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51" w:type="dxa"/>
        <w:tblLook w:val="04A0" w:firstRow="1" w:lastRow="0" w:firstColumn="1" w:lastColumn="0" w:noHBand="0" w:noVBand="1"/>
      </w:tblPr>
      <w:tblGrid>
        <w:gridCol w:w="1097"/>
        <w:gridCol w:w="8254"/>
      </w:tblGrid>
      <w:tr w:rsidR="00762D81" w:rsidRPr="00163839" w14:paraId="7B146EC7" w14:textId="77777777" w:rsidTr="00791E24">
        <w:tc>
          <w:tcPr>
            <w:tcW w:w="1097" w:type="dxa"/>
          </w:tcPr>
          <w:p w14:paraId="46671515" w14:textId="709E53DC"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Target 1</w:t>
            </w:r>
          </w:p>
        </w:tc>
        <w:tc>
          <w:tcPr>
            <w:tcW w:w="8254" w:type="dxa"/>
          </w:tcPr>
          <w:p w14:paraId="7BA0A795" w14:textId="6B1244B7"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 xml:space="preserve">To engage with a wider range of literature based on a wider range of opportunities and challenges that were discussed within lectures including key theorists. </w:t>
            </w:r>
          </w:p>
        </w:tc>
      </w:tr>
      <w:tr w:rsidR="00762D81" w:rsidRPr="00163839" w14:paraId="72905A01" w14:textId="77777777" w:rsidTr="00791E24">
        <w:tc>
          <w:tcPr>
            <w:tcW w:w="1097" w:type="dxa"/>
          </w:tcPr>
          <w:p w14:paraId="59EAC113" w14:textId="427133FF"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Target 2</w:t>
            </w:r>
          </w:p>
        </w:tc>
        <w:tc>
          <w:tcPr>
            <w:tcW w:w="8254" w:type="dxa"/>
          </w:tcPr>
          <w:p w14:paraId="1DFDEE9D" w14:textId="4D5E7735"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 xml:space="preserve">To link conclusion and own learning to QTS Standards. </w:t>
            </w:r>
          </w:p>
        </w:tc>
      </w:tr>
      <w:tr w:rsidR="00762D81" w:rsidRPr="00163839" w14:paraId="3D81F170" w14:textId="77777777" w:rsidTr="00791E24">
        <w:tc>
          <w:tcPr>
            <w:tcW w:w="1097" w:type="dxa"/>
          </w:tcPr>
          <w:p w14:paraId="26D9CDDA" w14:textId="010702E2"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Target 3</w:t>
            </w:r>
          </w:p>
        </w:tc>
        <w:tc>
          <w:tcPr>
            <w:tcW w:w="8254" w:type="dxa"/>
          </w:tcPr>
          <w:p w14:paraId="0CBAF6D8" w14:textId="45445D68" w:rsidR="00762D81" w:rsidRPr="00163839" w:rsidRDefault="00762D81">
            <w:pPr>
              <w:rPr>
                <w:rFonts w:ascii="Times New Roman" w:hAnsi="Times New Roman" w:cs="Times New Roman"/>
                <w:sz w:val="22"/>
                <w:szCs w:val="22"/>
              </w:rPr>
            </w:pPr>
            <w:r w:rsidRPr="00163839">
              <w:rPr>
                <w:rFonts w:ascii="Times New Roman" w:hAnsi="Times New Roman" w:cs="Times New Roman"/>
                <w:sz w:val="22"/>
                <w:szCs w:val="22"/>
              </w:rPr>
              <w:t xml:space="preserve">To paragraph </w:t>
            </w:r>
            <w:r w:rsidR="00F709E3" w:rsidRPr="00163839">
              <w:rPr>
                <w:rFonts w:ascii="Times New Roman" w:hAnsi="Times New Roman" w:cs="Times New Roman"/>
                <w:sz w:val="22"/>
                <w:szCs w:val="22"/>
              </w:rPr>
              <w:t>effectively</w:t>
            </w:r>
            <w:r w:rsidRPr="00163839">
              <w:rPr>
                <w:rFonts w:ascii="Times New Roman" w:hAnsi="Times New Roman" w:cs="Times New Roman"/>
                <w:sz w:val="22"/>
                <w:szCs w:val="22"/>
              </w:rPr>
              <w:t xml:space="preserve"> when organising your response.</w:t>
            </w:r>
          </w:p>
        </w:tc>
      </w:tr>
    </w:tbl>
    <w:p w14:paraId="5CB6F060" w14:textId="201E4E5C" w:rsidR="00163839" w:rsidRDefault="00163839">
      <w:pPr>
        <w:rPr>
          <w:rFonts w:ascii="Times New Roman" w:hAnsi="Times New Roman" w:cs="Times New Roman"/>
          <w:sz w:val="22"/>
          <w:szCs w:val="22"/>
        </w:rPr>
      </w:pPr>
    </w:p>
    <w:p w14:paraId="02FFF33A" w14:textId="0D4F8C79" w:rsidR="00E77ABF" w:rsidRPr="00BB6449" w:rsidRDefault="00160249" w:rsidP="00DC0B34">
      <w:pPr>
        <w:jc w:val="center"/>
        <w:rPr>
          <w:rFonts w:ascii="Times New Roman" w:hAnsi="Times New Roman" w:cs="Times New Roman"/>
          <w:sz w:val="22"/>
          <w:szCs w:val="22"/>
          <w:u w:val="single"/>
        </w:rPr>
      </w:pPr>
      <w:r w:rsidRPr="00BB6449">
        <w:rPr>
          <w:rFonts w:ascii="Times New Roman" w:hAnsi="Times New Roman" w:cs="Times New Roman"/>
          <w:sz w:val="22"/>
          <w:szCs w:val="22"/>
          <w:u w:val="single"/>
        </w:rPr>
        <w:t>Reflective Portfolio</w:t>
      </w:r>
    </w:p>
    <w:p w14:paraId="58F781BC" w14:textId="05D6E033" w:rsidR="00C26FC4" w:rsidRPr="00BB6449" w:rsidRDefault="00E67507" w:rsidP="00C26FC4">
      <w:pPr>
        <w:rPr>
          <w:rFonts w:ascii="Times New Roman" w:hAnsi="Times New Roman" w:cs="Times New Roman"/>
          <w:sz w:val="22"/>
          <w:szCs w:val="22"/>
          <w:u w:val="single"/>
        </w:rPr>
      </w:pPr>
      <w:r w:rsidRPr="00BB6449">
        <w:rPr>
          <w:rFonts w:ascii="Times New Roman" w:hAnsi="Times New Roman" w:cs="Times New Roman"/>
          <w:sz w:val="22"/>
          <w:szCs w:val="22"/>
          <w:u w:val="single"/>
        </w:rPr>
        <w:t>Pedagogical</w:t>
      </w:r>
      <w:r w:rsidR="00A81A76" w:rsidRPr="00BB6449">
        <w:rPr>
          <w:rFonts w:ascii="Times New Roman" w:hAnsi="Times New Roman" w:cs="Times New Roman"/>
          <w:sz w:val="22"/>
          <w:szCs w:val="22"/>
          <w:u w:val="single"/>
        </w:rPr>
        <w:t xml:space="preserve"> Principles</w:t>
      </w:r>
    </w:p>
    <w:p w14:paraId="6516BAA2" w14:textId="7E4C0A5C" w:rsidR="00A81A76" w:rsidRDefault="00A81A76" w:rsidP="00A81A76">
      <w:pPr>
        <w:rPr>
          <w:rFonts w:ascii="Times New Roman" w:hAnsi="Times New Roman" w:cs="Times New Roman"/>
          <w:sz w:val="22"/>
          <w:szCs w:val="22"/>
        </w:rPr>
      </w:pPr>
      <w:r>
        <w:rPr>
          <w:rFonts w:ascii="Times New Roman" w:hAnsi="Times New Roman" w:cs="Times New Roman"/>
          <w:sz w:val="22"/>
          <w:szCs w:val="22"/>
        </w:rPr>
        <w:t xml:space="preserve">Good teaching </w:t>
      </w:r>
      <w:r w:rsidR="00E67507">
        <w:rPr>
          <w:rFonts w:ascii="Times New Roman" w:hAnsi="Times New Roman" w:cs="Times New Roman"/>
          <w:sz w:val="22"/>
          <w:szCs w:val="22"/>
        </w:rPr>
        <w:t xml:space="preserve">and learning </w:t>
      </w:r>
    </w:p>
    <w:p w14:paraId="31D6FEC5" w14:textId="5489B96F" w:rsidR="00E67507" w:rsidRDefault="00E67507" w:rsidP="00E67507">
      <w:pPr>
        <w:pStyle w:val="ListParagraph"/>
        <w:numPr>
          <w:ilvl w:val="0"/>
          <w:numId w:val="7"/>
        </w:numPr>
        <w:rPr>
          <w:rFonts w:ascii="Times New Roman" w:hAnsi="Times New Roman" w:cs="Times New Roman"/>
          <w:sz w:val="22"/>
          <w:szCs w:val="22"/>
        </w:rPr>
      </w:pPr>
      <w:r>
        <w:rPr>
          <w:rFonts w:ascii="Times New Roman" w:hAnsi="Times New Roman" w:cs="Times New Roman"/>
          <w:sz w:val="22"/>
          <w:szCs w:val="22"/>
        </w:rPr>
        <w:t>m</w:t>
      </w:r>
      <w:r w:rsidRPr="00E67507">
        <w:rPr>
          <w:rFonts w:ascii="Times New Roman" w:hAnsi="Times New Roman" w:cs="Times New Roman"/>
          <w:sz w:val="22"/>
          <w:szCs w:val="22"/>
        </w:rPr>
        <w:t xml:space="preserve">eans employing </w:t>
      </w:r>
      <w:r>
        <w:rPr>
          <w:rFonts w:ascii="Times New Roman" w:hAnsi="Times New Roman" w:cs="Times New Roman"/>
          <w:sz w:val="22"/>
          <w:szCs w:val="22"/>
        </w:rPr>
        <w:t>a blend of approaches including direct teaching.</w:t>
      </w:r>
    </w:p>
    <w:p w14:paraId="68E5B591" w14:textId="503D8814" w:rsidR="00E67507" w:rsidRDefault="00E67507" w:rsidP="00E67507">
      <w:pPr>
        <w:pStyle w:val="ListParagraph"/>
        <w:numPr>
          <w:ilvl w:val="0"/>
          <w:numId w:val="7"/>
        </w:numPr>
        <w:rPr>
          <w:rFonts w:ascii="Times New Roman" w:hAnsi="Times New Roman" w:cs="Times New Roman"/>
          <w:sz w:val="22"/>
          <w:szCs w:val="22"/>
        </w:rPr>
      </w:pPr>
      <w:r>
        <w:rPr>
          <w:rFonts w:ascii="Times New Roman" w:hAnsi="Times New Roman" w:cs="Times New Roman"/>
          <w:sz w:val="22"/>
          <w:szCs w:val="22"/>
        </w:rPr>
        <w:t>sets tasks and selects resources that build on previous knowledge and experience and engage interest.</w:t>
      </w:r>
    </w:p>
    <w:p w14:paraId="60C22135" w14:textId="5688F972" w:rsidR="00F709E3" w:rsidRDefault="00E67507" w:rsidP="007A4112">
      <w:pPr>
        <w:pStyle w:val="ListParagraph"/>
        <w:numPr>
          <w:ilvl w:val="0"/>
          <w:numId w:val="7"/>
        </w:numPr>
        <w:rPr>
          <w:rFonts w:ascii="Times New Roman" w:hAnsi="Times New Roman" w:cs="Times New Roman"/>
          <w:sz w:val="22"/>
          <w:szCs w:val="22"/>
        </w:rPr>
      </w:pPr>
      <w:r>
        <w:rPr>
          <w:rFonts w:ascii="Times New Roman" w:hAnsi="Times New Roman" w:cs="Times New Roman"/>
          <w:sz w:val="22"/>
          <w:szCs w:val="22"/>
        </w:rPr>
        <w:t>ranges within and across Areas of Learning and Experience.</w:t>
      </w:r>
    </w:p>
    <w:p w14:paraId="408E6F3D" w14:textId="77777777" w:rsidR="007A4112" w:rsidRPr="007A4112" w:rsidRDefault="007A4112" w:rsidP="007A4112">
      <w:pPr>
        <w:pStyle w:val="ListParagraph"/>
        <w:rPr>
          <w:rFonts w:ascii="Times New Roman" w:hAnsi="Times New Roman" w:cs="Times New Roman"/>
          <w:sz w:val="22"/>
          <w:szCs w:val="22"/>
        </w:rPr>
      </w:pPr>
    </w:p>
    <w:p w14:paraId="0457B714" w14:textId="3F54C40C" w:rsidR="00507218" w:rsidRPr="00252106" w:rsidRDefault="00507218">
      <w:pPr>
        <w:rPr>
          <w:rFonts w:ascii="Times New Roman" w:hAnsi="Times New Roman" w:cs="Times New Roman"/>
          <w:sz w:val="22"/>
          <w:szCs w:val="22"/>
          <w:u w:val="single"/>
        </w:rPr>
      </w:pPr>
      <w:r w:rsidRPr="00252106">
        <w:rPr>
          <w:rFonts w:ascii="Times New Roman" w:hAnsi="Times New Roman" w:cs="Times New Roman"/>
          <w:sz w:val="22"/>
          <w:szCs w:val="22"/>
          <w:u w:val="single"/>
        </w:rPr>
        <w:t xml:space="preserve">Introduction </w:t>
      </w:r>
      <w:r w:rsidR="00030F4B" w:rsidRPr="00252106">
        <w:rPr>
          <w:rFonts w:ascii="Times New Roman" w:hAnsi="Times New Roman" w:cs="Times New Roman"/>
          <w:sz w:val="22"/>
          <w:szCs w:val="22"/>
          <w:u w:val="single"/>
        </w:rPr>
        <w:t xml:space="preserve">                                                                                                                                                 </w:t>
      </w:r>
    </w:p>
    <w:p w14:paraId="767DF268" w14:textId="2BC40223" w:rsidR="00971F62" w:rsidRDefault="00C87937">
      <w:pPr>
        <w:rPr>
          <w:rFonts w:ascii="Times New Roman" w:hAnsi="Times New Roman" w:cs="Times New Roman"/>
          <w:sz w:val="22"/>
          <w:szCs w:val="22"/>
        </w:rPr>
      </w:pPr>
      <w:r>
        <w:rPr>
          <w:rFonts w:ascii="Times New Roman" w:hAnsi="Times New Roman" w:cs="Times New Roman"/>
          <w:sz w:val="22"/>
          <w:szCs w:val="22"/>
        </w:rPr>
        <w:t xml:space="preserve">Throughout this assignment I will be </w:t>
      </w:r>
      <w:r w:rsidR="003E5CAD">
        <w:rPr>
          <w:rFonts w:ascii="Times New Roman" w:hAnsi="Times New Roman" w:cs="Times New Roman"/>
          <w:sz w:val="22"/>
          <w:szCs w:val="22"/>
        </w:rPr>
        <w:t>commenting on</w:t>
      </w:r>
      <w:r>
        <w:rPr>
          <w:rFonts w:ascii="Times New Roman" w:hAnsi="Times New Roman" w:cs="Times New Roman"/>
          <w:sz w:val="22"/>
          <w:szCs w:val="22"/>
        </w:rPr>
        <w:t xml:space="preserve"> </w:t>
      </w:r>
      <w:r w:rsidR="00354510">
        <w:rPr>
          <w:rFonts w:ascii="Times New Roman" w:hAnsi="Times New Roman" w:cs="Times New Roman"/>
          <w:sz w:val="22"/>
          <w:szCs w:val="22"/>
        </w:rPr>
        <w:t>three pedagogic principles and discussing them in relation to practices in education, showing secure understanding and identifying strengths</w:t>
      </w:r>
      <w:r w:rsidR="000662F2">
        <w:rPr>
          <w:rFonts w:ascii="Times New Roman" w:hAnsi="Times New Roman" w:cs="Times New Roman"/>
          <w:sz w:val="22"/>
          <w:szCs w:val="22"/>
        </w:rPr>
        <w:t xml:space="preserve"> and areas </w:t>
      </w:r>
      <w:r w:rsidR="00252106">
        <w:rPr>
          <w:rFonts w:ascii="Times New Roman" w:hAnsi="Times New Roman" w:cs="Times New Roman"/>
          <w:sz w:val="22"/>
          <w:szCs w:val="22"/>
        </w:rPr>
        <w:t xml:space="preserve">of </w:t>
      </w:r>
      <w:r w:rsidR="000662F2">
        <w:rPr>
          <w:rFonts w:ascii="Times New Roman" w:hAnsi="Times New Roman" w:cs="Times New Roman"/>
          <w:sz w:val="22"/>
          <w:szCs w:val="22"/>
        </w:rPr>
        <w:t xml:space="preserve">development for each principle. </w:t>
      </w:r>
      <w:r w:rsidR="00115856">
        <w:rPr>
          <w:rFonts w:ascii="Times New Roman" w:hAnsi="Times New Roman" w:cs="Times New Roman"/>
          <w:sz w:val="22"/>
          <w:szCs w:val="22"/>
        </w:rPr>
        <w:t>Additionally,</w:t>
      </w:r>
      <w:r w:rsidR="00D1411E">
        <w:rPr>
          <w:rFonts w:ascii="Times New Roman" w:hAnsi="Times New Roman" w:cs="Times New Roman"/>
          <w:sz w:val="22"/>
          <w:szCs w:val="22"/>
        </w:rPr>
        <w:t xml:space="preserve"> I will</w:t>
      </w:r>
      <w:r w:rsidR="00B7325F">
        <w:rPr>
          <w:rFonts w:ascii="Times New Roman" w:hAnsi="Times New Roman" w:cs="Times New Roman"/>
          <w:sz w:val="22"/>
          <w:szCs w:val="22"/>
        </w:rPr>
        <w:t xml:space="preserve"> </w:t>
      </w:r>
      <w:r w:rsidR="0033302B">
        <w:rPr>
          <w:rFonts w:ascii="Times New Roman" w:hAnsi="Times New Roman" w:cs="Times New Roman"/>
          <w:sz w:val="22"/>
          <w:szCs w:val="22"/>
        </w:rPr>
        <w:t xml:space="preserve">discuss the new </w:t>
      </w:r>
      <w:r w:rsidR="00D1411E">
        <w:rPr>
          <w:rFonts w:ascii="Times New Roman" w:hAnsi="Times New Roman" w:cs="Times New Roman"/>
          <w:sz w:val="22"/>
          <w:szCs w:val="22"/>
        </w:rPr>
        <w:t>Curriculum for Wales</w:t>
      </w:r>
      <w:r w:rsidR="00742458">
        <w:rPr>
          <w:rFonts w:ascii="Times New Roman" w:hAnsi="Times New Roman" w:cs="Times New Roman"/>
          <w:sz w:val="22"/>
          <w:szCs w:val="22"/>
        </w:rPr>
        <w:t xml:space="preserve"> an</w:t>
      </w:r>
      <w:r w:rsidR="00722B9F">
        <w:rPr>
          <w:rFonts w:ascii="Times New Roman" w:hAnsi="Times New Roman" w:cs="Times New Roman"/>
          <w:sz w:val="22"/>
          <w:szCs w:val="22"/>
        </w:rPr>
        <w:t>d how the curriculum has evolved</w:t>
      </w:r>
      <w:r w:rsidR="00115856">
        <w:rPr>
          <w:rFonts w:ascii="Times New Roman" w:hAnsi="Times New Roman" w:cs="Times New Roman"/>
          <w:sz w:val="22"/>
          <w:szCs w:val="22"/>
        </w:rPr>
        <w:t xml:space="preserve">. </w:t>
      </w:r>
      <w:r w:rsidR="00FF295D">
        <w:rPr>
          <w:rFonts w:ascii="Times New Roman" w:hAnsi="Times New Roman" w:cs="Times New Roman"/>
          <w:sz w:val="22"/>
          <w:szCs w:val="22"/>
        </w:rPr>
        <w:t xml:space="preserve">In January 2020, the Curriculum for Wales framework guidance was first released. </w:t>
      </w:r>
      <w:r w:rsidR="00BE7695">
        <w:rPr>
          <w:rFonts w:ascii="Times New Roman" w:hAnsi="Times New Roman" w:cs="Times New Roman"/>
          <w:sz w:val="22"/>
          <w:szCs w:val="22"/>
        </w:rPr>
        <w:t>Its</w:t>
      </w:r>
      <w:r w:rsidR="00FF295D">
        <w:rPr>
          <w:rFonts w:ascii="Times New Roman" w:hAnsi="Times New Roman" w:cs="Times New Roman"/>
          <w:sz w:val="22"/>
          <w:szCs w:val="22"/>
        </w:rPr>
        <w:t xml:space="preserve"> goal is to support each </w:t>
      </w:r>
      <w:r w:rsidR="00475B70">
        <w:rPr>
          <w:rFonts w:ascii="Times New Roman" w:hAnsi="Times New Roman" w:cs="Times New Roman"/>
          <w:sz w:val="22"/>
          <w:szCs w:val="22"/>
        </w:rPr>
        <w:t>school in creating its own curriculum so that students can progress towards the four purposes of the curriculum</w:t>
      </w:r>
      <w:r w:rsidR="00A66693">
        <w:rPr>
          <w:rFonts w:ascii="Times New Roman" w:hAnsi="Times New Roman" w:cs="Times New Roman"/>
          <w:sz w:val="22"/>
          <w:szCs w:val="22"/>
        </w:rPr>
        <w:t>, w</w:t>
      </w:r>
      <w:r w:rsidR="004C5382">
        <w:rPr>
          <w:rFonts w:ascii="Times New Roman" w:hAnsi="Times New Roman" w:cs="Times New Roman"/>
          <w:sz w:val="22"/>
          <w:szCs w:val="22"/>
        </w:rPr>
        <w:t xml:space="preserve">hich serve as the foundation </w:t>
      </w:r>
      <w:r w:rsidR="00A66693">
        <w:rPr>
          <w:rFonts w:ascii="Times New Roman" w:hAnsi="Times New Roman" w:cs="Times New Roman"/>
          <w:sz w:val="22"/>
          <w:szCs w:val="22"/>
        </w:rPr>
        <w:t>and</w:t>
      </w:r>
      <w:r w:rsidR="004C5382">
        <w:rPr>
          <w:rFonts w:ascii="Times New Roman" w:hAnsi="Times New Roman" w:cs="Times New Roman"/>
          <w:sz w:val="22"/>
          <w:szCs w:val="22"/>
        </w:rPr>
        <w:t xml:space="preserve"> goal for all children in </w:t>
      </w:r>
      <w:bookmarkStart w:id="0" w:name="_Int_vy0LtJUr"/>
      <w:r w:rsidR="004C5382">
        <w:rPr>
          <w:rFonts w:ascii="Times New Roman" w:hAnsi="Times New Roman" w:cs="Times New Roman"/>
          <w:sz w:val="22"/>
          <w:szCs w:val="22"/>
        </w:rPr>
        <w:t>Wales</w:t>
      </w:r>
      <w:bookmarkEnd w:id="0"/>
      <w:r w:rsidR="00A66693">
        <w:rPr>
          <w:rFonts w:ascii="Times New Roman" w:hAnsi="Times New Roman" w:cs="Times New Roman"/>
          <w:sz w:val="22"/>
          <w:szCs w:val="22"/>
        </w:rPr>
        <w:t>.</w:t>
      </w:r>
      <w:r w:rsidR="004269BB">
        <w:rPr>
          <w:rFonts w:ascii="Times New Roman" w:hAnsi="Times New Roman" w:cs="Times New Roman"/>
          <w:sz w:val="22"/>
          <w:szCs w:val="22"/>
        </w:rPr>
        <w:t xml:space="preserve"> </w:t>
      </w:r>
      <w:r w:rsidR="00536A9D">
        <w:rPr>
          <w:rFonts w:ascii="Times New Roman" w:hAnsi="Times New Roman" w:cs="Times New Roman"/>
          <w:sz w:val="22"/>
          <w:szCs w:val="22"/>
        </w:rPr>
        <w:t>The four purposes</w:t>
      </w:r>
      <w:r w:rsidR="004E37E9">
        <w:rPr>
          <w:rFonts w:ascii="Times New Roman" w:hAnsi="Times New Roman" w:cs="Times New Roman"/>
          <w:sz w:val="22"/>
          <w:szCs w:val="22"/>
        </w:rPr>
        <w:t xml:space="preserve"> are in place for children to aim to become</w:t>
      </w:r>
      <w:r w:rsidR="004E37E9" w:rsidRPr="00B95E47">
        <w:rPr>
          <w:rFonts w:ascii="Times New Roman" w:hAnsi="Times New Roman" w:cs="Times New Roman"/>
          <w:color w:val="000000" w:themeColor="text1"/>
          <w:sz w:val="22"/>
          <w:szCs w:val="22"/>
        </w:rPr>
        <w:t xml:space="preserve"> </w:t>
      </w:r>
      <w:r w:rsidR="00CA6774" w:rsidRPr="00B95E47">
        <w:rPr>
          <w:rFonts w:ascii="Times New Roman" w:hAnsi="Times New Roman" w:cs="Times New Roman"/>
          <w:color w:val="000000" w:themeColor="text1"/>
          <w:sz w:val="22"/>
          <w:szCs w:val="22"/>
        </w:rPr>
        <w:t>“</w:t>
      </w:r>
      <w:r w:rsidR="004E37E9" w:rsidRPr="00B95E47">
        <w:rPr>
          <w:rFonts w:ascii="Times New Roman" w:hAnsi="Times New Roman" w:cs="Times New Roman"/>
          <w:color w:val="000000" w:themeColor="text1"/>
          <w:sz w:val="22"/>
          <w:szCs w:val="22"/>
        </w:rPr>
        <w:t xml:space="preserve">Ambitious, capable </w:t>
      </w:r>
      <w:r w:rsidR="006B1641" w:rsidRPr="00B95E47">
        <w:rPr>
          <w:rFonts w:ascii="Times New Roman" w:hAnsi="Times New Roman" w:cs="Times New Roman"/>
          <w:color w:val="000000" w:themeColor="text1"/>
          <w:sz w:val="22"/>
          <w:szCs w:val="22"/>
        </w:rPr>
        <w:t>learners</w:t>
      </w:r>
      <w:r w:rsidR="00CA6774" w:rsidRPr="00B95E47">
        <w:rPr>
          <w:rFonts w:ascii="Times New Roman" w:hAnsi="Times New Roman" w:cs="Times New Roman"/>
          <w:color w:val="000000" w:themeColor="text1"/>
          <w:sz w:val="22"/>
          <w:szCs w:val="22"/>
        </w:rPr>
        <w:t xml:space="preserve"> </w:t>
      </w:r>
      <w:r w:rsidR="006B1641" w:rsidRPr="00B95E47">
        <w:rPr>
          <w:rFonts w:ascii="Times New Roman" w:hAnsi="Times New Roman" w:cs="Times New Roman"/>
          <w:color w:val="000000" w:themeColor="text1"/>
          <w:sz w:val="22"/>
          <w:szCs w:val="22"/>
        </w:rPr>
        <w:t>ready to learn throughout their lives. Enterprising</w:t>
      </w:r>
      <w:r w:rsidR="00CA6774" w:rsidRPr="00B95E47">
        <w:rPr>
          <w:rFonts w:ascii="Times New Roman" w:hAnsi="Times New Roman" w:cs="Times New Roman"/>
          <w:color w:val="000000" w:themeColor="text1"/>
          <w:sz w:val="22"/>
          <w:szCs w:val="22"/>
        </w:rPr>
        <w:t>, creative contributors</w:t>
      </w:r>
      <w:r w:rsidR="00C7691B" w:rsidRPr="00B95E47">
        <w:rPr>
          <w:rFonts w:ascii="Times New Roman" w:hAnsi="Times New Roman" w:cs="Times New Roman"/>
          <w:color w:val="000000" w:themeColor="text1"/>
          <w:sz w:val="22"/>
          <w:szCs w:val="22"/>
        </w:rPr>
        <w:t>, ready to play a full part in life and work. Ethical, informed citizens of Wales and the world. Heathy, confident</w:t>
      </w:r>
      <w:r w:rsidR="00E96A1E" w:rsidRPr="00B95E47">
        <w:rPr>
          <w:rFonts w:ascii="Times New Roman" w:hAnsi="Times New Roman" w:cs="Times New Roman"/>
          <w:color w:val="000000" w:themeColor="text1"/>
          <w:sz w:val="22"/>
          <w:szCs w:val="22"/>
        </w:rPr>
        <w:t xml:space="preserve"> individuals, ready to lead fulfilling lives as valued members of society</w:t>
      </w:r>
      <w:r w:rsidR="000B5121" w:rsidRPr="00B95E47">
        <w:rPr>
          <w:rFonts w:ascii="Times New Roman" w:hAnsi="Times New Roman" w:cs="Times New Roman"/>
          <w:color w:val="000000" w:themeColor="text1"/>
          <w:sz w:val="22"/>
          <w:szCs w:val="22"/>
        </w:rPr>
        <w:t>” (Hwb.Gov, n.d)</w:t>
      </w:r>
      <w:r w:rsidR="00823F5B" w:rsidRPr="00B95E47">
        <w:rPr>
          <w:rFonts w:ascii="Times New Roman" w:hAnsi="Times New Roman" w:cs="Times New Roman"/>
          <w:color w:val="000000" w:themeColor="text1"/>
          <w:sz w:val="22"/>
          <w:szCs w:val="22"/>
        </w:rPr>
        <w:t xml:space="preserve">. </w:t>
      </w:r>
      <w:r w:rsidR="002C278F">
        <w:rPr>
          <w:rFonts w:ascii="Times New Roman" w:hAnsi="Times New Roman" w:cs="Times New Roman"/>
          <w:color w:val="000000" w:themeColor="text1"/>
          <w:sz w:val="22"/>
          <w:szCs w:val="22"/>
        </w:rPr>
        <w:t>Rather than working from hard paper copies s</w:t>
      </w:r>
      <w:r w:rsidR="00DE291C" w:rsidRPr="00B95E47">
        <w:rPr>
          <w:rFonts w:ascii="Times New Roman" w:hAnsi="Times New Roman" w:cs="Times New Roman"/>
          <w:color w:val="000000" w:themeColor="text1"/>
          <w:sz w:val="22"/>
          <w:szCs w:val="22"/>
        </w:rPr>
        <w:t>chools and settings are encouraged to draw directly from the guidance online,</w:t>
      </w:r>
      <w:r w:rsidR="00C26FC4">
        <w:rPr>
          <w:rFonts w:ascii="Times New Roman" w:hAnsi="Times New Roman" w:cs="Times New Roman"/>
          <w:color w:val="000000" w:themeColor="text1"/>
          <w:sz w:val="22"/>
          <w:szCs w:val="22"/>
        </w:rPr>
        <w:t xml:space="preserve"> which</w:t>
      </w:r>
      <w:r w:rsidR="004667A2" w:rsidRPr="00B95E47">
        <w:rPr>
          <w:rFonts w:ascii="Times New Roman" w:hAnsi="Times New Roman" w:cs="Times New Roman"/>
          <w:color w:val="000000" w:themeColor="text1"/>
          <w:sz w:val="22"/>
          <w:szCs w:val="22"/>
        </w:rPr>
        <w:t xml:space="preserve"> ensur</w:t>
      </w:r>
      <w:r w:rsidR="00C26FC4">
        <w:rPr>
          <w:rFonts w:ascii="Times New Roman" w:hAnsi="Times New Roman" w:cs="Times New Roman"/>
          <w:color w:val="000000" w:themeColor="text1"/>
          <w:sz w:val="22"/>
          <w:szCs w:val="22"/>
        </w:rPr>
        <w:t>es</w:t>
      </w:r>
      <w:r w:rsidR="004667A2" w:rsidRPr="00B95E47">
        <w:rPr>
          <w:rFonts w:ascii="Times New Roman" w:hAnsi="Times New Roman" w:cs="Times New Roman"/>
          <w:color w:val="000000" w:themeColor="text1"/>
          <w:sz w:val="22"/>
          <w:szCs w:val="22"/>
        </w:rPr>
        <w:t xml:space="preserve"> they are using the most </w:t>
      </w:r>
      <w:r w:rsidR="00C26FC4">
        <w:rPr>
          <w:rFonts w:ascii="Times New Roman" w:hAnsi="Times New Roman" w:cs="Times New Roman"/>
          <w:color w:val="000000" w:themeColor="text1"/>
          <w:sz w:val="22"/>
          <w:szCs w:val="22"/>
        </w:rPr>
        <w:t>recent</w:t>
      </w:r>
      <w:r w:rsidR="004667A2" w:rsidRPr="00B95E47">
        <w:rPr>
          <w:rFonts w:ascii="Times New Roman" w:hAnsi="Times New Roman" w:cs="Times New Roman"/>
          <w:color w:val="000000" w:themeColor="text1"/>
          <w:sz w:val="22"/>
          <w:szCs w:val="22"/>
        </w:rPr>
        <w:t xml:space="preserve"> guidance </w:t>
      </w:r>
      <w:r w:rsidR="00936B35" w:rsidRPr="00B95E47">
        <w:rPr>
          <w:rFonts w:ascii="Times New Roman" w:hAnsi="Times New Roman" w:cs="Times New Roman"/>
          <w:color w:val="000000" w:themeColor="text1"/>
          <w:sz w:val="22"/>
          <w:szCs w:val="22"/>
        </w:rPr>
        <w:t>available</w:t>
      </w:r>
      <w:r w:rsidR="009619D3" w:rsidRPr="00B95E47">
        <w:rPr>
          <w:rFonts w:ascii="Times New Roman" w:hAnsi="Times New Roman" w:cs="Times New Roman"/>
          <w:color w:val="000000" w:themeColor="text1"/>
          <w:sz w:val="22"/>
          <w:szCs w:val="22"/>
        </w:rPr>
        <w:t xml:space="preserve"> </w:t>
      </w:r>
      <w:r w:rsidR="00230343" w:rsidRPr="00B95E47">
        <w:rPr>
          <w:rFonts w:ascii="Times New Roman" w:hAnsi="Times New Roman" w:cs="Times New Roman"/>
          <w:color w:val="000000" w:themeColor="text1"/>
          <w:sz w:val="22"/>
          <w:szCs w:val="22"/>
        </w:rPr>
        <w:t>(Gov.Wales, 2017).</w:t>
      </w:r>
      <w:r w:rsidR="000E5B8B" w:rsidRPr="00B95E47">
        <w:rPr>
          <w:rFonts w:ascii="Times New Roman" w:hAnsi="Times New Roman" w:cs="Times New Roman"/>
          <w:color w:val="000000" w:themeColor="text1"/>
          <w:sz w:val="22"/>
          <w:szCs w:val="22"/>
        </w:rPr>
        <w:t xml:space="preserve"> </w:t>
      </w:r>
      <w:r w:rsidR="00AF1CEF">
        <w:rPr>
          <w:rFonts w:ascii="Times New Roman" w:hAnsi="Times New Roman" w:cs="Times New Roman"/>
          <w:sz w:val="22"/>
          <w:szCs w:val="22"/>
        </w:rPr>
        <w:t xml:space="preserve">The new curriculum guidance for teaching is split into six </w:t>
      </w:r>
      <w:r w:rsidR="00432AA3">
        <w:rPr>
          <w:rFonts w:ascii="Times New Roman" w:hAnsi="Times New Roman" w:cs="Times New Roman"/>
          <w:sz w:val="22"/>
          <w:szCs w:val="22"/>
        </w:rPr>
        <w:t xml:space="preserve">areas of learning and </w:t>
      </w:r>
      <w:r w:rsidR="00065037">
        <w:rPr>
          <w:rFonts w:ascii="Times New Roman" w:hAnsi="Times New Roman" w:cs="Times New Roman"/>
          <w:sz w:val="22"/>
          <w:szCs w:val="22"/>
        </w:rPr>
        <w:t>ex</w:t>
      </w:r>
      <w:r w:rsidR="00696ABE">
        <w:rPr>
          <w:rFonts w:ascii="Times New Roman" w:hAnsi="Times New Roman" w:cs="Times New Roman"/>
          <w:sz w:val="22"/>
          <w:szCs w:val="22"/>
        </w:rPr>
        <w:t>perience</w:t>
      </w:r>
      <w:r w:rsidR="00EA4F65">
        <w:rPr>
          <w:rFonts w:ascii="Times New Roman" w:hAnsi="Times New Roman" w:cs="Times New Roman"/>
          <w:sz w:val="22"/>
          <w:szCs w:val="22"/>
        </w:rPr>
        <w:t>, to ensure that all areas of learning are covered</w:t>
      </w:r>
      <w:r w:rsidR="00696ABE">
        <w:rPr>
          <w:rFonts w:ascii="Times New Roman" w:hAnsi="Times New Roman" w:cs="Times New Roman"/>
          <w:sz w:val="22"/>
          <w:szCs w:val="22"/>
        </w:rPr>
        <w:t>. E</w:t>
      </w:r>
      <w:r w:rsidR="003603C6">
        <w:rPr>
          <w:rFonts w:ascii="Times New Roman" w:hAnsi="Times New Roman" w:cs="Times New Roman"/>
          <w:sz w:val="22"/>
          <w:szCs w:val="22"/>
        </w:rPr>
        <w:t xml:space="preserve">ach of these AoLE’s have what matters statements </w:t>
      </w:r>
      <w:r w:rsidR="004A7FDD">
        <w:rPr>
          <w:rFonts w:ascii="Times New Roman" w:hAnsi="Times New Roman" w:cs="Times New Roman"/>
          <w:sz w:val="22"/>
          <w:szCs w:val="22"/>
        </w:rPr>
        <w:t xml:space="preserve">in place to guide teachers with curriculum planning. The six AoLE’s are </w:t>
      </w:r>
      <w:r w:rsidR="00A67E31">
        <w:rPr>
          <w:rFonts w:ascii="Times New Roman" w:hAnsi="Times New Roman" w:cs="Times New Roman"/>
          <w:sz w:val="22"/>
          <w:szCs w:val="22"/>
        </w:rPr>
        <w:t>Health and Wellbeing</w:t>
      </w:r>
      <w:r w:rsidR="0085648A">
        <w:rPr>
          <w:rFonts w:ascii="Times New Roman" w:hAnsi="Times New Roman" w:cs="Times New Roman"/>
          <w:sz w:val="22"/>
          <w:szCs w:val="22"/>
        </w:rPr>
        <w:t xml:space="preserve">; </w:t>
      </w:r>
      <w:r w:rsidR="003F4A31">
        <w:rPr>
          <w:rFonts w:ascii="Times New Roman" w:hAnsi="Times New Roman" w:cs="Times New Roman"/>
          <w:sz w:val="22"/>
          <w:szCs w:val="22"/>
        </w:rPr>
        <w:t>Expressive Arts</w:t>
      </w:r>
      <w:r w:rsidR="0085648A">
        <w:rPr>
          <w:rFonts w:ascii="Times New Roman" w:hAnsi="Times New Roman" w:cs="Times New Roman"/>
          <w:sz w:val="22"/>
          <w:szCs w:val="22"/>
        </w:rPr>
        <w:t>;</w:t>
      </w:r>
      <w:r w:rsidR="0062257F">
        <w:rPr>
          <w:rFonts w:ascii="Times New Roman" w:hAnsi="Times New Roman" w:cs="Times New Roman"/>
          <w:sz w:val="22"/>
          <w:szCs w:val="22"/>
        </w:rPr>
        <w:t xml:space="preserve"> Mathematics and</w:t>
      </w:r>
      <w:r w:rsidR="0085648A">
        <w:rPr>
          <w:rFonts w:ascii="Times New Roman" w:hAnsi="Times New Roman" w:cs="Times New Roman"/>
          <w:sz w:val="22"/>
          <w:szCs w:val="22"/>
        </w:rPr>
        <w:t xml:space="preserve"> Numeracy; Science and Technology;</w:t>
      </w:r>
      <w:r w:rsidR="001E644C">
        <w:rPr>
          <w:rFonts w:ascii="Times New Roman" w:hAnsi="Times New Roman" w:cs="Times New Roman"/>
          <w:sz w:val="22"/>
          <w:szCs w:val="22"/>
        </w:rPr>
        <w:t xml:space="preserve"> Languages, Literacy and Communication</w:t>
      </w:r>
      <w:r w:rsidR="00971F62">
        <w:rPr>
          <w:rFonts w:ascii="Times New Roman" w:hAnsi="Times New Roman" w:cs="Times New Roman"/>
          <w:sz w:val="22"/>
          <w:szCs w:val="22"/>
        </w:rPr>
        <w:t xml:space="preserve"> (Gov. Wales</w:t>
      </w:r>
      <w:r w:rsidR="0068085D">
        <w:rPr>
          <w:rFonts w:ascii="Times New Roman" w:hAnsi="Times New Roman" w:cs="Times New Roman"/>
          <w:sz w:val="22"/>
          <w:szCs w:val="22"/>
        </w:rPr>
        <w:t>, 2020).</w:t>
      </w:r>
      <w:r w:rsidR="00A10C7E">
        <w:rPr>
          <w:rFonts w:ascii="Times New Roman" w:hAnsi="Times New Roman" w:cs="Times New Roman"/>
          <w:sz w:val="22"/>
          <w:szCs w:val="22"/>
        </w:rPr>
        <w:t xml:space="preserve"> Following </w:t>
      </w:r>
      <w:r w:rsidR="003459CC">
        <w:rPr>
          <w:rFonts w:ascii="Times New Roman" w:hAnsi="Times New Roman" w:cs="Times New Roman"/>
          <w:sz w:val="22"/>
          <w:szCs w:val="22"/>
        </w:rPr>
        <w:t xml:space="preserve">consultations across school settings in Wales Professor </w:t>
      </w:r>
      <w:r w:rsidR="00327ED7">
        <w:rPr>
          <w:rFonts w:ascii="Times New Roman" w:hAnsi="Times New Roman" w:cs="Times New Roman"/>
          <w:sz w:val="22"/>
          <w:szCs w:val="22"/>
        </w:rPr>
        <w:t xml:space="preserve">Graham Donaldson </w:t>
      </w:r>
      <w:r w:rsidR="00E63F55">
        <w:rPr>
          <w:rFonts w:ascii="Times New Roman" w:hAnsi="Times New Roman" w:cs="Times New Roman"/>
          <w:sz w:val="22"/>
          <w:szCs w:val="22"/>
        </w:rPr>
        <w:t xml:space="preserve">reported that </w:t>
      </w:r>
      <w:r w:rsidR="00957814">
        <w:rPr>
          <w:rFonts w:ascii="Times New Roman" w:hAnsi="Times New Roman" w:cs="Times New Roman"/>
          <w:sz w:val="22"/>
          <w:szCs w:val="22"/>
        </w:rPr>
        <w:t xml:space="preserve">children, parents and teachers </w:t>
      </w:r>
      <w:r w:rsidR="00054BF6">
        <w:rPr>
          <w:rFonts w:ascii="Times New Roman" w:hAnsi="Times New Roman" w:cs="Times New Roman"/>
          <w:sz w:val="22"/>
          <w:szCs w:val="22"/>
        </w:rPr>
        <w:t xml:space="preserve">wanted a curriculum that was more skills based and allowed </w:t>
      </w:r>
      <w:r w:rsidR="00D11E26">
        <w:rPr>
          <w:rFonts w:ascii="Times New Roman" w:hAnsi="Times New Roman" w:cs="Times New Roman"/>
          <w:sz w:val="22"/>
          <w:szCs w:val="22"/>
        </w:rPr>
        <w:t>teachers</w:t>
      </w:r>
      <w:r w:rsidR="00B13096">
        <w:rPr>
          <w:rFonts w:ascii="Times New Roman" w:hAnsi="Times New Roman" w:cs="Times New Roman"/>
          <w:sz w:val="22"/>
          <w:szCs w:val="22"/>
        </w:rPr>
        <w:t xml:space="preserve"> more power within curriculum design. </w:t>
      </w:r>
      <w:r w:rsidR="005B5E1E">
        <w:rPr>
          <w:rFonts w:ascii="Times New Roman" w:hAnsi="Times New Roman" w:cs="Times New Roman"/>
          <w:sz w:val="22"/>
          <w:szCs w:val="22"/>
        </w:rPr>
        <w:t>Reports suggest</w:t>
      </w:r>
      <w:r w:rsidR="0069554C">
        <w:rPr>
          <w:rFonts w:ascii="Times New Roman" w:hAnsi="Times New Roman" w:cs="Times New Roman"/>
          <w:sz w:val="22"/>
          <w:szCs w:val="22"/>
        </w:rPr>
        <w:t xml:space="preserve"> that the curriculum’s division in</w:t>
      </w:r>
      <w:r w:rsidR="00DD11FA">
        <w:rPr>
          <w:rFonts w:ascii="Times New Roman" w:hAnsi="Times New Roman" w:cs="Times New Roman"/>
          <w:sz w:val="22"/>
          <w:szCs w:val="22"/>
        </w:rPr>
        <w:t>to phases and key stages is no longer suitable. According to the report, learning should be explained using progression steps, each of which has a variety of achievement outcomes.</w:t>
      </w:r>
      <w:r w:rsidR="00B3057E">
        <w:rPr>
          <w:rFonts w:ascii="Times New Roman" w:hAnsi="Times New Roman" w:cs="Times New Roman"/>
          <w:sz w:val="22"/>
          <w:szCs w:val="22"/>
        </w:rPr>
        <w:t xml:space="preserve"> It is important to identify these Progression Steps in every Area of Learning and Experience. They must </w:t>
      </w:r>
      <w:r w:rsidR="00116F22">
        <w:rPr>
          <w:rFonts w:ascii="Times New Roman" w:hAnsi="Times New Roman" w:cs="Times New Roman"/>
          <w:sz w:val="22"/>
          <w:szCs w:val="22"/>
        </w:rPr>
        <w:t>be planned to such that there is room for people who acquire knowledge and skills earlier and assistance for others who advance slower</w:t>
      </w:r>
      <w:r w:rsidR="00F57A0C">
        <w:rPr>
          <w:rFonts w:ascii="Times New Roman" w:hAnsi="Times New Roman" w:cs="Times New Roman"/>
          <w:sz w:val="22"/>
          <w:szCs w:val="22"/>
        </w:rPr>
        <w:t xml:space="preserve"> (Gov. Wales, 2018)</w:t>
      </w:r>
      <w:r w:rsidR="00AF7E6A">
        <w:rPr>
          <w:rFonts w:ascii="Times New Roman" w:hAnsi="Times New Roman" w:cs="Times New Roman"/>
          <w:sz w:val="22"/>
          <w:szCs w:val="22"/>
        </w:rPr>
        <w:t xml:space="preserve">. </w:t>
      </w:r>
      <w:r w:rsidR="003E0BA6">
        <w:rPr>
          <w:rFonts w:ascii="Times New Roman" w:hAnsi="Times New Roman" w:cs="Times New Roman"/>
          <w:sz w:val="22"/>
          <w:szCs w:val="22"/>
        </w:rPr>
        <w:t xml:space="preserve">The Donaldson report followed </w:t>
      </w:r>
      <w:r w:rsidR="00A76AC1">
        <w:rPr>
          <w:rFonts w:ascii="Times New Roman" w:hAnsi="Times New Roman" w:cs="Times New Roman"/>
          <w:sz w:val="22"/>
          <w:szCs w:val="22"/>
        </w:rPr>
        <w:t xml:space="preserve">data from the Programme for International Student Assessment (PISA) which stated that </w:t>
      </w:r>
      <w:r w:rsidR="00391F43">
        <w:rPr>
          <w:rFonts w:ascii="Times New Roman" w:hAnsi="Times New Roman" w:cs="Times New Roman"/>
          <w:sz w:val="22"/>
          <w:szCs w:val="22"/>
        </w:rPr>
        <w:t xml:space="preserve">students in Wales </w:t>
      </w:r>
      <w:r w:rsidR="00020C7A">
        <w:rPr>
          <w:rFonts w:ascii="Times New Roman" w:hAnsi="Times New Roman" w:cs="Times New Roman"/>
          <w:sz w:val="22"/>
          <w:szCs w:val="22"/>
        </w:rPr>
        <w:t xml:space="preserve">scored below the OECD average. </w:t>
      </w:r>
      <w:r w:rsidR="00DC6D1C">
        <w:rPr>
          <w:rFonts w:ascii="Times New Roman" w:hAnsi="Times New Roman" w:cs="Times New Roman"/>
          <w:sz w:val="22"/>
          <w:szCs w:val="22"/>
        </w:rPr>
        <w:t xml:space="preserve">This was an indicator of where Wales ranked in terms of education against other international </w:t>
      </w:r>
      <w:r w:rsidR="00AE5C23">
        <w:rPr>
          <w:rFonts w:ascii="Times New Roman" w:hAnsi="Times New Roman" w:cs="Times New Roman"/>
          <w:sz w:val="22"/>
          <w:szCs w:val="22"/>
        </w:rPr>
        <w:t>countries</w:t>
      </w:r>
      <w:r w:rsidR="00DC6D1C">
        <w:rPr>
          <w:rFonts w:ascii="Times New Roman" w:hAnsi="Times New Roman" w:cs="Times New Roman"/>
          <w:sz w:val="22"/>
          <w:szCs w:val="22"/>
        </w:rPr>
        <w:t xml:space="preserve">. After these PISA results the Welsh Government decided that the </w:t>
      </w:r>
      <w:r w:rsidR="00AE5C23">
        <w:rPr>
          <w:rFonts w:ascii="Times New Roman" w:hAnsi="Times New Roman" w:cs="Times New Roman"/>
          <w:sz w:val="22"/>
          <w:szCs w:val="22"/>
        </w:rPr>
        <w:t>curriculum for teaching in Wales needed reform. This resulted in the new Curriculum for Wales.</w:t>
      </w:r>
    </w:p>
    <w:p w14:paraId="17B37B92" w14:textId="77777777" w:rsidR="00B250D0" w:rsidRDefault="00B250D0">
      <w:pPr>
        <w:rPr>
          <w:rFonts w:ascii="Times New Roman" w:hAnsi="Times New Roman" w:cs="Times New Roman"/>
          <w:sz w:val="22"/>
          <w:szCs w:val="22"/>
        </w:rPr>
      </w:pPr>
    </w:p>
    <w:p w14:paraId="68BBDF3B" w14:textId="641BF441" w:rsidR="00C85D7F" w:rsidRDefault="00650D99">
      <w:pPr>
        <w:rPr>
          <w:rFonts w:ascii="Times New Roman" w:hAnsi="Times New Roman" w:cs="Times New Roman"/>
          <w:sz w:val="22"/>
          <w:szCs w:val="22"/>
        </w:rPr>
      </w:pPr>
      <w:r w:rsidRPr="0041220D">
        <w:rPr>
          <w:rFonts w:ascii="Times New Roman" w:hAnsi="Times New Roman" w:cs="Times New Roman"/>
          <w:sz w:val="22"/>
          <w:szCs w:val="22"/>
          <w:u w:val="single"/>
        </w:rPr>
        <w:lastRenderedPageBreak/>
        <w:t>1</w:t>
      </w:r>
      <w:r w:rsidRPr="0041220D">
        <w:rPr>
          <w:rFonts w:ascii="Times New Roman" w:hAnsi="Times New Roman" w:cs="Times New Roman"/>
          <w:sz w:val="22"/>
          <w:szCs w:val="22"/>
          <w:u w:val="single"/>
          <w:vertAlign w:val="superscript"/>
        </w:rPr>
        <w:t>st</w:t>
      </w:r>
      <w:r w:rsidRPr="0041220D">
        <w:rPr>
          <w:rFonts w:ascii="Times New Roman" w:hAnsi="Times New Roman" w:cs="Times New Roman"/>
          <w:sz w:val="22"/>
          <w:szCs w:val="22"/>
          <w:u w:val="single"/>
        </w:rPr>
        <w:t xml:space="preserve"> principle</w:t>
      </w:r>
      <w:r w:rsidR="00456B55">
        <w:rPr>
          <w:rFonts w:ascii="Times New Roman" w:hAnsi="Times New Roman" w:cs="Times New Roman"/>
          <w:sz w:val="22"/>
          <w:szCs w:val="22"/>
        </w:rPr>
        <w:t xml:space="preserve">                                                                                                </w:t>
      </w:r>
    </w:p>
    <w:p w14:paraId="38A44DE6" w14:textId="77777777" w:rsidR="00881194" w:rsidRDefault="008604C0">
      <w:pPr>
        <w:rPr>
          <w:rFonts w:ascii="Times New Roman" w:hAnsi="Times New Roman" w:cs="Times New Roman"/>
          <w:sz w:val="22"/>
          <w:szCs w:val="22"/>
        </w:rPr>
      </w:pPr>
      <w:r>
        <w:rPr>
          <w:rFonts w:ascii="Times New Roman" w:hAnsi="Times New Roman" w:cs="Times New Roman"/>
          <w:sz w:val="22"/>
          <w:szCs w:val="22"/>
        </w:rPr>
        <w:t xml:space="preserve">It could be said that good teaching and learning means employing a blend of approaches including </w:t>
      </w:r>
      <w:r w:rsidR="009029CC">
        <w:rPr>
          <w:rFonts w:ascii="Times New Roman" w:hAnsi="Times New Roman" w:cs="Times New Roman"/>
          <w:sz w:val="22"/>
          <w:szCs w:val="22"/>
        </w:rPr>
        <w:t>direct teaching.</w:t>
      </w:r>
      <w:r w:rsidR="0016780E">
        <w:rPr>
          <w:rFonts w:ascii="Times New Roman" w:hAnsi="Times New Roman" w:cs="Times New Roman"/>
          <w:sz w:val="22"/>
          <w:szCs w:val="22"/>
        </w:rPr>
        <w:t xml:space="preserve"> </w:t>
      </w:r>
      <w:r w:rsidR="00395EBC">
        <w:rPr>
          <w:rFonts w:ascii="Times New Roman" w:hAnsi="Times New Roman" w:cs="Times New Roman"/>
          <w:sz w:val="22"/>
          <w:szCs w:val="22"/>
        </w:rPr>
        <w:t>According to the new Curriculum for Wales</w:t>
      </w:r>
      <w:r w:rsidR="00506BAA">
        <w:rPr>
          <w:rFonts w:ascii="Times New Roman" w:hAnsi="Times New Roman" w:cs="Times New Roman"/>
          <w:sz w:val="22"/>
          <w:szCs w:val="22"/>
        </w:rPr>
        <w:t xml:space="preserve"> </w:t>
      </w:r>
      <w:r w:rsidR="00395EBC">
        <w:rPr>
          <w:rFonts w:ascii="Times New Roman" w:hAnsi="Times New Roman" w:cs="Times New Roman"/>
          <w:sz w:val="22"/>
          <w:szCs w:val="22"/>
        </w:rPr>
        <w:t>the curriculum should be purpose led,</w:t>
      </w:r>
      <w:r w:rsidR="005E11BB">
        <w:rPr>
          <w:rFonts w:ascii="Times New Roman" w:hAnsi="Times New Roman" w:cs="Times New Roman"/>
          <w:sz w:val="22"/>
          <w:szCs w:val="22"/>
        </w:rPr>
        <w:t xml:space="preserve"> </w:t>
      </w:r>
      <w:r w:rsidR="00506BAA">
        <w:rPr>
          <w:rFonts w:ascii="Times New Roman" w:hAnsi="Times New Roman" w:cs="Times New Roman"/>
          <w:sz w:val="22"/>
          <w:szCs w:val="22"/>
        </w:rPr>
        <w:t>progression based and with a local context in order to embed real life learning experiences (</w:t>
      </w:r>
      <w:r w:rsidR="00AB3272">
        <w:rPr>
          <w:rFonts w:ascii="Times New Roman" w:hAnsi="Times New Roman" w:cs="Times New Roman"/>
          <w:sz w:val="22"/>
          <w:szCs w:val="22"/>
        </w:rPr>
        <w:t xml:space="preserve">Gov.Wales). </w:t>
      </w:r>
      <w:r w:rsidR="00242599">
        <w:rPr>
          <w:rFonts w:ascii="Times New Roman" w:hAnsi="Times New Roman" w:cs="Times New Roman"/>
          <w:sz w:val="22"/>
          <w:szCs w:val="22"/>
        </w:rPr>
        <w:t>In order to develop effective and engaging teaching and learning experiences</w:t>
      </w:r>
      <w:r w:rsidR="000D09A2">
        <w:rPr>
          <w:rFonts w:ascii="Times New Roman" w:hAnsi="Times New Roman" w:cs="Times New Roman"/>
          <w:sz w:val="22"/>
          <w:szCs w:val="22"/>
        </w:rPr>
        <w:t>, the reflective teacher will need to adopt a wide range of strategies.</w:t>
      </w:r>
      <w:r w:rsidR="00CD438B">
        <w:rPr>
          <w:rFonts w:ascii="Times New Roman" w:hAnsi="Times New Roman" w:cs="Times New Roman"/>
          <w:sz w:val="22"/>
          <w:szCs w:val="22"/>
        </w:rPr>
        <w:t xml:space="preserve"> Based on direct teaching, t</w:t>
      </w:r>
      <w:r w:rsidR="000D09A2">
        <w:rPr>
          <w:rFonts w:ascii="Times New Roman" w:hAnsi="Times New Roman" w:cs="Times New Roman"/>
          <w:sz w:val="22"/>
          <w:szCs w:val="22"/>
        </w:rPr>
        <w:t xml:space="preserve">hese strategies might include </w:t>
      </w:r>
      <w:r w:rsidR="005942B3">
        <w:rPr>
          <w:rFonts w:ascii="Times New Roman" w:hAnsi="Times New Roman" w:cs="Times New Roman"/>
          <w:sz w:val="22"/>
          <w:szCs w:val="22"/>
        </w:rPr>
        <w:t xml:space="preserve">modelling/demonstrations, scaffolding, </w:t>
      </w:r>
      <w:r w:rsidR="00F1661C">
        <w:rPr>
          <w:rFonts w:ascii="Times New Roman" w:hAnsi="Times New Roman" w:cs="Times New Roman"/>
          <w:sz w:val="22"/>
          <w:szCs w:val="22"/>
        </w:rPr>
        <w:t>c</w:t>
      </w:r>
      <w:r w:rsidR="00230138">
        <w:rPr>
          <w:rFonts w:ascii="Times New Roman" w:hAnsi="Times New Roman" w:cs="Times New Roman"/>
          <w:sz w:val="22"/>
          <w:szCs w:val="22"/>
        </w:rPr>
        <w:t xml:space="preserve">lear learning objectives, </w:t>
      </w:r>
      <w:r w:rsidR="00162981">
        <w:rPr>
          <w:rFonts w:ascii="Times New Roman" w:hAnsi="Times New Roman" w:cs="Times New Roman"/>
          <w:sz w:val="22"/>
          <w:szCs w:val="22"/>
        </w:rPr>
        <w:t>active engagement</w:t>
      </w:r>
      <w:r w:rsidR="00530328">
        <w:rPr>
          <w:rFonts w:ascii="Times New Roman" w:hAnsi="Times New Roman" w:cs="Times New Roman"/>
          <w:sz w:val="22"/>
          <w:szCs w:val="22"/>
        </w:rPr>
        <w:t>,</w:t>
      </w:r>
      <w:r w:rsidR="00162981">
        <w:rPr>
          <w:rFonts w:ascii="Times New Roman" w:hAnsi="Times New Roman" w:cs="Times New Roman"/>
          <w:sz w:val="22"/>
          <w:szCs w:val="22"/>
        </w:rPr>
        <w:t xml:space="preserve"> blended learning and pro</w:t>
      </w:r>
      <w:r w:rsidR="00530328">
        <w:rPr>
          <w:rFonts w:ascii="Times New Roman" w:hAnsi="Times New Roman" w:cs="Times New Roman"/>
          <w:sz w:val="22"/>
          <w:szCs w:val="22"/>
        </w:rPr>
        <w:t>viding rich experiences</w:t>
      </w:r>
      <w:r w:rsidR="00E479A8">
        <w:rPr>
          <w:rFonts w:ascii="Times New Roman" w:hAnsi="Times New Roman" w:cs="Times New Roman"/>
          <w:sz w:val="22"/>
          <w:szCs w:val="22"/>
        </w:rPr>
        <w:t xml:space="preserve"> (</w:t>
      </w:r>
      <w:proofErr w:type="spellStart"/>
      <w:r w:rsidR="00E479A8">
        <w:rPr>
          <w:rFonts w:ascii="Times New Roman" w:hAnsi="Times New Roman" w:cs="Times New Roman"/>
          <w:sz w:val="22"/>
          <w:szCs w:val="22"/>
        </w:rPr>
        <w:t>Cremin</w:t>
      </w:r>
      <w:proofErr w:type="spellEnd"/>
      <w:r w:rsidR="009F3F90">
        <w:rPr>
          <w:rFonts w:ascii="Times New Roman" w:hAnsi="Times New Roman" w:cs="Times New Roman"/>
          <w:sz w:val="22"/>
          <w:szCs w:val="22"/>
        </w:rPr>
        <w:t xml:space="preserve"> &amp; Burnett, 2018, p</w:t>
      </w:r>
      <w:r w:rsidR="00591CD7">
        <w:rPr>
          <w:rFonts w:ascii="Times New Roman" w:hAnsi="Times New Roman" w:cs="Times New Roman"/>
          <w:sz w:val="22"/>
          <w:szCs w:val="22"/>
        </w:rPr>
        <w:t>.</w:t>
      </w:r>
      <w:r w:rsidR="009F3F90">
        <w:rPr>
          <w:rFonts w:ascii="Times New Roman" w:hAnsi="Times New Roman" w:cs="Times New Roman"/>
          <w:sz w:val="22"/>
          <w:szCs w:val="22"/>
        </w:rPr>
        <w:t>165)</w:t>
      </w:r>
      <w:r w:rsidR="009F3F90">
        <w:rPr>
          <w:rFonts w:ascii="-webkit-standard" w:eastAsia="Times New Roman" w:hAnsi="-webkit-standard"/>
          <w:color w:val="000000"/>
          <w:sz w:val="27"/>
          <w:szCs w:val="27"/>
        </w:rPr>
        <w:t>.</w:t>
      </w:r>
      <w:r w:rsidR="00E479A8">
        <w:rPr>
          <w:rFonts w:ascii="Times New Roman" w:hAnsi="Times New Roman" w:cs="Times New Roman"/>
          <w:sz w:val="22"/>
          <w:szCs w:val="22"/>
        </w:rPr>
        <w:t xml:space="preserve"> </w:t>
      </w:r>
      <w:r w:rsidR="001F2A05">
        <w:rPr>
          <w:rFonts w:ascii="Times New Roman" w:hAnsi="Times New Roman" w:cs="Times New Roman"/>
          <w:sz w:val="22"/>
          <w:szCs w:val="22"/>
        </w:rPr>
        <w:t xml:space="preserve">These strategies can be structured as whole class, individual or </w:t>
      </w:r>
      <w:r w:rsidR="008C4DBE">
        <w:rPr>
          <w:rFonts w:ascii="Times New Roman" w:hAnsi="Times New Roman" w:cs="Times New Roman"/>
          <w:sz w:val="22"/>
          <w:szCs w:val="22"/>
        </w:rPr>
        <w:t xml:space="preserve">group work activities. </w:t>
      </w:r>
      <w:r w:rsidR="00D50CA6">
        <w:rPr>
          <w:rFonts w:ascii="Times New Roman" w:hAnsi="Times New Roman" w:cs="Times New Roman"/>
          <w:sz w:val="22"/>
          <w:szCs w:val="22"/>
        </w:rPr>
        <w:t>These direct teaching methods</w:t>
      </w:r>
      <w:r w:rsidR="002A5072">
        <w:rPr>
          <w:rFonts w:ascii="Times New Roman" w:hAnsi="Times New Roman" w:cs="Times New Roman"/>
          <w:sz w:val="22"/>
          <w:szCs w:val="22"/>
        </w:rPr>
        <w:t xml:space="preserve"> are supported by theorists such as </w:t>
      </w:r>
      <w:proofErr w:type="spellStart"/>
      <w:r w:rsidR="004635FF">
        <w:rPr>
          <w:rFonts w:ascii="Times New Roman" w:hAnsi="Times New Roman" w:cs="Times New Roman"/>
          <w:sz w:val="22"/>
          <w:szCs w:val="22"/>
        </w:rPr>
        <w:t>Bandura</w:t>
      </w:r>
      <w:proofErr w:type="spellEnd"/>
      <w:r w:rsidR="004635FF">
        <w:rPr>
          <w:rFonts w:ascii="Times New Roman" w:hAnsi="Times New Roman" w:cs="Times New Roman"/>
          <w:sz w:val="22"/>
          <w:szCs w:val="22"/>
        </w:rPr>
        <w:t xml:space="preserve">, </w:t>
      </w:r>
      <w:r w:rsidR="00DD6D7E">
        <w:rPr>
          <w:rFonts w:ascii="Times New Roman" w:hAnsi="Times New Roman" w:cs="Times New Roman"/>
          <w:sz w:val="22"/>
          <w:szCs w:val="22"/>
        </w:rPr>
        <w:t>Vygotsky</w:t>
      </w:r>
      <w:r w:rsidR="004635FF">
        <w:rPr>
          <w:rFonts w:ascii="Times New Roman" w:hAnsi="Times New Roman" w:cs="Times New Roman"/>
          <w:sz w:val="22"/>
          <w:szCs w:val="22"/>
        </w:rPr>
        <w:t xml:space="preserve"> and</w:t>
      </w:r>
      <w:r w:rsidR="00740BDA">
        <w:rPr>
          <w:rFonts w:ascii="Times New Roman" w:hAnsi="Times New Roman" w:cs="Times New Roman"/>
          <w:sz w:val="22"/>
          <w:szCs w:val="22"/>
        </w:rPr>
        <w:t xml:space="preserve"> Bruner</w:t>
      </w:r>
      <w:r w:rsidR="00A61D62">
        <w:rPr>
          <w:rFonts w:ascii="Times New Roman" w:hAnsi="Times New Roman" w:cs="Times New Roman"/>
          <w:sz w:val="22"/>
          <w:szCs w:val="22"/>
        </w:rPr>
        <w:t xml:space="preserve"> (</w:t>
      </w:r>
      <w:proofErr w:type="spellStart"/>
      <w:r w:rsidR="00A61D62">
        <w:rPr>
          <w:rFonts w:ascii="Times New Roman" w:hAnsi="Times New Roman" w:cs="Times New Roman"/>
          <w:sz w:val="22"/>
          <w:szCs w:val="22"/>
        </w:rPr>
        <w:t>Mcleod</w:t>
      </w:r>
      <w:proofErr w:type="spellEnd"/>
      <w:r w:rsidR="00A61D62">
        <w:rPr>
          <w:rFonts w:ascii="Times New Roman" w:hAnsi="Times New Roman" w:cs="Times New Roman"/>
          <w:sz w:val="22"/>
          <w:szCs w:val="22"/>
        </w:rPr>
        <w:t>, 2024).</w:t>
      </w:r>
    </w:p>
    <w:p w14:paraId="59C49318" w14:textId="1816AAD4" w:rsidR="003F1574" w:rsidRDefault="00D546FE">
      <w:pPr>
        <w:rPr>
          <w:rFonts w:ascii="Times New Roman" w:hAnsi="Times New Roman" w:cs="Times New Roman"/>
          <w:sz w:val="22"/>
          <w:szCs w:val="22"/>
        </w:rPr>
      </w:pPr>
      <w:r>
        <w:rPr>
          <w:rFonts w:ascii="Times New Roman" w:hAnsi="Times New Roman" w:cs="Times New Roman"/>
          <w:sz w:val="22"/>
          <w:szCs w:val="22"/>
        </w:rPr>
        <w:t xml:space="preserve"> </w:t>
      </w:r>
      <w:r w:rsidR="00A10173">
        <w:rPr>
          <w:rFonts w:ascii="Times New Roman" w:hAnsi="Times New Roman" w:cs="Times New Roman"/>
          <w:sz w:val="22"/>
          <w:szCs w:val="22"/>
        </w:rPr>
        <w:t xml:space="preserve">One </w:t>
      </w:r>
      <w:r w:rsidR="00EE1A2D">
        <w:rPr>
          <w:rFonts w:ascii="Times New Roman" w:hAnsi="Times New Roman" w:cs="Times New Roman"/>
          <w:sz w:val="22"/>
          <w:szCs w:val="22"/>
        </w:rPr>
        <w:t>approach that I observed d</w:t>
      </w:r>
      <w:r>
        <w:rPr>
          <w:rFonts w:ascii="Times New Roman" w:hAnsi="Times New Roman" w:cs="Times New Roman"/>
          <w:sz w:val="22"/>
          <w:szCs w:val="22"/>
        </w:rPr>
        <w:t>uring my enrichment days in a reception class</w:t>
      </w:r>
      <w:r w:rsidR="00EE1A2D">
        <w:rPr>
          <w:rFonts w:ascii="Times New Roman" w:hAnsi="Times New Roman" w:cs="Times New Roman"/>
          <w:sz w:val="22"/>
          <w:szCs w:val="22"/>
        </w:rPr>
        <w:t xml:space="preserve"> was </w:t>
      </w:r>
      <w:r w:rsidR="00B1267A">
        <w:rPr>
          <w:rFonts w:ascii="Times New Roman" w:hAnsi="Times New Roman" w:cs="Times New Roman"/>
          <w:sz w:val="22"/>
          <w:szCs w:val="22"/>
        </w:rPr>
        <w:t xml:space="preserve">the teacher arranging </w:t>
      </w:r>
      <w:r w:rsidR="00D82237">
        <w:rPr>
          <w:rFonts w:ascii="Times New Roman" w:hAnsi="Times New Roman" w:cs="Times New Roman"/>
          <w:sz w:val="22"/>
          <w:szCs w:val="22"/>
        </w:rPr>
        <w:t xml:space="preserve">guest speakers to talk directly to the class. Whilst covering the class topic of </w:t>
      </w:r>
      <w:r w:rsidR="0015789B">
        <w:rPr>
          <w:rFonts w:ascii="Times New Roman" w:hAnsi="Times New Roman" w:cs="Times New Roman"/>
          <w:sz w:val="22"/>
          <w:szCs w:val="22"/>
        </w:rPr>
        <w:t>real-life</w:t>
      </w:r>
      <w:r w:rsidR="00B04B32">
        <w:rPr>
          <w:rFonts w:ascii="Times New Roman" w:hAnsi="Times New Roman" w:cs="Times New Roman"/>
          <w:sz w:val="22"/>
          <w:szCs w:val="22"/>
        </w:rPr>
        <w:t xml:space="preserve"> superhero’s, the teacher organised real life context lessons of </w:t>
      </w:r>
      <w:r w:rsidR="00FC6B46">
        <w:rPr>
          <w:rFonts w:ascii="Times New Roman" w:hAnsi="Times New Roman" w:cs="Times New Roman"/>
          <w:sz w:val="22"/>
          <w:szCs w:val="22"/>
        </w:rPr>
        <w:t>engaging with a nurse and a teache</w:t>
      </w:r>
      <w:r w:rsidR="000D5003">
        <w:rPr>
          <w:rFonts w:ascii="Times New Roman" w:hAnsi="Times New Roman" w:cs="Times New Roman"/>
          <w:sz w:val="22"/>
          <w:szCs w:val="22"/>
        </w:rPr>
        <w:t>r</w:t>
      </w:r>
      <w:r w:rsidR="00271583">
        <w:rPr>
          <w:rFonts w:ascii="Times New Roman" w:hAnsi="Times New Roman" w:cs="Times New Roman"/>
          <w:sz w:val="22"/>
          <w:szCs w:val="22"/>
        </w:rPr>
        <w:t xml:space="preserve"> in the classroom. This experience allowed the pupils </w:t>
      </w:r>
      <w:r w:rsidR="00B83192">
        <w:rPr>
          <w:rFonts w:ascii="Times New Roman" w:hAnsi="Times New Roman" w:cs="Times New Roman"/>
          <w:sz w:val="22"/>
          <w:szCs w:val="22"/>
        </w:rPr>
        <w:t>to benefit from direct lear</w:t>
      </w:r>
      <w:r w:rsidR="00D02E5D">
        <w:rPr>
          <w:rFonts w:ascii="Times New Roman" w:hAnsi="Times New Roman" w:cs="Times New Roman"/>
          <w:sz w:val="22"/>
          <w:szCs w:val="22"/>
        </w:rPr>
        <w:t>ning, through active engagement and providing rich experiences</w:t>
      </w:r>
      <w:r w:rsidR="00B83192" w:rsidRPr="0000049B">
        <w:rPr>
          <w:rFonts w:ascii="Times New Roman" w:hAnsi="Times New Roman" w:cs="Times New Roman"/>
          <w:color w:val="000000" w:themeColor="text1"/>
          <w:sz w:val="22"/>
          <w:szCs w:val="22"/>
        </w:rPr>
        <w:t xml:space="preserve">. </w:t>
      </w:r>
      <w:r w:rsidR="001705B4" w:rsidRPr="0000049B">
        <w:rPr>
          <w:rFonts w:ascii="Times New Roman" w:hAnsi="Times New Roman" w:cs="Times New Roman"/>
          <w:color w:val="000000" w:themeColor="text1"/>
          <w:sz w:val="22"/>
          <w:szCs w:val="22"/>
        </w:rPr>
        <w:t>“</w:t>
      </w:r>
      <w:r w:rsidR="000D2FFC" w:rsidRPr="0000049B">
        <w:rPr>
          <w:rFonts w:ascii="Times New Roman" w:hAnsi="Times New Roman" w:cs="Times New Roman"/>
          <w:color w:val="000000" w:themeColor="text1"/>
          <w:sz w:val="22"/>
          <w:szCs w:val="22"/>
        </w:rPr>
        <w:t>Guest speakers can offer</w:t>
      </w:r>
      <w:r w:rsidR="001705B4" w:rsidRPr="0000049B">
        <w:rPr>
          <w:rFonts w:ascii="Times New Roman" w:hAnsi="Times New Roman" w:cs="Times New Roman"/>
          <w:color w:val="000000" w:themeColor="text1"/>
          <w:sz w:val="22"/>
          <w:szCs w:val="22"/>
        </w:rPr>
        <w:t xml:space="preserve"> an</w:t>
      </w:r>
      <w:r w:rsidR="000D2FFC" w:rsidRPr="0000049B">
        <w:rPr>
          <w:rFonts w:ascii="Times New Roman" w:hAnsi="Times New Roman" w:cs="Times New Roman"/>
          <w:color w:val="000000" w:themeColor="text1"/>
          <w:sz w:val="22"/>
          <w:szCs w:val="22"/>
        </w:rPr>
        <w:t xml:space="preserve"> important extension </w:t>
      </w:r>
      <w:r w:rsidR="001705B4" w:rsidRPr="0000049B">
        <w:rPr>
          <w:rFonts w:ascii="Times New Roman" w:hAnsi="Times New Roman" w:cs="Times New Roman"/>
          <w:color w:val="000000" w:themeColor="text1"/>
          <w:sz w:val="22"/>
          <w:szCs w:val="22"/>
        </w:rPr>
        <w:t>of learning</w:t>
      </w:r>
      <w:r w:rsidR="000D2FFC" w:rsidRPr="0000049B">
        <w:rPr>
          <w:rFonts w:ascii="Times New Roman" w:hAnsi="Times New Roman" w:cs="Times New Roman"/>
          <w:color w:val="000000" w:themeColor="text1"/>
          <w:sz w:val="22"/>
          <w:szCs w:val="22"/>
        </w:rPr>
        <w:t xml:space="preserve"> and </w:t>
      </w:r>
      <w:r w:rsidR="001705B4" w:rsidRPr="0000049B">
        <w:rPr>
          <w:rFonts w:ascii="Times New Roman" w:hAnsi="Times New Roman" w:cs="Times New Roman"/>
          <w:color w:val="000000" w:themeColor="text1"/>
          <w:sz w:val="22"/>
          <w:szCs w:val="22"/>
        </w:rPr>
        <w:t xml:space="preserve">understanding both in and outside of the classroom. </w:t>
      </w:r>
      <w:r w:rsidR="00644C5C" w:rsidRPr="0000049B">
        <w:rPr>
          <w:rFonts w:ascii="Times New Roman" w:hAnsi="Times New Roman" w:cs="Times New Roman"/>
          <w:color w:val="000000" w:themeColor="text1"/>
          <w:sz w:val="22"/>
          <w:szCs w:val="22"/>
        </w:rPr>
        <w:t>Inviting guest speakers into the classroom is a classic teaching strategy. Welcoming other voices into the class provides students with access to other perspectives, adds variety to the classroom routine, and demonstrates that learning is a collab</w:t>
      </w:r>
      <w:r w:rsidR="00591CD7" w:rsidRPr="0000049B">
        <w:rPr>
          <w:rFonts w:ascii="Times New Roman" w:hAnsi="Times New Roman" w:cs="Times New Roman"/>
          <w:color w:val="000000" w:themeColor="text1"/>
          <w:sz w:val="22"/>
          <w:szCs w:val="22"/>
        </w:rPr>
        <w:t>orative enterprise” (</w:t>
      </w:r>
      <w:proofErr w:type="spellStart"/>
      <w:r w:rsidR="00591CD7" w:rsidRPr="0000049B">
        <w:rPr>
          <w:rFonts w:ascii="Times New Roman" w:hAnsi="Times New Roman" w:cs="Times New Roman"/>
          <w:color w:val="000000" w:themeColor="text1"/>
          <w:sz w:val="22"/>
          <w:szCs w:val="22"/>
        </w:rPr>
        <w:t>Laist</w:t>
      </w:r>
      <w:proofErr w:type="spellEnd"/>
      <w:r w:rsidR="00591CD7" w:rsidRPr="0000049B">
        <w:rPr>
          <w:rFonts w:ascii="Times New Roman" w:hAnsi="Times New Roman" w:cs="Times New Roman"/>
          <w:color w:val="000000" w:themeColor="text1"/>
          <w:sz w:val="22"/>
          <w:szCs w:val="22"/>
        </w:rPr>
        <w:t>, 2015, p.1)</w:t>
      </w:r>
      <w:r w:rsidR="00E7204F" w:rsidRPr="0000049B">
        <w:rPr>
          <w:rFonts w:ascii="Times New Roman" w:hAnsi="Times New Roman" w:cs="Times New Roman"/>
          <w:color w:val="000000" w:themeColor="text1"/>
          <w:sz w:val="22"/>
          <w:szCs w:val="22"/>
        </w:rPr>
        <w:t xml:space="preserve">. </w:t>
      </w:r>
      <w:r w:rsidR="003B06EC" w:rsidRPr="0000049B">
        <w:rPr>
          <w:rFonts w:ascii="Times New Roman" w:hAnsi="Times New Roman" w:cs="Times New Roman"/>
          <w:color w:val="000000" w:themeColor="text1"/>
          <w:sz w:val="22"/>
          <w:szCs w:val="22"/>
        </w:rPr>
        <w:t xml:space="preserve">In my opinion, this was a good teaching strategy. </w:t>
      </w:r>
      <w:r w:rsidR="00134256" w:rsidRPr="0000049B">
        <w:rPr>
          <w:rFonts w:ascii="Times New Roman" w:hAnsi="Times New Roman" w:cs="Times New Roman"/>
          <w:color w:val="000000" w:themeColor="text1"/>
          <w:sz w:val="22"/>
          <w:szCs w:val="22"/>
        </w:rPr>
        <w:t xml:space="preserve">The guest speakers were a great way to engage the pupils </w:t>
      </w:r>
      <w:r w:rsidR="00402ABF" w:rsidRPr="0000049B">
        <w:rPr>
          <w:rFonts w:ascii="Times New Roman" w:hAnsi="Times New Roman" w:cs="Times New Roman"/>
          <w:color w:val="000000" w:themeColor="text1"/>
          <w:sz w:val="22"/>
          <w:szCs w:val="22"/>
        </w:rPr>
        <w:t xml:space="preserve">and provide an enriching experience. </w:t>
      </w:r>
      <w:r w:rsidR="00D1774E" w:rsidRPr="0000049B">
        <w:rPr>
          <w:rFonts w:ascii="Times New Roman" w:hAnsi="Times New Roman" w:cs="Times New Roman"/>
          <w:color w:val="000000" w:themeColor="text1"/>
          <w:sz w:val="22"/>
          <w:szCs w:val="22"/>
        </w:rPr>
        <w:t xml:space="preserve">I feel that brining in guest speakers </w:t>
      </w:r>
      <w:r w:rsidR="001701E5" w:rsidRPr="0000049B">
        <w:rPr>
          <w:rFonts w:ascii="Times New Roman" w:hAnsi="Times New Roman" w:cs="Times New Roman"/>
          <w:color w:val="000000" w:themeColor="text1"/>
          <w:sz w:val="22"/>
          <w:szCs w:val="22"/>
        </w:rPr>
        <w:t>gives the classroom more variation</w:t>
      </w:r>
      <w:r w:rsidR="003E133B" w:rsidRPr="0000049B">
        <w:rPr>
          <w:rFonts w:ascii="Times New Roman" w:hAnsi="Times New Roman" w:cs="Times New Roman"/>
          <w:color w:val="000000" w:themeColor="text1"/>
          <w:sz w:val="22"/>
          <w:szCs w:val="22"/>
        </w:rPr>
        <w:t xml:space="preserve">, breaks up the monotony, and kept the students engaged. </w:t>
      </w:r>
      <w:r w:rsidR="0040542A" w:rsidRPr="0000049B">
        <w:rPr>
          <w:rFonts w:ascii="Times New Roman" w:hAnsi="Times New Roman" w:cs="Times New Roman"/>
          <w:color w:val="000000" w:themeColor="text1"/>
          <w:sz w:val="22"/>
          <w:szCs w:val="22"/>
        </w:rPr>
        <w:t>Different voices and perspectives</w:t>
      </w:r>
      <w:r w:rsidR="002957EB" w:rsidRPr="0000049B">
        <w:rPr>
          <w:rFonts w:ascii="Times New Roman" w:hAnsi="Times New Roman" w:cs="Times New Roman"/>
          <w:color w:val="000000" w:themeColor="text1"/>
          <w:sz w:val="22"/>
          <w:szCs w:val="22"/>
        </w:rPr>
        <w:t xml:space="preserve"> captivated the </w:t>
      </w:r>
      <w:r w:rsidR="00342D4E" w:rsidRPr="0000049B">
        <w:rPr>
          <w:rFonts w:ascii="Times New Roman" w:hAnsi="Times New Roman" w:cs="Times New Roman"/>
          <w:color w:val="000000" w:themeColor="text1"/>
          <w:sz w:val="22"/>
          <w:szCs w:val="22"/>
        </w:rPr>
        <w:t>student's</w:t>
      </w:r>
      <w:r w:rsidR="002957EB" w:rsidRPr="0000049B">
        <w:rPr>
          <w:rFonts w:ascii="Times New Roman" w:hAnsi="Times New Roman" w:cs="Times New Roman"/>
          <w:color w:val="000000" w:themeColor="text1"/>
          <w:sz w:val="22"/>
          <w:szCs w:val="22"/>
        </w:rPr>
        <w:t xml:space="preserve"> curiosity and attention in ways that may not </w:t>
      </w:r>
      <w:r w:rsidR="00342D4E" w:rsidRPr="0000049B">
        <w:rPr>
          <w:rFonts w:ascii="Times New Roman" w:hAnsi="Times New Roman" w:cs="Times New Roman"/>
          <w:color w:val="000000" w:themeColor="text1"/>
          <w:sz w:val="22"/>
          <w:szCs w:val="22"/>
        </w:rPr>
        <w:t xml:space="preserve">always </w:t>
      </w:r>
      <w:r w:rsidR="002957EB" w:rsidRPr="0000049B">
        <w:rPr>
          <w:rFonts w:ascii="Times New Roman" w:hAnsi="Times New Roman" w:cs="Times New Roman"/>
          <w:color w:val="000000" w:themeColor="text1"/>
          <w:sz w:val="22"/>
          <w:szCs w:val="22"/>
        </w:rPr>
        <w:t>be possible with standard instructional approaches.</w:t>
      </w:r>
      <w:r w:rsidR="00FE523F" w:rsidRPr="0000049B">
        <w:rPr>
          <w:rFonts w:ascii="Times New Roman" w:hAnsi="Times New Roman" w:cs="Times New Roman"/>
          <w:color w:val="000000" w:themeColor="text1"/>
          <w:sz w:val="22"/>
          <w:szCs w:val="22"/>
        </w:rPr>
        <w:t xml:space="preserve"> </w:t>
      </w:r>
      <w:r w:rsidR="00342D4E" w:rsidRPr="0000049B">
        <w:rPr>
          <w:rFonts w:ascii="Times New Roman" w:hAnsi="Times New Roman" w:cs="Times New Roman"/>
          <w:color w:val="000000" w:themeColor="text1"/>
          <w:sz w:val="22"/>
          <w:szCs w:val="22"/>
        </w:rPr>
        <w:t xml:space="preserve">It also links to the curriculum for Wales </w:t>
      </w:r>
      <w:r w:rsidR="00287DBE" w:rsidRPr="0000049B">
        <w:rPr>
          <w:rFonts w:ascii="Times New Roman" w:hAnsi="Times New Roman" w:cs="Times New Roman"/>
          <w:color w:val="000000" w:themeColor="text1"/>
          <w:sz w:val="22"/>
          <w:szCs w:val="22"/>
        </w:rPr>
        <w:t xml:space="preserve">Pedagogy </w:t>
      </w:r>
      <w:r w:rsidR="00340075" w:rsidRPr="0000049B">
        <w:rPr>
          <w:rFonts w:ascii="Times New Roman" w:hAnsi="Times New Roman" w:cs="Times New Roman"/>
          <w:color w:val="000000" w:themeColor="text1"/>
          <w:sz w:val="22"/>
          <w:szCs w:val="22"/>
        </w:rPr>
        <w:t xml:space="preserve">‘Authentic and purposeful learning’ which states </w:t>
      </w:r>
      <w:r w:rsidR="00155AF6" w:rsidRPr="0000049B">
        <w:rPr>
          <w:rFonts w:ascii="Times New Roman" w:hAnsi="Times New Roman" w:cs="Times New Roman"/>
          <w:color w:val="000000" w:themeColor="text1"/>
          <w:sz w:val="22"/>
          <w:szCs w:val="22"/>
        </w:rPr>
        <w:t>“Relevant and meaningful experiences that are rooted in real-life contexts will enable learners to make connections, apply knowledge and consolidate skills</w:t>
      </w:r>
      <w:r w:rsidR="00320330" w:rsidRPr="0000049B">
        <w:rPr>
          <w:rFonts w:ascii="Times New Roman" w:hAnsi="Times New Roman" w:cs="Times New Roman"/>
          <w:color w:val="000000" w:themeColor="text1"/>
          <w:sz w:val="22"/>
          <w:szCs w:val="22"/>
        </w:rPr>
        <w:t>” (Hwb.Gov, 2023).</w:t>
      </w:r>
      <w:r w:rsidR="00E107B8" w:rsidRPr="0000049B">
        <w:rPr>
          <w:rFonts w:ascii="Times New Roman" w:hAnsi="Times New Roman" w:cs="Times New Roman"/>
          <w:color w:val="000000" w:themeColor="text1"/>
          <w:sz w:val="22"/>
          <w:szCs w:val="22"/>
        </w:rPr>
        <w:t xml:space="preserve"> I also feel Guest speakers encourage interactive learning </w:t>
      </w:r>
      <w:r w:rsidR="0074789D" w:rsidRPr="0000049B">
        <w:rPr>
          <w:rFonts w:ascii="Times New Roman" w:hAnsi="Times New Roman" w:cs="Times New Roman"/>
          <w:color w:val="000000" w:themeColor="text1"/>
          <w:sz w:val="22"/>
          <w:szCs w:val="22"/>
        </w:rPr>
        <w:t xml:space="preserve">for pupils. </w:t>
      </w:r>
      <w:r w:rsidR="00A10EA1" w:rsidRPr="0000049B">
        <w:rPr>
          <w:rFonts w:ascii="Times New Roman" w:hAnsi="Times New Roman" w:cs="Times New Roman"/>
          <w:color w:val="000000" w:themeColor="text1"/>
          <w:sz w:val="22"/>
          <w:szCs w:val="22"/>
        </w:rPr>
        <w:t xml:space="preserve">Guest </w:t>
      </w:r>
      <w:r w:rsidR="00B553E6" w:rsidRPr="0000049B">
        <w:rPr>
          <w:rFonts w:ascii="Times New Roman" w:hAnsi="Times New Roman" w:cs="Times New Roman"/>
          <w:color w:val="000000" w:themeColor="text1"/>
          <w:sz w:val="22"/>
          <w:szCs w:val="22"/>
        </w:rPr>
        <w:t>speakers</w:t>
      </w:r>
      <w:r w:rsidR="00A10EA1" w:rsidRPr="0000049B">
        <w:rPr>
          <w:rFonts w:ascii="Times New Roman" w:hAnsi="Times New Roman" w:cs="Times New Roman"/>
          <w:color w:val="000000" w:themeColor="text1"/>
          <w:sz w:val="22"/>
          <w:szCs w:val="22"/>
        </w:rPr>
        <w:t xml:space="preserve"> can promote interactive learning experiences</w:t>
      </w:r>
      <w:r w:rsidR="00B553E6" w:rsidRPr="0000049B">
        <w:rPr>
          <w:rFonts w:ascii="Times New Roman" w:hAnsi="Times New Roman" w:cs="Times New Roman"/>
          <w:color w:val="000000" w:themeColor="text1"/>
          <w:sz w:val="22"/>
          <w:szCs w:val="22"/>
        </w:rPr>
        <w:t xml:space="preserve"> such as </w:t>
      </w:r>
      <w:r w:rsidR="00EE1F03" w:rsidRPr="0000049B">
        <w:rPr>
          <w:rFonts w:ascii="Times New Roman" w:hAnsi="Times New Roman" w:cs="Times New Roman"/>
          <w:color w:val="000000" w:themeColor="text1"/>
          <w:sz w:val="22"/>
          <w:szCs w:val="22"/>
        </w:rPr>
        <w:t>question and answer sessions and discussions</w:t>
      </w:r>
      <w:r w:rsidR="00A10EA1" w:rsidRPr="0000049B">
        <w:rPr>
          <w:rFonts w:ascii="Times New Roman" w:hAnsi="Times New Roman" w:cs="Times New Roman"/>
          <w:color w:val="000000" w:themeColor="text1"/>
          <w:sz w:val="22"/>
          <w:szCs w:val="22"/>
        </w:rPr>
        <w:t>. As a result, students are able to actively interact with the content and pose questions to real experts in the field.</w:t>
      </w:r>
      <w:r w:rsidR="00D7736B" w:rsidRPr="0000049B">
        <w:rPr>
          <w:rFonts w:ascii="Times New Roman" w:hAnsi="Times New Roman" w:cs="Times New Roman"/>
          <w:color w:val="000000" w:themeColor="text1"/>
          <w:sz w:val="22"/>
          <w:szCs w:val="22"/>
        </w:rPr>
        <w:t xml:space="preserve"> Building on this </w:t>
      </w:r>
      <w:r w:rsidR="00FF3165" w:rsidRPr="0000049B">
        <w:rPr>
          <w:rFonts w:ascii="Times New Roman" w:hAnsi="Times New Roman" w:cs="Times New Roman"/>
          <w:color w:val="000000" w:themeColor="text1"/>
          <w:sz w:val="22"/>
          <w:szCs w:val="22"/>
        </w:rPr>
        <w:t>approac</w:t>
      </w:r>
      <w:r w:rsidR="00FF3165">
        <w:rPr>
          <w:rFonts w:ascii="Times New Roman" w:hAnsi="Times New Roman" w:cs="Times New Roman"/>
          <w:sz w:val="22"/>
          <w:szCs w:val="22"/>
        </w:rPr>
        <w:t>h, the class teacher arranged a visit to the local fire station where the pupils had the opportunity to sit in the fire truck, have a tour of the station and ask</w:t>
      </w:r>
      <w:r w:rsidR="00565A2F">
        <w:rPr>
          <w:rFonts w:ascii="Times New Roman" w:hAnsi="Times New Roman" w:cs="Times New Roman"/>
          <w:sz w:val="22"/>
          <w:szCs w:val="22"/>
        </w:rPr>
        <w:t xml:space="preserve"> any relevant questions to the firefighters. </w:t>
      </w:r>
      <w:r w:rsidR="004C1917">
        <w:rPr>
          <w:rFonts w:ascii="Times New Roman" w:hAnsi="Times New Roman" w:cs="Times New Roman"/>
          <w:sz w:val="22"/>
          <w:szCs w:val="22"/>
        </w:rPr>
        <w:t xml:space="preserve">This further allows for real life context developing </w:t>
      </w:r>
      <w:r w:rsidR="007626D9">
        <w:rPr>
          <w:rFonts w:ascii="Times New Roman" w:hAnsi="Times New Roman" w:cs="Times New Roman"/>
          <w:sz w:val="22"/>
          <w:szCs w:val="22"/>
        </w:rPr>
        <w:t>pupil's</w:t>
      </w:r>
      <w:r w:rsidR="004C1917">
        <w:rPr>
          <w:rFonts w:ascii="Times New Roman" w:hAnsi="Times New Roman" w:cs="Times New Roman"/>
          <w:sz w:val="22"/>
          <w:szCs w:val="22"/>
        </w:rPr>
        <w:t xml:space="preserve"> experiences a</w:t>
      </w:r>
      <w:r w:rsidR="00DB31E8">
        <w:rPr>
          <w:rFonts w:ascii="Times New Roman" w:hAnsi="Times New Roman" w:cs="Times New Roman"/>
          <w:sz w:val="22"/>
          <w:szCs w:val="22"/>
        </w:rPr>
        <w:t>s some learners may never have had the opportunity to visit a fire station or meet firefighters before</w:t>
      </w:r>
      <w:r w:rsidR="007626D9">
        <w:rPr>
          <w:rFonts w:ascii="Times New Roman" w:hAnsi="Times New Roman" w:cs="Times New Roman"/>
          <w:sz w:val="22"/>
          <w:szCs w:val="22"/>
        </w:rPr>
        <w:t>.</w:t>
      </w:r>
      <w:r w:rsidR="00423429">
        <w:rPr>
          <w:rFonts w:ascii="Times New Roman" w:hAnsi="Times New Roman" w:cs="Times New Roman"/>
          <w:sz w:val="22"/>
          <w:szCs w:val="22"/>
        </w:rPr>
        <w:t xml:space="preserve"> School trips and visits are seen as a positive teaching strategy </w:t>
      </w:r>
      <w:r w:rsidR="00F16776">
        <w:rPr>
          <w:rFonts w:ascii="Times New Roman" w:hAnsi="Times New Roman" w:cs="Times New Roman"/>
          <w:sz w:val="22"/>
          <w:szCs w:val="22"/>
        </w:rPr>
        <w:t>in foundation learning by several theorists.</w:t>
      </w:r>
      <w:r w:rsidR="00835AD2">
        <w:rPr>
          <w:rFonts w:ascii="Times New Roman" w:hAnsi="Times New Roman" w:cs="Times New Roman"/>
          <w:sz w:val="22"/>
          <w:szCs w:val="22"/>
        </w:rPr>
        <w:t xml:space="preserve"> For </w:t>
      </w:r>
      <w:r w:rsidR="00721C64">
        <w:rPr>
          <w:rFonts w:ascii="Times New Roman" w:hAnsi="Times New Roman" w:cs="Times New Roman"/>
          <w:sz w:val="22"/>
          <w:szCs w:val="22"/>
        </w:rPr>
        <w:t>instance,</w:t>
      </w:r>
      <w:r w:rsidR="00FB166B">
        <w:rPr>
          <w:rFonts w:ascii="Times New Roman" w:hAnsi="Times New Roman" w:cs="Times New Roman"/>
          <w:sz w:val="22"/>
          <w:szCs w:val="22"/>
        </w:rPr>
        <w:t xml:space="preserve"> in </w:t>
      </w:r>
      <w:proofErr w:type="spellStart"/>
      <w:r w:rsidR="00FB166B">
        <w:rPr>
          <w:rFonts w:ascii="Times New Roman" w:hAnsi="Times New Roman" w:cs="Times New Roman"/>
          <w:sz w:val="22"/>
          <w:szCs w:val="22"/>
        </w:rPr>
        <w:t>V</w:t>
      </w:r>
      <w:r w:rsidR="00835AD2">
        <w:rPr>
          <w:rFonts w:ascii="Times New Roman" w:hAnsi="Times New Roman" w:cs="Times New Roman"/>
          <w:sz w:val="22"/>
          <w:szCs w:val="22"/>
        </w:rPr>
        <w:t>ygot</w:t>
      </w:r>
      <w:r w:rsidR="00FB166B">
        <w:rPr>
          <w:rFonts w:ascii="Times New Roman" w:hAnsi="Times New Roman" w:cs="Times New Roman"/>
          <w:sz w:val="22"/>
          <w:szCs w:val="22"/>
        </w:rPr>
        <w:t>skys</w:t>
      </w:r>
      <w:proofErr w:type="spellEnd"/>
      <w:r w:rsidR="00FB166B">
        <w:rPr>
          <w:rFonts w:ascii="Times New Roman" w:hAnsi="Times New Roman" w:cs="Times New Roman"/>
          <w:sz w:val="22"/>
          <w:szCs w:val="22"/>
        </w:rPr>
        <w:t xml:space="preserve"> concept of the zone of proximal development</w:t>
      </w:r>
      <w:r w:rsidR="003F5A4B">
        <w:rPr>
          <w:rFonts w:ascii="Times New Roman" w:hAnsi="Times New Roman" w:cs="Times New Roman"/>
          <w:sz w:val="22"/>
          <w:szCs w:val="22"/>
        </w:rPr>
        <w:t xml:space="preserve"> he believed </w:t>
      </w:r>
      <w:r w:rsidR="00260946">
        <w:rPr>
          <w:rFonts w:ascii="Times New Roman" w:hAnsi="Times New Roman" w:cs="Times New Roman"/>
          <w:sz w:val="22"/>
          <w:szCs w:val="22"/>
        </w:rPr>
        <w:t xml:space="preserve">that learning is most effective when learners </w:t>
      </w:r>
      <w:r w:rsidR="00F86756">
        <w:rPr>
          <w:rFonts w:ascii="Times New Roman" w:hAnsi="Times New Roman" w:cs="Times New Roman"/>
          <w:sz w:val="22"/>
          <w:szCs w:val="22"/>
        </w:rPr>
        <w:t xml:space="preserve">can be supported by more </w:t>
      </w:r>
      <w:r w:rsidR="009B5622">
        <w:rPr>
          <w:rFonts w:ascii="Times New Roman" w:hAnsi="Times New Roman" w:cs="Times New Roman"/>
          <w:sz w:val="22"/>
          <w:szCs w:val="22"/>
        </w:rPr>
        <w:t>knowledgable</w:t>
      </w:r>
      <w:r w:rsidR="00F86756">
        <w:rPr>
          <w:rFonts w:ascii="Times New Roman" w:hAnsi="Times New Roman" w:cs="Times New Roman"/>
          <w:sz w:val="22"/>
          <w:szCs w:val="22"/>
        </w:rPr>
        <w:t xml:space="preserve"> individuals within this zone. It could be said that school trips and visits provide opportunity for </w:t>
      </w:r>
      <w:r w:rsidR="002C60D6">
        <w:rPr>
          <w:rFonts w:ascii="Times New Roman" w:hAnsi="Times New Roman" w:cs="Times New Roman"/>
          <w:sz w:val="22"/>
          <w:szCs w:val="22"/>
        </w:rPr>
        <w:t xml:space="preserve">hands-on learning </w:t>
      </w:r>
      <w:r w:rsidR="004F1B5E">
        <w:rPr>
          <w:rFonts w:ascii="Times New Roman" w:hAnsi="Times New Roman" w:cs="Times New Roman"/>
          <w:sz w:val="22"/>
          <w:szCs w:val="22"/>
        </w:rPr>
        <w:t>experiences</w:t>
      </w:r>
      <w:r w:rsidR="002C60D6">
        <w:rPr>
          <w:rFonts w:ascii="Times New Roman" w:hAnsi="Times New Roman" w:cs="Times New Roman"/>
          <w:sz w:val="22"/>
          <w:szCs w:val="22"/>
        </w:rPr>
        <w:t xml:space="preserve"> with authentic experts </w:t>
      </w:r>
      <w:r w:rsidR="00721C64">
        <w:rPr>
          <w:rFonts w:ascii="Times New Roman" w:hAnsi="Times New Roman" w:cs="Times New Roman"/>
          <w:sz w:val="22"/>
          <w:szCs w:val="22"/>
        </w:rPr>
        <w:t>within specific areas.</w:t>
      </w:r>
      <w:r w:rsidR="00ED61FB">
        <w:rPr>
          <w:rFonts w:ascii="Times New Roman" w:hAnsi="Times New Roman" w:cs="Times New Roman"/>
          <w:sz w:val="22"/>
          <w:szCs w:val="22"/>
        </w:rPr>
        <w:t xml:space="preserve"> (Aubrey &amp; Riley, </w:t>
      </w:r>
      <w:r w:rsidR="001A159B">
        <w:rPr>
          <w:rFonts w:ascii="Times New Roman" w:hAnsi="Times New Roman" w:cs="Times New Roman"/>
          <w:sz w:val="22"/>
          <w:szCs w:val="22"/>
        </w:rPr>
        <w:t>2022, p.</w:t>
      </w:r>
      <w:r w:rsidR="00762D5B">
        <w:rPr>
          <w:rFonts w:ascii="Times New Roman" w:hAnsi="Times New Roman" w:cs="Times New Roman"/>
          <w:sz w:val="22"/>
          <w:szCs w:val="22"/>
        </w:rPr>
        <w:t>71/72)</w:t>
      </w:r>
      <w:r w:rsidR="009D12AE">
        <w:rPr>
          <w:rFonts w:ascii="Times New Roman" w:hAnsi="Times New Roman" w:cs="Times New Roman"/>
          <w:sz w:val="22"/>
          <w:szCs w:val="22"/>
        </w:rPr>
        <w:t xml:space="preserve">. While several educational theorists </w:t>
      </w:r>
      <w:r w:rsidR="00472D86">
        <w:rPr>
          <w:rFonts w:ascii="Times New Roman" w:hAnsi="Times New Roman" w:cs="Times New Roman"/>
          <w:sz w:val="22"/>
          <w:szCs w:val="22"/>
        </w:rPr>
        <w:t xml:space="preserve">believe that school trips are important for enriching students experiences. It could be argued that </w:t>
      </w:r>
      <w:r w:rsidR="00366CED">
        <w:rPr>
          <w:rFonts w:ascii="Times New Roman" w:hAnsi="Times New Roman" w:cs="Times New Roman"/>
          <w:sz w:val="22"/>
          <w:szCs w:val="22"/>
        </w:rPr>
        <w:t>school trips are un</w:t>
      </w:r>
      <w:r w:rsidR="00A413BE">
        <w:rPr>
          <w:rFonts w:ascii="Times New Roman" w:hAnsi="Times New Roman" w:cs="Times New Roman"/>
          <w:sz w:val="22"/>
          <w:szCs w:val="22"/>
        </w:rPr>
        <w:t>-</w:t>
      </w:r>
      <w:r w:rsidR="00366CED">
        <w:rPr>
          <w:rFonts w:ascii="Times New Roman" w:hAnsi="Times New Roman" w:cs="Times New Roman"/>
          <w:sz w:val="22"/>
          <w:szCs w:val="22"/>
        </w:rPr>
        <w:t xml:space="preserve">educational and a waste of </w:t>
      </w:r>
      <w:r w:rsidR="00A413BE">
        <w:rPr>
          <w:rFonts w:ascii="Times New Roman" w:hAnsi="Times New Roman" w:cs="Times New Roman"/>
          <w:sz w:val="22"/>
          <w:szCs w:val="22"/>
        </w:rPr>
        <w:t>a school day.</w:t>
      </w:r>
      <w:r w:rsidR="00502512">
        <w:rPr>
          <w:rFonts w:ascii="Times New Roman" w:hAnsi="Times New Roman" w:cs="Times New Roman"/>
          <w:sz w:val="22"/>
          <w:szCs w:val="22"/>
        </w:rPr>
        <w:t xml:space="preserve"> A clear learning objective is </w:t>
      </w:r>
      <w:r w:rsidR="00476A10">
        <w:rPr>
          <w:rFonts w:ascii="Times New Roman" w:hAnsi="Times New Roman" w:cs="Times New Roman"/>
          <w:sz w:val="22"/>
          <w:szCs w:val="22"/>
        </w:rPr>
        <w:t>another strategy</w:t>
      </w:r>
      <w:r w:rsidR="00502512">
        <w:rPr>
          <w:rFonts w:ascii="Times New Roman" w:hAnsi="Times New Roman" w:cs="Times New Roman"/>
          <w:sz w:val="22"/>
          <w:szCs w:val="22"/>
        </w:rPr>
        <w:t xml:space="preserve"> in relation</w:t>
      </w:r>
      <w:r w:rsidR="006B12C1">
        <w:rPr>
          <w:rFonts w:ascii="Times New Roman" w:hAnsi="Times New Roman" w:cs="Times New Roman"/>
          <w:sz w:val="22"/>
          <w:szCs w:val="22"/>
        </w:rPr>
        <w:t xml:space="preserve"> to</w:t>
      </w:r>
      <w:r w:rsidR="00CA5CCE">
        <w:rPr>
          <w:rFonts w:ascii="Times New Roman" w:hAnsi="Times New Roman" w:cs="Times New Roman"/>
          <w:sz w:val="22"/>
          <w:szCs w:val="22"/>
        </w:rPr>
        <w:t xml:space="preserve"> direct teaching</w:t>
      </w:r>
      <w:r w:rsidR="006B12C1">
        <w:rPr>
          <w:rFonts w:ascii="Times New Roman" w:hAnsi="Times New Roman" w:cs="Times New Roman"/>
          <w:sz w:val="22"/>
          <w:szCs w:val="22"/>
        </w:rPr>
        <w:t xml:space="preserve">. </w:t>
      </w:r>
      <w:r w:rsidR="00C00E2B">
        <w:rPr>
          <w:rFonts w:ascii="Times New Roman" w:hAnsi="Times New Roman" w:cs="Times New Roman"/>
          <w:sz w:val="22"/>
          <w:szCs w:val="22"/>
        </w:rPr>
        <w:t>Therefore,</w:t>
      </w:r>
      <w:r w:rsidR="002B6535">
        <w:rPr>
          <w:rFonts w:ascii="Times New Roman" w:hAnsi="Times New Roman" w:cs="Times New Roman"/>
          <w:sz w:val="22"/>
          <w:szCs w:val="22"/>
        </w:rPr>
        <w:t xml:space="preserve"> some may </w:t>
      </w:r>
      <w:r w:rsidR="00D30D97">
        <w:rPr>
          <w:rFonts w:ascii="Times New Roman" w:hAnsi="Times New Roman" w:cs="Times New Roman"/>
          <w:sz w:val="22"/>
          <w:szCs w:val="22"/>
        </w:rPr>
        <w:t xml:space="preserve">believe that without clear learning objectives and </w:t>
      </w:r>
      <w:r w:rsidR="00CF7974">
        <w:rPr>
          <w:rFonts w:ascii="Times New Roman" w:hAnsi="Times New Roman" w:cs="Times New Roman"/>
          <w:sz w:val="22"/>
          <w:szCs w:val="22"/>
        </w:rPr>
        <w:t xml:space="preserve">meaningful connections to curriculum standards, school trips </w:t>
      </w:r>
      <w:r w:rsidR="00DA7473">
        <w:rPr>
          <w:rFonts w:ascii="Times New Roman" w:hAnsi="Times New Roman" w:cs="Times New Roman"/>
          <w:sz w:val="22"/>
          <w:szCs w:val="22"/>
        </w:rPr>
        <w:t xml:space="preserve">could </w:t>
      </w:r>
      <w:r w:rsidR="00CF7974">
        <w:rPr>
          <w:rFonts w:ascii="Times New Roman" w:hAnsi="Times New Roman" w:cs="Times New Roman"/>
          <w:sz w:val="22"/>
          <w:szCs w:val="22"/>
        </w:rPr>
        <w:t xml:space="preserve">risk being </w:t>
      </w:r>
      <w:r w:rsidR="00DA7473">
        <w:rPr>
          <w:rFonts w:ascii="Times New Roman" w:hAnsi="Times New Roman" w:cs="Times New Roman"/>
          <w:sz w:val="22"/>
          <w:szCs w:val="22"/>
        </w:rPr>
        <w:t xml:space="preserve">seen as </w:t>
      </w:r>
      <w:r w:rsidR="00F674A0">
        <w:rPr>
          <w:rFonts w:ascii="Times New Roman" w:hAnsi="Times New Roman" w:cs="Times New Roman"/>
          <w:sz w:val="22"/>
          <w:szCs w:val="22"/>
        </w:rPr>
        <w:t xml:space="preserve">unrelated to the </w:t>
      </w:r>
      <w:r w:rsidR="00C00E2B">
        <w:rPr>
          <w:rFonts w:ascii="Times New Roman" w:hAnsi="Times New Roman" w:cs="Times New Roman"/>
          <w:sz w:val="22"/>
          <w:szCs w:val="22"/>
        </w:rPr>
        <w:t>learner's</w:t>
      </w:r>
      <w:r w:rsidR="00F674A0">
        <w:rPr>
          <w:rFonts w:ascii="Times New Roman" w:hAnsi="Times New Roman" w:cs="Times New Roman"/>
          <w:sz w:val="22"/>
          <w:szCs w:val="22"/>
        </w:rPr>
        <w:t xml:space="preserve"> educational goals.</w:t>
      </w:r>
      <w:r w:rsidR="003B190D">
        <w:rPr>
          <w:rFonts w:ascii="Times New Roman" w:hAnsi="Times New Roman" w:cs="Times New Roman"/>
          <w:sz w:val="22"/>
          <w:szCs w:val="22"/>
        </w:rPr>
        <w:t xml:space="preserve"> In summary, drawing on my ex</w:t>
      </w:r>
      <w:r w:rsidR="009A157B">
        <w:rPr>
          <w:rFonts w:ascii="Times New Roman" w:hAnsi="Times New Roman" w:cs="Times New Roman"/>
          <w:sz w:val="22"/>
          <w:szCs w:val="22"/>
        </w:rPr>
        <w:t>periences and further reading and research</w:t>
      </w:r>
      <w:r w:rsidR="0044163F">
        <w:rPr>
          <w:rFonts w:ascii="Times New Roman" w:hAnsi="Times New Roman" w:cs="Times New Roman"/>
          <w:sz w:val="22"/>
          <w:szCs w:val="22"/>
        </w:rPr>
        <w:t xml:space="preserve"> I believe using a range of direct teaching strategies is beneficial for foundation phase learning and teaching. </w:t>
      </w:r>
      <w:r w:rsidR="00133850">
        <w:rPr>
          <w:rFonts w:ascii="Times New Roman" w:hAnsi="Times New Roman" w:cs="Times New Roman"/>
          <w:sz w:val="22"/>
          <w:szCs w:val="22"/>
        </w:rPr>
        <w:t>My understanding</w:t>
      </w:r>
      <w:r w:rsidR="003F1574">
        <w:rPr>
          <w:rFonts w:ascii="Times New Roman" w:hAnsi="Times New Roman" w:cs="Times New Roman"/>
          <w:sz w:val="22"/>
          <w:szCs w:val="22"/>
        </w:rPr>
        <w:t xml:space="preserve"> </w:t>
      </w:r>
      <w:r w:rsidR="00133850">
        <w:rPr>
          <w:rFonts w:ascii="Times New Roman" w:hAnsi="Times New Roman" w:cs="Times New Roman"/>
          <w:sz w:val="22"/>
          <w:szCs w:val="22"/>
        </w:rPr>
        <w:t>is</w:t>
      </w:r>
      <w:r w:rsidR="00C4374C">
        <w:rPr>
          <w:rFonts w:ascii="Times New Roman" w:hAnsi="Times New Roman" w:cs="Times New Roman"/>
          <w:sz w:val="22"/>
          <w:szCs w:val="22"/>
        </w:rPr>
        <w:t xml:space="preserve"> using</w:t>
      </w:r>
      <w:r w:rsidR="00133850">
        <w:rPr>
          <w:rFonts w:ascii="Times New Roman" w:hAnsi="Times New Roman" w:cs="Times New Roman"/>
          <w:sz w:val="22"/>
          <w:szCs w:val="22"/>
        </w:rPr>
        <w:t xml:space="preserve"> </w:t>
      </w:r>
      <w:r w:rsidR="00F601A4">
        <w:rPr>
          <w:rFonts w:ascii="Times New Roman" w:hAnsi="Times New Roman" w:cs="Times New Roman"/>
          <w:sz w:val="22"/>
          <w:szCs w:val="22"/>
        </w:rPr>
        <w:t>both</w:t>
      </w:r>
      <w:r w:rsidR="00133850">
        <w:rPr>
          <w:rFonts w:ascii="Times New Roman" w:hAnsi="Times New Roman" w:cs="Times New Roman"/>
          <w:sz w:val="22"/>
          <w:szCs w:val="22"/>
        </w:rPr>
        <w:t xml:space="preserve"> </w:t>
      </w:r>
      <w:r w:rsidR="00C4374C">
        <w:rPr>
          <w:rFonts w:ascii="Times New Roman" w:hAnsi="Times New Roman" w:cs="Times New Roman"/>
          <w:sz w:val="22"/>
          <w:szCs w:val="22"/>
        </w:rPr>
        <w:t xml:space="preserve">guest speakers and school visits/trips </w:t>
      </w:r>
      <w:r w:rsidR="000828BC">
        <w:rPr>
          <w:rFonts w:ascii="Times New Roman" w:hAnsi="Times New Roman" w:cs="Times New Roman"/>
          <w:sz w:val="22"/>
          <w:szCs w:val="22"/>
        </w:rPr>
        <w:t>helps to develop a holistic learner and is a</w:t>
      </w:r>
      <w:r w:rsidR="00015027">
        <w:rPr>
          <w:rFonts w:ascii="Times New Roman" w:hAnsi="Times New Roman" w:cs="Times New Roman"/>
          <w:sz w:val="22"/>
          <w:szCs w:val="22"/>
        </w:rPr>
        <w:t>n</w:t>
      </w:r>
      <w:r w:rsidR="000828BC">
        <w:rPr>
          <w:rFonts w:ascii="Times New Roman" w:hAnsi="Times New Roman" w:cs="Times New Roman"/>
          <w:sz w:val="22"/>
          <w:szCs w:val="22"/>
        </w:rPr>
        <w:t xml:space="preserve"> authentic way to provide real life context </w:t>
      </w:r>
      <w:r w:rsidR="00392049">
        <w:rPr>
          <w:rFonts w:ascii="Times New Roman" w:hAnsi="Times New Roman" w:cs="Times New Roman"/>
          <w:sz w:val="22"/>
          <w:szCs w:val="22"/>
        </w:rPr>
        <w:t xml:space="preserve">and provide all children with </w:t>
      </w:r>
      <w:r w:rsidR="00E31FEA">
        <w:rPr>
          <w:rFonts w:ascii="Times New Roman" w:hAnsi="Times New Roman" w:cs="Times New Roman"/>
          <w:sz w:val="22"/>
          <w:szCs w:val="22"/>
        </w:rPr>
        <w:t xml:space="preserve">the same </w:t>
      </w:r>
      <w:r w:rsidR="00392049">
        <w:rPr>
          <w:rFonts w:ascii="Times New Roman" w:hAnsi="Times New Roman" w:cs="Times New Roman"/>
          <w:sz w:val="22"/>
          <w:szCs w:val="22"/>
        </w:rPr>
        <w:t xml:space="preserve">experiences. </w:t>
      </w:r>
      <w:r w:rsidR="00C4374C">
        <w:rPr>
          <w:rFonts w:ascii="Times New Roman" w:hAnsi="Times New Roman" w:cs="Times New Roman"/>
          <w:sz w:val="22"/>
          <w:szCs w:val="22"/>
        </w:rPr>
        <w:t xml:space="preserve"> </w:t>
      </w:r>
      <w:r w:rsidR="00F601A4">
        <w:rPr>
          <w:rFonts w:ascii="Times New Roman" w:hAnsi="Times New Roman" w:cs="Times New Roman"/>
          <w:sz w:val="22"/>
          <w:szCs w:val="22"/>
        </w:rPr>
        <w:t xml:space="preserve"> </w:t>
      </w:r>
    </w:p>
    <w:p w14:paraId="7B6F0712" w14:textId="120B9596" w:rsidR="00C85D7F" w:rsidRDefault="00C85D7F">
      <w:pPr>
        <w:rPr>
          <w:rFonts w:ascii="Times New Roman" w:hAnsi="Times New Roman" w:cs="Times New Roman"/>
          <w:sz w:val="22"/>
          <w:szCs w:val="22"/>
        </w:rPr>
      </w:pPr>
      <w:r>
        <w:rPr>
          <w:rFonts w:ascii="Times New Roman" w:hAnsi="Times New Roman" w:cs="Times New Roman"/>
          <w:sz w:val="22"/>
          <w:szCs w:val="22"/>
        </w:rPr>
        <w:lastRenderedPageBreak/>
        <w:t>2</w:t>
      </w:r>
      <w:r w:rsidRPr="00C85D7F">
        <w:rPr>
          <w:rFonts w:ascii="Times New Roman" w:hAnsi="Times New Roman" w:cs="Times New Roman"/>
          <w:sz w:val="22"/>
          <w:szCs w:val="22"/>
          <w:vertAlign w:val="superscript"/>
        </w:rPr>
        <w:t>nd</w:t>
      </w:r>
      <w:r>
        <w:rPr>
          <w:rFonts w:ascii="Times New Roman" w:hAnsi="Times New Roman" w:cs="Times New Roman"/>
          <w:sz w:val="22"/>
          <w:szCs w:val="22"/>
        </w:rPr>
        <w:t xml:space="preserve"> princip</w:t>
      </w:r>
      <w:r w:rsidR="0098452C">
        <w:rPr>
          <w:rFonts w:ascii="Times New Roman" w:hAnsi="Times New Roman" w:cs="Times New Roman"/>
          <w:sz w:val="22"/>
          <w:szCs w:val="22"/>
        </w:rPr>
        <w:t>l</w:t>
      </w:r>
      <w:r>
        <w:rPr>
          <w:rFonts w:ascii="Times New Roman" w:hAnsi="Times New Roman" w:cs="Times New Roman"/>
          <w:sz w:val="22"/>
          <w:szCs w:val="22"/>
        </w:rPr>
        <w:t>e</w:t>
      </w:r>
    </w:p>
    <w:p w14:paraId="3934A17C" w14:textId="77777777" w:rsidR="00881194" w:rsidRDefault="00C07CF0" w:rsidP="003F1574">
      <w:pPr>
        <w:spacing w:after="0" w:line="240" w:lineRule="auto"/>
        <w:rPr>
          <w:rFonts w:ascii="Times New Roman" w:hAnsi="Times New Roman" w:cs="Times New Roman"/>
          <w:sz w:val="22"/>
          <w:szCs w:val="22"/>
        </w:rPr>
      </w:pPr>
      <w:r w:rsidRPr="00A911EA">
        <w:rPr>
          <w:rFonts w:ascii="Times New Roman" w:hAnsi="Times New Roman" w:cs="Times New Roman"/>
          <w:sz w:val="22"/>
          <w:szCs w:val="22"/>
        </w:rPr>
        <w:t>The next pedagogical principle that I will be focusing on is ‘</w:t>
      </w:r>
      <w:r w:rsidR="00B67785" w:rsidRPr="00A911EA">
        <w:rPr>
          <w:rFonts w:ascii="Times New Roman" w:hAnsi="Times New Roman" w:cs="Times New Roman"/>
          <w:sz w:val="22"/>
          <w:szCs w:val="22"/>
        </w:rPr>
        <w:t xml:space="preserve">good teaching and learning means setting tasks and selecting </w:t>
      </w:r>
      <w:r w:rsidR="00FF0825" w:rsidRPr="00A911EA">
        <w:rPr>
          <w:rFonts w:ascii="Times New Roman" w:hAnsi="Times New Roman" w:cs="Times New Roman"/>
          <w:sz w:val="22"/>
          <w:szCs w:val="22"/>
        </w:rPr>
        <w:t xml:space="preserve">resources that build on previous knowledge and </w:t>
      </w:r>
      <w:r w:rsidR="00516D5D" w:rsidRPr="00A911EA">
        <w:rPr>
          <w:rFonts w:ascii="Times New Roman" w:hAnsi="Times New Roman" w:cs="Times New Roman"/>
          <w:sz w:val="22"/>
          <w:szCs w:val="22"/>
        </w:rPr>
        <w:t>experience and</w:t>
      </w:r>
      <w:r w:rsidR="00FF0825" w:rsidRPr="00A911EA">
        <w:rPr>
          <w:rFonts w:ascii="Times New Roman" w:hAnsi="Times New Roman" w:cs="Times New Roman"/>
          <w:sz w:val="22"/>
          <w:szCs w:val="22"/>
        </w:rPr>
        <w:t xml:space="preserve"> engage </w:t>
      </w:r>
      <w:r w:rsidR="006765E4" w:rsidRPr="00A911EA">
        <w:rPr>
          <w:rFonts w:ascii="Times New Roman" w:hAnsi="Times New Roman" w:cs="Times New Roman"/>
          <w:sz w:val="22"/>
          <w:szCs w:val="22"/>
        </w:rPr>
        <w:t>interest’.</w:t>
      </w:r>
      <w:r w:rsidR="00463794" w:rsidRPr="00A911EA">
        <w:rPr>
          <w:rFonts w:ascii="Times New Roman" w:hAnsi="Times New Roman" w:cs="Times New Roman"/>
          <w:sz w:val="22"/>
          <w:szCs w:val="22"/>
        </w:rPr>
        <w:t xml:space="preserve"> </w:t>
      </w:r>
      <w:r w:rsidR="00D46172" w:rsidRPr="00A911EA">
        <w:rPr>
          <w:rFonts w:ascii="Times New Roman" w:hAnsi="Times New Roman" w:cs="Times New Roman"/>
          <w:sz w:val="22"/>
          <w:szCs w:val="22"/>
        </w:rPr>
        <w:t xml:space="preserve">Both tasks and resources that take advantage of </w:t>
      </w:r>
      <w:r w:rsidR="00734071" w:rsidRPr="00A911EA">
        <w:rPr>
          <w:rFonts w:ascii="Times New Roman" w:hAnsi="Times New Roman" w:cs="Times New Roman"/>
          <w:sz w:val="22"/>
          <w:szCs w:val="22"/>
        </w:rPr>
        <w:t>student's</w:t>
      </w:r>
      <w:r w:rsidR="00D46172" w:rsidRPr="00A911EA">
        <w:rPr>
          <w:rFonts w:ascii="Times New Roman" w:hAnsi="Times New Roman" w:cs="Times New Roman"/>
          <w:sz w:val="22"/>
          <w:szCs w:val="22"/>
        </w:rPr>
        <w:t xml:space="preserve"> past knowledge and experience </w:t>
      </w:r>
      <w:r w:rsidR="008D3B4A" w:rsidRPr="00A911EA">
        <w:rPr>
          <w:rFonts w:ascii="Times New Roman" w:hAnsi="Times New Roman" w:cs="Times New Roman"/>
          <w:sz w:val="22"/>
          <w:szCs w:val="22"/>
        </w:rPr>
        <w:t>while captivating their interest and participation are integral to effective teaching and learning.</w:t>
      </w:r>
      <w:r w:rsidR="00734071" w:rsidRPr="00A911EA">
        <w:rPr>
          <w:rFonts w:ascii="Times New Roman" w:hAnsi="Times New Roman" w:cs="Times New Roman"/>
          <w:sz w:val="22"/>
          <w:szCs w:val="22"/>
        </w:rPr>
        <w:t xml:space="preserve"> When teaching it is important that we recognise that children </w:t>
      </w:r>
      <w:r w:rsidR="00D72231" w:rsidRPr="00A911EA">
        <w:rPr>
          <w:rFonts w:ascii="Times New Roman" w:hAnsi="Times New Roman" w:cs="Times New Roman"/>
          <w:sz w:val="22"/>
          <w:szCs w:val="22"/>
        </w:rPr>
        <w:t xml:space="preserve">can </w:t>
      </w:r>
      <w:r w:rsidR="00734071" w:rsidRPr="00A911EA">
        <w:rPr>
          <w:rFonts w:ascii="Times New Roman" w:hAnsi="Times New Roman" w:cs="Times New Roman"/>
          <w:sz w:val="22"/>
          <w:szCs w:val="22"/>
        </w:rPr>
        <w:t xml:space="preserve">have their own understanding or previous knowledge </w:t>
      </w:r>
      <w:r w:rsidR="006920DD" w:rsidRPr="00A911EA">
        <w:rPr>
          <w:rFonts w:ascii="Times New Roman" w:hAnsi="Times New Roman" w:cs="Times New Roman"/>
          <w:sz w:val="22"/>
          <w:szCs w:val="22"/>
        </w:rPr>
        <w:t xml:space="preserve">when </w:t>
      </w:r>
      <w:r w:rsidR="00D72231" w:rsidRPr="00A911EA">
        <w:rPr>
          <w:rFonts w:ascii="Times New Roman" w:hAnsi="Times New Roman" w:cs="Times New Roman"/>
          <w:sz w:val="22"/>
          <w:szCs w:val="22"/>
        </w:rPr>
        <w:t>starting/covering a new topic in school</w:t>
      </w:r>
      <w:r w:rsidR="00526A94">
        <w:rPr>
          <w:rFonts w:ascii="Times New Roman" w:hAnsi="Times New Roman" w:cs="Times New Roman"/>
          <w:sz w:val="22"/>
          <w:szCs w:val="22"/>
        </w:rPr>
        <w:t>. This relates to Piaget educational theo</w:t>
      </w:r>
      <w:r w:rsidR="00245893">
        <w:rPr>
          <w:rFonts w:ascii="Times New Roman" w:hAnsi="Times New Roman" w:cs="Times New Roman"/>
          <w:sz w:val="22"/>
          <w:szCs w:val="22"/>
        </w:rPr>
        <w:t>ry. The concept of schema was</w:t>
      </w:r>
      <w:r w:rsidR="007E50FA">
        <w:rPr>
          <w:rFonts w:ascii="Times New Roman" w:hAnsi="Times New Roman" w:cs="Times New Roman"/>
          <w:sz w:val="22"/>
          <w:szCs w:val="22"/>
        </w:rPr>
        <w:t xml:space="preserve"> incorporated by Piaget into his theory of cognitive development. A child </w:t>
      </w:r>
      <w:r w:rsidR="00F538DA">
        <w:rPr>
          <w:rFonts w:ascii="Times New Roman" w:hAnsi="Times New Roman" w:cs="Times New Roman"/>
          <w:sz w:val="22"/>
          <w:szCs w:val="22"/>
        </w:rPr>
        <w:t>creates mental templates, or categories of information, called schemas to make sense of the world. It is an outcome</w:t>
      </w:r>
      <w:r w:rsidR="007408E1">
        <w:rPr>
          <w:rFonts w:ascii="Times New Roman" w:hAnsi="Times New Roman" w:cs="Times New Roman"/>
          <w:sz w:val="22"/>
          <w:szCs w:val="22"/>
        </w:rPr>
        <w:t xml:space="preserve"> of what the child has gone through and links to the child’s prior knowledge</w:t>
      </w:r>
      <w:r w:rsidR="007F16BA">
        <w:rPr>
          <w:rFonts w:ascii="Times New Roman" w:hAnsi="Times New Roman" w:cs="Times New Roman"/>
          <w:sz w:val="22"/>
          <w:szCs w:val="22"/>
        </w:rPr>
        <w:t xml:space="preserve"> (Piaget, 1976).</w:t>
      </w:r>
      <w:r w:rsidR="00D72231" w:rsidRPr="00A911EA">
        <w:rPr>
          <w:rFonts w:ascii="Times New Roman" w:hAnsi="Times New Roman" w:cs="Times New Roman"/>
          <w:sz w:val="22"/>
          <w:szCs w:val="22"/>
        </w:rPr>
        <w:t xml:space="preserve"> For </w:t>
      </w:r>
      <w:r w:rsidR="00305C44" w:rsidRPr="00A911EA">
        <w:rPr>
          <w:rFonts w:ascii="Times New Roman" w:hAnsi="Times New Roman" w:cs="Times New Roman"/>
          <w:sz w:val="22"/>
          <w:szCs w:val="22"/>
        </w:rPr>
        <w:t>example,</w:t>
      </w:r>
      <w:r w:rsidR="002A004B">
        <w:rPr>
          <w:rFonts w:ascii="Times New Roman" w:hAnsi="Times New Roman" w:cs="Times New Roman"/>
          <w:sz w:val="22"/>
          <w:szCs w:val="22"/>
        </w:rPr>
        <w:t xml:space="preserve"> each individual child has their own experiences and ideas of</w:t>
      </w:r>
      <w:r w:rsidR="00503112">
        <w:rPr>
          <w:rFonts w:ascii="Times New Roman" w:hAnsi="Times New Roman" w:cs="Times New Roman"/>
          <w:sz w:val="22"/>
          <w:szCs w:val="22"/>
        </w:rPr>
        <w:t xml:space="preserve"> a dog</w:t>
      </w:r>
      <w:r w:rsidR="007956E7">
        <w:rPr>
          <w:rFonts w:ascii="Times New Roman" w:hAnsi="Times New Roman" w:cs="Times New Roman"/>
          <w:sz w:val="22"/>
          <w:szCs w:val="22"/>
        </w:rPr>
        <w:t>. S</w:t>
      </w:r>
      <w:r w:rsidR="00503112">
        <w:rPr>
          <w:rFonts w:ascii="Times New Roman" w:hAnsi="Times New Roman" w:cs="Times New Roman"/>
          <w:sz w:val="22"/>
          <w:szCs w:val="22"/>
        </w:rPr>
        <w:t>ome children’s understanding of a dog may be that all dogs are aggressive and scary, while other</w:t>
      </w:r>
      <w:r w:rsidR="007956E7">
        <w:rPr>
          <w:rFonts w:ascii="Times New Roman" w:hAnsi="Times New Roman" w:cs="Times New Roman"/>
          <w:sz w:val="22"/>
          <w:szCs w:val="22"/>
        </w:rPr>
        <w:t xml:space="preserve"> children’s understanding may be that dogs are fluffy and friendly.</w:t>
      </w:r>
      <w:r w:rsidR="00D72231" w:rsidRPr="00A911EA">
        <w:rPr>
          <w:rFonts w:ascii="Times New Roman" w:hAnsi="Times New Roman" w:cs="Times New Roman"/>
          <w:sz w:val="22"/>
          <w:szCs w:val="22"/>
        </w:rPr>
        <w:t xml:space="preserve"> </w:t>
      </w:r>
      <w:r w:rsidR="0095514C">
        <w:rPr>
          <w:rFonts w:ascii="Times New Roman" w:hAnsi="Times New Roman" w:cs="Times New Roman"/>
          <w:sz w:val="22"/>
          <w:szCs w:val="22"/>
        </w:rPr>
        <w:t>It could be said that u</w:t>
      </w:r>
      <w:r w:rsidR="00E46068" w:rsidRPr="00A911EA">
        <w:rPr>
          <w:rFonts w:ascii="Times New Roman" w:hAnsi="Times New Roman" w:cs="Times New Roman"/>
          <w:sz w:val="22"/>
          <w:szCs w:val="22"/>
        </w:rPr>
        <w:t xml:space="preserve">nderstanding what children may </w:t>
      </w:r>
      <w:r w:rsidR="00305C44" w:rsidRPr="00A911EA">
        <w:rPr>
          <w:rFonts w:ascii="Times New Roman" w:hAnsi="Times New Roman" w:cs="Times New Roman"/>
          <w:sz w:val="22"/>
          <w:szCs w:val="22"/>
        </w:rPr>
        <w:t xml:space="preserve">already know can help the teacher to set tasks </w:t>
      </w:r>
      <w:r w:rsidR="00C055C2" w:rsidRPr="00A911EA">
        <w:rPr>
          <w:rFonts w:ascii="Times New Roman" w:hAnsi="Times New Roman" w:cs="Times New Roman"/>
          <w:sz w:val="22"/>
          <w:szCs w:val="22"/>
        </w:rPr>
        <w:t>specific to each learner's previous knowledge</w:t>
      </w:r>
      <w:r w:rsidR="00305C44" w:rsidRPr="00A911EA">
        <w:rPr>
          <w:rFonts w:ascii="Times New Roman" w:hAnsi="Times New Roman" w:cs="Times New Roman"/>
          <w:sz w:val="22"/>
          <w:szCs w:val="22"/>
        </w:rPr>
        <w:t>.</w:t>
      </w:r>
      <w:r w:rsidR="004B29C2">
        <w:rPr>
          <w:rFonts w:ascii="Times New Roman" w:hAnsi="Times New Roman" w:cs="Times New Roman"/>
          <w:sz w:val="22"/>
          <w:szCs w:val="22"/>
        </w:rPr>
        <w:t xml:space="preserve"> </w:t>
      </w:r>
      <w:r w:rsidR="00895EAF">
        <w:rPr>
          <w:rFonts w:ascii="Times New Roman" w:hAnsi="Times New Roman" w:cs="Times New Roman"/>
          <w:sz w:val="22"/>
          <w:szCs w:val="22"/>
        </w:rPr>
        <w:t xml:space="preserve">As teachers, we build on children’s previous knowledge and experiences to </w:t>
      </w:r>
      <w:r w:rsidR="00B749D3">
        <w:rPr>
          <w:rFonts w:ascii="Times New Roman" w:hAnsi="Times New Roman" w:cs="Times New Roman"/>
          <w:sz w:val="22"/>
          <w:szCs w:val="22"/>
        </w:rPr>
        <w:t xml:space="preserve">better understand where </w:t>
      </w:r>
      <w:r w:rsidR="00746936">
        <w:rPr>
          <w:rFonts w:ascii="Times New Roman" w:hAnsi="Times New Roman" w:cs="Times New Roman"/>
          <w:sz w:val="22"/>
          <w:szCs w:val="22"/>
        </w:rPr>
        <w:t xml:space="preserve">each child’s starting point is. </w:t>
      </w:r>
      <w:r w:rsidR="00C70E4C">
        <w:rPr>
          <w:rFonts w:ascii="Times New Roman" w:hAnsi="Times New Roman" w:cs="Times New Roman"/>
          <w:sz w:val="22"/>
          <w:szCs w:val="22"/>
        </w:rPr>
        <w:t>Prior information serves as the foundation for new learning. Students are more likely t</w:t>
      </w:r>
      <w:r w:rsidR="0009770F">
        <w:rPr>
          <w:rFonts w:ascii="Times New Roman" w:hAnsi="Times New Roman" w:cs="Times New Roman"/>
          <w:sz w:val="22"/>
          <w:szCs w:val="22"/>
        </w:rPr>
        <w:t>o</w:t>
      </w:r>
      <w:r w:rsidR="00C70E4C">
        <w:rPr>
          <w:rFonts w:ascii="Times New Roman" w:hAnsi="Times New Roman" w:cs="Times New Roman"/>
          <w:sz w:val="22"/>
          <w:szCs w:val="22"/>
        </w:rPr>
        <w:t xml:space="preserve"> learn well and are less likely to </w:t>
      </w:r>
      <w:r w:rsidR="0009770F">
        <w:rPr>
          <w:rFonts w:ascii="Times New Roman" w:hAnsi="Times New Roman" w:cs="Times New Roman"/>
          <w:sz w:val="22"/>
          <w:szCs w:val="22"/>
        </w:rPr>
        <w:t>misunderstand</w:t>
      </w:r>
      <w:r w:rsidR="00C70E4C">
        <w:rPr>
          <w:rFonts w:ascii="Times New Roman" w:hAnsi="Times New Roman" w:cs="Times New Roman"/>
          <w:sz w:val="22"/>
          <w:szCs w:val="22"/>
        </w:rPr>
        <w:t xml:space="preserve"> the material in ou</w:t>
      </w:r>
      <w:r w:rsidR="0009770F">
        <w:rPr>
          <w:rFonts w:ascii="Times New Roman" w:hAnsi="Times New Roman" w:cs="Times New Roman"/>
          <w:sz w:val="22"/>
          <w:szCs w:val="22"/>
        </w:rPr>
        <w:t xml:space="preserve">r </w:t>
      </w:r>
      <w:r w:rsidR="00C70E4C">
        <w:rPr>
          <w:rFonts w:ascii="Times New Roman" w:hAnsi="Times New Roman" w:cs="Times New Roman"/>
          <w:sz w:val="22"/>
          <w:szCs w:val="22"/>
        </w:rPr>
        <w:t xml:space="preserve">lessons if we have a better awareness of what </w:t>
      </w:r>
      <w:r w:rsidR="0095514C">
        <w:rPr>
          <w:rFonts w:ascii="Times New Roman" w:hAnsi="Times New Roman" w:cs="Times New Roman"/>
          <w:sz w:val="22"/>
          <w:szCs w:val="22"/>
        </w:rPr>
        <w:t>they</w:t>
      </w:r>
      <w:r w:rsidR="00C70E4C">
        <w:rPr>
          <w:rFonts w:ascii="Times New Roman" w:hAnsi="Times New Roman" w:cs="Times New Roman"/>
          <w:sz w:val="22"/>
          <w:szCs w:val="22"/>
        </w:rPr>
        <w:t xml:space="preserve"> already know and assist them in drawing on their prior understandings</w:t>
      </w:r>
      <w:r w:rsidR="0095514C">
        <w:rPr>
          <w:rFonts w:ascii="Times New Roman" w:hAnsi="Times New Roman" w:cs="Times New Roman"/>
          <w:sz w:val="22"/>
          <w:szCs w:val="22"/>
        </w:rPr>
        <w:t xml:space="preserve"> </w:t>
      </w:r>
      <w:r w:rsidR="004E3E68">
        <w:rPr>
          <w:rFonts w:ascii="Times New Roman" w:hAnsi="Times New Roman" w:cs="Times New Roman"/>
          <w:sz w:val="22"/>
          <w:szCs w:val="22"/>
        </w:rPr>
        <w:t>(</w:t>
      </w:r>
      <w:proofErr w:type="spellStart"/>
      <w:r w:rsidR="004E3E68">
        <w:rPr>
          <w:rFonts w:ascii="Times New Roman" w:hAnsi="Times New Roman" w:cs="Times New Roman"/>
          <w:sz w:val="22"/>
          <w:szCs w:val="22"/>
        </w:rPr>
        <w:t>mrst</w:t>
      </w:r>
      <w:proofErr w:type="spellEnd"/>
      <w:r w:rsidR="004E3E68">
        <w:rPr>
          <w:rFonts w:ascii="Times New Roman" w:hAnsi="Times New Roman" w:cs="Times New Roman"/>
          <w:sz w:val="22"/>
          <w:szCs w:val="22"/>
        </w:rPr>
        <w:t xml:space="preserve">, 2021). </w:t>
      </w:r>
      <w:r w:rsidR="000C4D51">
        <w:rPr>
          <w:rFonts w:ascii="Times New Roman" w:hAnsi="Times New Roman" w:cs="Times New Roman"/>
          <w:sz w:val="22"/>
          <w:szCs w:val="22"/>
        </w:rPr>
        <w:t>Using a child</w:t>
      </w:r>
      <w:r w:rsidR="0047684F">
        <w:rPr>
          <w:rFonts w:ascii="Times New Roman" w:hAnsi="Times New Roman" w:cs="Times New Roman"/>
          <w:sz w:val="22"/>
          <w:szCs w:val="22"/>
        </w:rPr>
        <w:t>’s</w:t>
      </w:r>
      <w:r w:rsidR="000C4D51">
        <w:rPr>
          <w:rFonts w:ascii="Times New Roman" w:hAnsi="Times New Roman" w:cs="Times New Roman"/>
          <w:sz w:val="22"/>
          <w:szCs w:val="22"/>
        </w:rPr>
        <w:t xml:space="preserve"> previous knowledge </w:t>
      </w:r>
      <w:r w:rsidR="00660380">
        <w:rPr>
          <w:rFonts w:ascii="Times New Roman" w:hAnsi="Times New Roman" w:cs="Times New Roman"/>
          <w:sz w:val="22"/>
          <w:szCs w:val="22"/>
        </w:rPr>
        <w:t xml:space="preserve">can increase their motivation </w:t>
      </w:r>
      <w:r w:rsidR="003C635B">
        <w:rPr>
          <w:rFonts w:ascii="Times New Roman" w:hAnsi="Times New Roman" w:cs="Times New Roman"/>
          <w:sz w:val="22"/>
          <w:szCs w:val="22"/>
        </w:rPr>
        <w:t>within the classroom.</w:t>
      </w:r>
      <w:r w:rsidR="00CD5ED7">
        <w:rPr>
          <w:rFonts w:ascii="Times New Roman" w:hAnsi="Times New Roman" w:cs="Times New Roman"/>
          <w:sz w:val="22"/>
          <w:szCs w:val="22"/>
        </w:rPr>
        <w:t xml:space="preserve"> If a child </w:t>
      </w:r>
      <w:r w:rsidR="0022253B">
        <w:rPr>
          <w:rFonts w:ascii="Times New Roman" w:hAnsi="Times New Roman" w:cs="Times New Roman"/>
          <w:sz w:val="22"/>
          <w:szCs w:val="22"/>
        </w:rPr>
        <w:t xml:space="preserve">has experience of a particular topic, they may feel </w:t>
      </w:r>
      <w:r w:rsidR="00FF6F1D">
        <w:rPr>
          <w:rFonts w:ascii="Times New Roman" w:hAnsi="Times New Roman" w:cs="Times New Roman"/>
          <w:sz w:val="22"/>
          <w:szCs w:val="22"/>
        </w:rPr>
        <w:t xml:space="preserve">more confident and willing to learn if they see themselves </w:t>
      </w:r>
      <w:r w:rsidR="00543C25">
        <w:rPr>
          <w:rFonts w:ascii="Times New Roman" w:hAnsi="Times New Roman" w:cs="Times New Roman"/>
          <w:sz w:val="22"/>
          <w:szCs w:val="22"/>
        </w:rPr>
        <w:t>as knowledgable on the topic. This is why it is crucial to give all children</w:t>
      </w:r>
      <w:r w:rsidR="00693490">
        <w:rPr>
          <w:rFonts w:ascii="Times New Roman" w:hAnsi="Times New Roman" w:cs="Times New Roman"/>
          <w:sz w:val="22"/>
          <w:szCs w:val="22"/>
        </w:rPr>
        <w:t xml:space="preserve"> a range of experiences, so they all have something to build on. This could be done through experimental learning </w:t>
      </w:r>
      <w:r w:rsidR="00DE1156">
        <w:rPr>
          <w:rFonts w:ascii="Times New Roman" w:hAnsi="Times New Roman" w:cs="Times New Roman"/>
          <w:sz w:val="22"/>
          <w:szCs w:val="22"/>
        </w:rPr>
        <w:t xml:space="preserve">by providing appropriate </w:t>
      </w:r>
      <w:r w:rsidR="00880341">
        <w:rPr>
          <w:rFonts w:ascii="Times New Roman" w:hAnsi="Times New Roman" w:cs="Times New Roman"/>
          <w:sz w:val="22"/>
          <w:szCs w:val="22"/>
        </w:rPr>
        <w:t>resources to develop their knowledge and</w:t>
      </w:r>
      <w:r w:rsidR="002B3E9E">
        <w:rPr>
          <w:rFonts w:ascii="Times New Roman" w:hAnsi="Times New Roman" w:cs="Times New Roman"/>
          <w:sz w:val="22"/>
          <w:szCs w:val="22"/>
        </w:rPr>
        <w:t xml:space="preserve"> </w:t>
      </w:r>
      <w:r w:rsidR="00880341">
        <w:rPr>
          <w:rFonts w:ascii="Times New Roman" w:hAnsi="Times New Roman" w:cs="Times New Roman"/>
          <w:sz w:val="22"/>
          <w:szCs w:val="22"/>
        </w:rPr>
        <w:t>understanding.</w:t>
      </w:r>
      <w:r w:rsidR="002B3E9E">
        <w:rPr>
          <w:rFonts w:ascii="Times New Roman" w:hAnsi="Times New Roman" w:cs="Times New Roman"/>
          <w:sz w:val="22"/>
          <w:szCs w:val="22"/>
        </w:rPr>
        <w:t xml:space="preserve"> This links to both Fr</w:t>
      </w:r>
      <w:r w:rsidR="002011A7">
        <w:rPr>
          <w:rFonts w:ascii="Times New Roman" w:hAnsi="Times New Roman" w:cs="Times New Roman"/>
          <w:sz w:val="22"/>
          <w:szCs w:val="22"/>
        </w:rPr>
        <w:t xml:space="preserve">oebels ideas of </w:t>
      </w:r>
      <w:r w:rsidR="00514CDF">
        <w:rPr>
          <w:rFonts w:ascii="Times New Roman" w:hAnsi="Times New Roman" w:cs="Times New Roman"/>
          <w:sz w:val="22"/>
          <w:szCs w:val="22"/>
        </w:rPr>
        <w:t>‘</w:t>
      </w:r>
      <w:r w:rsidR="002011A7">
        <w:rPr>
          <w:rFonts w:ascii="Times New Roman" w:hAnsi="Times New Roman" w:cs="Times New Roman"/>
          <w:sz w:val="22"/>
          <w:szCs w:val="22"/>
        </w:rPr>
        <w:t>gifts</w:t>
      </w:r>
      <w:r w:rsidR="00514CDF">
        <w:rPr>
          <w:rFonts w:ascii="Times New Roman" w:hAnsi="Times New Roman" w:cs="Times New Roman"/>
          <w:sz w:val="22"/>
          <w:szCs w:val="22"/>
        </w:rPr>
        <w:t>’</w:t>
      </w:r>
      <w:r w:rsidR="002011A7">
        <w:rPr>
          <w:rFonts w:ascii="Times New Roman" w:hAnsi="Times New Roman" w:cs="Times New Roman"/>
          <w:sz w:val="22"/>
          <w:szCs w:val="22"/>
        </w:rPr>
        <w:t xml:space="preserve"> </w:t>
      </w:r>
      <w:r w:rsidR="001915CF">
        <w:rPr>
          <w:rFonts w:ascii="Times New Roman" w:hAnsi="Times New Roman" w:cs="Times New Roman"/>
          <w:sz w:val="22"/>
          <w:szCs w:val="22"/>
        </w:rPr>
        <w:t>designed to maximise learning, as well as Montessori’s idea of ‘treasure baskets’ as a resource.</w:t>
      </w:r>
      <w:r w:rsidR="00514CDF">
        <w:rPr>
          <w:rFonts w:ascii="Times New Roman" w:hAnsi="Times New Roman" w:cs="Times New Roman"/>
          <w:sz w:val="22"/>
          <w:szCs w:val="22"/>
        </w:rPr>
        <w:t xml:space="preserve"> Froebel developed his own set of learning resources which he called ‘gifts’</w:t>
      </w:r>
      <w:r w:rsidR="00CB6371">
        <w:rPr>
          <w:rFonts w:ascii="Times New Roman" w:hAnsi="Times New Roman" w:cs="Times New Roman"/>
          <w:sz w:val="22"/>
          <w:szCs w:val="22"/>
        </w:rPr>
        <w:t xml:space="preserve">. </w:t>
      </w:r>
      <w:r w:rsidR="001C7E3F" w:rsidRPr="001C7E3F">
        <w:rPr>
          <w:rFonts w:ascii="Times New Roman" w:hAnsi="Times New Roman" w:cs="Times New Roman"/>
          <w:sz w:val="22"/>
          <w:szCs w:val="22"/>
        </w:rPr>
        <w:t xml:space="preserve">Through imaginative play, young children can learn various </w:t>
      </w:r>
      <w:r w:rsidR="00BE1A34">
        <w:rPr>
          <w:rFonts w:ascii="Times New Roman" w:hAnsi="Times New Roman" w:cs="Times New Roman"/>
          <w:sz w:val="22"/>
          <w:szCs w:val="22"/>
        </w:rPr>
        <w:t xml:space="preserve">things. Such as </w:t>
      </w:r>
      <w:r w:rsidR="001C7E3F" w:rsidRPr="001C7E3F">
        <w:rPr>
          <w:rFonts w:ascii="Times New Roman" w:hAnsi="Times New Roman" w:cs="Times New Roman"/>
          <w:sz w:val="22"/>
          <w:szCs w:val="22"/>
        </w:rPr>
        <w:t xml:space="preserve">science, </w:t>
      </w:r>
      <w:r w:rsidR="009E0AEB">
        <w:rPr>
          <w:rFonts w:ascii="Times New Roman" w:hAnsi="Times New Roman" w:cs="Times New Roman"/>
          <w:sz w:val="22"/>
          <w:szCs w:val="22"/>
        </w:rPr>
        <w:t>engineering</w:t>
      </w:r>
      <w:r w:rsidR="001C7E3F" w:rsidRPr="001C7E3F">
        <w:rPr>
          <w:rFonts w:ascii="Times New Roman" w:hAnsi="Times New Roman" w:cs="Times New Roman"/>
          <w:sz w:val="22"/>
          <w:szCs w:val="22"/>
        </w:rPr>
        <w:t xml:space="preserve">, </w:t>
      </w:r>
      <w:r w:rsidR="00C74C04">
        <w:rPr>
          <w:rFonts w:ascii="Times New Roman" w:hAnsi="Times New Roman" w:cs="Times New Roman"/>
          <w:sz w:val="22"/>
          <w:szCs w:val="22"/>
        </w:rPr>
        <w:t>problem solving</w:t>
      </w:r>
      <w:r w:rsidR="001C7E3F" w:rsidRPr="001C7E3F">
        <w:rPr>
          <w:rFonts w:ascii="Times New Roman" w:hAnsi="Times New Roman" w:cs="Times New Roman"/>
          <w:sz w:val="22"/>
          <w:szCs w:val="22"/>
        </w:rPr>
        <w:t xml:space="preserve">, and </w:t>
      </w:r>
      <w:r w:rsidR="00C74C04">
        <w:rPr>
          <w:rFonts w:ascii="Times New Roman" w:hAnsi="Times New Roman" w:cs="Times New Roman"/>
          <w:sz w:val="22"/>
          <w:szCs w:val="22"/>
        </w:rPr>
        <w:t>more</w:t>
      </w:r>
      <w:r w:rsidR="001C7E3F" w:rsidRPr="001C7E3F">
        <w:rPr>
          <w:rFonts w:ascii="Times New Roman" w:hAnsi="Times New Roman" w:cs="Times New Roman"/>
          <w:sz w:val="22"/>
          <w:szCs w:val="22"/>
        </w:rPr>
        <w:t xml:space="preserve"> with the help of The Gifts.</w:t>
      </w:r>
      <w:r w:rsidR="00B57C13" w:rsidRPr="00B57C13">
        <w:rPr>
          <w:rFonts w:ascii="Times New Roman" w:hAnsi="Times New Roman" w:cs="Times New Roman"/>
          <w:sz w:val="22"/>
          <w:szCs w:val="22"/>
        </w:rPr>
        <w:t xml:space="preserve"> The purpose of the gifts is to help young children draw connections between what they are learning and their experiences. By giving them access to a basic wooden block, for example, the gifts encourage experimentation and the development of new skills and knowledge. Kids utilise building blocks to mimic objects and happenings in their environment.</w:t>
      </w:r>
      <w:r w:rsidR="00B57C13">
        <w:rPr>
          <w:rFonts w:ascii="Times New Roman" w:hAnsi="Times New Roman" w:cs="Times New Roman"/>
          <w:sz w:val="22"/>
          <w:szCs w:val="22"/>
        </w:rPr>
        <w:t xml:space="preserve"> </w:t>
      </w:r>
      <w:r w:rsidR="00BD0BE5">
        <w:rPr>
          <w:rFonts w:ascii="Times New Roman" w:hAnsi="Times New Roman" w:cs="Times New Roman"/>
          <w:sz w:val="22"/>
          <w:szCs w:val="22"/>
        </w:rPr>
        <w:t xml:space="preserve">While Montessori’s </w:t>
      </w:r>
      <w:r w:rsidR="00592FED">
        <w:rPr>
          <w:rFonts w:ascii="Times New Roman" w:hAnsi="Times New Roman" w:cs="Times New Roman"/>
          <w:sz w:val="22"/>
          <w:szCs w:val="22"/>
        </w:rPr>
        <w:t>idea of the ‘treasure baskets</w:t>
      </w:r>
      <w:r w:rsidR="00B50205">
        <w:rPr>
          <w:rFonts w:ascii="Times New Roman" w:hAnsi="Times New Roman" w:cs="Times New Roman"/>
          <w:sz w:val="22"/>
          <w:szCs w:val="22"/>
        </w:rPr>
        <w:t xml:space="preserve">’ </w:t>
      </w:r>
      <w:r w:rsidR="004E2F12">
        <w:rPr>
          <w:rFonts w:ascii="Times New Roman" w:hAnsi="Times New Roman" w:cs="Times New Roman"/>
          <w:sz w:val="22"/>
          <w:szCs w:val="22"/>
        </w:rPr>
        <w:t>provide</w:t>
      </w:r>
      <w:r w:rsidR="00BB50E7">
        <w:rPr>
          <w:rFonts w:ascii="Times New Roman" w:hAnsi="Times New Roman" w:cs="Times New Roman"/>
          <w:sz w:val="22"/>
          <w:szCs w:val="22"/>
        </w:rPr>
        <w:t>s</w:t>
      </w:r>
      <w:r w:rsidR="004E2F12">
        <w:rPr>
          <w:rFonts w:ascii="Times New Roman" w:hAnsi="Times New Roman" w:cs="Times New Roman"/>
          <w:sz w:val="22"/>
          <w:szCs w:val="22"/>
        </w:rPr>
        <w:t xml:space="preserve"> a gateway towards independent contact with the outside world</w:t>
      </w:r>
      <w:r w:rsidR="00D67EC9">
        <w:rPr>
          <w:rFonts w:ascii="Times New Roman" w:hAnsi="Times New Roman" w:cs="Times New Roman"/>
          <w:sz w:val="22"/>
          <w:szCs w:val="22"/>
        </w:rPr>
        <w:t>.</w:t>
      </w:r>
      <w:r w:rsidR="006B05FA">
        <w:rPr>
          <w:rFonts w:ascii="Times New Roman" w:hAnsi="Times New Roman" w:cs="Times New Roman"/>
          <w:sz w:val="22"/>
          <w:szCs w:val="22"/>
        </w:rPr>
        <w:t xml:space="preserve"> The items in the ‘treasure baskets’ are carefully chosen natural objects </w:t>
      </w:r>
      <w:r w:rsidR="009E3CCC">
        <w:rPr>
          <w:rFonts w:ascii="Times New Roman" w:hAnsi="Times New Roman" w:cs="Times New Roman"/>
          <w:sz w:val="22"/>
          <w:szCs w:val="22"/>
        </w:rPr>
        <w:t>such as fabrics, shells, wood etc</w:t>
      </w:r>
      <w:r w:rsidR="00AC5C03">
        <w:rPr>
          <w:rFonts w:ascii="Times New Roman" w:hAnsi="Times New Roman" w:cs="Times New Roman"/>
          <w:sz w:val="22"/>
          <w:szCs w:val="22"/>
        </w:rPr>
        <w:t>, all these give children experiences of real-life objects which allows them to develop previous knowledge for their future</w:t>
      </w:r>
      <w:r w:rsidR="002F6E89">
        <w:rPr>
          <w:rFonts w:ascii="Times New Roman" w:hAnsi="Times New Roman" w:cs="Times New Roman"/>
          <w:sz w:val="22"/>
          <w:szCs w:val="22"/>
        </w:rPr>
        <w:t xml:space="preserve"> (</w:t>
      </w:r>
      <w:r w:rsidR="0064134B">
        <w:rPr>
          <w:rFonts w:ascii="Times New Roman" w:hAnsi="Times New Roman" w:cs="Times New Roman"/>
          <w:sz w:val="22"/>
          <w:szCs w:val="22"/>
        </w:rPr>
        <w:t>Aubrey &amp; Riley</w:t>
      </w:r>
      <w:r w:rsidR="00252479">
        <w:rPr>
          <w:rFonts w:ascii="Times New Roman" w:hAnsi="Times New Roman" w:cs="Times New Roman"/>
          <w:sz w:val="22"/>
          <w:szCs w:val="22"/>
        </w:rPr>
        <w:t>, 2022, p.37)</w:t>
      </w:r>
      <w:r w:rsidR="00AC5C03">
        <w:rPr>
          <w:rFonts w:ascii="Times New Roman" w:hAnsi="Times New Roman" w:cs="Times New Roman"/>
          <w:sz w:val="22"/>
          <w:szCs w:val="22"/>
        </w:rPr>
        <w:t>.</w:t>
      </w:r>
      <w:r w:rsidR="000A60A4">
        <w:rPr>
          <w:rFonts w:ascii="Times New Roman" w:hAnsi="Times New Roman" w:cs="Times New Roman"/>
          <w:sz w:val="22"/>
          <w:szCs w:val="22"/>
        </w:rPr>
        <w:t xml:space="preserve"> </w:t>
      </w:r>
    </w:p>
    <w:p w14:paraId="23B3E816" w14:textId="124D43F4" w:rsidR="0073255B" w:rsidRDefault="00BB78DA" w:rsidP="003F1574">
      <w:pPr>
        <w:spacing w:after="0" w:line="240" w:lineRule="auto"/>
        <w:rPr>
          <w:rFonts w:ascii="Times New Roman" w:hAnsi="Times New Roman" w:cs="Times New Roman"/>
          <w:sz w:val="22"/>
          <w:szCs w:val="22"/>
        </w:rPr>
      </w:pPr>
      <w:r>
        <w:rPr>
          <w:rFonts w:ascii="Times New Roman" w:hAnsi="Times New Roman" w:cs="Times New Roman"/>
          <w:sz w:val="22"/>
          <w:szCs w:val="22"/>
        </w:rPr>
        <w:t xml:space="preserve">Relating this pedagogical </w:t>
      </w:r>
      <w:r w:rsidR="00F75450">
        <w:rPr>
          <w:rFonts w:ascii="Times New Roman" w:hAnsi="Times New Roman" w:cs="Times New Roman"/>
          <w:sz w:val="22"/>
          <w:szCs w:val="22"/>
        </w:rPr>
        <w:t xml:space="preserve">principle to </w:t>
      </w:r>
      <w:r w:rsidR="00E12913">
        <w:rPr>
          <w:rFonts w:ascii="Times New Roman" w:hAnsi="Times New Roman" w:cs="Times New Roman"/>
          <w:sz w:val="22"/>
          <w:szCs w:val="22"/>
        </w:rPr>
        <w:t xml:space="preserve">my enrichment day experience. The classroom has tuff trays set up in several areas. </w:t>
      </w:r>
      <w:r w:rsidR="003A5BFB">
        <w:rPr>
          <w:rFonts w:ascii="Times New Roman" w:hAnsi="Times New Roman" w:cs="Times New Roman"/>
          <w:sz w:val="22"/>
          <w:szCs w:val="22"/>
        </w:rPr>
        <w:t>“</w:t>
      </w:r>
      <w:r w:rsidR="00985068">
        <w:rPr>
          <w:rFonts w:ascii="Times New Roman" w:hAnsi="Times New Roman" w:cs="Times New Roman"/>
          <w:sz w:val="22"/>
          <w:szCs w:val="22"/>
        </w:rPr>
        <w:t xml:space="preserve">Tuff trays </w:t>
      </w:r>
      <w:r w:rsidR="00311AB4">
        <w:rPr>
          <w:rFonts w:ascii="Times New Roman" w:hAnsi="Times New Roman" w:cs="Times New Roman"/>
          <w:sz w:val="22"/>
          <w:szCs w:val="22"/>
        </w:rPr>
        <w:t>are large trays filled with educational trinkets, materials</w:t>
      </w:r>
      <w:r w:rsidR="001C0DAD">
        <w:rPr>
          <w:rFonts w:ascii="Times New Roman" w:hAnsi="Times New Roman" w:cs="Times New Roman"/>
          <w:sz w:val="22"/>
          <w:szCs w:val="22"/>
        </w:rPr>
        <w:t>, vocabulary cards and more to help children learn about a range of topics or practice key skills</w:t>
      </w:r>
      <w:r w:rsidR="003A5BFB">
        <w:rPr>
          <w:rFonts w:ascii="Times New Roman" w:hAnsi="Times New Roman" w:cs="Times New Roman"/>
          <w:sz w:val="22"/>
          <w:szCs w:val="22"/>
        </w:rPr>
        <w:t>” (Ward, n.d.)</w:t>
      </w:r>
      <w:r w:rsidR="00252479">
        <w:rPr>
          <w:rFonts w:ascii="Times New Roman" w:hAnsi="Times New Roman" w:cs="Times New Roman"/>
          <w:sz w:val="22"/>
          <w:szCs w:val="22"/>
        </w:rPr>
        <w:t>. The tuff trays</w:t>
      </w:r>
      <w:r w:rsidR="00281181">
        <w:rPr>
          <w:rFonts w:ascii="Times New Roman" w:hAnsi="Times New Roman" w:cs="Times New Roman"/>
          <w:sz w:val="22"/>
          <w:szCs w:val="22"/>
        </w:rPr>
        <w:t xml:space="preserve"> provide children wit</w:t>
      </w:r>
      <w:r w:rsidR="00037CC2">
        <w:rPr>
          <w:rFonts w:ascii="Times New Roman" w:hAnsi="Times New Roman" w:cs="Times New Roman"/>
          <w:sz w:val="22"/>
          <w:szCs w:val="22"/>
        </w:rPr>
        <w:t>h resources and opportunities to experiment with sensory play</w:t>
      </w:r>
      <w:r w:rsidR="00540F85">
        <w:rPr>
          <w:rFonts w:ascii="Times New Roman" w:hAnsi="Times New Roman" w:cs="Times New Roman"/>
          <w:sz w:val="22"/>
          <w:szCs w:val="22"/>
        </w:rPr>
        <w:t xml:space="preserve">. </w:t>
      </w:r>
      <w:r w:rsidR="00876E93">
        <w:rPr>
          <w:rFonts w:ascii="Times New Roman" w:hAnsi="Times New Roman" w:cs="Times New Roman"/>
          <w:sz w:val="22"/>
          <w:szCs w:val="22"/>
        </w:rPr>
        <w:t xml:space="preserve">They are great resources for developing children’s prior knowledge due to the variety of </w:t>
      </w:r>
      <w:r w:rsidR="001C6C12">
        <w:rPr>
          <w:rFonts w:ascii="Times New Roman" w:hAnsi="Times New Roman" w:cs="Times New Roman"/>
          <w:sz w:val="22"/>
          <w:szCs w:val="22"/>
        </w:rPr>
        <w:t xml:space="preserve">materials. Tuff trays can be filled with materials that children are familiar with from </w:t>
      </w:r>
      <w:r w:rsidR="00A35B12">
        <w:rPr>
          <w:rFonts w:ascii="Times New Roman" w:hAnsi="Times New Roman" w:cs="Times New Roman"/>
          <w:sz w:val="22"/>
          <w:szCs w:val="22"/>
        </w:rPr>
        <w:t>everyday experiences, they create a comforting learning environment for children.</w:t>
      </w:r>
      <w:r w:rsidR="00A30775">
        <w:rPr>
          <w:rFonts w:ascii="Times New Roman" w:hAnsi="Times New Roman" w:cs="Times New Roman"/>
          <w:sz w:val="22"/>
          <w:szCs w:val="22"/>
        </w:rPr>
        <w:t xml:space="preserve"> The objects in a tuff </w:t>
      </w:r>
      <w:r w:rsidR="00BD1AAD">
        <w:rPr>
          <w:rFonts w:ascii="Times New Roman" w:hAnsi="Times New Roman" w:cs="Times New Roman"/>
          <w:sz w:val="22"/>
          <w:szCs w:val="22"/>
        </w:rPr>
        <w:t xml:space="preserve">tray </w:t>
      </w:r>
      <w:r w:rsidR="00A30775">
        <w:rPr>
          <w:rFonts w:ascii="Times New Roman" w:hAnsi="Times New Roman" w:cs="Times New Roman"/>
          <w:sz w:val="22"/>
          <w:szCs w:val="22"/>
        </w:rPr>
        <w:t>can be removed and re</w:t>
      </w:r>
      <w:r w:rsidR="009D301D">
        <w:rPr>
          <w:rFonts w:ascii="Times New Roman" w:hAnsi="Times New Roman" w:cs="Times New Roman"/>
          <w:sz w:val="22"/>
          <w:szCs w:val="22"/>
        </w:rPr>
        <w:t>placed</w:t>
      </w:r>
      <w:r w:rsidR="00A30775">
        <w:rPr>
          <w:rFonts w:ascii="Times New Roman" w:hAnsi="Times New Roman" w:cs="Times New Roman"/>
          <w:sz w:val="22"/>
          <w:szCs w:val="22"/>
        </w:rPr>
        <w:t xml:space="preserve"> overtime</w:t>
      </w:r>
      <w:r w:rsidR="009D301D">
        <w:rPr>
          <w:rFonts w:ascii="Times New Roman" w:hAnsi="Times New Roman" w:cs="Times New Roman"/>
          <w:sz w:val="22"/>
          <w:szCs w:val="22"/>
        </w:rPr>
        <w:t xml:space="preserve"> enabling learners to return to learning, revisiting their previous knowledge and experience</w:t>
      </w:r>
      <w:r w:rsidR="00EF3043">
        <w:rPr>
          <w:rFonts w:ascii="Times New Roman" w:hAnsi="Times New Roman" w:cs="Times New Roman"/>
          <w:sz w:val="22"/>
          <w:szCs w:val="22"/>
        </w:rPr>
        <w:t>. This relates to the Neuroscience</w:t>
      </w:r>
      <w:r w:rsidR="00EC00ED">
        <w:rPr>
          <w:rFonts w:ascii="Times New Roman" w:hAnsi="Times New Roman" w:cs="Times New Roman"/>
          <w:sz w:val="22"/>
          <w:szCs w:val="22"/>
        </w:rPr>
        <w:t xml:space="preserve"> of learning</w:t>
      </w:r>
      <w:r w:rsidR="00EF3043">
        <w:rPr>
          <w:rFonts w:ascii="Times New Roman" w:hAnsi="Times New Roman" w:cs="Times New Roman"/>
          <w:sz w:val="22"/>
          <w:szCs w:val="22"/>
        </w:rPr>
        <w:t xml:space="preserve"> </w:t>
      </w:r>
      <w:r w:rsidR="00A621AA">
        <w:rPr>
          <w:rFonts w:ascii="Times New Roman" w:hAnsi="Times New Roman" w:cs="Times New Roman"/>
          <w:sz w:val="22"/>
          <w:szCs w:val="22"/>
        </w:rPr>
        <w:t>often called ‘revisiting or ‘retrieval practice’</w:t>
      </w:r>
      <w:r w:rsidR="00DB18C0">
        <w:rPr>
          <w:rFonts w:ascii="Times New Roman" w:hAnsi="Times New Roman" w:cs="Times New Roman"/>
          <w:sz w:val="22"/>
          <w:szCs w:val="22"/>
        </w:rPr>
        <w:t>. T</w:t>
      </w:r>
      <w:r w:rsidR="00B234BA">
        <w:rPr>
          <w:rFonts w:ascii="Times New Roman" w:hAnsi="Times New Roman" w:cs="Times New Roman"/>
          <w:sz w:val="22"/>
          <w:szCs w:val="22"/>
        </w:rPr>
        <w:t>he neuroscience of revisiting learning is based on concepts related to memory formation, consolidation</w:t>
      </w:r>
      <w:r w:rsidR="00C27117">
        <w:rPr>
          <w:rFonts w:ascii="Times New Roman" w:hAnsi="Times New Roman" w:cs="Times New Roman"/>
          <w:sz w:val="22"/>
          <w:szCs w:val="22"/>
        </w:rPr>
        <w:t xml:space="preserve">, and retrieval. </w:t>
      </w:r>
      <w:r w:rsidR="002B02C9">
        <w:rPr>
          <w:rFonts w:ascii="Times New Roman" w:hAnsi="Times New Roman" w:cs="Times New Roman"/>
          <w:sz w:val="22"/>
          <w:szCs w:val="22"/>
        </w:rPr>
        <w:t>New information is first inco</w:t>
      </w:r>
      <w:r w:rsidR="00C134CB">
        <w:rPr>
          <w:rFonts w:ascii="Times New Roman" w:hAnsi="Times New Roman" w:cs="Times New Roman"/>
          <w:sz w:val="22"/>
          <w:szCs w:val="22"/>
        </w:rPr>
        <w:t>rporated</w:t>
      </w:r>
      <w:r w:rsidR="002B02C9">
        <w:rPr>
          <w:rFonts w:ascii="Times New Roman" w:hAnsi="Times New Roman" w:cs="Times New Roman"/>
          <w:sz w:val="22"/>
          <w:szCs w:val="22"/>
        </w:rPr>
        <w:t xml:space="preserve"> into short-term memory when it is learned. But this knowledge needs to go through. Process known as memory consolidation in order to be remembered for a long time</w:t>
      </w:r>
      <w:r w:rsidR="00D4618A">
        <w:rPr>
          <w:rFonts w:ascii="Times New Roman" w:hAnsi="Times New Roman" w:cs="Times New Roman"/>
          <w:sz w:val="22"/>
          <w:szCs w:val="22"/>
        </w:rPr>
        <w:t xml:space="preserve">. </w:t>
      </w:r>
      <w:r w:rsidR="00765A2D" w:rsidRPr="00765A2D">
        <w:rPr>
          <w:rFonts w:ascii="Times New Roman" w:hAnsi="Times New Roman" w:cs="Times New Roman"/>
          <w:sz w:val="22"/>
          <w:szCs w:val="22"/>
        </w:rPr>
        <w:t>Spaced repetition, or periodically reviewing content throughout time with longer intervals between review sessions, has been found to improve long-term recall in cognitive neuroscience research.</w:t>
      </w:r>
      <w:r w:rsidR="00740D9A">
        <w:rPr>
          <w:rFonts w:ascii="Times New Roman" w:hAnsi="Times New Roman" w:cs="Times New Roman"/>
          <w:sz w:val="22"/>
          <w:szCs w:val="22"/>
        </w:rPr>
        <w:t xml:space="preserve"> </w:t>
      </w:r>
      <w:r w:rsidR="00740D9A" w:rsidRPr="00740D9A">
        <w:rPr>
          <w:rFonts w:ascii="Times New Roman" w:hAnsi="Times New Roman" w:cs="Times New Roman"/>
          <w:sz w:val="22"/>
          <w:szCs w:val="22"/>
        </w:rPr>
        <w:t>A strong learning technique backed by neuroscience is actively retrieving knowledge through tests or recall activities. Retrieving information from memory strengthens the neuro</w:t>
      </w:r>
      <w:r w:rsidR="00EA4EC4">
        <w:rPr>
          <w:rFonts w:ascii="Times New Roman" w:hAnsi="Times New Roman" w:cs="Times New Roman"/>
          <w:sz w:val="22"/>
          <w:szCs w:val="22"/>
        </w:rPr>
        <w:t>logical</w:t>
      </w:r>
      <w:r w:rsidR="00740D9A" w:rsidRPr="00740D9A">
        <w:rPr>
          <w:rFonts w:ascii="Times New Roman" w:hAnsi="Times New Roman" w:cs="Times New Roman"/>
          <w:sz w:val="22"/>
          <w:szCs w:val="22"/>
        </w:rPr>
        <w:t xml:space="preserve"> connections that are linked to it, increasing its accessibility for retrieval in the future</w:t>
      </w:r>
      <w:r w:rsidR="00C134CB">
        <w:rPr>
          <w:rFonts w:ascii="Times New Roman" w:hAnsi="Times New Roman" w:cs="Times New Roman"/>
          <w:sz w:val="22"/>
          <w:szCs w:val="22"/>
        </w:rPr>
        <w:t xml:space="preserve">. </w:t>
      </w:r>
      <w:r w:rsidR="00336307">
        <w:rPr>
          <w:rFonts w:ascii="Times New Roman" w:hAnsi="Times New Roman" w:cs="Times New Roman"/>
          <w:sz w:val="22"/>
          <w:szCs w:val="22"/>
        </w:rPr>
        <w:t xml:space="preserve">While it it important that we build on children’s previous knowledge, it is also crucial to recognise that not all learners have the same experiences. As educators we cannot make assumptions </w:t>
      </w:r>
      <w:r w:rsidR="00336307">
        <w:rPr>
          <w:rFonts w:ascii="Times New Roman" w:hAnsi="Times New Roman" w:cs="Times New Roman"/>
          <w:sz w:val="22"/>
          <w:szCs w:val="22"/>
        </w:rPr>
        <w:lastRenderedPageBreak/>
        <w:t xml:space="preserve">about </w:t>
      </w:r>
      <w:r w:rsidR="003E7F46">
        <w:rPr>
          <w:rFonts w:ascii="Times New Roman" w:hAnsi="Times New Roman" w:cs="Times New Roman"/>
          <w:sz w:val="22"/>
          <w:szCs w:val="22"/>
        </w:rPr>
        <w:t xml:space="preserve">the experiences our learners have had. Some learners may have limited </w:t>
      </w:r>
      <w:r w:rsidR="009B29D4">
        <w:rPr>
          <w:rFonts w:ascii="Times New Roman" w:hAnsi="Times New Roman" w:cs="Times New Roman"/>
          <w:sz w:val="22"/>
          <w:szCs w:val="22"/>
        </w:rPr>
        <w:t>previous experiences which can be challenging</w:t>
      </w:r>
      <w:r w:rsidR="00D926AE">
        <w:rPr>
          <w:rFonts w:ascii="Times New Roman" w:hAnsi="Times New Roman" w:cs="Times New Roman"/>
          <w:sz w:val="22"/>
          <w:szCs w:val="22"/>
        </w:rPr>
        <w:t>,</w:t>
      </w:r>
      <w:r w:rsidR="009B29D4">
        <w:rPr>
          <w:rFonts w:ascii="Times New Roman" w:hAnsi="Times New Roman" w:cs="Times New Roman"/>
          <w:sz w:val="22"/>
          <w:szCs w:val="22"/>
        </w:rPr>
        <w:t xml:space="preserve"> this could be due to social deprivation.</w:t>
      </w:r>
    </w:p>
    <w:p w14:paraId="455F7517" w14:textId="77777777" w:rsidR="0073255B" w:rsidRPr="003F1574" w:rsidRDefault="0073255B" w:rsidP="003F1574">
      <w:pPr>
        <w:spacing w:after="0" w:line="240" w:lineRule="auto"/>
        <w:rPr>
          <w:rFonts w:ascii="Times New Roman" w:hAnsi="Times New Roman" w:cs="Times New Roman"/>
          <w:sz w:val="22"/>
          <w:szCs w:val="22"/>
        </w:rPr>
      </w:pPr>
    </w:p>
    <w:p w14:paraId="014BFBF1" w14:textId="19ECB972" w:rsidR="0098452C" w:rsidRPr="00965118" w:rsidRDefault="0098452C">
      <w:pPr>
        <w:rPr>
          <w:rFonts w:ascii="Times New Roman" w:hAnsi="Times New Roman" w:cs="Times New Roman"/>
          <w:sz w:val="22"/>
          <w:szCs w:val="22"/>
          <w:u w:val="single"/>
        </w:rPr>
      </w:pPr>
      <w:r w:rsidRPr="00965118">
        <w:rPr>
          <w:rFonts w:ascii="Times New Roman" w:hAnsi="Times New Roman" w:cs="Times New Roman"/>
          <w:sz w:val="22"/>
          <w:szCs w:val="22"/>
          <w:u w:val="single"/>
        </w:rPr>
        <w:t>3</w:t>
      </w:r>
      <w:r w:rsidRPr="00965118">
        <w:rPr>
          <w:rFonts w:ascii="Times New Roman" w:hAnsi="Times New Roman" w:cs="Times New Roman"/>
          <w:sz w:val="22"/>
          <w:szCs w:val="22"/>
          <w:u w:val="single"/>
          <w:vertAlign w:val="superscript"/>
        </w:rPr>
        <w:t>rd</w:t>
      </w:r>
      <w:r w:rsidRPr="00965118">
        <w:rPr>
          <w:rFonts w:ascii="Times New Roman" w:hAnsi="Times New Roman" w:cs="Times New Roman"/>
          <w:sz w:val="22"/>
          <w:szCs w:val="22"/>
          <w:u w:val="single"/>
        </w:rPr>
        <w:t xml:space="preserve"> principle </w:t>
      </w:r>
    </w:p>
    <w:p w14:paraId="1D8C92FB" w14:textId="77777777" w:rsidR="00390892" w:rsidRDefault="001F3E53" w:rsidP="0029230E">
      <w:pPr>
        <w:shd w:val="clear" w:color="auto" w:fill="FFFFFF" w:themeFill="background1"/>
        <w:spacing w:after="0" w:line="240" w:lineRule="auto"/>
        <w:textAlignment w:val="baseline"/>
        <w:rPr>
          <w:rFonts w:ascii="Times New Roman" w:hAnsi="Times New Roman" w:cs="Times New Roman"/>
          <w:sz w:val="22"/>
          <w:szCs w:val="22"/>
        </w:rPr>
      </w:pPr>
      <w:r w:rsidRPr="00801140">
        <w:rPr>
          <w:rFonts w:ascii="Times New Roman" w:hAnsi="Times New Roman" w:cs="Times New Roman"/>
          <w:sz w:val="22"/>
          <w:szCs w:val="22"/>
        </w:rPr>
        <w:t xml:space="preserve">The last principle I will be focusing on is </w:t>
      </w:r>
      <w:r w:rsidR="00AC22FE" w:rsidRPr="00801140">
        <w:rPr>
          <w:rFonts w:ascii="Times New Roman" w:hAnsi="Times New Roman" w:cs="Times New Roman"/>
          <w:sz w:val="22"/>
          <w:szCs w:val="22"/>
        </w:rPr>
        <w:t>‘</w:t>
      </w:r>
      <w:r w:rsidRPr="00801140">
        <w:rPr>
          <w:rFonts w:ascii="Times New Roman" w:hAnsi="Times New Roman" w:cs="Times New Roman"/>
          <w:sz w:val="22"/>
          <w:szCs w:val="22"/>
        </w:rPr>
        <w:t>good teaching and learning ranges within and across</w:t>
      </w:r>
      <w:r w:rsidR="003B2534" w:rsidRPr="00801140">
        <w:rPr>
          <w:rFonts w:ascii="Times New Roman" w:hAnsi="Times New Roman" w:cs="Times New Roman"/>
          <w:sz w:val="22"/>
          <w:szCs w:val="22"/>
        </w:rPr>
        <w:t xml:space="preserve"> </w:t>
      </w:r>
      <w:r w:rsidR="0073255B" w:rsidRPr="00801140">
        <w:rPr>
          <w:rFonts w:ascii="Times New Roman" w:hAnsi="Times New Roman" w:cs="Times New Roman"/>
          <w:sz w:val="22"/>
          <w:szCs w:val="22"/>
        </w:rPr>
        <w:t>Areas</w:t>
      </w:r>
      <w:r w:rsidR="002D1356">
        <w:rPr>
          <w:rFonts w:ascii="Times New Roman" w:hAnsi="Times New Roman" w:cs="Times New Roman"/>
          <w:sz w:val="22"/>
          <w:szCs w:val="22"/>
        </w:rPr>
        <w:t xml:space="preserve"> </w:t>
      </w:r>
      <w:r w:rsidR="003B2534" w:rsidRPr="00801140">
        <w:rPr>
          <w:rFonts w:ascii="Times New Roman" w:hAnsi="Times New Roman" w:cs="Times New Roman"/>
          <w:sz w:val="22"/>
          <w:szCs w:val="22"/>
        </w:rPr>
        <w:t>of Learning and Experience’</w:t>
      </w:r>
      <w:r w:rsidR="00AC22FE" w:rsidRPr="00801140">
        <w:rPr>
          <w:rFonts w:ascii="Times New Roman" w:hAnsi="Times New Roman" w:cs="Times New Roman"/>
          <w:sz w:val="22"/>
          <w:szCs w:val="22"/>
        </w:rPr>
        <w:t>.</w:t>
      </w:r>
      <w:r w:rsidR="009A496B">
        <w:rPr>
          <w:rFonts w:ascii="Times New Roman" w:hAnsi="Times New Roman" w:cs="Times New Roman"/>
          <w:sz w:val="22"/>
          <w:szCs w:val="22"/>
        </w:rPr>
        <w:t xml:space="preserve"> An effective approach that increases </w:t>
      </w:r>
      <w:r w:rsidR="00C60F90">
        <w:rPr>
          <w:rFonts w:ascii="Times New Roman" w:hAnsi="Times New Roman" w:cs="Times New Roman"/>
          <w:sz w:val="22"/>
          <w:szCs w:val="22"/>
        </w:rPr>
        <w:t>student motivation, solidifies their</w:t>
      </w:r>
      <w:r w:rsidR="002D1356">
        <w:rPr>
          <w:rFonts w:ascii="Times New Roman" w:hAnsi="Times New Roman" w:cs="Times New Roman"/>
          <w:sz w:val="22"/>
          <w:szCs w:val="22"/>
        </w:rPr>
        <w:t xml:space="preserve"> </w:t>
      </w:r>
      <w:r w:rsidR="00C60F90">
        <w:rPr>
          <w:rFonts w:ascii="Times New Roman" w:hAnsi="Times New Roman" w:cs="Times New Roman"/>
          <w:sz w:val="22"/>
          <w:szCs w:val="22"/>
        </w:rPr>
        <w:t xml:space="preserve">understanding, and permits </w:t>
      </w:r>
      <w:r w:rsidR="00623D19">
        <w:rPr>
          <w:rFonts w:ascii="Times New Roman" w:hAnsi="Times New Roman" w:cs="Times New Roman"/>
          <w:sz w:val="22"/>
          <w:szCs w:val="22"/>
        </w:rPr>
        <w:t>more learning in condensed class time is cross-curricular integration. Children’s knowledge, abilities, and comprehension can be creatively developed through cross- curricular</w:t>
      </w:r>
      <w:r w:rsidR="00C00D8E">
        <w:rPr>
          <w:rFonts w:ascii="Times New Roman" w:hAnsi="Times New Roman" w:cs="Times New Roman"/>
          <w:sz w:val="22"/>
          <w:szCs w:val="22"/>
        </w:rPr>
        <w:t xml:space="preserve"> activity, which also inspires learning through engaging interconnected topics</w:t>
      </w:r>
      <w:r w:rsidR="00DB42D5">
        <w:rPr>
          <w:rFonts w:ascii="Times New Roman" w:hAnsi="Times New Roman" w:cs="Times New Roman"/>
          <w:sz w:val="22"/>
          <w:szCs w:val="22"/>
        </w:rPr>
        <w:t xml:space="preserve"> (HA, 2024).</w:t>
      </w:r>
      <w:r w:rsidR="00AE6618">
        <w:rPr>
          <w:rFonts w:ascii="Times New Roman" w:hAnsi="Times New Roman" w:cs="Times New Roman"/>
          <w:sz w:val="22"/>
          <w:szCs w:val="22"/>
        </w:rPr>
        <w:t xml:space="preserve"> </w:t>
      </w:r>
      <w:r w:rsidR="00B54B88">
        <w:rPr>
          <w:rFonts w:ascii="Times New Roman" w:hAnsi="Times New Roman" w:cs="Times New Roman"/>
          <w:sz w:val="22"/>
          <w:szCs w:val="22"/>
        </w:rPr>
        <w:t xml:space="preserve">The new Curriculum for Wales </w:t>
      </w:r>
      <w:r w:rsidR="00D31CD9">
        <w:rPr>
          <w:rFonts w:ascii="Times New Roman" w:hAnsi="Times New Roman" w:cs="Times New Roman"/>
          <w:sz w:val="22"/>
          <w:szCs w:val="22"/>
        </w:rPr>
        <w:t>six</w:t>
      </w:r>
      <w:r w:rsidR="00B80889">
        <w:rPr>
          <w:rFonts w:ascii="Times New Roman" w:hAnsi="Times New Roman" w:cs="Times New Roman"/>
          <w:sz w:val="22"/>
          <w:szCs w:val="22"/>
        </w:rPr>
        <w:t xml:space="preserve"> areas of learning and experi</w:t>
      </w:r>
      <w:r w:rsidR="00D31CD9">
        <w:rPr>
          <w:rFonts w:ascii="Times New Roman" w:hAnsi="Times New Roman" w:cs="Times New Roman"/>
          <w:sz w:val="22"/>
          <w:szCs w:val="22"/>
        </w:rPr>
        <w:t>ence are</w:t>
      </w:r>
      <w:r w:rsidR="00463961">
        <w:rPr>
          <w:rFonts w:ascii="Times New Roman" w:hAnsi="Times New Roman" w:cs="Times New Roman"/>
          <w:sz w:val="22"/>
          <w:szCs w:val="22"/>
        </w:rPr>
        <w:t xml:space="preserve"> Humanities</w:t>
      </w:r>
      <w:r w:rsidR="00D13F3E">
        <w:rPr>
          <w:rFonts w:ascii="Times New Roman" w:hAnsi="Times New Roman" w:cs="Times New Roman"/>
          <w:sz w:val="22"/>
          <w:szCs w:val="22"/>
        </w:rPr>
        <w:t>; Expressive Arts; Health and Well-being; Science and Technology; Mathematics and Numeracy</w:t>
      </w:r>
      <w:r w:rsidR="007367D9">
        <w:rPr>
          <w:rFonts w:ascii="Times New Roman" w:hAnsi="Times New Roman" w:cs="Times New Roman"/>
          <w:sz w:val="22"/>
          <w:szCs w:val="22"/>
        </w:rPr>
        <w:t xml:space="preserve">; Languages, Literacy and Communication. </w:t>
      </w:r>
      <w:r w:rsidR="002B4CA3">
        <w:rPr>
          <w:rFonts w:ascii="Times New Roman" w:hAnsi="Times New Roman" w:cs="Times New Roman"/>
          <w:sz w:val="22"/>
          <w:szCs w:val="22"/>
        </w:rPr>
        <w:t xml:space="preserve">At the heart of these AoLE’s </w:t>
      </w:r>
      <w:r w:rsidR="000E3E4B">
        <w:rPr>
          <w:rFonts w:ascii="Times New Roman" w:hAnsi="Times New Roman" w:cs="Times New Roman"/>
          <w:sz w:val="22"/>
          <w:szCs w:val="22"/>
        </w:rPr>
        <w:t>are the Four Purposes</w:t>
      </w:r>
      <w:r w:rsidR="008E6185">
        <w:rPr>
          <w:rFonts w:ascii="Times New Roman" w:hAnsi="Times New Roman" w:cs="Times New Roman"/>
          <w:sz w:val="22"/>
          <w:szCs w:val="22"/>
        </w:rPr>
        <w:t xml:space="preserve"> </w:t>
      </w:r>
      <w:r w:rsidR="008E10EE">
        <w:rPr>
          <w:rFonts w:ascii="Times New Roman" w:hAnsi="Times New Roman" w:cs="Times New Roman"/>
          <w:sz w:val="22"/>
          <w:szCs w:val="22"/>
        </w:rPr>
        <w:t xml:space="preserve">which are </w:t>
      </w:r>
      <w:r w:rsidR="00B920FC">
        <w:rPr>
          <w:rFonts w:ascii="Times New Roman" w:hAnsi="Times New Roman" w:cs="Times New Roman"/>
          <w:sz w:val="22"/>
          <w:szCs w:val="22"/>
        </w:rPr>
        <w:t>an aspiration for each learner. F</w:t>
      </w:r>
      <w:r w:rsidR="007E76E8">
        <w:rPr>
          <w:rFonts w:ascii="Times New Roman" w:hAnsi="Times New Roman" w:cs="Times New Roman"/>
          <w:sz w:val="22"/>
          <w:szCs w:val="22"/>
        </w:rPr>
        <w:t>rom</w:t>
      </w:r>
      <w:r w:rsidR="0040538D">
        <w:rPr>
          <w:rFonts w:ascii="Times New Roman" w:hAnsi="Times New Roman" w:cs="Times New Roman"/>
          <w:sz w:val="22"/>
          <w:szCs w:val="22"/>
        </w:rPr>
        <w:t xml:space="preserve"> my research </w:t>
      </w:r>
      <w:r w:rsidR="002E389F">
        <w:rPr>
          <w:rFonts w:ascii="Times New Roman" w:hAnsi="Times New Roman" w:cs="Times New Roman"/>
          <w:sz w:val="22"/>
          <w:szCs w:val="22"/>
        </w:rPr>
        <w:t xml:space="preserve">and </w:t>
      </w:r>
      <w:r w:rsidR="00345E34">
        <w:rPr>
          <w:rFonts w:ascii="Times New Roman" w:hAnsi="Times New Roman" w:cs="Times New Roman"/>
          <w:sz w:val="22"/>
          <w:szCs w:val="22"/>
        </w:rPr>
        <w:t xml:space="preserve">experiences, </w:t>
      </w:r>
      <w:r w:rsidR="0040538D">
        <w:rPr>
          <w:rFonts w:ascii="Times New Roman" w:hAnsi="Times New Roman" w:cs="Times New Roman"/>
          <w:sz w:val="22"/>
          <w:szCs w:val="22"/>
        </w:rPr>
        <w:t xml:space="preserve">I believe </w:t>
      </w:r>
      <w:r w:rsidR="00BF5451">
        <w:rPr>
          <w:rFonts w:ascii="Times New Roman" w:hAnsi="Times New Roman" w:cs="Times New Roman"/>
          <w:sz w:val="22"/>
          <w:szCs w:val="22"/>
        </w:rPr>
        <w:t>that</w:t>
      </w:r>
      <w:r w:rsidR="00397C7A">
        <w:rPr>
          <w:rFonts w:ascii="Times New Roman" w:hAnsi="Times New Roman" w:cs="Times New Roman"/>
          <w:sz w:val="22"/>
          <w:szCs w:val="22"/>
        </w:rPr>
        <w:t xml:space="preserve"> immersive, cross curricular </w:t>
      </w:r>
      <w:r w:rsidR="0075093E">
        <w:rPr>
          <w:rFonts w:ascii="Times New Roman" w:hAnsi="Times New Roman" w:cs="Times New Roman"/>
          <w:sz w:val="22"/>
          <w:szCs w:val="22"/>
        </w:rPr>
        <w:t>activities provide</w:t>
      </w:r>
      <w:r w:rsidR="008444B9">
        <w:rPr>
          <w:rFonts w:ascii="Times New Roman" w:hAnsi="Times New Roman" w:cs="Times New Roman"/>
          <w:sz w:val="22"/>
          <w:szCs w:val="22"/>
        </w:rPr>
        <w:t xml:space="preserve"> the best practice for </w:t>
      </w:r>
      <w:r w:rsidR="00397C7A">
        <w:rPr>
          <w:rFonts w:ascii="Times New Roman" w:hAnsi="Times New Roman" w:cs="Times New Roman"/>
          <w:sz w:val="22"/>
          <w:szCs w:val="22"/>
        </w:rPr>
        <w:t xml:space="preserve">teaching and </w:t>
      </w:r>
      <w:r w:rsidR="007E76E8">
        <w:rPr>
          <w:rFonts w:ascii="Times New Roman" w:hAnsi="Times New Roman" w:cs="Times New Roman"/>
          <w:sz w:val="22"/>
          <w:szCs w:val="22"/>
        </w:rPr>
        <w:t>learning</w:t>
      </w:r>
      <w:r w:rsidR="008444B9">
        <w:rPr>
          <w:rFonts w:ascii="Times New Roman" w:hAnsi="Times New Roman" w:cs="Times New Roman"/>
          <w:sz w:val="22"/>
          <w:szCs w:val="22"/>
        </w:rPr>
        <w:t>.</w:t>
      </w:r>
      <w:r w:rsidR="0075093E">
        <w:rPr>
          <w:rFonts w:ascii="Times New Roman" w:hAnsi="Times New Roman" w:cs="Times New Roman"/>
          <w:sz w:val="22"/>
          <w:szCs w:val="22"/>
        </w:rPr>
        <w:t xml:space="preserve"> It is important to ensure </w:t>
      </w:r>
      <w:r w:rsidR="00C36715">
        <w:rPr>
          <w:rFonts w:ascii="Times New Roman" w:hAnsi="Times New Roman" w:cs="Times New Roman"/>
          <w:sz w:val="22"/>
          <w:szCs w:val="22"/>
        </w:rPr>
        <w:t>that these links are natural and not forced in order to create successful cross curricular learning.</w:t>
      </w:r>
      <w:r w:rsidR="00BD6087">
        <w:rPr>
          <w:rFonts w:ascii="Times New Roman" w:hAnsi="Times New Roman" w:cs="Times New Roman"/>
          <w:sz w:val="22"/>
          <w:szCs w:val="22"/>
        </w:rPr>
        <w:t xml:space="preserve"> When this is done naturally i</w:t>
      </w:r>
      <w:r w:rsidR="00D41D0C">
        <w:rPr>
          <w:rFonts w:ascii="Times New Roman" w:hAnsi="Times New Roman" w:cs="Times New Roman"/>
          <w:sz w:val="22"/>
          <w:szCs w:val="22"/>
        </w:rPr>
        <w:t xml:space="preserve">t allows for holistic learning </w:t>
      </w:r>
      <w:r w:rsidR="00EF4BF4">
        <w:rPr>
          <w:rFonts w:ascii="Times New Roman" w:hAnsi="Times New Roman" w:cs="Times New Roman"/>
          <w:sz w:val="22"/>
          <w:szCs w:val="22"/>
        </w:rPr>
        <w:t>whereby subjects are not learnt or taught in isolation.</w:t>
      </w:r>
      <w:r w:rsidR="00DC0AC3">
        <w:rPr>
          <w:rFonts w:ascii="Times New Roman" w:hAnsi="Times New Roman" w:cs="Times New Roman"/>
          <w:sz w:val="22"/>
          <w:szCs w:val="22"/>
        </w:rPr>
        <w:t xml:space="preserve"> Teaching and Learning through a thematic approach as </w:t>
      </w:r>
      <w:r w:rsidR="00D50E6D">
        <w:rPr>
          <w:rFonts w:ascii="Times New Roman" w:hAnsi="Times New Roman" w:cs="Times New Roman"/>
          <w:sz w:val="22"/>
          <w:szCs w:val="22"/>
        </w:rPr>
        <w:t xml:space="preserve">opposed to </w:t>
      </w:r>
      <w:r w:rsidR="004B3A39">
        <w:rPr>
          <w:rFonts w:ascii="Times New Roman" w:hAnsi="Times New Roman" w:cs="Times New Roman"/>
          <w:sz w:val="22"/>
          <w:szCs w:val="22"/>
        </w:rPr>
        <w:t xml:space="preserve">learning by subject area </w:t>
      </w:r>
      <w:r w:rsidR="00D415E9">
        <w:rPr>
          <w:rFonts w:ascii="Times New Roman" w:hAnsi="Times New Roman" w:cs="Times New Roman"/>
          <w:sz w:val="22"/>
          <w:szCs w:val="22"/>
        </w:rPr>
        <w:t>allows the learners opportunities for curiosity, imagination and engage</w:t>
      </w:r>
      <w:r w:rsidR="00D76372">
        <w:rPr>
          <w:rFonts w:ascii="Times New Roman" w:hAnsi="Times New Roman" w:cs="Times New Roman"/>
          <w:sz w:val="22"/>
          <w:szCs w:val="22"/>
        </w:rPr>
        <w:t xml:space="preserve">ment. </w:t>
      </w:r>
      <w:r w:rsidR="00033B68">
        <w:rPr>
          <w:rFonts w:ascii="Times New Roman" w:hAnsi="Times New Roman" w:cs="Times New Roman"/>
          <w:sz w:val="22"/>
          <w:szCs w:val="22"/>
        </w:rPr>
        <w:t>Additionally,</w:t>
      </w:r>
      <w:r w:rsidR="00D76372">
        <w:rPr>
          <w:rFonts w:ascii="Times New Roman" w:hAnsi="Times New Roman" w:cs="Times New Roman"/>
          <w:sz w:val="22"/>
          <w:szCs w:val="22"/>
        </w:rPr>
        <w:t xml:space="preserve"> it allows learners to immerse themselves in the learning experience </w:t>
      </w:r>
      <w:r w:rsidR="00033B68">
        <w:rPr>
          <w:rFonts w:ascii="Times New Roman" w:hAnsi="Times New Roman" w:cs="Times New Roman"/>
          <w:sz w:val="22"/>
          <w:szCs w:val="22"/>
        </w:rPr>
        <w:t xml:space="preserve">creating big picture learning and allowing for consolidation. </w:t>
      </w:r>
      <w:r w:rsidR="00140A6A">
        <w:rPr>
          <w:rFonts w:ascii="Times New Roman" w:hAnsi="Times New Roman" w:cs="Times New Roman"/>
          <w:sz w:val="22"/>
          <w:szCs w:val="22"/>
        </w:rPr>
        <w:t xml:space="preserve">This is supported by </w:t>
      </w:r>
      <w:r w:rsidR="007A57CB">
        <w:rPr>
          <w:rFonts w:ascii="Times New Roman" w:hAnsi="Times New Roman" w:cs="Times New Roman"/>
          <w:sz w:val="22"/>
          <w:szCs w:val="22"/>
        </w:rPr>
        <w:t xml:space="preserve">Gardner (1983) theory of multiple intelligences. </w:t>
      </w:r>
      <w:r w:rsidR="00EC24D8">
        <w:rPr>
          <w:rFonts w:ascii="Times New Roman" w:hAnsi="Times New Roman" w:cs="Times New Roman"/>
          <w:sz w:val="22"/>
          <w:szCs w:val="22"/>
        </w:rPr>
        <w:t xml:space="preserve">Garners </w:t>
      </w:r>
      <w:r w:rsidR="00CD2368">
        <w:rPr>
          <w:rFonts w:ascii="Times New Roman" w:hAnsi="Times New Roman" w:cs="Times New Roman"/>
          <w:sz w:val="22"/>
          <w:szCs w:val="22"/>
        </w:rPr>
        <w:t>mul</w:t>
      </w:r>
      <w:r w:rsidR="00FB3BBB">
        <w:rPr>
          <w:rFonts w:ascii="Times New Roman" w:hAnsi="Times New Roman" w:cs="Times New Roman"/>
          <w:sz w:val="22"/>
          <w:szCs w:val="22"/>
        </w:rPr>
        <w:t xml:space="preserve">tiple intelligence theory suggests that </w:t>
      </w:r>
      <w:r w:rsidR="00EE47B0">
        <w:rPr>
          <w:rFonts w:ascii="Times New Roman" w:hAnsi="Times New Roman" w:cs="Times New Roman"/>
          <w:sz w:val="22"/>
          <w:szCs w:val="22"/>
        </w:rPr>
        <w:t>a cross curriculum design engages the different and individual intelligences</w:t>
      </w:r>
      <w:r w:rsidR="00FB3BBB">
        <w:rPr>
          <w:rFonts w:ascii="Times New Roman" w:hAnsi="Times New Roman" w:cs="Times New Roman"/>
          <w:sz w:val="22"/>
          <w:szCs w:val="22"/>
        </w:rPr>
        <w:t>.</w:t>
      </w:r>
      <w:r w:rsidR="00EE47B0">
        <w:rPr>
          <w:rFonts w:ascii="Times New Roman" w:hAnsi="Times New Roman" w:cs="Times New Roman"/>
          <w:sz w:val="22"/>
          <w:szCs w:val="22"/>
        </w:rPr>
        <w:t xml:space="preserve"> </w:t>
      </w:r>
      <w:r w:rsidR="007F59FA">
        <w:rPr>
          <w:rFonts w:ascii="Times New Roman" w:hAnsi="Times New Roman" w:cs="Times New Roman"/>
          <w:sz w:val="22"/>
          <w:szCs w:val="22"/>
        </w:rPr>
        <w:t xml:space="preserve">His theory also relates to Bruner’s </w:t>
      </w:r>
      <w:r w:rsidR="007C3902">
        <w:rPr>
          <w:rFonts w:ascii="Times New Roman" w:hAnsi="Times New Roman" w:cs="Times New Roman"/>
          <w:sz w:val="22"/>
          <w:szCs w:val="22"/>
        </w:rPr>
        <w:t xml:space="preserve">approach to child centred learning. “This approach calls for a </w:t>
      </w:r>
      <w:r w:rsidR="00FD6E51">
        <w:rPr>
          <w:rFonts w:ascii="Times New Roman" w:hAnsi="Times New Roman" w:cs="Times New Roman"/>
          <w:sz w:val="22"/>
          <w:szCs w:val="22"/>
        </w:rPr>
        <w:t xml:space="preserve">pedagogical mode very much aligned with Dewey’s thoughts on transferability and </w:t>
      </w:r>
      <w:r w:rsidR="00EC5F42">
        <w:rPr>
          <w:rFonts w:ascii="Times New Roman" w:hAnsi="Times New Roman" w:cs="Times New Roman"/>
          <w:sz w:val="22"/>
          <w:szCs w:val="22"/>
        </w:rPr>
        <w:t>non-subject</w:t>
      </w:r>
      <w:r w:rsidR="00FD6E51">
        <w:rPr>
          <w:rFonts w:ascii="Times New Roman" w:hAnsi="Times New Roman" w:cs="Times New Roman"/>
          <w:sz w:val="22"/>
          <w:szCs w:val="22"/>
        </w:rPr>
        <w:t xml:space="preserve"> specific teaching”</w:t>
      </w:r>
      <w:r w:rsidR="00C704FC">
        <w:rPr>
          <w:rFonts w:ascii="Times New Roman" w:hAnsi="Times New Roman" w:cs="Times New Roman"/>
          <w:sz w:val="22"/>
          <w:szCs w:val="22"/>
        </w:rPr>
        <w:t xml:space="preserve"> (Aubrey &amp; Riley, 2022, p.152)</w:t>
      </w:r>
      <w:r w:rsidR="00AA7AD7">
        <w:rPr>
          <w:rFonts w:ascii="Times New Roman" w:hAnsi="Times New Roman" w:cs="Times New Roman"/>
          <w:sz w:val="22"/>
          <w:szCs w:val="22"/>
        </w:rPr>
        <w:t>.</w:t>
      </w:r>
    </w:p>
    <w:p w14:paraId="1BFB3EB9" w14:textId="01F1350B" w:rsidR="0018550F" w:rsidRDefault="00CE6DDA" w:rsidP="0029230E">
      <w:pPr>
        <w:shd w:val="clear" w:color="auto" w:fill="FFFFFF" w:themeFill="background1"/>
        <w:spacing w:after="0" w:line="240" w:lineRule="auto"/>
        <w:textAlignment w:val="baseline"/>
        <w:rPr>
          <w:rFonts w:ascii="Times New Roman" w:hAnsi="Times New Roman" w:cs="Times New Roman"/>
          <w:sz w:val="22"/>
          <w:szCs w:val="22"/>
        </w:rPr>
      </w:pPr>
      <w:r>
        <w:rPr>
          <w:rFonts w:ascii="Times New Roman" w:hAnsi="Times New Roman" w:cs="Times New Roman"/>
          <w:sz w:val="22"/>
          <w:szCs w:val="22"/>
        </w:rPr>
        <w:t xml:space="preserve"> </w:t>
      </w:r>
      <w:r w:rsidR="0018550F">
        <w:rPr>
          <w:rFonts w:ascii="Times New Roman" w:hAnsi="Times New Roman" w:cs="Times New Roman"/>
          <w:sz w:val="22"/>
          <w:szCs w:val="22"/>
        </w:rPr>
        <w:t xml:space="preserve">From my experiences on my enrichment </w:t>
      </w:r>
      <w:r w:rsidR="00BB4341">
        <w:rPr>
          <w:rFonts w:ascii="Times New Roman" w:hAnsi="Times New Roman" w:cs="Times New Roman"/>
          <w:sz w:val="22"/>
          <w:szCs w:val="22"/>
        </w:rPr>
        <w:t>days,</w:t>
      </w:r>
      <w:r w:rsidR="0018550F">
        <w:rPr>
          <w:rFonts w:ascii="Times New Roman" w:hAnsi="Times New Roman" w:cs="Times New Roman"/>
          <w:sz w:val="22"/>
          <w:szCs w:val="22"/>
        </w:rPr>
        <w:t xml:space="preserve"> I observed </w:t>
      </w:r>
      <w:r w:rsidR="00A52F08">
        <w:rPr>
          <w:rFonts w:ascii="Times New Roman" w:hAnsi="Times New Roman" w:cs="Times New Roman"/>
          <w:sz w:val="22"/>
          <w:szCs w:val="22"/>
        </w:rPr>
        <w:t xml:space="preserve">several cross curricular lessons. One example </w:t>
      </w:r>
      <w:r w:rsidR="009B28FF">
        <w:rPr>
          <w:rFonts w:ascii="Times New Roman" w:hAnsi="Times New Roman" w:cs="Times New Roman"/>
          <w:sz w:val="22"/>
          <w:szCs w:val="22"/>
        </w:rPr>
        <w:t xml:space="preserve">is when the class created their own ‘superhero strength smoothies’. </w:t>
      </w:r>
      <w:r w:rsidR="00812354">
        <w:rPr>
          <w:rFonts w:ascii="Times New Roman" w:hAnsi="Times New Roman" w:cs="Times New Roman"/>
          <w:sz w:val="22"/>
          <w:szCs w:val="22"/>
        </w:rPr>
        <w:t xml:space="preserve">The class were split into 4 separate groups, each group had to create a shopping list of what </w:t>
      </w:r>
      <w:r w:rsidR="00064CD7">
        <w:rPr>
          <w:rFonts w:ascii="Times New Roman" w:hAnsi="Times New Roman" w:cs="Times New Roman"/>
          <w:sz w:val="22"/>
          <w:szCs w:val="22"/>
        </w:rPr>
        <w:t>ingredients</w:t>
      </w:r>
      <w:r w:rsidR="00812354">
        <w:rPr>
          <w:rFonts w:ascii="Times New Roman" w:hAnsi="Times New Roman" w:cs="Times New Roman"/>
          <w:sz w:val="22"/>
          <w:szCs w:val="22"/>
        </w:rPr>
        <w:t xml:space="preserve"> they</w:t>
      </w:r>
      <w:r w:rsidR="00064CD7">
        <w:rPr>
          <w:rFonts w:ascii="Times New Roman" w:hAnsi="Times New Roman" w:cs="Times New Roman"/>
          <w:sz w:val="22"/>
          <w:szCs w:val="22"/>
        </w:rPr>
        <w:t xml:space="preserve"> needed for </w:t>
      </w:r>
      <w:r w:rsidR="00812354">
        <w:rPr>
          <w:rFonts w:ascii="Times New Roman" w:hAnsi="Times New Roman" w:cs="Times New Roman"/>
          <w:sz w:val="22"/>
          <w:szCs w:val="22"/>
        </w:rPr>
        <w:t xml:space="preserve">their smoothies. </w:t>
      </w:r>
      <w:r w:rsidR="00064CD7">
        <w:rPr>
          <w:rFonts w:ascii="Times New Roman" w:hAnsi="Times New Roman" w:cs="Times New Roman"/>
          <w:sz w:val="22"/>
          <w:szCs w:val="22"/>
        </w:rPr>
        <w:t xml:space="preserve">The learners then </w:t>
      </w:r>
      <w:r w:rsidR="00284517">
        <w:rPr>
          <w:rFonts w:ascii="Times New Roman" w:hAnsi="Times New Roman" w:cs="Times New Roman"/>
          <w:sz w:val="22"/>
          <w:szCs w:val="22"/>
        </w:rPr>
        <w:t xml:space="preserve">added their ingredients to </w:t>
      </w:r>
      <w:r w:rsidR="00064CD7">
        <w:rPr>
          <w:rFonts w:ascii="Times New Roman" w:hAnsi="Times New Roman" w:cs="Times New Roman"/>
          <w:sz w:val="22"/>
          <w:szCs w:val="22"/>
        </w:rPr>
        <w:t>an online shopping basket</w:t>
      </w:r>
      <w:r w:rsidR="00EC4372">
        <w:rPr>
          <w:rFonts w:ascii="Times New Roman" w:hAnsi="Times New Roman" w:cs="Times New Roman"/>
          <w:sz w:val="22"/>
          <w:szCs w:val="22"/>
        </w:rPr>
        <w:t>. They measured the correct amount of each ingredient</w:t>
      </w:r>
      <w:r w:rsidR="008708BE">
        <w:rPr>
          <w:rFonts w:ascii="Times New Roman" w:hAnsi="Times New Roman" w:cs="Times New Roman"/>
          <w:sz w:val="22"/>
          <w:szCs w:val="22"/>
        </w:rPr>
        <w:t xml:space="preserve"> and described what each fruit felt and smelt like</w:t>
      </w:r>
      <w:r w:rsidR="002A5FE0">
        <w:rPr>
          <w:rFonts w:ascii="Times New Roman" w:hAnsi="Times New Roman" w:cs="Times New Roman"/>
          <w:sz w:val="22"/>
          <w:szCs w:val="22"/>
        </w:rPr>
        <w:t xml:space="preserve">. After that they washed </w:t>
      </w:r>
      <w:r w:rsidR="00AE6DE8">
        <w:rPr>
          <w:rFonts w:ascii="Times New Roman" w:hAnsi="Times New Roman" w:cs="Times New Roman"/>
          <w:sz w:val="22"/>
          <w:szCs w:val="22"/>
        </w:rPr>
        <w:t>and prepared the fruit and blended it into their smoothie; describing what the smoothie tasted like</w:t>
      </w:r>
      <w:r w:rsidR="00693EC1">
        <w:rPr>
          <w:rFonts w:ascii="Times New Roman" w:hAnsi="Times New Roman" w:cs="Times New Roman"/>
          <w:sz w:val="22"/>
          <w:szCs w:val="22"/>
        </w:rPr>
        <w:t>.</w:t>
      </w:r>
      <w:r w:rsidR="006576C6">
        <w:rPr>
          <w:rFonts w:ascii="Times New Roman" w:hAnsi="Times New Roman" w:cs="Times New Roman"/>
          <w:sz w:val="22"/>
          <w:szCs w:val="22"/>
        </w:rPr>
        <w:t xml:space="preserve"> </w:t>
      </w:r>
      <w:r w:rsidR="000D00B2">
        <w:rPr>
          <w:rFonts w:ascii="Times New Roman" w:hAnsi="Times New Roman" w:cs="Times New Roman"/>
          <w:sz w:val="22"/>
          <w:szCs w:val="22"/>
        </w:rPr>
        <w:t xml:space="preserve">This one example of a lesson within the reception class covered </w:t>
      </w:r>
      <w:r w:rsidR="00705ADD">
        <w:rPr>
          <w:rFonts w:ascii="Times New Roman" w:hAnsi="Times New Roman" w:cs="Times New Roman"/>
          <w:sz w:val="22"/>
          <w:szCs w:val="22"/>
        </w:rPr>
        <w:t>four of the AoLE’s</w:t>
      </w:r>
      <w:r w:rsidR="007C2C26">
        <w:rPr>
          <w:rFonts w:ascii="Times New Roman" w:hAnsi="Times New Roman" w:cs="Times New Roman"/>
          <w:sz w:val="22"/>
          <w:szCs w:val="22"/>
        </w:rPr>
        <w:t xml:space="preserve">, which were </w:t>
      </w:r>
      <w:r w:rsidR="00913592">
        <w:rPr>
          <w:rFonts w:ascii="Times New Roman" w:hAnsi="Times New Roman" w:cs="Times New Roman"/>
          <w:sz w:val="22"/>
          <w:szCs w:val="22"/>
        </w:rPr>
        <w:t>Language, Literacy and communication; Mathematics and Numeracy; Science and Technology and Health and Well-</w:t>
      </w:r>
      <w:r w:rsidR="004B696E">
        <w:rPr>
          <w:rFonts w:ascii="Times New Roman" w:hAnsi="Times New Roman" w:cs="Times New Roman"/>
          <w:sz w:val="22"/>
          <w:szCs w:val="22"/>
        </w:rPr>
        <w:t>B</w:t>
      </w:r>
      <w:r w:rsidR="00913592">
        <w:rPr>
          <w:rFonts w:ascii="Times New Roman" w:hAnsi="Times New Roman" w:cs="Times New Roman"/>
          <w:sz w:val="22"/>
          <w:szCs w:val="22"/>
        </w:rPr>
        <w:t>eing</w:t>
      </w:r>
      <w:r w:rsidR="004B696E">
        <w:rPr>
          <w:rFonts w:ascii="Times New Roman" w:hAnsi="Times New Roman" w:cs="Times New Roman"/>
          <w:sz w:val="22"/>
          <w:szCs w:val="22"/>
        </w:rPr>
        <w:t xml:space="preserve">. To further incorporate the Areas of Learning and Experiences in a natural way within this lesson, </w:t>
      </w:r>
      <w:r w:rsidR="00440A8A">
        <w:rPr>
          <w:rFonts w:ascii="Times New Roman" w:hAnsi="Times New Roman" w:cs="Times New Roman"/>
          <w:sz w:val="22"/>
          <w:szCs w:val="22"/>
        </w:rPr>
        <w:t xml:space="preserve">the class could have discussed and mapped out where the fruits had </w:t>
      </w:r>
      <w:r w:rsidR="00846733">
        <w:rPr>
          <w:rFonts w:ascii="Times New Roman" w:hAnsi="Times New Roman" w:cs="Times New Roman"/>
          <w:sz w:val="22"/>
          <w:szCs w:val="22"/>
        </w:rPr>
        <w:t>come from</w:t>
      </w:r>
      <w:r w:rsidR="00455C00">
        <w:rPr>
          <w:rFonts w:ascii="Times New Roman" w:hAnsi="Times New Roman" w:cs="Times New Roman"/>
          <w:sz w:val="22"/>
          <w:szCs w:val="22"/>
        </w:rPr>
        <w:t xml:space="preserve">. This would link to the Humanities AoLE. </w:t>
      </w:r>
      <w:r w:rsidR="00520B4D">
        <w:rPr>
          <w:rFonts w:ascii="Times New Roman" w:hAnsi="Times New Roman" w:cs="Times New Roman"/>
          <w:sz w:val="22"/>
          <w:szCs w:val="22"/>
        </w:rPr>
        <w:t xml:space="preserve">Learning in a thematic approach </w:t>
      </w:r>
      <w:r w:rsidR="003C65C0">
        <w:rPr>
          <w:rFonts w:ascii="Times New Roman" w:hAnsi="Times New Roman" w:cs="Times New Roman"/>
          <w:sz w:val="22"/>
          <w:szCs w:val="22"/>
        </w:rPr>
        <w:t xml:space="preserve">where multiple AoLE’s are incorporated can deliver learning </w:t>
      </w:r>
      <w:r w:rsidR="001E5BB0">
        <w:rPr>
          <w:rFonts w:ascii="Times New Roman" w:hAnsi="Times New Roman" w:cs="Times New Roman"/>
          <w:sz w:val="22"/>
          <w:szCs w:val="22"/>
        </w:rPr>
        <w:t xml:space="preserve">across physical, cognitive, emotional and social </w:t>
      </w:r>
      <w:r w:rsidR="004E4AF7">
        <w:rPr>
          <w:rFonts w:ascii="Times New Roman" w:hAnsi="Times New Roman" w:cs="Times New Roman"/>
          <w:sz w:val="22"/>
          <w:szCs w:val="22"/>
        </w:rPr>
        <w:t>development.</w:t>
      </w:r>
      <w:r w:rsidR="0088061F">
        <w:rPr>
          <w:rFonts w:ascii="Times New Roman" w:hAnsi="Times New Roman" w:cs="Times New Roman"/>
          <w:sz w:val="22"/>
          <w:szCs w:val="22"/>
        </w:rPr>
        <w:t xml:space="preserve"> There are many advantages of cross curricular teachin</w:t>
      </w:r>
      <w:r w:rsidR="00F86C65">
        <w:rPr>
          <w:rFonts w:ascii="Times New Roman" w:hAnsi="Times New Roman" w:cs="Times New Roman"/>
          <w:sz w:val="22"/>
          <w:szCs w:val="22"/>
        </w:rPr>
        <w:t>g and learning, it could be said that there are also challenges and limitations.</w:t>
      </w:r>
      <w:r w:rsidR="0028448A">
        <w:rPr>
          <w:rFonts w:ascii="Times New Roman" w:hAnsi="Times New Roman" w:cs="Times New Roman"/>
          <w:sz w:val="22"/>
          <w:szCs w:val="22"/>
        </w:rPr>
        <w:t xml:space="preserve"> </w:t>
      </w:r>
      <w:r w:rsidR="00EC5F42">
        <w:rPr>
          <w:rFonts w:ascii="Times New Roman" w:hAnsi="Times New Roman" w:cs="Times New Roman"/>
          <w:sz w:val="22"/>
          <w:szCs w:val="22"/>
        </w:rPr>
        <w:t xml:space="preserve">For example, it is important for the teacher </w:t>
      </w:r>
      <w:r w:rsidR="00700212">
        <w:rPr>
          <w:rFonts w:ascii="Times New Roman" w:hAnsi="Times New Roman" w:cs="Times New Roman"/>
          <w:sz w:val="22"/>
          <w:szCs w:val="22"/>
        </w:rPr>
        <w:t xml:space="preserve">during planning to ensure that the chosen topic can cover and accommodate the whole range of </w:t>
      </w:r>
      <w:r w:rsidR="00370017">
        <w:rPr>
          <w:rFonts w:ascii="Times New Roman" w:hAnsi="Times New Roman" w:cs="Times New Roman"/>
          <w:sz w:val="22"/>
          <w:szCs w:val="22"/>
        </w:rPr>
        <w:t>Areas of Learning and Experiences in a natural, unforced way.</w:t>
      </w:r>
      <w:r w:rsidR="00D448D6">
        <w:rPr>
          <w:rFonts w:ascii="Times New Roman" w:hAnsi="Times New Roman" w:cs="Times New Roman"/>
          <w:sz w:val="22"/>
          <w:szCs w:val="22"/>
        </w:rPr>
        <w:t xml:space="preserve"> As </w:t>
      </w:r>
      <w:r w:rsidR="00D30B31">
        <w:rPr>
          <w:rFonts w:ascii="Times New Roman" w:hAnsi="Times New Roman" w:cs="Times New Roman"/>
          <w:sz w:val="22"/>
          <w:szCs w:val="22"/>
        </w:rPr>
        <w:t xml:space="preserve">the new </w:t>
      </w:r>
      <w:r w:rsidR="002F0451">
        <w:rPr>
          <w:rFonts w:ascii="Times New Roman" w:hAnsi="Times New Roman" w:cs="Times New Roman"/>
          <w:sz w:val="22"/>
          <w:szCs w:val="22"/>
        </w:rPr>
        <w:t>Curriculum</w:t>
      </w:r>
      <w:r w:rsidR="00D30B31">
        <w:rPr>
          <w:rFonts w:ascii="Times New Roman" w:hAnsi="Times New Roman" w:cs="Times New Roman"/>
          <w:sz w:val="22"/>
          <w:szCs w:val="22"/>
        </w:rPr>
        <w:t xml:space="preserve"> for Wales </w:t>
      </w:r>
      <w:r w:rsidR="00DF43D4">
        <w:rPr>
          <w:rFonts w:ascii="Times New Roman" w:hAnsi="Times New Roman" w:cs="Times New Roman"/>
          <w:sz w:val="22"/>
          <w:szCs w:val="22"/>
        </w:rPr>
        <w:t>has only been introduced in 2022</w:t>
      </w:r>
      <w:r w:rsidR="00D30B31">
        <w:rPr>
          <w:rFonts w:ascii="Times New Roman" w:hAnsi="Times New Roman" w:cs="Times New Roman"/>
          <w:sz w:val="22"/>
          <w:szCs w:val="22"/>
        </w:rPr>
        <w:t xml:space="preserve"> </w:t>
      </w:r>
      <w:r w:rsidR="00D448D6">
        <w:rPr>
          <w:rFonts w:ascii="Times New Roman" w:hAnsi="Times New Roman" w:cs="Times New Roman"/>
          <w:sz w:val="22"/>
          <w:szCs w:val="22"/>
        </w:rPr>
        <w:t xml:space="preserve">this </w:t>
      </w:r>
      <w:r w:rsidR="00DF43D4">
        <w:rPr>
          <w:rFonts w:ascii="Times New Roman" w:hAnsi="Times New Roman" w:cs="Times New Roman"/>
          <w:sz w:val="22"/>
          <w:szCs w:val="22"/>
        </w:rPr>
        <w:t xml:space="preserve">is a new way of teaching for many currently in the profession. </w:t>
      </w:r>
      <w:r w:rsidR="0076409D">
        <w:rPr>
          <w:rFonts w:ascii="Times New Roman" w:hAnsi="Times New Roman" w:cs="Times New Roman"/>
          <w:sz w:val="22"/>
          <w:szCs w:val="22"/>
        </w:rPr>
        <w:t xml:space="preserve">This could be seen as a challenge </w:t>
      </w:r>
      <w:r w:rsidR="00E350B8">
        <w:rPr>
          <w:rFonts w:ascii="Times New Roman" w:hAnsi="Times New Roman" w:cs="Times New Roman"/>
          <w:sz w:val="22"/>
          <w:szCs w:val="22"/>
        </w:rPr>
        <w:t>as learners will have to face subject specific assessments such as GCSE’s when they</w:t>
      </w:r>
      <w:r w:rsidR="00CE2B36">
        <w:rPr>
          <w:rFonts w:ascii="Times New Roman" w:hAnsi="Times New Roman" w:cs="Times New Roman"/>
          <w:sz w:val="22"/>
          <w:szCs w:val="22"/>
        </w:rPr>
        <w:t xml:space="preserve"> reach </w:t>
      </w:r>
      <w:r w:rsidR="00E350B8">
        <w:rPr>
          <w:rFonts w:ascii="Times New Roman" w:hAnsi="Times New Roman" w:cs="Times New Roman"/>
          <w:sz w:val="22"/>
          <w:szCs w:val="22"/>
        </w:rPr>
        <w:t>secondary education</w:t>
      </w:r>
      <w:r w:rsidR="00CE2B36">
        <w:rPr>
          <w:rFonts w:ascii="Times New Roman" w:hAnsi="Times New Roman" w:cs="Times New Roman"/>
          <w:sz w:val="22"/>
          <w:szCs w:val="22"/>
        </w:rPr>
        <w:t>.</w:t>
      </w:r>
      <w:r w:rsidR="00E350B8">
        <w:rPr>
          <w:rFonts w:ascii="Times New Roman" w:hAnsi="Times New Roman" w:cs="Times New Roman"/>
          <w:sz w:val="22"/>
          <w:szCs w:val="22"/>
        </w:rPr>
        <w:t xml:space="preserve"> </w:t>
      </w:r>
      <w:r w:rsidR="006C389B">
        <w:rPr>
          <w:rFonts w:ascii="Times New Roman" w:hAnsi="Times New Roman" w:cs="Times New Roman"/>
          <w:sz w:val="22"/>
          <w:szCs w:val="22"/>
        </w:rPr>
        <w:t>However,</w:t>
      </w:r>
      <w:r w:rsidR="00CE2B36">
        <w:rPr>
          <w:rFonts w:ascii="Times New Roman" w:hAnsi="Times New Roman" w:cs="Times New Roman"/>
          <w:sz w:val="22"/>
          <w:szCs w:val="22"/>
        </w:rPr>
        <w:t xml:space="preserve"> </w:t>
      </w:r>
      <w:r w:rsidR="009414F6">
        <w:rPr>
          <w:rFonts w:ascii="Times New Roman" w:hAnsi="Times New Roman" w:cs="Times New Roman"/>
          <w:sz w:val="22"/>
          <w:szCs w:val="22"/>
        </w:rPr>
        <w:t xml:space="preserve">it could be argued that this holistic approach provides a better </w:t>
      </w:r>
      <w:r w:rsidR="006C389B">
        <w:rPr>
          <w:rFonts w:ascii="Times New Roman" w:hAnsi="Times New Roman" w:cs="Times New Roman"/>
          <w:sz w:val="22"/>
          <w:szCs w:val="22"/>
        </w:rPr>
        <w:t xml:space="preserve">foundation for lifelong learning. </w:t>
      </w:r>
      <w:r w:rsidR="00B71FA2">
        <w:rPr>
          <w:rFonts w:ascii="Times New Roman" w:hAnsi="Times New Roman" w:cs="Times New Roman"/>
          <w:sz w:val="22"/>
          <w:szCs w:val="22"/>
        </w:rPr>
        <w:t>This type of cross curricular teaching</w:t>
      </w:r>
      <w:r w:rsidR="006C389B">
        <w:rPr>
          <w:rFonts w:ascii="Times New Roman" w:hAnsi="Times New Roman" w:cs="Times New Roman"/>
          <w:sz w:val="22"/>
          <w:szCs w:val="22"/>
        </w:rPr>
        <w:t xml:space="preserve"> also</w:t>
      </w:r>
      <w:r w:rsidR="00B16123">
        <w:rPr>
          <w:rFonts w:ascii="Times New Roman" w:hAnsi="Times New Roman" w:cs="Times New Roman"/>
          <w:sz w:val="22"/>
          <w:szCs w:val="22"/>
        </w:rPr>
        <w:t xml:space="preserve"> links back to the previous principle I have discussed by proving </w:t>
      </w:r>
      <w:r w:rsidR="00084C27">
        <w:rPr>
          <w:rFonts w:ascii="Times New Roman" w:hAnsi="Times New Roman" w:cs="Times New Roman"/>
          <w:sz w:val="22"/>
          <w:szCs w:val="22"/>
        </w:rPr>
        <w:t>real life contextual learnin</w:t>
      </w:r>
      <w:r w:rsidR="00792FCF">
        <w:rPr>
          <w:rFonts w:ascii="Times New Roman" w:hAnsi="Times New Roman" w:cs="Times New Roman"/>
          <w:sz w:val="22"/>
          <w:szCs w:val="22"/>
        </w:rPr>
        <w:t xml:space="preserve">g </w:t>
      </w:r>
      <w:r w:rsidR="003A70B4">
        <w:rPr>
          <w:rFonts w:ascii="Times New Roman" w:hAnsi="Times New Roman" w:cs="Times New Roman"/>
          <w:sz w:val="22"/>
          <w:szCs w:val="22"/>
        </w:rPr>
        <w:t xml:space="preserve">allowing learners to </w:t>
      </w:r>
      <w:r w:rsidR="0044741A">
        <w:rPr>
          <w:rFonts w:ascii="Times New Roman" w:hAnsi="Times New Roman" w:cs="Times New Roman"/>
          <w:sz w:val="22"/>
          <w:szCs w:val="22"/>
        </w:rPr>
        <w:t xml:space="preserve">make natural links between learning and the real world. </w:t>
      </w:r>
    </w:p>
    <w:p w14:paraId="16EE038B" w14:textId="77777777" w:rsidR="00140A6A" w:rsidRDefault="00140A6A" w:rsidP="0029230E">
      <w:pPr>
        <w:shd w:val="clear" w:color="auto" w:fill="FFFFFF" w:themeFill="background1"/>
        <w:spacing w:after="0" w:line="240" w:lineRule="auto"/>
        <w:textAlignment w:val="baseline"/>
        <w:rPr>
          <w:rFonts w:ascii="Times New Roman" w:hAnsi="Times New Roman" w:cs="Times New Roman"/>
          <w:sz w:val="22"/>
          <w:szCs w:val="22"/>
        </w:rPr>
      </w:pPr>
    </w:p>
    <w:p w14:paraId="653F969D" w14:textId="77777777" w:rsidR="00140A6A" w:rsidRDefault="00140A6A" w:rsidP="0029230E">
      <w:pPr>
        <w:shd w:val="clear" w:color="auto" w:fill="FFFFFF" w:themeFill="background1"/>
        <w:spacing w:after="0" w:line="240" w:lineRule="auto"/>
        <w:textAlignment w:val="baseline"/>
        <w:rPr>
          <w:rFonts w:ascii="Times New Roman" w:hAnsi="Times New Roman" w:cs="Times New Roman"/>
          <w:sz w:val="22"/>
          <w:szCs w:val="22"/>
        </w:rPr>
      </w:pPr>
    </w:p>
    <w:p w14:paraId="36E51DE7" w14:textId="66C0D8C8" w:rsidR="006E6BF2" w:rsidRPr="00965118" w:rsidRDefault="0099339B">
      <w:pPr>
        <w:rPr>
          <w:rFonts w:ascii="Times New Roman" w:hAnsi="Times New Roman" w:cs="Times New Roman"/>
          <w:sz w:val="22"/>
          <w:szCs w:val="22"/>
          <w:u w:val="single"/>
        </w:rPr>
      </w:pPr>
      <w:r w:rsidRPr="00965118">
        <w:rPr>
          <w:rFonts w:ascii="Times New Roman" w:hAnsi="Times New Roman" w:cs="Times New Roman"/>
          <w:sz w:val="22"/>
          <w:szCs w:val="22"/>
          <w:u w:val="single"/>
        </w:rPr>
        <w:t>Conclusion</w:t>
      </w:r>
    </w:p>
    <w:p w14:paraId="763D595F" w14:textId="79F8EBFB" w:rsidR="00B250D0" w:rsidRDefault="00B250D0">
      <w:pPr>
        <w:rPr>
          <w:rFonts w:ascii="Times New Roman" w:hAnsi="Times New Roman" w:cs="Times New Roman"/>
          <w:sz w:val="22"/>
          <w:szCs w:val="22"/>
        </w:rPr>
      </w:pPr>
      <w:r>
        <w:rPr>
          <w:rFonts w:ascii="Times New Roman" w:hAnsi="Times New Roman" w:cs="Times New Roman"/>
          <w:sz w:val="22"/>
          <w:szCs w:val="22"/>
        </w:rPr>
        <w:t>In conclusion</w:t>
      </w:r>
      <w:r w:rsidR="00E424F5">
        <w:rPr>
          <w:rFonts w:ascii="Times New Roman" w:hAnsi="Times New Roman" w:cs="Times New Roman"/>
          <w:sz w:val="22"/>
          <w:szCs w:val="22"/>
        </w:rPr>
        <w:t xml:space="preserve">, this assignment has </w:t>
      </w:r>
      <w:r w:rsidR="007F3C5B">
        <w:rPr>
          <w:rFonts w:ascii="Times New Roman" w:hAnsi="Times New Roman" w:cs="Times New Roman"/>
          <w:sz w:val="22"/>
          <w:szCs w:val="22"/>
        </w:rPr>
        <w:t>helped me</w:t>
      </w:r>
      <w:r w:rsidR="00B24822">
        <w:rPr>
          <w:rFonts w:ascii="Times New Roman" w:hAnsi="Times New Roman" w:cs="Times New Roman"/>
          <w:sz w:val="22"/>
          <w:szCs w:val="22"/>
        </w:rPr>
        <w:t xml:space="preserve"> to</w:t>
      </w:r>
      <w:r w:rsidR="007F3C5B">
        <w:rPr>
          <w:rFonts w:ascii="Times New Roman" w:hAnsi="Times New Roman" w:cs="Times New Roman"/>
          <w:sz w:val="22"/>
          <w:szCs w:val="22"/>
        </w:rPr>
        <w:t xml:space="preserve"> consider </w:t>
      </w:r>
      <w:r w:rsidR="00B24822">
        <w:rPr>
          <w:rFonts w:ascii="Times New Roman" w:hAnsi="Times New Roman" w:cs="Times New Roman"/>
          <w:sz w:val="22"/>
          <w:szCs w:val="22"/>
        </w:rPr>
        <w:t>the effects of the new Curriculum for Wales guidelines on</w:t>
      </w:r>
      <w:r w:rsidR="006A5EDC">
        <w:rPr>
          <w:rFonts w:ascii="Times New Roman" w:hAnsi="Times New Roman" w:cs="Times New Roman"/>
          <w:sz w:val="22"/>
          <w:szCs w:val="22"/>
        </w:rPr>
        <w:t xml:space="preserve"> foundation phase learning. </w:t>
      </w:r>
      <w:r w:rsidR="008B5260">
        <w:rPr>
          <w:rFonts w:ascii="Times New Roman" w:hAnsi="Times New Roman" w:cs="Times New Roman"/>
          <w:sz w:val="22"/>
          <w:szCs w:val="22"/>
        </w:rPr>
        <w:t>I</w:t>
      </w:r>
      <w:r w:rsidR="00362588">
        <w:rPr>
          <w:rFonts w:ascii="Times New Roman" w:hAnsi="Times New Roman" w:cs="Times New Roman"/>
          <w:sz w:val="22"/>
          <w:szCs w:val="22"/>
        </w:rPr>
        <w:t xml:space="preserve"> believe</w:t>
      </w:r>
      <w:r w:rsidR="008B5260">
        <w:rPr>
          <w:rFonts w:ascii="Times New Roman" w:hAnsi="Times New Roman" w:cs="Times New Roman"/>
          <w:sz w:val="22"/>
          <w:szCs w:val="22"/>
        </w:rPr>
        <w:t xml:space="preserve"> that the three pedagogical principles </w:t>
      </w:r>
      <w:r w:rsidR="006E453C">
        <w:rPr>
          <w:rFonts w:ascii="Times New Roman" w:hAnsi="Times New Roman" w:cs="Times New Roman"/>
          <w:sz w:val="22"/>
          <w:szCs w:val="22"/>
        </w:rPr>
        <w:t xml:space="preserve">I have researched and discussed </w:t>
      </w:r>
      <w:r w:rsidR="001A53FE">
        <w:rPr>
          <w:rFonts w:ascii="Times New Roman" w:hAnsi="Times New Roman" w:cs="Times New Roman"/>
          <w:sz w:val="22"/>
          <w:szCs w:val="22"/>
        </w:rPr>
        <w:t>in relation to practice and education</w:t>
      </w:r>
      <w:r w:rsidR="00EB0592">
        <w:rPr>
          <w:rFonts w:ascii="Times New Roman" w:hAnsi="Times New Roman" w:cs="Times New Roman"/>
          <w:sz w:val="22"/>
          <w:szCs w:val="22"/>
        </w:rPr>
        <w:t xml:space="preserve"> need to be considered </w:t>
      </w:r>
      <w:r w:rsidR="00753320">
        <w:rPr>
          <w:rFonts w:ascii="Times New Roman" w:hAnsi="Times New Roman" w:cs="Times New Roman"/>
          <w:sz w:val="22"/>
          <w:szCs w:val="22"/>
        </w:rPr>
        <w:t>collaboratively, in order to inform good teaching and learning.</w:t>
      </w:r>
      <w:r w:rsidR="00D13D2D">
        <w:rPr>
          <w:rFonts w:ascii="Times New Roman" w:hAnsi="Times New Roman" w:cs="Times New Roman"/>
          <w:sz w:val="22"/>
          <w:szCs w:val="22"/>
        </w:rPr>
        <w:t xml:space="preserve"> This will have a significant </w:t>
      </w:r>
      <w:r w:rsidR="006B3D42">
        <w:rPr>
          <w:rFonts w:ascii="Times New Roman" w:hAnsi="Times New Roman" w:cs="Times New Roman"/>
          <w:sz w:val="22"/>
          <w:szCs w:val="22"/>
        </w:rPr>
        <w:t xml:space="preserve">impact on my planning, </w:t>
      </w:r>
      <w:r w:rsidR="006B3D42">
        <w:rPr>
          <w:rFonts w:ascii="Times New Roman" w:hAnsi="Times New Roman" w:cs="Times New Roman"/>
          <w:sz w:val="22"/>
          <w:szCs w:val="22"/>
        </w:rPr>
        <w:lastRenderedPageBreak/>
        <w:t>teaching and reflection during my teaching career</w:t>
      </w:r>
      <w:r w:rsidR="0051439D">
        <w:rPr>
          <w:rFonts w:ascii="Times New Roman" w:hAnsi="Times New Roman" w:cs="Times New Roman"/>
          <w:sz w:val="22"/>
          <w:szCs w:val="22"/>
        </w:rPr>
        <w:t xml:space="preserve">, as it </w:t>
      </w:r>
      <w:r w:rsidR="002E4532">
        <w:rPr>
          <w:rFonts w:ascii="Times New Roman" w:hAnsi="Times New Roman" w:cs="Times New Roman"/>
          <w:sz w:val="22"/>
          <w:szCs w:val="22"/>
        </w:rPr>
        <w:t xml:space="preserve">has highlighted the importance of reflective planning incorporating multiple </w:t>
      </w:r>
      <w:r w:rsidR="00A7111E">
        <w:rPr>
          <w:rFonts w:ascii="Times New Roman" w:hAnsi="Times New Roman" w:cs="Times New Roman"/>
          <w:sz w:val="22"/>
          <w:szCs w:val="22"/>
        </w:rPr>
        <w:t xml:space="preserve">pedagogical principles. </w:t>
      </w:r>
      <w:r w:rsidR="00AC39B8">
        <w:rPr>
          <w:rFonts w:ascii="Times New Roman" w:hAnsi="Times New Roman" w:cs="Times New Roman"/>
          <w:sz w:val="22"/>
          <w:szCs w:val="22"/>
        </w:rPr>
        <w:t xml:space="preserve">By varying the pedagogy within my </w:t>
      </w:r>
      <w:r w:rsidR="00870687">
        <w:rPr>
          <w:rFonts w:ascii="Times New Roman" w:hAnsi="Times New Roman" w:cs="Times New Roman"/>
          <w:sz w:val="22"/>
          <w:szCs w:val="22"/>
        </w:rPr>
        <w:t>classroom,</w:t>
      </w:r>
      <w:r w:rsidR="00AC39B8">
        <w:rPr>
          <w:rFonts w:ascii="Times New Roman" w:hAnsi="Times New Roman" w:cs="Times New Roman"/>
          <w:sz w:val="22"/>
          <w:szCs w:val="22"/>
        </w:rPr>
        <w:t xml:space="preserve"> I will be able to understand how different students learn </w:t>
      </w:r>
      <w:r w:rsidR="00D203F5">
        <w:rPr>
          <w:rFonts w:ascii="Times New Roman" w:hAnsi="Times New Roman" w:cs="Times New Roman"/>
          <w:sz w:val="22"/>
          <w:szCs w:val="22"/>
        </w:rPr>
        <w:t xml:space="preserve">and therefore accommodate their individual needs. </w:t>
      </w:r>
      <w:r w:rsidR="003C6B23">
        <w:rPr>
          <w:rFonts w:ascii="Times New Roman" w:hAnsi="Times New Roman" w:cs="Times New Roman"/>
          <w:sz w:val="22"/>
          <w:szCs w:val="22"/>
        </w:rPr>
        <w:t xml:space="preserve">Consequently, </w:t>
      </w:r>
      <w:r w:rsidR="001415D7">
        <w:rPr>
          <w:rFonts w:ascii="Times New Roman" w:hAnsi="Times New Roman" w:cs="Times New Roman"/>
          <w:sz w:val="22"/>
          <w:szCs w:val="22"/>
        </w:rPr>
        <w:t xml:space="preserve">this could improve the quality of teaching and learning. </w:t>
      </w:r>
      <w:r w:rsidR="00F46B58">
        <w:rPr>
          <w:rFonts w:ascii="Times New Roman" w:hAnsi="Times New Roman" w:cs="Times New Roman"/>
          <w:sz w:val="22"/>
          <w:szCs w:val="22"/>
        </w:rPr>
        <w:t xml:space="preserve">In summary, </w:t>
      </w:r>
      <w:r w:rsidR="00870687">
        <w:rPr>
          <w:rFonts w:ascii="Times New Roman" w:hAnsi="Times New Roman" w:cs="Times New Roman"/>
          <w:sz w:val="22"/>
          <w:szCs w:val="22"/>
        </w:rPr>
        <w:t>I believe</w:t>
      </w:r>
      <w:r w:rsidR="008A5648">
        <w:rPr>
          <w:rFonts w:ascii="Times New Roman" w:hAnsi="Times New Roman" w:cs="Times New Roman"/>
          <w:sz w:val="22"/>
          <w:szCs w:val="22"/>
        </w:rPr>
        <w:t xml:space="preserve"> direct teaching </w:t>
      </w:r>
      <w:r w:rsidR="00B61DAB">
        <w:rPr>
          <w:rFonts w:ascii="Times New Roman" w:hAnsi="Times New Roman" w:cs="Times New Roman"/>
          <w:sz w:val="22"/>
          <w:szCs w:val="22"/>
        </w:rPr>
        <w:t xml:space="preserve">is one the most widely </w:t>
      </w:r>
      <w:r w:rsidR="008C2BBB">
        <w:rPr>
          <w:rFonts w:ascii="Times New Roman" w:hAnsi="Times New Roman" w:cs="Times New Roman"/>
          <w:sz w:val="22"/>
          <w:szCs w:val="22"/>
        </w:rPr>
        <w:t xml:space="preserve">used methods of teaching and can help learners to develop their own background knowledge and understanding of the world. </w:t>
      </w:r>
      <w:r w:rsidR="00B741BD">
        <w:rPr>
          <w:rFonts w:ascii="Times New Roman" w:hAnsi="Times New Roman" w:cs="Times New Roman"/>
          <w:sz w:val="22"/>
          <w:szCs w:val="22"/>
        </w:rPr>
        <w:t xml:space="preserve">However, </w:t>
      </w:r>
      <w:r w:rsidR="001B3E0D">
        <w:rPr>
          <w:rFonts w:ascii="Times New Roman" w:hAnsi="Times New Roman" w:cs="Times New Roman"/>
          <w:sz w:val="22"/>
          <w:szCs w:val="22"/>
        </w:rPr>
        <w:t xml:space="preserve">it could </w:t>
      </w:r>
      <w:r w:rsidR="005F0F74">
        <w:rPr>
          <w:rFonts w:ascii="Times New Roman" w:hAnsi="Times New Roman" w:cs="Times New Roman"/>
          <w:sz w:val="22"/>
          <w:szCs w:val="22"/>
        </w:rPr>
        <w:t>be</w:t>
      </w:r>
      <w:r w:rsidR="001B3E0D">
        <w:rPr>
          <w:rFonts w:ascii="Times New Roman" w:hAnsi="Times New Roman" w:cs="Times New Roman"/>
          <w:sz w:val="22"/>
          <w:szCs w:val="22"/>
        </w:rPr>
        <w:t xml:space="preserve"> suggested that </w:t>
      </w:r>
      <w:r w:rsidR="005F0F74">
        <w:rPr>
          <w:rFonts w:ascii="Times New Roman" w:hAnsi="Times New Roman" w:cs="Times New Roman"/>
          <w:sz w:val="22"/>
          <w:szCs w:val="22"/>
        </w:rPr>
        <w:t xml:space="preserve">direct teaching limits the individual </w:t>
      </w:r>
      <w:r w:rsidR="00390892">
        <w:rPr>
          <w:rFonts w:ascii="Times New Roman" w:hAnsi="Times New Roman" w:cs="Times New Roman"/>
          <w:sz w:val="22"/>
          <w:szCs w:val="22"/>
        </w:rPr>
        <w:t>learner's</w:t>
      </w:r>
      <w:r w:rsidR="005F0F74">
        <w:rPr>
          <w:rFonts w:ascii="Times New Roman" w:hAnsi="Times New Roman" w:cs="Times New Roman"/>
          <w:sz w:val="22"/>
          <w:szCs w:val="22"/>
        </w:rPr>
        <w:t xml:space="preserve"> </w:t>
      </w:r>
      <w:r w:rsidR="00BC3237">
        <w:rPr>
          <w:rFonts w:ascii="Times New Roman" w:hAnsi="Times New Roman" w:cs="Times New Roman"/>
          <w:sz w:val="22"/>
          <w:szCs w:val="22"/>
        </w:rPr>
        <w:t xml:space="preserve">autonomy and </w:t>
      </w:r>
      <w:r w:rsidR="0056347A">
        <w:rPr>
          <w:rFonts w:ascii="Times New Roman" w:hAnsi="Times New Roman" w:cs="Times New Roman"/>
          <w:sz w:val="22"/>
          <w:szCs w:val="22"/>
        </w:rPr>
        <w:t>creativity of learning. In</w:t>
      </w:r>
      <w:r w:rsidR="00D64C40">
        <w:rPr>
          <w:rFonts w:ascii="Times New Roman" w:hAnsi="Times New Roman" w:cs="Times New Roman"/>
          <w:sz w:val="22"/>
          <w:szCs w:val="22"/>
        </w:rPr>
        <w:t xml:space="preserve"> order to overcome this </w:t>
      </w:r>
      <w:r w:rsidR="00F33B32">
        <w:rPr>
          <w:rFonts w:ascii="Times New Roman" w:hAnsi="Times New Roman" w:cs="Times New Roman"/>
          <w:sz w:val="22"/>
          <w:szCs w:val="22"/>
        </w:rPr>
        <w:t>limitation,</w:t>
      </w:r>
      <w:r w:rsidR="00D64C40">
        <w:rPr>
          <w:rFonts w:ascii="Times New Roman" w:hAnsi="Times New Roman" w:cs="Times New Roman"/>
          <w:sz w:val="22"/>
          <w:szCs w:val="22"/>
        </w:rPr>
        <w:t xml:space="preserve"> it is important to </w:t>
      </w:r>
      <w:r w:rsidR="005731ED">
        <w:rPr>
          <w:rFonts w:ascii="Times New Roman" w:hAnsi="Times New Roman" w:cs="Times New Roman"/>
          <w:sz w:val="22"/>
          <w:szCs w:val="22"/>
        </w:rPr>
        <w:t xml:space="preserve">use direct teaching alongside other pedagogical principles </w:t>
      </w:r>
      <w:r w:rsidR="00F33B32">
        <w:rPr>
          <w:rFonts w:ascii="Times New Roman" w:hAnsi="Times New Roman" w:cs="Times New Roman"/>
          <w:sz w:val="22"/>
          <w:szCs w:val="22"/>
        </w:rPr>
        <w:t xml:space="preserve">so that </w:t>
      </w:r>
      <w:r w:rsidR="00A1767B">
        <w:rPr>
          <w:rFonts w:ascii="Times New Roman" w:hAnsi="Times New Roman" w:cs="Times New Roman"/>
          <w:sz w:val="22"/>
          <w:szCs w:val="22"/>
        </w:rPr>
        <w:t>learners critical thinking and experimental learning can be developed.</w:t>
      </w:r>
      <w:r w:rsidR="007D32D3">
        <w:rPr>
          <w:rFonts w:ascii="Times New Roman" w:hAnsi="Times New Roman" w:cs="Times New Roman"/>
          <w:sz w:val="22"/>
          <w:szCs w:val="22"/>
        </w:rPr>
        <w:t xml:space="preserve"> </w:t>
      </w:r>
    </w:p>
    <w:p w14:paraId="26C55557" w14:textId="5269E85D" w:rsidR="007D32D3" w:rsidRDefault="007D32D3">
      <w:pPr>
        <w:rPr>
          <w:rFonts w:ascii="Times New Roman" w:hAnsi="Times New Roman" w:cs="Times New Roman"/>
          <w:sz w:val="22"/>
          <w:szCs w:val="22"/>
        </w:rPr>
      </w:pPr>
      <w:r>
        <w:rPr>
          <w:rFonts w:ascii="Times New Roman" w:hAnsi="Times New Roman" w:cs="Times New Roman"/>
          <w:sz w:val="22"/>
          <w:szCs w:val="22"/>
        </w:rPr>
        <w:t xml:space="preserve">Regarding the second principle, </w:t>
      </w:r>
      <w:r w:rsidR="00D80FD7">
        <w:rPr>
          <w:rFonts w:ascii="Times New Roman" w:hAnsi="Times New Roman" w:cs="Times New Roman"/>
          <w:sz w:val="22"/>
          <w:szCs w:val="22"/>
        </w:rPr>
        <w:t xml:space="preserve">building on previous knowledge and experience </w:t>
      </w:r>
      <w:r w:rsidR="00180598">
        <w:rPr>
          <w:rFonts w:ascii="Times New Roman" w:hAnsi="Times New Roman" w:cs="Times New Roman"/>
          <w:sz w:val="22"/>
          <w:szCs w:val="22"/>
        </w:rPr>
        <w:t xml:space="preserve">I have discovered that the quality of prior knowledge and experience </w:t>
      </w:r>
      <w:r w:rsidR="00546E79">
        <w:rPr>
          <w:rFonts w:ascii="Times New Roman" w:hAnsi="Times New Roman" w:cs="Times New Roman"/>
          <w:sz w:val="22"/>
          <w:szCs w:val="22"/>
        </w:rPr>
        <w:t xml:space="preserve">can influence learners' interest and engagement. </w:t>
      </w:r>
      <w:r w:rsidR="00F86EC7">
        <w:rPr>
          <w:rFonts w:ascii="Times New Roman" w:hAnsi="Times New Roman" w:cs="Times New Roman"/>
          <w:sz w:val="22"/>
          <w:szCs w:val="22"/>
        </w:rPr>
        <w:t>It could be said that n</w:t>
      </w:r>
      <w:r w:rsidR="00546E79">
        <w:rPr>
          <w:rFonts w:ascii="Times New Roman" w:hAnsi="Times New Roman" w:cs="Times New Roman"/>
          <w:sz w:val="22"/>
          <w:szCs w:val="22"/>
        </w:rPr>
        <w:t xml:space="preserve">ew learning which is constructed on prior knowledge </w:t>
      </w:r>
      <w:r w:rsidR="00F86EC7">
        <w:rPr>
          <w:rFonts w:ascii="Times New Roman" w:hAnsi="Times New Roman" w:cs="Times New Roman"/>
          <w:sz w:val="22"/>
          <w:szCs w:val="22"/>
        </w:rPr>
        <w:t xml:space="preserve">is more engaging and </w:t>
      </w:r>
      <w:r w:rsidR="00E83F13">
        <w:rPr>
          <w:rFonts w:ascii="Times New Roman" w:hAnsi="Times New Roman" w:cs="Times New Roman"/>
          <w:sz w:val="22"/>
          <w:szCs w:val="22"/>
        </w:rPr>
        <w:t>learners are more able to retain and recall their knowledge and understanding. Some challenges of this principle may be that not all learners have the same previous knowledge and experiences</w:t>
      </w:r>
      <w:r w:rsidR="00D66D74">
        <w:rPr>
          <w:rFonts w:ascii="Times New Roman" w:hAnsi="Times New Roman" w:cs="Times New Roman"/>
          <w:sz w:val="22"/>
          <w:szCs w:val="22"/>
        </w:rPr>
        <w:t xml:space="preserve">. As educators it is crucial not to </w:t>
      </w:r>
      <w:r w:rsidR="00B63173">
        <w:rPr>
          <w:rFonts w:ascii="Times New Roman" w:hAnsi="Times New Roman" w:cs="Times New Roman"/>
          <w:sz w:val="22"/>
          <w:szCs w:val="22"/>
        </w:rPr>
        <w:t>make a</w:t>
      </w:r>
      <w:r w:rsidR="00D66D74">
        <w:rPr>
          <w:rFonts w:ascii="Times New Roman" w:hAnsi="Times New Roman" w:cs="Times New Roman"/>
          <w:sz w:val="22"/>
          <w:szCs w:val="22"/>
        </w:rPr>
        <w:t>ssum</w:t>
      </w:r>
      <w:r w:rsidR="00B63173">
        <w:rPr>
          <w:rFonts w:ascii="Times New Roman" w:hAnsi="Times New Roman" w:cs="Times New Roman"/>
          <w:sz w:val="22"/>
          <w:szCs w:val="22"/>
        </w:rPr>
        <w:t>ptions about the experiences</w:t>
      </w:r>
      <w:r w:rsidR="00D66D74">
        <w:rPr>
          <w:rFonts w:ascii="Times New Roman" w:hAnsi="Times New Roman" w:cs="Times New Roman"/>
          <w:sz w:val="22"/>
          <w:szCs w:val="22"/>
        </w:rPr>
        <w:t xml:space="preserve"> a</w:t>
      </w:r>
      <w:r w:rsidR="00B63173">
        <w:rPr>
          <w:rFonts w:ascii="Times New Roman" w:hAnsi="Times New Roman" w:cs="Times New Roman"/>
          <w:sz w:val="22"/>
          <w:szCs w:val="22"/>
        </w:rPr>
        <w:t>n individual has had.</w:t>
      </w:r>
      <w:r w:rsidR="008759E0">
        <w:rPr>
          <w:rFonts w:ascii="Times New Roman" w:hAnsi="Times New Roman" w:cs="Times New Roman"/>
          <w:sz w:val="22"/>
          <w:szCs w:val="22"/>
        </w:rPr>
        <w:t xml:space="preserve"> To overcome this, teachers should ensure that learners in their class have shared experiences within the classroom in order to build their prior knowledge.</w:t>
      </w:r>
      <w:r w:rsidR="00D66D74">
        <w:rPr>
          <w:rFonts w:ascii="Times New Roman" w:hAnsi="Times New Roman" w:cs="Times New Roman"/>
          <w:sz w:val="22"/>
          <w:szCs w:val="22"/>
        </w:rPr>
        <w:t xml:space="preserve"> </w:t>
      </w:r>
    </w:p>
    <w:p w14:paraId="2D6A8119" w14:textId="6DFC86B5" w:rsidR="00B47C5C" w:rsidRDefault="00B47C5C">
      <w:pPr>
        <w:rPr>
          <w:rFonts w:ascii="Times New Roman" w:hAnsi="Times New Roman" w:cs="Times New Roman"/>
          <w:sz w:val="22"/>
          <w:szCs w:val="22"/>
        </w:rPr>
      </w:pPr>
      <w:r>
        <w:rPr>
          <w:rFonts w:ascii="Times New Roman" w:hAnsi="Times New Roman" w:cs="Times New Roman"/>
          <w:sz w:val="22"/>
          <w:szCs w:val="22"/>
        </w:rPr>
        <w:t>Lastly focusing on the third principl</w:t>
      </w:r>
      <w:r w:rsidR="004C131C">
        <w:rPr>
          <w:rFonts w:ascii="Times New Roman" w:hAnsi="Times New Roman" w:cs="Times New Roman"/>
          <w:sz w:val="22"/>
          <w:szCs w:val="22"/>
        </w:rPr>
        <w:t>e, ranging within and across Areas of Learning and Experiences</w:t>
      </w:r>
      <w:r w:rsidR="00A22FBA">
        <w:rPr>
          <w:rFonts w:ascii="Times New Roman" w:hAnsi="Times New Roman" w:cs="Times New Roman"/>
          <w:sz w:val="22"/>
          <w:szCs w:val="22"/>
        </w:rPr>
        <w:t xml:space="preserve"> I have found that teaching across the AoLE’s and making links through a thematic approach </w:t>
      </w:r>
      <w:r w:rsidR="00442C73">
        <w:rPr>
          <w:rFonts w:ascii="Times New Roman" w:hAnsi="Times New Roman" w:cs="Times New Roman"/>
          <w:sz w:val="22"/>
          <w:szCs w:val="22"/>
        </w:rPr>
        <w:t xml:space="preserve">will help consolidate learning by immersing learners in the learning experiences. </w:t>
      </w:r>
      <w:r w:rsidR="004361D9">
        <w:rPr>
          <w:rFonts w:ascii="Times New Roman" w:hAnsi="Times New Roman" w:cs="Times New Roman"/>
          <w:sz w:val="22"/>
          <w:szCs w:val="22"/>
        </w:rPr>
        <w:t xml:space="preserve">It is important to make authentic natural links and not to force learning into these topics. </w:t>
      </w:r>
      <w:r w:rsidR="00441DBA">
        <w:rPr>
          <w:rFonts w:ascii="Times New Roman" w:hAnsi="Times New Roman" w:cs="Times New Roman"/>
          <w:sz w:val="22"/>
          <w:szCs w:val="22"/>
        </w:rPr>
        <w:t xml:space="preserve">When considering my future </w:t>
      </w:r>
      <w:r w:rsidR="000A6C06">
        <w:rPr>
          <w:rFonts w:ascii="Times New Roman" w:hAnsi="Times New Roman" w:cs="Times New Roman"/>
          <w:sz w:val="22"/>
          <w:szCs w:val="22"/>
        </w:rPr>
        <w:t>practice,</w:t>
      </w:r>
      <w:r w:rsidR="00441DBA">
        <w:rPr>
          <w:rFonts w:ascii="Times New Roman" w:hAnsi="Times New Roman" w:cs="Times New Roman"/>
          <w:sz w:val="22"/>
          <w:szCs w:val="22"/>
        </w:rPr>
        <w:t xml:space="preserve"> I will</w:t>
      </w:r>
      <w:r w:rsidR="00AC6FA3">
        <w:rPr>
          <w:rFonts w:ascii="Times New Roman" w:hAnsi="Times New Roman" w:cs="Times New Roman"/>
          <w:sz w:val="22"/>
          <w:szCs w:val="22"/>
        </w:rPr>
        <w:t xml:space="preserve"> be sure to cover a wide depth and </w:t>
      </w:r>
      <w:r w:rsidR="000A6C06">
        <w:rPr>
          <w:rFonts w:ascii="Times New Roman" w:hAnsi="Times New Roman" w:cs="Times New Roman"/>
          <w:sz w:val="22"/>
          <w:szCs w:val="22"/>
        </w:rPr>
        <w:t>breadth</w:t>
      </w:r>
      <w:r w:rsidR="00AC6FA3">
        <w:rPr>
          <w:rFonts w:ascii="Times New Roman" w:hAnsi="Times New Roman" w:cs="Times New Roman"/>
          <w:sz w:val="22"/>
          <w:szCs w:val="22"/>
        </w:rPr>
        <w:t xml:space="preserve"> of </w:t>
      </w:r>
      <w:r w:rsidR="000A6C06">
        <w:rPr>
          <w:rFonts w:ascii="Times New Roman" w:hAnsi="Times New Roman" w:cs="Times New Roman"/>
          <w:sz w:val="22"/>
          <w:szCs w:val="22"/>
        </w:rPr>
        <w:t>Areas of Learning and Experiences.</w:t>
      </w:r>
    </w:p>
    <w:p w14:paraId="2FDD1569" w14:textId="3D3A9A21" w:rsidR="000A6C06" w:rsidRDefault="000A6C06">
      <w:pPr>
        <w:rPr>
          <w:rFonts w:ascii="Times New Roman" w:hAnsi="Times New Roman" w:cs="Times New Roman"/>
          <w:sz w:val="22"/>
          <w:szCs w:val="22"/>
        </w:rPr>
      </w:pPr>
      <w:r>
        <w:rPr>
          <w:rFonts w:ascii="Times New Roman" w:hAnsi="Times New Roman" w:cs="Times New Roman"/>
          <w:sz w:val="22"/>
          <w:szCs w:val="22"/>
        </w:rPr>
        <w:t xml:space="preserve">In final conclusion </w:t>
      </w:r>
      <w:r w:rsidR="0071025D">
        <w:rPr>
          <w:rFonts w:ascii="Times New Roman" w:hAnsi="Times New Roman" w:cs="Times New Roman"/>
          <w:sz w:val="22"/>
          <w:szCs w:val="22"/>
        </w:rPr>
        <w:t xml:space="preserve">I have found this assignment </w:t>
      </w:r>
      <w:r w:rsidR="00AC0310">
        <w:rPr>
          <w:rFonts w:ascii="Times New Roman" w:hAnsi="Times New Roman" w:cs="Times New Roman"/>
          <w:sz w:val="22"/>
          <w:szCs w:val="22"/>
        </w:rPr>
        <w:t xml:space="preserve">beneficial </w:t>
      </w:r>
      <w:r w:rsidR="009A5A37">
        <w:rPr>
          <w:rFonts w:ascii="Times New Roman" w:hAnsi="Times New Roman" w:cs="Times New Roman"/>
          <w:sz w:val="22"/>
          <w:szCs w:val="22"/>
        </w:rPr>
        <w:t xml:space="preserve">in developing my knowledge and understanding of the pedagogical principles and the importance of their role </w:t>
      </w:r>
      <w:r w:rsidR="00CE2F9E">
        <w:rPr>
          <w:rFonts w:ascii="Times New Roman" w:hAnsi="Times New Roman" w:cs="Times New Roman"/>
          <w:sz w:val="22"/>
          <w:szCs w:val="22"/>
        </w:rPr>
        <w:t xml:space="preserve">of impacting good teaching and learning. I will use </w:t>
      </w:r>
      <w:r w:rsidR="00A55684">
        <w:rPr>
          <w:rFonts w:ascii="Times New Roman" w:hAnsi="Times New Roman" w:cs="Times New Roman"/>
          <w:sz w:val="22"/>
          <w:szCs w:val="22"/>
        </w:rPr>
        <w:t>the knowledge and understanding I have gained from this assignment in planning, delivering and reflecting upon my own teaching practice.</w:t>
      </w:r>
    </w:p>
    <w:p w14:paraId="6E977117" w14:textId="77777777" w:rsidR="008759E0" w:rsidRDefault="008759E0">
      <w:pPr>
        <w:rPr>
          <w:rFonts w:ascii="Times New Roman" w:hAnsi="Times New Roman" w:cs="Times New Roman"/>
          <w:sz w:val="22"/>
          <w:szCs w:val="22"/>
        </w:rPr>
      </w:pPr>
    </w:p>
    <w:p w14:paraId="3EC42243" w14:textId="206A5837" w:rsidR="00970B29" w:rsidRDefault="00970B29">
      <w:pPr>
        <w:rPr>
          <w:rFonts w:ascii="Times New Roman" w:hAnsi="Times New Roman" w:cs="Times New Roman"/>
          <w:sz w:val="22"/>
          <w:szCs w:val="22"/>
        </w:rPr>
      </w:pPr>
    </w:p>
    <w:p w14:paraId="13F5FBFE" w14:textId="1DA944EB" w:rsidR="00044F02" w:rsidRDefault="00044F02">
      <w:pPr>
        <w:rPr>
          <w:rFonts w:ascii="Times New Roman" w:hAnsi="Times New Roman" w:cs="Times New Roman"/>
          <w:sz w:val="22"/>
          <w:szCs w:val="22"/>
        </w:rPr>
      </w:pPr>
    </w:p>
    <w:p w14:paraId="7451F251" w14:textId="77777777" w:rsidR="00F709E3" w:rsidRDefault="00F709E3">
      <w:pPr>
        <w:rPr>
          <w:rFonts w:ascii="Times New Roman" w:hAnsi="Times New Roman" w:cs="Times New Roman"/>
          <w:sz w:val="22"/>
          <w:szCs w:val="22"/>
        </w:rPr>
      </w:pPr>
    </w:p>
    <w:p w14:paraId="3695AAFC" w14:textId="77777777" w:rsidR="002833D2" w:rsidRDefault="002833D2">
      <w:pPr>
        <w:rPr>
          <w:rFonts w:ascii="Times New Roman" w:hAnsi="Times New Roman" w:cs="Times New Roman"/>
          <w:sz w:val="22"/>
          <w:szCs w:val="22"/>
        </w:rPr>
      </w:pPr>
    </w:p>
    <w:p w14:paraId="6DFFF853" w14:textId="77777777" w:rsidR="00EE2E86" w:rsidRDefault="00EE2E86">
      <w:pPr>
        <w:rPr>
          <w:rFonts w:ascii="Times New Roman" w:hAnsi="Times New Roman" w:cs="Times New Roman"/>
          <w:sz w:val="22"/>
          <w:szCs w:val="22"/>
        </w:rPr>
      </w:pPr>
    </w:p>
    <w:p w14:paraId="1923E727" w14:textId="77777777" w:rsidR="00EE2E86" w:rsidRDefault="00EE2E86">
      <w:pPr>
        <w:rPr>
          <w:rFonts w:ascii="Times New Roman" w:hAnsi="Times New Roman" w:cs="Times New Roman"/>
          <w:sz w:val="22"/>
          <w:szCs w:val="22"/>
        </w:rPr>
      </w:pPr>
    </w:p>
    <w:p w14:paraId="4DA3570C" w14:textId="77777777" w:rsidR="00EE2E86" w:rsidRDefault="00EE2E86">
      <w:pPr>
        <w:rPr>
          <w:rFonts w:ascii="Times New Roman" w:hAnsi="Times New Roman" w:cs="Times New Roman"/>
          <w:sz w:val="22"/>
          <w:szCs w:val="22"/>
        </w:rPr>
      </w:pPr>
    </w:p>
    <w:p w14:paraId="47F89308" w14:textId="77777777" w:rsidR="00770599" w:rsidRDefault="00770599">
      <w:pPr>
        <w:rPr>
          <w:rFonts w:ascii="Times New Roman" w:hAnsi="Times New Roman" w:cs="Times New Roman"/>
          <w:sz w:val="22"/>
          <w:szCs w:val="22"/>
        </w:rPr>
      </w:pPr>
    </w:p>
    <w:p w14:paraId="3BC09566" w14:textId="77777777" w:rsidR="00770599" w:rsidRDefault="00770599">
      <w:pPr>
        <w:rPr>
          <w:rFonts w:ascii="Times New Roman" w:hAnsi="Times New Roman" w:cs="Times New Roman"/>
          <w:sz w:val="22"/>
          <w:szCs w:val="22"/>
        </w:rPr>
      </w:pPr>
    </w:p>
    <w:p w14:paraId="65CEACAC" w14:textId="77777777" w:rsidR="00770599" w:rsidRDefault="00770599">
      <w:pPr>
        <w:rPr>
          <w:rFonts w:ascii="Times New Roman" w:hAnsi="Times New Roman" w:cs="Times New Roman"/>
          <w:sz w:val="22"/>
          <w:szCs w:val="22"/>
        </w:rPr>
      </w:pPr>
    </w:p>
    <w:p w14:paraId="2D530759" w14:textId="66304B89" w:rsidR="002833D2" w:rsidRDefault="002833D2">
      <w:pPr>
        <w:rPr>
          <w:rFonts w:ascii="Times New Roman" w:hAnsi="Times New Roman" w:cs="Times New Roman"/>
          <w:sz w:val="22"/>
          <w:szCs w:val="22"/>
        </w:rPr>
      </w:pPr>
      <w:r w:rsidRPr="002833D2">
        <w:rPr>
          <w:rFonts w:ascii="Times New Roman" w:hAnsi="Times New Roman" w:cs="Times New Roman"/>
          <w:sz w:val="22"/>
          <w:szCs w:val="22"/>
        </w:rPr>
        <w:t>Reference List</w:t>
      </w:r>
    </w:p>
    <w:p w14:paraId="24553B6A" w14:textId="48E422CE" w:rsidR="004F10D8" w:rsidRDefault="004F10D8" w:rsidP="004F10D8">
      <w:pPr>
        <w:pStyle w:val="NormalWeb"/>
        <w:numPr>
          <w:ilvl w:val="0"/>
          <w:numId w:val="1"/>
        </w:numPr>
        <w:divId w:val="74055781"/>
        <w:rPr>
          <w:rStyle w:val="apple-converted-space"/>
          <w:color w:val="000000"/>
        </w:rPr>
      </w:pPr>
      <w:r>
        <w:rPr>
          <w:color w:val="000000"/>
        </w:rPr>
        <w:lastRenderedPageBreak/>
        <w:t>Aubrey, K. and Riley, A. (2022)</w:t>
      </w:r>
      <w:r>
        <w:rPr>
          <w:rStyle w:val="apple-converted-space"/>
          <w:color w:val="000000"/>
        </w:rPr>
        <w:t> </w:t>
      </w:r>
      <w:r>
        <w:rPr>
          <w:i/>
          <w:iCs/>
          <w:color w:val="000000"/>
        </w:rPr>
        <w:t>Understanding and using educational theories</w:t>
      </w:r>
      <w:r>
        <w:rPr>
          <w:color w:val="000000"/>
        </w:rPr>
        <w:t>. Thousand Oaks: Sage.</w:t>
      </w:r>
      <w:r>
        <w:rPr>
          <w:rStyle w:val="apple-converted-space"/>
          <w:color w:val="000000"/>
        </w:rPr>
        <w:t> </w:t>
      </w:r>
    </w:p>
    <w:p w14:paraId="64F99AFE" w14:textId="56A42E04" w:rsidR="004F10D8" w:rsidRDefault="008226CA" w:rsidP="00953F41">
      <w:pPr>
        <w:pStyle w:val="NormalWeb"/>
        <w:ind w:left="720"/>
        <w:divId w:val="74055781"/>
        <w:rPr>
          <w:rStyle w:val="apple-converted-space"/>
          <w:color w:val="000000"/>
        </w:rPr>
      </w:pPr>
      <w:r>
        <w:rPr>
          <w:rStyle w:val="apple-converted-space"/>
          <w:color w:val="000000"/>
        </w:rPr>
        <w:t>(Accessed: 8 March 2024)</w:t>
      </w:r>
      <w:r w:rsidR="00926057">
        <w:rPr>
          <w:rStyle w:val="apple-converted-space"/>
          <w:color w:val="000000"/>
        </w:rPr>
        <w:t>.</w:t>
      </w:r>
    </w:p>
    <w:p w14:paraId="73973330" w14:textId="5E73609B" w:rsidR="00E94908" w:rsidRDefault="00E94908" w:rsidP="00E94908">
      <w:pPr>
        <w:pStyle w:val="NormalWeb"/>
        <w:numPr>
          <w:ilvl w:val="0"/>
          <w:numId w:val="1"/>
        </w:numPr>
        <w:divId w:val="90666211"/>
        <w:rPr>
          <w:color w:val="000000"/>
        </w:rPr>
      </w:pPr>
      <w:proofErr w:type="spellStart"/>
      <w:r>
        <w:rPr>
          <w:color w:val="000000"/>
        </w:rPr>
        <w:t>Bisaz</w:t>
      </w:r>
      <w:proofErr w:type="spellEnd"/>
      <w:r>
        <w:rPr>
          <w:color w:val="000000"/>
        </w:rPr>
        <w:t xml:space="preserve">, R., </w:t>
      </w:r>
      <w:proofErr w:type="spellStart"/>
      <w:r>
        <w:rPr>
          <w:color w:val="000000"/>
        </w:rPr>
        <w:t>Travaglia</w:t>
      </w:r>
      <w:proofErr w:type="spellEnd"/>
      <w:r>
        <w:rPr>
          <w:color w:val="000000"/>
        </w:rPr>
        <w:t xml:space="preserve">, A. and </w:t>
      </w:r>
      <w:proofErr w:type="spellStart"/>
      <w:r>
        <w:rPr>
          <w:color w:val="000000"/>
        </w:rPr>
        <w:t>Alberini</w:t>
      </w:r>
      <w:proofErr w:type="spellEnd"/>
      <w:r>
        <w:rPr>
          <w:color w:val="000000"/>
        </w:rPr>
        <w:t>, C.M. (2014)</w:t>
      </w:r>
      <w:r>
        <w:rPr>
          <w:rStyle w:val="apple-converted-space"/>
          <w:color w:val="000000"/>
        </w:rPr>
        <w:t> </w:t>
      </w:r>
      <w:r>
        <w:rPr>
          <w:i/>
          <w:iCs/>
          <w:color w:val="000000"/>
        </w:rPr>
        <w:t>The neurobiological bases of memory formation: From physiological conditions to psychopathology</w:t>
      </w:r>
      <w:r>
        <w:rPr>
          <w:color w:val="000000"/>
        </w:rPr>
        <w:t>,</w:t>
      </w:r>
      <w:r>
        <w:rPr>
          <w:rStyle w:val="apple-converted-space"/>
          <w:color w:val="000000"/>
        </w:rPr>
        <w:t> </w:t>
      </w:r>
      <w:r>
        <w:rPr>
          <w:i/>
          <w:iCs/>
          <w:color w:val="000000"/>
        </w:rPr>
        <w:t>Psychopathology</w:t>
      </w:r>
      <w:r>
        <w:rPr>
          <w:color w:val="000000"/>
        </w:rPr>
        <w:t xml:space="preserve">. Available at: </w:t>
      </w:r>
      <w:hyperlink r:id="rId7" w:history="1">
        <w:r w:rsidRPr="00F46F30">
          <w:rPr>
            <w:rStyle w:val="Hyperlink"/>
          </w:rPr>
          <w:t>https://www.ncbi.nlm.nih.gov/pmc/articles/PMC4246028/</w:t>
        </w:r>
      </w:hyperlink>
    </w:p>
    <w:p w14:paraId="2A9085BF" w14:textId="4AF0C401" w:rsidR="00E94908" w:rsidRPr="00953F41" w:rsidRDefault="00E94908" w:rsidP="006D4F2B">
      <w:pPr>
        <w:pStyle w:val="NormalWeb"/>
        <w:ind w:left="720"/>
        <w:divId w:val="90666211"/>
        <w:rPr>
          <w:color w:val="000000"/>
        </w:rPr>
      </w:pPr>
      <w:r>
        <w:rPr>
          <w:color w:val="000000"/>
        </w:rPr>
        <w:t xml:space="preserve"> (Accessed: 15 March 2024).</w:t>
      </w:r>
      <w:r>
        <w:rPr>
          <w:rStyle w:val="apple-converted-space"/>
          <w:color w:val="000000"/>
        </w:rPr>
        <w:t> </w:t>
      </w:r>
    </w:p>
    <w:p w14:paraId="20CB17BD" w14:textId="77777777" w:rsidR="00770599" w:rsidRDefault="00A83AE4" w:rsidP="00770599">
      <w:pPr>
        <w:pStyle w:val="NormalWeb"/>
        <w:numPr>
          <w:ilvl w:val="0"/>
          <w:numId w:val="1"/>
        </w:numPr>
        <w:divId w:val="1887598069"/>
        <w:rPr>
          <w:rStyle w:val="apple-converted-space"/>
          <w:color w:val="000000"/>
        </w:rPr>
      </w:pPr>
      <w:proofErr w:type="spellStart"/>
      <w:r>
        <w:rPr>
          <w:color w:val="000000"/>
        </w:rPr>
        <w:t>Cremin</w:t>
      </w:r>
      <w:proofErr w:type="spellEnd"/>
      <w:r>
        <w:rPr>
          <w:color w:val="000000"/>
        </w:rPr>
        <w:t>, T. and Burnett, C. (2018)</w:t>
      </w:r>
      <w:r>
        <w:rPr>
          <w:rStyle w:val="apple-converted-space"/>
          <w:color w:val="000000"/>
        </w:rPr>
        <w:t> </w:t>
      </w:r>
      <w:r>
        <w:rPr>
          <w:i/>
          <w:iCs/>
          <w:color w:val="000000"/>
        </w:rPr>
        <w:t>Learning to teach in the primary school</w:t>
      </w:r>
      <w:r>
        <w:rPr>
          <w:color w:val="000000"/>
        </w:rPr>
        <w:t>. Abingdon, Oxon: Routledge.</w:t>
      </w:r>
      <w:r>
        <w:rPr>
          <w:rStyle w:val="apple-converted-space"/>
          <w:color w:val="000000"/>
        </w:rPr>
        <w:t> </w:t>
      </w:r>
    </w:p>
    <w:p w14:paraId="59A02A4A" w14:textId="23217852" w:rsidR="00A83AE4" w:rsidRDefault="0074156B" w:rsidP="00770599">
      <w:pPr>
        <w:pStyle w:val="NormalWeb"/>
        <w:ind w:left="720"/>
        <w:divId w:val="1887598069"/>
        <w:rPr>
          <w:rStyle w:val="apple-converted-space"/>
          <w:color w:val="000000"/>
        </w:rPr>
      </w:pPr>
      <w:r w:rsidRPr="00770599">
        <w:rPr>
          <w:rStyle w:val="apple-converted-space"/>
          <w:color w:val="000000"/>
        </w:rPr>
        <w:t xml:space="preserve">(Accessed: </w:t>
      </w:r>
      <w:r w:rsidR="00770599" w:rsidRPr="00770599">
        <w:rPr>
          <w:rStyle w:val="apple-converted-space"/>
          <w:color w:val="000000"/>
        </w:rPr>
        <w:t>8 March 2024)</w:t>
      </w:r>
      <w:r w:rsidR="00FC7036">
        <w:rPr>
          <w:rStyle w:val="apple-converted-space"/>
          <w:color w:val="000000"/>
        </w:rPr>
        <w:t>.</w:t>
      </w:r>
    </w:p>
    <w:p w14:paraId="13D340EF" w14:textId="3A8918F5" w:rsidR="00CB2852" w:rsidRDefault="00CB2852" w:rsidP="00CB2852">
      <w:pPr>
        <w:pStyle w:val="NormalWeb"/>
        <w:numPr>
          <w:ilvl w:val="0"/>
          <w:numId w:val="1"/>
        </w:numPr>
        <w:divId w:val="392238445"/>
        <w:rPr>
          <w:color w:val="000000"/>
        </w:rPr>
      </w:pPr>
      <w:r>
        <w:rPr>
          <w:color w:val="000000"/>
        </w:rPr>
        <w:t>Froebel (no date)</w:t>
      </w:r>
      <w:r>
        <w:rPr>
          <w:rStyle w:val="apple-converted-space"/>
          <w:color w:val="000000"/>
        </w:rPr>
        <w:t> </w:t>
      </w:r>
      <w:r>
        <w:rPr>
          <w:i/>
          <w:iCs/>
          <w:color w:val="000000"/>
        </w:rPr>
        <w:t>Froebel’s gifts</w:t>
      </w:r>
      <w:r>
        <w:rPr>
          <w:color w:val="000000"/>
        </w:rPr>
        <w:t>,</w:t>
      </w:r>
      <w:r>
        <w:rPr>
          <w:rStyle w:val="apple-converted-space"/>
          <w:color w:val="000000"/>
        </w:rPr>
        <w:t> </w:t>
      </w:r>
      <w:r>
        <w:rPr>
          <w:i/>
          <w:iCs/>
          <w:color w:val="000000"/>
        </w:rPr>
        <w:t>Froebel Trust</w:t>
      </w:r>
      <w:r>
        <w:rPr>
          <w:color w:val="000000"/>
        </w:rPr>
        <w:t xml:space="preserve">. Available at: </w:t>
      </w:r>
      <w:hyperlink r:id="rId8" w:history="1">
        <w:r w:rsidRPr="00F46F30">
          <w:rPr>
            <w:rStyle w:val="Hyperlink"/>
          </w:rPr>
          <w:t>https://www.froebel.org.uk/training-and-resources/froebels-gifts</w:t>
        </w:r>
      </w:hyperlink>
    </w:p>
    <w:p w14:paraId="7CEA9EF7" w14:textId="526D6BE4" w:rsidR="00CB2852" w:rsidRPr="00770599" w:rsidRDefault="00CB2852" w:rsidP="00CB2852">
      <w:pPr>
        <w:pStyle w:val="NormalWeb"/>
        <w:ind w:left="720"/>
        <w:divId w:val="392238445"/>
        <w:rPr>
          <w:color w:val="000000"/>
        </w:rPr>
      </w:pPr>
      <w:r>
        <w:rPr>
          <w:color w:val="000000"/>
        </w:rPr>
        <w:t xml:space="preserve"> (Accessed: 15 March 2024).</w:t>
      </w:r>
      <w:r>
        <w:rPr>
          <w:rStyle w:val="apple-converted-space"/>
          <w:color w:val="000000"/>
        </w:rPr>
        <w:t> </w:t>
      </w:r>
    </w:p>
    <w:p w14:paraId="6F29921E" w14:textId="77EEB899" w:rsidR="00F20B1D" w:rsidRPr="0053477A" w:rsidRDefault="00E415C4" w:rsidP="002833D2">
      <w:pPr>
        <w:pStyle w:val="NormalWeb"/>
        <w:numPr>
          <w:ilvl w:val="0"/>
          <w:numId w:val="1"/>
        </w:numPr>
        <w:divId w:val="1266036723"/>
        <w:rPr>
          <w:color w:val="000000"/>
          <w:sz w:val="22"/>
          <w:szCs w:val="22"/>
        </w:rPr>
      </w:pPr>
      <w:r w:rsidRPr="0053477A">
        <w:rPr>
          <w:color w:val="000000"/>
          <w:sz w:val="22"/>
          <w:szCs w:val="22"/>
        </w:rPr>
        <w:t>Gov. Wales</w:t>
      </w:r>
      <w:r w:rsidR="002833D2" w:rsidRPr="0053477A">
        <w:rPr>
          <w:color w:val="000000"/>
          <w:sz w:val="22"/>
          <w:szCs w:val="22"/>
        </w:rPr>
        <w:t xml:space="preserve"> (2017)</w:t>
      </w:r>
      <w:r w:rsidR="002833D2" w:rsidRPr="0053477A">
        <w:rPr>
          <w:rStyle w:val="apple-converted-space"/>
          <w:color w:val="000000"/>
          <w:sz w:val="22"/>
          <w:szCs w:val="22"/>
        </w:rPr>
        <w:t> </w:t>
      </w:r>
      <w:r w:rsidR="002833D2" w:rsidRPr="0053477A">
        <w:rPr>
          <w:color w:val="000000"/>
          <w:sz w:val="22"/>
          <w:szCs w:val="22"/>
        </w:rPr>
        <w:t>Curriculum for wales: Overview,</w:t>
      </w:r>
      <w:r w:rsidR="002833D2" w:rsidRPr="0053477A">
        <w:rPr>
          <w:rStyle w:val="apple-converted-space"/>
          <w:color w:val="000000"/>
          <w:sz w:val="22"/>
          <w:szCs w:val="22"/>
        </w:rPr>
        <w:t> </w:t>
      </w:r>
      <w:r w:rsidR="002833D2" w:rsidRPr="0053477A">
        <w:rPr>
          <w:color w:val="000000"/>
          <w:sz w:val="22"/>
          <w:szCs w:val="22"/>
        </w:rPr>
        <w:t xml:space="preserve">GOV.WALES. Available at: </w:t>
      </w:r>
      <w:hyperlink r:id="rId9" w:history="1">
        <w:r w:rsidR="00F20B1D" w:rsidRPr="0053477A">
          <w:rPr>
            <w:rStyle w:val="Hyperlink"/>
            <w:sz w:val="22"/>
            <w:szCs w:val="22"/>
          </w:rPr>
          <w:t>https://www.gov.wales/curriculum-wales-overview</w:t>
        </w:r>
      </w:hyperlink>
    </w:p>
    <w:p w14:paraId="6702F056" w14:textId="5FFFB0AC" w:rsidR="002833D2" w:rsidRPr="0053477A" w:rsidRDefault="002833D2" w:rsidP="00F20B1D">
      <w:pPr>
        <w:pStyle w:val="NormalWeb"/>
        <w:ind w:left="720"/>
        <w:divId w:val="1266036723"/>
        <w:rPr>
          <w:rStyle w:val="apple-converted-space"/>
          <w:color w:val="000000"/>
          <w:sz w:val="22"/>
          <w:szCs w:val="22"/>
        </w:rPr>
      </w:pPr>
      <w:r w:rsidRPr="0053477A">
        <w:rPr>
          <w:color w:val="000000"/>
          <w:sz w:val="22"/>
          <w:szCs w:val="22"/>
        </w:rPr>
        <w:t xml:space="preserve"> (Accessed: 12 March 2024).</w:t>
      </w:r>
      <w:r w:rsidRPr="0053477A">
        <w:rPr>
          <w:rStyle w:val="apple-converted-space"/>
          <w:color w:val="000000"/>
          <w:sz w:val="22"/>
          <w:szCs w:val="22"/>
        </w:rPr>
        <w:t> </w:t>
      </w:r>
    </w:p>
    <w:p w14:paraId="33E0C74A" w14:textId="77777777" w:rsidR="00E415C4" w:rsidRPr="0053477A" w:rsidRDefault="00E415C4" w:rsidP="00E547DA">
      <w:pPr>
        <w:pStyle w:val="NormalWeb"/>
        <w:numPr>
          <w:ilvl w:val="0"/>
          <w:numId w:val="1"/>
        </w:numPr>
        <w:rPr>
          <w:color w:val="000000"/>
          <w:sz w:val="22"/>
          <w:szCs w:val="22"/>
        </w:rPr>
      </w:pPr>
      <w:r w:rsidRPr="0053477A">
        <w:rPr>
          <w:color w:val="000000"/>
          <w:sz w:val="22"/>
          <w:szCs w:val="22"/>
        </w:rPr>
        <w:t>Gov. Wales (2020)</w:t>
      </w:r>
      <w:r w:rsidRPr="0053477A">
        <w:rPr>
          <w:rStyle w:val="apple-converted-space"/>
          <w:color w:val="000000"/>
          <w:sz w:val="22"/>
          <w:szCs w:val="22"/>
        </w:rPr>
        <w:t> </w:t>
      </w:r>
      <w:r w:rsidRPr="0053477A">
        <w:rPr>
          <w:color w:val="000000"/>
          <w:sz w:val="22"/>
          <w:szCs w:val="22"/>
        </w:rPr>
        <w:t>How ‘areas of learning and experience’ are being developed as a central element of the new curriculum,</w:t>
      </w:r>
      <w:r w:rsidRPr="0053477A">
        <w:rPr>
          <w:rStyle w:val="apple-converted-space"/>
          <w:color w:val="000000"/>
          <w:sz w:val="22"/>
          <w:szCs w:val="22"/>
        </w:rPr>
        <w:t> </w:t>
      </w:r>
      <w:r w:rsidRPr="0053477A">
        <w:rPr>
          <w:color w:val="000000"/>
          <w:sz w:val="22"/>
          <w:szCs w:val="22"/>
        </w:rPr>
        <w:t xml:space="preserve">Education Wales. Available at: </w:t>
      </w:r>
      <w:hyperlink r:id="rId10" w:anchor=":~:text=The%20new%20Curriculum%20for%20Wales,and%20Numeracy%3B%20Science%20and%20Technology" w:history="1">
        <w:r w:rsidRPr="0053477A">
          <w:rPr>
            <w:rStyle w:val="Hyperlink"/>
            <w:sz w:val="22"/>
            <w:szCs w:val="22"/>
          </w:rPr>
          <w:t>https://educationwales.blog.gov.wales/2018/06/20/how-areas-of-learning-and-experience-are-being-developed-as-a-central-element-of-the-new-curriculum/#:~:text=The%20new%20Curriculum%20for%20Wales,and%20Numeracy%3B%20Science%20and%20Technology</w:t>
        </w:r>
      </w:hyperlink>
      <w:r w:rsidRPr="0053477A">
        <w:rPr>
          <w:color w:val="000000"/>
          <w:sz w:val="22"/>
          <w:szCs w:val="22"/>
        </w:rPr>
        <w:t xml:space="preserve">. </w:t>
      </w:r>
    </w:p>
    <w:p w14:paraId="514A3221" w14:textId="77777777" w:rsidR="00E415C4" w:rsidRDefault="00E415C4" w:rsidP="00E547DA">
      <w:pPr>
        <w:pStyle w:val="NormalWeb"/>
        <w:ind w:left="720"/>
        <w:rPr>
          <w:rStyle w:val="apple-converted-space"/>
          <w:color w:val="000000"/>
          <w:sz w:val="22"/>
          <w:szCs w:val="22"/>
        </w:rPr>
      </w:pPr>
      <w:r w:rsidRPr="0053477A">
        <w:rPr>
          <w:color w:val="000000"/>
          <w:sz w:val="22"/>
          <w:szCs w:val="22"/>
        </w:rPr>
        <w:t>(Accessed: 12 March 2024).</w:t>
      </w:r>
      <w:r w:rsidRPr="0053477A">
        <w:rPr>
          <w:rStyle w:val="apple-converted-space"/>
          <w:color w:val="000000"/>
          <w:sz w:val="22"/>
          <w:szCs w:val="22"/>
        </w:rPr>
        <w:t> </w:t>
      </w:r>
    </w:p>
    <w:p w14:paraId="3F405F02" w14:textId="123AE99E" w:rsidR="00AB3272" w:rsidRDefault="00AB3272" w:rsidP="00AB3272">
      <w:pPr>
        <w:pStyle w:val="NormalWeb"/>
        <w:numPr>
          <w:ilvl w:val="0"/>
          <w:numId w:val="1"/>
        </w:numPr>
        <w:divId w:val="18089797"/>
        <w:rPr>
          <w:color w:val="000000"/>
        </w:rPr>
      </w:pPr>
      <w:r>
        <w:rPr>
          <w:color w:val="000000"/>
        </w:rPr>
        <w:t>Gov.Wales (no date)</w:t>
      </w:r>
      <w:r>
        <w:rPr>
          <w:rStyle w:val="apple-converted-space"/>
          <w:color w:val="000000"/>
        </w:rPr>
        <w:t> </w:t>
      </w:r>
      <w:r>
        <w:rPr>
          <w:i/>
          <w:iCs/>
          <w:color w:val="000000"/>
        </w:rPr>
        <w:t>Education is changing</w:t>
      </w:r>
      <w:r>
        <w:rPr>
          <w:color w:val="000000"/>
        </w:rPr>
        <w:t>,</w:t>
      </w:r>
      <w:r>
        <w:rPr>
          <w:rStyle w:val="apple-converted-space"/>
          <w:color w:val="000000"/>
        </w:rPr>
        <w:t> </w:t>
      </w:r>
      <w:r>
        <w:rPr>
          <w:i/>
          <w:iCs/>
          <w:color w:val="000000"/>
        </w:rPr>
        <w:t>GOV.WALES</w:t>
      </w:r>
      <w:r>
        <w:rPr>
          <w:color w:val="000000"/>
        </w:rPr>
        <w:t xml:space="preserve">. Available at: </w:t>
      </w:r>
      <w:hyperlink r:id="rId11" w:history="1">
        <w:r w:rsidRPr="00FD42B4">
          <w:rPr>
            <w:rStyle w:val="Hyperlink"/>
          </w:rPr>
          <w:t>https://www.googleadservices.com/pagead/aclk?sa=L&amp;ai=DChcSEwj-6bi51vOEAxVrklAGHS_TAVMYABAAGgJkZw&amp;ae=2&amp;gclid=EAIaIQobChMI_um4udbzhAMVa5JQBh0v0wFTEAAYASAAEgKHUvD_BwE&amp;ohost=www.google.co.uk&amp;cid=CAASJORowv1ftNnQ5FTntUAdC5qvuPpoVhu8q4zBe1ppn_uGZKINeg&amp;sig=AOD64_0UWyIAybptznWhCtFwqiD-vlYPWw&amp;q&amp;adurl&amp;ved=2ahUKEwjAprO51vOEAxWYVkEAHcVPAugQ0Qx6BAgJEAE</w:t>
        </w:r>
      </w:hyperlink>
    </w:p>
    <w:p w14:paraId="2AA7C3EF" w14:textId="7EA98725" w:rsidR="00AB3272" w:rsidRDefault="00AB3272" w:rsidP="00AB3272">
      <w:pPr>
        <w:pStyle w:val="NormalWeb"/>
        <w:ind w:left="720"/>
        <w:divId w:val="18089797"/>
        <w:rPr>
          <w:rStyle w:val="apple-converted-space"/>
          <w:color w:val="000000"/>
        </w:rPr>
      </w:pPr>
      <w:r>
        <w:rPr>
          <w:color w:val="000000"/>
        </w:rPr>
        <w:t xml:space="preserve"> (Accessed: 14 March 2024).</w:t>
      </w:r>
      <w:r>
        <w:rPr>
          <w:rStyle w:val="apple-converted-space"/>
          <w:color w:val="000000"/>
        </w:rPr>
        <w:t> </w:t>
      </w:r>
    </w:p>
    <w:p w14:paraId="1D5F090F" w14:textId="77777777" w:rsidR="00492AFD" w:rsidRPr="00492AFD" w:rsidRDefault="00051C39" w:rsidP="00492AFD">
      <w:pPr>
        <w:pStyle w:val="ListParagraph"/>
        <w:numPr>
          <w:ilvl w:val="0"/>
          <w:numId w:val="1"/>
        </w:numPr>
        <w:spacing w:after="0" w:line="240" w:lineRule="auto"/>
        <w:divId w:val="1156188026"/>
        <w:rPr>
          <w:rFonts w:ascii="Times New Roman" w:eastAsia="Times New Roman" w:hAnsi="Times New Roman" w:cs="Times New Roman"/>
          <w:kern w:val="0"/>
          <w14:ligatures w14:val="none"/>
        </w:rPr>
      </w:pPr>
      <w:r w:rsidRPr="00051C39">
        <w:rPr>
          <w:rFonts w:ascii="Segoe UI" w:eastAsia="Times New Roman" w:hAnsi="Segoe UI" w:cs="Segoe UI"/>
          <w:color w:val="000000"/>
          <w:kern w:val="0"/>
          <w:sz w:val="23"/>
          <w:szCs w:val="23"/>
          <w:shd w:val="clear" w:color="auto" w:fill="FFFFFF"/>
          <w14:ligatures w14:val="none"/>
        </w:rPr>
        <w:t>HA (2024) </w:t>
      </w:r>
      <w:r w:rsidRPr="00051C39">
        <w:rPr>
          <w:rFonts w:ascii="Segoe UI" w:eastAsia="Times New Roman" w:hAnsi="Segoe UI" w:cs="Segoe UI"/>
          <w:i/>
          <w:iCs/>
          <w:color w:val="000000"/>
          <w:kern w:val="0"/>
          <w:sz w:val="23"/>
          <w:szCs w:val="23"/>
          <w14:ligatures w14:val="none"/>
        </w:rPr>
        <w:t>Cross-curricular learning / leading primary history / historical association</w:t>
      </w:r>
      <w:r w:rsidRPr="00051C39">
        <w:rPr>
          <w:rFonts w:ascii="Segoe UI" w:eastAsia="Times New Roman" w:hAnsi="Segoe UI" w:cs="Segoe UI"/>
          <w:color w:val="000000"/>
          <w:kern w:val="0"/>
          <w:sz w:val="23"/>
          <w:szCs w:val="23"/>
          <w:shd w:val="clear" w:color="auto" w:fill="FFFFFF"/>
          <w14:ligatures w14:val="none"/>
        </w:rPr>
        <w:t>, </w:t>
      </w:r>
      <w:r w:rsidRPr="00051C39">
        <w:rPr>
          <w:rFonts w:ascii="Segoe UI" w:eastAsia="Times New Roman" w:hAnsi="Segoe UI" w:cs="Segoe UI"/>
          <w:i/>
          <w:iCs/>
          <w:color w:val="000000"/>
          <w:kern w:val="0"/>
          <w:sz w:val="23"/>
          <w:szCs w:val="23"/>
          <w14:ligatures w14:val="none"/>
        </w:rPr>
        <w:t>Historical Association</w:t>
      </w:r>
      <w:r w:rsidRPr="00051C39">
        <w:rPr>
          <w:rFonts w:ascii="Segoe UI" w:eastAsia="Times New Roman" w:hAnsi="Segoe UI" w:cs="Segoe UI"/>
          <w:color w:val="000000"/>
          <w:kern w:val="0"/>
          <w:sz w:val="23"/>
          <w:szCs w:val="23"/>
          <w:shd w:val="clear" w:color="auto" w:fill="FFFFFF"/>
          <w14:ligatures w14:val="none"/>
        </w:rPr>
        <w:t xml:space="preserve">. Available </w:t>
      </w:r>
      <w:r w:rsidRPr="00051C39">
        <w:rPr>
          <w:rFonts w:ascii="Segoe UI" w:eastAsia="Times New Roman" w:hAnsi="Segoe UI" w:cs="Segoe UI"/>
          <w:color w:val="000000"/>
          <w:kern w:val="0"/>
          <w:sz w:val="23"/>
          <w:szCs w:val="23"/>
          <w:shd w:val="clear" w:color="auto" w:fill="FFFFFF"/>
          <w14:ligatures w14:val="none"/>
        </w:rPr>
        <w:lastRenderedPageBreak/>
        <w:t>at: </w:t>
      </w:r>
      <w:hyperlink r:id="rId12" w:tgtFrame="_blank" w:history="1">
        <w:r w:rsidRPr="00051C39">
          <w:rPr>
            <w:rFonts w:ascii="Segoe UI" w:eastAsia="Times New Roman" w:hAnsi="Segoe UI" w:cs="Segoe UI"/>
            <w:color w:val="0000FF"/>
            <w:kern w:val="0"/>
            <w:sz w:val="23"/>
            <w:szCs w:val="23"/>
            <w:u w:val="single"/>
            <w:bdr w:val="none" w:sz="0" w:space="0" w:color="auto" w:frame="1"/>
            <w14:ligatures w14:val="none"/>
          </w:rPr>
          <w:t>https://www.history.org.uk/primary/module/3638/leading-primary-history/3653/cross-curricular-learning</w:t>
        </w:r>
      </w:hyperlink>
      <w:r w:rsidRPr="00051C39">
        <w:rPr>
          <w:rFonts w:ascii="Segoe UI" w:eastAsia="Times New Roman" w:hAnsi="Segoe UI" w:cs="Segoe UI"/>
          <w:color w:val="000000"/>
          <w:kern w:val="0"/>
          <w:sz w:val="23"/>
          <w:szCs w:val="23"/>
          <w:shd w:val="clear" w:color="auto" w:fill="FFFFFF"/>
          <w14:ligatures w14:val="none"/>
        </w:rPr>
        <w:t> </w:t>
      </w:r>
    </w:p>
    <w:p w14:paraId="2ABC7BD1" w14:textId="77777777" w:rsidR="00492AFD" w:rsidRDefault="00492AFD" w:rsidP="00492AFD">
      <w:pPr>
        <w:spacing w:after="0" w:line="240" w:lineRule="auto"/>
        <w:ind w:left="360"/>
        <w:divId w:val="1156188026"/>
        <w:rPr>
          <w:rFonts w:ascii="Segoe UI" w:eastAsia="Times New Roman" w:hAnsi="Segoe UI" w:cs="Segoe UI"/>
          <w:color w:val="000000"/>
          <w:kern w:val="0"/>
          <w:sz w:val="23"/>
          <w:szCs w:val="23"/>
          <w:shd w:val="clear" w:color="auto" w:fill="FFFFFF"/>
          <w14:ligatures w14:val="none"/>
        </w:rPr>
      </w:pPr>
    </w:p>
    <w:p w14:paraId="5E986566" w14:textId="688DB309" w:rsidR="00051C39" w:rsidRPr="00492AFD" w:rsidRDefault="00492AFD" w:rsidP="00492AFD">
      <w:pPr>
        <w:spacing w:after="0" w:line="240" w:lineRule="auto"/>
        <w:ind w:left="360"/>
        <w:divId w:val="1156188026"/>
        <w:rPr>
          <w:rStyle w:val="apple-converted-space"/>
          <w:rFonts w:ascii="Times New Roman" w:eastAsia="Times New Roman" w:hAnsi="Times New Roman" w:cs="Times New Roman"/>
          <w:kern w:val="0"/>
          <w14:ligatures w14:val="none"/>
        </w:rPr>
      </w:pPr>
      <w:r>
        <w:rPr>
          <w:rFonts w:ascii="Segoe UI" w:eastAsia="Times New Roman" w:hAnsi="Segoe UI" w:cs="Segoe UI"/>
          <w:color w:val="000000"/>
          <w:kern w:val="0"/>
          <w:sz w:val="23"/>
          <w:szCs w:val="23"/>
          <w:shd w:val="clear" w:color="auto" w:fill="FFFFFF"/>
          <w14:ligatures w14:val="none"/>
        </w:rPr>
        <w:t xml:space="preserve">      </w:t>
      </w:r>
      <w:r w:rsidR="00051C39" w:rsidRPr="00492AFD">
        <w:rPr>
          <w:rFonts w:ascii="Segoe UI" w:eastAsia="Times New Roman" w:hAnsi="Segoe UI" w:cs="Segoe UI"/>
          <w:color w:val="000000"/>
          <w:kern w:val="0"/>
          <w:sz w:val="23"/>
          <w:szCs w:val="23"/>
          <w:shd w:val="clear" w:color="auto" w:fill="FFFFFF"/>
          <w14:ligatures w14:val="none"/>
        </w:rPr>
        <w:t>(Accessed: 17 March 2024). </w:t>
      </w:r>
    </w:p>
    <w:p w14:paraId="67D1E020" w14:textId="77777777" w:rsidR="001A7E68" w:rsidRPr="0053477A" w:rsidRDefault="001A7E68" w:rsidP="00544C50">
      <w:pPr>
        <w:pStyle w:val="NormalWeb"/>
        <w:numPr>
          <w:ilvl w:val="0"/>
          <w:numId w:val="1"/>
        </w:numPr>
        <w:rPr>
          <w:color w:val="000000"/>
          <w:sz w:val="22"/>
          <w:szCs w:val="22"/>
        </w:rPr>
      </w:pPr>
      <w:proofErr w:type="spellStart"/>
      <w:r>
        <w:rPr>
          <w:color w:val="000000"/>
          <w:sz w:val="22"/>
          <w:szCs w:val="22"/>
        </w:rPr>
        <w:t>Hwb</w:t>
      </w:r>
      <w:proofErr w:type="spellEnd"/>
      <w:r w:rsidRPr="0053477A">
        <w:rPr>
          <w:color w:val="000000"/>
          <w:sz w:val="22"/>
          <w:szCs w:val="22"/>
        </w:rPr>
        <w:t>.</w:t>
      </w:r>
      <w:r>
        <w:rPr>
          <w:color w:val="000000"/>
          <w:sz w:val="22"/>
          <w:szCs w:val="22"/>
        </w:rPr>
        <w:t xml:space="preserve"> Gov</w:t>
      </w:r>
      <w:r w:rsidRPr="0053477A">
        <w:rPr>
          <w:color w:val="000000"/>
          <w:sz w:val="22"/>
          <w:szCs w:val="22"/>
        </w:rPr>
        <w:t xml:space="preserve"> (no date)</w:t>
      </w:r>
      <w:r w:rsidRPr="0053477A">
        <w:rPr>
          <w:rStyle w:val="apple-converted-space"/>
          <w:color w:val="000000"/>
          <w:sz w:val="22"/>
          <w:szCs w:val="22"/>
        </w:rPr>
        <w:t> </w:t>
      </w:r>
      <w:r w:rsidRPr="0053477A">
        <w:rPr>
          <w:color w:val="000000"/>
          <w:sz w:val="22"/>
          <w:szCs w:val="22"/>
        </w:rPr>
        <w:t>Curriculum for Wales,</w:t>
      </w:r>
      <w:r w:rsidRPr="0053477A">
        <w:rPr>
          <w:rStyle w:val="apple-converted-space"/>
          <w:color w:val="000000"/>
          <w:sz w:val="22"/>
          <w:szCs w:val="22"/>
        </w:rPr>
        <w:t> </w:t>
      </w:r>
      <w:proofErr w:type="spellStart"/>
      <w:r w:rsidRPr="0053477A">
        <w:rPr>
          <w:color w:val="000000"/>
          <w:sz w:val="22"/>
          <w:szCs w:val="22"/>
        </w:rPr>
        <w:t>Hwb</w:t>
      </w:r>
      <w:proofErr w:type="spellEnd"/>
      <w:r w:rsidRPr="0053477A">
        <w:rPr>
          <w:color w:val="000000"/>
          <w:sz w:val="22"/>
          <w:szCs w:val="22"/>
        </w:rPr>
        <w:t xml:space="preserve">. Available at: </w:t>
      </w:r>
      <w:hyperlink r:id="rId13" w:history="1">
        <w:r w:rsidRPr="0053477A">
          <w:rPr>
            <w:rStyle w:val="Hyperlink"/>
            <w:sz w:val="22"/>
            <w:szCs w:val="22"/>
          </w:rPr>
          <w:t>https://hwb.gov.wales/curriculum-for-wales</w:t>
        </w:r>
      </w:hyperlink>
      <w:r w:rsidRPr="0053477A">
        <w:rPr>
          <w:color w:val="000000"/>
          <w:sz w:val="22"/>
          <w:szCs w:val="22"/>
        </w:rPr>
        <w:t xml:space="preserve"> </w:t>
      </w:r>
    </w:p>
    <w:p w14:paraId="031F6E2A" w14:textId="530CD8CD" w:rsidR="001A7E68" w:rsidRPr="0045151A" w:rsidRDefault="001A7E68" w:rsidP="0045151A">
      <w:pPr>
        <w:pStyle w:val="NormalWeb"/>
        <w:ind w:left="720"/>
        <w:rPr>
          <w:rStyle w:val="apple-converted-space"/>
          <w:color w:val="000000"/>
          <w:sz w:val="22"/>
          <w:szCs w:val="22"/>
        </w:rPr>
      </w:pPr>
      <w:r w:rsidRPr="0053477A">
        <w:rPr>
          <w:color w:val="000000"/>
          <w:sz w:val="22"/>
          <w:szCs w:val="22"/>
        </w:rPr>
        <w:t>(Accessed: 12 March 2024).</w:t>
      </w:r>
      <w:r w:rsidRPr="0053477A">
        <w:rPr>
          <w:rStyle w:val="apple-converted-space"/>
          <w:color w:val="000000"/>
          <w:sz w:val="22"/>
          <w:szCs w:val="22"/>
        </w:rPr>
        <w:t> </w:t>
      </w:r>
    </w:p>
    <w:p w14:paraId="0EE8A20F" w14:textId="7E56E992" w:rsidR="000B02D2" w:rsidRDefault="000B02D2" w:rsidP="000B02D2">
      <w:pPr>
        <w:pStyle w:val="NormalWeb"/>
        <w:numPr>
          <w:ilvl w:val="0"/>
          <w:numId w:val="1"/>
        </w:numPr>
        <w:divId w:val="1835799606"/>
        <w:rPr>
          <w:color w:val="000000"/>
        </w:rPr>
      </w:pPr>
      <w:r>
        <w:rPr>
          <w:color w:val="000000"/>
        </w:rPr>
        <w:t>Hwb.Gov (2023)</w:t>
      </w:r>
      <w:r>
        <w:rPr>
          <w:rStyle w:val="apple-converted-space"/>
          <w:color w:val="000000"/>
        </w:rPr>
        <w:t> </w:t>
      </w:r>
      <w:r>
        <w:rPr>
          <w:i/>
          <w:iCs/>
          <w:color w:val="000000"/>
        </w:rPr>
        <w:t>Pedagogy</w:t>
      </w:r>
      <w:r>
        <w:rPr>
          <w:color w:val="000000"/>
        </w:rPr>
        <w:t>,</w:t>
      </w:r>
      <w:r>
        <w:rPr>
          <w:rStyle w:val="apple-converted-space"/>
          <w:color w:val="000000"/>
        </w:rPr>
        <w:t> </w:t>
      </w:r>
      <w:proofErr w:type="spellStart"/>
      <w:r>
        <w:rPr>
          <w:i/>
          <w:iCs/>
          <w:color w:val="000000"/>
        </w:rPr>
        <w:t>Hwb</w:t>
      </w:r>
      <w:proofErr w:type="spellEnd"/>
      <w:r>
        <w:rPr>
          <w:color w:val="000000"/>
        </w:rPr>
        <w:t xml:space="preserve">. Available at: </w:t>
      </w:r>
      <w:hyperlink r:id="rId14" w:anchor=":~:text=Relevant%20and%20meaningful%20experiences%20that,taking%20risks%20and%20finding%20solutions" w:history="1">
        <w:r w:rsidRPr="00FD42B4">
          <w:rPr>
            <w:rStyle w:val="Hyperlink"/>
          </w:rPr>
          <w:t>https://hwb.gov.wales/curriculum-for-wales/designing-your-curriculum/pedagogy#:~:text=Relevant%20and%20meaningful%20experiences%20that,taking%20risks%20and%20finding%20solutions</w:t>
        </w:r>
      </w:hyperlink>
      <w:r>
        <w:rPr>
          <w:color w:val="000000"/>
        </w:rPr>
        <w:t xml:space="preserve">. </w:t>
      </w:r>
    </w:p>
    <w:p w14:paraId="22260678" w14:textId="5F1BA56D" w:rsidR="00E966B5" w:rsidRDefault="000B02D2" w:rsidP="001A7E68">
      <w:pPr>
        <w:pStyle w:val="NormalWeb"/>
        <w:ind w:left="720"/>
        <w:divId w:val="1835799606"/>
        <w:rPr>
          <w:rStyle w:val="apple-converted-space"/>
          <w:color w:val="000000"/>
        </w:rPr>
      </w:pPr>
      <w:r>
        <w:rPr>
          <w:color w:val="000000"/>
        </w:rPr>
        <w:t>(Accessed: 14 March 2024).</w:t>
      </w:r>
      <w:r>
        <w:rPr>
          <w:rStyle w:val="apple-converted-space"/>
          <w:color w:val="000000"/>
        </w:rPr>
        <w:t> </w:t>
      </w:r>
    </w:p>
    <w:p w14:paraId="56660064" w14:textId="4BE5D4B0" w:rsidR="00EC0375" w:rsidRDefault="00EC0375" w:rsidP="00EC0375">
      <w:pPr>
        <w:pStyle w:val="NormalWeb"/>
        <w:numPr>
          <w:ilvl w:val="0"/>
          <w:numId w:val="1"/>
        </w:numPr>
        <w:divId w:val="964627964"/>
        <w:rPr>
          <w:color w:val="000000"/>
        </w:rPr>
      </w:pPr>
      <w:proofErr w:type="spellStart"/>
      <w:r>
        <w:rPr>
          <w:color w:val="000000"/>
        </w:rPr>
        <w:t>Mcleod</w:t>
      </w:r>
      <w:proofErr w:type="spellEnd"/>
      <w:r>
        <w:rPr>
          <w:color w:val="000000"/>
        </w:rPr>
        <w:t>, S.</w:t>
      </w:r>
      <w:r>
        <w:rPr>
          <w:rStyle w:val="apple-converted-space"/>
          <w:color w:val="000000"/>
        </w:rPr>
        <w:t> </w:t>
      </w:r>
      <w:r>
        <w:rPr>
          <w:i/>
          <w:iCs/>
          <w:color w:val="000000"/>
        </w:rPr>
        <w:t>et al.</w:t>
      </w:r>
      <w:r>
        <w:rPr>
          <w:rStyle w:val="apple-converted-space"/>
          <w:color w:val="000000"/>
        </w:rPr>
        <w:t> </w:t>
      </w:r>
      <w:r>
        <w:rPr>
          <w:color w:val="000000"/>
        </w:rPr>
        <w:t>(2024)</w:t>
      </w:r>
      <w:r>
        <w:rPr>
          <w:rStyle w:val="apple-converted-space"/>
          <w:color w:val="000000"/>
        </w:rPr>
        <w:t> </w:t>
      </w:r>
      <w:r>
        <w:rPr>
          <w:i/>
          <w:iCs/>
          <w:color w:val="000000"/>
        </w:rPr>
        <w:t>Jerome Bruner theory of cognitive development &amp; constructivism</w:t>
      </w:r>
      <w:r>
        <w:rPr>
          <w:color w:val="000000"/>
        </w:rPr>
        <w:t>,</w:t>
      </w:r>
      <w:r>
        <w:rPr>
          <w:rStyle w:val="apple-converted-space"/>
          <w:color w:val="000000"/>
        </w:rPr>
        <w:t> </w:t>
      </w:r>
      <w:r>
        <w:rPr>
          <w:i/>
          <w:iCs/>
          <w:color w:val="000000"/>
        </w:rPr>
        <w:t>Simply Psychology</w:t>
      </w:r>
      <w:r>
        <w:rPr>
          <w:color w:val="000000"/>
        </w:rPr>
        <w:t xml:space="preserve">. Available at: </w:t>
      </w:r>
      <w:hyperlink r:id="rId15" w:history="1">
        <w:r w:rsidRPr="00FD42B4">
          <w:rPr>
            <w:rStyle w:val="Hyperlink"/>
          </w:rPr>
          <w:t>https://www.simplypsychology.org/bruner.html</w:t>
        </w:r>
      </w:hyperlink>
    </w:p>
    <w:p w14:paraId="6A4378DB" w14:textId="639C4002" w:rsidR="00EC0375" w:rsidRDefault="00EC0375" w:rsidP="00EC0375">
      <w:pPr>
        <w:pStyle w:val="NormalWeb"/>
        <w:ind w:left="720"/>
        <w:divId w:val="964627964"/>
        <w:rPr>
          <w:rStyle w:val="apple-converted-space"/>
          <w:color w:val="000000"/>
        </w:rPr>
      </w:pPr>
      <w:r w:rsidRPr="00EC0375">
        <w:rPr>
          <w:color w:val="000000"/>
        </w:rPr>
        <w:t xml:space="preserve"> (Accessed: 14 March 2024).</w:t>
      </w:r>
      <w:r w:rsidRPr="00EC0375">
        <w:rPr>
          <w:rStyle w:val="apple-converted-space"/>
          <w:color w:val="000000"/>
        </w:rPr>
        <w:t> </w:t>
      </w:r>
    </w:p>
    <w:p w14:paraId="135BC5CE" w14:textId="31426B2F" w:rsidR="009C6C8B" w:rsidRDefault="0028608F" w:rsidP="00D23D7F">
      <w:pPr>
        <w:pStyle w:val="NormalWeb"/>
        <w:numPr>
          <w:ilvl w:val="0"/>
          <w:numId w:val="1"/>
        </w:numPr>
        <w:divId w:val="244850982"/>
        <w:rPr>
          <w:color w:val="000000"/>
        </w:rPr>
      </w:pPr>
      <w:proofErr w:type="spellStart"/>
      <w:r>
        <w:rPr>
          <w:color w:val="000000"/>
        </w:rPr>
        <w:t>Mrst</w:t>
      </w:r>
      <w:proofErr w:type="spellEnd"/>
      <w:r>
        <w:rPr>
          <w:color w:val="000000"/>
        </w:rPr>
        <w:t xml:space="preserve"> (2021)</w:t>
      </w:r>
      <w:r>
        <w:rPr>
          <w:rStyle w:val="apple-converted-space"/>
          <w:color w:val="000000"/>
        </w:rPr>
        <w:t> </w:t>
      </w:r>
      <w:r>
        <w:rPr>
          <w:i/>
          <w:iCs/>
          <w:color w:val="000000"/>
        </w:rPr>
        <w:t>The importance of prior knowledge</w:t>
      </w:r>
      <w:r>
        <w:rPr>
          <w:color w:val="000000"/>
        </w:rPr>
        <w:t>,</w:t>
      </w:r>
      <w:r>
        <w:rPr>
          <w:rStyle w:val="apple-converted-space"/>
          <w:color w:val="000000"/>
        </w:rPr>
        <w:t> </w:t>
      </w:r>
      <w:r>
        <w:rPr>
          <w:i/>
          <w:iCs/>
          <w:color w:val="000000"/>
        </w:rPr>
        <w:t xml:space="preserve">Teach </w:t>
      </w:r>
      <w:r w:rsidR="009C6C8B">
        <w:rPr>
          <w:i/>
          <w:iCs/>
          <w:color w:val="000000"/>
        </w:rPr>
        <w:t>with</w:t>
      </w:r>
      <w:r>
        <w:rPr>
          <w:i/>
          <w:iCs/>
          <w:color w:val="000000"/>
        </w:rPr>
        <w:t xml:space="preserve"> Mrs T</w:t>
      </w:r>
      <w:r>
        <w:rPr>
          <w:color w:val="000000"/>
        </w:rPr>
        <w:t xml:space="preserve">. Available at: </w:t>
      </w:r>
      <w:hyperlink r:id="rId16" w:anchor=":~:text=New%20learning%20is%20constructed%20on,the%20material%20in%20our%20courses" w:history="1">
        <w:r w:rsidR="009C6C8B" w:rsidRPr="00F46F30">
          <w:rPr>
            <w:rStyle w:val="Hyperlink"/>
          </w:rPr>
          <w:t>https://www.teachwithmrst.com/post/the-importance-of-prior-knowledge#:~:text=New%20learning%20is%20constructed%20on,the%20material%20in%20our%20courses</w:t>
        </w:r>
      </w:hyperlink>
      <w:r>
        <w:rPr>
          <w:color w:val="000000"/>
        </w:rPr>
        <w:t xml:space="preserve">. </w:t>
      </w:r>
    </w:p>
    <w:p w14:paraId="0464157D" w14:textId="367C998B" w:rsidR="0028608F" w:rsidRDefault="0028608F" w:rsidP="009C6C8B">
      <w:pPr>
        <w:pStyle w:val="NormalWeb"/>
        <w:ind w:left="720"/>
        <w:divId w:val="244850982"/>
        <w:rPr>
          <w:rStyle w:val="apple-converted-space"/>
          <w:color w:val="000000"/>
        </w:rPr>
      </w:pPr>
      <w:r>
        <w:rPr>
          <w:color w:val="000000"/>
        </w:rPr>
        <w:t>(Accessed: 15 March 2024).</w:t>
      </w:r>
      <w:r>
        <w:rPr>
          <w:rStyle w:val="apple-converted-space"/>
          <w:color w:val="000000"/>
        </w:rPr>
        <w:t> </w:t>
      </w:r>
    </w:p>
    <w:p w14:paraId="1F068002" w14:textId="26C18EEC" w:rsidR="00B73C5E" w:rsidRDefault="00B73C5E" w:rsidP="00B73C5E">
      <w:pPr>
        <w:pStyle w:val="NormalWeb"/>
        <w:numPr>
          <w:ilvl w:val="0"/>
          <w:numId w:val="1"/>
        </w:numPr>
        <w:divId w:val="206843705"/>
        <w:rPr>
          <w:color w:val="000000"/>
        </w:rPr>
      </w:pPr>
      <w:r>
        <w:rPr>
          <w:color w:val="000000"/>
        </w:rPr>
        <w:t>Piaget (2020)</w:t>
      </w:r>
      <w:r>
        <w:rPr>
          <w:rStyle w:val="apple-converted-space"/>
          <w:color w:val="000000"/>
        </w:rPr>
        <w:t> </w:t>
      </w:r>
      <w:r>
        <w:rPr>
          <w:i/>
          <w:iCs/>
          <w:color w:val="000000"/>
        </w:rPr>
        <w:t>Piaget’s schema: Accommodation and assimilation of new information</w:t>
      </w:r>
      <w:r>
        <w:rPr>
          <w:color w:val="000000"/>
        </w:rPr>
        <w:t>,</w:t>
      </w:r>
      <w:r>
        <w:rPr>
          <w:rStyle w:val="apple-converted-space"/>
          <w:color w:val="000000"/>
        </w:rPr>
        <w:t> </w:t>
      </w:r>
      <w:r>
        <w:rPr>
          <w:i/>
          <w:iCs/>
          <w:color w:val="000000"/>
        </w:rPr>
        <w:t>YouTube</w:t>
      </w:r>
      <w:r>
        <w:rPr>
          <w:color w:val="000000"/>
        </w:rPr>
        <w:t xml:space="preserve">. Available at: </w:t>
      </w:r>
      <w:hyperlink r:id="rId17" w:history="1">
        <w:r w:rsidRPr="00F46F30">
          <w:rPr>
            <w:rStyle w:val="Hyperlink"/>
          </w:rPr>
          <w:t>https://www.youtube.com/watch?v=EYbCE1udazw</w:t>
        </w:r>
      </w:hyperlink>
    </w:p>
    <w:p w14:paraId="01D28760" w14:textId="59F0D27F" w:rsidR="00B73C5E" w:rsidRDefault="00B73C5E" w:rsidP="00B73C5E">
      <w:pPr>
        <w:pStyle w:val="NormalWeb"/>
        <w:ind w:left="720"/>
        <w:divId w:val="206843705"/>
        <w:rPr>
          <w:rStyle w:val="apple-converted-space"/>
          <w:color w:val="000000"/>
        </w:rPr>
      </w:pPr>
      <w:r>
        <w:rPr>
          <w:color w:val="000000"/>
        </w:rPr>
        <w:t xml:space="preserve"> (Accessed: 15 March 2024).</w:t>
      </w:r>
      <w:r>
        <w:rPr>
          <w:rStyle w:val="apple-converted-space"/>
          <w:color w:val="000000"/>
        </w:rPr>
        <w:t> </w:t>
      </w:r>
    </w:p>
    <w:p w14:paraId="3F0A503B" w14:textId="7A693F4D" w:rsidR="00EC3E0D" w:rsidRPr="00EC3E0D" w:rsidRDefault="008E278F" w:rsidP="00EC3E0D">
      <w:pPr>
        <w:pStyle w:val="NormalWeb"/>
        <w:numPr>
          <w:ilvl w:val="0"/>
          <w:numId w:val="1"/>
        </w:numPr>
        <w:divId w:val="587228903"/>
        <w:rPr>
          <w:color w:val="000000"/>
        </w:rPr>
      </w:pPr>
      <w:proofErr w:type="spellStart"/>
      <w:r>
        <w:rPr>
          <w:color w:val="000000"/>
        </w:rPr>
        <w:t>Samel</w:t>
      </w:r>
      <w:proofErr w:type="spellEnd"/>
      <w:r>
        <w:rPr>
          <w:color w:val="000000"/>
        </w:rPr>
        <w:t>, M.J. (2023)</w:t>
      </w:r>
      <w:r w:rsidR="00073A4B">
        <w:rPr>
          <w:color w:val="000000"/>
        </w:rPr>
        <w:t xml:space="preserve"> quoting </w:t>
      </w:r>
      <w:proofErr w:type="spellStart"/>
      <w:r w:rsidR="00073A4B">
        <w:rPr>
          <w:color w:val="000000"/>
        </w:rPr>
        <w:t>Laist</w:t>
      </w:r>
      <w:proofErr w:type="spellEnd"/>
      <w:r w:rsidR="00E44D14">
        <w:rPr>
          <w:color w:val="000000"/>
        </w:rPr>
        <w:t xml:space="preserve"> (2015)</w:t>
      </w:r>
      <w:r>
        <w:rPr>
          <w:rStyle w:val="apple-converted-space"/>
          <w:color w:val="000000"/>
        </w:rPr>
        <w:t> </w:t>
      </w:r>
      <w:r>
        <w:rPr>
          <w:i/>
          <w:iCs/>
          <w:color w:val="000000"/>
        </w:rPr>
        <w:t>Are you successfully using your guest speakers?</w:t>
      </w:r>
      <w:r>
        <w:rPr>
          <w:color w:val="000000"/>
        </w:rPr>
        <w:t>,</w:t>
      </w:r>
      <w:r>
        <w:rPr>
          <w:rStyle w:val="apple-converted-space"/>
          <w:color w:val="000000"/>
        </w:rPr>
        <w:t> </w:t>
      </w:r>
      <w:r>
        <w:rPr>
          <w:i/>
          <w:iCs/>
          <w:color w:val="000000"/>
        </w:rPr>
        <w:t>Faculty Focus | Higher Ed Teaching &amp; Learning</w:t>
      </w:r>
      <w:r>
        <w:rPr>
          <w:color w:val="000000"/>
        </w:rPr>
        <w:t xml:space="preserve">. Available at: </w:t>
      </w:r>
      <w:hyperlink r:id="rId18" w:anchor=":~:text=%E2%80%9CInviting%20guest%20speakers%20into%20your,1" w:history="1">
        <w:r w:rsidR="000E5EB9" w:rsidRPr="00FD42B4">
          <w:rPr>
            <w:rStyle w:val="Hyperlink"/>
          </w:rPr>
          <w:t>https://www.facultyfocus.com/articles/teaching-and-learning/are-you-successfully-using-your-guest-speakers/#:~:text=%E2%80%9CInviting%20guest%20speakers%20into%20your,1</w:t>
        </w:r>
      </w:hyperlink>
      <w:r>
        <w:rPr>
          <w:color w:val="000000"/>
        </w:rPr>
        <w:t xml:space="preserve"> </w:t>
      </w:r>
    </w:p>
    <w:p w14:paraId="2EA43A7A" w14:textId="708F03C9" w:rsidR="00EC3E0D" w:rsidRPr="00EC3E0D" w:rsidRDefault="008E278F" w:rsidP="00EC3E0D">
      <w:pPr>
        <w:pStyle w:val="NormalWeb"/>
        <w:ind w:left="720"/>
        <w:divId w:val="587228903"/>
        <w:rPr>
          <w:rStyle w:val="apple-converted-space"/>
          <w:color w:val="000000"/>
        </w:rPr>
      </w:pPr>
      <w:r>
        <w:rPr>
          <w:color w:val="000000"/>
        </w:rPr>
        <w:t>(Accessed: 14 March 2024).</w:t>
      </w:r>
      <w:r>
        <w:rPr>
          <w:rStyle w:val="apple-converted-space"/>
          <w:color w:val="000000"/>
        </w:rPr>
        <w:t> </w:t>
      </w:r>
    </w:p>
    <w:p w14:paraId="1CD05F70" w14:textId="32CCB222" w:rsidR="00290013" w:rsidRDefault="00F675E7" w:rsidP="00290013">
      <w:pPr>
        <w:pStyle w:val="NormalWeb"/>
        <w:numPr>
          <w:ilvl w:val="0"/>
          <w:numId w:val="1"/>
        </w:numPr>
        <w:divId w:val="2085836219"/>
        <w:rPr>
          <w:color w:val="000000"/>
        </w:rPr>
      </w:pPr>
      <w:r>
        <w:rPr>
          <w:i/>
          <w:iCs/>
          <w:color w:val="000000"/>
        </w:rPr>
        <w:t>Successful futures</w:t>
      </w:r>
      <w:r>
        <w:rPr>
          <w:color w:val="000000"/>
        </w:rPr>
        <w:t xml:space="preserve"> (no date) Available at: </w:t>
      </w:r>
      <w:hyperlink r:id="rId19" w:history="1">
        <w:r w:rsidR="00F57A0C">
          <w:rPr>
            <w:rStyle w:val="Hyperlink"/>
          </w:rPr>
          <w:t>https://www.gov.wales/sites/default/files/publications/2018/succesful-futures-a-summary-of-professor-graham-donaldsons-report.pdf</w:t>
        </w:r>
      </w:hyperlink>
    </w:p>
    <w:p w14:paraId="693F5AA1" w14:textId="6D7AE9C6" w:rsidR="008B76A3" w:rsidRDefault="00F675E7" w:rsidP="00290013">
      <w:pPr>
        <w:pStyle w:val="NormalWeb"/>
        <w:ind w:left="720"/>
        <w:divId w:val="2085836219"/>
        <w:rPr>
          <w:rStyle w:val="apple-converted-space"/>
          <w:color w:val="000000"/>
        </w:rPr>
      </w:pPr>
      <w:r>
        <w:rPr>
          <w:color w:val="000000"/>
        </w:rPr>
        <w:t xml:space="preserve"> (Accessed: 12 March 2024).</w:t>
      </w:r>
      <w:r>
        <w:rPr>
          <w:rStyle w:val="apple-converted-space"/>
          <w:color w:val="000000"/>
        </w:rPr>
        <w:t> </w:t>
      </w:r>
    </w:p>
    <w:p w14:paraId="067F28F9" w14:textId="1996A09B" w:rsidR="003A5BFB" w:rsidRDefault="003A5BFB" w:rsidP="003A5BFB">
      <w:pPr>
        <w:pStyle w:val="NormalWeb"/>
        <w:numPr>
          <w:ilvl w:val="0"/>
          <w:numId w:val="1"/>
        </w:numPr>
        <w:divId w:val="894925724"/>
        <w:rPr>
          <w:color w:val="000000"/>
        </w:rPr>
      </w:pPr>
      <w:r>
        <w:rPr>
          <w:color w:val="000000"/>
        </w:rPr>
        <w:lastRenderedPageBreak/>
        <w:t>Ward, H. (no date)</w:t>
      </w:r>
      <w:r>
        <w:rPr>
          <w:rStyle w:val="apple-converted-space"/>
          <w:color w:val="000000"/>
        </w:rPr>
        <w:t> </w:t>
      </w:r>
      <w:r>
        <w:rPr>
          <w:i/>
          <w:iCs/>
          <w:color w:val="000000"/>
        </w:rPr>
        <w:t>Twinkl.co.uk</w:t>
      </w:r>
      <w:r>
        <w:rPr>
          <w:color w:val="000000"/>
        </w:rPr>
        <w:t xml:space="preserve">. Available at: </w:t>
      </w:r>
      <w:hyperlink r:id="rId20" w:anchor=":~:text=A%20tuff%20tray%20is%20a,topics%20or%20practise%20key%20skills" w:history="1">
        <w:r w:rsidRPr="00F46F30">
          <w:rPr>
            <w:rStyle w:val="Hyperlink"/>
          </w:rPr>
          <w:t>https://www.twinkl.co.uk/blog/40-tuff-tray-ideas-for-educators#:~:text=A%20tuff%20tray%20is%20a,topics%20or%20practise%20key%20skills</w:t>
        </w:r>
      </w:hyperlink>
      <w:r>
        <w:rPr>
          <w:color w:val="000000"/>
        </w:rPr>
        <w:t>.</w:t>
      </w:r>
    </w:p>
    <w:p w14:paraId="6B35C09A" w14:textId="5C60BEA8" w:rsidR="003A5BFB" w:rsidRDefault="003A5BFB" w:rsidP="003A5BFB">
      <w:pPr>
        <w:pStyle w:val="NormalWeb"/>
        <w:ind w:left="720"/>
        <w:divId w:val="894925724"/>
        <w:rPr>
          <w:color w:val="000000"/>
        </w:rPr>
      </w:pPr>
      <w:r>
        <w:rPr>
          <w:color w:val="000000"/>
        </w:rPr>
        <w:t xml:space="preserve"> (Accessed: 15 March 2024).</w:t>
      </w:r>
      <w:r>
        <w:rPr>
          <w:rStyle w:val="apple-converted-space"/>
          <w:color w:val="000000"/>
        </w:rPr>
        <w:t> </w:t>
      </w:r>
    </w:p>
    <w:p w14:paraId="2EDB2762" w14:textId="77777777" w:rsidR="003A5BFB" w:rsidRPr="00290013" w:rsidRDefault="003A5BFB" w:rsidP="00290013">
      <w:pPr>
        <w:pStyle w:val="NormalWeb"/>
        <w:ind w:left="720"/>
        <w:divId w:val="2085836219"/>
        <w:rPr>
          <w:color w:val="000000"/>
        </w:rPr>
      </w:pPr>
    </w:p>
    <w:p w14:paraId="3498FF41" w14:textId="77777777" w:rsidR="002833D2" w:rsidRDefault="002833D2">
      <w:pPr>
        <w:rPr>
          <w:rFonts w:ascii="Times New Roman" w:hAnsi="Times New Roman" w:cs="Times New Roman"/>
          <w:sz w:val="22"/>
          <w:szCs w:val="22"/>
        </w:rPr>
      </w:pPr>
    </w:p>
    <w:p w14:paraId="0E5722FD" w14:textId="77777777" w:rsidR="00EB735E" w:rsidRDefault="00EB735E">
      <w:pPr>
        <w:rPr>
          <w:rFonts w:ascii="Times New Roman" w:hAnsi="Times New Roman" w:cs="Times New Roman"/>
          <w:sz w:val="22"/>
          <w:szCs w:val="22"/>
        </w:rPr>
      </w:pPr>
    </w:p>
    <w:p w14:paraId="77C2DAEE" w14:textId="77777777" w:rsidR="00EB735E" w:rsidRDefault="00EB735E">
      <w:pPr>
        <w:rPr>
          <w:rFonts w:ascii="Times New Roman" w:hAnsi="Times New Roman" w:cs="Times New Roman"/>
          <w:sz w:val="22"/>
          <w:szCs w:val="22"/>
        </w:rPr>
      </w:pPr>
    </w:p>
    <w:p w14:paraId="3E0D96C9" w14:textId="77777777" w:rsidR="00EB735E" w:rsidRDefault="00EB735E">
      <w:pPr>
        <w:rPr>
          <w:rFonts w:ascii="Times New Roman" w:hAnsi="Times New Roman" w:cs="Times New Roman"/>
          <w:sz w:val="22"/>
          <w:szCs w:val="22"/>
        </w:rPr>
      </w:pPr>
    </w:p>
    <w:p w14:paraId="01DAEBF0" w14:textId="77777777" w:rsidR="00EB735E" w:rsidRDefault="00EB735E">
      <w:pPr>
        <w:rPr>
          <w:rFonts w:ascii="Times New Roman" w:hAnsi="Times New Roman" w:cs="Times New Roman"/>
          <w:sz w:val="22"/>
          <w:szCs w:val="22"/>
        </w:rPr>
      </w:pPr>
    </w:p>
    <w:p w14:paraId="1F7164ED" w14:textId="77777777" w:rsidR="00EB735E" w:rsidRDefault="00EB735E">
      <w:pPr>
        <w:rPr>
          <w:rFonts w:ascii="Times New Roman" w:hAnsi="Times New Roman" w:cs="Times New Roman"/>
          <w:sz w:val="22"/>
          <w:szCs w:val="22"/>
        </w:rPr>
      </w:pPr>
    </w:p>
    <w:p w14:paraId="26D49644" w14:textId="77777777" w:rsidR="00EB735E" w:rsidRDefault="00EB735E">
      <w:pPr>
        <w:rPr>
          <w:rFonts w:ascii="Times New Roman" w:hAnsi="Times New Roman" w:cs="Times New Roman"/>
          <w:sz w:val="22"/>
          <w:szCs w:val="22"/>
        </w:rPr>
      </w:pPr>
    </w:p>
    <w:p w14:paraId="34AD3050" w14:textId="77777777" w:rsidR="00EB735E" w:rsidRDefault="00EB735E">
      <w:pPr>
        <w:rPr>
          <w:rFonts w:ascii="Times New Roman" w:hAnsi="Times New Roman" w:cs="Times New Roman"/>
          <w:sz w:val="22"/>
          <w:szCs w:val="22"/>
        </w:rPr>
      </w:pPr>
    </w:p>
    <w:p w14:paraId="27A3C8C9" w14:textId="77777777" w:rsidR="00EB735E" w:rsidRDefault="00EB735E">
      <w:pPr>
        <w:rPr>
          <w:rFonts w:ascii="Times New Roman" w:hAnsi="Times New Roman" w:cs="Times New Roman"/>
          <w:sz w:val="22"/>
          <w:szCs w:val="22"/>
        </w:rPr>
      </w:pPr>
    </w:p>
    <w:p w14:paraId="1C167264" w14:textId="77777777" w:rsidR="00EB735E" w:rsidRDefault="00EB735E">
      <w:pPr>
        <w:rPr>
          <w:rFonts w:ascii="Times New Roman" w:hAnsi="Times New Roman" w:cs="Times New Roman"/>
          <w:sz w:val="22"/>
          <w:szCs w:val="22"/>
        </w:rPr>
      </w:pPr>
    </w:p>
    <w:p w14:paraId="3FACF21C" w14:textId="77777777" w:rsidR="00EB735E" w:rsidRDefault="00EB735E">
      <w:pPr>
        <w:rPr>
          <w:rFonts w:ascii="Times New Roman" w:hAnsi="Times New Roman" w:cs="Times New Roman"/>
          <w:sz w:val="22"/>
          <w:szCs w:val="22"/>
        </w:rPr>
      </w:pPr>
    </w:p>
    <w:p w14:paraId="32C2AB0A" w14:textId="77777777" w:rsidR="00EB735E" w:rsidRDefault="00EB735E">
      <w:pPr>
        <w:rPr>
          <w:rFonts w:ascii="Times New Roman" w:hAnsi="Times New Roman" w:cs="Times New Roman"/>
          <w:sz w:val="22"/>
          <w:szCs w:val="22"/>
        </w:rPr>
      </w:pPr>
    </w:p>
    <w:p w14:paraId="37D954AF" w14:textId="77777777" w:rsidR="00EB735E" w:rsidRDefault="00EB735E">
      <w:pPr>
        <w:rPr>
          <w:rFonts w:ascii="Times New Roman" w:hAnsi="Times New Roman" w:cs="Times New Roman"/>
          <w:sz w:val="22"/>
          <w:szCs w:val="22"/>
        </w:rPr>
      </w:pPr>
    </w:p>
    <w:p w14:paraId="3AF32FC5" w14:textId="77777777" w:rsidR="00EB735E" w:rsidRDefault="00EB735E">
      <w:pPr>
        <w:rPr>
          <w:rFonts w:ascii="Times New Roman" w:hAnsi="Times New Roman" w:cs="Times New Roman"/>
          <w:sz w:val="22"/>
          <w:szCs w:val="22"/>
        </w:rPr>
      </w:pPr>
    </w:p>
    <w:p w14:paraId="27940D93" w14:textId="77777777" w:rsidR="00EB735E" w:rsidRDefault="00EB735E">
      <w:pPr>
        <w:rPr>
          <w:rFonts w:ascii="Times New Roman" w:hAnsi="Times New Roman" w:cs="Times New Roman"/>
          <w:sz w:val="22"/>
          <w:szCs w:val="22"/>
        </w:rPr>
      </w:pPr>
    </w:p>
    <w:p w14:paraId="36A61DB7" w14:textId="77777777" w:rsidR="00EB735E" w:rsidRDefault="00EB735E">
      <w:pPr>
        <w:rPr>
          <w:rFonts w:ascii="Times New Roman" w:hAnsi="Times New Roman" w:cs="Times New Roman"/>
          <w:sz w:val="22"/>
          <w:szCs w:val="22"/>
        </w:rPr>
      </w:pPr>
    </w:p>
    <w:p w14:paraId="2142167B" w14:textId="77777777" w:rsidR="00EB735E" w:rsidRDefault="00EB735E">
      <w:pPr>
        <w:rPr>
          <w:rFonts w:ascii="Times New Roman" w:hAnsi="Times New Roman" w:cs="Times New Roman"/>
          <w:sz w:val="22"/>
          <w:szCs w:val="22"/>
        </w:rPr>
      </w:pPr>
    </w:p>
    <w:p w14:paraId="6949EBA1" w14:textId="77777777" w:rsidR="00EB735E" w:rsidRDefault="00EB735E">
      <w:pPr>
        <w:rPr>
          <w:rFonts w:ascii="Times New Roman" w:hAnsi="Times New Roman" w:cs="Times New Roman"/>
          <w:sz w:val="22"/>
          <w:szCs w:val="22"/>
        </w:rPr>
      </w:pPr>
    </w:p>
    <w:p w14:paraId="0909E7B9" w14:textId="77777777" w:rsidR="00EB735E" w:rsidRDefault="00EB735E">
      <w:pPr>
        <w:rPr>
          <w:rFonts w:ascii="Times New Roman" w:hAnsi="Times New Roman" w:cs="Times New Roman"/>
          <w:sz w:val="22"/>
          <w:szCs w:val="22"/>
        </w:rPr>
      </w:pPr>
    </w:p>
    <w:p w14:paraId="3B159BE7" w14:textId="77777777" w:rsidR="00EB735E" w:rsidRDefault="00EB735E">
      <w:pPr>
        <w:rPr>
          <w:rFonts w:ascii="Times New Roman" w:hAnsi="Times New Roman" w:cs="Times New Roman"/>
          <w:sz w:val="22"/>
          <w:szCs w:val="22"/>
        </w:rPr>
      </w:pPr>
    </w:p>
    <w:p w14:paraId="7FFCBA3C" w14:textId="77777777" w:rsidR="00EB735E" w:rsidRDefault="00EB735E">
      <w:pPr>
        <w:rPr>
          <w:rFonts w:ascii="Times New Roman" w:hAnsi="Times New Roman" w:cs="Times New Roman"/>
          <w:sz w:val="22"/>
          <w:szCs w:val="22"/>
        </w:rPr>
      </w:pPr>
    </w:p>
    <w:p w14:paraId="10278E9C" w14:textId="77777777" w:rsidR="00EB735E" w:rsidRDefault="00EB735E">
      <w:pPr>
        <w:rPr>
          <w:rFonts w:ascii="Times New Roman" w:hAnsi="Times New Roman" w:cs="Times New Roman"/>
          <w:sz w:val="22"/>
          <w:szCs w:val="22"/>
        </w:rPr>
      </w:pPr>
    </w:p>
    <w:p w14:paraId="2899D381" w14:textId="77777777" w:rsidR="00EB735E" w:rsidRDefault="00EB735E">
      <w:pPr>
        <w:rPr>
          <w:rFonts w:ascii="Times New Roman" w:hAnsi="Times New Roman" w:cs="Times New Roman"/>
          <w:sz w:val="22"/>
          <w:szCs w:val="22"/>
        </w:rPr>
      </w:pPr>
    </w:p>
    <w:p w14:paraId="15CDCA88" w14:textId="77777777" w:rsidR="00EB735E" w:rsidRDefault="00EB735E">
      <w:pPr>
        <w:rPr>
          <w:rFonts w:ascii="Times New Roman" w:hAnsi="Times New Roman" w:cs="Times New Roman"/>
          <w:sz w:val="22"/>
          <w:szCs w:val="22"/>
        </w:rPr>
      </w:pPr>
    </w:p>
    <w:p w14:paraId="6FF9C3F1" w14:textId="77777777" w:rsidR="00EB735E" w:rsidRDefault="00EB735E">
      <w:pPr>
        <w:rPr>
          <w:rFonts w:ascii="Times New Roman" w:hAnsi="Times New Roman" w:cs="Times New Roman"/>
          <w:sz w:val="22"/>
          <w:szCs w:val="22"/>
        </w:rPr>
      </w:pPr>
    </w:p>
    <w:p w14:paraId="0BE64C9E" w14:textId="77777777" w:rsidR="00EB735E" w:rsidRDefault="00EB735E" w:rsidP="00BC1D9D">
      <w:pPr>
        <w:rPr>
          <w:rFonts w:ascii="Times New Roman" w:hAnsi="Times New Roman" w:cs="Times New Roman"/>
          <w:sz w:val="22"/>
          <w:szCs w:val="22"/>
        </w:rPr>
      </w:pPr>
      <w:r>
        <w:rPr>
          <w:rFonts w:ascii="Times New Roman" w:hAnsi="Times New Roman" w:cs="Times New Roman"/>
          <w:sz w:val="22"/>
          <w:szCs w:val="22"/>
        </w:rPr>
        <w:lastRenderedPageBreak/>
        <w:t>ECAD4008                                                                                                                                  2303873</w:t>
      </w:r>
    </w:p>
    <w:p w14:paraId="160D00D9" w14:textId="77777777" w:rsidR="00EB735E" w:rsidRPr="00163839" w:rsidRDefault="00EB735E">
      <w:pPr>
        <w:rPr>
          <w:rFonts w:ascii="Times New Roman" w:hAnsi="Times New Roman" w:cs="Times New Roman"/>
          <w:sz w:val="22"/>
          <w:szCs w:val="22"/>
        </w:rPr>
      </w:pPr>
    </w:p>
    <w:sectPr w:rsidR="00EB735E" w:rsidRPr="0016383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B0C9C" w14:textId="77777777" w:rsidR="0017232C" w:rsidRDefault="0017232C" w:rsidP="0017232C">
      <w:pPr>
        <w:spacing w:after="0" w:line="240" w:lineRule="auto"/>
      </w:pPr>
      <w:r>
        <w:separator/>
      </w:r>
    </w:p>
  </w:endnote>
  <w:endnote w:type="continuationSeparator" w:id="0">
    <w:p w14:paraId="24840C32" w14:textId="77777777" w:rsidR="0017232C" w:rsidRDefault="0017232C" w:rsidP="00172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CE00E" w14:textId="77777777" w:rsidR="0017232C" w:rsidRDefault="0017232C" w:rsidP="0017232C">
      <w:pPr>
        <w:spacing w:after="0" w:line="240" w:lineRule="auto"/>
      </w:pPr>
      <w:r>
        <w:separator/>
      </w:r>
    </w:p>
  </w:footnote>
  <w:footnote w:type="continuationSeparator" w:id="0">
    <w:p w14:paraId="677DFBAA" w14:textId="77777777" w:rsidR="0017232C" w:rsidRDefault="0017232C" w:rsidP="00172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38461" w14:textId="0FD70400" w:rsidR="0017232C" w:rsidRDefault="0017232C">
    <w:pPr>
      <w:pStyle w:val="Header"/>
    </w:pPr>
    <w:r>
      <w:t>ECAD4008                                                                                                             Marli Lawrence 2303873</w:t>
    </w:r>
  </w:p>
</w:hdr>
</file>

<file path=word/intelligence2.xml><?xml version="1.0" encoding="utf-8"?>
<int2:intelligence xmlns:int2="http://schemas.microsoft.com/office/intelligence/2020/intelligence" xmlns:oel="http://schemas.microsoft.com/office/2019/extlst">
  <int2:observations>
    <int2:bookmark int2:bookmarkName="_Int_vy0LtJUr" int2:invalidationBookmarkName="" int2:hashCode="/5XcmQuUQMj/GO" int2:id="VBTTQ4F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A71E3"/>
    <w:multiLevelType w:val="hybridMultilevel"/>
    <w:tmpl w:val="64C41C62"/>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F28EE"/>
    <w:multiLevelType w:val="hybridMultilevel"/>
    <w:tmpl w:val="FCE69B2E"/>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368A7"/>
    <w:multiLevelType w:val="hybridMultilevel"/>
    <w:tmpl w:val="303E1B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2270EDB"/>
    <w:multiLevelType w:val="hybridMultilevel"/>
    <w:tmpl w:val="1F48977A"/>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D24ECE"/>
    <w:multiLevelType w:val="hybridMultilevel"/>
    <w:tmpl w:val="0D8286EA"/>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A052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5E195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8419248">
    <w:abstractNumId w:val="0"/>
  </w:num>
  <w:num w:numId="2" w16cid:durableId="1787575456">
    <w:abstractNumId w:val="2"/>
  </w:num>
  <w:num w:numId="3" w16cid:durableId="11879086">
    <w:abstractNumId w:val="5"/>
  </w:num>
  <w:num w:numId="4" w16cid:durableId="1740708324">
    <w:abstractNumId w:val="6"/>
  </w:num>
  <w:num w:numId="5" w16cid:durableId="440303124">
    <w:abstractNumId w:val="3"/>
  </w:num>
  <w:num w:numId="6" w16cid:durableId="1850872819">
    <w:abstractNumId w:val="4"/>
  </w:num>
  <w:num w:numId="7" w16cid:durableId="1937210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E3B"/>
    <w:rsid w:val="0000049B"/>
    <w:rsid w:val="00015027"/>
    <w:rsid w:val="00020C7A"/>
    <w:rsid w:val="00030F4B"/>
    <w:rsid w:val="00033B68"/>
    <w:rsid w:val="00037CC2"/>
    <w:rsid w:val="00044F02"/>
    <w:rsid w:val="00051C39"/>
    <w:rsid w:val="00054BF6"/>
    <w:rsid w:val="00064CD7"/>
    <w:rsid w:val="00065037"/>
    <w:rsid w:val="000662F2"/>
    <w:rsid w:val="00073A4B"/>
    <w:rsid w:val="000828BC"/>
    <w:rsid w:val="00084C27"/>
    <w:rsid w:val="0009770F"/>
    <w:rsid w:val="000A082C"/>
    <w:rsid w:val="000A60A4"/>
    <w:rsid w:val="000A6C06"/>
    <w:rsid w:val="000A6E3B"/>
    <w:rsid w:val="000B02D2"/>
    <w:rsid w:val="000B5121"/>
    <w:rsid w:val="000C29F9"/>
    <w:rsid w:val="000C4D51"/>
    <w:rsid w:val="000D00B2"/>
    <w:rsid w:val="000D09A2"/>
    <w:rsid w:val="000D26C9"/>
    <w:rsid w:val="000D2FFC"/>
    <w:rsid w:val="000D5003"/>
    <w:rsid w:val="000E3E4B"/>
    <w:rsid w:val="000E5B8B"/>
    <w:rsid w:val="000E5EB9"/>
    <w:rsid w:val="000E7A63"/>
    <w:rsid w:val="00115856"/>
    <w:rsid w:val="001164E3"/>
    <w:rsid w:val="00116F22"/>
    <w:rsid w:val="00133850"/>
    <w:rsid w:val="00134256"/>
    <w:rsid w:val="00136D42"/>
    <w:rsid w:val="00140A6A"/>
    <w:rsid w:val="001415D7"/>
    <w:rsid w:val="00141E57"/>
    <w:rsid w:val="00155AF6"/>
    <w:rsid w:val="0015789B"/>
    <w:rsid w:val="00160249"/>
    <w:rsid w:val="00162981"/>
    <w:rsid w:val="00163839"/>
    <w:rsid w:val="00164612"/>
    <w:rsid w:val="00165B60"/>
    <w:rsid w:val="0016780E"/>
    <w:rsid w:val="001701E5"/>
    <w:rsid w:val="001705B4"/>
    <w:rsid w:val="0017232C"/>
    <w:rsid w:val="00180598"/>
    <w:rsid w:val="0018550F"/>
    <w:rsid w:val="001915CF"/>
    <w:rsid w:val="001A159B"/>
    <w:rsid w:val="001A53FE"/>
    <w:rsid w:val="001A68AE"/>
    <w:rsid w:val="001A7E68"/>
    <w:rsid w:val="001B3E0D"/>
    <w:rsid w:val="001B56DF"/>
    <w:rsid w:val="001C0DAD"/>
    <w:rsid w:val="001C37DC"/>
    <w:rsid w:val="001C5463"/>
    <w:rsid w:val="001C6C12"/>
    <w:rsid w:val="001C7E3F"/>
    <w:rsid w:val="001E5BB0"/>
    <w:rsid w:val="001E644C"/>
    <w:rsid w:val="001F2A05"/>
    <w:rsid w:val="001F3E53"/>
    <w:rsid w:val="001F7008"/>
    <w:rsid w:val="002011A7"/>
    <w:rsid w:val="00220E16"/>
    <w:rsid w:val="0022253B"/>
    <w:rsid w:val="00225F2F"/>
    <w:rsid w:val="00230138"/>
    <w:rsid w:val="00230343"/>
    <w:rsid w:val="002366DF"/>
    <w:rsid w:val="00242599"/>
    <w:rsid w:val="00245893"/>
    <w:rsid w:val="00252106"/>
    <w:rsid w:val="00252479"/>
    <w:rsid w:val="0025327C"/>
    <w:rsid w:val="00260946"/>
    <w:rsid w:val="00271583"/>
    <w:rsid w:val="002761EE"/>
    <w:rsid w:val="00281181"/>
    <w:rsid w:val="002833D2"/>
    <w:rsid w:val="0028448A"/>
    <w:rsid w:val="00284517"/>
    <w:rsid w:val="00284CE1"/>
    <w:rsid w:val="0028608F"/>
    <w:rsid w:val="00287DBE"/>
    <w:rsid w:val="00290013"/>
    <w:rsid w:val="0029162D"/>
    <w:rsid w:val="0029230E"/>
    <w:rsid w:val="002957EB"/>
    <w:rsid w:val="002A004B"/>
    <w:rsid w:val="002A5072"/>
    <w:rsid w:val="002A5FE0"/>
    <w:rsid w:val="002B02C9"/>
    <w:rsid w:val="002B3E9E"/>
    <w:rsid w:val="002B4CA3"/>
    <w:rsid w:val="002B6535"/>
    <w:rsid w:val="002C11F0"/>
    <w:rsid w:val="002C278F"/>
    <w:rsid w:val="002C60D6"/>
    <w:rsid w:val="002D1356"/>
    <w:rsid w:val="002D5BC9"/>
    <w:rsid w:val="002D5E45"/>
    <w:rsid w:val="002E389F"/>
    <w:rsid w:val="002E4532"/>
    <w:rsid w:val="002F0451"/>
    <w:rsid w:val="002F3564"/>
    <w:rsid w:val="002F6E89"/>
    <w:rsid w:val="00305C44"/>
    <w:rsid w:val="00311AB4"/>
    <w:rsid w:val="00320330"/>
    <w:rsid w:val="00327ED7"/>
    <w:rsid w:val="0033302B"/>
    <w:rsid w:val="00333F18"/>
    <w:rsid w:val="00334D45"/>
    <w:rsid w:val="00334D55"/>
    <w:rsid w:val="00336307"/>
    <w:rsid w:val="00340075"/>
    <w:rsid w:val="00342D4E"/>
    <w:rsid w:val="003459CC"/>
    <w:rsid w:val="00345E34"/>
    <w:rsid w:val="00353741"/>
    <w:rsid w:val="00354510"/>
    <w:rsid w:val="003603C6"/>
    <w:rsid w:val="00362588"/>
    <w:rsid w:val="00366CED"/>
    <w:rsid w:val="00370017"/>
    <w:rsid w:val="00377B05"/>
    <w:rsid w:val="00390892"/>
    <w:rsid w:val="00391657"/>
    <w:rsid w:val="00391F43"/>
    <w:rsid w:val="00392049"/>
    <w:rsid w:val="003947DD"/>
    <w:rsid w:val="00395EBC"/>
    <w:rsid w:val="00397749"/>
    <w:rsid w:val="00397C7A"/>
    <w:rsid w:val="003A5BFB"/>
    <w:rsid w:val="003A626C"/>
    <w:rsid w:val="003A6F68"/>
    <w:rsid w:val="003A70B4"/>
    <w:rsid w:val="003B06EC"/>
    <w:rsid w:val="003B190D"/>
    <w:rsid w:val="003B2534"/>
    <w:rsid w:val="003B7365"/>
    <w:rsid w:val="003C635B"/>
    <w:rsid w:val="003C65C0"/>
    <w:rsid w:val="003C6B23"/>
    <w:rsid w:val="003E0BA6"/>
    <w:rsid w:val="003E133B"/>
    <w:rsid w:val="003E5CAD"/>
    <w:rsid w:val="003E7F46"/>
    <w:rsid w:val="003F0CF3"/>
    <w:rsid w:val="003F1574"/>
    <w:rsid w:val="003F4381"/>
    <w:rsid w:val="003F4A31"/>
    <w:rsid w:val="003F5A4B"/>
    <w:rsid w:val="00402ABF"/>
    <w:rsid w:val="0040538D"/>
    <w:rsid w:val="0040542A"/>
    <w:rsid w:val="0041220D"/>
    <w:rsid w:val="004145BF"/>
    <w:rsid w:val="00423429"/>
    <w:rsid w:val="004269BB"/>
    <w:rsid w:val="00432AA3"/>
    <w:rsid w:val="00432D2E"/>
    <w:rsid w:val="004361D9"/>
    <w:rsid w:val="00440A8A"/>
    <w:rsid w:val="0044163F"/>
    <w:rsid w:val="00441DBA"/>
    <w:rsid w:val="00442C73"/>
    <w:rsid w:val="0044741A"/>
    <w:rsid w:val="0045151A"/>
    <w:rsid w:val="00455C00"/>
    <w:rsid w:val="00456B55"/>
    <w:rsid w:val="004635FF"/>
    <w:rsid w:val="00463794"/>
    <w:rsid w:val="00463961"/>
    <w:rsid w:val="004667A2"/>
    <w:rsid w:val="00472D86"/>
    <w:rsid w:val="00475B70"/>
    <w:rsid w:val="0047684F"/>
    <w:rsid w:val="00476A10"/>
    <w:rsid w:val="00492AFD"/>
    <w:rsid w:val="004A7FDD"/>
    <w:rsid w:val="004B22F3"/>
    <w:rsid w:val="004B29C2"/>
    <w:rsid w:val="004B3A39"/>
    <w:rsid w:val="004B696E"/>
    <w:rsid w:val="004C131C"/>
    <w:rsid w:val="004C1917"/>
    <w:rsid w:val="004C5382"/>
    <w:rsid w:val="004E2F12"/>
    <w:rsid w:val="004E37E9"/>
    <w:rsid w:val="004E3E68"/>
    <w:rsid w:val="004E4AF7"/>
    <w:rsid w:val="004F10D8"/>
    <w:rsid w:val="004F1B5E"/>
    <w:rsid w:val="004F70B3"/>
    <w:rsid w:val="00502512"/>
    <w:rsid w:val="00503112"/>
    <w:rsid w:val="00506BAA"/>
    <w:rsid w:val="00507218"/>
    <w:rsid w:val="0051439D"/>
    <w:rsid w:val="00514CDF"/>
    <w:rsid w:val="00516D5D"/>
    <w:rsid w:val="0051777C"/>
    <w:rsid w:val="00520B4D"/>
    <w:rsid w:val="00526A94"/>
    <w:rsid w:val="00530328"/>
    <w:rsid w:val="0053477A"/>
    <w:rsid w:val="00536A9D"/>
    <w:rsid w:val="00540F85"/>
    <w:rsid w:val="00543C25"/>
    <w:rsid w:val="00543CE1"/>
    <w:rsid w:val="00546E79"/>
    <w:rsid w:val="0056347A"/>
    <w:rsid w:val="00565A2F"/>
    <w:rsid w:val="00567A18"/>
    <w:rsid w:val="005731ED"/>
    <w:rsid w:val="0058662E"/>
    <w:rsid w:val="005870B2"/>
    <w:rsid w:val="00591CD7"/>
    <w:rsid w:val="00592FED"/>
    <w:rsid w:val="005942B3"/>
    <w:rsid w:val="005B5E1E"/>
    <w:rsid w:val="005B699B"/>
    <w:rsid w:val="005C0FF0"/>
    <w:rsid w:val="005E11BB"/>
    <w:rsid w:val="005F0F74"/>
    <w:rsid w:val="005F156C"/>
    <w:rsid w:val="00614186"/>
    <w:rsid w:val="0062257F"/>
    <w:rsid w:val="00622724"/>
    <w:rsid w:val="00623D19"/>
    <w:rsid w:val="00637FF9"/>
    <w:rsid w:val="0064134B"/>
    <w:rsid w:val="00644C5C"/>
    <w:rsid w:val="00650D99"/>
    <w:rsid w:val="006576C6"/>
    <w:rsid w:val="00660380"/>
    <w:rsid w:val="00661668"/>
    <w:rsid w:val="00664496"/>
    <w:rsid w:val="006765E4"/>
    <w:rsid w:val="0068085D"/>
    <w:rsid w:val="006920DD"/>
    <w:rsid w:val="00693490"/>
    <w:rsid w:val="00693EC1"/>
    <w:rsid w:val="0069554C"/>
    <w:rsid w:val="00696ABE"/>
    <w:rsid w:val="006A5EDC"/>
    <w:rsid w:val="006B05FA"/>
    <w:rsid w:val="006B12C1"/>
    <w:rsid w:val="006B1641"/>
    <w:rsid w:val="006B3D42"/>
    <w:rsid w:val="006C389B"/>
    <w:rsid w:val="006D1CDB"/>
    <w:rsid w:val="006D4F2B"/>
    <w:rsid w:val="006E2BB1"/>
    <w:rsid w:val="006E453C"/>
    <w:rsid w:val="006E6BF2"/>
    <w:rsid w:val="00700212"/>
    <w:rsid w:val="00705ADD"/>
    <w:rsid w:val="0071025D"/>
    <w:rsid w:val="007210F5"/>
    <w:rsid w:val="00721C64"/>
    <w:rsid w:val="00722B9F"/>
    <w:rsid w:val="007324DE"/>
    <w:rsid w:val="0073255B"/>
    <w:rsid w:val="00734071"/>
    <w:rsid w:val="007367D9"/>
    <w:rsid w:val="00737BD0"/>
    <w:rsid w:val="007408E1"/>
    <w:rsid w:val="00740BDA"/>
    <w:rsid w:val="00740D9A"/>
    <w:rsid w:val="0074156B"/>
    <w:rsid w:val="00741AE4"/>
    <w:rsid w:val="00742458"/>
    <w:rsid w:val="00746936"/>
    <w:rsid w:val="0074789D"/>
    <w:rsid w:val="0075093E"/>
    <w:rsid w:val="00753320"/>
    <w:rsid w:val="007626D9"/>
    <w:rsid w:val="00762D5B"/>
    <w:rsid w:val="00762D81"/>
    <w:rsid w:val="0076409D"/>
    <w:rsid w:val="007653BD"/>
    <w:rsid w:val="00765A2D"/>
    <w:rsid w:val="00770599"/>
    <w:rsid w:val="00771646"/>
    <w:rsid w:val="007732A1"/>
    <w:rsid w:val="00781AAA"/>
    <w:rsid w:val="00791E24"/>
    <w:rsid w:val="00792FCF"/>
    <w:rsid w:val="007956E7"/>
    <w:rsid w:val="00795811"/>
    <w:rsid w:val="007A4112"/>
    <w:rsid w:val="007A57CB"/>
    <w:rsid w:val="007C2C26"/>
    <w:rsid w:val="007C3902"/>
    <w:rsid w:val="007D32D3"/>
    <w:rsid w:val="007E50FA"/>
    <w:rsid w:val="007E76E8"/>
    <w:rsid w:val="007F16BA"/>
    <w:rsid w:val="007F3C5B"/>
    <w:rsid w:val="007F59FA"/>
    <w:rsid w:val="00801140"/>
    <w:rsid w:val="00812354"/>
    <w:rsid w:val="0081634A"/>
    <w:rsid w:val="0082124C"/>
    <w:rsid w:val="008226CA"/>
    <w:rsid w:val="00823F5B"/>
    <w:rsid w:val="0082699C"/>
    <w:rsid w:val="00835AD2"/>
    <w:rsid w:val="008444B9"/>
    <w:rsid w:val="00846733"/>
    <w:rsid w:val="00850372"/>
    <w:rsid w:val="0085648A"/>
    <w:rsid w:val="008604C0"/>
    <w:rsid w:val="00870687"/>
    <w:rsid w:val="008708BE"/>
    <w:rsid w:val="008759E0"/>
    <w:rsid w:val="00876316"/>
    <w:rsid w:val="00876E93"/>
    <w:rsid w:val="00880341"/>
    <w:rsid w:val="0088061F"/>
    <w:rsid w:val="00881194"/>
    <w:rsid w:val="00883781"/>
    <w:rsid w:val="00895EAF"/>
    <w:rsid w:val="008A5648"/>
    <w:rsid w:val="008B5260"/>
    <w:rsid w:val="008B76A3"/>
    <w:rsid w:val="008C2BBB"/>
    <w:rsid w:val="008C4DBE"/>
    <w:rsid w:val="008D3B4A"/>
    <w:rsid w:val="008E10EE"/>
    <w:rsid w:val="008E278F"/>
    <w:rsid w:val="008E2AF4"/>
    <w:rsid w:val="008E6185"/>
    <w:rsid w:val="009029CC"/>
    <w:rsid w:val="00913592"/>
    <w:rsid w:val="00926057"/>
    <w:rsid w:val="00936B35"/>
    <w:rsid w:val="009414F6"/>
    <w:rsid w:val="00952899"/>
    <w:rsid w:val="00953F41"/>
    <w:rsid w:val="0095514C"/>
    <w:rsid w:val="00955CC7"/>
    <w:rsid w:val="00957814"/>
    <w:rsid w:val="009619D3"/>
    <w:rsid w:val="00965118"/>
    <w:rsid w:val="00970B29"/>
    <w:rsid w:val="00971F62"/>
    <w:rsid w:val="00981D9E"/>
    <w:rsid w:val="0098452C"/>
    <w:rsid w:val="00985068"/>
    <w:rsid w:val="0099339B"/>
    <w:rsid w:val="009A157B"/>
    <w:rsid w:val="009A496B"/>
    <w:rsid w:val="009A5A37"/>
    <w:rsid w:val="009B28FF"/>
    <w:rsid w:val="009B29D4"/>
    <w:rsid w:val="009B5622"/>
    <w:rsid w:val="009C11A0"/>
    <w:rsid w:val="009C6C8B"/>
    <w:rsid w:val="009D12AE"/>
    <w:rsid w:val="009D301D"/>
    <w:rsid w:val="009E0AEB"/>
    <w:rsid w:val="009E3CCC"/>
    <w:rsid w:val="009E7142"/>
    <w:rsid w:val="009F3F90"/>
    <w:rsid w:val="00A02216"/>
    <w:rsid w:val="00A07FBA"/>
    <w:rsid w:val="00A10173"/>
    <w:rsid w:val="00A10C7E"/>
    <w:rsid w:val="00A10EA1"/>
    <w:rsid w:val="00A1767B"/>
    <w:rsid w:val="00A2168E"/>
    <w:rsid w:val="00A22FBA"/>
    <w:rsid w:val="00A30775"/>
    <w:rsid w:val="00A35B12"/>
    <w:rsid w:val="00A413BE"/>
    <w:rsid w:val="00A52F08"/>
    <w:rsid w:val="00A55684"/>
    <w:rsid w:val="00A61D62"/>
    <w:rsid w:val="00A621AA"/>
    <w:rsid w:val="00A66693"/>
    <w:rsid w:val="00A67E31"/>
    <w:rsid w:val="00A7111E"/>
    <w:rsid w:val="00A76AC1"/>
    <w:rsid w:val="00A81A76"/>
    <w:rsid w:val="00A83AE4"/>
    <w:rsid w:val="00A911EA"/>
    <w:rsid w:val="00A94EA4"/>
    <w:rsid w:val="00AA020A"/>
    <w:rsid w:val="00AA7AD7"/>
    <w:rsid w:val="00AB122E"/>
    <w:rsid w:val="00AB3272"/>
    <w:rsid w:val="00AC0310"/>
    <w:rsid w:val="00AC22FE"/>
    <w:rsid w:val="00AC39B8"/>
    <w:rsid w:val="00AC5C03"/>
    <w:rsid w:val="00AC6FA3"/>
    <w:rsid w:val="00AE5C23"/>
    <w:rsid w:val="00AE6618"/>
    <w:rsid w:val="00AE6DE8"/>
    <w:rsid w:val="00AF1CEF"/>
    <w:rsid w:val="00AF7E6A"/>
    <w:rsid w:val="00B031F7"/>
    <w:rsid w:val="00B04B32"/>
    <w:rsid w:val="00B060D3"/>
    <w:rsid w:val="00B1267A"/>
    <w:rsid w:val="00B13096"/>
    <w:rsid w:val="00B16123"/>
    <w:rsid w:val="00B234BA"/>
    <w:rsid w:val="00B24822"/>
    <w:rsid w:val="00B250D0"/>
    <w:rsid w:val="00B265EC"/>
    <w:rsid w:val="00B3057E"/>
    <w:rsid w:val="00B47C5C"/>
    <w:rsid w:val="00B50205"/>
    <w:rsid w:val="00B54B88"/>
    <w:rsid w:val="00B553E6"/>
    <w:rsid w:val="00B57C13"/>
    <w:rsid w:val="00B61DAB"/>
    <w:rsid w:val="00B63173"/>
    <w:rsid w:val="00B631E9"/>
    <w:rsid w:val="00B6715B"/>
    <w:rsid w:val="00B67785"/>
    <w:rsid w:val="00B71FA2"/>
    <w:rsid w:val="00B7325F"/>
    <w:rsid w:val="00B73C5E"/>
    <w:rsid w:val="00B741BD"/>
    <w:rsid w:val="00B749D3"/>
    <w:rsid w:val="00B80889"/>
    <w:rsid w:val="00B83192"/>
    <w:rsid w:val="00B920FC"/>
    <w:rsid w:val="00B93484"/>
    <w:rsid w:val="00B95E47"/>
    <w:rsid w:val="00BA1DC9"/>
    <w:rsid w:val="00BA1E2F"/>
    <w:rsid w:val="00BB4341"/>
    <w:rsid w:val="00BB50E7"/>
    <w:rsid w:val="00BB6449"/>
    <w:rsid w:val="00BB78DA"/>
    <w:rsid w:val="00BC01E1"/>
    <w:rsid w:val="00BC3237"/>
    <w:rsid w:val="00BC5FFB"/>
    <w:rsid w:val="00BD0BE5"/>
    <w:rsid w:val="00BD1AAD"/>
    <w:rsid w:val="00BD42AE"/>
    <w:rsid w:val="00BD6087"/>
    <w:rsid w:val="00BE1A34"/>
    <w:rsid w:val="00BE7695"/>
    <w:rsid w:val="00BE7B8D"/>
    <w:rsid w:val="00BF0F8A"/>
    <w:rsid w:val="00BF5451"/>
    <w:rsid w:val="00C00D8E"/>
    <w:rsid w:val="00C00E2B"/>
    <w:rsid w:val="00C055C2"/>
    <w:rsid w:val="00C07CF0"/>
    <w:rsid w:val="00C134CB"/>
    <w:rsid w:val="00C26FC4"/>
    <w:rsid w:val="00C27117"/>
    <w:rsid w:val="00C36715"/>
    <w:rsid w:val="00C4374C"/>
    <w:rsid w:val="00C60F90"/>
    <w:rsid w:val="00C704FC"/>
    <w:rsid w:val="00C70E4C"/>
    <w:rsid w:val="00C74C04"/>
    <w:rsid w:val="00C7691B"/>
    <w:rsid w:val="00C84E3E"/>
    <w:rsid w:val="00C85D7F"/>
    <w:rsid w:val="00C87937"/>
    <w:rsid w:val="00CA5CCE"/>
    <w:rsid w:val="00CA6774"/>
    <w:rsid w:val="00CB068F"/>
    <w:rsid w:val="00CB0890"/>
    <w:rsid w:val="00CB2852"/>
    <w:rsid w:val="00CB6371"/>
    <w:rsid w:val="00CC5156"/>
    <w:rsid w:val="00CD2368"/>
    <w:rsid w:val="00CD438B"/>
    <w:rsid w:val="00CD5ED7"/>
    <w:rsid w:val="00CE01FA"/>
    <w:rsid w:val="00CE1A95"/>
    <w:rsid w:val="00CE2B36"/>
    <w:rsid w:val="00CE2F9E"/>
    <w:rsid w:val="00CE6DDA"/>
    <w:rsid w:val="00CF7974"/>
    <w:rsid w:val="00D02E5D"/>
    <w:rsid w:val="00D11E26"/>
    <w:rsid w:val="00D13D2D"/>
    <w:rsid w:val="00D13F3E"/>
    <w:rsid w:val="00D1411E"/>
    <w:rsid w:val="00D1774E"/>
    <w:rsid w:val="00D203F5"/>
    <w:rsid w:val="00D23D7F"/>
    <w:rsid w:val="00D30B31"/>
    <w:rsid w:val="00D30D97"/>
    <w:rsid w:val="00D31CD9"/>
    <w:rsid w:val="00D415E9"/>
    <w:rsid w:val="00D41D0C"/>
    <w:rsid w:val="00D448D6"/>
    <w:rsid w:val="00D46172"/>
    <w:rsid w:val="00D4618A"/>
    <w:rsid w:val="00D50CA6"/>
    <w:rsid w:val="00D50E6D"/>
    <w:rsid w:val="00D546FE"/>
    <w:rsid w:val="00D64C40"/>
    <w:rsid w:val="00D66D74"/>
    <w:rsid w:val="00D67EC9"/>
    <w:rsid w:val="00D72231"/>
    <w:rsid w:val="00D76372"/>
    <w:rsid w:val="00D7736B"/>
    <w:rsid w:val="00D80FD7"/>
    <w:rsid w:val="00D82237"/>
    <w:rsid w:val="00D926AE"/>
    <w:rsid w:val="00DA7473"/>
    <w:rsid w:val="00DB18C0"/>
    <w:rsid w:val="00DB31E8"/>
    <w:rsid w:val="00DB42D5"/>
    <w:rsid w:val="00DC0AC3"/>
    <w:rsid w:val="00DC0B34"/>
    <w:rsid w:val="00DC6D1C"/>
    <w:rsid w:val="00DD11FA"/>
    <w:rsid w:val="00DD1BD8"/>
    <w:rsid w:val="00DD6D7E"/>
    <w:rsid w:val="00DE1156"/>
    <w:rsid w:val="00DE291C"/>
    <w:rsid w:val="00DF43D4"/>
    <w:rsid w:val="00E06620"/>
    <w:rsid w:val="00E107B8"/>
    <w:rsid w:val="00E12913"/>
    <w:rsid w:val="00E22C28"/>
    <w:rsid w:val="00E23D82"/>
    <w:rsid w:val="00E31FEA"/>
    <w:rsid w:val="00E350B8"/>
    <w:rsid w:val="00E415C4"/>
    <w:rsid w:val="00E424F5"/>
    <w:rsid w:val="00E42970"/>
    <w:rsid w:val="00E44D14"/>
    <w:rsid w:val="00E45E10"/>
    <w:rsid w:val="00E46068"/>
    <w:rsid w:val="00E479A8"/>
    <w:rsid w:val="00E543A4"/>
    <w:rsid w:val="00E63F55"/>
    <w:rsid w:val="00E64ECE"/>
    <w:rsid w:val="00E67507"/>
    <w:rsid w:val="00E7204F"/>
    <w:rsid w:val="00E77ABF"/>
    <w:rsid w:val="00E83F13"/>
    <w:rsid w:val="00E92E40"/>
    <w:rsid w:val="00E94272"/>
    <w:rsid w:val="00E94908"/>
    <w:rsid w:val="00E966B5"/>
    <w:rsid w:val="00E96A1E"/>
    <w:rsid w:val="00EA4EC4"/>
    <w:rsid w:val="00EA4F65"/>
    <w:rsid w:val="00EB0592"/>
    <w:rsid w:val="00EB735E"/>
    <w:rsid w:val="00EC00ED"/>
    <w:rsid w:val="00EC0375"/>
    <w:rsid w:val="00EC24D8"/>
    <w:rsid w:val="00EC3E0D"/>
    <w:rsid w:val="00EC4372"/>
    <w:rsid w:val="00EC5CB3"/>
    <w:rsid w:val="00EC5F42"/>
    <w:rsid w:val="00ED503B"/>
    <w:rsid w:val="00ED61FB"/>
    <w:rsid w:val="00EE1A2D"/>
    <w:rsid w:val="00EE1F03"/>
    <w:rsid w:val="00EE2E86"/>
    <w:rsid w:val="00EE47B0"/>
    <w:rsid w:val="00EF3043"/>
    <w:rsid w:val="00EF4BF4"/>
    <w:rsid w:val="00EF5B6D"/>
    <w:rsid w:val="00EF630F"/>
    <w:rsid w:val="00EF6528"/>
    <w:rsid w:val="00F0122A"/>
    <w:rsid w:val="00F1661C"/>
    <w:rsid w:val="00F16776"/>
    <w:rsid w:val="00F20B1D"/>
    <w:rsid w:val="00F242F5"/>
    <w:rsid w:val="00F33B32"/>
    <w:rsid w:val="00F46B58"/>
    <w:rsid w:val="00F538DA"/>
    <w:rsid w:val="00F57A0C"/>
    <w:rsid w:val="00F601A4"/>
    <w:rsid w:val="00F674A0"/>
    <w:rsid w:val="00F675E7"/>
    <w:rsid w:val="00F709E3"/>
    <w:rsid w:val="00F73FEC"/>
    <w:rsid w:val="00F75450"/>
    <w:rsid w:val="00F86756"/>
    <w:rsid w:val="00F86C65"/>
    <w:rsid w:val="00F86EC7"/>
    <w:rsid w:val="00FA15B7"/>
    <w:rsid w:val="00FB166B"/>
    <w:rsid w:val="00FB3BBB"/>
    <w:rsid w:val="00FC3088"/>
    <w:rsid w:val="00FC6B46"/>
    <w:rsid w:val="00FC7036"/>
    <w:rsid w:val="00FD497B"/>
    <w:rsid w:val="00FD6E51"/>
    <w:rsid w:val="00FE523F"/>
    <w:rsid w:val="00FF0825"/>
    <w:rsid w:val="00FF295D"/>
    <w:rsid w:val="00FF3165"/>
    <w:rsid w:val="00FF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B0B9BE"/>
  <w15:chartTrackingRefBased/>
  <w15:docId w15:val="{E1A25264-3C85-3E4D-BF0F-100AA6618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63"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E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6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6E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6E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E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E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E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E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E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E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6E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6E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6E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6E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6E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E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E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E3B"/>
    <w:rPr>
      <w:rFonts w:eastAsiaTheme="majorEastAsia" w:cstheme="majorBidi"/>
      <w:color w:val="272727" w:themeColor="text1" w:themeTint="D8"/>
    </w:rPr>
  </w:style>
  <w:style w:type="paragraph" w:styleId="Title">
    <w:name w:val="Title"/>
    <w:basedOn w:val="Normal"/>
    <w:next w:val="Normal"/>
    <w:link w:val="TitleChar"/>
    <w:uiPriority w:val="10"/>
    <w:qFormat/>
    <w:rsid w:val="000A6E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E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E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E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E3B"/>
    <w:pPr>
      <w:spacing w:before="160"/>
      <w:jc w:val="center"/>
    </w:pPr>
    <w:rPr>
      <w:i/>
      <w:iCs/>
      <w:color w:val="404040" w:themeColor="text1" w:themeTint="BF"/>
    </w:rPr>
  </w:style>
  <w:style w:type="character" w:customStyle="1" w:styleId="QuoteChar">
    <w:name w:val="Quote Char"/>
    <w:basedOn w:val="DefaultParagraphFont"/>
    <w:link w:val="Quote"/>
    <w:uiPriority w:val="29"/>
    <w:rsid w:val="000A6E3B"/>
    <w:rPr>
      <w:i/>
      <w:iCs/>
      <w:color w:val="404040" w:themeColor="text1" w:themeTint="BF"/>
    </w:rPr>
  </w:style>
  <w:style w:type="paragraph" w:styleId="ListParagraph">
    <w:name w:val="List Paragraph"/>
    <w:basedOn w:val="Normal"/>
    <w:uiPriority w:val="63"/>
    <w:qFormat/>
    <w:rsid w:val="000A6E3B"/>
    <w:pPr>
      <w:ind w:left="720"/>
      <w:contextualSpacing/>
    </w:pPr>
  </w:style>
  <w:style w:type="character" w:styleId="IntenseEmphasis">
    <w:name w:val="Intense Emphasis"/>
    <w:basedOn w:val="DefaultParagraphFont"/>
    <w:uiPriority w:val="21"/>
    <w:qFormat/>
    <w:rsid w:val="000A6E3B"/>
    <w:rPr>
      <w:i/>
      <w:iCs/>
      <w:color w:val="0F4761" w:themeColor="accent1" w:themeShade="BF"/>
    </w:rPr>
  </w:style>
  <w:style w:type="paragraph" w:styleId="IntenseQuote">
    <w:name w:val="Intense Quote"/>
    <w:basedOn w:val="Normal"/>
    <w:next w:val="Normal"/>
    <w:link w:val="IntenseQuoteChar"/>
    <w:uiPriority w:val="30"/>
    <w:qFormat/>
    <w:rsid w:val="000A6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6E3B"/>
    <w:rPr>
      <w:i/>
      <w:iCs/>
      <w:color w:val="0F4761" w:themeColor="accent1" w:themeShade="BF"/>
    </w:rPr>
  </w:style>
  <w:style w:type="character" w:styleId="IntenseReference">
    <w:name w:val="Intense Reference"/>
    <w:basedOn w:val="DefaultParagraphFont"/>
    <w:uiPriority w:val="32"/>
    <w:qFormat/>
    <w:rsid w:val="000A6E3B"/>
    <w:rPr>
      <w:b/>
      <w:bCs/>
      <w:smallCaps/>
      <w:color w:val="0F4761" w:themeColor="accent1" w:themeShade="BF"/>
      <w:spacing w:val="5"/>
    </w:rPr>
  </w:style>
  <w:style w:type="table" w:styleId="TableGrid">
    <w:name w:val="Table Grid"/>
    <w:basedOn w:val="TableNormal"/>
    <w:uiPriority w:val="39"/>
    <w:rsid w:val="000A6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833D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833D2"/>
  </w:style>
  <w:style w:type="character" w:styleId="Hyperlink">
    <w:name w:val="Hyperlink"/>
    <w:basedOn w:val="DefaultParagraphFont"/>
    <w:uiPriority w:val="99"/>
    <w:unhideWhenUsed/>
    <w:rsid w:val="00F20B1D"/>
    <w:rPr>
      <w:color w:val="467886" w:themeColor="hyperlink"/>
      <w:u w:val="single"/>
    </w:rPr>
  </w:style>
  <w:style w:type="character" w:styleId="UnresolvedMention">
    <w:name w:val="Unresolved Mention"/>
    <w:basedOn w:val="DefaultParagraphFont"/>
    <w:uiPriority w:val="99"/>
    <w:semiHidden/>
    <w:unhideWhenUsed/>
    <w:rsid w:val="00F20B1D"/>
    <w:rPr>
      <w:color w:val="605E5C"/>
      <w:shd w:val="clear" w:color="auto" w:fill="E1DFDD"/>
    </w:rPr>
  </w:style>
  <w:style w:type="character" w:styleId="Strong">
    <w:name w:val="Strong"/>
    <w:basedOn w:val="DefaultParagraphFont"/>
    <w:uiPriority w:val="22"/>
    <w:qFormat/>
    <w:rsid w:val="00E107B8"/>
    <w:rPr>
      <w:b/>
      <w:bCs/>
    </w:rPr>
  </w:style>
  <w:style w:type="character" w:customStyle="1" w:styleId="jpfdse">
    <w:name w:val="jpfdse"/>
    <w:basedOn w:val="DefaultParagraphFont"/>
    <w:rsid w:val="00311AB4"/>
  </w:style>
  <w:style w:type="paragraph" w:styleId="Header">
    <w:name w:val="header"/>
    <w:basedOn w:val="Normal"/>
    <w:link w:val="HeaderChar"/>
    <w:uiPriority w:val="99"/>
    <w:unhideWhenUsed/>
    <w:rsid w:val="00172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32C"/>
  </w:style>
  <w:style w:type="paragraph" w:styleId="Footer">
    <w:name w:val="footer"/>
    <w:basedOn w:val="Normal"/>
    <w:link w:val="FooterChar"/>
    <w:uiPriority w:val="99"/>
    <w:unhideWhenUsed/>
    <w:rsid w:val="00172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32C"/>
  </w:style>
  <w:style w:type="paragraph" w:styleId="FootnoteText">
    <w:name w:val="footnote text"/>
    <w:basedOn w:val="Normal"/>
    <w:link w:val="FootnoteTextChar"/>
    <w:uiPriority w:val="99"/>
    <w:semiHidden/>
    <w:unhideWhenUsed/>
    <w:rsid w:val="00BF0F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0F8A"/>
    <w:rPr>
      <w:sz w:val="20"/>
      <w:szCs w:val="20"/>
    </w:rPr>
  </w:style>
  <w:style w:type="character" w:styleId="FootnoteReference">
    <w:name w:val="footnote reference"/>
    <w:basedOn w:val="DefaultParagraphFont"/>
    <w:uiPriority w:val="99"/>
    <w:semiHidden/>
    <w:unhideWhenUsed/>
    <w:rsid w:val="00BF0F8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9797">
      <w:bodyDiv w:val="1"/>
      <w:marLeft w:val="0"/>
      <w:marRight w:val="0"/>
      <w:marTop w:val="0"/>
      <w:marBottom w:val="0"/>
      <w:divBdr>
        <w:top w:val="none" w:sz="0" w:space="0" w:color="auto"/>
        <w:left w:val="none" w:sz="0" w:space="0" w:color="auto"/>
        <w:bottom w:val="none" w:sz="0" w:space="0" w:color="auto"/>
        <w:right w:val="none" w:sz="0" w:space="0" w:color="auto"/>
      </w:divBdr>
      <w:divsChild>
        <w:div w:id="964627964">
          <w:marLeft w:val="0"/>
          <w:marRight w:val="0"/>
          <w:marTop w:val="0"/>
          <w:marBottom w:val="0"/>
          <w:divBdr>
            <w:top w:val="none" w:sz="0" w:space="0" w:color="auto"/>
            <w:left w:val="none" w:sz="0" w:space="0" w:color="auto"/>
            <w:bottom w:val="none" w:sz="0" w:space="0" w:color="auto"/>
            <w:right w:val="none" w:sz="0" w:space="0" w:color="auto"/>
          </w:divBdr>
          <w:divsChild>
            <w:div w:id="587228903">
              <w:marLeft w:val="0"/>
              <w:marRight w:val="0"/>
              <w:marTop w:val="0"/>
              <w:marBottom w:val="0"/>
              <w:divBdr>
                <w:top w:val="none" w:sz="0" w:space="0" w:color="auto"/>
                <w:left w:val="none" w:sz="0" w:space="0" w:color="auto"/>
                <w:bottom w:val="none" w:sz="0" w:space="0" w:color="auto"/>
                <w:right w:val="none" w:sz="0" w:space="0" w:color="auto"/>
              </w:divBdr>
            </w:div>
            <w:div w:id="206843705">
              <w:marLeft w:val="0"/>
              <w:marRight w:val="0"/>
              <w:marTop w:val="0"/>
              <w:marBottom w:val="0"/>
              <w:divBdr>
                <w:top w:val="none" w:sz="0" w:space="0" w:color="auto"/>
                <w:left w:val="none" w:sz="0" w:space="0" w:color="auto"/>
                <w:bottom w:val="none" w:sz="0" w:space="0" w:color="auto"/>
                <w:right w:val="none" w:sz="0" w:space="0" w:color="auto"/>
              </w:divBdr>
            </w:div>
            <w:div w:id="244850982">
              <w:marLeft w:val="0"/>
              <w:marRight w:val="0"/>
              <w:marTop w:val="0"/>
              <w:marBottom w:val="0"/>
              <w:divBdr>
                <w:top w:val="none" w:sz="0" w:space="0" w:color="auto"/>
                <w:left w:val="none" w:sz="0" w:space="0" w:color="auto"/>
                <w:bottom w:val="none" w:sz="0" w:space="0" w:color="auto"/>
                <w:right w:val="none" w:sz="0" w:space="0" w:color="auto"/>
              </w:divBdr>
            </w:div>
          </w:divsChild>
        </w:div>
        <w:div w:id="1835799606">
          <w:marLeft w:val="0"/>
          <w:marRight w:val="0"/>
          <w:marTop w:val="0"/>
          <w:marBottom w:val="0"/>
          <w:divBdr>
            <w:top w:val="none" w:sz="0" w:space="0" w:color="auto"/>
            <w:left w:val="none" w:sz="0" w:space="0" w:color="auto"/>
            <w:bottom w:val="none" w:sz="0" w:space="0" w:color="auto"/>
            <w:right w:val="none" w:sz="0" w:space="0" w:color="auto"/>
          </w:divBdr>
        </w:div>
        <w:div w:id="1156188026">
          <w:marLeft w:val="0"/>
          <w:marRight w:val="0"/>
          <w:marTop w:val="0"/>
          <w:marBottom w:val="0"/>
          <w:divBdr>
            <w:top w:val="none" w:sz="0" w:space="0" w:color="auto"/>
            <w:left w:val="none" w:sz="0" w:space="0" w:color="auto"/>
            <w:bottom w:val="none" w:sz="0" w:space="0" w:color="auto"/>
            <w:right w:val="none" w:sz="0" w:space="0" w:color="auto"/>
          </w:divBdr>
        </w:div>
      </w:divsChild>
    </w:div>
    <w:div w:id="74055781">
      <w:bodyDiv w:val="1"/>
      <w:marLeft w:val="0"/>
      <w:marRight w:val="0"/>
      <w:marTop w:val="0"/>
      <w:marBottom w:val="0"/>
      <w:divBdr>
        <w:top w:val="none" w:sz="0" w:space="0" w:color="auto"/>
        <w:left w:val="none" w:sz="0" w:space="0" w:color="auto"/>
        <w:bottom w:val="none" w:sz="0" w:space="0" w:color="auto"/>
        <w:right w:val="none" w:sz="0" w:space="0" w:color="auto"/>
      </w:divBdr>
      <w:divsChild>
        <w:div w:id="90666211">
          <w:marLeft w:val="0"/>
          <w:marRight w:val="0"/>
          <w:marTop w:val="0"/>
          <w:marBottom w:val="0"/>
          <w:divBdr>
            <w:top w:val="none" w:sz="0" w:space="0" w:color="auto"/>
            <w:left w:val="none" w:sz="0" w:space="0" w:color="auto"/>
            <w:bottom w:val="none" w:sz="0" w:space="0" w:color="auto"/>
            <w:right w:val="none" w:sz="0" w:space="0" w:color="auto"/>
          </w:divBdr>
        </w:div>
      </w:divsChild>
    </w:div>
    <w:div w:id="577714216">
      <w:bodyDiv w:val="1"/>
      <w:marLeft w:val="0"/>
      <w:marRight w:val="0"/>
      <w:marTop w:val="0"/>
      <w:marBottom w:val="0"/>
      <w:divBdr>
        <w:top w:val="none" w:sz="0" w:space="0" w:color="auto"/>
        <w:left w:val="none" w:sz="0" w:space="0" w:color="auto"/>
        <w:bottom w:val="none" w:sz="0" w:space="0" w:color="auto"/>
        <w:right w:val="none" w:sz="0" w:space="0" w:color="auto"/>
      </w:divBdr>
    </w:div>
    <w:div w:id="1124038884">
      <w:bodyDiv w:val="1"/>
      <w:marLeft w:val="0"/>
      <w:marRight w:val="0"/>
      <w:marTop w:val="0"/>
      <w:marBottom w:val="0"/>
      <w:divBdr>
        <w:top w:val="none" w:sz="0" w:space="0" w:color="auto"/>
        <w:left w:val="none" w:sz="0" w:space="0" w:color="auto"/>
        <w:bottom w:val="none" w:sz="0" w:space="0" w:color="auto"/>
        <w:right w:val="none" w:sz="0" w:space="0" w:color="auto"/>
      </w:divBdr>
    </w:div>
    <w:div w:id="1266036723">
      <w:bodyDiv w:val="1"/>
      <w:marLeft w:val="0"/>
      <w:marRight w:val="0"/>
      <w:marTop w:val="0"/>
      <w:marBottom w:val="0"/>
      <w:divBdr>
        <w:top w:val="none" w:sz="0" w:space="0" w:color="auto"/>
        <w:left w:val="none" w:sz="0" w:space="0" w:color="auto"/>
        <w:bottom w:val="none" w:sz="0" w:space="0" w:color="auto"/>
        <w:right w:val="none" w:sz="0" w:space="0" w:color="auto"/>
      </w:divBdr>
    </w:div>
    <w:div w:id="1697996764">
      <w:bodyDiv w:val="1"/>
      <w:marLeft w:val="0"/>
      <w:marRight w:val="0"/>
      <w:marTop w:val="0"/>
      <w:marBottom w:val="0"/>
      <w:divBdr>
        <w:top w:val="none" w:sz="0" w:space="0" w:color="auto"/>
        <w:left w:val="none" w:sz="0" w:space="0" w:color="auto"/>
        <w:bottom w:val="none" w:sz="0" w:space="0" w:color="auto"/>
        <w:right w:val="none" w:sz="0" w:space="0" w:color="auto"/>
      </w:divBdr>
    </w:div>
    <w:div w:id="1810825349">
      <w:bodyDiv w:val="1"/>
      <w:marLeft w:val="0"/>
      <w:marRight w:val="0"/>
      <w:marTop w:val="0"/>
      <w:marBottom w:val="0"/>
      <w:divBdr>
        <w:top w:val="none" w:sz="0" w:space="0" w:color="auto"/>
        <w:left w:val="none" w:sz="0" w:space="0" w:color="auto"/>
        <w:bottom w:val="none" w:sz="0" w:space="0" w:color="auto"/>
        <w:right w:val="none" w:sz="0" w:space="0" w:color="auto"/>
      </w:divBdr>
      <w:divsChild>
        <w:div w:id="111704291">
          <w:marLeft w:val="0"/>
          <w:marRight w:val="0"/>
          <w:marTop w:val="0"/>
          <w:marBottom w:val="0"/>
          <w:divBdr>
            <w:top w:val="none" w:sz="0" w:space="0" w:color="auto"/>
            <w:left w:val="none" w:sz="0" w:space="0" w:color="auto"/>
            <w:bottom w:val="none" w:sz="0" w:space="0" w:color="auto"/>
            <w:right w:val="none" w:sz="0" w:space="0" w:color="auto"/>
          </w:divBdr>
        </w:div>
        <w:div w:id="911549361">
          <w:marLeft w:val="0"/>
          <w:marRight w:val="0"/>
          <w:marTop w:val="0"/>
          <w:marBottom w:val="0"/>
          <w:divBdr>
            <w:top w:val="none" w:sz="0" w:space="0" w:color="auto"/>
            <w:left w:val="none" w:sz="0" w:space="0" w:color="auto"/>
            <w:bottom w:val="none" w:sz="0" w:space="0" w:color="auto"/>
            <w:right w:val="none" w:sz="0" w:space="0" w:color="auto"/>
          </w:divBdr>
        </w:div>
      </w:divsChild>
    </w:div>
    <w:div w:id="1887598069">
      <w:bodyDiv w:val="1"/>
      <w:marLeft w:val="0"/>
      <w:marRight w:val="0"/>
      <w:marTop w:val="0"/>
      <w:marBottom w:val="0"/>
      <w:divBdr>
        <w:top w:val="none" w:sz="0" w:space="0" w:color="auto"/>
        <w:left w:val="none" w:sz="0" w:space="0" w:color="auto"/>
        <w:bottom w:val="none" w:sz="0" w:space="0" w:color="auto"/>
        <w:right w:val="none" w:sz="0" w:space="0" w:color="auto"/>
      </w:divBdr>
      <w:divsChild>
        <w:div w:id="392238445">
          <w:marLeft w:val="0"/>
          <w:marRight w:val="0"/>
          <w:marTop w:val="0"/>
          <w:marBottom w:val="0"/>
          <w:divBdr>
            <w:top w:val="none" w:sz="0" w:space="0" w:color="auto"/>
            <w:left w:val="none" w:sz="0" w:space="0" w:color="auto"/>
            <w:bottom w:val="none" w:sz="0" w:space="0" w:color="auto"/>
            <w:right w:val="none" w:sz="0" w:space="0" w:color="auto"/>
          </w:divBdr>
        </w:div>
      </w:divsChild>
    </w:div>
    <w:div w:id="2085836219">
      <w:bodyDiv w:val="1"/>
      <w:marLeft w:val="0"/>
      <w:marRight w:val="0"/>
      <w:marTop w:val="0"/>
      <w:marBottom w:val="0"/>
      <w:divBdr>
        <w:top w:val="none" w:sz="0" w:space="0" w:color="auto"/>
        <w:left w:val="none" w:sz="0" w:space="0" w:color="auto"/>
        <w:bottom w:val="none" w:sz="0" w:space="0" w:color="auto"/>
        <w:right w:val="none" w:sz="0" w:space="0" w:color="auto"/>
      </w:divBdr>
      <w:divsChild>
        <w:div w:id="894925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training-and-resources/froebels-gifts" TargetMode="External"/><Relationship Id="rId13" Type="http://schemas.openxmlformats.org/officeDocument/2006/relationships/hyperlink" Target="https://hwb.gov.wales/curriculum-for-wales" TargetMode="External"/><Relationship Id="rId18" Type="http://schemas.openxmlformats.org/officeDocument/2006/relationships/hyperlink" Target="https://www.facultyfocus.com/articles/teaching-and-learning/are-you-successfully-using-your-guest-speake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ncbi.nlm.nih.gov/pmc/articles/PMC4246028/" TargetMode="External"/><Relationship Id="rId12" Type="http://schemas.openxmlformats.org/officeDocument/2006/relationships/hyperlink" Target="https://www.history.org.uk/primary/module/3638/leading-primary-history/3653/cross-curricular-learning" TargetMode="External"/><Relationship Id="rId17" Type="http://schemas.openxmlformats.org/officeDocument/2006/relationships/hyperlink" Target="https://www.youtube.com/watch?v=EYbCE1udazw" TargetMode="External"/><Relationship Id="rId2" Type="http://schemas.openxmlformats.org/officeDocument/2006/relationships/styles" Target="styles.xml"/><Relationship Id="rId16" Type="http://schemas.openxmlformats.org/officeDocument/2006/relationships/hyperlink" Target="https://www.teachwithmrst.com/post/the-importance-of-prior-knowledge" TargetMode="External"/><Relationship Id="rId20" Type="http://schemas.openxmlformats.org/officeDocument/2006/relationships/hyperlink" Target="https://www.twinkl.co.uk/blog/40-tuff-tray-ideas-for-educato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adservices.com/pagead/aclk?sa=L&amp;ai=DChcSEwj-6bi51vOEAxVrklAGHS_TAVMYABAAGgJkZw&amp;ae=2&amp;gclid=EAIaIQobChMI_um4udbzhAMVa5JQBh0v0wFTEAAYASAAEgKHUvD_BwE&amp;ohost=www.google.co.uk&amp;cid=CAASJORowv1ftNnQ5FTntUAdC5qvuPpoVhu8q4zBe1ppn_uGZKINeg&amp;sig=AOD64_0UWyIAybptznWhCtFwqiD-vlYPWw&amp;q&amp;adurl&amp;ved=2ahUKEwjAprO51vOEAxWYVkEAHcVPAugQ0Qx6BAgJEAE"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simplypsychology.org/bruner.html" TargetMode="External"/><Relationship Id="rId23" Type="http://schemas.openxmlformats.org/officeDocument/2006/relationships/theme" Target="theme/theme1.xml"/><Relationship Id="rId10" Type="http://schemas.openxmlformats.org/officeDocument/2006/relationships/hyperlink" Target="https://educationwales.blog.gov.wales/2018/06/20/how-areas-of-learning-and-experience-are-being-developed-as-a-central-element-of-the-new-curriculum/" TargetMode="External"/><Relationship Id="rId19" Type="http://schemas.openxmlformats.org/officeDocument/2006/relationships/hyperlink" Target="https://www.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www.gov.wales/curriculum-wales-overview" TargetMode="External"/><Relationship Id="rId14" Type="http://schemas.openxmlformats.org/officeDocument/2006/relationships/hyperlink" Target="https://hwb.gov.wales/curriculum-for-wales/designing-your-curriculum/pedago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1501</TotalTime>
  <Pages>9</Pages>
  <Words>3937</Words>
  <Characters>22443</Characters>
  <Application>Microsoft Office Word</Application>
  <DocSecurity>0</DocSecurity>
  <Lines>187</Lines>
  <Paragraphs>52</Paragraphs>
  <ScaleCrop>false</ScaleCrop>
  <Company/>
  <LinksUpToDate>false</LinksUpToDate>
  <CharactersWithSpaces>26328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Marli Lawrence (2303873)</dc:creator>
  <cp:keywords/>
  <dc:description/>
  <cp:lastModifiedBy>Marli Lawrence (2303873)</cp:lastModifiedBy>
  <cp:revision>618</cp:revision>
  <dcterms:created xsi:type="dcterms:W3CDTF">2024-03-08T09:21:00Z</dcterms:created>
  <dcterms:modified xsi:type="dcterms:W3CDTF">2024-03-17T18:30:00Z</dcterms:modified>
</cp:coreProperties>
</file>