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20800" w14:textId="77777777" w:rsidR="00C04E55" w:rsidRDefault="00C04E55" w:rsidP="00C04E55">
      <w:pPr>
        <w:spacing w:line="360" w:lineRule="auto"/>
        <w:jc w:val="center"/>
      </w:pPr>
      <w:r>
        <w:rPr>
          <w:rFonts w:ascii="Arial" w:hAnsi="Arial" w:cs="Arial"/>
          <w:noProof/>
          <w:sz w:val="24"/>
          <w:szCs w:val="24"/>
          <w:lang w:val="en-GB" w:eastAsia="en-GB"/>
        </w:rPr>
        <w:drawing>
          <wp:anchor distT="0" distB="0" distL="114300" distR="114300" simplePos="0" relativeHeight="251659264" behindDoc="0" locked="0" layoutInCell="1" allowOverlap="1" wp14:anchorId="240118CB" wp14:editId="5920ECCD">
            <wp:simplePos x="0" y="0"/>
            <wp:positionH relativeFrom="margin">
              <wp:align>center</wp:align>
            </wp:positionH>
            <wp:positionV relativeFrom="paragraph">
              <wp:posOffset>0</wp:posOffset>
            </wp:positionV>
            <wp:extent cx="3454402" cy="1145542"/>
            <wp:effectExtent l="0" t="0" r="0" b="0"/>
            <wp:wrapTopAndBottom/>
            <wp:docPr id="971301475" name="Picture 19678435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3454402" cy="1145542"/>
                    </a:xfrm>
                    <a:prstGeom prst="rect">
                      <a:avLst/>
                    </a:prstGeom>
                    <a:noFill/>
                    <a:ln>
                      <a:noFill/>
                      <a:prstDash/>
                    </a:ln>
                  </pic:spPr>
                </pic:pic>
              </a:graphicData>
            </a:graphic>
          </wp:anchor>
        </w:drawing>
      </w:r>
    </w:p>
    <w:p w14:paraId="3659EAFA" w14:textId="77777777" w:rsidR="00C04E55" w:rsidRDefault="00C04E55" w:rsidP="00C04E55">
      <w:pPr>
        <w:spacing w:line="360" w:lineRule="auto"/>
        <w:jc w:val="center"/>
        <w:rPr>
          <w:rFonts w:ascii="Arial" w:hAnsi="Arial" w:cs="Arial"/>
          <w:b/>
          <w:bCs/>
          <w:sz w:val="28"/>
          <w:szCs w:val="24"/>
          <w:lang w:val="en-GB"/>
        </w:rPr>
      </w:pPr>
      <w:r>
        <w:rPr>
          <w:rFonts w:ascii="Arial" w:hAnsi="Arial" w:cs="Arial"/>
          <w:b/>
          <w:bCs/>
          <w:sz w:val="28"/>
          <w:szCs w:val="24"/>
          <w:lang w:val="en-GB"/>
        </w:rPr>
        <w:t>Master of Business Administration</w:t>
      </w:r>
    </w:p>
    <w:p w14:paraId="32983FC7" w14:textId="77777777" w:rsidR="00C04E55" w:rsidRDefault="00C04E55" w:rsidP="00C04E55">
      <w:pPr>
        <w:spacing w:line="360" w:lineRule="auto"/>
        <w:jc w:val="center"/>
        <w:rPr>
          <w:rFonts w:ascii="Arial" w:hAnsi="Arial" w:cs="Arial"/>
          <w:b/>
          <w:bCs/>
          <w:sz w:val="28"/>
          <w:szCs w:val="24"/>
          <w:lang w:val="en-GB"/>
        </w:rPr>
      </w:pPr>
    </w:p>
    <w:p w14:paraId="15D38FA9" w14:textId="77777777" w:rsidR="00C04E55" w:rsidRDefault="00C04E55" w:rsidP="00C04E55">
      <w:pPr>
        <w:spacing w:line="360" w:lineRule="auto"/>
        <w:jc w:val="center"/>
      </w:pPr>
      <w:r>
        <w:rPr>
          <w:rFonts w:ascii="Arial" w:hAnsi="Arial" w:cs="Arial"/>
          <w:b/>
          <w:bCs/>
          <w:sz w:val="28"/>
          <w:szCs w:val="24"/>
          <w:lang w:val="en-GB"/>
        </w:rPr>
        <w:t xml:space="preserve">Student Name: </w:t>
      </w:r>
      <w:r>
        <w:rPr>
          <w:rFonts w:ascii="Arial" w:hAnsi="Arial" w:cs="Arial"/>
          <w:sz w:val="28"/>
          <w:szCs w:val="24"/>
          <w:lang w:val="en-GB"/>
        </w:rPr>
        <w:t xml:space="preserve">Md Jisan Mia </w:t>
      </w:r>
    </w:p>
    <w:p w14:paraId="703AFC1E" w14:textId="77777777" w:rsidR="00C04E55" w:rsidRDefault="00C04E55" w:rsidP="00C04E55">
      <w:pPr>
        <w:spacing w:line="360" w:lineRule="auto"/>
        <w:jc w:val="center"/>
      </w:pPr>
      <w:r>
        <w:rPr>
          <w:rFonts w:ascii="Arial" w:hAnsi="Arial" w:cs="Arial"/>
          <w:b/>
          <w:bCs/>
          <w:sz w:val="28"/>
          <w:szCs w:val="24"/>
          <w:lang w:val="en-GB"/>
        </w:rPr>
        <w:t>Student Number:</w:t>
      </w:r>
      <w:r>
        <w:rPr>
          <w:rFonts w:ascii="Arial" w:hAnsi="Arial" w:cs="Arial"/>
          <w:sz w:val="28"/>
          <w:szCs w:val="24"/>
          <w:lang w:val="en-GB"/>
        </w:rPr>
        <w:t xml:space="preserve"> 2422038</w:t>
      </w:r>
    </w:p>
    <w:p w14:paraId="21E6EDCE" w14:textId="77777777" w:rsidR="00C04E55" w:rsidRDefault="00C04E55" w:rsidP="00C04E55">
      <w:pPr>
        <w:spacing w:line="360" w:lineRule="auto"/>
        <w:jc w:val="center"/>
        <w:rPr>
          <w:rFonts w:ascii="Arial" w:hAnsi="Arial" w:cs="Arial"/>
          <w:b/>
          <w:bCs/>
          <w:sz w:val="28"/>
          <w:szCs w:val="24"/>
          <w:lang w:val="en-GB"/>
        </w:rPr>
      </w:pPr>
    </w:p>
    <w:p w14:paraId="333DC8AF" w14:textId="77777777" w:rsidR="00C04E55" w:rsidRDefault="00C04E55" w:rsidP="00C04E55">
      <w:pPr>
        <w:spacing w:line="360" w:lineRule="auto"/>
        <w:jc w:val="center"/>
      </w:pPr>
      <w:r>
        <w:rPr>
          <w:rFonts w:ascii="Arial" w:hAnsi="Arial" w:cs="Arial"/>
          <w:b/>
          <w:bCs/>
          <w:sz w:val="28"/>
          <w:szCs w:val="24"/>
          <w:lang w:val="en-GB"/>
        </w:rPr>
        <w:t xml:space="preserve">Module code: </w:t>
      </w:r>
      <w:r>
        <w:rPr>
          <w:rFonts w:ascii="Arial" w:hAnsi="Arial" w:cs="Arial"/>
          <w:sz w:val="28"/>
          <w:szCs w:val="24"/>
          <w:lang w:val="en-GB"/>
        </w:rPr>
        <w:t>LCMB7035</w:t>
      </w:r>
    </w:p>
    <w:p w14:paraId="6448BB09" w14:textId="77777777" w:rsidR="00C04E55" w:rsidRDefault="00C04E55" w:rsidP="00C04E55">
      <w:pPr>
        <w:spacing w:line="360" w:lineRule="auto"/>
        <w:jc w:val="center"/>
      </w:pPr>
      <w:r>
        <w:rPr>
          <w:rFonts w:ascii="Arial" w:hAnsi="Arial" w:cs="Arial"/>
          <w:b/>
          <w:bCs/>
          <w:sz w:val="28"/>
          <w:szCs w:val="24"/>
          <w:lang w:val="en-GB"/>
        </w:rPr>
        <w:t xml:space="preserve">Module Name: </w:t>
      </w:r>
      <w:r>
        <w:rPr>
          <w:rFonts w:ascii="Arial" w:hAnsi="Arial" w:cs="Arial"/>
          <w:sz w:val="28"/>
          <w:szCs w:val="24"/>
          <w:lang w:val="en-GB"/>
        </w:rPr>
        <w:t>Dissertation</w:t>
      </w:r>
      <w:r>
        <w:rPr>
          <w:rFonts w:ascii="Arial" w:hAnsi="Arial" w:cs="Arial"/>
          <w:b/>
          <w:bCs/>
          <w:sz w:val="28"/>
          <w:szCs w:val="24"/>
          <w:lang w:val="en-GB"/>
        </w:rPr>
        <w:t xml:space="preserve"> </w:t>
      </w:r>
    </w:p>
    <w:p w14:paraId="553C43D3" w14:textId="77777777" w:rsidR="00C04E55" w:rsidRDefault="00C04E55" w:rsidP="00C04E55">
      <w:pPr>
        <w:spacing w:line="360" w:lineRule="auto"/>
        <w:jc w:val="center"/>
        <w:rPr>
          <w:rFonts w:ascii="Arial" w:hAnsi="Arial" w:cs="Arial"/>
          <w:b/>
          <w:bCs/>
          <w:sz w:val="28"/>
          <w:szCs w:val="24"/>
          <w:lang w:val="en-GB"/>
        </w:rPr>
      </w:pPr>
    </w:p>
    <w:p w14:paraId="0402E3A7" w14:textId="77777777" w:rsidR="00C04E55" w:rsidRDefault="00C04E55" w:rsidP="00C04E55">
      <w:pPr>
        <w:spacing w:line="360" w:lineRule="auto"/>
        <w:jc w:val="center"/>
      </w:pPr>
      <w:r>
        <w:rPr>
          <w:rFonts w:ascii="Arial" w:hAnsi="Arial" w:cs="Arial"/>
          <w:b/>
          <w:bCs/>
          <w:sz w:val="28"/>
          <w:szCs w:val="24"/>
        </w:rPr>
        <w:t xml:space="preserve">Module Leader: Dr </w:t>
      </w:r>
      <w:r>
        <w:rPr>
          <w:rFonts w:ascii="Arial" w:hAnsi="Arial" w:cs="Arial"/>
          <w:b/>
          <w:bCs/>
          <w:sz w:val="28"/>
          <w:szCs w:val="24"/>
          <w:lang w:val="en-GB"/>
        </w:rPr>
        <w:t>Hoang Nguyen</w:t>
      </w:r>
    </w:p>
    <w:p w14:paraId="7DE423A7" w14:textId="77777777" w:rsidR="00C04E55" w:rsidRDefault="00C04E55" w:rsidP="00C04E55">
      <w:pPr>
        <w:spacing w:line="360" w:lineRule="auto"/>
        <w:jc w:val="center"/>
      </w:pPr>
      <w:r>
        <w:rPr>
          <w:rFonts w:ascii="Arial" w:hAnsi="Arial" w:cs="Arial"/>
          <w:sz w:val="28"/>
          <w:szCs w:val="24"/>
          <w:lang w:val="en-GB"/>
        </w:rPr>
        <w:t xml:space="preserve"> (PhD, MBA, PGCert, FHEA)</w:t>
      </w:r>
    </w:p>
    <w:p w14:paraId="3438C165" w14:textId="77777777" w:rsidR="00C04E55" w:rsidRDefault="00C04E55" w:rsidP="00C04E55">
      <w:pPr>
        <w:spacing w:line="360" w:lineRule="auto"/>
        <w:jc w:val="center"/>
        <w:rPr>
          <w:rFonts w:ascii="Arial" w:hAnsi="Arial" w:cs="Arial"/>
          <w:b/>
          <w:bCs/>
          <w:sz w:val="28"/>
          <w:szCs w:val="24"/>
          <w:lang w:val="en-GB"/>
        </w:rPr>
      </w:pPr>
    </w:p>
    <w:p w14:paraId="005FFFC2" w14:textId="77777777" w:rsidR="00C04E55" w:rsidRDefault="00C04E55" w:rsidP="00C04E55">
      <w:pPr>
        <w:spacing w:line="360" w:lineRule="auto"/>
        <w:jc w:val="center"/>
        <w:rPr>
          <w:rFonts w:ascii="Arial" w:hAnsi="Arial" w:cs="Arial"/>
          <w:b/>
          <w:bCs/>
          <w:sz w:val="28"/>
          <w:szCs w:val="24"/>
          <w:lang w:val="en-GB"/>
        </w:rPr>
      </w:pPr>
      <w:r>
        <w:rPr>
          <w:rFonts w:ascii="Arial" w:hAnsi="Arial" w:cs="Arial"/>
          <w:b/>
          <w:bCs/>
          <w:sz w:val="28"/>
          <w:szCs w:val="24"/>
          <w:lang w:val="en-GB"/>
        </w:rPr>
        <w:t>Title: "The Impact of Digital Marketing on Consumer Behaviour: A Comparative Study of Apple’s Online Advertising in the UK and China"</w:t>
      </w:r>
    </w:p>
    <w:p w14:paraId="5594AE30" w14:textId="77777777" w:rsidR="00760FC4" w:rsidRDefault="00760FC4" w:rsidP="00C04E55">
      <w:pPr>
        <w:spacing w:line="360" w:lineRule="auto"/>
        <w:jc w:val="center"/>
        <w:rPr>
          <w:rFonts w:ascii="Arial" w:hAnsi="Arial" w:cs="Arial"/>
          <w:b/>
          <w:bCs/>
          <w:sz w:val="28"/>
          <w:szCs w:val="24"/>
          <w:lang w:val="en-GB"/>
        </w:rPr>
      </w:pPr>
    </w:p>
    <w:p w14:paraId="7DE37490" w14:textId="77777777" w:rsidR="00C04E55" w:rsidRDefault="00C04E55" w:rsidP="00C04E55">
      <w:pPr>
        <w:spacing w:line="360" w:lineRule="auto"/>
        <w:jc w:val="center"/>
      </w:pPr>
      <w:r>
        <w:rPr>
          <w:rFonts w:ascii="Arial" w:hAnsi="Arial" w:cs="Arial"/>
          <w:b/>
          <w:bCs/>
          <w:sz w:val="28"/>
          <w:szCs w:val="24"/>
          <w:lang w:val="en-GB"/>
        </w:rPr>
        <w:t>Word Count: 16535</w:t>
      </w:r>
    </w:p>
    <w:p w14:paraId="19FBB645" w14:textId="77777777" w:rsidR="00C04E55" w:rsidRDefault="00C04E55" w:rsidP="00C04E55">
      <w:pPr>
        <w:spacing w:line="360" w:lineRule="auto"/>
        <w:jc w:val="center"/>
        <w:rPr>
          <w:rFonts w:ascii="Arial" w:hAnsi="Arial" w:cs="Arial"/>
          <w:b/>
          <w:bCs/>
          <w:sz w:val="28"/>
          <w:szCs w:val="24"/>
          <w:lang w:val="en-GB"/>
        </w:rPr>
      </w:pPr>
      <w:r>
        <w:rPr>
          <w:rFonts w:ascii="Arial" w:hAnsi="Arial" w:cs="Arial"/>
          <w:b/>
          <w:bCs/>
          <w:sz w:val="28"/>
          <w:szCs w:val="24"/>
          <w:lang w:val="en-GB"/>
        </w:rPr>
        <w:t>Submission Deadline: 03-02-2026</w:t>
      </w:r>
    </w:p>
    <w:p w14:paraId="052F64FF" w14:textId="77777777" w:rsidR="00C04E55" w:rsidRDefault="00C04E55" w:rsidP="00C04E55">
      <w:pPr>
        <w:spacing w:line="360" w:lineRule="auto"/>
        <w:jc w:val="center"/>
        <w:rPr>
          <w:rFonts w:ascii="Arial" w:hAnsi="Arial" w:cs="Arial"/>
          <w:b/>
          <w:bCs/>
          <w:sz w:val="28"/>
          <w:szCs w:val="24"/>
          <w:lang w:val="en-GB"/>
        </w:rPr>
      </w:pPr>
    </w:p>
    <w:p w14:paraId="06424888" w14:textId="77777777" w:rsidR="00C04E55" w:rsidRDefault="00C04E55" w:rsidP="00C04E55">
      <w:pPr>
        <w:spacing w:line="360" w:lineRule="auto"/>
        <w:jc w:val="center"/>
        <w:rPr>
          <w:rFonts w:ascii="Arial" w:hAnsi="Arial" w:cs="Arial"/>
          <w:b/>
          <w:bCs/>
          <w:sz w:val="28"/>
          <w:szCs w:val="24"/>
          <w:lang w:val="en-GB"/>
        </w:rPr>
      </w:pPr>
    </w:p>
    <w:p w14:paraId="37E53E3B" w14:textId="77777777" w:rsidR="00C04E55" w:rsidRDefault="00C04E55" w:rsidP="00C04E55">
      <w:pPr>
        <w:pBdr>
          <w:top w:val="single" w:sz="4" w:space="1" w:color="000000"/>
          <w:left w:val="single" w:sz="4" w:space="4" w:color="000000"/>
          <w:bottom w:val="single" w:sz="4" w:space="31" w:color="000000"/>
          <w:right w:val="single" w:sz="4" w:space="4" w:color="000000"/>
        </w:pBdr>
        <w:spacing w:before="240" w:after="120" w:line="254" w:lineRule="auto"/>
        <w:jc w:val="center"/>
      </w:pPr>
      <w:r>
        <w:rPr>
          <w:rFonts w:ascii="Arial" w:eastAsia="Arial" w:hAnsi="Arial" w:cs="Arial"/>
          <w:noProof/>
          <w:lang w:val="en-GB" w:eastAsia="en-GB"/>
        </w:rPr>
        <w:lastRenderedPageBreak/>
        <w:drawing>
          <wp:inline distT="0" distB="0" distL="0" distR="0" wp14:anchorId="5F295222" wp14:editId="4F40BE23">
            <wp:extent cx="2847971" cy="1171575"/>
            <wp:effectExtent l="0" t="0" r="0" b="0"/>
            <wp:docPr id="245673270" name="image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847971" cy="1171575"/>
                    </a:xfrm>
                    <a:prstGeom prst="rect">
                      <a:avLst/>
                    </a:prstGeom>
                    <a:noFill/>
                    <a:ln>
                      <a:noFill/>
                      <a:prstDash/>
                    </a:ln>
                  </pic:spPr>
                </pic:pic>
              </a:graphicData>
            </a:graphic>
          </wp:inline>
        </w:drawing>
      </w:r>
    </w:p>
    <w:p w14:paraId="70913971" w14:textId="77777777" w:rsidR="00C04E55" w:rsidRDefault="00C04E55" w:rsidP="00C04E55">
      <w:pPr>
        <w:pBdr>
          <w:top w:val="single" w:sz="4" w:space="1" w:color="000000"/>
          <w:left w:val="single" w:sz="4" w:space="4" w:color="000000"/>
          <w:bottom w:val="single" w:sz="4" w:space="31" w:color="000000"/>
          <w:right w:val="single" w:sz="4" w:space="4" w:color="000000"/>
        </w:pBdr>
        <w:spacing w:before="240" w:after="120" w:line="254" w:lineRule="auto"/>
        <w:jc w:val="center"/>
        <w:rPr>
          <w:rFonts w:ascii="Arial" w:eastAsia="Arial" w:hAnsi="Arial" w:cs="Arial"/>
          <w:b/>
          <w:bCs/>
          <w:sz w:val="28"/>
          <w:szCs w:val="28"/>
          <w:lang w:val="en-GB" w:eastAsia="en-GB"/>
        </w:rPr>
      </w:pPr>
    </w:p>
    <w:p w14:paraId="0E55A65B" w14:textId="77777777" w:rsidR="00C04E55" w:rsidRDefault="00C04E55" w:rsidP="00C04E55">
      <w:pPr>
        <w:pBdr>
          <w:top w:val="single" w:sz="4" w:space="1" w:color="000000"/>
          <w:left w:val="single" w:sz="4" w:space="4" w:color="000000"/>
          <w:bottom w:val="single" w:sz="4" w:space="31" w:color="000000"/>
          <w:right w:val="single" w:sz="4" w:space="4" w:color="000000"/>
        </w:pBdr>
        <w:spacing w:before="240" w:after="120" w:line="254" w:lineRule="auto"/>
        <w:jc w:val="center"/>
      </w:pPr>
      <w:r>
        <w:rPr>
          <w:rFonts w:ascii="Arial" w:eastAsia="Arial" w:hAnsi="Arial" w:cs="Arial"/>
          <w:b/>
          <w:bCs/>
          <w:sz w:val="28"/>
          <w:szCs w:val="28"/>
          <w:lang w:val="en-GB" w:eastAsia="en-GB"/>
        </w:rPr>
        <w:t>Master’s Degrees by Examination and Dissertation</w:t>
      </w:r>
    </w:p>
    <w:p w14:paraId="06DB9FBE" w14:textId="77777777" w:rsidR="00C04E55" w:rsidRDefault="00C04E55" w:rsidP="00C04E55">
      <w:pPr>
        <w:pBdr>
          <w:top w:val="single" w:sz="4" w:space="1" w:color="000000"/>
          <w:left w:val="single" w:sz="4" w:space="4" w:color="000000"/>
          <w:bottom w:val="single" w:sz="4" w:space="31" w:color="000000"/>
          <w:right w:val="single" w:sz="4" w:space="4" w:color="000000"/>
        </w:pBdr>
        <w:spacing w:before="240" w:after="120" w:line="254" w:lineRule="auto"/>
        <w:jc w:val="center"/>
      </w:pPr>
      <w:r>
        <w:rPr>
          <w:rFonts w:ascii="Arial" w:eastAsia="Arial" w:hAnsi="Arial" w:cs="Arial"/>
          <w:b/>
          <w:bCs/>
          <w:sz w:val="28"/>
          <w:szCs w:val="28"/>
          <w:lang w:val="en-GB" w:eastAsia="en-GB"/>
        </w:rPr>
        <w:t>Declaration Form</w:t>
      </w:r>
    </w:p>
    <w:p w14:paraId="328BF5B8" w14:textId="77777777" w:rsidR="00C04E55" w:rsidRDefault="00C04E55" w:rsidP="00C04E55">
      <w:pPr>
        <w:pBdr>
          <w:top w:val="single" w:sz="4" w:space="1" w:color="000000"/>
          <w:left w:val="single" w:sz="4" w:space="4" w:color="000000"/>
          <w:bottom w:val="single" w:sz="4" w:space="31" w:color="000000"/>
          <w:right w:val="single" w:sz="4" w:space="4" w:color="000000"/>
        </w:pBdr>
        <w:spacing w:before="240" w:after="120" w:line="480" w:lineRule="auto"/>
        <w:rPr>
          <w:rFonts w:ascii="Arial" w:eastAsia="Arial" w:hAnsi="Arial" w:cs="Arial"/>
          <w:lang w:val="en-GB" w:eastAsia="en-GB"/>
        </w:rPr>
      </w:pPr>
    </w:p>
    <w:p w14:paraId="3E5E6870" w14:textId="77777777" w:rsidR="00C04E55" w:rsidRDefault="00C04E55" w:rsidP="00C04E55">
      <w:pPr>
        <w:pBdr>
          <w:top w:val="single" w:sz="4" w:space="1" w:color="000000"/>
          <w:left w:val="single" w:sz="4" w:space="4" w:color="000000"/>
          <w:bottom w:val="single" w:sz="4" w:space="31" w:color="000000"/>
          <w:right w:val="single" w:sz="4" w:space="4" w:color="000000"/>
        </w:pBdr>
        <w:spacing w:before="240" w:after="120" w:line="480" w:lineRule="auto"/>
      </w:pPr>
      <w:r>
        <w:rPr>
          <w:rFonts w:ascii="Arial" w:eastAsia="Arial" w:hAnsi="Arial" w:cs="Arial"/>
          <w:sz w:val="24"/>
          <w:szCs w:val="24"/>
          <w:lang w:val="en-GB" w:eastAsia="en-GB"/>
        </w:rPr>
        <w:t>I, Md Jisan Mia,</w:t>
      </w:r>
      <w:r>
        <w:rPr>
          <w:rFonts w:ascii="Arial" w:eastAsia="Arial" w:hAnsi="Arial" w:cs="Arial"/>
          <w:lang w:val="en-GB" w:eastAsia="en-GB"/>
        </w:rPr>
        <w:t xml:space="preserve"> </w:t>
      </w:r>
      <w:r>
        <w:rPr>
          <w:rFonts w:ascii="Arial" w:eastAsia="Arial" w:hAnsi="Arial" w:cs="Arial"/>
          <w:sz w:val="24"/>
          <w:szCs w:val="24"/>
          <w:lang w:val="en-GB" w:eastAsia="en-GB"/>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6D96D4C" w14:textId="77777777" w:rsidR="00C04E55" w:rsidRDefault="00C04E55" w:rsidP="00C04E55">
      <w:pPr>
        <w:pBdr>
          <w:top w:val="single" w:sz="4" w:space="1" w:color="000000"/>
          <w:left w:val="single" w:sz="4" w:space="4" w:color="000000"/>
          <w:bottom w:val="single" w:sz="4" w:space="31" w:color="000000"/>
          <w:right w:val="single" w:sz="4" w:space="4" w:color="000000"/>
        </w:pBdr>
        <w:spacing w:before="240" w:after="120" w:line="480" w:lineRule="auto"/>
        <w:rPr>
          <w:rFonts w:ascii="Arial" w:eastAsia="Arial" w:hAnsi="Arial" w:cs="Arial"/>
          <w:sz w:val="24"/>
          <w:szCs w:val="24"/>
          <w:lang w:val="en-GB" w:eastAsia="en-GB"/>
        </w:rPr>
      </w:pPr>
      <w:r>
        <w:rPr>
          <w:rFonts w:ascii="Arial" w:eastAsia="Arial" w:hAnsi="Arial" w:cs="Arial"/>
          <w:sz w:val="24"/>
          <w:szCs w:val="24"/>
          <w:lang w:val="en-GB" w:eastAsia="en-GB"/>
        </w:rPr>
        <w:t xml:space="preserve"> </w:t>
      </w:r>
    </w:p>
    <w:p w14:paraId="1E42E9EF" w14:textId="77777777" w:rsidR="00C04E55" w:rsidRDefault="00C04E55" w:rsidP="00C04E55">
      <w:pPr>
        <w:pBdr>
          <w:top w:val="single" w:sz="4" w:space="1" w:color="000000"/>
          <w:left w:val="single" w:sz="4" w:space="4" w:color="000000"/>
          <w:bottom w:val="single" w:sz="4" w:space="31" w:color="000000"/>
          <w:right w:val="single" w:sz="4" w:space="4" w:color="000000"/>
        </w:pBdr>
        <w:spacing w:before="240" w:after="120" w:line="480" w:lineRule="auto"/>
        <w:rPr>
          <w:rFonts w:ascii="Arial" w:eastAsia="Arial" w:hAnsi="Arial" w:cs="Arial"/>
          <w:sz w:val="24"/>
          <w:szCs w:val="24"/>
          <w:lang w:val="en-GB" w:eastAsia="en-GB"/>
        </w:rPr>
      </w:pPr>
      <w:r>
        <w:rPr>
          <w:rFonts w:ascii="Arial" w:eastAsia="Arial" w:hAnsi="Arial" w:cs="Arial"/>
          <w:sz w:val="24"/>
          <w:szCs w:val="24"/>
          <w:lang w:val="en-GB" w:eastAsia="en-GB"/>
        </w:rPr>
        <w:t>Signature: Md Jisan Mia</w:t>
      </w:r>
    </w:p>
    <w:p w14:paraId="081529D4" w14:textId="77777777" w:rsidR="00C04E55" w:rsidRDefault="00C04E55" w:rsidP="00C04E55">
      <w:pPr>
        <w:pBdr>
          <w:top w:val="single" w:sz="4" w:space="1" w:color="000000"/>
          <w:left w:val="single" w:sz="4" w:space="4" w:color="000000"/>
          <w:bottom w:val="single" w:sz="4" w:space="31" w:color="000000"/>
          <w:right w:val="single" w:sz="4" w:space="4" w:color="000000"/>
        </w:pBdr>
        <w:spacing w:before="240" w:after="120" w:line="480" w:lineRule="auto"/>
        <w:rPr>
          <w:rFonts w:ascii="Arial" w:eastAsia="Arial" w:hAnsi="Arial" w:cs="Arial"/>
          <w:sz w:val="24"/>
          <w:szCs w:val="24"/>
          <w:lang w:val="en-GB" w:eastAsia="en-GB"/>
        </w:rPr>
      </w:pPr>
      <w:r>
        <w:rPr>
          <w:rFonts w:ascii="Arial" w:eastAsia="Arial" w:hAnsi="Arial" w:cs="Arial"/>
          <w:sz w:val="24"/>
          <w:szCs w:val="24"/>
          <w:lang w:val="en-GB" w:eastAsia="en-GB"/>
        </w:rPr>
        <w:t xml:space="preserve"> </w:t>
      </w:r>
    </w:p>
    <w:p w14:paraId="2EF25FBE" w14:textId="77777777" w:rsidR="00C04E55" w:rsidRDefault="00C04E55" w:rsidP="00C04E55">
      <w:pPr>
        <w:pBdr>
          <w:top w:val="single" w:sz="4" w:space="1" w:color="000000"/>
          <w:left w:val="single" w:sz="4" w:space="4" w:color="000000"/>
          <w:bottom w:val="single" w:sz="4" w:space="31" w:color="000000"/>
          <w:right w:val="single" w:sz="4" w:space="4" w:color="000000"/>
        </w:pBdr>
        <w:spacing w:before="240" w:after="120" w:line="480" w:lineRule="auto"/>
        <w:rPr>
          <w:rFonts w:ascii="Arial" w:eastAsia="Arial" w:hAnsi="Arial" w:cs="Arial"/>
          <w:sz w:val="24"/>
          <w:szCs w:val="24"/>
          <w:lang w:val="en-GB" w:eastAsia="en-GB"/>
        </w:rPr>
      </w:pPr>
      <w:r>
        <w:rPr>
          <w:rFonts w:ascii="Arial" w:eastAsia="Arial" w:hAnsi="Arial" w:cs="Arial"/>
          <w:sz w:val="24"/>
          <w:szCs w:val="24"/>
          <w:lang w:val="en-GB" w:eastAsia="en-GB"/>
        </w:rPr>
        <w:t>Date: 03/02/2026</w:t>
      </w:r>
    </w:p>
    <w:p w14:paraId="234FB891" w14:textId="77777777" w:rsidR="00C04E55" w:rsidRDefault="00C04E55" w:rsidP="00C04E55">
      <w:pPr>
        <w:keepNext/>
        <w:keepLines/>
        <w:spacing w:before="360" w:after="80"/>
        <w:jc w:val="center"/>
        <w:outlineLvl w:val="0"/>
        <w:rPr>
          <w:rFonts w:ascii="Arial" w:hAnsi="Arial" w:cs="Arial"/>
          <w:bCs/>
          <w:sz w:val="24"/>
          <w:szCs w:val="24"/>
          <w:lang w:val="en-GB"/>
        </w:rPr>
      </w:pPr>
    </w:p>
    <w:p w14:paraId="44686386" w14:textId="77777777" w:rsidR="00C04E55" w:rsidRDefault="00C04E55" w:rsidP="00C04E55">
      <w:pPr>
        <w:rPr>
          <w:lang w:val="en-GB"/>
        </w:rPr>
      </w:pPr>
    </w:p>
    <w:p w14:paraId="73BEE524" w14:textId="77777777" w:rsidR="00C04E55" w:rsidRDefault="00C04E55" w:rsidP="00C04E55">
      <w:pPr>
        <w:rPr>
          <w:lang w:val="en-GB"/>
        </w:rPr>
      </w:pPr>
    </w:p>
    <w:p w14:paraId="7D6991A2" w14:textId="77777777" w:rsidR="00C04E55" w:rsidRDefault="00C04E55" w:rsidP="00C04E55">
      <w:pPr>
        <w:rPr>
          <w:lang w:val="en-GB"/>
        </w:rPr>
      </w:pPr>
    </w:p>
    <w:p w14:paraId="5604E1EC" w14:textId="77777777" w:rsidR="00C04E55" w:rsidRDefault="00C04E55" w:rsidP="00C04E55">
      <w:pPr>
        <w:keepNext/>
        <w:keepLines/>
        <w:spacing w:before="360" w:after="80"/>
        <w:jc w:val="center"/>
        <w:outlineLvl w:val="0"/>
        <w:rPr>
          <w:rFonts w:ascii="Arial" w:eastAsia="Times New Roman" w:hAnsi="Arial"/>
          <w:b/>
          <w:color w:val="000000"/>
          <w:sz w:val="32"/>
          <w:szCs w:val="40"/>
          <w:lang w:val="en-GB"/>
        </w:rPr>
      </w:pPr>
      <w:bookmarkStart w:id="0" w:name="_Toc220878758"/>
      <w:r>
        <w:rPr>
          <w:rFonts w:ascii="Arial" w:eastAsia="Times New Roman" w:hAnsi="Arial"/>
          <w:b/>
          <w:color w:val="000000"/>
          <w:sz w:val="32"/>
          <w:szCs w:val="40"/>
          <w:lang w:val="en-GB"/>
        </w:rPr>
        <w:lastRenderedPageBreak/>
        <w:t>ABSTRACT</w:t>
      </w:r>
      <w:bookmarkEnd w:id="0"/>
    </w:p>
    <w:p w14:paraId="145BEE22"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digital marketing has taken a focal centre of influencing consumer behaviour in global markets by multinational companies. As online advertising is growing fast, brands are changing their online strategies to fit various cultural and technological contexts. Being among the top global technology brands, Apple Inc. uses advanced digital-based marketing campaigns, which fit different markets across the world. Nevertheless, the impact of these campaigns on consumers differs greatly in different countries because of cultural values, preferences of various digital platforms, and behavioural standards. Specifically, the United Kingdom and China are two opposite markets, which are distinguished by the differences in the levels of individualism and collectivism, regulatory frameworks, and the prevalent digital platforms. Even though Apple has international operations, relatively very little research has been done to determine the effect of its digital marketing on consumer behaviour in the two markets.</w:t>
      </w:r>
    </w:p>
    <w:p w14:paraId="25CB483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research objective is to consider the effect of digital marketing by Apple on consumer behaviour in UK and China with </w:t>
      </w:r>
      <w:proofErr w:type="gramStart"/>
      <w:r>
        <w:rPr>
          <w:rFonts w:ascii="Arial" w:hAnsi="Arial" w:cs="Arial"/>
          <w:sz w:val="24"/>
          <w:lang w:val="en-GB"/>
        </w:rPr>
        <w:t>particular efforts</w:t>
      </w:r>
      <w:proofErr w:type="gramEnd"/>
      <w:r>
        <w:rPr>
          <w:rFonts w:ascii="Arial" w:hAnsi="Arial" w:cs="Arial"/>
          <w:sz w:val="24"/>
          <w:lang w:val="en-GB"/>
        </w:rPr>
        <w:t xml:space="preserve"> in establishing cross-cultural variation in consumer perceptions, consumer engagement and consumer behavioural response to online advertisement.</w:t>
      </w:r>
    </w:p>
    <w:p w14:paraId="029D88B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study is based on a qualitative secondary-data method, which is justified by thematic content analysis. The information will be gathered using the existing academic sources, industry reports, advertising campaigns of Apple on the web, and publicly accessible consumer-created content on the online platform, including Instagram, YouTube, WeChat, and Weibo. The Theory of Planned Behaviour (TPB), Technology Acceptance Model (TAM) and Consumer Culture Theory (CCT) also serve as the basis to interpret and analyse the study.</w:t>
      </w:r>
    </w:p>
    <w:p w14:paraId="7091E908"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Major findings will be formulated based on the analysis of data and should mark some significant differences in consumer engagement rates, cultural factors, and the efficacy of platforms in the UK and China.</w:t>
      </w:r>
    </w:p>
    <w:p w14:paraId="28A5C5FB"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research has both academic and practical implications. The scholarly contribution of the study to the cross-cultural digital marketing literature is that it provides comparative analysis of consumer behaviour. </w:t>
      </w:r>
    </w:p>
    <w:p w14:paraId="7AA8F224" w14:textId="77777777" w:rsidR="00C04E55" w:rsidRPr="00760FC4" w:rsidRDefault="00C04E55" w:rsidP="00C04E55">
      <w:pPr>
        <w:pStyle w:val="Heading1"/>
        <w:jc w:val="center"/>
        <w:rPr>
          <w:color w:val="000000" w:themeColor="text1"/>
          <w:lang w:val="en-GB"/>
        </w:rPr>
      </w:pPr>
      <w:bookmarkStart w:id="1" w:name="_Toc220878759"/>
      <w:r w:rsidRPr="00760FC4">
        <w:rPr>
          <w:color w:val="000000" w:themeColor="text1"/>
          <w:lang w:val="en-GB"/>
        </w:rPr>
        <w:lastRenderedPageBreak/>
        <w:t>Acknowledgements</w:t>
      </w:r>
      <w:bookmarkEnd w:id="1"/>
    </w:p>
    <w:p w14:paraId="3E5E459D" w14:textId="77777777" w:rsidR="00C04E55" w:rsidRDefault="00C04E55" w:rsidP="00C04E55">
      <w:pPr>
        <w:spacing w:line="360" w:lineRule="auto"/>
        <w:jc w:val="both"/>
        <w:rPr>
          <w:rFonts w:ascii="Arial" w:hAnsi="Arial" w:cs="Arial"/>
          <w:b/>
          <w:bCs/>
          <w:sz w:val="24"/>
          <w:szCs w:val="24"/>
          <w:lang w:val="en-GB"/>
        </w:rPr>
      </w:pPr>
    </w:p>
    <w:p w14:paraId="41A17FA9" w14:textId="77777777" w:rsidR="00C04E55" w:rsidRDefault="00C04E55" w:rsidP="00C04E55">
      <w:pPr>
        <w:spacing w:line="360" w:lineRule="auto"/>
        <w:jc w:val="both"/>
        <w:rPr>
          <w:rFonts w:ascii="Arial" w:hAnsi="Arial" w:cs="Arial"/>
          <w:bCs/>
          <w:sz w:val="24"/>
          <w:szCs w:val="24"/>
          <w:lang w:val="en-GB"/>
        </w:rPr>
      </w:pPr>
      <w:r>
        <w:rPr>
          <w:rFonts w:ascii="Arial" w:hAnsi="Arial" w:cs="Arial"/>
          <w:bCs/>
          <w:sz w:val="24"/>
          <w:szCs w:val="24"/>
          <w:lang w:val="en-GB"/>
        </w:rPr>
        <w:t>I would like to express my sincere gratitude to all those who have supported me throughout the preparation and completion of this dissertation.</w:t>
      </w:r>
    </w:p>
    <w:p w14:paraId="6BAB5840" w14:textId="77777777" w:rsidR="00C04E55" w:rsidRDefault="00C04E55" w:rsidP="00C04E55">
      <w:pPr>
        <w:spacing w:line="360" w:lineRule="auto"/>
        <w:jc w:val="both"/>
        <w:rPr>
          <w:rFonts w:ascii="Arial" w:hAnsi="Arial" w:cs="Arial"/>
          <w:bCs/>
          <w:sz w:val="24"/>
          <w:szCs w:val="24"/>
          <w:lang w:val="en-GB"/>
        </w:rPr>
      </w:pPr>
      <w:r>
        <w:rPr>
          <w:rFonts w:ascii="Arial" w:hAnsi="Arial" w:cs="Arial"/>
          <w:bCs/>
          <w:sz w:val="24"/>
          <w:szCs w:val="24"/>
          <w:lang w:val="en-GB"/>
        </w:rPr>
        <w:t>First and foremost, I extend my heartfelt thanks to my dissertation supervisor, Dr. Hoang Dang Nguyen, for their invaluable guidance, constructive feedback, and encouragement throughout the research process. Their expertise and insights greatly shaped the direction and quality of this study.</w:t>
      </w:r>
    </w:p>
    <w:p w14:paraId="276571A2" w14:textId="77777777" w:rsidR="00C04E55" w:rsidRDefault="00C04E55" w:rsidP="00C04E55">
      <w:pPr>
        <w:spacing w:line="360" w:lineRule="auto"/>
        <w:jc w:val="both"/>
        <w:rPr>
          <w:rFonts w:ascii="Arial" w:hAnsi="Arial" w:cs="Arial"/>
          <w:bCs/>
          <w:sz w:val="24"/>
          <w:szCs w:val="24"/>
          <w:lang w:val="en-GB"/>
        </w:rPr>
      </w:pPr>
      <w:r>
        <w:rPr>
          <w:rFonts w:ascii="Arial" w:hAnsi="Arial" w:cs="Arial"/>
          <w:bCs/>
          <w:sz w:val="24"/>
          <w:szCs w:val="24"/>
          <w:lang w:val="en-GB"/>
        </w:rPr>
        <w:t>I am also grateful to the faculty and staff of University of Wales for providing the academic resources and a supportive learning environment that enabled me to conduct this research effectively.</w:t>
      </w:r>
    </w:p>
    <w:p w14:paraId="79C51A5B" w14:textId="77777777" w:rsidR="00C04E55" w:rsidRDefault="00C04E55" w:rsidP="00C04E55">
      <w:pPr>
        <w:spacing w:line="360" w:lineRule="auto"/>
        <w:jc w:val="both"/>
        <w:rPr>
          <w:rFonts w:ascii="Arial" w:hAnsi="Arial" w:cs="Arial"/>
          <w:bCs/>
          <w:sz w:val="24"/>
          <w:szCs w:val="24"/>
          <w:lang w:val="en-GB"/>
        </w:rPr>
      </w:pPr>
      <w:r>
        <w:rPr>
          <w:rFonts w:ascii="Arial" w:hAnsi="Arial" w:cs="Arial"/>
          <w:bCs/>
          <w:sz w:val="24"/>
          <w:szCs w:val="24"/>
          <w:lang w:val="en-GB"/>
        </w:rPr>
        <w:t>Special thanks are due to my peers and colleagues who offered helpful suggestions, engaged in insightful discussions, and provided moral support during the dissertation journey.</w:t>
      </w:r>
    </w:p>
    <w:p w14:paraId="19911257" w14:textId="77777777" w:rsidR="00C04E55" w:rsidRDefault="00C04E55" w:rsidP="00C04E55">
      <w:pPr>
        <w:spacing w:line="360" w:lineRule="auto"/>
        <w:jc w:val="both"/>
        <w:rPr>
          <w:rFonts w:ascii="Arial" w:hAnsi="Arial" w:cs="Arial"/>
          <w:bCs/>
          <w:sz w:val="24"/>
          <w:szCs w:val="24"/>
          <w:lang w:val="en-GB"/>
        </w:rPr>
      </w:pPr>
      <w:r>
        <w:rPr>
          <w:rFonts w:ascii="Arial" w:hAnsi="Arial" w:cs="Arial"/>
          <w:bCs/>
          <w:sz w:val="24"/>
          <w:szCs w:val="24"/>
          <w:lang w:val="en-GB"/>
        </w:rPr>
        <w:t>Finally, I would like to thank my family and friends for their patience, understanding, and unwavering encouragement. Their support has been instrumental in allowing me to focus on and complete this research.</w:t>
      </w:r>
    </w:p>
    <w:p w14:paraId="6D79620E" w14:textId="77777777" w:rsidR="00C04E55" w:rsidRDefault="00C04E55" w:rsidP="00C04E55">
      <w:pPr>
        <w:spacing w:line="360" w:lineRule="auto"/>
        <w:jc w:val="both"/>
        <w:rPr>
          <w:rFonts w:ascii="Arial" w:hAnsi="Arial" w:cs="Arial"/>
          <w:bCs/>
          <w:sz w:val="24"/>
          <w:szCs w:val="24"/>
          <w:lang w:val="en-GB"/>
        </w:rPr>
      </w:pPr>
      <w:r>
        <w:rPr>
          <w:rFonts w:ascii="Arial" w:hAnsi="Arial" w:cs="Arial"/>
          <w:bCs/>
          <w:sz w:val="24"/>
          <w:szCs w:val="24"/>
          <w:lang w:val="en-GB"/>
        </w:rPr>
        <w:t>This dissertation would not have been possible without the contribution of all these individuals, to whom I am deeply appreciative.</w:t>
      </w:r>
    </w:p>
    <w:p w14:paraId="64B393BE" w14:textId="77777777" w:rsidR="00C04E55" w:rsidRDefault="00C04E55" w:rsidP="00C04E55">
      <w:pPr>
        <w:spacing w:line="360" w:lineRule="auto"/>
        <w:jc w:val="center"/>
        <w:rPr>
          <w:rFonts w:ascii="Arial" w:hAnsi="Arial" w:cs="Arial"/>
          <w:b/>
          <w:bCs/>
          <w:sz w:val="28"/>
          <w:szCs w:val="24"/>
          <w:lang w:val="en-GB"/>
        </w:rPr>
      </w:pPr>
    </w:p>
    <w:p w14:paraId="5837C626" w14:textId="77777777" w:rsidR="00C04E55" w:rsidRDefault="00C04E55" w:rsidP="00C04E55">
      <w:pPr>
        <w:spacing w:line="360" w:lineRule="auto"/>
        <w:jc w:val="center"/>
        <w:rPr>
          <w:rFonts w:ascii="Arial" w:hAnsi="Arial" w:cs="Arial"/>
          <w:b/>
          <w:bCs/>
          <w:sz w:val="28"/>
          <w:szCs w:val="24"/>
          <w:lang w:val="en-GB"/>
        </w:rPr>
      </w:pPr>
    </w:p>
    <w:p w14:paraId="6EB98FBF" w14:textId="77777777" w:rsidR="00C04E55" w:rsidRDefault="00C04E55" w:rsidP="00C04E55">
      <w:pPr>
        <w:spacing w:line="360" w:lineRule="auto"/>
        <w:jc w:val="center"/>
        <w:rPr>
          <w:rFonts w:ascii="Arial" w:hAnsi="Arial" w:cs="Arial"/>
          <w:b/>
          <w:bCs/>
          <w:sz w:val="28"/>
          <w:szCs w:val="24"/>
          <w:lang w:val="en-GB"/>
        </w:rPr>
      </w:pPr>
    </w:p>
    <w:p w14:paraId="5FCC7A76" w14:textId="77777777" w:rsidR="00C04E55" w:rsidRDefault="00C04E55" w:rsidP="00C04E55">
      <w:pPr>
        <w:spacing w:line="360" w:lineRule="auto"/>
        <w:jc w:val="center"/>
        <w:rPr>
          <w:rFonts w:ascii="Arial" w:hAnsi="Arial" w:cs="Arial"/>
          <w:b/>
          <w:bCs/>
          <w:sz w:val="28"/>
          <w:szCs w:val="24"/>
          <w:lang w:val="en-GB"/>
        </w:rPr>
      </w:pPr>
    </w:p>
    <w:p w14:paraId="4282E63F" w14:textId="77777777" w:rsidR="00C04E55" w:rsidRDefault="00C04E55" w:rsidP="00C04E55">
      <w:pPr>
        <w:spacing w:line="360" w:lineRule="auto"/>
        <w:jc w:val="center"/>
        <w:rPr>
          <w:rFonts w:ascii="Arial" w:hAnsi="Arial" w:cs="Arial"/>
          <w:b/>
          <w:bCs/>
          <w:sz w:val="28"/>
          <w:szCs w:val="24"/>
          <w:lang w:val="en-GB"/>
        </w:rPr>
      </w:pPr>
    </w:p>
    <w:p w14:paraId="32C7CF83" w14:textId="77777777" w:rsidR="00C04E55" w:rsidRDefault="00C04E55" w:rsidP="00C04E55">
      <w:pPr>
        <w:spacing w:line="360" w:lineRule="auto"/>
        <w:jc w:val="center"/>
        <w:rPr>
          <w:rFonts w:ascii="Arial" w:hAnsi="Arial" w:cs="Arial"/>
          <w:b/>
          <w:bCs/>
          <w:sz w:val="28"/>
          <w:szCs w:val="24"/>
          <w:lang w:val="en-GB"/>
        </w:rPr>
      </w:pPr>
    </w:p>
    <w:p w14:paraId="36709926" w14:textId="77777777" w:rsidR="00C04E55" w:rsidRDefault="00C04E55" w:rsidP="00C04E55">
      <w:pPr>
        <w:spacing w:line="360" w:lineRule="auto"/>
        <w:jc w:val="center"/>
        <w:rPr>
          <w:rFonts w:ascii="Arial" w:hAnsi="Arial" w:cs="Arial"/>
          <w:b/>
          <w:bCs/>
          <w:sz w:val="28"/>
          <w:szCs w:val="24"/>
          <w:lang w:val="en-GB"/>
        </w:rPr>
      </w:pPr>
    </w:p>
    <w:p w14:paraId="6E7173EF" w14:textId="77777777" w:rsidR="00760FC4" w:rsidRDefault="00760FC4" w:rsidP="00760FC4">
      <w:pPr>
        <w:pStyle w:val="TOCHeading"/>
        <w:jc w:val="both"/>
        <w:outlineLvl w:val="9"/>
      </w:pPr>
    </w:p>
    <w:p w14:paraId="38C951B1" w14:textId="2EB7DDD7" w:rsidR="00A9673D" w:rsidRDefault="00C04E55" w:rsidP="00760FC4">
      <w:pPr>
        <w:pStyle w:val="TOCHeading"/>
        <w:jc w:val="both"/>
        <w:outlineLvl w:val="9"/>
        <w:rPr>
          <w:rFonts w:cs="Arial"/>
          <w:sz w:val="24"/>
          <w:szCs w:val="24"/>
        </w:rPr>
      </w:pPr>
      <w:proofErr w:type="spellStart"/>
      <w:r>
        <w:rPr>
          <w:rFonts w:cs="Arial"/>
          <w:sz w:val="24"/>
          <w:szCs w:val="24"/>
        </w:rPr>
        <w:t>Content</w:t>
      </w:r>
      <w:r w:rsidR="00A9673D">
        <w:rPr>
          <w:rFonts w:cs="Arial"/>
          <w:sz w:val="24"/>
          <w:szCs w:val="24"/>
        </w:rPr>
        <w:t>S</w:t>
      </w:r>
      <w:proofErr w:type="spellEnd"/>
    </w:p>
    <w:p w14:paraId="39093E4B" w14:textId="15B3A530" w:rsidR="00C04E55" w:rsidRDefault="00C04E55" w:rsidP="00760FC4">
      <w:pPr>
        <w:pStyle w:val="TOCHeading"/>
        <w:jc w:val="both"/>
        <w:outlineLvl w:val="9"/>
      </w:pPr>
      <w:r>
        <w:fldChar w:fldCharType="begin"/>
      </w:r>
      <w:r>
        <w:instrText xml:space="preserve"> TOC \o "1-3" \u \h </w:instrText>
      </w:r>
      <w:r>
        <w:fldChar w:fldCharType="separate"/>
      </w:r>
      <w:hyperlink r:id="rId7" w:history="1">
        <w:r w:rsidR="00A9673D">
          <w:rPr>
            <w:rStyle w:val="Hyperlink"/>
            <w:rFonts w:cs="Arial"/>
            <w:sz w:val="24"/>
            <w:szCs w:val="24"/>
            <w:lang w:val="en-GB"/>
          </w:rPr>
          <w:t>A</w:t>
        </w:r>
        <w:r>
          <w:rPr>
            <w:rStyle w:val="Hyperlink"/>
            <w:rFonts w:cs="Arial"/>
            <w:sz w:val="24"/>
            <w:szCs w:val="24"/>
            <w:lang w:val="en-GB"/>
          </w:rPr>
          <w:t>BSTRAT</w:t>
        </w:r>
        <w:r w:rsidR="00A9673D">
          <w:rPr>
            <w:rStyle w:val="Hyperlink"/>
            <w:rFonts w:cs="Arial"/>
            <w:sz w:val="24"/>
            <w:szCs w:val="24"/>
            <w:lang w:val="en-GB"/>
          </w:rPr>
          <w:t xml:space="preserve">  </w:t>
        </w:r>
        <w:r>
          <w:rPr>
            <w:rFonts w:cs="Arial"/>
            <w:sz w:val="24"/>
            <w:szCs w:val="24"/>
          </w:rPr>
          <w:tab/>
        </w:r>
        <w:r w:rsidR="00A9673D">
          <w:rPr>
            <w:rFonts w:cs="Arial"/>
            <w:sz w:val="24"/>
            <w:szCs w:val="24"/>
          </w:rPr>
          <w:t>………………………………………………………………………………</w:t>
        </w:r>
        <w:r>
          <w:rPr>
            <w:rFonts w:cs="Arial"/>
            <w:sz w:val="24"/>
            <w:szCs w:val="24"/>
          </w:rPr>
          <w:t>iii</w:t>
        </w:r>
      </w:hyperlink>
    </w:p>
    <w:p w14:paraId="32A79A2A" w14:textId="77777777" w:rsidR="00C04E55" w:rsidRPr="00A9673D" w:rsidRDefault="00C04E55" w:rsidP="00A9673D">
      <w:pPr>
        <w:pStyle w:val="TOC1"/>
      </w:pPr>
      <w:hyperlink r:id="rId8" w:history="1">
        <w:r w:rsidRPr="00A9673D">
          <w:rPr>
            <w:rStyle w:val="Hyperlink"/>
          </w:rPr>
          <w:t>Acknowledgements</w:t>
        </w:r>
        <w:r w:rsidRPr="00A9673D">
          <w:tab/>
          <w:t>iv</w:t>
        </w:r>
      </w:hyperlink>
    </w:p>
    <w:p w14:paraId="62D20BB5" w14:textId="77777777" w:rsidR="00C04E55" w:rsidRDefault="00C04E55" w:rsidP="00A9673D">
      <w:pPr>
        <w:pStyle w:val="TOC1"/>
      </w:pPr>
      <w:hyperlink r:id="rId9" w:history="1">
        <w:r>
          <w:rPr>
            <w:rStyle w:val="Hyperlink"/>
            <w:sz w:val="24"/>
            <w:szCs w:val="24"/>
          </w:rPr>
          <w:t>CHAPTER 1: INTRODUCTION</w:t>
        </w:r>
        <w:r>
          <w:rPr>
            <w:sz w:val="24"/>
            <w:szCs w:val="24"/>
          </w:rPr>
          <w:tab/>
          <w:t>1</w:t>
        </w:r>
      </w:hyperlink>
    </w:p>
    <w:p w14:paraId="2F17FF6A" w14:textId="77777777" w:rsidR="00C04E55" w:rsidRDefault="00C04E55" w:rsidP="00C04E55">
      <w:pPr>
        <w:pStyle w:val="TOC2"/>
        <w:tabs>
          <w:tab w:val="right" w:leader="dot" w:pos="9016"/>
        </w:tabs>
        <w:jc w:val="both"/>
      </w:pPr>
      <w:hyperlink r:id="rId10" w:history="1">
        <w:r>
          <w:rPr>
            <w:rStyle w:val="Hyperlink"/>
            <w:rFonts w:ascii="Arial" w:hAnsi="Arial" w:cs="Arial"/>
            <w:sz w:val="24"/>
            <w:szCs w:val="24"/>
            <w:lang w:val="en-GB"/>
          </w:rPr>
          <w:t>1.1 Background to the Study</w:t>
        </w:r>
        <w:r>
          <w:rPr>
            <w:rFonts w:ascii="Arial" w:hAnsi="Arial" w:cs="Arial"/>
            <w:sz w:val="24"/>
            <w:szCs w:val="24"/>
          </w:rPr>
          <w:tab/>
          <w:t>1</w:t>
        </w:r>
      </w:hyperlink>
    </w:p>
    <w:p w14:paraId="46AE451F" w14:textId="77777777" w:rsidR="00C04E55" w:rsidRDefault="00C04E55" w:rsidP="00C04E55">
      <w:pPr>
        <w:pStyle w:val="TOC3"/>
        <w:tabs>
          <w:tab w:val="right" w:leader="dot" w:pos="9016"/>
        </w:tabs>
        <w:jc w:val="both"/>
      </w:pPr>
      <w:hyperlink r:id="rId11" w:history="1">
        <w:r>
          <w:rPr>
            <w:rStyle w:val="Hyperlink"/>
            <w:rFonts w:ascii="Arial" w:hAnsi="Arial" w:cs="Arial"/>
            <w:sz w:val="24"/>
            <w:szCs w:val="24"/>
            <w:lang w:val="en-GB"/>
          </w:rPr>
          <w:t>1.1.1 Definitions of Key Concepts</w:t>
        </w:r>
        <w:r>
          <w:rPr>
            <w:rFonts w:ascii="Arial" w:hAnsi="Arial" w:cs="Arial"/>
            <w:sz w:val="24"/>
            <w:szCs w:val="24"/>
          </w:rPr>
          <w:tab/>
          <w:t>2</w:t>
        </w:r>
      </w:hyperlink>
    </w:p>
    <w:p w14:paraId="269E9845" w14:textId="77777777" w:rsidR="00C04E55" w:rsidRDefault="00C04E55" w:rsidP="00C04E55">
      <w:pPr>
        <w:pStyle w:val="TOC3"/>
        <w:tabs>
          <w:tab w:val="right" w:leader="dot" w:pos="9016"/>
        </w:tabs>
        <w:jc w:val="both"/>
      </w:pPr>
      <w:hyperlink r:id="rId12" w:history="1">
        <w:r>
          <w:rPr>
            <w:rStyle w:val="Hyperlink"/>
            <w:rFonts w:ascii="Arial" w:hAnsi="Arial" w:cs="Arial"/>
            <w:sz w:val="24"/>
            <w:szCs w:val="24"/>
            <w:lang w:val="en-GB"/>
          </w:rPr>
          <w:t>1.1.2 The Differentiation Strategy of Apple.</w:t>
        </w:r>
        <w:r>
          <w:rPr>
            <w:rFonts w:ascii="Arial" w:hAnsi="Arial" w:cs="Arial"/>
            <w:sz w:val="24"/>
            <w:szCs w:val="24"/>
          </w:rPr>
          <w:tab/>
          <w:t>3</w:t>
        </w:r>
      </w:hyperlink>
    </w:p>
    <w:p w14:paraId="2D445906" w14:textId="77777777" w:rsidR="00C04E55" w:rsidRDefault="00C04E55" w:rsidP="00C04E55">
      <w:pPr>
        <w:pStyle w:val="TOC2"/>
        <w:tabs>
          <w:tab w:val="right" w:leader="dot" w:pos="9016"/>
        </w:tabs>
        <w:jc w:val="both"/>
      </w:pPr>
      <w:hyperlink r:id="rId13" w:history="1">
        <w:r>
          <w:rPr>
            <w:rStyle w:val="Hyperlink"/>
            <w:rFonts w:ascii="Arial" w:hAnsi="Arial" w:cs="Arial"/>
            <w:sz w:val="24"/>
            <w:szCs w:val="24"/>
            <w:lang w:val="en-GB"/>
          </w:rPr>
          <w:t>1.2 Organisational Context</w:t>
        </w:r>
        <w:r>
          <w:rPr>
            <w:rFonts w:ascii="Arial" w:hAnsi="Arial" w:cs="Arial"/>
            <w:sz w:val="24"/>
            <w:szCs w:val="24"/>
          </w:rPr>
          <w:tab/>
          <w:t>4</w:t>
        </w:r>
      </w:hyperlink>
    </w:p>
    <w:p w14:paraId="3217F95F" w14:textId="77777777" w:rsidR="00C04E55" w:rsidRDefault="00C04E55" w:rsidP="00C04E55">
      <w:pPr>
        <w:pStyle w:val="TOC2"/>
        <w:tabs>
          <w:tab w:val="right" w:leader="dot" w:pos="9016"/>
        </w:tabs>
        <w:jc w:val="both"/>
      </w:pPr>
      <w:hyperlink r:id="rId14" w:history="1">
        <w:r>
          <w:rPr>
            <w:rStyle w:val="Hyperlink"/>
            <w:rFonts w:ascii="Arial" w:hAnsi="Arial" w:cs="Arial"/>
            <w:sz w:val="24"/>
            <w:szCs w:val="24"/>
            <w:lang w:val="en-GB"/>
          </w:rPr>
          <w:t>1.3 Problem Statement</w:t>
        </w:r>
        <w:r>
          <w:rPr>
            <w:rFonts w:ascii="Arial" w:hAnsi="Arial" w:cs="Arial"/>
            <w:sz w:val="24"/>
            <w:szCs w:val="24"/>
          </w:rPr>
          <w:tab/>
          <w:t>5</w:t>
        </w:r>
      </w:hyperlink>
    </w:p>
    <w:p w14:paraId="5CC68235" w14:textId="77777777" w:rsidR="00C04E55" w:rsidRDefault="00C04E55" w:rsidP="00C04E55">
      <w:pPr>
        <w:pStyle w:val="TOC2"/>
        <w:tabs>
          <w:tab w:val="right" w:leader="dot" w:pos="9016"/>
        </w:tabs>
        <w:jc w:val="both"/>
      </w:pPr>
      <w:hyperlink r:id="rId15" w:history="1">
        <w:r>
          <w:rPr>
            <w:rStyle w:val="Hyperlink"/>
            <w:rFonts w:ascii="Arial" w:hAnsi="Arial" w:cs="Arial"/>
            <w:sz w:val="24"/>
            <w:szCs w:val="24"/>
            <w:lang w:val="en-GB"/>
          </w:rPr>
          <w:t>1.4 Research Aim</w:t>
        </w:r>
        <w:r>
          <w:rPr>
            <w:rFonts w:ascii="Arial" w:hAnsi="Arial" w:cs="Arial"/>
            <w:sz w:val="24"/>
            <w:szCs w:val="24"/>
          </w:rPr>
          <w:tab/>
          <w:t>5</w:t>
        </w:r>
      </w:hyperlink>
    </w:p>
    <w:p w14:paraId="467E1D25" w14:textId="77777777" w:rsidR="00C04E55" w:rsidRDefault="00C04E55" w:rsidP="00C04E55">
      <w:pPr>
        <w:pStyle w:val="TOC2"/>
        <w:tabs>
          <w:tab w:val="right" w:leader="dot" w:pos="9016"/>
        </w:tabs>
        <w:jc w:val="both"/>
      </w:pPr>
      <w:hyperlink r:id="rId16" w:history="1">
        <w:r>
          <w:rPr>
            <w:rStyle w:val="Hyperlink"/>
            <w:rFonts w:ascii="Arial" w:hAnsi="Arial" w:cs="Arial"/>
            <w:sz w:val="24"/>
            <w:szCs w:val="24"/>
            <w:lang w:val="en-GB"/>
          </w:rPr>
          <w:t>1.5 Research Objectives</w:t>
        </w:r>
        <w:r>
          <w:rPr>
            <w:rFonts w:ascii="Arial" w:hAnsi="Arial" w:cs="Arial"/>
            <w:sz w:val="24"/>
            <w:szCs w:val="24"/>
          </w:rPr>
          <w:tab/>
          <w:t>6</w:t>
        </w:r>
      </w:hyperlink>
    </w:p>
    <w:p w14:paraId="6F30F1E0" w14:textId="77777777" w:rsidR="00C04E55" w:rsidRDefault="00C04E55" w:rsidP="00C04E55">
      <w:pPr>
        <w:pStyle w:val="TOC2"/>
        <w:tabs>
          <w:tab w:val="right" w:leader="dot" w:pos="9016"/>
        </w:tabs>
        <w:jc w:val="both"/>
      </w:pPr>
      <w:hyperlink r:id="rId17" w:history="1">
        <w:r>
          <w:rPr>
            <w:rStyle w:val="Hyperlink"/>
            <w:rFonts w:ascii="Arial" w:hAnsi="Arial" w:cs="Arial"/>
            <w:sz w:val="24"/>
            <w:szCs w:val="24"/>
            <w:lang w:val="en-GB"/>
          </w:rPr>
          <w:t>1.6 Research Questions</w:t>
        </w:r>
        <w:r>
          <w:rPr>
            <w:rFonts w:ascii="Arial" w:hAnsi="Arial" w:cs="Arial"/>
            <w:sz w:val="24"/>
            <w:szCs w:val="24"/>
          </w:rPr>
          <w:tab/>
          <w:t>6</w:t>
        </w:r>
      </w:hyperlink>
    </w:p>
    <w:p w14:paraId="43BC0B9F" w14:textId="77777777" w:rsidR="00C04E55" w:rsidRDefault="00C04E55" w:rsidP="00C04E55">
      <w:pPr>
        <w:pStyle w:val="TOC2"/>
        <w:tabs>
          <w:tab w:val="right" w:leader="dot" w:pos="9016"/>
        </w:tabs>
        <w:jc w:val="both"/>
      </w:pPr>
      <w:hyperlink r:id="rId18" w:history="1">
        <w:r>
          <w:rPr>
            <w:rStyle w:val="Hyperlink"/>
            <w:rFonts w:ascii="Arial" w:hAnsi="Arial" w:cs="Arial"/>
            <w:sz w:val="24"/>
            <w:szCs w:val="24"/>
            <w:lang w:val="en-GB"/>
          </w:rPr>
          <w:t>1.7 Significance of the Study</w:t>
        </w:r>
        <w:r>
          <w:rPr>
            <w:rFonts w:ascii="Arial" w:hAnsi="Arial" w:cs="Arial"/>
            <w:sz w:val="24"/>
            <w:szCs w:val="24"/>
          </w:rPr>
          <w:tab/>
          <w:t>6</w:t>
        </w:r>
      </w:hyperlink>
    </w:p>
    <w:p w14:paraId="2016A64F" w14:textId="77777777" w:rsidR="00C04E55" w:rsidRDefault="00C04E55" w:rsidP="00C04E55">
      <w:pPr>
        <w:pStyle w:val="TOC2"/>
        <w:tabs>
          <w:tab w:val="right" w:leader="dot" w:pos="9016"/>
        </w:tabs>
        <w:jc w:val="both"/>
      </w:pPr>
      <w:hyperlink r:id="rId19" w:history="1">
        <w:r>
          <w:rPr>
            <w:rStyle w:val="Hyperlink"/>
            <w:rFonts w:ascii="Arial" w:hAnsi="Arial" w:cs="Arial"/>
            <w:sz w:val="24"/>
            <w:szCs w:val="24"/>
            <w:lang w:val="en-GB"/>
          </w:rPr>
          <w:t>1.8 Dissertation Structure</w:t>
        </w:r>
        <w:r>
          <w:rPr>
            <w:rFonts w:ascii="Arial" w:hAnsi="Arial" w:cs="Arial"/>
            <w:sz w:val="24"/>
            <w:szCs w:val="24"/>
          </w:rPr>
          <w:tab/>
          <w:t>7</w:t>
        </w:r>
      </w:hyperlink>
    </w:p>
    <w:p w14:paraId="1FF6EC7C" w14:textId="77777777" w:rsidR="00C04E55" w:rsidRDefault="00C04E55" w:rsidP="00A9673D">
      <w:pPr>
        <w:pStyle w:val="TOC1"/>
      </w:pPr>
      <w:hyperlink r:id="rId20" w:history="1">
        <w:r>
          <w:rPr>
            <w:rStyle w:val="Hyperlink"/>
            <w:sz w:val="24"/>
            <w:szCs w:val="24"/>
          </w:rPr>
          <w:t>CHAPTER 2: LITERATURE REVIEW</w:t>
        </w:r>
        <w:r>
          <w:rPr>
            <w:sz w:val="24"/>
            <w:szCs w:val="24"/>
          </w:rPr>
          <w:tab/>
          <w:t>8</w:t>
        </w:r>
      </w:hyperlink>
    </w:p>
    <w:p w14:paraId="5EDB04F8" w14:textId="77777777" w:rsidR="00C04E55" w:rsidRDefault="00C04E55" w:rsidP="00C04E55">
      <w:pPr>
        <w:pStyle w:val="TOC2"/>
        <w:tabs>
          <w:tab w:val="right" w:leader="dot" w:pos="9016"/>
        </w:tabs>
        <w:jc w:val="both"/>
      </w:pPr>
      <w:hyperlink r:id="rId21" w:history="1">
        <w:r>
          <w:rPr>
            <w:rStyle w:val="Hyperlink"/>
            <w:rFonts w:ascii="Arial" w:hAnsi="Arial" w:cs="Arial"/>
            <w:sz w:val="24"/>
            <w:szCs w:val="24"/>
            <w:lang w:val="en-GB"/>
          </w:rPr>
          <w:t>2.1 Introduction</w:t>
        </w:r>
        <w:r>
          <w:rPr>
            <w:rFonts w:ascii="Arial" w:hAnsi="Arial" w:cs="Arial"/>
            <w:sz w:val="24"/>
            <w:szCs w:val="24"/>
          </w:rPr>
          <w:tab/>
          <w:t>8</w:t>
        </w:r>
      </w:hyperlink>
    </w:p>
    <w:p w14:paraId="135A9994" w14:textId="77777777" w:rsidR="00C04E55" w:rsidRDefault="00C04E55" w:rsidP="00C04E55">
      <w:pPr>
        <w:pStyle w:val="TOC2"/>
        <w:tabs>
          <w:tab w:val="right" w:leader="dot" w:pos="9016"/>
        </w:tabs>
        <w:jc w:val="both"/>
      </w:pPr>
      <w:hyperlink r:id="rId22" w:history="1">
        <w:r>
          <w:rPr>
            <w:rStyle w:val="Hyperlink"/>
            <w:rFonts w:ascii="Arial" w:hAnsi="Arial" w:cs="Arial"/>
            <w:sz w:val="24"/>
            <w:szCs w:val="24"/>
            <w:lang w:val="en-GB"/>
          </w:rPr>
          <w:t>2.2 Theoretical Underpinnings of Digital Transformation</w:t>
        </w:r>
        <w:r>
          <w:rPr>
            <w:rFonts w:ascii="Arial" w:hAnsi="Arial" w:cs="Arial"/>
            <w:sz w:val="24"/>
            <w:szCs w:val="24"/>
          </w:rPr>
          <w:tab/>
          <w:t>9</w:t>
        </w:r>
      </w:hyperlink>
    </w:p>
    <w:p w14:paraId="15C2836F" w14:textId="77777777" w:rsidR="00C04E55" w:rsidRDefault="00C04E55" w:rsidP="00C04E55">
      <w:pPr>
        <w:pStyle w:val="TOC3"/>
        <w:tabs>
          <w:tab w:val="right" w:leader="dot" w:pos="9016"/>
        </w:tabs>
        <w:jc w:val="both"/>
      </w:pPr>
      <w:hyperlink r:id="rId23" w:history="1">
        <w:r>
          <w:rPr>
            <w:rStyle w:val="Hyperlink"/>
            <w:rFonts w:ascii="Arial" w:hAnsi="Arial" w:cs="Arial"/>
            <w:sz w:val="24"/>
            <w:szCs w:val="24"/>
            <w:lang w:val="en-GB"/>
          </w:rPr>
          <w:t>2.2.1. Technology Acceptance Model (TAM)</w:t>
        </w:r>
        <w:r>
          <w:rPr>
            <w:rFonts w:ascii="Arial" w:hAnsi="Arial" w:cs="Arial"/>
            <w:sz w:val="24"/>
            <w:szCs w:val="24"/>
          </w:rPr>
          <w:tab/>
          <w:t>9</w:t>
        </w:r>
      </w:hyperlink>
    </w:p>
    <w:p w14:paraId="6238E36F" w14:textId="77777777" w:rsidR="00C04E55" w:rsidRDefault="00C04E55" w:rsidP="00C04E55">
      <w:pPr>
        <w:pStyle w:val="TOC3"/>
        <w:tabs>
          <w:tab w:val="right" w:leader="dot" w:pos="9016"/>
        </w:tabs>
        <w:jc w:val="both"/>
      </w:pPr>
      <w:hyperlink r:id="rId24" w:history="1">
        <w:r>
          <w:rPr>
            <w:rStyle w:val="Hyperlink"/>
            <w:rFonts w:ascii="Arial" w:hAnsi="Arial" w:cs="Arial"/>
            <w:sz w:val="24"/>
            <w:szCs w:val="24"/>
            <w:lang w:val="en-GB"/>
          </w:rPr>
          <w:t>2.2.2 Resource-Based View (RBV)</w:t>
        </w:r>
        <w:r>
          <w:rPr>
            <w:rFonts w:ascii="Arial" w:hAnsi="Arial" w:cs="Arial"/>
            <w:sz w:val="24"/>
            <w:szCs w:val="24"/>
          </w:rPr>
          <w:tab/>
          <w:t>10</w:t>
        </w:r>
      </w:hyperlink>
    </w:p>
    <w:p w14:paraId="3B79F650" w14:textId="77777777" w:rsidR="00C04E55" w:rsidRDefault="00C04E55" w:rsidP="00C04E55">
      <w:pPr>
        <w:pStyle w:val="TOC3"/>
        <w:tabs>
          <w:tab w:val="right" w:leader="dot" w:pos="9016"/>
        </w:tabs>
        <w:jc w:val="both"/>
      </w:pPr>
      <w:hyperlink r:id="rId25" w:history="1">
        <w:r>
          <w:rPr>
            <w:rStyle w:val="Hyperlink"/>
            <w:rFonts w:ascii="Arial" w:hAnsi="Arial" w:cs="Arial"/>
            <w:sz w:val="24"/>
            <w:szCs w:val="24"/>
            <w:lang w:val="en-GB"/>
          </w:rPr>
          <w:t>2.2.3 Dynamic Capabilities Theory</w:t>
        </w:r>
        <w:r>
          <w:rPr>
            <w:rFonts w:ascii="Arial" w:hAnsi="Arial" w:cs="Arial"/>
            <w:sz w:val="24"/>
            <w:szCs w:val="24"/>
          </w:rPr>
          <w:tab/>
          <w:t>11</w:t>
        </w:r>
      </w:hyperlink>
    </w:p>
    <w:p w14:paraId="50EB1E7F" w14:textId="77777777" w:rsidR="00C04E55" w:rsidRDefault="00C04E55" w:rsidP="00C04E55">
      <w:pPr>
        <w:pStyle w:val="TOC2"/>
        <w:tabs>
          <w:tab w:val="right" w:leader="dot" w:pos="9016"/>
        </w:tabs>
        <w:jc w:val="both"/>
      </w:pPr>
      <w:hyperlink r:id="rId26" w:history="1">
        <w:r>
          <w:rPr>
            <w:rStyle w:val="Hyperlink"/>
            <w:rFonts w:ascii="Arial" w:hAnsi="Arial" w:cs="Arial"/>
            <w:sz w:val="24"/>
            <w:szCs w:val="24"/>
            <w:lang w:val="en-GB"/>
          </w:rPr>
          <w:t>2.3 Retail Themes of Digital Transformation.</w:t>
        </w:r>
        <w:r>
          <w:rPr>
            <w:rFonts w:ascii="Arial" w:hAnsi="Arial" w:cs="Arial"/>
            <w:sz w:val="24"/>
            <w:szCs w:val="24"/>
          </w:rPr>
          <w:tab/>
          <w:t>13</w:t>
        </w:r>
      </w:hyperlink>
    </w:p>
    <w:p w14:paraId="66FDDA42" w14:textId="77777777" w:rsidR="00C04E55" w:rsidRDefault="00C04E55" w:rsidP="00C04E55">
      <w:pPr>
        <w:pStyle w:val="TOC3"/>
        <w:tabs>
          <w:tab w:val="right" w:leader="dot" w:pos="9016"/>
        </w:tabs>
        <w:jc w:val="both"/>
      </w:pPr>
      <w:hyperlink r:id="rId27" w:history="1">
        <w:r>
          <w:rPr>
            <w:rStyle w:val="Hyperlink"/>
            <w:rFonts w:ascii="Arial" w:hAnsi="Arial" w:cs="Arial"/>
            <w:sz w:val="24"/>
            <w:szCs w:val="24"/>
            <w:lang w:val="en-GB"/>
          </w:rPr>
          <w:t>2.3.1 Operational Efficiency</w:t>
        </w:r>
        <w:r>
          <w:rPr>
            <w:rFonts w:ascii="Arial" w:hAnsi="Arial" w:cs="Arial"/>
            <w:sz w:val="24"/>
            <w:szCs w:val="24"/>
          </w:rPr>
          <w:tab/>
          <w:t>13</w:t>
        </w:r>
      </w:hyperlink>
    </w:p>
    <w:p w14:paraId="33AAF3F0" w14:textId="77777777" w:rsidR="00C04E55" w:rsidRDefault="00C04E55" w:rsidP="00C04E55">
      <w:pPr>
        <w:pStyle w:val="TOC3"/>
        <w:tabs>
          <w:tab w:val="right" w:leader="dot" w:pos="9016"/>
        </w:tabs>
        <w:jc w:val="both"/>
      </w:pPr>
      <w:hyperlink r:id="rId28" w:history="1">
        <w:r>
          <w:rPr>
            <w:rStyle w:val="Hyperlink"/>
            <w:rFonts w:ascii="Arial" w:hAnsi="Arial" w:cs="Arial"/>
            <w:sz w:val="24"/>
            <w:szCs w:val="24"/>
            <w:lang w:val="en-GB"/>
          </w:rPr>
          <w:t>2.3.2 Customer Experience and Omni-channel Integration</w:t>
        </w:r>
        <w:r>
          <w:rPr>
            <w:rFonts w:ascii="Arial" w:hAnsi="Arial" w:cs="Arial"/>
            <w:sz w:val="24"/>
            <w:szCs w:val="24"/>
          </w:rPr>
          <w:tab/>
          <w:t>14</w:t>
        </w:r>
      </w:hyperlink>
    </w:p>
    <w:p w14:paraId="405D0F7C" w14:textId="77777777" w:rsidR="00C04E55" w:rsidRDefault="00C04E55" w:rsidP="00C04E55">
      <w:pPr>
        <w:pStyle w:val="TOC3"/>
        <w:tabs>
          <w:tab w:val="right" w:leader="dot" w:pos="9016"/>
        </w:tabs>
        <w:jc w:val="both"/>
      </w:pPr>
      <w:hyperlink r:id="rId29" w:history="1">
        <w:r>
          <w:rPr>
            <w:rStyle w:val="Hyperlink"/>
            <w:rFonts w:ascii="Arial" w:hAnsi="Arial" w:cs="Arial"/>
            <w:sz w:val="24"/>
            <w:szCs w:val="24"/>
            <w:lang w:val="en-GB"/>
          </w:rPr>
          <w:t>2.3.3 Sales and Revenue Growth</w:t>
        </w:r>
        <w:r>
          <w:rPr>
            <w:rFonts w:ascii="Arial" w:hAnsi="Arial" w:cs="Arial"/>
            <w:sz w:val="24"/>
            <w:szCs w:val="24"/>
          </w:rPr>
          <w:tab/>
          <w:t>15</w:t>
        </w:r>
      </w:hyperlink>
    </w:p>
    <w:p w14:paraId="4D27E4F5" w14:textId="77777777" w:rsidR="00C04E55" w:rsidRDefault="00C04E55" w:rsidP="00C04E55">
      <w:pPr>
        <w:pStyle w:val="TOC3"/>
        <w:tabs>
          <w:tab w:val="right" w:leader="dot" w:pos="9016"/>
        </w:tabs>
        <w:jc w:val="both"/>
      </w:pPr>
      <w:hyperlink r:id="rId30" w:history="1">
        <w:r>
          <w:rPr>
            <w:rStyle w:val="Hyperlink"/>
            <w:rFonts w:ascii="Arial" w:hAnsi="Arial" w:cs="Arial"/>
            <w:sz w:val="24"/>
            <w:szCs w:val="24"/>
            <w:lang w:val="en-GB"/>
          </w:rPr>
          <w:t>2.3.4 Strategic Alignment and Change Management</w:t>
        </w:r>
        <w:r>
          <w:rPr>
            <w:rFonts w:ascii="Arial" w:hAnsi="Arial" w:cs="Arial"/>
            <w:sz w:val="24"/>
            <w:szCs w:val="24"/>
          </w:rPr>
          <w:tab/>
          <w:t>16</w:t>
        </w:r>
      </w:hyperlink>
    </w:p>
    <w:p w14:paraId="0E876DD6" w14:textId="77777777" w:rsidR="00C04E55" w:rsidRDefault="00C04E55" w:rsidP="00C04E55">
      <w:pPr>
        <w:pStyle w:val="TOC2"/>
        <w:tabs>
          <w:tab w:val="right" w:leader="dot" w:pos="9016"/>
        </w:tabs>
        <w:jc w:val="both"/>
      </w:pPr>
      <w:hyperlink r:id="rId31" w:history="1">
        <w:r>
          <w:rPr>
            <w:rStyle w:val="Hyperlink"/>
            <w:rFonts w:ascii="Arial" w:hAnsi="Arial" w:cs="Arial"/>
            <w:sz w:val="24"/>
            <w:szCs w:val="24"/>
            <w:lang w:val="en-GB"/>
          </w:rPr>
          <w:t>2.4 Critical Models and Frameworks</w:t>
        </w:r>
        <w:r>
          <w:rPr>
            <w:rFonts w:ascii="Arial" w:hAnsi="Arial" w:cs="Arial"/>
            <w:sz w:val="24"/>
            <w:szCs w:val="24"/>
          </w:rPr>
          <w:tab/>
          <w:t>18</w:t>
        </w:r>
      </w:hyperlink>
    </w:p>
    <w:p w14:paraId="7C8D749E" w14:textId="77777777" w:rsidR="00C04E55" w:rsidRDefault="00C04E55" w:rsidP="00C04E55">
      <w:pPr>
        <w:pStyle w:val="TOC2"/>
        <w:tabs>
          <w:tab w:val="right" w:leader="dot" w:pos="9016"/>
        </w:tabs>
        <w:jc w:val="both"/>
      </w:pPr>
      <w:hyperlink r:id="rId32" w:history="1">
        <w:r>
          <w:rPr>
            <w:rStyle w:val="Hyperlink"/>
            <w:rFonts w:ascii="Arial" w:hAnsi="Arial" w:cs="Arial"/>
            <w:sz w:val="24"/>
            <w:szCs w:val="24"/>
            <w:lang w:val="en-GB"/>
          </w:rPr>
          <w:t>2.5 Critical Studies and Discussions</w:t>
        </w:r>
        <w:r>
          <w:rPr>
            <w:rFonts w:ascii="Arial" w:hAnsi="Arial" w:cs="Arial"/>
            <w:sz w:val="24"/>
            <w:szCs w:val="24"/>
          </w:rPr>
          <w:tab/>
          <w:t>19</w:t>
        </w:r>
      </w:hyperlink>
    </w:p>
    <w:p w14:paraId="59BFD559" w14:textId="77777777" w:rsidR="00C04E55" w:rsidRDefault="00C04E55" w:rsidP="00C04E55">
      <w:pPr>
        <w:pStyle w:val="TOC2"/>
        <w:tabs>
          <w:tab w:val="right" w:leader="dot" w:pos="9016"/>
        </w:tabs>
        <w:jc w:val="both"/>
      </w:pPr>
      <w:hyperlink r:id="rId33" w:history="1">
        <w:r>
          <w:rPr>
            <w:rStyle w:val="Hyperlink"/>
            <w:rFonts w:ascii="Arial" w:hAnsi="Arial" w:cs="Arial"/>
            <w:sz w:val="24"/>
            <w:szCs w:val="24"/>
            <w:lang w:val="en-GB"/>
          </w:rPr>
          <w:t>2.6 Research Gap</w:t>
        </w:r>
        <w:r>
          <w:rPr>
            <w:rFonts w:ascii="Arial" w:hAnsi="Arial" w:cs="Arial"/>
            <w:sz w:val="24"/>
            <w:szCs w:val="24"/>
          </w:rPr>
          <w:tab/>
          <w:t>22</w:t>
        </w:r>
      </w:hyperlink>
    </w:p>
    <w:p w14:paraId="2F688C3A" w14:textId="77777777" w:rsidR="00C04E55" w:rsidRDefault="00C04E55" w:rsidP="00C04E55">
      <w:pPr>
        <w:pStyle w:val="TOC2"/>
        <w:tabs>
          <w:tab w:val="right" w:leader="dot" w:pos="9016"/>
        </w:tabs>
        <w:jc w:val="both"/>
      </w:pPr>
      <w:hyperlink r:id="rId34" w:history="1">
        <w:r>
          <w:rPr>
            <w:rStyle w:val="Hyperlink"/>
            <w:rFonts w:ascii="Arial" w:hAnsi="Arial" w:cs="Arial"/>
            <w:sz w:val="24"/>
            <w:szCs w:val="24"/>
            <w:lang w:val="en-GB"/>
          </w:rPr>
          <w:t>2.7 Conceptual Framework</w:t>
        </w:r>
        <w:r>
          <w:rPr>
            <w:rFonts w:ascii="Arial" w:hAnsi="Arial" w:cs="Arial"/>
            <w:sz w:val="24"/>
            <w:szCs w:val="24"/>
          </w:rPr>
          <w:tab/>
          <w:t>23</w:t>
        </w:r>
      </w:hyperlink>
    </w:p>
    <w:p w14:paraId="58D85F31" w14:textId="77777777" w:rsidR="00C04E55" w:rsidRDefault="00C04E55" w:rsidP="00C04E55">
      <w:pPr>
        <w:pStyle w:val="TOC2"/>
        <w:tabs>
          <w:tab w:val="right" w:leader="dot" w:pos="9016"/>
        </w:tabs>
        <w:jc w:val="both"/>
      </w:pPr>
      <w:hyperlink r:id="rId35" w:history="1">
        <w:r>
          <w:rPr>
            <w:rStyle w:val="Hyperlink"/>
            <w:rFonts w:ascii="Arial" w:hAnsi="Arial" w:cs="Arial"/>
            <w:sz w:val="24"/>
            <w:szCs w:val="24"/>
            <w:lang w:val="en-GB"/>
          </w:rPr>
          <w:t>2.8 Summary</w:t>
        </w:r>
        <w:r>
          <w:rPr>
            <w:rFonts w:ascii="Arial" w:hAnsi="Arial" w:cs="Arial"/>
            <w:sz w:val="24"/>
            <w:szCs w:val="24"/>
          </w:rPr>
          <w:tab/>
          <w:t>25</w:t>
        </w:r>
      </w:hyperlink>
    </w:p>
    <w:p w14:paraId="7FC8B7A2" w14:textId="77777777" w:rsidR="00C04E55" w:rsidRDefault="00C04E55" w:rsidP="00A9673D">
      <w:pPr>
        <w:pStyle w:val="TOC1"/>
      </w:pPr>
      <w:hyperlink r:id="rId36" w:history="1">
        <w:r>
          <w:rPr>
            <w:rStyle w:val="Hyperlink"/>
            <w:sz w:val="24"/>
            <w:szCs w:val="24"/>
          </w:rPr>
          <w:t>CHAPTER 3: METHODOLOGY</w:t>
        </w:r>
        <w:r>
          <w:rPr>
            <w:sz w:val="24"/>
            <w:szCs w:val="24"/>
          </w:rPr>
          <w:tab/>
          <w:t>26</w:t>
        </w:r>
      </w:hyperlink>
    </w:p>
    <w:p w14:paraId="5239C413" w14:textId="77777777" w:rsidR="00C04E55" w:rsidRDefault="00C04E55" w:rsidP="00C04E55">
      <w:pPr>
        <w:pStyle w:val="TOC2"/>
        <w:tabs>
          <w:tab w:val="right" w:leader="dot" w:pos="9016"/>
        </w:tabs>
        <w:jc w:val="both"/>
      </w:pPr>
      <w:hyperlink r:id="rId37" w:history="1">
        <w:r>
          <w:rPr>
            <w:rStyle w:val="Hyperlink"/>
            <w:rFonts w:ascii="Arial" w:hAnsi="Arial" w:cs="Arial"/>
            <w:sz w:val="24"/>
            <w:szCs w:val="24"/>
            <w:lang w:val="en-GB"/>
          </w:rPr>
          <w:t>3.1 Introduction to Methodology</w:t>
        </w:r>
        <w:r>
          <w:rPr>
            <w:rFonts w:ascii="Arial" w:hAnsi="Arial" w:cs="Arial"/>
            <w:sz w:val="24"/>
            <w:szCs w:val="24"/>
          </w:rPr>
          <w:tab/>
          <w:t>26</w:t>
        </w:r>
      </w:hyperlink>
    </w:p>
    <w:p w14:paraId="0D24016B" w14:textId="77777777" w:rsidR="00C04E55" w:rsidRDefault="00C04E55" w:rsidP="00C04E55">
      <w:pPr>
        <w:pStyle w:val="TOC2"/>
        <w:tabs>
          <w:tab w:val="right" w:leader="dot" w:pos="9016"/>
        </w:tabs>
        <w:jc w:val="both"/>
      </w:pPr>
      <w:hyperlink r:id="rId38" w:history="1">
        <w:r>
          <w:rPr>
            <w:rStyle w:val="Hyperlink"/>
            <w:rFonts w:ascii="Arial" w:hAnsi="Arial" w:cs="Arial"/>
            <w:sz w:val="24"/>
            <w:szCs w:val="24"/>
            <w:lang w:val="en-GB"/>
          </w:rPr>
          <w:t>3.2 Research Philosophy</w:t>
        </w:r>
        <w:r>
          <w:rPr>
            <w:rFonts w:ascii="Arial" w:hAnsi="Arial" w:cs="Arial"/>
            <w:sz w:val="24"/>
            <w:szCs w:val="24"/>
          </w:rPr>
          <w:tab/>
          <w:t>27</w:t>
        </w:r>
      </w:hyperlink>
    </w:p>
    <w:p w14:paraId="39572AA8" w14:textId="77777777" w:rsidR="00C04E55" w:rsidRDefault="00C04E55" w:rsidP="00C04E55">
      <w:pPr>
        <w:pStyle w:val="TOC3"/>
        <w:tabs>
          <w:tab w:val="right" w:leader="dot" w:pos="9016"/>
        </w:tabs>
        <w:jc w:val="both"/>
      </w:pPr>
      <w:hyperlink r:id="rId39" w:history="1">
        <w:r>
          <w:rPr>
            <w:rStyle w:val="Hyperlink"/>
            <w:rFonts w:ascii="Arial" w:hAnsi="Arial" w:cs="Arial"/>
            <w:sz w:val="24"/>
            <w:szCs w:val="24"/>
            <w:lang w:val="en-GB"/>
          </w:rPr>
          <w:t>3.2.1 Pragmatism</w:t>
        </w:r>
        <w:r>
          <w:rPr>
            <w:rFonts w:ascii="Arial" w:hAnsi="Arial" w:cs="Arial"/>
            <w:sz w:val="24"/>
            <w:szCs w:val="24"/>
          </w:rPr>
          <w:tab/>
          <w:t>27</w:t>
        </w:r>
      </w:hyperlink>
    </w:p>
    <w:p w14:paraId="600C3F21" w14:textId="77777777" w:rsidR="00C04E55" w:rsidRDefault="00C04E55" w:rsidP="00C04E55">
      <w:pPr>
        <w:pStyle w:val="TOC3"/>
        <w:tabs>
          <w:tab w:val="right" w:leader="dot" w:pos="9016"/>
        </w:tabs>
        <w:jc w:val="both"/>
      </w:pPr>
      <w:hyperlink r:id="rId40" w:history="1">
        <w:r>
          <w:rPr>
            <w:rStyle w:val="Hyperlink"/>
            <w:rFonts w:ascii="Arial" w:hAnsi="Arial" w:cs="Arial"/>
            <w:sz w:val="24"/>
            <w:szCs w:val="24"/>
            <w:lang w:val="en-GB"/>
          </w:rPr>
          <w:t>3.2.2 Ontology and Epistemology</w:t>
        </w:r>
        <w:r>
          <w:rPr>
            <w:rFonts w:ascii="Arial" w:hAnsi="Arial" w:cs="Arial"/>
            <w:sz w:val="24"/>
            <w:szCs w:val="24"/>
          </w:rPr>
          <w:tab/>
          <w:t>27</w:t>
        </w:r>
      </w:hyperlink>
    </w:p>
    <w:p w14:paraId="50DEB57F" w14:textId="77777777" w:rsidR="00C04E55" w:rsidRDefault="00C04E55" w:rsidP="00C04E55">
      <w:pPr>
        <w:pStyle w:val="TOC2"/>
        <w:tabs>
          <w:tab w:val="right" w:leader="dot" w:pos="9016"/>
        </w:tabs>
        <w:jc w:val="both"/>
      </w:pPr>
      <w:hyperlink r:id="rId41" w:history="1">
        <w:r>
          <w:rPr>
            <w:rStyle w:val="Hyperlink"/>
            <w:rFonts w:ascii="Arial" w:hAnsi="Arial" w:cs="Arial"/>
            <w:sz w:val="24"/>
            <w:szCs w:val="24"/>
            <w:lang w:val="en-GB"/>
          </w:rPr>
          <w:t>3.3 Research Approach</w:t>
        </w:r>
        <w:r>
          <w:rPr>
            <w:rFonts w:ascii="Arial" w:hAnsi="Arial" w:cs="Arial"/>
            <w:sz w:val="24"/>
            <w:szCs w:val="24"/>
          </w:rPr>
          <w:tab/>
          <w:t>28</w:t>
        </w:r>
      </w:hyperlink>
    </w:p>
    <w:p w14:paraId="0AE5A12E" w14:textId="77777777" w:rsidR="00C04E55" w:rsidRDefault="00C04E55" w:rsidP="00C04E55">
      <w:pPr>
        <w:pStyle w:val="TOC3"/>
        <w:tabs>
          <w:tab w:val="right" w:leader="dot" w:pos="9016"/>
        </w:tabs>
        <w:jc w:val="both"/>
      </w:pPr>
      <w:hyperlink r:id="rId42" w:history="1">
        <w:r>
          <w:rPr>
            <w:rStyle w:val="Hyperlink"/>
            <w:rFonts w:ascii="Arial" w:hAnsi="Arial" w:cs="Arial"/>
            <w:sz w:val="24"/>
            <w:szCs w:val="24"/>
            <w:lang w:val="en-GB"/>
          </w:rPr>
          <w:t>3.3.1 Deductive-Explanatory Approach.</w:t>
        </w:r>
        <w:r>
          <w:rPr>
            <w:rFonts w:ascii="Arial" w:hAnsi="Arial" w:cs="Arial"/>
            <w:sz w:val="24"/>
            <w:szCs w:val="24"/>
          </w:rPr>
          <w:tab/>
          <w:t>28</w:t>
        </w:r>
      </w:hyperlink>
    </w:p>
    <w:p w14:paraId="26652599" w14:textId="77777777" w:rsidR="00C04E55" w:rsidRDefault="00C04E55" w:rsidP="00C04E55">
      <w:pPr>
        <w:pStyle w:val="TOC3"/>
        <w:tabs>
          <w:tab w:val="right" w:leader="dot" w:pos="9016"/>
        </w:tabs>
        <w:jc w:val="both"/>
      </w:pPr>
      <w:hyperlink r:id="rId43" w:history="1">
        <w:r>
          <w:rPr>
            <w:rStyle w:val="Hyperlink"/>
            <w:rFonts w:ascii="Arial" w:hAnsi="Arial" w:cs="Arial"/>
            <w:sz w:val="24"/>
            <w:szCs w:val="24"/>
            <w:lang w:val="en-GB"/>
          </w:rPr>
          <w:t>3.3.2 Case Study Strategy</w:t>
        </w:r>
        <w:r>
          <w:rPr>
            <w:rFonts w:ascii="Arial" w:hAnsi="Arial" w:cs="Arial"/>
            <w:sz w:val="24"/>
            <w:szCs w:val="24"/>
          </w:rPr>
          <w:tab/>
          <w:t>28</w:t>
        </w:r>
      </w:hyperlink>
    </w:p>
    <w:p w14:paraId="116027CA" w14:textId="77777777" w:rsidR="00C04E55" w:rsidRDefault="00C04E55" w:rsidP="00C04E55">
      <w:pPr>
        <w:pStyle w:val="TOC2"/>
        <w:tabs>
          <w:tab w:val="right" w:leader="dot" w:pos="9016"/>
        </w:tabs>
        <w:jc w:val="both"/>
      </w:pPr>
      <w:hyperlink r:id="rId44" w:history="1">
        <w:r>
          <w:rPr>
            <w:rStyle w:val="Hyperlink"/>
            <w:rFonts w:ascii="Arial" w:hAnsi="Arial" w:cs="Arial"/>
            <w:sz w:val="24"/>
            <w:szCs w:val="24"/>
            <w:lang w:val="en-GB"/>
          </w:rPr>
          <w:t>3.4 Research Design</w:t>
        </w:r>
        <w:r>
          <w:rPr>
            <w:rFonts w:ascii="Arial" w:hAnsi="Arial" w:cs="Arial"/>
            <w:sz w:val="24"/>
            <w:szCs w:val="24"/>
          </w:rPr>
          <w:tab/>
          <w:t>29</w:t>
        </w:r>
      </w:hyperlink>
    </w:p>
    <w:p w14:paraId="30E3359E" w14:textId="77777777" w:rsidR="00C04E55" w:rsidRDefault="00C04E55" w:rsidP="00C04E55">
      <w:pPr>
        <w:pStyle w:val="TOC3"/>
        <w:tabs>
          <w:tab w:val="right" w:leader="dot" w:pos="9016"/>
        </w:tabs>
        <w:jc w:val="both"/>
      </w:pPr>
      <w:hyperlink r:id="rId45" w:history="1">
        <w:r>
          <w:rPr>
            <w:rStyle w:val="Hyperlink"/>
            <w:rFonts w:ascii="Arial" w:hAnsi="Arial" w:cs="Arial"/>
            <w:sz w:val="24"/>
            <w:szCs w:val="24"/>
            <w:lang w:val="en-GB"/>
          </w:rPr>
          <w:t>3.4.1 Secondary Data Only</w:t>
        </w:r>
        <w:r>
          <w:rPr>
            <w:rFonts w:ascii="Arial" w:hAnsi="Arial" w:cs="Arial"/>
            <w:sz w:val="24"/>
            <w:szCs w:val="24"/>
          </w:rPr>
          <w:tab/>
          <w:t>29</w:t>
        </w:r>
      </w:hyperlink>
    </w:p>
    <w:p w14:paraId="178CC1F2" w14:textId="77777777" w:rsidR="00C04E55" w:rsidRDefault="00C04E55" w:rsidP="00C04E55">
      <w:pPr>
        <w:pStyle w:val="TOC2"/>
        <w:tabs>
          <w:tab w:val="right" w:leader="dot" w:pos="9016"/>
        </w:tabs>
        <w:jc w:val="both"/>
      </w:pPr>
      <w:hyperlink r:id="rId46" w:history="1">
        <w:r>
          <w:rPr>
            <w:rStyle w:val="Hyperlink"/>
            <w:rFonts w:ascii="Arial" w:hAnsi="Arial" w:cs="Arial"/>
            <w:sz w:val="24"/>
            <w:szCs w:val="24"/>
            <w:lang w:val="en-GB"/>
          </w:rPr>
          <w:t>3.5 Sampling Strategy</w:t>
        </w:r>
        <w:r>
          <w:rPr>
            <w:rFonts w:ascii="Arial" w:hAnsi="Arial" w:cs="Arial"/>
            <w:sz w:val="24"/>
            <w:szCs w:val="24"/>
          </w:rPr>
          <w:tab/>
          <w:t>29</w:t>
        </w:r>
      </w:hyperlink>
    </w:p>
    <w:p w14:paraId="0DF928B3" w14:textId="77777777" w:rsidR="00C04E55" w:rsidRDefault="00C04E55" w:rsidP="00C04E55">
      <w:pPr>
        <w:pStyle w:val="TOC2"/>
        <w:tabs>
          <w:tab w:val="right" w:leader="dot" w:pos="9016"/>
        </w:tabs>
        <w:jc w:val="both"/>
      </w:pPr>
      <w:hyperlink r:id="rId47" w:history="1">
        <w:r>
          <w:rPr>
            <w:rStyle w:val="Hyperlink"/>
            <w:rFonts w:ascii="Arial" w:hAnsi="Arial" w:cs="Arial"/>
            <w:sz w:val="24"/>
            <w:szCs w:val="24"/>
            <w:lang w:val="en-GB"/>
          </w:rPr>
          <w:t>3.6 Data Collection Methods</w:t>
        </w:r>
        <w:r>
          <w:rPr>
            <w:rFonts w:ascii="Arial" w:hAnsi="Arial" w:cs="Arial"/>
            <w:sz w:val="24"/>
            <w:szCs w:val="24"/>
          </w:rPr>
          <w:tab/>
          <w:t>29</w:t>
        </w:r>
      </w:hyperlink>
    </w:p>
    <w:p w14:paraId="2A9B0EF4" w14:textId="77777777" w:rsidR="00C04E55" w:rsidRDefault="00C04E55" w:rsidP="00C04E55">
      <w:pPr>
        <w:pStyle w:val="TOC2"/>
        <w:tabs>
          <w:tab w:val="right" w:leader="dot" w:pos="9016"/>
        </w:tabs>
        <w:jc w:val="both"/>
      </w:pPr>
      <w:hyperlink r:id="rId48" w:history="1">
        <w:r>
          <w:rPr>
            <w:rStyle w:val="Hyperlink"/>
            <w:rFonts w:ascii="Arial" w:hAnsi="Arial" w:cs="Arial"/>
            <w:sz w:val="24"/>
            <w:szCs w:val="24"/>
            <w:lang w:val="en-GB"/>
          </w:rPr>
          <w:t>3.7 Data Analysis Methods</w:t>
        </w:r>
        <w:r>
          <w:rPr>
            <w:rFonts w:ascii="Arial" w:hAnsi="Arial" w:cs="Arial"/>
            <w:sz w:val="24"/>
            <w:szCs w:val="24"/>
          </w:rPr>
          <w:tab/>
          <w:t>31</w:t>
        </w:r>
      </w:hyperlink>
    </w:p>
    <w:p w14:paraId="19997BC3" w14:textId="77777777" w:rsidR="00C04E55" w:rsidRDefault="00C04E55" w:rsidP="00C04E55">
      <w:pPr>
        <w:pStyle w:val="TOC3"/>
        <w:tabs>
          <w:tab w:val="right" w:leader="dot" w:pos="9016"/>
        </w:tabs>
        <w:jc w:val="both"/>
      </w:pPr>
      <w:hyperlink r:id="rId49" w:history="1">
        <w:r>
          <w:rPr>
            <w:rStyle w:val="Hyperlink"/>
            <w:rFonts w:ascii="Arial" w:hAnsi="Arial" w:cs="Arial"/>
            <w:sz w:val="24"/>
            <w:szCs w:val="24"/>
            <w:lang w:val="en-GB"/>
          </w:rPr>
          <w:t>3.7.1 Techniques of quantitative analysis.</w:t>
        </w:r>
        <w:r>
          <w:rPr>
            <w:rFonts w:ascii="Arial" w:hAnsi="Arial" w:cs="Arial"/>
            <w:sz w:val="24"/>
            <w:szCs w:val="24"/>
          </w:rPr>
          <w:tab/>
          <w:t>31</w:t>
        </w:r>
      </w:hyperlink>
    </w:p>
    <w:p w14:paraId="302DA881" w14:textId="77777777" w:rsidR="00C04E55" w:rsidRDefault="00C04E55" w:rsidP="00C04E55">
      <w:pPr>
        <w:pStyle w:val="TOC3"/>
        <w:tabs>
          <w:tab w:val="right" w:leader="dot" w:pos="9016"/>
        </w:tabs>
        <w:jc w:val="both"/>
      </w:pPr>
      <w:hyperlink r:id="rId50" w:history="1">
        <w:r>
          <w:rPr>
            <w:rStyle w:val="Hyperlink"/>
            <w:rFonts w:ascii="Arial" w:hAnsi="Arial" w:cs="Arial"/>
            <w:sz w:val="24"/>
            <w:szCs w:val="24"/>
            <w:lang w:val="en-GB"/>
          </w:rPr>
          <w:t>3.7.3 Methods of the Qualitative Analysis.</w:t>
        </w:r>
        <w:r>
          <w:rPr>
            <w:rFonts w:ascii="Arial" w:hAnsi="Arial" w:cs="Arial"/>
            <w:sz w:val="24"/>
            <w:szCs w:val="24"/>
          </w:rPr>
          <w:tab/>
          <w:t>31</w:t>
        </w:r>
      </w:hyperlink>
    </w:p>
    <w:p w14:paraId="62A62D56" w14:textId="77777777" w:rsidR="00C04E55" w:rsidRDefault="00C04E55" w:rsidP="00C04E55">
      <w:pPr>
        <w:pStyle w:val="TOC3"/>
        <w:tabs>
          <w:tab w:val="right" w:leader="dot" w:pos="9016"/>
        </w:tabs>
        <w:jc w:val="both"/>
      </w:pPr>
      <w:hyperlink r:id="rId51" w:history="1">
        <w:r>
          <w:rPr>
            <w:rStyle w:val="Hyperlink"/>
            <w:rFonts w:ascii="Arial" w:hAnsi="Arial" w:cs="Arial"/>
            <w:sz w:val="24"/>
            <w:szCs w:val="24"/>
            <w:lang w:val="en-GB"/>
          </w:rPr>
          <w:t>3.7.3 Triangulation</w:t>
        </w:r>
        <w:r>
          <w:rPr>
            <w:rFonts w:ascii="Arial" w:hAnsi="Arial" w:cs="Arial"/>
            <w:sz w:val="24"/>
            <w:szCs w:val="24"/>
          </w:rPr>
          <w:tab/>
          <w:t>31</w:t>
        </w:r>
      </w:hyperlink>
    </w:p>
    <w:p w14:paraId="1C26193B" w14:textId="77777777" w:rsidR="00C04E55" w:rsidRDefault="00C04E55" w:rsidP="00C04E55">
      <w:pPr>
        <w:pStyle w:val="TOC2"/>
        <w:tabs>
          <w:tab w:val="right" w:leader="dot" w:pos="9016"/>
        </w:tabs>
        <w:jc w:val="both"/>
      </w:pPr>
      <w:hyperlink r:id="rId52" w:history="1">
        <w:r>
          <w:rPr>
            <w:rStyle w:val="Hyperlink"/>
            <w:rFonts w:ascii="Arial" w:hAnsi="Arial" w:cs="Arial"/>
            <w:sz w:val="24"/>
            <w:szCs w:val="24"/>
            <w:lang w:val="en-GB"/>
          </w:rPr>
          <w:t>3.8 Ethical considerations</w:t>
        </w:r>
        <w:r>
          <w:rPr>
            <w:rFonts w:ascii="Arial" w:hAnsi="Arial" w:cs="Arial"/>
            <w:sz w:val="24"/>
            <w:szCs w:val="24"/>
          </w:rPr>
          <w:tab/>
          <w:t>31</w:t>
        </w:r>
      </w:hyperlink>
    </w:p>
    <w:p w14:paraId="7CA2AFDE" w14:textId="77777777" w:rsidR="00C04E55" w:rsidRDefault="00C04E55" w:rsidP="00C04E55">
      <w:pPr>
        <w:pStyle w:val="TOC2"/>
        <w:tabs>
          <w:tab w:val="right" w:leader="dot" w:pos="9016"/>
        </w:tabs>
        <w:jc w:val="both"/>
      </w:pPr>
      <w:hyperlink r:id="rId53" w:history="1">
        <w:r>
          <w:rPr>
            <w:rStyle w:val="Hyperlink"/>
            <w:rFonts w:ascii="Arial" w:hAnsi="Arial" w:cs="Arial"/>
            <w:sz w:val="24"/>
            <w:szCs w:val="24"/>
            <w:lang w:val="en-GB"/>
          </w:rPr>
          <w:t>3.9 Limitations</w:t>
        </w:r>
        <w:r>
          <w:rPr>
            <w:rFonts w:ascii="Arial" w:hAnsi="Arial" w:cs="Arial"/>
            <w:sz w:val="24"/>
            <w:szCs w:val="24"/>
          </w:rPr>
          <w:tab/>
          <w:t>32</w:t>
        </w:r>
      </w:hyperlink>
    </w:p>
    <w:p w14:paraId="0841C3C6" w14:textId="77777777" w:rsidR="00C04E55" w:rsidRDefault="00C04E55" w:rsidP="00C04E55">
      <w:pPr>
        <w:pStyle w:val="TOC2"/>
        <w:tabs>
          <w:tab w:val="right" w:leader="dot" w:pos="9016"/>
        </w:tabs>
        <w:jc w:val="both"/>
      </w:pPr>
      <w:hyperlink r:id="rId54" w:history="1">
        <w:r>
          <w:rPr>
            <w:rStyle w:val="Hyperlink"/>
            <w:rFonts w:ascii="Arial" w:hAnsi="Arial" w:cs="Arial"/>
            <w:sz w:val="24"/>
            <w:szCs w:val="24"/>
            <w:lang w:val="en-GB"/>
          </w:rPr>
          <w:t>3.10 Methodology (Summary)</w:t>
        </w:r>
        <w:r>
          <w:rPr>
            <w:rFonts w:ascii="Arial" w:hAnsi="Arial" w:cs="Arial"/>
            <w:sz w:val="24"/>
            <w:szCs w:val="24"/>
          </w:rPr>
          <w:tab/>
          <w:t>33</w:t>
        </w:r>
      </w:hyperlink>
    </w:p>
    <w:p w14:paraId="5E003A9A" w14:textId="77777777" w:rsidR="00C04E55" w:rsidRDefault="00C04E55" w:rsidP="00A9673D">
      <w:pPr>
        <w:pStyle w:val="TOC1"/>
      </w:pPr>
      <w:hyperlink r:id="rId55" w:history="1">
        <w:r>
          <w:rPr>
            <w:rStyle w:val="Hyperlink"/>
            <w:sz w:val="24"/>
            <w:szCs w:val="24"/>
          </w:rPr>
          <w:t>CHAPTER 4: DATA ANALYSIS</w:t>
        </w:r>
        <w:r>
          <w:rPr>
            <w:sz w:val="24"/>
            <w:szCs w:val="24"/>
          </w:rPr>
          <w:tab/>
          <w:t>34</w:t>
        </w:r>
      </w:hyperlink>
    </w:p>
    <w:p w14:paraId="49D4FE36" w14:textId="77777777" w:rsidR="00C04E55" w:rsidRDefault="00C04E55" w:rsidP="00C04E55">
      <w:pPr>
        <w:pStyle w:val="TOC2"/>
        <w:tabs>
          <w:tab w:val="right" w:leader="dot" w:pos="9016"/>
        </w:tabs>
        <w:jc w:val="both"/>
      </w:pPr>
      <w:hyperlink r:id="rId56" w:history="1">
        <w:r>
          <w:rPr>
            <w:rStyle w:val="Hyperlink"/>
            <w:rFonts w:ascii="Arial" w:hAnsi="Arial" w:cs="Arial"/>
            <w:sz w:val="24"/>
            <w:szCs w:val="24"/>
            <w:lang w:val="en-GB"/>
          </w:rPr>
          <w:t>4.1 Introduction</w:t>
        </w:r>
        <w:r>
          <w:rPr>
            <w:rFonts w:ascii="Arial" w:hAnsi="Arial" w:cs="Arial"/>
            <w:sz w:val="24"/>
            <w:szCs w:val="24"/>
          </w:rPr>
          <w:tab/>
          <w:t>34</w:t>
        </w:r>
      </w:hyperlink>
    </w:p>
    <w:p w14:paraId="0B293669" w14:textId="77777777" w:rsidR="00C04E55" w:rsidRDefault="00C04E55" w:rsidP="00C04E55">
      <w:pPr>
        <w:pStyle w:val="TOC2"/>
        <w:tabs>
          <w:tab w:val="right" w:leader="dot" w:pos="9016"/>
        </w:tabs>
        <w:jc w:val="both"/>
      </w:pPr>
      <w:hyperlink r:id="rId57" w:history="1">
        <w:r>
          <w:rPr>
            <w:rStyle w:val="Hyperlink"/>
            <w:rFonts w:ascii="Arial" w:hAnsi="Arial" w:cs="Arial"/>
            <w:sz w:val="24"/>
            <w:szCs w:val="24"/>
            <w:lang w:val="en-GB"/>
          </w:rPr>
          <w:t>4.2 Quantitative Analysis</w:t>
        </w:r>
        <w:r>
          <w:rPr>
            <w:rFonts w:ascii="Arial" w:hAnsi="Arial" w:cs="Arial"/>
            <w:sz w:val="24"/>
            <w:szCs w:val="24"/>
          </w:rPr>
          <w:tab/>
          <w:t>35</w:t>
        </w:r>
      </w:hyperlink>
    </w:p>
    <w:p w14:paraId="471916FC" w14:textId="77777777" w:rsidR="00C04E55" w:rsidRDefault="00C04E55" w:rsidP="00C04E55">
      <w:pPr>
        <w:pStyle w:val="TOC3"/>
        <w:tabs>
          <w:tab w:val="right" w:leader="dot" w:pos="9016"/>
        </w:tabs>
        <w:jc w:val="both"/>
      </w:pPr>
      <w:hyperlink r:id="rId58" w:history="1">
        <w:r>
          <w:rPr>
            <w:rStyle w:val="Hyperlink"/>
            <w:rFonts w:ascii="Arial" w:hAnsi="Arial" w:cs="Arial"/>
            <w:sz w:val="24"/>
            <w:szCs w:val="24"/>
            <w:lang w:val="en-GB"/>
          </w:rPr>
          <w:t>4.2.1 Sales and Revenue KPIs</w:t>
        </w:r>
        <w:r>
          <w:rPr>
            <w:rFonts w:ascii="Arial" w:hAnsi="Arial" w:cs="Arial"/>
            <w:sz w:val="24"/>
            <w:szCs w:val="24"/>
          </w:rPr>
          <w:tab/>
          <w:t>36</w:t>
        </w:r>
      </w:hyperlink>
    </w:p>
    <w:p w14:paraId="2893AE45" w14:textId="77777777" w:rsidR="00C04E55" w:rsidRDefault="00C04E55" w:rsidP="00C04E55">
      <w:pPr>
        <w:pStyle w:val="TOC3"/>
        <w:tabs>
          <w:tab w:val="right" w:leader="dot" w:pos="9016"/>
        </w:tabs>
        <w:jc w:val="both"/>
      </w:pPr>
      <w:hyperlink r:id="rId59" w:history="1">
        <w:r>
          <w:rPr>
            <w:rStyle w:val="Hyperlink"/>
            <w:rFonts w:ascii="Arial" w:hAnsi="Arial" w:cs="Arial"/>
            <w:sz w:val="24"/>
            <w:szCs w:val="24"/>
            <w:lang w:val="en-GB"/>
          </w:rPr>
          <w:t>4.2.2 Operational KPIs</w:t>
        </w:r>
        <w:r>
          <w:rPr>
            <w:rFonts w:ascii="Arial" w:hAnsi="Arial" w:cs="Arial"/>
            <w:sz w:val="24"/>
            <w:szCs w:val="24"/>
          </w:rPr>
          <w:tab/>
          <w:t>38</w:t>
        </w:r>
      </w:hyperlink>
    </w:p>
    <w:p w14:paraId="4491560C" w14:textId="77777777" w:rsidR="00C04E55" w:rsidRDefault="00C04E55" w:rsidP="00C04E55">
      <w:pPr>
        <w:pStyle w:val="TOC3"/>
        <w:tabs>
          <w:tab w:val="right" w:leader="dot" w:pos="9016"/>
        </w:tabs>
        <w:jc w:val="both"/>
      </w:pPr>
      <w:hyperlink r:id="rId60" w:history="1">
        <w:r>
          <w:rPr>
            <w:rStyle w:val="Hyperlink"/>
            <w:rFonts w:ascii="Arial" w:hAnsi="Arial" w:cs="Arial"/>
            <w:sz w:val="24"/>
            <w:szCs w:val="24"/>
            <w:lang w:val="en-GB"/>
          </w:rPr>
          <w:t>4.2.3 Customer KPIs</w:t>
        </w:r>
        <w:r>
          <w:rPr>
            <w:rFonts w:ascii="Arial" w:hAnsi="Arial" w:cs="Arial"/>
            <w:sz w:val="24"/>
            <w:szCs w:val="24"/>
          </w:rPr>
          <w:tab/>
          <w:t>39</w:t>
        </w:r>
      </w:hyperlink>
    </w:p>
    <w:p w14:paraId="169EE10E" w14:textId="77777777" w:rsidR="00C04E55" w:rsidRDefault="00C04E55" w:rsidP="00C04E55">
      <w:pPr>
        <w:pStyle w:val="TOC3"/>
        <w:tabs>
          <w:tab w:val="right" w:leader="dot" w:pos="9016"/>
        </w:tabs>
        <w:jc w:val="both"/>
      </w:pPr>
      <w:hyperlink r:id="rId61" w:history="1">
        <w:r>
          <w:rPr>
            <w:rStyle w:val="Hyperlink"/>
            <w:rFonts w:ascii="Arial" w:hAnsi="Arial" w:cs="Arial"/>
            <w:sz w:val="24"/>
            <w:szCs w:val="24"/>
            <w:lang w:val="en-GB"/>
          </w:rPr>
          <w:t>4.2.4 Offering a summary of the quantitative patterns</w:t>
        </w:r>
        <w:r>
          <w:rPr>
            <w:rFonts w:ascii="Arial" w:hAnsi="Arial" w:cs="Arial"/>
            <w:sz w:val="24"/>
            <w:szCs w:val="24"/>
          </w:rPr>
          <w:tab/>
          <w:t>40</w:t>
        </w:r>
      </w:hyperlink>
    </w:p>
    <w:p w14:paraId="682C8FA1" w14:textId="77777777" w:rsidR="00C04E55" w:rsidRDefault="00C04E55" w:rsidP="00C04E55">
      <w:pPr>
        <w:pStyle w:val="TOC2"/>
        <w:tabs>
          <w:tab w:val="right" w:leader="dot" w:pos="9016"/>
        </w:tabs>
        <w:jc w:val="both"/>
      </w:pPr>
      <w:hyperlink r:id="rId62" w:history="1">
        <w:r>
          <w:rPr>
            <w:rStyle w:val="Hyperlink"/>
            <w:rFonts w:ascii="Arial" w:hAnsi="Arial" w:cs="Arial"/>
            <w:sz w:val="24"/>
            <w:szCs w:val="24"/>
            <w:lang w:val="en-GB"/>
          </w:rPr>
          <w:t>4.3 Qualitative Analysis</w:t>
        </w:r>
        <w:r>
          <w:rPr>
            <w:rFonts w:ascii="Arial" w:hAnsi="Arial" w:cs="Arial"/>
            <w:sz w:val="24"/>
            <w:szCs w:val="24"/>
          </w:rPr>
          <w:tab/>
          <w:t>41</w:t>
        </w:r>
      </w:hyperlink>
    </w:p>
    <w:p w14:paraId="108F0083" w14:textId="77777777" w:rsidR="00C04E55" w:rsidRDefault="00C04E55" w:rsidP="00C04E55">
      <w:pPr>
        <w:pStyle w:val="TOC3"/>
        <w:tabs>
          <w:tab w:val="right" w:leader="dot" w:pos="9016"/>
        </w:tabs>
        <w:jc w:val="both"/>
      </w:pPr>
      <w:hyperlink r:id="rId63" w:history="1">
        <w:r>
          <w:rPr>
            <w:rStyle w:val="Hyperlink"/>
            <w:rFonts w:ascii="Arial" w:hAnsi="Arial" w:cs="Arial"/>
            <w:sz w:val="24"/>
            <w:szCs w:val="24"/>
            <w:lang w:val="en-GB"/>
          </w:rPr>
          <w:t>4.3.1 Coding Framework</w:t>
        </w:r>
        <w:r>
          <w:rPr>
            <w:rFonts w:ascii="Arial" w:hAnsi="Arial" w:cs="Arial"/>
            <w:sz w:val="24"/>
            <w:szCs w:val="24"/>
          </w:rPr>
          <w:tab/>
          <w:t>42</w:t>
        </w:r>
      </w:hyperlink>
    </w:p>
    <w:p w14:paraId="59136014" w14:textId="77777777" w:rsidR="00C04E55" w:rsidRDefault="00C04E55" w:rsidP="00C04E55">
      <w:pPr>
        <w:pStyle w:val="TOC3"/>
        <w:tabs>
          <w:tab w:val="right" w:leader="dot" w:pos="9016"/>
        </w:tabs>
        <w:jc w:val="both"/>
      </w:pPr>
      <w:hyperlink r:id="rId64" w:history="1">
        <w:r>
          <w:rPr>
            <w:rStyle w:val="Hyperlink"/>
            <w:rFonts w:ascii="Arial" w:hAnsi="Arial" w:cs="Arial"/>
            <w:sz w:val="24"/>
            <w:szCs w:val="24"/>
            <w:lang w:val="en-GB"/>
          </w:rPr>
          <w:t>4.3.2 Thematic Findings</w:t>
        </w:r>
        <w:r>
          <w:rPr>
            <w:rFonts w:ascii="Arial" w:hAnsi="Arial" w:cs="Arial"/>
            <w:sz w:val="24"/>
            <w:szCs w:val="24"/>
          </w:rPr>
          <w:tab/>
          <w:t>42</w:t>
        </w:r>
      </w:hyperlink>
    </w:p>
    <w:p w14:paraId="5759CBD6" w14:textId="77777777" w:rsidR="00C04E55" w:rsidRDefault="00C04E55" w:rsidP="00C04E55">
      <w:pPr>
        <w:pStyle w:val="TOC2"/>
        <w:tabs>
          <w:tab w:val="right" w:leader="dot" w:pos="9016"/>
        </w:tabs>
        <w:jc w:val="both"/>
      </w:pPr>
      <w:hyperlink r:id="rId65" w:history="1">
        <w:r>
          <w:rPr>
            <w:rStyle w:val="Hyperlink"/>
            <w:rFonts w:ascii="Arial" w:hAnsi="Arial" w:cs="Arial"/>
            <w:sz w:val="24"/>
            <w:szCs w:val="24"/>
            <w:lang w:val="en-GB"/>
          </w:rPr>
          <w:t>4.4 Integrated Analysis</w:t>
        </w:r>
        <w:r>
          <w:rPr>
            <w:rFonts w:ascii="Arial" w:hAnsi="Arial" w:cs="Arial"/>
            <w:sz w:val="24"/>
            <w:szCs w:val="24"/>
          </w:rPr>
          <w:tab/>
          <w:t>45</w:t>
        </w:r>
      </w:hyperlink>
    </w:p>
    <w:p w14:paraId="2AEDB227" w14:textId="77777777" w:rsidR="00C04E55" w:rsidRDefault="00C04E55" w:rsidP="00C04E55">
      <w:pPr>
        <w:pStyle w:val="TOC2"/>
        <w:tabs>
          <w:tab w:val="right" w:leader="dot" w:pos="9016"/>
        </w:tabs>
        <w:jc w:val="both"/>
      </w:pPr>
      <w:hyperlink r:id="rId66" w:history="1">
        <w:r>
          <w:rPr>
            <w:rStyle w:val="Hyperlink"/>
            <w:rFonts w:ascii="Arial" w:hAnsi="Arial" w:cs="Arial"/>
            <w:sz w:val="24"/>
            <w:szCs w:val="24"/>
            <w:lang w:val="en-GB"/>
          </w:rPr>
          <w:t>4.5 Summary of Analysis</w:t>
        </w:r>
        <w:r>
          <w:rPr>
            <w:rFonts w:ascii="Arial" w:hAnsi="Arial" w:cs="Arial"/>
            <w:sz w:val="24"/>
            <w:szCs w:val="24"/>
          </w:rPr>
          <w:tab/>
          <w:t>47</w:t>
        </w:r>
      </w:hyperlink>
    </w:p>
    <w:p w14:paraId="7BD83ABC" w14:textId="77777777" w:rsidR="00C04E55" w:rsidRDefault="00C04E55" w:rsidP="00A9673D">
      <w:pPr>
        <w:pStyle w:val="TOC1"/>
      </w:pPr>
      <w:hyperlink r:id="rId67" w:history="1">
        <w:r>
          <w:rPr>
            <w:rStyle w:val="Hyperlink"/>
            <w:sz w:val="24"/>
            <w:szCs w:val="24"/>
          </w:rPr>
          <w:t>CHAPTER 5: DISCUSSION &amp; FINDINGS</w:t>
        </w:r>
        <w:r>
          <w:tab/>
          <w:t>48</w:t>
        </w:r>
      </w:hyperlink>
    </w:p>
    <w:p w14:paraId="315243D2" w14:textId="77777777" w:rsidR="00C04E55" w:rsidRDefault="00C04E55" w:rsidP="00C04E55">
      <w:pPr>
        <w:pStyle w:val="TOC2"/>
        <w:tabs>
          <w:tab w:val="right" w:leader="dot" w:pos="9016"/>
        </w:tabs>
        <w:jc w:val="both"/>
      </w:pPr>
      <w:hyperlink r:id="rId68" w:history="1">
        <w:r>
          <w:rPr>
            <w:rStyle w:val="Hyperlink"/>
            <w:rFonts w:ascii="Arial" w:hAnsi="Arial" w:cs="Arial"/>
            <w:sz w:val="24"/>
            <w:szCs w:val="24"/>
            <w:lang w:val="en-GB"/>
          </w:rPr>
          <w:t>5.1 Introduction</w:t>
        </w:r>
        <w:r>
          <w:rPr>
            <w:rFonts w:ascii="Arial" w:hAnsi="Arial" w:cs="Arial"/>
            <w:sz w:val="24"/>
            <w:szCs w:val="24"/>
          </w:rPr>
          <w:tab/>
          <w:t>48</w:t>
        </w:r>
      </w:hyperlink>
    </w:p>
    <w:p w14:paraId="3C009D24" w14:textId="77777777" w:rsidR="00C04E55" w:rsidRDefault="00C04E55" w:rsidP="00C04E55">
      <w:pPr>
        <w:pStyle w:val="TOC2"/>
        <w:tabs>
          <w:tab w:val="right" w:leader="dot" w:pos="9016"/>
        </w:tabs>
        <w:jc w:val="both"/>
      </w:pPr>
      <w:hyperlink r:id="rId69" w:history="1">
        <w:r>
          <w:rPr>
            <w:rStyle w:val="Hyperlink"/>
            <w:rFonts w:ascii="Arial" w:hAnsi="Arial" w:cs="Arial"/>
            <w:sz w:val="24"/>
            <w:szCs w:val="24"/>
            <w:lang w:val="en-GB"/>
          </w:rPr>
          <w:t>5.2 Interpretation of Findings</w:t>
        </w:r>
        <w:r>
          <w:rPr>
            <w:rFonts w:ascii="Arial" w:hAnsi="Arial" w:cs="Arial"/>
            <w:sz w:val="24"/>
            <w:szCs w:val="24"/>
          </w:rPr>
          <w:tab/>
          <w:t>49</w:t>
        </w:r>
      </w:hyperlink>
    </w:p>
    <w:p w14:paraId="7E993D59" w14:textId="77777777" w:rsidR="00C04E55" w:rsidRDefault="00C04E55" w:rsidP="00C04E55">
      <w:pPr>
        <w:pStyle w:val="TOC3"/>
        <w:tabs>
          <w:tab w:val="right" w:leader="dot" w:pos="9016"/>
        </w:tabs>
        <w:jc w:val="both"/>
      </w:pPr>
      <w:hyperlink r:id="rId70" w:history="1">
        <w:r>
          <w:rPr>
            <w:rStyle w:val="Hyperlink"/>
            <w:rFonts w:ascii="Arial" w:hAnsi="Arial" w:cs="Arial"/>
            <w:sz w:val="24"/>
            <w:szCs w:val="24"/>
            <w:lang w:val="en-GB"/>
          </w:rPr>
          <w:t>5.3 Addressing Each Research Question.</w:t>
        </w:r>
        <w:r>
          <w:rPr>
            <w:rFonts w:ascii="Arial" w:hAnsi="Arial" w:cs="Arial"/>
            <w:sz w:val="24"/>
            <w:szCs w:val="24"/>
          </w:rPr>
          <w:tab/>
          <w:t>50</w:t>
        </w:r>
      </w:hyperlink>
    </w:p>
    <w:p w14:paraId="57D38647" w14:textId="77777777" w:rsidR="00C04E55" w:rsidRDefault="00C04E55" w:rsidP="00C04E55">
      <w:pPr>
        <w:pStyle w:val="TOC2"/>
        <w:tabs>
          <w:tab w:val="right" w:leader="dot" w:pos="9016"/>
        </w:tabs>
        <w:jc w:val="both"/>
      </w:pPr>
      <w:hyperlink r:id="rId71" w:history="1">
        <w:r>
          <w:rPr>
            <w:rStyle w:val="Hyperlink"/>
            <w:rFonts w:ascii="Arial" w:hAnsi="Arial" w:cs="Arial"/>
            <w:sz w:val="24"/>
            <w:szCs w:val="24"/>
            <w:lang w:val="en-GB"/>
          </w:rPr>
          <w:t>5.4 Theoretical Implications</w:t>
        </w:r>
        <w:r>
          <w:rPr>
            <w:rFonts w:ascii="Arial" w:hAnsi="Arial" w:cs="Arial"/>
            <w:sz w:val="24"/>
            <w:szCs w:val="24"/>
          </w:rPr>
          <w:tab/>
          <w:t>55</w:t>
        </w:r>
      </w:hyperlink>
    </w:p>
    <w:p w14:paraId="68D330E0" w14:textId="77777777" w:rsidR="00C04E55" w:rsidRDefault="00C04E55" w:rsidP="00C04E55">
      <w:pPr>
        <w:pStyle w:val="TOC2"/>
        <w:tabs>
          <w:tab w:val="right" w:leader="dot" w:pos="9016"/>
        </w:tabs>
        <w:jc w:val="both"/>
      </w:pPr>
      <w:hyperlink r:id="rId72" w:history="1">
        <w:r>
          <w:rPr>
            <w:rStyle w:val="Hyperlink"/>
            <w:rFonts w:ascii="Arial" w:hAnsi="Arial" w:cs="Arial"/>
            <w:sz w:val="24"/>
            <w:szCs w:val="24"/>
            <w:lang w:val="en-GB"/>
          </w:rPr>
          <w:t>5.5 Managerial Implications</w:t>
        </w:r>
        <w:r>
          <w:rPr>
            <w:rFonts w:ascii="Arial" w:hAnsi="Arial" w:cs="Arial"/>
            <w:sz w:val="24"/>
            <w:szCs w:val="24"/>
          </w:rPr>
          <w:tab/>
          <w:t>56</w:t>
        </w:r>
      </w:hyperlink>
    </w:p>
    <w:p w14:paraId="0906EE79" w14:textId="77777777" w:rsidR="00C04E55" w:rsidRDefault="00C04E55" w:rsidP="00A9673D">
      <w:pPr>
        <w:pStyle w:val="TOC1"/>
      </w:pPr>
      <w:hyperlink r:id="rId73" w:history="1">
        <w:r>
          <w:rPr>
            <w:rStyle w:val="Hyperlink"/>
            <w:sz w:val="24"/>
            <w:szCs w:val="24"/>
          </w:rPr>
          <w:t>CHAPTER 6: CONCLUSION</w:t>
        </w:r>
        <w:r>
          <w:rPr>
            <w:sz w:val="24"/>
            <w:szCs w:val="24"/>
          </w:rPr>
          <w:tab/>
          <w:t>56</w:t>
        </w:r>
      </w:hyperlink>
    </w:p>
    <w:p w14:paraId="69F75D6A" w14:textId="77777777" w:rsidR="00C04E55" w:rsidRDefault="00C04E55" w:rsidP="00C04E55">
      <w:pPr>
        <w:pStyle w:val="TOC2"/>
        <w:tabs>
          <w:tab w:val="right" w:leader="dot" w:pos="9016"/>
        </w:tabs>
        <w:jc w:val="both"/>
      </w:pPr>
      <w:hyperlink r:id="rId74" w:history="1">
        <w:r>
          <w:rPr>
            <w:rStyle w:val="Hyperlink"/>
            <w:rFonts w:ascii="Arial" w:hAnsi="Arial" w:cs="Arial"/>
            <w:sz w:val="24"/>
            <w:szCs w:val="24"/>
            <w:lang w:val="en-GB"/>
          </w:rPr>
          <w:t>6.2 Contributions to Knowledge</w:t>
        </w:r>
        <w:r>
          <w:rPr>
            <w:rFonts w:ascii="Arial" w:hAnsi="Arial" w:cs="Arial"/>
            <w:sz w:val="24"/>
            <w:szCs w:val="24"/>
          </w:rPr>
          <w:tab/>
          <w:t>57</w:t>
        </w:r>
      </w:hyperlink>
    </w:p>
    <w:p w14:paraId="51C793F5" w14:textId="77777777" w:rsidR="00C04E55" w:rsidRDefault="00C04E55" w:rsidP="00C04E55">
      <w:pPr>
        <w:pStyle w:val="TOC3"/>
        <w:tabs>
          <w:tab w:val="right" w:leader="dot" w:pos="9016"/>
        </w:tabs>
        <w:jc w:val="both"/>
      </w:pPr>
      <w:hyperlink r:id="rId75" w:history="1">
        <w:r>
          <w:rPr>
            <w:rStyle w:val="Hyperlink"/>
            <w:rFonts w:ascii="Arial" w:hAnsi="Arial" w:cs="Arial"/>
            <w:sz w:val="24"/>
            <w:szCs w:val="24"/>
            <w:lang w:val="en-GB"/>
          </w:rPr>
          <w:t>6.2.1 Academic Contributions</w:t>
        </w:r>
        <w:r>
          <w:rPr>
            <w:rFonts w:ascii="Arial" w:hAnsi="Arial" w:cs="Arial"/>
            <w:sz w:val="24"/>
            <w:szCs w:val="24"/>
          </w:rPr>
          <w:tab/>
          <w:t>58</w:t>
        </w:r>
      </w:hyperlink>
    </w:p>
    <w:p w14:paraId="7083FFC8" w14:textId="77777777" w:rsidR="00C04E55" w:rsidRDefault="00C04E55" w:rsidP="00C04E55">
      <w:pPr>
        <w:pStyle w:val="TOC3"/>
        <w:tabs>
          <w:tab w:val="right" w:leader="dot" w:pos="9016"/>
        </w:tabs>
        <w:jc w:val="both"/>
      </w:pPr>
      <w:hyperlink r:id="rId76" w:history="1">
        <w:r>
          <w:rPr>
            <w:rStyle w:val="Hyperlink"/>
            <w:rFonts w:ascii="Arial" w:hAnsi="Arial" w:cs="Arial"/>
            <w:sz w:val="24"/>
            <w:szCs w:val="24"/>
            <w:lang w:val="en-GB"/>
          </w:rPr>
          <w:t>6.2.2 Managerial Contributions</w:t>
        </w:r>
        <w:r>
          <w:rPr>
            <w:rFonts w:ascii="Arial" w:hAnsi="Arial" w:cs="Arial"/>
            <w:sz w:val="24"/>
            <w:szCs w:val="24"/>
          </w:rPr>
          <w:tab/>
          <w:t>58</w:t>
        </w:r>
      </w:hyperlink>
    </w:p>
    <w:p w14:paraId="12F89D6F" w14:textId="77777777" w:rsidR="00C04E55" w:rsidRDefault="00C04E55" w:rsidP="00C04E55">
      <w:pPr>
        <w:pStyle w:val="TOC3"/>
        <w:tabs>
          <w:tab w:val="right" w:leader="dot" w:pos="9016"/>
        </w:tabs>
        <w:jc w:val="both"/>
      </w:pPr>
      <w:hyperlink r:id="rId77" w:history="1">
        <w:r>
          <w:rPr>
            <w:rStyle w:val="Hyperlink"/>
            <w:rFonts w:ascii="Arial" w:hAnsi="Arial" w:cs="Arial"/>
            <w:sz w:val="24"/>
            <w:szCs w:val="24"/>
            <w:lang w:val="en-GB"/>
          </w:rPr>
          <w:t>6.2.3 Industry Contributions</w:t>
        </w:r>
        <w:r>
          <w:rPr>
            <w:rFonts w:ascii="Arial" w:hAnsi="Arial" w:cs="Arial"/>
            <w:sz w:val="24"/>
            <w:szCs w:val="24"/>
          </w:rPr>
          <w:tab/>
          <w:t>59</w:t>
        </w:r>
      </w:hyperlink>
    </w:p>
    <w:p w14:paraId="66BC75E0" w14:textId="77777777" w:rsidR="00C04E55" w:rsidRDefault="00C04E55" w:rsidP="00C04E55">
      <w:pPr>
        <w:pStyle w:val="TOC2"/>
        <w:tabs>
          <w:tab w:val="right" w:leader="dot" w:pos="9016"/>
        </w:tabs>
        <w:jc w:val="both"/>
      </w:pPr>
      <w:hyperlink r:id="rId78" w:history="1">
        <w:r>
          <w:rPr>
            <w:rStyle w:val="Hyperlink"/>
            <w:rFonts w:ascii="Arial" w:hAnsi="Arial" w:cs="Arial"/>
            <w:sz w:val="24"/>
            <w:szCs w:val="24"/>
            <w:lang w:val="en-GB"/>
          </w:rPr>
          <w:t>6.3 Limitations</w:t>
        </w:r>
        <w:r>
          <w:rPr>
            <w:rFonts w:ascii="Arial" w:hAnsi="Arial" w:cs="Arial"/>
            <w:sz w:val="24"/>
            <w:szCs w:val="24"/>
          </w:rPr>
          <w:tab/>
          <w:t>59</w:t>
        </w:r>
      </w:hyperlink>
    </w:p>
    <w:p w14:paraId="6703084F" w14:textId="77777777" w:rsidR="00C04E55" w:rsidRDefault="00C04E55" w:rsidP="00C04E55">
      <w:pPr>
        <w:pStyle w:val="TOC2"/>
        <w:tabs>
          <w:tab w:val="right" w:leader="dot" w:pos="9016"/>
        </w:tabs>
        <w:jc w:val="both"/>
      </w:pPr>
      <w:hyperlink r:id="rId79" w:history="1">
        <w:r>
          <w:rPr>
            <w:rStyle w:val="Hyperlink"/>
            <w:rFonts w:ascii="Arial" w:hAnsi="Arial" w:cs="Arial"/>
            <w:sz w:val="24"/>
            <w:szCs w:val="24"/>
            <w:lang w:val="en-GB"/>
          </w:rPr>
          <w:t>6.4 Future Research Recommendation.</w:t>
        </w:r>
        <w:r>
          <w:rPr>
            <w:rFonts w:ascii="Arial" w:hAnsi="Arial" w:cs="Arial"/>
            <w:sz w:val="24"/>
            <w:szCs w:val="24"/>
          </w:rPr>
          <w:tab/>
          <w:t>60</w:t>
        </w:r>
      </w:hyperlink>
    </w:p>
    <w:p w14:paraId="7A62BB27" w14:textId="77777777" w:rsidR="00C04E55" w:rsidRDefault="00C04E55" w:rsidP="00A9673D">
      <w:pPr>
        <w:pStyle w:val="TOC1"/>
      </w:pPr>
      <w:hyperlink r:id="rId80" w:history="1">
        <w:r>
          <w:rPr>
            <w:rStyle w:val="Hyperlink"/>
            <w:sz w:val="24"/>
            <w:szCs w:val="24"/>
          </w:rPr>
          <w:t>References</w:t>
        </w:r>
        <w:r>
          <w:rPr>
            <w:sz w:val="24"/>
            <w:szCs w:val="24"/>
          </w:rPr>
          <w:tab/>
          <w:t>62</w:t>
        </w:r>
      </w:hyperlink>
    </w:p>
    <w:p w14:paraId="38B2BC0F" w14:textId="77777777" w:rsidR="00C04E55" w:rsidRDefault="00C04E55" w:rsidP="00A9673D">
      <w:pPr>
        <w:pStyle w:val="TOC1"/>
      </w:pPr>
      <w:hyperlink r:id="rId81" w:history="1">
        <w:r>
          <w:rPr>
            <w:rStyle w:val="Hyperlink"/>
            <w:sz w:val="24"/>
            <w:szCs w:val="24"/>
          </w:rPr>
          <w:t>APPENDICES</w:t>
        </w:r>
        <w:r>
          <w:rPr>
            <w:sz w:val="24"/>
            <w:szCs w:val="24"/>
          </w:rPr>
          <w:tab/>
          <w:t>69</w:t>
        </w:r>
      </w:hyperlink>
    </w:p>
    <w:p w14:paraId="3BE54CB6" w14:textId="77777777" w:rsidR="00C04E55" w:rsidRDefault="00C04E55" w:rsidP="00C04E55">
      <w:pPr>
        <w:jc w:val="both"/>
      </w:pPr>
      <w:r>
        <w:fldChar w:fldCharType="end"/>
      </w:r>
    </w:p>
    <w:p w14:paraId="66BCC3F9" w14:textId="77777777" w:rsidR="00C04E55" w:rsidRDefault="00C04E55" w:rsidP="00C04E55">
      <w:pPr>
        <w:rPr>
          <w:lang w:val="en-GB"/>
        </w:rPr>
        <w:sectPr w:rsidR="00C04E55" w:rsidSect="00C04E55">
          <w:footerReference w:type="default" r:id="rId82"/>
          <w:pgSz w:w="11906" w:h="16838"/>
          <w:pgMar w:top="1440" w:right="1440" w:bottom="1440" w:left="1440" w:header="708" w:footer="708" w:gutter="0"/>
          <w:pgNumType w:fmt="lowerRoman"/>
          <w:cols w:space="720"/>
        </w:sectPr>
      </w:pPr>
      <w:r>
        <w:rPr>
          <w:lang w:val="en-GB"/>
        </w:rPr>
        <w:t xml:space="preserve"> </w:t>
      </w:r>
    </w:p>
    <w:p w14:paraId="72B709D6" w14:textId="77777777" w:rsidR="00C04E55" w:rsidRDefault="00C04E55" w:rsidP="00C04E55">
      <w:pPr>
        <w:pStyle w:val="Heading1"/>
        <w:jc w:val="center"/>
        <w:rPr>
          <w:lang w:val="en-GB"/>
        </w:rPr>
      </w:pPr>
      <w:bookmarkStart w:id="2" w:name="_Toc220878760"/>
      <w:r>
        <w:rPr>
          <w:lang w:val="en-GB"/>
        </w:rPr>
        <w:lastRenderedPageBreak/>
        <w:t>CHAPTER 1: INTRODUCTION</w:t>
      </w:r>
      <w:bookmarkEnd w:id="2"/>
    </w:p>
    <w:p w14:paraId="73014389" w14:textId="77777777" w:rsidR="00C04E55" w:rsidRDefault="00C04E55" w:rsidP="00C04E55">
      <w:pPr>
        <w:pStyle w:val="Heading2"/>
        <w:rPr>
          <w:lang w:val="en-GB"/>
        </w:rPr>
      </w:pPr>
      <w:bookmarkStart w:id="3" w:name="_Toc220878761"/>
      <w:r>
        <w:rPr>
          <w:lang w:val="en-GB"/>
        </w:rPr>
        <w:t>1.1 Background to the Study</w:t>
      </w:r>
      <w:bookmarkEnd w:id="3"/>
    </w:p>
    <w:p w14:paraId="1288D516"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Over the past ten years, digital marketing has altered how organisations interact with consumers, shaping perceptions, influencing buying behaviour, and redefining the relationship between the brand and the consumer across virtually all industries. Digital marketing involves activities that use internet-based platforms such as social media, search, websites, and mobile apps to market, deliver personalized messages, and engage target audiences in real time (Kabir, Sultana, Hossain, and Islam, 2025). The growth of online tools and the pervasiveness of mobile phones have contributed to a new sense of connectivity between businesses and their clients, enabling the integration of data analysis, artificial intelligence, and customised content in strategic communication campaigns. This has added both power and accuracy to </w:t>
      </w:r>
      <w:proofErr w:type="gramStart"/>
      <w:r>
        <w:rPr>
          <w:rFonts w:ascii="Arial" w:hAnsi="Arial" w:cs="Arial"/>
          <w:sz w:val="24"/>
          <w:lang w:val="en-GB"/>
        </w:rPr>
        <w:t>marketing, but</w:t>
      </w:r>
      <w:proofErr w:type="gramEnd"/>
      <w:r>
        <w:rPr>
          <w:rFonts w:ascii="Arial" w:hAnsi="Arial" w:cs="Arial"/>
          <w:sz w:val="24"/>
          <w:lang w:val="en-GB"/>
        </w:rPr>
        <w:t xml:space="preserve"> has also introduced complexities in cultural interpretation and platform preferences across various geographic markets.</w:t>
      </w:r>
    </w:p>
    <w:p w14:paraId="26635947"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Digital marketing is becoming an essential part of the promotion strategies global brands adopt; therefore, the success of this approach depends on the socio-cultural and technological environment in which consumers are embedded. Comparative research indicates that consumers' digital marketing reactions do not occur universally but are influenced by cultural values, social norms, media usage patterns, and digital literacy (Ahmed &amp; Zhang, 2023; Peña-Garcia, Gil-Saura, Rodriguez-Orejuela, and Siqueira-Junior, 2020). Individualism and collectivism are cultural dimensions that significantly shape how audiences interpret and respond to advertising messages, thereby affecting the processing of critical outcomes, such as attitudes toward the advertisement and purchase intention (Shi, 2023).</w:t>
      </w:r>
    </w:p>
    <w:p w14:paraId="4C64B9A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Apple Inc. is among the most well-known technology brands in the world, and it has been investing heavily in digital marketing to maintain its dominance and enhance consumer loyalty in international markets. Apple's online marketing strategy encompasses diverse activities, including sponsored social media posts, search engine advertising, video marketing, influencer partnerships, and personalised email marketing. For example, marketing activities in the West, where Instagram and YouTube are the most popular platforms, are not conducted the same way as in China, </w:t>
      </w:r>
      <w:r>
        <w:rPr>
          <w:rFonts w:ascii="Arial" w:hAnsi="Arial" w:cs="Arial"/>
          <w:sz w:val="24"/>
          <w:lang w:val="en-GB"/>
        </w:rPr>
        <w:lastRenderedPageBreak/>
        <w:t>where WeChat and Weibo hold primary position in consumers' eyes (Chen &amp; Zhou, 2022; Liu &amp; Li, 2022).</w:t>
      </w:r>
    </w:p>
    <w:p w14:paraId="4F342D97" w14:textId="77777777" w:rsidR="00C04E55" w:rsidRDefault="00C04E55" w:rsidP="00C04E55">
      <w:pPr>
        <w:pStyle w:val="Heading3"/>
        <w:rPr>
          <w:lang w:val="en-GB"/>
        </w:rPr>
      </w:pPr>
      <w:bookmarkStart w:id="4" w:name="_Toc220878762"/>
      <w:r>
        <w:rPr>
          <w:lang w:val="en-GB"/>
        </w:rPr>
        <w:t>1.1.1 Definitions of Key Concepts</w:t>
      </w:r>
      <w:bookmarkEnd w:id="4"/>
    </w:p>
    <w:p w14:paraId="1FC5CA7B" w14:textId="77777777" w:rsidR="00C04E55" w:rsidRDefault="00C04E55" w:rsidP="00C04E55">
      <w:pPr>
        <w:tabs>
          <w:tab w:val="left" w:pos="2835"/>
        </w:tabs>
        <w:spacing w:before="240" w:line="360" w:lineRule="auto"/>
        <w:jc w:val="both"/>
      </w:pPr>
      <w:r>
        <w:rPr>
          <w:rFonts w:ascii="Arial" w:hAnsi="Arial" w:cs="Arial"/>
          <w:b/>
          <w:sz w:val="24"/>
          <w:lang w:val="en-GB"/>
        </w:rPr>
        <w:t>Digital marketing</w:t>
      </w:r>
      <w:r>
        <w:rPr>
          <w:rFonts w:ascii="Arial" w:hAnsi="Arial" w:cs="Arial"/>
          <w:sz w:val="24"/>
          <w:lang w:val="en-GB"/>
        </w:rPr>
        <w:t xml:space="preserve"> refers to the strategic use of digital platforms and technologies, including social media, search engines, websites, mobile applications, data analytics, and online advertising tools, to communicate with consumers, promote products, and influence purchasing decisions (Chaffey &amp; Ellis-Chadwick, 2021).</w:t>
      </w:r>
    </w:p>
    <w:p w14:paraId="01F5953F" w14:textId="77777777" w:rsidR="00C04E55" w:rsidRDefault="00C04E55" w:rsidP="00C04E55">
      <w:pPr>
        <w:tabs>
          <w:tab w:val="left" w:pos="2835"/>
        </w:tabs>
        <w:spacing w:before="240" w:line="360" w:lineRule="auto"/>
        <w:jc w:val="both"/>
      </w:pPr>
      <w:r>
        <w:rPr>
          <w:rFonts w:ascii="Arial" w:hAnsi="Arial" w:cs="Arial"/>
          <w:b/>
          <w:sz w:val="24"/>
          <w:lang w:val="en-GB"/>
        </w:rPr>
        <w:t>Consumer behaviour</w:t>
      </w:r>
      <w:r>
        <w:rPr>
          <w:rFonts w:ascii="Arial" w:hAnsi="Arial" w:cs="Arial"/>
          <w:sz w:val="24"/>
          <w:lang w:val="en-GB"/>
        </w:rPr>
        <w:t xml:space="preserve"> is the cognitive, emotional, and behavioural processes by which individuals search for, evaluate, purchase, and use products or services. In digital environments, consumer behaviour encompasses online engagement, perceptions of advertising, trust formation, and purchase intention (Solomon, 2023).</w:t>
      </w:r>
    </w:p>
    <w:p w14:paraId="456B4D14" w14:textId="77777777" w:rsidR="00C04E55" w:rsidRDefault="00C04E55" w:rsidP="00C04E55">
      <w:pPr>
        <w:tabs>
          <w:tab w:val="left" w:pos="2835"/>
        </w:tabs>
        <w:spacing w:before="240" w:line="360" w:lineRule="auto"/>
        <w:jc w:val="both"/>
      </w:pPr>
      <w:r>
        <w:rPr>
          <w:rFonts w:ascii="Arial" w:hAnsi="Arial" w:cs="Arial"/>
          <w:b/>
          <w:sz w:val="24"/>
          <w:lang w:val="en-GB"/>
        </w:rPr>
        <w:t>Online advertising</w:t>
      </w:r>
      <w:r>
        <w:rPr>
          <w:rFonts w:ascii="Arial" w:hAnsi="Arial" w:cs="Arial"/>
          <w:sz w:val="24"/>
          <w:lang w:val="en-GB"/>
        </w:rPr>
        <w:t xml:space="preserve"> refers to paid or owned digital promotional content delivered through online channels, such as social media, video marketing, influencer collaborations, and search engine marketing, to shape consumer attitudes and behaviour (Kingsnorth, 2022).</w:t>
      </w:r>
    </w:p>
    <w:p w14:paraId="4078E524" w14:textId="77777777" w:rsidR="00C04E55" w:rsidRDefault="00C04E55" w:rsidP="00C04E55">
      <w:pPr>
        <w:tabs>
          <w:tab w:val="left" w:pos="2835"/>
        </w:tabs>
        <w:spacing w:before="240" w:line="360" w:lineRule="auto"/>
        <w:jc w:val="both"/>
      </w:pPr>
      <w:r>
        <w:rPr>
          <w:rFonts w:ascii="Arial" w:hAnsi="Arial" w:cs="Arial"/>
          <w:b/>
          <w:sz w:val="24"/>
          <w:lang w:val="en-GB"/>
        </w:rPr>
        <w:t>Culture</w:t>
      </w:r>
      <w:r>
        <w:rPr>
          <w:rFonts w:ascii="Arial" w:hAnsi="Arial" w:cs="Arial"/>
          <w:sz w:val="24"/>
          <w:lang w:val="en-GB"/>
        </w:rPr>
        <w:t xml:space="preserve"> refers to shared values, beliefs, social norms, and behavioural expectations that influence how individuals perceive information and make decisions. In this study, culture is operationalised through Hofstede's individualism–collectivism dimension to compare the UK and China (Hofstede et al., 2020).</w:t>
      </w:r>
    </w:p>
    <w:p w14:paraId="78FB5DA2" w14:textId="77777777" w:rsidR="00C04E55" w:rsidRDefault="00C04E55" w:rsidP="00C04E55">
      <w:pPr>
        <w:pStyle w:val="Heading3"/>
        <w:rPr>
          <w:lang w:val="en-GB"/>
        </w:rPr>
      </w:pPr>
      <w:bookmarkStart w:id="5" w:name="_Toc220878763"/>
      <w:r>
        <w:rPr>
          <w:lang w:val="en-GB"/>
        </w:rPr>
        <w:t>1.1.2 The Differentiation Strategy of Apple.</w:t>
      </w:r>
      <w:bookmarkEnd w:id="5"/>
    </w:p>
    <w:p w14:paraId="5E43FB99"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core strategy used by Apple is differentiation strategy, as the company aims at providing unique products and high quality and exclusive brand image that distinguishes the company among the competitors (Porter, 1985; Johnson et al., 2022). The approach can be seen in its business model as well as digital marketing:</w:t>
      </w:r>
    </w:p>
    <w:p w14:paraId="7117FE36" w14:textId="77777777" w:rsidR="00C04E55" w:rsidRDefault="00C04E55" w:rsidP="00C04E55">
      <w:pPr>
        <w:tabs>
          <w:tab w:val="left" w:pos="2835"/>
        </w:tabs>
        <w:spacing w:before="240" w:line="360" w:lineRule="auto"/>
        <w:jc w:val="both"/>
      </w:pPr>
      <w:r>
        <w:rPr>
          <w:rFonts w:ascii="Arial" w:hAnsi="Arial" w:cs="Arial"/>
          <w:b/>
          <w:sz w:val="24"/>
          <w:lang w:val="en-GB"/>
        </w:rPr>
        <w:t>Product Differentiation-</w:t>
      </w:r>
      <w:r>
        <w:rPr>
          <w:rFonts w:ascii="Arial" w:hAnsi="Arial" w:cs="Arial"/>
          <w:sz w:val="24"/>
          <w:lang w:val="en-GB"/>
        </w:rPr>
        <w:t xml:space="preserve"> Apple has positioned its products like the iPhone, iPad, and Mac as innovative products, design oriented and high performing, thus attracting consumers who want exclusivity and reliability.</w:t>
      </w:r>
    </w:p>
    <w:p w14:paraId="40805175" w14:textId="77777777" w:rsidR="00C04E55" w:rsidRDefault="00C04E55" w:rsidP="00C04E55">
      <w:pPr>
        <w:tabs>
          <w:tab w:val="left" w:pos="2835"/>
        </w:tabs>
        <w:spacing w:before="240" w:line="360" w:lineRule="auto"/>
        <w:jc w:val="both"/>
      </w:pPr>
      <w:r>
        <w:rPr>
          <w:rFonts w:ascii="Arial" w:hAnsi="Arial" w:cs="Arial"/>
          <w:b/>
          <w:sz w:val="24"/>
          <w:lang w:val="en-GB"/>
        </w:rPr>
        <w:t>Premium Pricing</w:t>
      </w:r>
      <w:r>
        <w:rPr>
          <w:rFonts w:ascii="Arial" w:hAnsi="Arial" w:cs="Arial"/>
          <w:sz w:val="24"/>
          <w:lang w:val="en-GB"/>
        </w:rPr>
        <w:t xml:space="preserve"> Apple upholds a high level of prices to create the image of high quality and aspirational value making price a differentiator, but not a barrier.</w:t>
      </w:r>
    </w:p>
    <w:p w14:paraId="15C1C874" w14:textId="77777777" w:rsidR="00C04E55" w:rsidRDefault="00C04E55" w:rsidP="00C04E55">
      <w:pPr>
        <w:tabs>
          <w:tab w:val="left" w:pos="2835"/>
        </w:tabs>
        <w:spacing w:before="240" w:line="360" w:lineRule="auto"/>
        <w:jc w:val="both"/>
      </w:pPr>
      <w:r>
        <w:rPr>
          <w:rFonts w:ascii="Arial" w:hAnsi="Arial" w:cs="Arial"/>
          <w:b/>
          <w:sz w:val="24"/>
          <w:lang w:val="en-GB"/>
        </w:rPr>
        <w:lastRenderedPageBreak/>
        <w:t>Marketing Differentiations</w:t>
      </w:r>
      <w:r>
        <w:rPr>
          <w:rFonts w:ascii="Arial" w:hAnsi="Arial" w:cs="Arial"/>
          <w:sz w:val="24"/>
          <w:lang w:val="en-GB"/>
        </w:rPr>
        <w:t xml:space="preserve"> in the digital marketing context, Apple conveys a message of a lifestyle, focusing on the experience of the user, the style of design, and integration into the ecosystem. Compared to the UK, where individuality, innovation, and simplicity are the primary focus of campaigns, in China, the scenery of social proof, influencers, and platform ecosystems are used to capture collective trends without undermining brand exclusivity.</w:t>
      </w:r>
    </w:p>
    <w:p w14:paraId="4633C08A" w14:textId="77777777" w:rsidR="00C04E55" w:rsidRDefault="00C04E55" w:rsidP="00C04E55">
      <w:pPr>
        <w:tabs>
          <w:tab w:val="left" w:pos="2835"/>
        </w:tabs>
        <w:spacing w:before="240" w:line="360" w:lineRule="auto"/>
        <w:jc w:val="both"/>
      </w:pPr>
      <w:r>
        <w:rPr>
          <w:rFonts w:ascii="Arial" w:hAnsi="Arial" w:cs="Arial"/>
          <w:b/>
          <w:sz w:val="24"/>
          <w:lang w:val="en-GB"/>
        </w:rPr>
        <w:t>Brand Loyalty and Engagement–</w:t>
      </w:r>
      <w:r>
        <w:rPr>
          <w:rFonts w:ascii="Arial" w:hAnsi="Arial" w:cs="Arial"/>
          <w:sz w:val="24"/>
          <w:lang w:val="en-GB"/>
        </w:rPr>
        <w:t xml:space="preserve"> Differentiation creates a high level of brand loyalty, as demonstrated by the high rate of repeat purchases in the UK (68%) and high rate of engagement in China (CTR 6.8%), where it is seen that the distinct brand identity is an effective one that works across different cultures.</w:t>
      </w:r>
    </w:p>
    <w:p w14:paraId="4A6E4307" w14:textId="77777777" w:rsidR="00C04E55" w:rsidRDefault="00C04E55" w:rsidP="00C04E55">
      <w:pPr>
        <w:tabs>
          <w:tab w:val="left" w:pos="2835"/>
        </w:tabs>
        <w:spacing w:before="240" w:line="360" w:lineRule="auto"/>
        <w:jc w:val="both"/>
      </w:pPr>
      <w:r>
        <w:rPr>
          <w:rFonts w:ascii="Arial" w:hAnsi="Arial" w:cs="Arial"/>
          <w:b/>
          <w:sz w:val="24"/>
          <w:lang w:val="en-GB"/>
        </w:rPr>
        <w:t>Connection to Theory:</w:t>
      </w:r>
      <w:r>
        <w:rPr>
          <w:rFonts w:ascii="Arial" w:hAnsi="Arial" w:cs="Arial"/>
          <w:sz w:val="24"/>
          <w:lang w:val="en-GB"/>
        </w:rPr>
        <w:t xml:space="preserve"> This is in line with the Porters Generic Strategies, which argues that differentiation enables firms to gain competitive advantage, through offering special value that customers feel superior to the alternatives. The differentiation strategy in the case of Apple is strengthened </w:t>
      </w:r>
      <w:proofErr w:type="gramStart"/>
      <w:r>
        <w:rPr>
          <w:rFonts w:ascii="Arial" w:hAnsi="Arial" w:cs="Arial"/>
          <w:sz w:val="24"/>
          <w:lang w:val="en-GB"/>
        </w:rPr>
        <w:t>by the use of</w:t>
      </w:r>
      <w:proofErr w:type="gramEnd"/>
      <w:r>
        <w:rPr>
          <w:rFonts w:ascii="Arial" w:hAnsi="Arial" w:cs="Arial"/>
          <w:sz w:val="24"/>
          <w:lang w:val="en-GB"/>
        </w:rPr>
        <w:t xml:space="preserve"> the digital marketing channels, platform-specific messaging, and culturally informed messaging.</w:t>
      </w:r>
    </w:p>
    <w:p w14:paraId="030E35AB" w14:textId="77777777" w:rsidR="00C04E55" w:rsidRDefault="00C04E55" w:rsidP="00C04E55">
      <w:pPr>
        <w:tabs>
          <w:tab w:val="left" w:pos="2835"/>
        </w:tabs>
        <w:spacing w:before="240" w:line="360" w:lineRule="auto"/>
        <w:jc w:val="both"/>
      </w:pPr>
      <w:r>
        <w:rPr>
          <w:rFonts w:ascii="Arial" w:hAnsi="Arial" w:cs="Arial"/>
          <w:b/>
          <w:sz w:val="24"/>
          <w:lang w:val="en-GB"/>
        </w:rPr>
        <w:t>Implication on the Research</w:t>
      </w:r>
      <w:r>
        <w:rPr>
          <w:rFonts w:ascii="Arial" w:hAnsi="Arial" w:cs="Arial"/>
          <w:sz w:val="24"/>
          <w:lang w:val="en-GB"/>
        </w:rPr>
        <w:t>: It is important to understand the differentiation strategy, which Apple currently uses to interpret the different ways that its digital marketing campaigns affect consumer perception, engagement, and behaviour in the UK and China. The strategy justifies the reasoning why UK consumers treasure privacy and ethical communication (individualism) whereas Chinese consumers react with a potent social validation and influencer marketing (collectivism).</w:t>
      </w:r>
    </w:p>
    <w:p w14:paraId="532D9798" w14:textId="77777777" w:rsidR="00C04E55" w:rsidRDefault="00C04E55" w:rsidP="00C04E55">
      <w:pPr>
        <w:pStyle w:val="Heading2"/>
        <w:rPr>
          <w:lang w:val="en-GB"/>
        </w:rPr>
      </w:pPr>
      <w:bookmarkStart w:id="6" w:name="_Toc220878764"/>
      <w:r>
        <w:rPr>
          <w:lang w:val="en-GB"/>
        </w:rPr>
        <w:t>1.2 Organisational Context</w:t>
      </w:r>
      <w:bookmarkEnd w:id="6"/>
    </w:p>
    <w:p w14:paraId="171D7E16"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Apple Inc. (hereinafter referred to as Apple) is a multinational technology firm based in Cupertino, California, known for consumer electronics, software, and internet-based services. Products: Apple has flagship products such as the iPhone, iPad, Mac, Apple Watch, and related digital services such as the App Store and Apple Music. Over the last 20 years, Apple has nurtured a unique brand image through innovation, quality, and a lifestyle image, supported by strong visual and experiential marketing.</w:t>
      </w:r>
    </w:p>
    <w:p w14:paraId="617AD0A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Digital marketing is part of Apple's communication mix, allowing the organization to deliver a consistent yet contextually tailored message to global markets. The online </w:t>
      </w:r>
      <w:r>
        <w:rPr>
          <w:rFonts w:ascii="Arial" w:hAnsi="Arial" w:cs="Arial"/>
          <w:sz w:val="24"/>
          <w:lang w:val="en-GB"/>
        </w:rPr>
        <w:lastRenderedPageBreak/>
        <w:t>media platforms Apple uses for advertising include social media, search engine placements, video, display banners, and targeted digital campaigns. They are channels for both creating product awareness and facilitating meaningful interactions with consumers that lead to loyalty and purchase decisions (</w:t>
      </w:r>
      <w:proofErr w:type="spellStart"/>
      <w:r>
        <w:rPr>
          <w:rFonts w:ascii="Arial" w:hAnsi="Arial" w:cs="Arial"/>
          <w:sz w:val="24"/>
          <w:lang w:val="en-GB"/>
        </w:rPr>
        <w:t>Migkos</w:t>
      </w:r>
      <w:proofErr w:type="spellEnd"/>
      <w:r>
        <w:rPr>
          <w:rFonts w:ascii="Arial" w:hAnsi="Arial" w:cs="Arial"/>
          <w:sz w:val="24"/>
          <w:lang w:val="en-GB"/>
        </w:rPr>
        <w:t>, Giannakopoulos, and Sakas, 2025). Apple's marketing philosophy focuses on simplicity, emotion, and aspirational messages, which have in the past appealed to a variety of consumer groups.</w:t>
      </w:r>
    </w:p>
    <w:p w14:paraId="3FA2AAF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Apple's digital marketing activities in the United Kingdom focus on creative storytelling and lifestyle positioning, using platforms such as Instagram and YouTube to showcase product features and the brand's ethos. Conversely, in China, one of Apple's largest suitable markets abroad, campaigns are localized to local online channels and cultural orientations. They are more likely to be supported by social proof, communities, and influencers (Liu &amp; Li, 2022). These contrasting digital marketing strategies, shaped by variations in media ecosystems and cultural dynamics, raise significant questions about how consumers perceive and respond to Internet advertising across cultural lines.</w:t>
      </w:r>
    </w:p>
    <w:p w14:paraId="5E86D1CD" w14:textId="77777777" w:rsidR="00C04E55" w:rsidRDefault="00C04E55" w:rsidP="00C04E55">
      <w:pPr>
        <w:pStyle w:val="Heading2"/>
        <w:rPr>
          <w:lang w:val="en-GB"/>
        </w:rPr>
      </w:pPr>
      <w:bookmarkStart w:id="7" w:name="_Toc220878765"/>
      <w:r>
        <w:rPr>
          <w:lang w:val="en-GB"/>
        </w:rPr>
        <w:t>1.3 Problem Statement</w:t>
      </w:r>
      <w:bookmarkEnd w:id="7"/>
    </w:p>
    <w:p w14:paraId="752B8527"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Although there is increased focus on digital marketing and the general understanding that cultural factors shape consumer behaviour, scant empirical research has examined the effectiveness of digital marketing policies adopted by global brands in culturally diverse markets. Precisely, although the research has investigated overall consumer reactions to online advertising, few studies directly compare digital marketing reactions across varying cultural and digital environments for the same multinational brand. This comparative analysis gap is particularly pronounced in Western-Asian comparative context pairs, including the United Kingdom and China - two markets with divergent cultural orientations, digital infrastructure, and media consumption standards (Kapoor, Raut, and Wazed, 2021; Ahmed &amp; Zhang, 2023).</w:t>
      </w:r>
    </w:p>
    <w:p w14:paraId="21A027A6"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To global marketers, such a difference is a strategic issue, since marketing strategies that work in one situation might fail in another due to variations in cultural expectations, patterns of platform use, and interpretative schemes. Without comparative influence, organisations may end up spending their resources on digital marketing approaches </w:t>
      </w:r>
      <w:r>
        <w:rPr>
          <w:rFonts w:ascii="Arial" w:hAnsi="Arial" w:cs="Arial"/>
          <w:sz w:val="24"/>
          <w:lang w:val="en-GB"/>
        </w:rPr>
        <w:lastRenderedPageBreak/>
        <w:t>of lower quality or culture, which may increase their engagement, brand perception, and return on investment.</w:t>
      </w:r>
    </w:p>
    <w:p w14:paraId="181DD629"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This paper will address the research problem by exploring the impact of Apple's digital marketing on consumer behaviour in the UK and China. Specifically, the study will examine the interaction between culture and consumer behaviour, as well as how consumers respond to online advertisements. </w:t>
      </w:r>
    </w:p>
    <w:p w14:paraId="4BADA7FA" w14:textId="77777777" w:rsidR="00C04E55" w:rsidRDefault="00C04E55" w:rsidP="00C04E55">
      <w:pPr>
        <w:pStyle w:val="Heading2"/>
        <w:rPr>
          <w:lang w:val="en-GB"/>
        </w:rPr>
      </w:pPr>
      <w:bookmarkStart w:id="8" w:name="_Toc220878766"/>
      <w:r>
        <w:rPr>
          <w:lang w:val="en-GB"/>
        </w:rPr>
        <w:t>1.4 Research Aim</w:t>
      </w:r>
      <w:bookmarkEnd w:id="8"/>
    </w:p>
    <w:p w14:paraId="60120DCA"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The first objective of the research is:</w:t>
      </w:r>
    </w:p>
    <w:p w14:paraId="2FA7F4C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To investigate the role of digital marketing in consumer behaviour of Apple in both the United Kingdom and China with a special emphasis on how best the cross-cultural variations in the attitudes towards consumer perception, consumer engagement and consumer behaviour in response to online advertising.</w:t>
      </w:r>
    </w:p>
    <w:p w14:paraId="5966031B" w14:textId="77777777" w:rsidR="00C04E55" w:rsidRDefault="00C04E55" w:rsidP="00C04E55">
      <w:pPr>
        <w:pStyle w:val="Heading2"/>
        <w:rPr>
          <w:lang w:val="en-GB"/>
        </w:rPr>
      </w:pPr>
      <w:bookmarkStart w:id="9" w:name="_Toc220878767"/>
      <w:r>
        <w:rPr>
          <w:lang w:val="en-GB"/>
        </w:rPr>
        <w:t>1.5 Research Objectives</w:t>
      </w:r>
      <w:bookmarkEnd w:id="9"/>
    </w:p>
    <w:p w14:paraId="3991FEF9" w14:textId="77777777" w:rsidR="00C04E55" w:rsidRDefault="00C04E55" w:rsidP="00C04E55">
      <w:pPr>
        <w:tabs>
          <w:tab w:val="left" w:pos="2835"/>
        </w:tabs>
        <w:spacing w:before="240" w:line="360" w:lineRule="auto"/>
        <w:jc w:val="both"/>
        <w:rPr>
          <w:rFonts w:ascii="Arial" w:hAnsi="Arial" w:cs="Arial"/>
          <w:sz w:val="24"/>
          <w:lang w:val="en-GB"/>
        </w:rPr>
      </w:pPr>
      <w:proofErr w:type="gramStart"/>
      <w:r>
        <w:rPr>
          <w:rFonts w:ascii="Arial" w:hAnsi="Arial" w:cs="Arial"/>
          <w:sz w:val="24"/>
          <w:lang w:val="en-GB"/>
        </w:rPr>
        <w:t>In order to</w:t>
      </w:r>
      <w:proofErr w:type="gramEnd"/>
      <w:r>
        <w:rPr>
          <w:rFonts w:ascii="Arial" w:hAnsi="Arial" w:cs="Arial"/>
          <w:sz w:val="24"/>
          <w:lang w:val="en-GB"/>
        </w:rPr>
        <w:t xml:space="preserve"> accomplish this purpose, the research will follow the following objectives:</w:t>
      </w:r>
    </w:p>
    <w:p w14:paraId="30EF59F8" w14:textId="77777777" w:rsidR="00C04E55" w:rsidRDefault="00C04E55" w:rsidP="00C04E55">
      <w:pPr>
        <w:pStyle w:val="ListParagraph"/>
        <w:numPr>
          <w:ilvl w:val="0"/>
          <w:numId w:val="1"/>
        </w:numPr>
        <w:tabs>
          <w:tab w:val="left" w:pos="2835"/>
        </w:tabs>
        <w:spacing w:before="240" w:line="360" w:lineRule="auto"/>
        <w:jc w:val="both"/>
        <w:rPr>
          <w:rFonts w:ascii="Arial" w:hAnsi="Arial" w:cs="Arial"/>
          <w:sz w:val="24"/>
          <w:lang w:val="en-GB"/>
        </w:rPr>
      </w:pPr>
      <w:r>
        <w:rPr>
          <w:rFonts w:ascii="Arial" w:hAnsi="Arial" w:cs="Arial"/>
          <w:sz w:val="24"/>
          <w:lang w:val="en-GB"/>
        </w:rPr>
        <w:t>To examine the ways in which Apple manages to design and communicate its digital marketing strategies in the UK and China.</w:t>
      </w:r>
    </w:p>
    <w:p w14:paraId="695B4BD1" w14:textId="77777777" w:rsidR="00C04E55" w:rsidRDefault="00C04E55" w:rsidP="00C04E55">
      <w:pPr>
        <w:pStyle w:val="ListParagraph"/>
        <w:numPr>
          <w:ilvl w:val="0"/>
          <w:numId w:val="1"/>
        </w:numPr>
        <w:tabs>
          <w:tab w:val="left" w:pos="2835"/>
        </w:tabs>
        <w:spacing w:before="240" w:line="360" w:lineRule="auto"/>
        <w:jc w:val="both"/>
        <w:rPr>
          <w:rFonts w:ascii="Arial" w:hAnsi="Arial" w:cs="Arial"/>
          <w:sz w:val="24"/>
          <w:lang w:val="en-GB"/>
        </w:rPr>
      </w:pPr>
      <w:r>
        <w:rPr>
          <w:rFonts w:ascii="Arial" w:hAnsi="Arial" w:cs="Arial"/>
          <w:sz w:val="24"/>
          <w:lang w:val="en-GB"/>
        </w:rPr>
        <w:t>To investigate consumer perceptions and experience of online advertisement by Apple in the two markets.</w:t>
      </w:r>
    </w:p>
    <w:p w14:paraId="6E789120" w14:textId="77777777" w:rsidR="00C04E55" w:rsidRDefault="00C04E55" w:rsidP="00C04E55">
      <w:pPr>
        <w:pStyle w:val="ListParagraph"/>
        <w:numPr>
          <w:ilvl w:val="0"/>
          <w:numId w:val="1"/>
        </w:numPr>
        <w:tabs>
          <w:tab w:val="left" w:pos="2835"/>
        </w:tabs>
        <w:spacing w:before="240" w:line="360" w:lineRule="auto"/>
        <w:jc w:val="both"/>
        <w:rPr>
          <w:rFonts w:ascii="Arial" w:hAnsi="Arial" w:cs="Arial"/>
          <w:sz w:val="24"/>
          <w:lang w:val="en-GB"/>
        </w:rPr>
      </w:pPr>
      <w:r>
        <w:rPr>
          <w:rFonts w:ascii="Arial" w:hAnsi="Arial" w:cs="Arial"/>
          <w:sz w:val="24"/>
          <w:lang w:val="en-GB"/>
        </w:rPr>
        <w:t>To determine the cultural aspects that affect consumer reactions to Apple digital marketing.</w:t>
      </w:r>
    </w:p>
    <w:p w14:paraId="226470AA" w14:textId="77777777" w:rsidR="00C04E55" w:rsidRDefault="00C04E55" w:rsidP="00C04E55">
      <w:pPr>
        <w:pStyle w:val="ListParagraph"/>
        <w:numPr>
          <w:ilvl w:val="0"/>
          <w:numId w:val="1"/>
        </w:numPr>
        <w:tabs>
          <w:tab w:val="left" w:pos="2835"/>
        </w:tabs>
        <w:spacing w:before="240" w:line="360" w:lineRule="auto"/>
        <w:jc w:val="both"/>
        <w:rPr>
          <w:rFonts w:ascii="Arial" w:hAnsi="Arial" w:cs="Arial"/>
          <w:sz w:val="24"/>
          <w:lang w:val="en-GB"/>
        </w:rPr>
      </w:pPr>
      <w:r>
        <w:rPr>
          <w:rFonts w:ascii="Arial" w:hAnsi="Arial" w:cs="Arial"/>
          <w:sz w:val="24"/>
          <w:lang w:val="en-GB"/>
        </w:rPr>
        <w:t>To provide the comparative results on how Apple digital advertising affects consumer behaviour in the UK and China.</w:t>
      </w:r>
    </w:p>
    <w:p w14:paraId="0242DCF0" w14:textId="77777777" w:rsidR="00C04E55" w:rsidRDefault="00C04E55" w:rsidP="00C04E55">
      <w:pPr>
        <w:pStyle w:val="ListParagraph"/>
        <w:numPr>
          <w:ilvl w:val="0"/>
          <w:numId w:val="1"/>
        </w:numPr>
        <w:tabs>
          <w:tab w:val="left" w:pos="2835"/>
        </w:tabs>
        <w:spacing w:before="240" w:line="360" w:lineRule="auto"/>
        <w:jc w:val="both"/>
        <w:rPr>
          <w:rFonts w:ascii="Arial" w:hAnsi="Arial" w:cs="Arial"/>
          <w:sz w:val="24"/>
          <w:lang w:val="en-GB"/>
        </w:rPr>
      </w:pPr>
      <w:r>
        <w:rPr>
          <w:rFonts w:ascii="Arial" w:hAnsi="Arial" w:cs="Arial"/>
          <w:sz w:val="24"/>
          <w:lang w:val="en-GB"/>
        </w:rPr>
        <w:t>To assess the level of compatibility between digital marketing and consumer expectations in every cultural setting at Apple.</w:t>
      </w:r>
    </w:p>
    <w:p w14:paraId="6DF1ADEA" w14:textId="77777777" w:rsidR="00D26997" w:rsidRDefault="00D26997" w:rsidP="00D26997">
      <w:pPr>
        <w:tabs>
          <w:tab w:val="left" w:pos="2835"/>
        </w:tabs>
        <w:spacing w:before="240" w:line="360" w:lineRule="auto"/>
        <w:jc w:val="both"/>
        <w:rPr>
          <w:rFonts w:ascii="Arial" w:hAnsi="Arial" w:cs="Arial"/>
          <w:sz w:val="24"/>
          <w:lang w:val="en-GB"/>
        </w:rPr>
      </w:pPr>
    </w:p>
    <w:p w14:paraId="7E331E6B" w14:textId="77777777" w:rsidR="00D26997" w:rsidRPr="00D26997" w:rsidRDefault="00D26997" w:rsidP="00D26997">
      <w:pPr>
        <w:tabs>
          <w:tab w:val="left" w:pos="2835"/>
        </w:tabs>
        <w:spacing w:before="240" w:line="360" w:lineRule="auto"/>
        <w:jc w:val="both"/>
        <w:rPr>
          <w:rFonts w:ascii="Arial" w:hAnsi="Arial" w:cs="Arial"/>
          <w:sz w:val="24"/>
          <w:lang w:val="en-GB"/>
        </w:rPr>
      </w:pPr>
    </w:p>
    <w:p w14:paraId="5A2298FC" w14:textId="77777777" w:rsidR="00C04E55" w:rsidRDefault="00C04E55" w:rsidP="00C04E55">
      <w:pPr>
        <w:pStyle w:val="Heading2"/>
        <w:rPr>
          <w:lang w:val="en-GB"/>
        </w:rPr>
      </w:pPr>
      <w:bookmarkStart w:id="10" w:name="_Toc220878768"/>
      <w:r>
        <w:rPr>
          <w:lang w:val="en-GB"/>
        </w:rPr>
        <w:lastRenderedPageBreak/>
        <w:t>1.6 Research Questions</w:t>
      </w:r>
      <w:bookmarkEnd w:id="10"/>
    </w:p>
    <w:p w14:paraId="7C53E56B"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questions that will guide the study are based on the research objectives, and are the following:</w:t>
      </w:r>
    </w:p>
    <w:p w14:paraId="399543F7" w14:textId="77777777" w:rsidR="00C04E55" w:rsidRDefault="00C04E55" w:rsidP="00C04E55">
      <w:pPr>
        <w:pStyle w:val="ListParagraph"/>
        <w:numPr>
          <w:ilvl w:val="0"/>
          <w:numId w:val="2"/>
        </w:numPr>
        <w:tabs>
          <w:tab w:val="left" w:pos="2835"/>
        </w:tabs>
        <w:spacing w:before="240" w:line="360" w:lineRule="auto"/>
        <w:jc w:val="both"/>
      </w:pPr>
      <w:r>
        <w:rPr>
          <w:rFonts w:ascii="Arial" w:hAnsi="Arial" w:cs="Arial"/>
          <w:sz w:val="24"/>
          <w:szCs w:val="24"/>
        </w:rPr>
        <w:t>What digital marketing strategies does Apple use in the UK and China?</w:t>
      </w:r>
    </w:p>
    <w:p w14:paraId="2E5D2B94" w14:textId="77777777" w:rsidR="00C04E55" w:rsidRDefault="00C04E55" w:rsidP="00C04E55">
      <w:pPr>
        <w:pStyle w:val="ListParagraph"/>
        <w:numPr>
          <w:ilvl w:val="0"/>
          <w:numId w:val="2"/>
        </w:numPr>
        <w:tabs>
          <w:tab w:val="left" w:pos="2835"/>
        </w:tabs>
        <w:spacing w:before="240" w:line="360" w:lineRule="auto"/>
        <w:jc w:val="both"/>
      </w:pPr>
      <w:r>
        <w:rPr>
          <w:rFonts w:ascii="Arial" w:hAnsi="Arial" w:cs="Arial"/>
          <w:sz w:val="24"/>
          <w:szCs w:val="24"/>
        </w:rPr>
        <w:t>How do consumers perceive Apple’s online advertising?</w:t>
      </w:r>
    </w:p>
    <w:p w14:paraId="475DA63B" w14:textId="77777777" w:rsidR="00C04E55" w:rsidRDefault="00C04E55" w:rsidP="00C04E55">
      <w:pPr>
        <w:pStyle w:val="ListParagraph"/>
        <w:numPr>
          <w:ilvl w:val="0"/>
          <w:numId w:val="2"/>
        </w:numPr>
        <w:tabs>
          <w:tab w:val="left" w:pos="2835"/>
        </w:tabs>
        <w:spacing w:before="240" w:line="360" w:lineRule="auto"/>
        <w:jc w:val="both"/>
      </w:pPr>
      <w:r>
        <w:rPr>
          <w:rFonts w:ascii="Arial" w:hAnsi="Arial" w:cs="Arial"/>
          <w:sz w:val="24"/>
          <w:szCs w:val="24"/>
        </w:rPr>
        <w:t>How do cultural variables affect effectiveness?</w:t>
      </w:r>
    </w:p>
    <w:p w14:paraId="6EBEFAA0" w14:textId="77777777" w:rsidR="00C04E55" w:rsidRDefault="00C04E55" w:rsidP="00C04E55">
      <w:pPr>
        <w:pStyle w:val="ListParagraph"/>
        <w:numPr>
          <w:ilvl w:val="0"/>
          <w:numId w:val="2"/>
        </w:numPr>
        <w:tabs>
          <w:tab w:val="left" w:pos="2835"/>
        </w:tabs>
        <w:spacing w:before="240" w:line="360" w:lineRule="auto"/>
        <w:jc w:val="both"/>
      </w:pPr>
      <w:r>
        <w:rPr>
          <w:rFonts w:ascii="Arial" w:hAnsi="Arial" w:cs="Arial"/>
          <w:sz w:val="24"/>
          <w:szCs w:val="24"/>
        </w:rPr>
        <w:t>How does Apple’s digital advertising influence consumer behavior?</w:t>
      </w:r>
    </w:p>
    <w:p w14:paraId="2FA1BA1F" w14:textId="77777777" w:rsidR="00C04E55" w:rsidRDefault="00C04E55" w:rsidP="00C04E55">
      <w:pPr>
        <w:pStyle w:val="ListParagraph"/>
        <w:numPr>
          <w:ilvl w:val="0"/>
          <w:numId w:val="2"/>
        </w:numPr>
        <w:tabs>
          <w:tab w:val="left" w:pos="2835"/>
        </w:tabs>
        <w:spacing w:before="240" w:line="360" w:lineRule="auto"/>
        <w:jc w:val="both"/>
        <w:rPr>
          <w:rFonts w:ascii="Arial" w:hAnsi="Arial" w:cs="Arial"/>
          <w:sz w:val="24"/>
          <w:szCs w:val="24"/>
          <w:lang w:val="en-GB"/>
        </w:rPr>
      </w:pPr>
      <w:r>
        <w:rPr>
          <w:rFonts w:ascii="Arial" w:hAnsi="Arial" w:cs="Arial"/>
          <w:sz w:val="24"/>
          <w:szCs w:val="24"/>
          <w:lang w:val="en-GB"/>
        </w:rPr>
        <w:t>Does Apple’s digital marketing match consumer expectations?</w:t>
      </w:r>
    </w:p>
    <w:p w14:paraId="6A6E039D" w14:textId="77777777" w:rsidR="00C04E55" w:rsidRDefault="00C04E55" w:rsidP="00C04E55">
      <w:pPr>
        <w:pStyle w:val="Heading2"/>
        <w:rPr>
          <w:lang w:val="en-GB"/>
        </w:rPr>
      </w:pPr>
      <w:bookmarkStart w:id="11" w:name="_Toc220878769"/>
      <w:r>
        <w:rPr>
          <w:lang w:val="en-GB"/>
        </w:rPr>
        <w:t>1.7 Significance of the Study</w:t>
      </w:r>
      <w:bookmarkEnd w:id="11"/>
    </w:p>
    <w:p w14:paraId="198D7B66"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research has several significant implications for the scholarly literature and marketing practice. To begin with, it enriches existing knowledge of the role of digital marketing in shaping consumer behaviour by offering a comparative perspective across two culturally distinct markets. Although the involvement of consumers with online advertisement has been a topic in past studies on the subject conducted under single market conditions, the current study is a welcome addition to the literature on international digital marketing by comparing the responses in Western and Eastern markets (Peña-Garcia et al., 2020; Ahmed &amp; Zhang, 2023).</w:t>
      </w:r>
    </w:p>
    <w:p w14:paraId="63C3B7F7"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Secondly, the intercultural orientation of the study is added to the theoretical knowledge of the interaction between cultural values, the use of digital media, and the interpretation of adverts. The research is also multidimensional in its prediction of the influence of cognitive, affective, and cultural determinants of consumer behaviour in digital spaces, incorporating theoretical frameworks such as the Theory of Planned Behaviour, Consumer Culture Theory, and the Technology Acceptance Model.</w:t>
      </w:r>
    </w:p>
    <w:p w14:paraId="66757C9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In practice, the results will guide international marketers, such as Apple and other global brands, in their digital advertising approaches to boost consumer engagement and satisfaction across different cultural markets. </w:t>
      </w:r>
    </w:p>
    <w:p w14:paraId="443A4C8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Lastly, the study's implications are for policymakers and media strategists seeking to understand how digital marketing practices align with cultural norms and consumer expectations in the ever-more interconnected global markets.</w:t>
      </w:r>
    </w:p>
    <w:p w14:paraId="0B95D6EB" w14:textId="77777777" w:rsidR="00C04E55" w:rsidRDefault="00C04E55" w:rsidP="00C04E55">
      <w:pPr>
        <w:pStyle w:val="Heading2"/>
        <w:rPr>
          <w:lang w:val="en-GB"/>
        </w:rPr>
      </w:pPr>
      <w:bookmarkStart w:id="12" w:name="_Toc220878770"/>
      <w:r>
        <w:rPr>
          <w:lang w:val="en-GB"/>
        </w:rPr>
        <w:lastRenderedPageBreak/>
        <w:t>1.8 Dissertation Structure</w:t>
      </w:r>
      <w:bookmarkEnd w:id="12"/>
    </w:p>
    <w:p w14:paraId="0E62B7F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In this dissertation, the researcher has divided it into six main chapters:</w:t>
      </w:r>
    </w:p>
    <w:p w14:paraId="7C390460" w14:textId="77777777" w:rsidR="00C04E55" w:rsidRDefault="00C04E55" w:rsidP="00C04E55">
      <w:pPr>
        <w:tabs>
          <w:tab w:val="left" w:pos="2835"/>
        </w:tabs>
        <w:spacing w:before="240" w:line="360" w:lineRule="auto"/>
        <w:jc w:val="both"/>
      </w:pPr>
      <w:r>
        <w:rPr>
          <w:rFonts w:ascii="Arial" w:hAnsi="Arial" w:cs="Arial"/>
          <w:b/>
          <w:sz w:val="24"/>
          <w:lang w:val="en-GB"/>
        </w:rPr>
        <w:t>Chapter 1: Introduction</w:t>
      </w:r>
      <w:r>
        <w:rPr>
          <w:rFonts w:ascii="Arial" w:hAnsi="Arial" w:cs="Arial"/>
          <w:sz w:val="24"/>
          <w:lang w:val="en-GB"/>
        </w:rPr>
        <w:t xml:space="preserve"> — Provides the research background, problem statement, aim, objectives, research questions and study significance.</w:t>
      </w:r>
    </w:p>
    <w:p w14:paraId="3269E22B" w14:textId="77777777" w:rsidR="00C04E55" w:rsidRDefault="00C04E55" w:rsidP="00C04E55">
      <w:pPr>
        <w:tabs>
          <w:tab w:val="left" w:pos="2835"/>
        </w:tabs>
        <w:spacing w:before="240" w:line="360" w:lineRule="auto"/>
        <w:jc w:val="both"/>
      </w:pPr>
      <w:r>
        <w:rPr>
          <w:rFonts w:ascii="Arial" w:hAnsi="Arial" w:cs="Arial"/>
          <w:b/>
          <w:sz w:val="24"/>
          <w:lang w:val="en-GB"/>
        </w:rPr>
        <w:t>Chapter 2: Literature Review</w:t>
      </w:r>
      <w:r>
        <w:rPr>
          <w:rFonts w:ascii="Arial" w:hAnsi="Arial" w:cs="Arial"/>
          <w:sz w:val="24"/>
          <w:lang w:val="en-GB"/>
        </w:rPr>
        <w:t xml:space="preserve"> - Reviews literature and theory: Relevant theories, models, and empirical studies on digital marketing and consumer behaviour with a specific focus on cross-cultural differences.</w:t>
      </w:r>
    </w:p>
    <w:p w14:paraId="231658E0" w14:textId="77777777" w:rsidR="00C04E55" w:rsidRDefault="00C04E55" w:rsidP="00C04E55">
      <w:pPr>
        <w:tabs>
          <w:tab w:val="left" w:pos="2835"/>
        </w:tabs>
        <w:spacing w:before="240" w:line="360" w:lineRule="auto"/>
        <w:jc w:val="both"/>
      </w:pPr>
      <w:r>
        <w:rPr>
          <w:rFonts w:ascii="Arial" w:hAnsi="Arial" w:cs="Arial"/>
          <w:b/>
          <w:sz w:val="24"/>
          <w:lang w:val="en-GB"/>
        </w:rPr>
        <w:t>Chapter 3: Methodology</w:t>
      </w:r>
      <w:r>
        <w:rPr>
          <w:rFonts w:ascii="Arial" w:hAnsi="Arial" w:cs="Arial"/>
          <w:sz w:val="24"/>
          <w:lang w:val="en-GB"/>
        </w:rPr>
        <w:t xml:space="preserve"> - describes the research design, approach, data sources, the sampling plan, analytical methods, and the ethical concerns.</w:t>
      </w:r>
    </w:p>
    <w:p w14:paraId="2B5C4744" w14:textId="77777777" w:rsidR="00C04E55" w:rsidRDefault="00C04E55" w:rsidP="00C04E55">
      <w:pPr>
        <w:tabs>
          <w:tab w:val="left" w:pos="2835"/>
        </w:tabs>
        <w:spacing w:before="240" w:line="360" w:lineRule="auto"/>
        <w:jc w:val="both"/>
      </w:pPr>
      <w:r>
        <w:rPr>
          <w:rFonts w:ascii="Arial" w:hAnsi="Arial" w:cs="Arial"/>
          <w:b/>
          <w:sz w:val="24"/>
          <w:lang w:val="en-GB"/>
        </w:rPr>
        <w:t>Chapter 4: Expected Findings</w:t>
      </w:r>
      <w:r>
        <w:rPr>
          <w:rFonts w:ascii="Arial" w:hAnsi="Arial" w:cs="Arial"/>
          <w:sz w:val="24"/>
          <w:lang w:val="en-GB"/>
        </w:rPr>
        <w:t xml:space="preserve"> -Describes hypothetical results founded on current literature and contributions that are anticipated to be made by the study.</w:t>
      </w:r>
    </w:p>
    <w:p w14:paraId="0E26D6E5" w14:textId="77777777" w:rsidR="00C04E55" w:rsidRDefault="00C04E55" w:rsidP="00C04E55">
      <w:pPr>
        <w:tabs>
          <w:tab w:val="left" w:pos="2835"/>
        </w:tabs>
        <w:spacing w:before="240" w:line="360" w:lineRule="auto"/>
        <w:jc w:val="both"/>
      </w:pPr>
      <w:r>
        <w:rPr>
          <w:rFonts w:ascii="Arial" w:hAnsi="Arial" w:cs="Arial"/>
          <w:b/>
          <w:sz w:val="24"/>
          <w:lang w:val="en-GB"/>
        </w:rPr>
        <w:t>Chapter 5: Limitations -</w:t>
      </w:r>
      <w:r>
        <w:rPr>
          <w:rFonts w:ascii="Arial" w:hAnsi="Arial" w:cs="Arial"/>
          <w:sz w:val="24"/>
          <w:lang w:val="en-GB"/>
        </w:rPr>
        <w:t xml:space="preserve"> Outlines possible limitations and restrictions of the research.</w:t>
      </w:r>
    </w:p>
    <w:p w14:paraId="030EC4D8" w14:textId="77777777" w:rsidR="00C04E55" w:rsidRDefault="00C04E55" w:rsidP="00C04E55">
      <w:pPr>
        <w:tabs>
          <w:tab w:val="left" w:pos="2835"/>
        </w:tabs>
        <w:spacing w:before="240" w:line="360" w:lineRule="auto"/>
        <w:jc w:val="both"/>
      </w:pPr>
      <w:r>
        <w:rPr>
          <w:rFonts w:ascii="Arial" w:hAnsi="Arial" w:cs="Arial"/>
          <w:b/>
          <w:sz w:val="24"/>
          <w:lang w:val="en-GB"/>
        </w:rPr>
        <w:t>Chapter 6: Conclusion and Recommendations</w:t>
      </w:r>
      <w:r>
        <w:rPr>
          <w:rFonts w:ascii="Arial" w:hAnsi="Arial" w:cs="Arial"/>
          <w:sz w:val="24"/>
          <w:lang w:val="en-GB"/>
        </w:rPr>
        <w:t xml:space="preserve"> -Generalises main findings, the implications of the findings in theory and practice and gives future research and marketing strategy recommendations.</w:t>
      </w:r>
    </w:p>
    <w:p w14:paraId="68A2480A" w14:textId="77777777" w:rsidR="00C04E55" w:rsidRDefault="00C04E55" w:rsidP="00C04E55">
      <w:pPr>
        <w:tabs>
          <w:tab w:val="left" w:pos="2835"/>
        </w:tabs>
        <w:spacing w:before="240" w:line="360" w:lineRule="auto"/>
        <w:jc w:val="both"/>
        <w:rPr>
          <w:rFonts w:ascii="Arial" w:hAnsi="Arial" w:cs="Arial"/>
          <w:sz w:val="24"/>
          <w:lang w:val="en-GB"/>
        </w:rPr>
      </w:pPr>
    </w:p>
    <w:p w14:paraId="34B2A2F8" w14:textId="77777777" w:rsidR="00C04E55" w:rsidRDefault="00C04E55" w:rsidP="00C04E55">
      <w:pPr>
        <w:tabs>
          <w:tab w:val="left" w:pos="2835"/>
        </w:tabs>
        <w:spacing w:before="240" w:line="360" w:lineRule="auto"/>
        <w:jc w:val="both"/>
        <w:rPr>
          <w:rFonts w:ascii="Arial" w:hAnsi="Arial" w:cs="Arial"/>
          <w:sz w:val="24"/>
          <w:lang w:val="en-GB"/>
        </w:rPr>
      </w:pPr>
    </w:p>
    <w:p w14:paraId="4422CDD3" w14:textId="77777777" w:rsidR="00C04E55" w:rsidRDefault="00C04E55" w:rsidP="00C04E55">
      <w:pPr>
        <w:tabs>
          <w:tab w:val="left" w:pos="2835"/>
        </w:tabs>
        <w:spacing w:before="240" w:line="360" w:lineRule="auto"/>
        <w:jc w:val="both"/>
        <w:rPr>
          <w:rFonts w:ascii="Arial" w:hAnsi="Arial" w:cs="Arial"/>
          <w:sz w:val="24"/>
          <w:lang w:val="en-GB"/>
        </w:rPr>
      </w:pPr>
    </w:p>
    <w:p w14:paraId="063EE74E" w14:textId="77777777" w:rsidR="00C04E55" w:rsidRDefault="00C04E55" w:rsidP="00C04E55">
      <w:pPr>
        <w:tabs>
          <w:tab w:val="left" w:pos="2835"/>
        </w:tabs>
        <w:spacing w:before="240" w:line="360" w:lineRule="auto"/>
        <w:jc w:val="both"/>
        <w:rPr>
          <w:rFonts w:ascii="Arial" w:hAnsi="Arial" w:cs="Arial"/>
          <w:sz w:val="24"/>
          <w:lang w:val="en-GB"/>
        </w:rPr>
      </w:pPr>
    </w:p>
    <w:p w14:paraId="363C5209" w14:textId="77777777" w:rsidR="00C04E55" w:rsidRDefault="00C04E55" w:rsidP="00C04E55">
      <w:pPr>
        <w:tabs>
          <w:tab w:val="left" w:pos="2835"/>
        </w:tabs>
        <w:spacing w:before="240" w:line="360" w:lineRule="auto"/>
        <w:jc w:val="both"/>
        <w:rPr>
          <w:rFonts w:ascii="Arial" w:hAnsi="Arial" w:cs="Arial"/>
          <w:sz w:val="24"/>
          <w:lang w:val="en-GB"/>
        </w:rPr>
      </w:pPr>
    </w:p>
    <w:p w14:paraId="4323EDAC" w14:textId="77777777" w:rsidR="00C04E55" w:rsidRDefault="00C04E55" w:rsidP="00C04E55">
      <w:pPr>
        <w:tabs>
          <w:tab w:val="left" w:pos="2835"/>
        </w:tabs>
        <w:spacing w:before="240" w:line="360" w:lineRule="auto"/>
        <w:jc w:val="both"/>
        <w:rPr>
          <w:rFonts w:ascii="Arial" w:hAnsi="Arial" w:cs="Arial"/>
          <w:sz w:val="24"/>
          <w:lang w:val="en-GB"/>
        </w:rPr>
      </w:pPr>
    </w:p>
    <w:p w14:paraId="5461C77C" w14:textId="77777777" w:rsidR="00C04E55" w:rsidRDefault="00C04E55" w:rsidP="00C04E55">
      <w:pPr>
        <w:tabs>
          <w:tab w:val="left" w:pos="2835"/>
        </w:tabs>
        <w:spacing w:before="240" w:line="360" w:lineRule="auto"/>
        <w:jc w:val="both"/>
        <w:rPr>
          <w:rFonts w:ascii="Arial" w:hAnsi="Arial" w:cs="Arial"/>
          <w:sz w:val="24"/>
          <w:lang w:val="en-GB"/>
        </w:rPr>
      </w:pPr>
    </w:p>
    <w:p w14:paraId="564C0133" w14:textId="77777777" w:rsidR="00C04E55" w:rsidRDefault="00C04E55" w:rsidP="00C04E55">
      <w:pPr>
        <w:tabs>
          <w:tab w:val="left" w:pos="2835"/>
        </w:tabs>
        <w:spacing w:before="240" w:line="360" w:lineRule="auto"/>
        <w:jc w:val="both"/>
        <w:rPr>
          <w:rFonts w:ascii="Arial" w:hAnsi="Arial" w:cs="Arial"/>
          <w:sz w:val="24"/>
          <w:lang w:val="en-GB"/>
        </w:rPr>
      </w:pPr>
    </w:p>
    <w:p w14:paraId="3CD6E02A" w14:textId="77777777" w:rsidR="00C04E55" w:rsidRDefault="00C04E55" w:rsidP="00C04E55">
      <w:pPr>
        <w:pStyle w:val="Heading1"/>
        <w:jc w:val="center"/>
        <w:rPr>
          <w:lang w:val="en-GB"/>
        </w:rPr>
      </w:pPr>
      <w:bookmarkStart w:id="13" w:name="_Toc220878771"/>
      <w:r>
        <w:rPr>
          <w:lang w:val="en-GB"/>
        </w:rPr>
        <w:lastRenderedPageBreak/>
        <w:t>CHAPTER 2: LITERATURE REVIEW</w:t>
      </w:r>
      <w:bookmarkEnd w:id="13"/>
    </w:p>
    <w:p w14:paraId="1A626E8C" w14:textId="77777777" w:rsidR="00C04E55" w:rsidRDefault="00C04E55" w:rsidP="00C04E55">
      <w:pPr>
        <w:pStyle w:val="Heading2"/>
        <w:spacing w:line="360" w:lineRule="auto"/>
        <w:jc w:val="both"/>
        <w:rPr>
          <w:lang w:val="en-GB"/>
        </w:rPr>
      </w:pPr>
      <w:bookmarkStart w:id="14" w:name="_Toc220878772"/>
      <w:r>
        <w:rPr>
          <w:lang w:val="en-GB"/>
        </w:rPr>
        <w:t>2.1 Introduction</w:t>
      </w:r>
      <w:bookmarkEnd w:id="14"/>
    </w:p>
    <w:p w14:paraId="4D37A8A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Digital transformation is becoming a key engine of competitive advantage in modern retail, transforming organisational processes, customer interactions, and business models (Nadkarni &amp; </w:t>
      </w:r>
      <w:proofErr w:type="spellStart"/>
      <w:r>
        <w:rPr>
          <w:rFonts w:ascii="Arial" w:hAnsi="Arial" w:cs="Arial"/>
          <w:sz w:val="24"/>
          <w:lang w:val="en-GB"/>
        </w:rPr>
        <w:t>PrUgl</w:t>
      </w:r>
      <w:proofErr w:type="spellEnd"/>
      <w:r>
        <w:rPr>
          <w:rFonts w:ascii="Arial" w:hAnsi="Arial" w:cs="Arial"/>
          <w:sz w:val="24"/>
          <w:lang w:val="en-GB"/>
        </w:rPr>
        <w:t>, 2021; Al-Assaf et al., 2024). It involves introducing digital technologies into organisational activities (such as artificial intelligence (AI), big data analytics, mobile apps, cloud computing, and others) to become more efficient, deliver a better customer experience, and boost revenue. Along with adopting technology, digital transformation demands strategic alignment, growth in organisational capabilities, and cultural adjustment, making it a complex organisational phenomenon (Bansal et al., 2023).</w:t>
      </w:r>
    </w:p>
    <w:p w14:paraId="6B4F0169"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retail industry is susceptible to digital transformation, as it interacts directly with consumers through various channels. Consumers are increasingly seeking frictionless omnichannel experiences, personalised products and services, and convenience, necessitating companies to deploy advanced digital platforms and analytics (Fernandes et al., 2024). </w:t>
      </w:r>
    </w:p>
    <w:p w14:paraId="50F6100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According to the current studies, the three key dimensions that influence the digital transformation are technological enablers, organisational resources, and dynamic capabilities (Greene et al., 2024). The resources enablers are hardware, software, and digital platforms; organisational resources are human capital, leadership, and financial investment; and dynamic capabilities are the capacity of an organisation to change, innovate, and reconfigure resources in response to environmental changes (Leso et al., 2024). </w:t>
      </w:r>
    </w:p>
    <w:p w14:paraId="0AD2CD1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Although there is extensive research on the role of digital transformation in consumer behaviour across a variety of markets, there are gaps, such as how cross-cultural differences impact technology adoption and how retailers integrate technology with strategy and operations. Moreover, theoretical models explaining the organisational and consumer reaction to the digital transformation are not fully integrated (Tiwari et al., 2024).</w:t>
      </w:r>
    </w:p>
    <w:p w14:paraId="5413BE2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lastRenderedPageBreak/>
        <w:t>This chapter hence critically discusses the theoretical basis of digital transformation and the three main frameworks: the Technology Acceptance Model (TAM), the Resource-Based View (RBV), and the Dynamic Capabilities Theory. All of them offer different perspectives on how digital transformation impacts organisational performance, business processes, and consumer behaviour. These models serve as the basis for further discussion of the significant digital transformation themes in retail.</w:t>
      </w:r>
    </w:p>
    <w:p w14:paraId="1473D317" w14:textId="77777777" w:rsidR="00C04E55" w:rsidRDefault="00C04E55" w:rsidP="00C04E55">
      <w:pPr>
        <w:pStyle w:val="Heading2"/>
        <w:rPr>
          <w:lang w:val="en-GB"/>
        </w:rPr>
      </w:pPr>
      <w:bookmarkStart w:id="15" w:name="_Toc220878773"/>
      <w:r>
        <w:rPr>
          <w:lang w:val="en-GB"/>
        </w:rPr>
        <w:t>2.2 Theoretical Underpinnings of Digital Transformation</w:t>
      </w:r>
      <w:bookmarkEnd w:id="15"/>
      <w:r>
        <w:rPr>
          <w:lang w:val="en-GB"/>
        </w:rPr>
        <w:t xml:space="preserve"> </w:t>
      </w:r>
    </w:p>
    <w:p w14:paraId="3A75CDC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theoretical base of digital transformation also provides important insights into why organisations embrace digital technologies, how they utilise resources, and how they respond to shifting market dynamics. There are 3 theories widely used in the retail industry: the Technology Acceptance Model (TAM), the Resource-Based View (RBV), and the Dynamic Capabilities Theory.</w:t>
      </w:r>
    </w:p>
    <w:p w14:paraId="5465375E" w14:textId="77777777" w:rsidR="00C04E55" w:rsidRDefault="00C04E55" w:rsidP="00C04E55">
      <w:pPr>
        <w:pStyle w:val="Heading3"/>
        <w:rPr>
          <w:lang w:val="en-GB"/>
        </w:rPr>
      </w:pPr>
      <w:bookmarkStart w:id="16" w:name="_Toc220878774"/>
      <w:r>
        <w:rPr>
          <w:lang w:val="en-GB"/>
        </w:rPr>
        <w:t>2.2.1. Technology Acceptance Model (TAM)</w:t>
      </w:r>
      <w:bookmarkEnd w:id="16"/>
    </w:p>
    <w:p w14:paraId="4A0A01B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Technology Acceptance Model (TAM) was developed by Davis (1989) and later refined by other scholars to examine the state of technology adoption at the individual and organisational levels. TAM assumes that behavioural intention to use technology is affected by two main reasons:</w:t>
      </w:r>
    </w:p>
    <w:p w14:paraId="7CEFB665" w14:textId="77777777" w:rsidR="00C04E55" w:rsidRDefault="00C04E55" w:rsidP="00C04E55">
      <w:pPr>
        <w:numPr>
          <w:ilvl w:val="0"/>
          <w:numId w:val="3"/>
        </w:numPr>
        <w:tabs>
          <w:tab w:val="left" w:pos="0"/>
          <w:tab w:val="left" w:pos="2115"/>
        </w:tabs>
        <w:spacing w:before="240" w:line="360" w:lineRule="auto"/>
        <w:jc w:val="both"/>
      </w:pPr>
      <w:r>
        <w:rPr>
          <w:rFonts w:ascii="Arial" w:hAnsi="Arial" w:cs="Arial"/>
          <w:b/>
          <w:bCs/>
          <w:sz w:val="24"/>
          <w:lang w:val="en-GB"/>
        </w:rPr>
        <w:t>Perceived Usefulness (PU):</w:t>
      </w:r>
      <w:r>
        <w:rPr>
          <w:rFonts w:ascii="Arial" w:hAnsi="Arial" w:cs="Arial"/>
          <w:sz w:val="24"/>
          <w:lang w:val="en-GB"/>
        </w:rPr>
        <w:t xml:space="preserve"> The degree of the enhancement of a technology in the performance of the tasks (Davis, 2022). Technologies such as mobile applications, AI-based recommendation systems, and online retail platforms are embraced in the retail sector when customers perceive distinct advantages, such as saving time, convenience, and better decision-making.</w:t>
      </w:r>
    </w:p>
    <w:p w14:paraId="1CC10B3E" w14:textId="7709F4AA" w:rsidR="00AD6EB5" w:rsidRDefault="00C04E55" w:rsidP="00AD6EB5">
      <w:pPr>
        <w:numPr>
          <w:ilvl w:val="0"/>
          <w:numId w:val="3"/>
        </w:numPr>
        <w:tabs>
          <w:tab w:val="left" w:pos="0"/>
          <w:tab w:val="left" w:pos="2115"/>
        </w:tabs>
        <w:spacing w:before="240" w:line="360" w:lineRule="auto"/>
        <w:jc w:val="both"/>
      </w:pPr>
      <w:r>
        <w:rPr>
          <w:rFonts w:ascii="Arial" w:hAnsi="Arial" w:cs="Arial"/>
          <w:b/>
          <w:bCs/>
          <w:sz w:val="24"/>
          <w:lang w:val="en-GB"/>
        </w:rPr>
        <w:t>Perceived Ease of Use (PEOU):</w:t>
      </w:r>
      <w:r>
        <w:rPr>
          <w:rFonts w:ascii="Arial" w:hAnsi="Arial" w:cs="Arial"/>
          <w:sz w:val="24"/>
          <w:lang w:val="en-GB"/>
        </w:rPr>
        <w:t xml:space="preserve"> It is a measure of how effortless it is to use a technology (Davis, 2022). Digital platforms are set to be used more by retail consumers when the interface is user-friendly, navigation is easy, and technical constraints are limited.</w:t>
      </w:r>
    </w:p>
    <w:p w14:paraId="24C214DF" w14:textId="77777777" w:rsidR="00D26997" w:rsidRDefault="00D26997" w:rsidP="00D26997">
      <w:pPr>
        <w:tabs>
          <w:tab w:val="left" w:pos="0"/>
          <w:tab w:val="left" w:pos="2115"/>
        </w:tabs>
        <w:spacing w:before="240" w:line="360" w:lineRule="auto"/>
        <w:jc w:val="both"/>
      </w:pPr>
    </w:p>
    <w:p w14:paraId="2D2D49AA" w14:textId="77777777" w:rsidR="00D26997" w:rsidRDefault="00D26997" w:rsidP="00D26997">
      <w:pPr>
        <w:tabs>
          <w:tab w:val="left" w:pos="0"/>
          <w:tab w:val="left" w:pos="2115"/>
        </w:tabs>
        <w:spacing w:before="240" w:line="360" w:lineRule="auto"/>
        <w:jc w:val="both"/>
      </w:pPr>
    </w:p>
    <w:p w14:paraId="7FA064AB" w14:textId="77777777" w:rsidR="00D26997" w:rsidRDefault="00D26997" w:rsidP="00D26997">
      <w:pPr>
        <w:tabs>
          <w:tab w:val="left" w:pos="0"/>
          <w:tab w:val="left" w:pos="2115"/>
        </w:tabs>
        <w:spacing w:before="240" w:line="360" w:lineRule="auto"/>
        <w:jc w:val="both"/>
      </w:pPr>
    </w:p>
    <w:p w14:paraId="79CE67FA" w14:textId="77777777" w:rsidR="00C04E55" w:rsidRDefault="00C04E55" w:rsidP="00C04E55">
      <w:pPr>
        <w:tabs>
          <w:tab w:val="left" w:pos="2835"/>
        </w:tabs>
        <w:spacing w:before="240" w:line="360" w:lineRule="auto"/>
        <w:jc w:val="both"/>
      </w:pPr>
      <w:r>
        <w:rPr>
          <w:rFonts w:ascii="Arial" w:hAnsi="Arial" w:cs="Arial"/>
          <w:b/>
          <w:bCs/>
          <w:sz w:val="24"/>
          <w:lang w:val="en-GB"/>
        </w:rPr>
        <w:lastRenderedPageBreak/>
        <w:t>Key Points:</w:t>
      </w:r>
    </w:p>
    <w:p w14:paraId="7E77DB0D" w14:textId="77777777" w:rsidR="00C04E55" w:rsidRDefault="00C04E55" w:rsidP="00C04E55">
      <w:pPr>
        <w:numPr>
          <w:ilvl w:val="0"/>
          <w:numId w:val="4"/>
        </w:numPr>
        <w:tabs>
          <w:tab w:val="left" w:pos="0"/>
          <w:tab w:val="left" w:pos="2115"/>
        </w:tabs>
        <w:spacing w:before="240" w:line="360" w:lineRule="auto"/>
        <w:jc w:val="both"/>
        <w:rPr>
          <w:rFonts w:ascii="Arial" w:hAnsi="Arial" w:cs="Arial"/>
          <w:sz w:val="24"/>
          <w:lang w:val="en-GB"/>
        </w:rPr>
      </w:pPr>
      <w:r>
        <w:rPr>
          <w:rFonts w:ascii="Arial" w:hAnsi="Arial" w:cs="Arial"/>
          <w:sz w:val="24"/>
          <w:lang w:val="en-GB"/>
        </w:rPr>
        <w:t>TAM is widely used to explain how consumers adopt online retail through digital services (Nagy &amp; Hajdu, 2022).</w:t>
      </w:r>
    </w:p>
    <w:p w14:paraId="571B7E07" w14:textId="77777777" w:rsidR="00C04E55" w:rsidRDefault="00C04E55" w:rsidP="00C04E55">
      <w:pPr>
        <w:numPr>
          <w:ilvl w:val="0"/>
          <w:numId w:val="4"/>
        </w:numPr>
        <w:tabs>
          <w:tab w:val="left" w:pos="0"/>
          <w:tab w:val="left" w:pos="2115"/>
        </w:tabs>
        <w:spacing w:before="240" w:line="360" w:lineRule="auto"/>
        <w:jc w:val="both"/>
        <w:rPr>
          <w:rFonts w:ascii="Arial" w:hAnsi="Arial" w:cs="Arial"/>
          <w:sz w:val="24"/>
          <w:lang w:val="en-GB"/>
        </w:rPr>
      </w:pPr>
      <w:r>
        <w:rPr>
          <w:rFonts w:ascii="Arial" w:hAnsi="Arial" w:cs="Arial"/>
          <w:sz w:val="24"/>
          <w:lang w:val="en-GB"/>
        </w:rPr>
        <w:t>Recent research demonstrates that perceived usefulness exerts a more substantial effect on adoption intentions than perceived ease of use, suggesting that consumers place greater weight on the practical advantages of solutions (International Journal of Research in Business and Social Science, 2024).</w:t>
      </w:r>
    </w:p>
    <w:p w14:paraId="54BEB992" w14:textId="77777777" w:rsidR="00C04E55" w:rsidRDefault="00C04E55" w:rsidP="00C04E55">
      <w:pPr>
        <w:numPr>
          <w:ilvl w:val="0"/>
          <w:numId w:val="4"/>
        </w:numPr>
        <w:tabs>
          <w:tab w:val="left" w:pos="0"/>
          <w:tab w:val="left" w:pos="2115"/>
        </w:tabs>
        <w:spacing w:before="240" w:line="360" w:lineRule="auto"/>
        <w:jc w:val="both"/>
        <w:rPr>
          <w:rFonts w:ascii="Arial" w:hAnsi="Arial" w:cs="Arial"/>
          <w:sz w:val="24"/>
          <w:lang w:val="en-GB"/>
        </w:rPr>
      </w:pPr>
      <w:r>
        <w:rPr>
          <w:rFonts w:ascii="Arial" w:hAnsi="Arial" w:cs="Arial"/>
          <w:sz w:val="24"/>
          <w:lang w:val="en-GB"/>
        </w:rPr>
        <w:t>TAM will give insights into consumer behaviour (e.g., online purchase intentions) and employee adoption of digital tools in retail operations.</w:t>
      </w:r>
    </w:p>
    <w:p w14:paraId="33E1E683" w14:textId="77777777" w:rsidR="00C04E55" w:rsidRDefault="00C04E55" w:rsidP="00C04E55">
      <w:pPr>
        <w:tabs>
          <w:tab w:val="left" w:pos="2835"/>
        </w:tabs>
        <w:spacing w:before="240" w:line="360" w:lineRule="auto"/>
        <w:jc w:val="both"/>
      </w:pPr>
      <w:r>
        <w:rPr>
          <w:rFonts w:ascii="Arial" w:hAnsi="Arial" w:cs="Arial"/>
          <w:b/>
          <w:bCs/>
          <w:sz w:val="24"/>
          <w:lang w:val="en-GB"/>
        </w:rPr>
        <w:t>Limitations:</w:t>
      </w:r>
      <w:r>
        <w:rPr>
          <w:rFonts w:ascii="Arial" w:hAnsi="Arial" w:cs="Arial"/>
          <w:sz w:val="24"/>
          <w:lang w:val="en-GB"/>
        </w:rPr>
        <w:t xml:space="preserve"> TAM focuses more on individual behaviour and does not capture organisational, cultural, or environmental aspects, as these require explanation within broader frameworks.</w:t>
      </w:r>
    </w:p>
    <w:p w14:paraId="7C550C9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In this study, the Technology Acceptance Model provides a theoretical foundation for examining how Apple's digital advertising influences consumer perceptions in the UK and China. Perceived usefulness and ease of use are particularly relevant in explaining consumer responses to Apple's online advertising and their subsequent behavioural intentions.</w:t>
      </w:r>
    </w:p>
    <w:p w14:paraId="65D04D33" w14:textId="77777777" w:rsidR="00C04E55" w:rsidRDefault="00C04E55" w:rsidP="00C04E55">
      <w:pPr>
        <w:pStyle w:val="Heading3"/>
        <w:rPr>
          <w:lang w:val="en-GB"/>
        </w:rPr>
      </w:pPr>
      <w:bookmarkStart w:id="17" w:name="_Toc220878775"/>
      <w:r>
        <w:rPr>
          <w:lang w:val="en-GB"/>
        </w:rPr>
        <w:t>2.2.2 Resource-Based View (RBV)</w:t>
      </w:r>
      <w:bookmarkEnd w:id="17"/>
    </w:p>
    <w:p w14:paraId="032E89A7"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Resource-Based View (RBV) assumes that organisations gain a competitive advantage by possessing unique, valuable, and inimitable resources (Barney, 1991; Greene et al., 2024). The application of RBV in the digital retail setting aims to evaluate the contribution of internal resources to the success of digital transformation efforts.</w:t>
      </w:r>
    </w:p>
    <w:p w14:paraId="2B638344" w14:textId="77777777" w:rsidR="00C04E55" w:rsidRDefault="00C04E55" w:rsidP="00C04E55">
      <w:pPr>
        <w:tabs>
          <w:tab w:val="left" w:pos="2835"/>
        </w:tabs>
        <w:spacing w:before="240" w:line="360" w:lineRule="auto"/>
        <w:jc w:val="both"/>
      </w:pPr>
      <w:r>
        <w:rPr>
          <w:rFonts w:ascii="Arial" w:hAnsi="Arial" w:cs="Arial"/>
          <w:b/>
          <w:bCs/>
          <w:sz w:val="24"/>
          <w:lang w:val="en-GB"/>
        </w:rPr>
        <w:t>The most significant Retail Digital Transformation Resources are:</w:t>
      </w:r>
    </w:p>
    <w:p w14:paraId="23AF9901" w14:textId="77777777" w:rsidR="00C04E55" w:rsidRDefault="00C04E55" w:rsidP="00C04E55">
      <w:pPr>
        <w:numPr>
          <w:ilvl w:val="0"/>
          <w:numId w:val="5"/>
        </w:numPr>
        <w:tabs>
          <w:tab w:val="left" w:pos="0"/>
          <w:tab w:val="left" w:pos="2115"/>
        </w:tabs>
        <w:spacing w:before="240" w:line="360" w:lineRule="auto"/>
        <w:jc w:val="both"/>
      </w:pPr>
      <w:r>
        <w:rPr>
          <w:rFonts w:ascii="Arial" w:hAnsi="Arial" w:cs="Arial"/>
          <w:b/>
          <w:bCs/>
          <w:sz w:val="24"/>
          <w:lang w:val="en-GB"/>
        </w:rPr>
        <w:t>Technological Resources:</w:t>
      </w:r>
      <w:r>
        <w:rPr>
          <w:rFonts w:ascii="Arial" w:hAnsi="Arial" w:cs="Arial"/>
          <w:sz w:val="24"/>
          <w:lang w:val="en-GB"/>
        </w:rPr>
        <w:t xml:space="preserve"> Own proprietary software, e-commerce platforms, mobile apps, and artificial intelligence analytics resources.</w:t>
      </w:r>
    </w:p>
    <w:p w14:paraId="228D88EB" w14:textId="77777777" w:rsidR="00C04E55" w:rsidRDefault="00C04E55" w:rsidP="00C04E55">
      <w:pPr>
        <w:numPr>
          <w:ilvl w:val="0"/>
          <w:numId w:val="5"/>
        </w:numPr>
        <w:tabs>
          <w:tab w:val="left" w:pos="0"/>
          <w:tab w:val="left" w:pos="2115"/>
        </w:tabs>
        <w:spacing w:before="240" w:line="360" w:lineRule="auto"/>
        <w:jc w:val="both"/>
      </w:pPr>
      <w:r>
        <w:rPr>
          <w:rFonts w:ascii="Arial" w:hAnsi="Arial" w:cs="Arial"/>
          <w:b/>
          <w:bCs/>
          <w:sz w:val="24"/>
          <w:lang w:val="en-GB"/>
        </w:rPr>
        <w:t>Human Capital:</w:t>
      </w:r>
      <w:r>
        <w:rPr>
          <w:rFonts w:ascii="Arial" w:hAnsi="Arial" w:cs="Arial"/>
          <w:sz w:val="24"/>
          <w:lang w:val="en-GB"/>
        </w:rPr>
        <w:t xml:space="preserve"> Digital-literate and analytical employees with knowledge of change management.</w:t>
      </w:r>
    </w:p>
    <w:p w14:paraId="2ACA52C6" w14:textId="77777777" w:rsidR="00C04E55" w:rsidRDefault="00C04E55" w:rsidP="00C04E55">
      <w:pPr>
        <w:numPr>
          <w:ilvl w:val="0"/>
          <w:numId w:val="5"/>
        </w:numPr>
        <w:tabs>
          <w:tab w:val="left" w:pos="0"/>
          <w:tab w:val="left" w:pos="2115"/>
        </w:tabs>
        <w:spacing w:before="240" w:line="360" w:lineRule="auto"/>
        <w:jc w:val="both"/>
      </w:pPr>
      <w:r>
        <w:rPr>
          <w:rFonts w:ascii="Arial" w:hAnsi="Arial" w:cs="Arial"/>
          <w:b/>
          <w:bCs/>
          <w:sz w:val="24"/>
          <w:lang w:val="en-GB"/>
        </w:rPr>
        <w:lastRenderedPageBreak/>
        <w:t>Organisational Capabilities:</w:t>
      </w:r>
      <w:r>
        <w:rPr>
          <w:rFonts w:ascii="Arial" w:hAnsi="Arial" w:cs="Arial"/>
          <w:sz w:val="24"/>
          <w:lang w:val="en-GB"/>
        </w:rPr>
        <w:t xml:space="preserve"> Processes, routines, and culture that facilitate the correct use of technology.</w:t>
      </w:r>
    </w:p>
    <w:p w14:paraId="2ED640A2" w14:textId="77777777" w:rsidR="00C04E55" w:rsidRDefault="00C04E55" w:rsidP="00C04E55">
      <w:pPr>
        <w:tabs>
          <w:tab w:val="left" w:pos="2835"/>
        </w:tabs>
        <w:spacing w:before="240" w:line="360" w:lineRule="auto"/>
        <w:jc w:val="both"/>
      </w:pPr>
      <w:r>
        <w:rPr>
          <w:rFonts w:ascii="Arial" w:hAnsi="Arial" w:cs="Arial"/>
          <w:b/>
          <w:bCs/>
          <w:sz w:val="24"/>
          <w:lang w:val="en-GB"/>
        </w:rPr>
        <w:t>Key Points:</w:t>
      </w:r>
    </w:p>
    <w:p w14:paraId="6C7A645C" w14:textId="77777777" w:rsidR="00C04E55" w:rsidRDefault="00C04E55" w:rsidP="00C04E55">
      <w:pPr>
        <w:numPr>
          <w:ilvl w:val="0"/>
          <w:numId w:val="6"/>
        </w:numPr>
        <w:tabs>
          <w:tab w:val="left" w:pos="0"/>
          <w:tab w:val="left" w:pos="2115"/>
        </w:tabs>
        <w:spacing w:before="240" w:line="360" w:lineRule="auto"/>
        <w:jc w:val="both"/>
        <w:rPr>
          <w:rFonts w:ascii="Arial" w:hAnsi="Arial" w:cs="Arial"/>
          <w:sz w:val="24"/>
          <w:lang w:val="en-GB"/>
        </w:rPr>
      </w:pPr>
      <w:r>
        <w:rPr>
          <w:rFonts w:ascii="Arial" w:hAnsi="Arial" w:cs="Arial"/>
          <w:sz w:val="24"/>
          <w:lang w:val="en-GB"/>
        </w:rPr>
        <w:t>RBV also emphasizes the need to align digital investments with internal capabilities to create value and provide a sustainable competitive advantage (Al</w:t>
      </w:r>
      <w:r>
        <w:rPr>
          <w:rFonts w:ascii="Arial" w:hAnsi="Arial" w:cs="Arial"/>
          <w:sz w:val="24"/>
          <w:lang w:val="en-GB"/>
        </w:rPr>
        <w:noBreakHyphen/>
        <w:t>Assaf et al., 2024).</w:t>
      </w:r>
    </w:p>
    <w:p w14:paraId="2E6911A3" w14:textId="77777777" w:rsidR="00C04E55" w:rsidRDefault="00C04E55" w:rsidP="00C04E55">
      <w:pPr>
        <w:numPr>
          <w:ilvl w:val="0"/>
          <w:numId w:val="6"/>
        </w:numPr>
        <w:tabs>
          <w:tab w:val="left" w:pos="0"/>
          <w:tab w:val="left" w:pos="2115"/>
        </w:tabs>
        <w:spacing w:before="240" w:line="360" w:lineRule="auto"/>
        <w:jc w:val="both"/>
        <w:rPr>
          <w:rFonts w:ascii="Arial" w:hAnsi="Arial" w:cs="Arial"/>
          <w:sz w:val="24"/>
          <w:lang w:val="en-GB"/>
        </w:rPr>
      </w:pPr>
      <w:r>
        <w:rPr>
          <w:rFonts w:ascii="Arial" w:hAnsi="Arial" w:cs="Arial"/>
          <w:sz w:val="24"/>
          <w:lang w:val="en-GB"/>
        </w:rPr>
        <w:t>Empirical evidence suggests that retailers who integrate advanced digital capabilities with good internal capabilities are more efficient in their operations, more effective in customer engagement, and generate more income (Emon et al., 2024).</w:t>
      </w:r>
    </w:p>
    <w:p w14:paraId="0FD66991" w14:textId="77777777" w:rsidR="00C04E55" w:rsidRDefault="00C04E55" w:rsidP="00C04E55">
      <w:pPr>
        <w:numPr>
          <w:ilvl w:val="0"/>
          <w:numId w:val="6"/>
        </w:numPr>
        <w:tabs>
          <w:tab w:val="left" w:pos="0"/>
          <w:tab w:val="left" w:pos="2115"/>
        </w:tabs>
        <w:spacing w:before="240" w:line="360" w:lineRule="auto"/>
        <w:jc w:val="both"/>
        <w:rPr>
          <w:rFonts w:ascii="Arial" w:hAnsi="Arial" w:cs="Arial"/>
          <w:sz w:val="24"/>
          <w:lang w:val="en-GB"/>
        </w:rPr>
      </w:pPr>
      <w:r>
        <w:rPr>
          <w:rFonts w:ascii="Arial" w:hAnsi="Arial" w:cs="Arial"/>
          <w:sz w:val="24"/>
          <w:lang w:val="en-GB"/>
        </w:rPr>
        <w:t>Instead of focusing on technology as a single variable, RBV emphasises the strategic position of organisational resources in digital transformation.</w:t>
      </w:r>
    </w:p>
    <w:p w14:paraId="2F9CA0DD" w14:textId="77777777" w:rsidR="00C04E55" w:rsidRDefault="00C04E55" w:rsidP="00C04E55">
      <w:pPr>
        <w:tabs>
          <w:tab w:val="left" w:pos="2835"/>
        </w:tabs>
        <w:spacing w:before="240" w:line="360" w:lineRule="auto"/>
        <w:jc w:val="both"/>
      </w:pPr>
      <w:r>
        <w:rPr>
          <w:rFonts w:ascii="Arial" w:hAnsi="Arial" w:cs="Arial"/>
          <w:b/>
          <w:bCs/>
          <w:sz w:val="24"/>
          <w:lang w:val="en-GB"/>
        </w:rPr>
        <w:t>Weaknesses:</w:t>
      </w:r>
      <w:r>
        <w:rPr>
          <w:rFonts w:ascii="Arial" w:hAnsi="Arial" w:cs="Arial"/>
          <w:sz w:val="24"/>
          <w:lang w:val="en-GB"/>
        </w:rPr>
        <w:t xml:space="preserve"> RBV can be deficient in dynamic aspects of the environment and in the necessity to adapt continuously, as in the Dynamic Capabilities Theory.</w:t>
      </w:r>
    </w:p>
    <w:p w14:paraId="26D4192D" w14:textId="77777777" w:rsidR="00C04E55" w:rsidRDefault="00C04E55" w:rsidP="00C04E55">
      <w:pPr>
        <w:pStyle w:val="Heading3"/>
        <w:rPr>
          <w:lang w:val="en-GB"/>
        </w:rPr>
      </w:pPr>
      <w:bookmarkStart w:id="18" w:name="_Toc220878776"/>
      <w:r>
        <w:rPr>
          <w:lang w:val="en-GB"/>
        </w:rPr>
        <w:t>2.2.3 Dynamic Capabilities Theory</w:t>
      </w:r>
      <w:bookmarkEnd w:id="18"/>
    </w:p>
    <w:p w14:paraId="31D6937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Dynamic Capabilities Theory (DCT) extends RBV by focusing on an organisation's ability to integrate, build, and reconfigure internal and external resources in rapidly changing environments (Teece, 2018; Abbad &amp; Rowe, 2024). It emphasises adaptability, learning, and strategic innovation, making it particularly relevant for digital transformation in retail.</w:t>
      </w:r>
    </w:p>
    <w:p w14:paraId="0FE4E879" w14:textId="77777777" w:rsidR="00C04E55" w:rsidRDefault="00C04E55" w:rsidP="00C04E55">
      <w:pPr>
        <w:tabs>
          <w:tab w:val="left" w:pos="2835"/>
        </w:tabs>
        <w:spacing w:before="240" w:line="360" w:lineRule="auto"/>
        <w:jc w:val="both"/>
      </w:pPr>
      <w:r>
        <w:rPr>
          <w:rFonts w:ascii="Arial" w:hAnsi="Arial" w:cs="Arial"/>
          <w:b/>
          <w:bCs/>
          <w:sz w:val="24"/>
          <w:lang w:val="en-GB"/>
        </w:rPr>
        <w:t>Key Dimensions of Dynamic Capabilities</w:t>
      </w:r>
      <w:r>
        <w:rPr>
          <w:rFonts w:ascii="Arial" w:hAnsi="Arial" w:cs="Arial"/>
          <w:sz w:val="24"/>
          <w:lang w:val="en-GB"/>
        </w:rPr>
        <w:t>:</w:t>
      </w:r>
    </w:p>
    <w:p w14:paraId="5BB71710" w14:textId="77777777" w:rsidR="00C04E55" w:rsidRDefault="00C04E55" w:rsidP="00C04E55">
      <w:pPr>
        <w:numPr>
          <w:ilvl w:val="0"/>
          <w:numId w:val="7"/>
        </w:numPr>
        <w:tabs>
          <w:tab w:val="left" w:pos="0"/>
          <w:tab w:val="left" w:pos="2115"/>
        </w:tabs>
        <w:spacing w:before="240" w:line="360" w:lineRule="auto"/>
        <w:jc w:val="both"/>
      </w:pPr>
      <w:r>
        <w:rPr>
          <w:rFonts w:ascii="Arial" w:hAnsi="Arial" w:cs="Arial"/>
          <w:b/>
          <w:bCs/>
          <w:sz w:val="24"/>
          <w:lang w:val="en-GB"/>
        </w:rPr>
        <w:t>Sensing:</w:t>
      </w:r>
      <w:r>
        <w:rPr>
          <w:rFonts w:ascii="Arial" w:hAnsi="Arial" w:cs="Arial"/>
          <w:sz w:val="24"/>
          <w:lang w:val="en-GB"/>
        </w:rPr>
        <w:t xml:space="preserve"> Identifying digital opportunities, emerging technologies, and changing consumer preferences.</w:t>
      </w:r>
    </w:p>
    <w:p w14:paraId="19FCA7FE" w14:textId="77777777" w:rsidR="00C04E55" w:rsidRDefault="00C04E55" w:rsidP="00C04E55">
      <w:pPr>
        <w:numPr>
          <w:ilvl w:val="0"/>
          <w:numId w:val="7"/>
        </w:numPr>
        <w:tabs>
          <w:tab w:val="left" w:pos="0"/>
          <w:tab w:val="left" w:pos="2115"/>
        </w:tabs>
        <w:spacing w:before="240" w:line="360" w:lineRule="auto"/>
        <w:jc w:val="both"/>
      </w:pPr>
      <w:r>
        <w:rPr>
          <w:rFonts w:ascii="Arial" w:hAnsi="Arial" w:cs="Arial"/>
          <w:b/>
          <w:bCs/>
          <w:sz w:val="24"/>
          <w:lang w:val="en-GB"/>
        </w:rPr>
        <w:t>Seizing:</w:t>
      </w:r>
      <w:r>
        <w:rPr>
          <w:rFonts w:ascii="Arial" w:hAnsi="Arial" w:cs="Arial"/>
          <w:sz w:val="24"/>
          <w:lang w:val="en-GB"/>
        </w:rPr>
        <w:t xml:space="preserve"> Mobilising resources to exploit identified opportunities, such as implementing AI analytics or launching omnichannel initiatives.</w:t>
      </w:r>
    </w:p>
    <w:p w14:paraId="0CC57353" w14:textId="77777777" w:rsidR="00C04E55" w:rsidRDefault="00C04E55" w:rsidP="00C04E55">
      <w:pPr>
        <w:numPr>
          <w:ilvl w:val="0"/>
          <w:numId w:val="7"/>
        </w:numPr>
        <w:tabs>
          <w:tab w:val="left" w:pos="0"/>
          <w:tab w:val="left" w:pos="2115"/>
        </w:tabs>
        <w:spacing w:before="240" w:line="360" w:lineRule="auto"/>
        <w:jc w:val="both"/>
      </w:pPr>
      <w:r>
        <w:rPr>
          <w:rFonts w:ascii="Arial" w:hAnsi="Arial" w:cs="Arial"/>
          <w:b/>
          <w:bCs/>
          <w:sz w:val="24"/>
          <w:lang w:val="en-GB"/>
        </w:rPr>
        <w:t>Reconfiguring:</w:t>
      </w:r>
      <w:r>
        <w:rPr>
          <w:rFonts w:ascii="Arial" w:hAnsi="Arial" w:cs="Arial"/>
          <w:sz w:val="24"/>
          <w:lang w:val="en-GB"/>
        </w:rPr>
        <w:t xml:space="preserve"> Continuously updating organisational processes, structures, and assets to maintain alignment with evolving market conditions.</w:t>
      </w:r>
    </w:p>
    <w:p w14:paraId="0DE5E589" w14:textId="77777777" w:rsidR="00C04E55" w:rsidRDefault="00C04E55" w:rsidP="00C04E55">
      <w:pPr>
        <w:tabs>
          <w:tab w:val="left" w:pos="2835"/>
        </w:tabs>
        <w:spacing w:before="240" w:line="360" w:lineRule="auto"/>
        <w:jc w:val="both"/>
      </w:pPr>
      <w:r>
        <w:rPr>
          <w:rFonts w:ascii="Arial" w:hAnsi="Arial" w:cs="Arial"/>
          <w:b/>
          <w:bCs/>
          <w:sz w:val="24"/>
          <w:lang w:val="en-GB"/>
        </w:rPr>
        <w:lastRenderedPageBreak/>
        <w:t>Key Points:</w:t>
      </w:r>
    </w:p>
    <w:p w14:paraId="47A37CF4" w14:textId="77777777" w:rsidR="00C04E55" w:rsidRDefault="00C04E55" w:rsidP="00C04E55">
      <w:pPr>
        <w:numPr>
          <w:ilvl w:val="0"/>
          <w:numId w:val="8"/>
        </w:numPr>
        <w:tabs>
          <w:tab w:val="left" w:pos="0"/>
          <w:tab w:val="left" w:pos="2115"/>
        </w:tabs>
        <w:spacing w:before="240" w:line="360" w:lineRule="auto"/>
        <w:jc w:val="both"/>
        <w:rPr>
          <w:rFonts w:ascii="Arial" w:hAnsi="Arial" w:cs="Arial"/>
          <w:sz w:val="24"/>
          <w:lang w:val="en-GB"/>
        </w:rPr>
      </w:pPr>
      <w:r>
        <w:rPr>
          <w:rFonts w:ascii="Arial" w:hAnsi="Arial" w:cs="Arial"/>
          <w:sz w:val="24"/>
          <w:lang w:val="en-GB"/>
        </w:rPr>
        <w:t>Retailers with strong dynamic capabilities can adapt quickly to technological disruptions, outperforming competitors with static capabilities (Leso et al., 2024).</w:t>
      </w:r>
    </w:p>
    <w:p w14:paraId="65FD81B8" w14:textId="77777777" w:rsidR="00C04E55" w:rsidRDefault="00C04E55" w:rsidP="00C04E55">
      <w:pPr>
        <w:numPr>
          <w:ilvl w:val="0"/>
          <w:numId w:val="8"/>
        </w:numPr>
        <w:tabs>
          <w:tab w:val="left" w:pos="0"/>
          <w:tab w:val="left" w:pos="2115"/>
        </w:tabs>
        <w:spacing w:before="240" w:line="360" w:lineRule="auto"/>
        <w:jc w:val="both"/>
        <w:rPr>
          <w:rFonts w:ascii="Arial" w:hAnsi="Arial" w:cs="Arial"/>
          <w:sz w:val="24"/>
          <w:lang w:val="en-GB"/>
        </w:rPr>
      </w:pPr>
      <w:r>
        <w:rPr>
          <w:rFonts w:ascii="Arial" w:hAnsi="Arial" w:cs="Arial"/>
          <w:sz w:val="24"/>
          <w:lang w:val="en-GB"/>
        </w:rPr>
        <w:t>Dynamic capabilities are critical in cross-functional integration, enabling coordination between marketing, operations, IT, and customer service during digital transformation.</w:t>
      </w:r>
    </w:p>
    <w:p w14:paraId="49664AF5" w14:textId="77777777" w:rsidR="00C04E55" w:rsidRDefault="00C04E55" w:rsidP="00C04E55">
      <w:pPr>
        <w:numPr>
          <w:ilvl w:val="0"/>
          <w:numId w:val="8"/>
        </w:numPr>
        <w:tabs>
          <w:tab w:val="left" w:pos="0"/>
          <w:tab w:val="left" w:pos="2115"/>
        </w:tabs>
        <w:spacing w:before="240" w:line="360" w:lineRule="auto"/>
        <w:jc w:val="both"/>
        <w:rPr>
          <w:rFonts w:ascii="Arial" w:hAnsi="Arial" w:cs="Arial"/>
          <w:sz w:val="24"/>
          <w:lang w:val="en-GB"/>
        </w:rPr>
      </w:pPr>
      <w:r>
        <w:rPr>
          <w:rFonts w:ascii="Arial" w:hAnsi="Arial" w:cs="Arial"/>
          <w:sz w:val="24"/>
          <w:lang w:val="en-GB"/>
        </w:rPr>
        <w:t>Recent studies demonstrate that organisations with high digital sensing, seizing, and reconfiguring capabilities achieve greater customer satisfaction, higher revenue, and enhanced market responsiveness (Turner et al., 2023).</w:t>
      </w:r>
    </w:p>
    <w:p w14:paraId="74566E0B" w14:textId="77777777" w:rsidR="00C04E55" w:rsidRDefault="00C04E55" w:rsidP="00C04E55">
      <w:pPr>
        <w:tabs>
          <w:tab w:val="left" w:pos="2835"/>
        </w:tabs>
        <w:spacing w:before="240" w:line="360" w:lineRule="auto"/>
        <w:jc w:val="both"/>
      </w:pPr>
      <w:r>
        <w:rPr>
          <w:rFonts w:ascii="Arial" w:hAnsi="Arial" w:cs="Arial"/>
          <w:b/>
          <w:bCs/>
          <w:sz w:val="24"/>
          <w:lang w:val="en-GB"/>
        </w:rPr>
        <w:t>Limitations:</w:t>
      </w:r>
      <w:r>
        <w:rPr>
          <w:rFonts w:ascii="Arial" w:hAnsi="Arial" w:cs="Arial"/>
          <w:sz w:val="24"/>
          <w:lang w:val="en-GB"/>
        </w:rPr>
        <w:t xml:space="preserve"> Measuring dynamic capabilities remains challenging due to their intangible and evolving nature, requiring both qualitative and quantitative assessment methods.</w:t>
      </w:r>
    </w:p>
    <w:p w14:paraId="32C8A26B"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Synthesis of Theoretical Foundations</w:t>
      </w:r>
    </w:p>
    <w:p w14:paraId="560BB79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Integrating TAM, RBV, and DCT provides a holistic framework for understanding digital transformation in retail:</w:t>
      </w:r>
    </w:p>
    <w:tbl>
      <w:tblPr>
        <w:tblW w:w="9016" w:type="dxa"/>
        <w:tblCellMar>
          <w:left w:w="10" w:type="dxa"/>
          <w:right w:w="10" w:type="dxa"/>
        </w:tblCellMar>
        <w:tblLook w:val="04A0" w:firstRow="1" w:lastRow="0" w:firstColumn="1" w:lastColumn="0" w:noHBand="0" w:noVBand="1"/>
      </w:tblPr>
      <w:tblGrid>
        <w:gridCol w:w="2722"/>
        <w:gridCol w:w="3147"/>
        <w:gridCol w:w="3147"/>
      </w:tblGrid>
      <w:tr w:rsidR="00C04E55" w14:paraId="57DD6431"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FEC96"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Theory</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3F536"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Focus</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2CD5D"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Relevance to Digital Retail Transformation</w:t>
            </w:r>
          </w:p>
        </w:tc>
      </w:tr>
      <w:tr w:rsidR="00C04E55" w14:paraId="1F3EF8A3"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98BDB"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TAM</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74B83"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Individual adoption behaviour</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F8E391"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Explains how consumers and employees accept digital tools, highlighting perceived usefulness and ease of use.</w:t>
            </w:r>
          </w:p>
        </w:tc>
      </w:tr>
      <w:tr w:rsidR="00C04E55" w14:paraId="0C9AD07B"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53937"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RBV</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0CF12"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Organisational resources</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4A215"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Emphasises strategic alignment of digital technology with unique organisational capabilities to create value.</w:t>
            </w:r>
          </w:p>
        </w:tc>
      </w:tr>
      <w:tr w:rsidR="00C04E55" w14:paraId="47DA2D63"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CB1C9"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lastRenderedPageBreak/>
              <w:t>DCT</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D4136"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Adaptability and innovation</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BA29C"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Explains how organisations continuously sense, seize, and reconfigure resources to respond to dynamic market conditions.</w:t>
            </w:r>
          </w:p>
        </w:tc>
      </w:tr>
    </w:tbl>
    <w:p w14:paraId="180C0C54"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By combining these frameworks, researchers can examine technological adoption, strategic resource management, and organisational adaptability, offering a comprehensive perspective on digital transformation in retail. This integration is essential to understanding both consumer behaviour and organisational performance outcomes, which are central to the research on Apple's digital marketing across culturally distinct markets.</w:t>
      </w:r>
    </w:p>
    <w:p w14:paraId="2141B26F" w14:textId="77777777" w:rsidR="00C04E55" w:rsidRDefault="00C04E55" w:rsidP="00C04E55">
      <w:pPr>
        <w:pStyle w:val="Heading2"/>
        <w:rPr>
          <w:lang w:val="en-GB"/>
        </w:rPr>
      </w:pPr>
      <w:bookmarkStart w:id="19" w:name="_Toc220878777"/>
      <w:r>
        <w:rPr>
          <w:lang w:val="en-GB"/>
        </w:rPr>
        <w:t>2.3 Retail Themes of Digital Transformation.</w:t>
      </w:r>
      <w:bookmarkEnd w:id="19"/>
    </w:p>
    <w:p w14:paraId="7066FD79"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Digital transformation in retail refers to the use of technology, the reorganization of business processes, and improvements in customer experiences and organizational growth (Nadkarni &amp; </w:t>
      </w:r>
      <w:proofErr w:type="spellStart"/>
      <w:r>
        <w:rPr>
          <w:rFonts w:ascii="Arial" w:hAnsi="Arial" w:cs="Arial"/>
          <w:sz w:val="24"/>
          <w:lang w:val="en-GB"/>
        </w:rPr>
        <w:t>Prügl</w:t>
      </w:r>
      <w:proofErr w:type="spellEnd"/>
      <w:r>
        <w:rPr>
          <w:rFonts w:ascii="Arial" w:hAnsi="Arial" w:cs="Arial"/>
          <w:sz w:val="24"/>
          <w:lang w:val="en-GB"/>
        </w:rPr>
        <w:t xml:space="preserve">, 2021). These themes are important in the context of Apple's digital marketing, as it operates in markets with varied cultural, technological, and consumer </w:t>
      </w:r>
      <w:proofErr w:type="spellStart"/>
      <w:r>
        <w:rPr>
          <w:rFonts w:ascii="Arial" w:hAnsi="Arial" w:cs="Arial"/>
          <w:sz w:val="24"/>
          <w:lang w:val="en-GB"/>
        </w:rPr>
        <w:t>behavior</w:t>
      </w:r>
      <w:proofErr w:type="spellEnd"/>
      <w:r>
        <w:rPr>
          <w:rFonts w:ascii="Arial" w:hAnsi="Arial" w:cs="Arial"/>
          <w:sz w:val="24"/>
          <w:lang w:val="en-GB"/>
        </w:rPr>
        <w:t xml:space="preserve"> patterns. This part will discuss the key trends of the digital revolution in the retail sector: efficiency in operations, customer experience, and omnichannel integration; sales and revenue growth; strategic alignment and change management; and how Apple uses digital strategies in the UK and China.</w:t>
      </w:r>
    </w:p>
    <w:p w14:paraId="3A171127" w14:textId="77777777" w:rsidR="00C04E55" w:rsidRDefault="00C04E55" w:rsidP="00C04E55">
      <w:pPr>
        <w:pStyle w:val="Heading3"/>
        <w:rPr>
          <w:lang w:val="en-GB"/>
        </w:rPr>
      </w:pPr>
      <w:bookmarkStart w:id="20" w:name="_Toc220878778"/>
      <w:r>
        <w:rPr>
          <w:lang w:val="en-GB"/>
        </w:rPr>
        <w:t>2.3.1 Operational Efficiency</w:t>
      </w:r>
      <w:bookmarkEnd w:id="20"/>
      <w:r>
        <w:rPr>
          <w:lang w:val="en-GB"/>
        </w:rPr>
        <w:t xml:space="preserve"> </w:t>
      </w:r>
    </w:p>
    <w:p w14:paraId="21F9EB4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Operational efficiency is a company's ability to deliver products or services cost-effectively while maintaining high quality and responsiveness (Greene et al., 2024). In international businesses such as Apple, efficiency in digital marketing manifests in automated processes, data-driven decision-making, and the optimization of digital campaigns.</w:t>
      </w:r>
    </w:p>
    <w:p w14:paraId="0BC48C31" w14:textId="77777777" w:rsidR="00C04E55" w:rsidRDefault="00C04E55" w:rsidP="00C04E55">
      <w:pPr>
        <w:tabs>
          <w:tab w:val="left" w:pos="2835"/>
        </w:tabs>
        <w:spacing w:before="240" w:line="360" w:lineRule="auto"/>
        <w:jc w:val="both"/>
      </w:pPr>
      <w:r>
        <w:rPr>
          <w:rFonts w:ascii="Arial" w:hAnsi="Arial" w:cs="Arial"/>
          <w:b/>
          <w:bCs/>
          <w:sz w:val="24"/>
          <w:lang w:val="en-GB"/>
        </w:rPr>
        <w:t>Some of the important points about Apple in terms of Digital marketing include:</w:t>
      </w:r>
    </w:p>
    <w:p w14:paraId="0E42F584" w14:textId="77777777" w:rsidR="00C04E55" w:rsidRDefault="00C04E55" w:rsidP="00C04E55">
      <w:pPr>
        <w:numPr>
          <w:ilvl w:val="0"/>
          <w:numId w:val="9"/>
        </w:numPr>
        <w:tabs>
          <w:tab w:val="left" w:pos="0"/>
          <w:tab w:val="left" w:pos="2115"/>
        </w:tabs>
        <w:spacing w:before="240" w:line="360" w:lineRule="auto"/>
        <w:jc w:val="both"/>
      </w:pPr>
      <w:r>
        <w:rPr>
          <w:rFonts w:ascii="Arial" w:hAnsi="Arial" w:cs="Arial"/>
          <w:b/>
          <w:bCs/>
          <w:sz w:val="24"/>
          <w:lang w:val="en-GB"/>
        </w:rPr>
        <w:t>Marketing Processes Automation</w:t>
      </w:r>
      <w:r>
        <w:rPr>
          <w:rFonts w:ascii="Arial" w:hAnsi="Arial" w:cs="Arial"/>
          <w:sz w:val="24"/>
          <w:lang w:val="en-GB"/>
        </w:rPr>
        <w:t xml:space="preserve">: Apple uses automated online tools for email marketing, social media, and targeted advertising. The UK automation is </w:t>
      </w:r>
      <w:r>
        <w:rPr>
          <w:rFonts w:ascii="Arial" w:hAnsi="Arial" w:cs="Arial"/>
          <w:sz w:val="24"/>
          <w:lang w:val="en-GB"/>
        </w:rPr>
        <w:lastRenderedPageBreak/>
        <w:t>based on individualised messages and app promotions. In contrast, the Chinese automation is implemented in collaboration with domestic platforms, such as WeChat and Tmall, to maximise interactions (Chen &amp; Zhou, 2022).</w:t>
      </w:r>
    </w:p>
    <w:p w14:paraId="39D187E5" w14:textId="77777777" w:rsidR="00C04E55" w:rsidRDefault="00C04E55" w:rsidP="00C04E55">
      <w:pPr>
        <w:numPr>
          <w:ilvl w:val="0"/>
          <w:numId w:val="9"/>
        </w:numPr>
        <w:tabs>
          <w:tab w:val="left" w:pos="0"/>
          <w:tab w:val="left" w:pos="2115"/>
        </w:tabs>
        <w:spacing w:before="240" w:line="360" w:lineRule="auto"/>
        <w:jc w:val="both"/>
      </w:pPr>
      <w:r>
        <w:rPr>
          <w:rFonts w:ascii="Arial" w:hAnsi="Arial" w:cs="Arial"/>
          <w:b/>
          <w:bCs/>
          <w:sz w:val="24"/>
          <w:lang w:val="en-GB"/>
        </w:rPr>
        <w:t>Information analytics to support decision-making:</w:t>
      </w:r>
      <w:r>
        <w:rPr>
          <w:rFonts w:ascii="Arial" w:hAnsi="Arial" w:cs="Arial"/>
          <w:sz w:val="24"/>
          <w:lang w:val="en-GB"/>
        </w:rPr>
        <w:t xml:space="preserve"> Apple bases its decisions on sophisticated analytics to monitor consumer interest, click-through rates, and conversion rates. Through real-time analysis, marketing departments can modify campaigns instantly, ensuring maximum ROI. In the UK, consumers tend to respond to analytics-based content that outlines the lifestyle benefits of products. In contrast, Chinese consumers tend to respond to socially recommended and influencer-based content (Ahmed &amp; Zhang, 2023).</w:t>
      </w:r>
    </w:p>
    <w:p w14:paraId="365725D9" w14:textId="77777777" w:rsidR="00C04E55" w:rsidRDefault="00C04E55" w:rsidP="00C04E55">
      <w:pPr>
        <w:numPr>
          <w:ilvl w:val="0"/>
          <w:numId w:val="9"/>
        </w:numPr>
        <w:tabs>
          <w:tab w:val="left" w:pos="0"/>
          <w:tab w:val="left" w:pos="2115"/>
        </w:tabs>
        <w:spacing w:before="240" w:line="360" w:lineRule="auto"/>
        <w:jc w:val="both"/>
      </w:pPr>
      <w:r>
        <w:rPr>
          <w:rFonts w:ascii="Arial" w:hAnsi="Arial" w:cs="Arial"/>
          <w:b/>
          <w:bCs/>
          <w:sz w:val="24"/>
          <w:lang w:val="en-GB"/>
        </w:rPr>
        <w:t>Resource Optimisation:</w:t>
      </w:r>
      <w:r>
        <w:rPr>
          <w:rFonts w:ascii="Arial" w:hAnsi="Arial" w:cs="Arial"/>
          <w:sz w:val="24"/>
          <w:lang w:val="en-GB"/>
        </w:rPr>
        <w:t xml:space="preserve"> Digital tools can help Apple optimise its advertising budget and resources, directing them effectively. The company minimizes overlaps by focusing on effective digital platforms and abandoning campaigns with minimal impact.</w:t>
      </w:r>
    </w:p>
    <w:p w14:paraId="4853BE83" w14:textId="77777777" w:rsidR="00C04E55" w:rsidRDefault="00C04E55" w:rsidP="00C04E55">
      <w:pPr>
        <w:numPr>
          <w:ilvl w:val="0"/>
          <w:numId w:val="9"/>
        </w:numPr>
        <w:tabs>
          <w:tab w:val="left" w:pos="0"/>
          <w:tab w:val="left" w:pos="2115"/>
        </w:tabs>
        <w:spacing w:before="240" w:line="360" w:lineRule="auto"/>
        <w:jc w:val="both"/>
      </w:pPr>
      <w:r>
        <w:rPr>
          <w:rFonts w:ascii="Arial" w:hAnsi="Arial" w:cs="Arial"/>
          <w:b/>
          <w:bCs/>
          <w:sz w:val="24"/>
          <w:lang w:val="en-GB"/>
        </w:rPr>
        <w:t>Supply Chain and Operations</w:t>
      </w:r>
      <w:r>
        <w:rPr>
          <w:rFonts w:ascii="Arial" w:hAnsi="Arial" w:cs="Arial"/>
          <w:sz w:val="24"/>
          <w:lang w:val="en-GB"/>
        </w:rPr>
        <w:t>: The efficient digital marketing campaign is integrated with the Apple supply chain, where products are delivered when demand, driven by online promotion, is met. It is especially relevant in China, where large-scale launches would demand coordinated logistics with online stores (Williams, 2020).</w:t>
      </w:r>
    </w:p>
    <w:p w14:paraId="4FC088C5" w14:textId="77777777" w:rsidR="00C04E55" w:rsidRDefault="00C04E55" w:rsidP="00C04E55">
      <w:pPr>
        <w:tabs>
          <w:tab w:val="left" w:pos="2835"/>
        </w:tabs>
        <w:spacing w:before="240" w:line="360" w:lineRule="auto"/>
        <w:jc w:val="both"/>
      </w:pPr>
      <w:r>
        <w:rPr>
          <w:rFonts w:ascii="Arial" w:hAnsi="Arial" w:cs="Arial"/>
          <w:b/>
          <w:bCs/>
          <w:sz w:val="24"/>
          <w:lang w:val="en-GB"/>
        </w:rPr>
        <w:t>Impact:</w:t>
      </w:r>
      <w:r>
        <w:rPr>
          <w:rFonts w:ascii="Arial" w:hAnsi="Arial" w:cs="Arial"/>
          <w:sz w:val="24"/>
          <w:lang w:val="en-GB"/>
        </w:rPr>
        <w:t xml:space="preserve"> improved operating efficiency will enable Apple to convey marketing messages in a timely, relevant, and cost-effective way, thereby influencing consumer behaviour by reducing purchase friction, enhancing customer satisfaction, and fostering brand loyalty. The variation in platform </w:t>
      </w:r>
      <w:proofErr w:type="gramStart"/>
      <w:r>
        <w:rPr>
          <w:rFonts w:ascii="Arial" w:hAnsi="Arial" w:cs="Arial"/>
          <w:sz w:val="24"/>
          <w:lang w:val="en-GB"/>
        </w:rPr>
        <w:t>use</w:t>
      </w:r>
      <w:proofErr w:type="gramEnd"/>
      <w:r>
        <w:rPr>
          <w:rFonts w:ascii="Arial" w:hAnsi="Arial" w:cs="Arial"/>
          <w:sz w:val="24"/>
          <w:lang w:val="en-GB"/>
        </w:rPr>
        <w:t xml:space="preserve"> and campaign style between the UK and China reveals that operational efficiency should be revised to reflect market conditions in each country.</w:t>
      </w:r>
    </w:p>
    <w:p w14:paraId="284BDDF6" w14:textId="77777777" w:rsidR="00C04E55" w:rsidRDefault="00C04E55" w:rsidP="00C04E55">
      <w:pPr>
        <w:pStyle w:val="Heading3"/>
        <w:rPr>
          <w:lang w:val="en-GB"/>
        </w:rPr>
      </w:pPr>
      <w:bookmarkStart w:id="21" w:name="_Toc220878779"/>
      <w:r>
        <w:rPr>
          <w:lang w:val="en-GB"/>
        </w:rPr>
        <w:t>2.3.2 Customer Experience and Omni-channel Integration</w:t>
      </w:r>
      <w:bookmarkEnd w:id="21"/>
      <w:r>
        <w:rPr>
          <w:lang w:val="en-GB"/>
        </w:rPr>
        <w:t xml:space="preserve"> </w:t>
      </w:r>
    </w:p>
    <w:p w14:paraId="018EEB88"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Digital transformation revolves around customer experience (CX), which defines consumers' attitudes and relationships with a particular brand across digital and physical touchpoints (Fernandes et al., 2024). Omnichannel integration has ensured </w:t>
      </w:r>
      <w:r>
        <w:rPr>
          <w:rFonts w:ascii="Arial" w:hAnsi="Arial" w:cs="Arial"/>
          <w:sz w:val="24"/>
          <w:lang w:val="en-GB"/>
        </w:rPr>
        <w:lastRenderedPageBreak/>
        <w:t>that, when shopping with Apple, customers have a consistent experience across online stores, mobile apps, social media, and physical retail stores.</w:t>
      </w:r>
    </w:p>
    <w:p w14:paraId="62EE669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Key Points:</w:t>
      </w:r>
    </w:p>
    <w:p w14:paraId="6EE3ADAA" w14:textId="77777777" w:rsidR="00C04E55" w:rsidRDefault="00C04E55" w:rsidP="00C04E55">
      <w:pPr>
        <w:numPr>
          <w:ilvl w:val="0"/>
          <w:numId w:val="10"/>
        </w:numPr>
        <w:tabs>
          <w:tab w:val="left" w:pos="0"/>
          <w:tab w:val="left" w:pos="2115"/>
        </w:tabs>
        <w:spacing w:before="240" w:line="360" w:lineRule="auto"/>
        <w:jc w:val="both"/>
      </w:pPr>
      <w:r>
        <w:rPr>
          <w:rFonts w:ascii="Arial" w:hAnsi="Arial" w:cs="Arial"/>
          <w:b/>
          <w:bCs/>
          <w:sz w:val="24"/>
          <w:lang w:val="en-GB"/>
        </w:rPr>
        <w:t>Personalisation of Content:</w:t>
      </w:r>
      <w:r>
        <w:rPr>
          <w:rFonts w:ascii="Arial" w:hAnsi="Arial" w:cs="Arial"/>
          <w:sz w:val="24"/>
          <w:lang w:val="en-GB"/>
        </w:rPr>
        <w:t xml:space="preserve"> Apple uses AI algorithms to tailor content to users' preferences. In the UK, it is recommended to focus on product features and compatibility with the lifestyle. In contrast, in China, the focus is on localised content that uses cultural symbols and social influence (Kapoor et al., 2021). Being personal enhances the interest and stimulates purchase intention.</w:t>
      </w:r>
    </w:p>
    <w:p w14:paraId="2F8A3823" w14:textId="77777777" w:rsidR="00C04E55" w:rsidRDefault="00C04E55" w:rsidP="00C04E55">
      <w:pPr>
        <w:numPr>
          <w:ilvl w:val="0"/>
          <w:numId w:val="10"/>
        </w:numPr>
        <w:tabs>
          <w:tab w:val="left" w:pos="0"/>
          <w:tab w:val="left" w:pos="2115"/>
        </w:tabs>
        <w:spacing w:before="240" w:line="360" w:lineRule="auto"/>
        <w:jc w:val="both"/>
      </w:pPr>
      <w:r>
        <w:rPr>
          <w:rFonts w:ascii="Arial" w:hAnsi="Arial" w:cs="Arial"/>
          <w:b/>
          <w:bCs/>
          <w:sz w:val="24"/>
          <w:lang w:val="en-GB"/>
        </w:rPr>
        <w:t>Platform-Specific Experience:</w:t>
      </w:r>
      <w:r>
        <w:rPr>
          <w:rFonts w:ascii="Arial" w:hAnsi="Arial" w:cs="Arial"/>
          <w:sz w:val="24"/>
          <w:lang w:val="en-GB"/>
        </w:rPr>
        <w:t xml:space="preserve"> Apple's digital marketing is tailored to the most relevant platform in each country. Instagram, YouTube, and Apple.com are the leaders in the UK, offering immersive video and interactive content. The WeChat, Weibo, and Alibaba ecosystems are dominant in China, and it is necessary to integrate them with local payment systems and social commerce capabilities (Liu &amp; Li, 2022).</w:t>
      </w:r>
    </w:p>
    <w:p w14:paraId="64986769" w14:textId="77777777" w:rsidR="00C04E55" w:rsidRDefault="00C04E55" w:rsidP="00C04E55">
      <w:pPr>
        <w:numPr>
          <w:ilvl w:val="0"/>
          <w:numId w:val="10"/>
        </w:numPr>
        <w:tabs>
          <w:tab w:val="left" w:pos="0"/>
          <w:tab w:val="left" w:pos="2115"/>
        </w:tabs>
        <w:spacing w:before="240" w:line="360" w:lineRule="auto"/>
        <w:jc w:val="both"/>
      </w:pPr>
      <w:r>
        <w:rPr>
          <w:rFonts w:ascii="Arial" w:hAnsi="Arial" w:cs="Arial"/>
          <w:b/>
          <w:bCs/>
          <w:sz w:val="24"/>
          <w:lang w:val="en-GB"/>
        </w:rPr>
        <w:t>Smooth omnichannel:</w:t>
      </w:r>
      <w:r>
        <w:rPr>
          <w:rFonts w:ascii="Arial" w:hAnsi="Arial" w:cs="Arial"/>
          <w:sz w:val="24"/>
          <w:lang w:val="en-GB"/>
        </w:rPr>
        <w:t xml:space="preserve"> Apple ensures that online marketing campaigns align with store experiences. The online promotions guide consumers to local Apple stores, and through the mobile applications, they can browse products, place orders, and access after-sales services. It is an integration that improves convenience, trust, and brand value.</w:t>
      </w:r>
    </w:p>
    <w:p w14:paraId="45C41909" w14:textId="77777777" w:rsidR="00C04E55" w:rsidRDefault="00C04E55" w:rsidP="00C04E55">
      <w:pPr>
        <w:numPr>
          <w:ilvl w:val="0"/>
          <w:numId w:val="10"/>
        </w:numPr>
        <w:tabs>
          <w:tab w:val="left" w:pos="0"/>
          <w:tab w:val="left" w:pos="2115"/>
        </w:tabs>
        <w:spacing w:before="240" w:line="360" w:lineRule="auto"/>
        <w:jc w:val="both"/>
      </w:pPr>
      <w:r>
        <w:rPr>
          <w:rFonts w:ascii="Arial" w:hAnsi="Arial" w:cs="Arial"/>
          <w:b/>
          <w:bCs/>
          <w:sz w:val="24"/>
          <w:lang w:val="en-GB"/>
        </w:rPr>
        <w:t>Interaction with consumers through Digital Communities:</w:t>
      </w:r>
      <w:r>
        <w:rPr>
          <w:rFonts w:ascii="Arial" w:hAnsi="Arial" w:cs="Arial"/>
          <w:sz w:val="24"/>
          <w:lang w:val="en-GB"/>
        </w:rPr>
        <w:t xml:space="preserve"> Apple connects with consumers through online discussion communities, social media campaigns, and influencer sponsorships. Influencer marketing is significant for shaping perceptions in China, whereas content marketing and lifestyle storytelling are effective in the UK.</w:t>
      </w:r>
    </w:p>
    <w:p w14:paraId="0F014BB5" w14:textId="77777777" w:rsidR="00C04E55" w:rsidRDefault="00C04E55" w:rsidP="00C04E55">
      <w:pPr>
        <w:tabs>
          <w:tab w:val="left" w:pos="2835"/>
        </w:tabs>
        <w:spacing w:before="240" w:line="360" w:lineRule="auto"/>
        <w:jc w:val="both"/>
      </w:pPr>
      <w:r>
        <w:rPr>
          <w:rFonts w:ascii="Arial" w:hAnsi="Arial" w:cs="Arial"/>
          <w:b/>
          <w:bCs/>
          <w:sz w:val="24"/>
          <w:lang w:val="en-GB"/>
        </w:rPr>
        <w:t>Impact:</w:t>
      </w:r>
      <w:r>
        <w:rPr>
          <w:rFonts w:ascii="Arial" w:hAnsi="Arial" w:cs="Arial"/>
          <w:sz w:val="24"/>
          <w:lang w:val="en-GB"/>
        </w:rPr>
        <w:t xml:space="preserve"> Apple builds consumer loyalty and incentivizes repeat purchases by developing a cohesive, individualized experience that is higher-value and cross-channel. Omni-channel integration also ensures that marketing activities across digital channels affect behaviour in both online and offline channels, thus supporting brand credibility.</w:t>
      </w:r>
    </w:p>
    <w:p w14:paraId="3FC225A3" w14:textId="77777777" w:rsidR="00C04E55" w:rsidRDefault="00C04E55" w:rsidP="00C04E55">
      <w:pPr>
        <w:pStyle w:val="Heading3"/>
        <w:rPr>
          <w:lang w:val="en-GB"/>
        </w:rPr>
      </w:pPr>
      <w:bookmarkStart w:id="22" w:name="_Toc220878780"/>
      <w:r>
        <w:rPr>
          <w:lang w:val="en-GB"/>
        </w:rPr>
        <w:lastRenderedPageBreak/>
        <w:t>2.3.3 Sales and Revenue Growth</w:t>
      </w:r>
      <w:bookmarkEnd w:id="22"/>
      <w:r>
        <w:rPr>
          <w:lang w:val="en-GB"/>
        </w:rPr>
        <w:t xml:space="preserve"> </w:t>
      </w:r>
    </w:p>
    <w:p w14:paraId="162AB19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direct effect of the digital transformation on revenue is increased reach, conversion rates, and customer lifetime value (Ahmad &amp; Brown, 2023). Apple's online advertising is aimed at achieving quantifiable sales results in both the UK and China.</w:t>
      </w:r>
    </w:p>
    <w:p w14:paraId="7EEC8DE0" w14:textId="77777777" w:rsidR="00C04E55" w:rsidRDefault="00C04E55" w:rsidP="00C04E55">
      <w:pPr>
        <w:tabs>
          <w:tab w:val="left" w:pos="2835"/>
        </w:tabs>
        <w:spacing w:before="240" w:line="360" w:lineRule="auto"/>
        <w:jc w:val="both"/>
      </w:pPr>
      <w:r>
        <w:rPr>
          <w:rFonts w:ascii="Arial" w:hAnsi="Arial" w:cs="Arial"/>
          <w:b/>
          <w:bCs/>
          <w:sz w:val="24"/>
          <w:lang w:val="en-GB"/>
        </w:rPr>
        <w:t>Key Points:</w:t>
      </w:r>
    </w:p>
    <w:p w14:paraId="540BD345" w14:textId="77777777" w:rsidR="00C04E55" w:rsidRDefault="00C04E55" w:rsidP="00C04E55">
      <w:pPr>
        <w:numPr>
          <w:ilvl w:val="0"/>
          <w:numId w:val="11"/>
        </w:numPr>
        <w:tabs>
          <w:tab w:val="left" w:pos="0"/>
          <w:tab w:val="left" w:pos="2115"/>
        </w:tabs>
        <w:spacing w:before="240" w:line="360" w:lineRule="auto"/>
        <w:jc w:val="both"/>
      </w:pPr>
      <w:r>
        <w:rPr>
          <w:rFonts w:ascii="Arial" w:hAnsi="Arial" w:cs="Arial"/>
          <w:b/>
          <w:bCs/>
          <w:sz w:val="24"/>
          <w:lang w:val="en-GB"/>
        </w:rPr>
        <w:t>Targeted Campaigns:</w:t>
      </w:r>
      <w:r>
        <w:rPr>
          <w:rFonts w:ascii="Arial" w:hAnsi="Arial" w:cs="Arial"/>
          <w:sz w:val="24"/>
          <w:lang w:val="en-GB"/>
        </w:rPr>
        <w:t xml:space="preserve"> Apple uses the demographic, psychographic, and behavioural data to target consumers. In the UK, advertising is aimed at high-income, tech-savvy individuals, with an emphasis on the product's high-quality features. In China, advertising campaigns focus on young, urban customers through influencer-based content to drive rapid adoption (Peña-García et al., 2020).</w:t>
      </w:r>
    </w:p>
    <w:p w14:paraId="64B4D282" w14:textId="77777777" w:rsidR="00C04E55" w:rsidRDefault="00C04E55" w:rsidP="00C04E55">
      <w:pPr>
        <w:numPr>
          <w:ilvl w:val="0"/>
          <w:numId w:val="11"/>
        </w:numPr>
        <w:tabs>
          <w:tab w:val="left" w:pos="0"/>
          <w:tab w:val="left" w:pos="2115"/>
        </w:tabs>
        <w:spacing w:before="240" w:line="360" w:lineRule="auto"/>
        <w:jc w:val="both"/>
      </w:pPr>
      <w:r>
        <w:rPr>
          <w:rFonts w:ascii="Arial" w:hAnsi="Arial" w:cs="Arial"/>
          <w:b/>
          <w:bCs/>
          <w:sz w:val="24"/>
          <w:lang w:val="en-GB"/>
        </w:rPr>
        <w:t>Conversion Optimization:</w:t>
      </w:r>
      <w:r>
        <w:rPr>
          <w:rFonts w:ascii="Arial" w:hAnsi="Arial" w:cs="Arial"/>
          <w:sz w:val="24"/>
          <w:lang w:val="en-GB"/>
        </w:rPr>
        <w:t xml:space="preserve"> Apple employs A/B testing, landing page optimisation, and retargeting to enhance conversion rates. This plays a vital role in China, where social commerce triggers impulse purchases, and in the UK, where consumers are guided by specific product information and reviews.</w:t>
      </w:r>
    </w:p>
    <w:p w14:paraId="07FCBA45" w14:textId="77777777" w:rsidR="00C04E55" w:rsidRDefault="00C04E55" w:rsidP="00C04E55">
      <w:pPr>
        <w:numPr>
          <w:ilvl w:val="0"/>
          <w:numId w:val="11"/>
        </w:numPr>
        <w:tabs>
          <w:tab w:val="left" w:pos="0"/>
          <w:tab w:val="left" w:pos="2115"/>
        </w:tabs>
        <w:spacing w:before="240" w:line="360" w:lineRule="auto"/>
        <w:jc w:val="both"/>
      </w:pPr>
      <w:r>
        <w:rPr>
          <w:rFonts w:ascii="Arial" w:hAnsi="Arial" w:cs="Arial"/>
          <w:b/>
          <w:bCs/>
          <w:sz w:val="24"/>
          <w:lang w:val="en-GB"/>
        </w:rPr>
        <w:t>Connectivity with E-Commerce Platforms</w:t>
      </w:r>
      <w:r>
        <w:rPr>
          <w:rFonts w:ascii="Arial" w:hAnsi="Arial" w:cs="Arial"/>
          <w:sz w:val="24"/>
          <w:lang w:val="en-GB"/>
        </w:rPr>
        <w:t>: Online advertising is connected to Apple e-commerce, including Apple.com and third-party marketplaces. Integration with Tall and JD.com in the Chinese market enables immediate purchases, thereby increasing revenue potential (Ziko &amp; Asfour, 2023).</w:t>
      </w:r>
    </w:p>
    <w:p w14:paraId="058291E8" w14:textId="77777777" w:rsidR="00C04E55" w:rsidRDefault="00C04E55" w:rsidP="00C04E55">
      <w:pPr>
        <w:numPr>
          <w:ilvl w:val="0"/>
          <w:numId w:val="11"/>
        </w:numPr>
        <w:tabs>
          <w:tab w:val="left" w:pos="0"/>
          <w:tab w:val="left" w:pos="2115"/>
        </w:tabs>
        <w:spacing w:before="240" w:line="360" w:lineRule="auto"/>
        <w:jc w:val="both"/>
      </w:pPr>
      <w:r>
        <w:rPr>
          <w:rFonts w:ascii="Arial" w:hAnsi="Arial" w:cs="Arial"/>
          <w:b/>
          <w:bCs/>
          <w:sz w:val="24"/>
          <w:lang w:val="en-GB"/>
        </w:rPr>
        <w:t>Measurable ROI:</w:t>
      </w:r>
      <w:r>
        <w:rPr>
          <w:rFonts w:ascii="Arial" w:hAnsi="Arial" w:cs="Arial"/>
          <w:sz w:val="24"/>
          <w:lang w:val="en-GB"/>
        </w:rPr>
        <w:t xml:space="preserve"> Apple constantly tracks sales indicators for digital campaigns, enabling optimization based on the data. The marketing campaigns are modified to incorporate real-time feedback to increase profitability and customer interest.</w:t>
      </w:r>
    </w:p>
    <w:p w14:paraId="7D242487" w14:textId="77777777" w:rsidR="00C04E55" w:rsidRDefault="00C04E55" w:rsidP="00C04E55">
      <w:pPr>
        <w:tabs>
          <w:tab w:val="left" w:pos="2835"/>
        </w:tabs>
        <w:spacing w:before="240" w:line="360" w:lineRule="auto"/>
        <w:jc w:val="both"/>
      </w:pPr>
      <w:r>
        <w:rPr>
          <w:rFonts w:ascii="Arial" w:hAnsi="Arial" w:cs="Arial"/>
          <w:b/>
          <w:bCs/>
          <w:sz w:val="24"/>
          <w:lang w:val="en-GB"/>
        </w:rPr>
        <w:t>Impact:</w:t>
      </w:r>
      <w:r>
        <w:rPr>
          <w:rFonts w:ascii="Arial" w:hAnsi="Arial" w:cs="Arial"/>
          <w:sz w:val="24"/>
          <w:lang w:val="en-GB"/>
        </w:rPr>
        <w:t xml:space="preserve"> Successful digital marketing will help Apple sell the product, generate greater revenue, and build a devoted customer base. Cross-cultural adaptation helps ensure that campaigns appeal to local consumers, maximizing the impact of short-term transactions and brand value.</w:t>
      </w:r>
    </w:p>
    <w:p w14:paraId="6E9A5889" w14:textId="77777777" w:rsidR="00C04E55" w:rsidRDefault="00C04E55" w:rsidP="00C04E55">
      <w:pPr>
        <w:pStyle w:val="Heading3"/>
        <w:rPr>
          <w:lang w:val="en-GB"/>
        </w:rPr>
      </w:pPr>
      <w:bookmarkStart w:id="23" w:name="_Toc220878781"/>
      <w:r>
        <w:rPr>
          <w:lang w:val="en-GB"/>
        </w:rPr>
        <w:lastRenderedPageBreak/>
        <w:t>2.3.4 Strategic Alignment and Change Management</w:t>
      </w:r>
      <w:bookmarkEnd w:id="23"/>
      <w:r>
        <w:rPr>
          <w:lang w:val="en-GB"/>
        </w:rPr>
        <w:t xml:space="preserve"> </w:t>
      </w:r>
    </w:p>
    <w:p w14:paraId="594722BC" w14:textId="3C6D6DE8"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Digital transformation presupposes that a marketing strategy should be aligned with organisational objectives and that change be managed efficiently to ensure successful implementation (Leso et al., 2024).</w:t>
      </w:r>
    </w:p>
    <w:p w14:paraId="190C65FC" w14:textId="77777777" w:rsidR="00C04E55" w:rsidRDefault="00C04E55" w:rsidP="00C04E55">
      <w:pPr>
        <w:tabs>
          <w:tab w:val="left" w:pos="2835"/>
        </w:tabs>
        <w:spacing w:before="240" w:line="360" w:lineRule="auto"/>
        <w:jc w:val="both"/>
      </w:pPr>
      <w:r>
        <w:rPr>
          <w:rFonts w:ascii="Arial" w:hAnsi="Arial" w:cs="Arial"/>
          <w:b/>
          <w:bCs/>
          <w:sz w:val="24"/>
          <w:lang w:val="en-GB"/>
        </w:rPr>
        <w:t>Key Points:</w:t>
      </w:r>
    </w:p>
    <w:p w14:paraId="0BB1264E" w14:textId="77777777" w:rsidR="00C04E55" w:rsidRDefault="00C04E55" w:rsidP="00C04E55">
      <w:pPr>
        <w:numPr>
          <w:ilvl w:val="0"/>
          <w:numId w:val="12"/>
        </w:numPr>
        <w:tabs>
          <w:tab w:val="left" w:pos="0"/>
          <w:tab w:val="left" w:pos="2115"/>
        </w:tabs>
        <w:spacing w:before="240" w:line="360" w:lineRule="auto"/>
        <w:jc w:val="both"/>
      </w:pPr>
      <w:r>
        <w:rPr>
          <w:rFonts w:ascii="Arial" w:hAnsi="Arial" w:cs="Arial"/>
          <w:b/>
          <w:bCs/>
          <w:sz w:val="24"/>
          <w:lang w:val="en-GB"/>
        </w:rPr>
        <w:t>Strategic Alignment:</w:t>
      </w:r>
      <w:r>
        <w:rPr>
          <w:rFonts w:ascii="Arial" w:hAnsi="Arial" w:cs="Arial"/>
          <w:sz w:val="24"/>
          <w:lang w:val="en-GB"/>
        </w:rPr>
        <w:t xml:space="preserve"> Apple ensures that digital marketing strategies align with global brand goals and adapt to local cultural nuances. This is done by aligning the campaign's message, tone, and images to ensure brand consistency across the UK and China (Shi, 2023).</w:t>
      </w:r>
    </w:p>
    <w:p w14:paraId="261722D4" w14:textId="77777777" w:rsidR="00C04E55" w:rsidRDefault="00C04E55" w:rsidP="00C04E55">
      <w:pPr>
        <w:numPr>
          <w:ilvl w:val="0"/>
          <w:numId w:val="12"/>
        </w:numPr>
        <w:tabs>
          <w:tab w:val="left" w:pos="0"/>
          <w:tab w:val="left" w:pos="2115"/>
        </w:tabs>
        <w:spacing w:before="240" w:line="360" w:lineRule="auto"/>
        <w:jc w:val="both"/>
      </w:pPr>
      <w:r>
        <w:rPr>
          <w:rFonts w:ascii="Arial" w:hAnsi="Arial" w:cs="Arial"/>
          <w:b/>
          <w:bCs/>
          <w:sz w:val="24"/>
          <w:lang w:val="en-GB"/>
        </w:rPr>
        <w:t>Leadership and Governance:</w:t>
      </w:r>
      <w:r>
        <w:rPr>
          <w:rFonts w:ascii="Arial" w:hAnsi="Arial" w:cs="Arial"/>
          <w:sz w:val="24"/>
          <w:lang w:val="en-GB"/>
        </w:rPr>
        <w:t xml:space="preserve"> Apple's top management is actively involved in digital initiatives, providing resources and setting performance indicators. Cross-functional teams handle the marketing campaigns to align with operational, financial, and customer experience objectives.</w:t>
      </w:r>
    </w:p>
    <w:p w14:paraId="609FE419" w14:textId="03657A09" w:rsidR="00C04E55" w:rsidRDefault="00C04E55" w:rsidP="00C04E55">
      <w:pPr>
        <w:numPr>
          <w:ilvl w:val="0"/>
          <w:numId w:val="12"/>
        </w:numPr>
        <w:tabs>
          <w:tab w:val="left" w:pos="0"/>
          <w:tab w:val="left" w:pos="2115"/>
        </w:tabs>
        <w:spacing w:before="240" w:line="360" w:lineRule="auto"/>
        <w:jc w:val="both"/>
      </w:pPr>
      <w:r>
        <w:rPr>
          <w:rFonts w:ascii="Arial" w:hAnsi="Arial" w:cs="Arial"/>
          <w:b/>
          <w:bCs/>
          <w:sz w:val="24"/>
          <w:lang w:val="en-GB"/>
        </w:rPr>
        <w:t>Change Management:</w:t>
      </w:r>
      <w:r>
        <w:rPr>
          <w:rFonts w:ascii="Arial" w:hAnsi="Arial" w:cs="Arial"/>
          <w:sz w:val="24"/>
          <w:lang w:val="en-GB"/>
        </w:rPr>
        <w:t xml:space="preserve"> Digital marketing involves the use of new tools, processes, and organisational thinking. To facilitate transitions without significant issues, Apple invests in employee training and stakeholder engagement (especially in adjusting campaigns to the specifics of local consumer </w:t>
      </w:r>
      <w:r w:rsidR="009247A2">
        <w:rPr>
          <w:rFonts w:ascii="Arial" w:hAnsi="Arial" w:cs="Arial"/>
          <w:sz w:val="24"/>
          <w:lang w:val="en-GB"/>
        </w:rPr>
        <w:t>behaviour</w:t>
      </w:r>
      <w:r>
        <w:rPr>
          <w:rFonts w:ascii="Arial" w:hAnsi="Arial" w:cs="Arial"/>
          <w:sz w:val="24"/>
          <w:lang w:val="en-GB"/>
        </w:rPr>
        <w:t>) (Alsharif et al., 2022).</w:t>
      </w:r>
    </w:p>
    <w:p w14:paraId="70FE7F0D" w14:textId="77777777" w:rsidR="00C04E55" w:rsidRDefault="00C04E55" w:rsidP="00C04E55">
      <w:pPr>
        <w:numPr>
          <w:ilvl w:val="0"/>
          <w:numId w:val="12"/>
        </w:numPr>
        <w:tabs>
          <w:tab w:val="left" w:pos="0"/>
          <w:tab w:val="left" w:pos="2115"/>
        </w:tabs>
        <w:spacing w:before="240" w:line="360" w:lineRule="auto"/>
        <w:jc w:val="both"/>
      </w:pPr>
      <w:r>
        <w:rPr>
          <w:rFonts w:ascii="Arial" w:hAnsi="Arial" w:cs="Arial"/>
          <w:b/>
          <w:bCs/>
          <w:sz w:val="24"/>
          <w:lang w:val="en-GB"/>
        </w:rPr>
        <w:t>Monitoring and Feedback Loops:</w:t>
      </w:r>
      <w:r>
        <w:rPr>
          <w:rFonts w:ascii="Arial" w:hAnsi="Arial" w:cs="Arial"/>
          <w:sz w:val="24"/>
          <w:lang w:val="en-GB"/>
        </w:rPr>
        <w:t xml:space="preserve"> Apple relies on market analytics dashboards and customer feedback to continuously refine its strategies. Quick course correction: Real-time monitoring is helpful during a campaign to ensure performance is maintained across markets.</w:t>
      </w:r>
    </w:p>
    <w:p w14:paraId="6E5D0C1B" w14:textId="77777777" w:rsidR="00C04E55" w:rsidRDefault="00C04E55" w:rsidP="00C04E55">
      <w:pPr>
        <w:tabs>
          <w:tab w:val="left" w:pos="2835"/>
        </w:tabs>
        <w:spacing w:before="240" w:line="360" w:lineRule="auto"/>
        <w:jc w:val="both"/>
      </w:pPr>
      <w:r>
        <w:rPr>
          <w:rFonts w:ascii="Arial" w:hAnsi="Arial" w:cs="Arial"/>
          <w:b/>
          <w:bCs/>
          <w:sz w:val="24"/>
          <w:lang w:val="en-GB"/>
        </w:rPr>
        <w:t>Impact:</w:t>
      </w:r>
      <w:r>
        <w:rPr>
          <w:rFonts w:ascii="Arial" w:hAnsi="Arial" w:cs="Arial"/>
          <w:sz w:val="24"/>
          <w:lang w:val="en-GB"/>
        </w:rPr>
        <w:t xml:space="preserve"> Strategic alignment and change management facilitate the successful implementation of digital marketing programs, ensuring that technology adoption drives desired business outcomes. Such adaptation in cross-cultural markets, as the UK and China, with a well-managed strategic alignment, will allow Apple to preserve its brand identity and meet the needs of the local consumer markets.</w:t>
      </w:r>
    </w:p>
    <w:p w14:paraId="02A667B7"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Apple's digital marketing shows that operational efficiency, improved customer experience, increased revenue, and strategic alignment interplay to shape consumer </w:t>
      </w:r>
      <w:r>
        <w:rPr>
          <w:rFonts w:ascii="Arial" w:hAnsi="Arial" w:cs="Arial"/>
          <w:sz w:val="24"/>
          <w:lang w:val="en-GB"/>
        </w:rPr>
        <w:lastRenderedPageBreak/>
        <w:t xml:space="preserve">behaviour—the campaigns in the UK focus on lifestyle participation and platform-specific content and product details. </w:t>
      </w:r>
    </w:p>
    <w:p w14:paraId="44E58D5B" w14:textId="77777777" w:rsidR="00C04E55" w:rsidRDefault="00C04E55" w:rsidP="00C04E55">
      <w:pPr>
        <w:pStyle w:val="Heading2"/>
        <w:rPr>
          <w:lang w:val="en-GB"/>
        </w:rPr>
      </w:pPr>
      <w:bookmarkStart w:id="24" w:name="_Toc220878782"/>
      <w:r>
        <w:rPr>
          <w:lang w:val="en-GB"/>
        </w:rPr>
        <w:t>2.4 Critical Models and Frameworks</w:t>
      </w:r>
      <w:bookmarkEnd w:id="24"/>
      <w:r>
        <w:rPr>
          <w:lang w:val="en-GB"/>
        </w:rPr>
        <w:t xml:space="preserve"> </w:t>
      </w:r>
    </w:p>
    <w:p w14:paraId="356CA68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Digital marketing plans are best implemented when they are built on solid models and frameworks that explain consumer behaviour, technology adoption, and organisational performance. To examine the effect of Apple's online advertising in the UK and China, several important models offer systematic insights into this issue, aiming to understand interference across culturally distinct markets.</w:t>
      </w:r>
    </w:p>
    <w:p w14:paraId="243DDBBE" w14:textId="77777777" w:rsidR="00C04E55" w:rsidRDefault="00C04E55" w:rsidP="00C04E55">
      <w:pPr>
        <w:numPr>
          <w:ilvl w:val="0"/>
          <w:numId w:val="13"/>
        </w:numPr>
        <w:tabs>
          <w:tab w:val="left" w:pos="0"/>
          <w:tab w:val="left" w:pos="2115"/>
        </w:tabs>
        <w:spacing w:before="240" w:line="360" w:lineRule="auto"/>
        <w:jc w:val="both"/>
      </w:pPr>
      <w:r>
        <w:rPr>
          <w:rFonts w:ascii="Arial" w:hAnsi="Arial" w:cs="Arial"/>
          <w:b/>
          <w:bCs/>
          <w:sz w:val="24"/>
          <w:lang w:val="en-GB"/>
        </w:rPr>
        <w:t xml:space="preserve">The Technology Acceptance Model (TAM): </w:t>
      </w:r>
      <w:r>
        <w:rPr>
          <w:rFonts w:ascii="Arial" w:hAnsi="Arial" w:cs="Arial"/>
          <w:sz w:val="24"/>
          <w:lang w:val="en-GB"/>
        </w:rPr>
        <w:t xml:space="preserve">The TAM describes the effects of perceived usefulness and perceived ease of use on consumers' perceptions of digital technologies (Davis, 2022). When applied to online advertising in Apple, TAM helps explain why Japanese consumers use interactive applications and multimedia content, and why Chinese consumers might be drawn to platforms with built-in social commerce and social-media influencers (Chen et al., 2023). </w:t>
      </w:r>
    </w:p>
    <w:p w14:paraId="7423D92B" w14:textId="77777777" w:rsidR="00C04E55" w:rsidRDefault="00C04E55" w:rsidP="00C04E55">
      <w:pPr>
        <w:numPr>
          <w:ilvl w:val="0"/>
          <w:numId w:val="13"/>
        </w:numPr>
        <w:tabs>
          <w:tab w:val="left" w:pos="0"/>
          <w:tab w:val="left" w:pos="2115"/>
        </w:tabs>
        <w:spacing w:before="240" w:line="360" w:lineRule="auto"/>
        <w:jc w:val="both"/>
      </w:pPr>
      <w:r>
        <w:rPr>
          <w:rFonts w:ascii="Arial" w:hAnsi="Arial" w:cs="Arial"/>
          <w:b/>
          <w:bCs/>
          <w:sz w:val="24"/>
          <w:lang w:val="en-GB"/>
        </w:rPr>
        <w:t>Consumer Culture Theory (CCT)</w:t>
      </w:r>
      <w:r>
        <w:rPr>
          <w:rFonts w:ascii="Arial" w:hAnsi="Arial" w:cs="Arial"/>
          <w:sz w:val="24"/>
          <w:lang w:val="en-GB"/>
        </w:rPr>
        <w:t>:</w:t>
      </w:r>
      <w:r>
        <w:rPr>
          <w:rFonts w:ascii="Arial" w:hAnsi="Arial" w:cs="Arial"/>
          <w:b/>
          <w:bCs/>
          <w:sz w:val="24"/>
          <w:lang w:val="en-GB"/>
        </w:rPr>
        <w:t xml:space="preserve"> </w:t>
      </w:r>
      <w:r>
        <w:rPr>
          <w:rFonts w:ascii="Arial" w:hAnsi="Arial" w:cs="Arial"/>
          <w:sz w:val="24"/>
          <w:lang w:val="en-GB"/>
        </w:rPr>
        <w:t xml:space="preserve">CCT examines how culture, social norms, and identity shape consumer </w:t>
      </w:r>
      <w:proofErr w:type="spellStart"/>
      <w:r>
        <w:rPr>
          <w:rFonts w:ascii="Arial" w:hAnsi="Arial" w:cs="Arial"/>
          <w:sz w:val="24"/>
          <w:lang w:val="en-GB"/>
        </w:rPr>
        <w:t>behavior</w:t>
      </w:r>
      <w:proofErr w:type="spellEnd"/>
      <w:r>
        <w:rPr>
          <w:rFonts w:ascii="Arial" w:hAnsi="Arial" w:cs="Arial"/>
          <w:sz w:val="24"/>
          <w:lang w:val="en-GB"/>
        </w:rPr>
        <w:t xml:space="preserve"> (Arnould &amp; Thompson, 2021). This framework is especially applicable to comparing Apple's campaigns in the UK and China because it helps substantiate differences in content interpretation, brand loyalty, and motivation to buy the product. For example, the UK's individualistic norms might lead people to prefer personalised, aspirational campaigns. </w:t>
      </w:r>
    </w:p>
    <w:p w14:paraId="1E4F3BF6" w14:textId="77777777" w:rsidR="00C04E55" w:rsidRDefault="00C04E55" w:rsidP="00C04E55">
      <w:pPr>
        <w:numPr>
          <w:ilvl w:val="0"/>
          <w:numId w:val="13"/>
        </w:numPr>
        <w:tabs>
          <w:tab w:val="left" w:pos="0"/>
          <w:tab w:val="left" w:pos="2115"/>
        </w:tabs>
        <w:spacing w:before="240" w:line="360" w:lineRule="auto"/>
        <w:jc w:val="both"/>
      </w:pPr>
      <w:r>
        <w:rPr>
          <w:rFonts w:ascii="Arial" w:hAnsi="Arial" w:cs="Arial"/>
          <w:b/>
          <w:bCs/>
          <w:sz w:val="24"/>
          <w:lang w:val="en-GB"/>
        </w:rPr>
        <w:t xml:space="preserve">AIDA Model (Attention, Interest, Desire, Action) The </w:t>
      </w:r>
      <w:r>
        <w:rPr>
          <w:rFonts w:ascii="Arial" w:hAnsi="Arial" w:cs="Arial"/>
          <w:sz w:val="24"/>
          <w:lang w:val="en-GB"/>
        </w:rPr>
        <w:t>AIDA model is a stepwise framework that evaluates the effectiveness of advertising campaigns in helping consumers progress through the decision-making process (Kapoor et al., 2021). The digital campaigns Apple runs, whether on Instagram in the UK or WeChat in China, can be measured against the AIDA model to gauge how well they attract, create interest, generate desire, and activate purchase.</w:t>
      </w:r>
    </w:p>
    <w:p w14:paraId="60BC113A" w14:textId="77777777" w:rsidR="00C04E55" w:rsidRDefault="00C04E55" w:rsidP="00C04E55">
      <w:pPr>
        <w:numPr>
          <w:ilvl w:val="0"/>
          <w:numId w:val="13"/>
        </w:numPr>
        <w:tabs>
          <w:tab w:val="left" w:pos="0"/>
          <w:tab w:val="left" w:pos="2115"/>
        </w:tabs>
        <w:spacing w:before="240" w:line="360" w:lineRule="auto"/>
        <w:jc w:val="both"/>
      </w:pPr>
      <w:r>
        <w:rPr>
          <w:rFonts w:ascii="Arial" w:hAnsi="Arial" w:cs="Arial"/>
          <w:b/>
          <w:bCs/>
          <w:sz w:val="24"/>
          <w:lang w:val="en-GB"/>
        </w:rPr>
        <w:t xml:space="preserve">Customer Engagement Frameworks: </w:t>
      </w:r>
      <w:r>
        <w:rPr>
          <w:rFonts w:ascii="Arial" w:hAnsi="Arial" w:cs="Arial"/>
          <w:sz w:val="24"/>
          <w:lang w:val="en-GB"/>
        </w:rPr>
        <w:t xml:space="preserve">Digital Customer Engagement Framework is a model of customer engagement that emphasizes the </w:t>
      </w:r>
      <w:r>
        <w:rPr>
          <w:rFonts w:ascii="Arial" w:hAnsi="Arial" w:cs="Arial"/>
          <w:sz w:val="24"/>
          <w:lang w:val="en-GB"/>
        </w:rPr>
        <w:lastRenderedPageBreak/>
        <w:t xml:space="preserve">importance of interactivity, co-creation, and feedback in influencing online behaviour (Nadkarni &amp; </w:t>
      </w:r>
      <w:proofErr w:type="spellStart"/>
      <w:r>
        <w:rPr>
          <w:rFonts w:ascii="Arial" w:hAnsi="Arial" w:cs="Arial"/>
          <w:sz w:val="24"/>
          <w:lang w:val="en-GB"/>
        </w:rPr>
        <w:t>Prügl</w:t>
      </w:r>
      <w:proofErr w:type="spellEnd"/>
      <w:r>
        <w:rPr>
          <w:rFonts w:ascii="Arial" w:hAnsi="Arial" w:cs="Arial"/>
          <w:sz w:val="24"/>
          <w:lang w:val="en-GB"/>
        </w:rPr>
        <w:t>, 2021). Apple uses these structures to create content that engages the audience, motivates them to use the product, and builds loyalty. Adjustments to the platform (such as influencer-led campaigns in China or immersive video narration in the UK) are examples of how these principles must be strategically applied.</w:t>
      </w:r>
    </w:p>
    <w:p w14:paraId="29EDB523" w14:textId="77777777" w:rsidR="00C04E55" w:rsidRDefault="00C04E55" w:rsidP="00C04E55">
      <w:pPr>
        <w:numPr>
          <w:ilvl w:val="0"/>
          <w:numId w:val="13"/>
        </w:numPr>
        <w:tabs>
          <w:tab w:val="left" w:pos="0"/>
          <w:tab w:val="left" w:pos="2115"/>
        </w:tabs>
        <w:spacing w:before="240" w:line="360" w:lineRule="auto"/>
        <w:jc w:val="both"/>
      </w:pPr>
      <w:r>
        <w:rPr>
          <w:rFonts w:ascii="Arial" w:hAnsi="Arial" w:cs="Arial"/>
          <w:b/>
          <w:bCs/>
          <w:sz w:val="24"/>
          <w:lang w:val="en-GB"/>
        </w:rPr>
        <w:t xml:space="preserve">Resource-Based View (RBV) &amp; Dynamic Capabilities: </w:t>
      </w:r>
      <w:r>
        <w:rPr>
          <w:rFonts w:ascii="Arial" w:hAnsi="Arial" w:cs="Arial"/>
          <w:sz w:val="24"/>
          <w:lang w:val="en-GB"/>
        </w:rPr>
        <w:t>In organizational terms, the RBV and dynamic capabilities frameworks explain that Apple's unique resources, such as brand reputation, technological infrastructure, and cross-market knowledge, generate sustainable competitive advantage through digital marketing (Greene et al., 2024). The models are used to make decisions on resource allocation, campaign design, and adaptation to local market conditions.</w:t>
      </w:r>
    </w:p>
    <w:p w14:paraId="1F4ADC1B"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A combination of such models provides a multidimensional perspective for analysing Apple's digital marketing impact. TAM and CCT will illuminate consumer perceptions and cultural factors, and AIDA and engagement models will measure the campaign's effectiveness. </w:t>
      </w:r>
    </w:p>
    <w:p w14:paraId="15EAA9DD" w14:textId="77777777" w:rsidR="00C04E55" w:rsidRDefault="00C04E55" w:rsidP="00C04E55">
      <w:pPr>
        <w:pStyle w:val="Heading2"/>
        <w:rPr>
          <w:lang w:val="en-GB"/>
        </w:rPr>
      </w:pPr>
      <w:bookmarkStart w:id="25" w:name="_Toc220878783"/>
      <w:r>
        <w:rPr>
          <w:lang w:val="en-GB"/>
        </w:rPr>
        <w:t>2.5 Critical Studies and Discussions</w:t>
      </w:r>
      <w:bookmarkEnd w:id="25"/>
      <w:r>
        <w:rPr>
          <w:lang w:val="en-GB"/>
        </w:rPr>
        <w:t xml:space="preserve"> </w:t>
      </w:r>
    </w:p>
    <w:p w14:paraId="668343A6"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sphere of digital marketing has been rapidly evolving, transforming interactions between global brands and consumers. Apple, as a leading technology firm, is a good example of </w:t>
      </w:r>
      <w:proofErr w:type="spellStart"/>
      <w:r>
        <w:rPr>
          <w:rFonts w:ascii="Arial" w:hAnsi="Arial" w:cs="Arial"/>
          <w:sz w:val="24"/>
          <w:lang w:val="en-GB"/>
        </w:rPr>
        <w:t>analyzing</w:t>
      </w:r>
      <w:proofErr w:type="spellEnd"/>
      <w:r>
        <w:rPr>
          <w:rFonts w:ascii="Arial" w:hAnsi="Arial" w:cs="Arial"/>
          <w:sz w:val="24"/>
          <w:lang w:val="en-GB"/>
        </w:rPr>
        <w:t xml:space="preserve"> these transformations across different cultural backgrounds, especially in the UK and China. This segment critically </w:t>
      </w:r>
      <w:proofErr w:type="spellStart"/>
      <w:r>
        <w:rPr>
          <w:rFonts w:ascii="Arial" w:hAnsi="Arial" w:cs="Arial"/>
          <w:sz w:val="24"/>
          <w:lang w:val="en-GB"/>
        </w:rPr>
        <w:t>analyzes</w:t>
      </w:r>
      <w:proofErr w:type="spellEnd"/>
      <w:r>
        <w:rPr>
          <w:rFonts w:ascii="Arial" w:hAnsi="Arial" w:cs="Arial"/>
          <w:sz w:val="24"/>
          <w:lang w:val="en-GB"/>
        </w:rPr>
        <w:t xml:space="preserve"> recent empirical studies and theoretical arguments on digital marketing strategies, consumer behaviour, and cross-cultural differences.</w:t>
      </w:r>
    </w:p>
    <w:p w14:paraId="54C71244" w14:textId="77777777" w:rsidR="00C04E55" w:rsidRDefault="00C04E55" w:rsidP="00C04E55">
      <w:pPr>
        <w:tabs>
          <w:tab w:val="left" w:pos="2835"/>
        </w:tabs>
        <w:spacing w:before="240" w:line="360" w:lineRule="auto"/>
        <w:jc w:val="both"/>
      </w:pPr>
      <w:r>
        <w:rPr>
          <w:rFonts w:ascii="Arial" w:hAnsi="Arial" w:cs="Arial"/>
          <w:b/>
          <w:bCs/>
          <w:sz w:val="24"/>
          <w:lang w:val="en-GB"/>
        </w:rPr>
        <w:t>1. Digital Marketing and the Role of Digital Marketing in the Influence of Consumer Behaviour.</w:t>
      </w:r>
    </w:p>
    <w:p w14:paraId="7414A82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Recent research indicates that digital marketing has a significant influence on consumer decision-making, brand loyalty, and purchase intention. Kabir et al. (2025) found that personalized digital campaigns increase consumer responsibility by matching advertisements to individual preferences, demonstrating that relevance and </w:t>
      </w:r>
      <w:r>
        <w:rPr>
          <w:rFonts w:ascii="Arial" w:hAnsi="Arial" w:cs="Arial"/>
          <w:sz w:val="24"/>
          <w:lang w:val="en-GB"/>
        </w:rPr>
        <w:lastRenderedPageBreak/>
        <w:t xml:space="preserve">personalization are the factors that define </w:t>
      </w:r>
      <w:proofErr w:type="spellStart"/>
      <w:r>
        <w:rPr>
          <w:rFonts w:ascii="Arial" w:hAnsi="Arial" w:cs="Arial"/>
          <w:sz w:val="24"/>
          <w:lang w:val="en-GB"/>
        </w:rPr>
        <w:t>behavioral</w:t>
      </w:r>
      <w:proofErr w:type="spellEnd"/>
      <w:r>
        <w:rPr>
          <w:rFonts w:ascii="Arial" w:hAnsi="Arial" w:cs="Arial"/>
          <w:sz w:val="24"/>
          <w:lang w:val="en-GB"/>
        </w:rPr>
        <w:t xml:space="preserve"> responses. In a similar vein, </w:t>
      </w:r>
      <w:proofErr w:type="spellStart"/>
      <w:r>
        <w:rPr>
          <w:rFonts w:ascii="Arial" w:hAnsi="Arial" w:cs="Arial"/>
          <w:sz w:val="24"/>
          <w:lang w:val="en-GB"/>
        </w:rPr>
        <w:t>Migkos</w:t>
      </w:r>
      <w:proofErr w:type="spellEnd"/>
      <w:r>
        <w:rPr>
          <w:rFonts w:ascii="Arial" w:hAnsi="Arial" w:cs="Arial"/>
          <w:sz w:val="24"/>
          <w:lang w:val="en-GB"/>
        </w:rPr>
        <w:t xml:space="preserve"> et al. (2025) have highlighted the effectiveness of influencer marketing. When it comes to online purchases, consumers tend to make them more frequently when a well-known influencer sponsors the promotional content.</w:t>
      </w:r>
    </w:p>
    <w:p w14:paraId="57848849"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Applying these findings to the case of Apple, it is possible to state that personalised campaigns in the UK, based on lifestyle, aesthetics, and product features, are relevant to consumers who want to experience individualism. Influencer campaigns on platforms such as WeChat and Weibo are more efficient in China, thanks to the importance of social verification in consumer decision-making within Chinese culture (Chen &amp; Zhou, 2022).</w:t>
      </w:r>
    </w:p>
    <w:p w14:paraId="126D2C5E" w14:textId="77777777" w:rsidR="00C04E55" w:rsidRDefault="00C04E55" w:rsidP="00C04E55">
      <w:pPr>
        <w:tabs>
          <w:tab w:val="left" w:pos="2835"/>
        </w:tabs>
        <w:spacing w:before="240" w:line="360" w:lineRule="auto"/>
        <w:jc w:val="both"/>
      </w:pPr>
      <w:r>
        <w:rPr>
          <w:rFonts w:ascii="Arial" w:hAnsi="Arial" w:cs="Arial"/>
          <w:b/>
          <w:bCs/>
          <w:sz w:val="24"/>
          <w:lang w:val="en-GB"/>
        </w:rPr>
        <w:t>2. Multi-ethnic Consumer Behaviour.</w:t>
      </w:r>
    </w:p>
    <w:p w14:paraId="014BCF72"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Cross-cultural studies consistently demonstrate that cultural dimensions shape consumer perceptions and responses to digital marketing. Hofstede's cultural dimensions have shown that individualism in Western markets (including the UK) leads consumers to </w:t>
      </w:r>
      <w:proofErr w:type="spellStart"/>
      <w:r>
        <w:rPr>
          <w:rFonts w:ascii="Arial" w:hAnsi="Arial" w:cs="Arial"/>
          <w:sz w:val="24"/>
          <w:lang w:val="en-GB"/>
        </w:rPr>
        <w:t>favor</w:t>
      </w:r>
      <w:proofErr w:type="spellEnd"/>
      <w:r>
        <w:rPr>
          <w:rFonts w:ascii="Arial" w:hAnsi="Arial" w:cs="Arial"/>
          <w:sz w:val="24"/>
          <w:lang w:val="en-GB"/>
        </w:rPr>
        <w:t xml:space="preserve"> personal choice and autonomy. In contrast, collectivism in China makes them more attentive to peers' opinions and social norms (Shi, 2023).</w:t>
      </w:r>
    </w:p>
    <w:p w14:paraId="5461EBDB"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Recent comparative studies support these findings. The study by Peña-Garcia et al. (2020) examined online purchasing </w:t>
      </w:r>
      <w:proofErr w:type="spellStart"/>
      <w:r>
        <w:rPr>
          <w:rFonts w:ascii="Arial" w:hAnsi="Arial" w:cs="Arial"/>
          <w:sz w:val="24"/>
          <w:lang w:val="en-GB"/>
        </w:rPr>
        <w:t>behavior</w:t>
      </w:r>
      <w:proofErr w:type="spellEnd"/>
      <w:r>
        <w:rPr>
          <w:rFonts w:ascii="Arial" w:hAnsi="Arial" w:cs="Arial"/>
          <w:sz w:val="24"/>
          <w:lang w:val="en-GB"/>
        </w:rPr>
        <w:t xml:space="preserve"> in Western and Asian markets and found that cultural norms influence perceptions of trust, brand credibility, and purchase intention. Apple's campaigns in the UK are based on aspirational storytelling aimed at individualistic consumers. However, in China, they use social proof, interactive engagement, and influencer collaboration to increase collective approval.</w:t>
      </w:r>
    </w:p>
    <w:p w14:paraId="4BA2072D" w14:textId="77777777" w:rsidR="00C04E55" w:rsidRDefault="00C04E55" w:rsidP="00C04E55">
      <w:pPr>
        <w:tabs>
          <w:tab w:val="left" w:pos="2835"/>
        </w:tabs>
        <w:spacing w:before="240" w:line="360" w:lineRule="auto"/>
        <w:jc w:val="both"/>
      </w:pPr>
      <w:r>
        <w:rPr>
          <w:rFonts w:ascii="Arial" w:hAnsi="Arial" w:cs="Arial"/>
          <w:b/>
          <w:bCs/>
          <w:sz w:val="24"/>
          <w:lang w:val="en-GB"/>
        </w:rPr>
        <w:t>3. Digital Engagement and Platform-Specific Strategies.</w:t>
      </w:r>
    </w:p>
    <w:p w14:paraId="21FA2DC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effectiveness of the digital marketing campaigns largely depends on the platform choice. Liu and Li (2022) observed that consumer engagement depends on the characteristics of digital platforms, users' habits, and the local infrastructure. The visual campaigns, which can be facilitated through Instagram, YouTube, and Apple.com, in the UK, are geared towards a creative, tech-conscious audience. In China, by contrast, WeChat, Weibo, and Tmall are dominant and offer built-in social commerce and seamless payment experiences (Ahmed &amp; Zhang, 2023).</w:t>
      </w:r>
    </w:p>
    <w:p w14:paraId="15BA07E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lastRenderedPageBreak/>
        <w:t xml:space="preserve">The literature reveals debates over whether global campaigns should be localised or standardised. In his argument, Williams (2020) asserts that standardisation can make the brand consistent, whereas local adaptation would guarantee relevance and increased engagement. </w:t>
      </w:r>
    </w:p>
    <w:p w14:paraId="1CCCF026" w14:textId="77777777" w:rsidR="00C04E55" w:rsidRDefault="00C04E55" w:rsidP="00C04E55">
      <w:pPr>
        <w:tabs>
          <w:tab w:val="left" w:pos="2835"/>
        </w:tabs>
        <w:spacing w:before="240" w:line="360" w:lineRule="auto"/>
        <w:jc w:val="both"/>
      </w:pPr>
      <w:r>
        <w:rPr>
          <w:rFonts w:ascii="Arial" w:hAnsi="Arial" w:cs="Arial"/>
          <w:b/>
          <w:bCs/>
          <w:sz w:val="24"/>
          <w:lang w:val="en-GB"/>
        </w:rPr>
        <w:t>4. The Effect of Individualising and Engaging the Consumer.</w:t>
      </w:r>
    </w:p>
    <w:p w14:paraId="7D259820" w14:textId="05D4FAB0"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Consumer engagement is an important indicator of consumer buying </w:t>
      </w:r>
      <w:r w:rsidR="00816EC8">
        <w:rPr>
          <w:rFonts w:ascii="Arial" w:hAnsi="Arial" w:cs="Arial"/>
          <w:sz w:val="24"/>
          <w:lang w:val="en-GB"/>
        </w:rPr>
        <w:t>behaviour</w:t>
      </w:r>
      <w:r>
        <w:rPr>
          <w:rFonts w:ascii="Arial" w:hAnsi="Arial" w:cs="Arial"/>
          <w:sz w:val="24"/>
          <w:lang w:val="en-GB"/>
        </w:rPr>
        <w:t xml:space="preserve"> in digital marketing. Research has shown that individualised content, interactivity, and responsive communication facilitate cognitive and emotional interaction (Kapoor et al., 2021; Nadkarni &amp; </w:t>
      </w:r>
      <w:proofErr w:type="spellStart"/>
      <w:r>
        <w:rPr>
          <w:rFonts w:ascii="Arial" w:hAnsi="Arial" w:cs="Arial"/>
          <w:sz w:val="24"/>
          <w:lang w:val="en-GB"/>
        </w:rPr>
        <w:t>Prügl</w:t>
      </w:r>
      <w:proofErr w:type="spellEnd"/>
      <w:r>
        <w:rPr>
          <w:rFonts w:ascii="Arial" w:hAnsi="Arial" w:cs="Arial"/>
          <w:sz w:val="24"/>
          <w:lang w:val="en-GB"/>
        </w:rPr>
        <w:t>, 2021). In both markets, Apple uses advanced data analytics to customise emails, in-app notifications, and social media messages.</w:t>
      </w:r>
    </w:p>
    <w:p w14:paraId="2649F7E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Nonetheless, there are still controversies regarding ethical concerns and possible over-personalisation. According to Gray et al. (2020), intrusive targeting and predatory manipulative dark patterns could lead to a momentary engagement but have a high risk of losing brand credibility. </w:t>
      </w:r>
    </w:p>
    <w:p w14:paraId="7EB8A23F" w14:textId="77777777" w:rsidR="00C04E55" w:rsidRDefault="00C04E55" w:rsidP="00C04E55">
      <w:pPr>
        <w:tabs>
          <w:tab w:val="left" w:pos="2835"/>
        </w:tabs>
        <w:spacing w:before="240" w:line="360" w:lineRule="auto"/>
        <w:jc w:val="both"/>
      </w:pPr>
      <w:r>
        <w:rPr>
          <w:rFonts w:ascii="Arial" w:hAnsi="Arial" w:cs="Arial"/>
          <w:b/>
          <w:bCs/>
          <w:sz w:val="24"/>
          <w:lang w:val="en-GB"/>
        </w:rPr>
        <w:t>5. Quantitative and Qualitative Clues on the Effectiveness of Digital Marketing.</w:t>
      </w:r>
    </w:p>
    <w:p w14:paraId="0C354DB7" w14:textId="77777777" w:rsidR="00C04E55" w:rsidRDefault="00C04E55" w:rsidP="00C04E55">
      <w:pPr>
        <w:tabs>
          <w:tab w:val="left" w:pos="2835"/>
        </w:tabs>
        <w:spacing w:before="240" w:line="360" w:lineRule="auto"/>
        <w:jc w:val="both"/>
        <w:rPr>
          <w:rFonts w:ascii="Arial" w:hAnsi="Arial" w:cs="Arial"/>
          <w:sz w:val="24"/>
          <w:lang w:val="en-GB"/>
        </w:rPr>
      </w:pPr>
      <w:proofErr w:type="gramStart"/>
      <w:r>
        <w:rPr>
          <w:rFonts w:ascii="Arial" w:hAnsi="Arial" w:cs="Arial"/>
          <w:sz w:val="24"/>
          <w:lang w:val="en-GB"/>
        </w:rPr>
        <w:t>The majority of</w:t>
      </w:r>
      <w:proofErr w:type="gramEnd"/>
      <w:r>
        <w:rPr>
          <w:rFonts w:ascii="Arial" w:hAnsi="Arial" w:cs="Arial"/>
          <w:sz w:val="24"/>
          <w:lang w:val="en-GB"/>
        </w:rPr>
        <w:t xml:space="preserve"> recent research uses </w:t>
      </w:r>
      <w:proofErr w:type="gramStart"/>
      <w:r>
        <w:rPr>
          <w:rFonts w:ascii="Arial" w:hAnsi="Arial" w:cs="Arial"/>
          <w:sz w:val="24"/>
          <w:lang w:val="en-GB"/>
        </w:rPr>
        <w:t>mixed-methods</w:t>
      </w:r>
      <w:proofErr w:type="gramEnd"/>
      <w:r>
        <w:rPr>
          <w:rFonts w:ascii="Arial" w:hAnsi="Arial" w:cs="Arial"/>
          <w:sz w:val="24"/>
          <w:lang w:val="en-GB"/>
        </w:rPr>
        <w:t xml:space="preserve"> approaches to assess the effectiveness of digital marketing. Consumer attitudes, intentions, and </w:t>
      </w:r>
      <w:proofErr w:type="spellStart"/>
      <w:r>
        <w:rPr>
          <w:rFonts w:ascii="Arial" w:hAnsi="Arial" w:cs="Arial"/>
          <w:sz w:val="24"/>
          <w:lang w:val="en-GB"/>
        </w:rPr>
        <w:t>behavior</w:t>
      </w:r>
      <w:proofErr w:type="spellEnd"/>
      <w:r>
        <w:rPr>
          <w:rFonts w:ascii="Arial" w:hAnsi="Arial" w:cs="Arial"/>
          <w:sz w:val="24"/>
          <w:lang w:val="en-GB"/>
        </w:rPr>
        <w:t xml:space="preserve"> are quantified in surveys and engagement indicators and revealed in qualitative research and engagement, including interviews and focus groups, to identify subtle insights into cultural interpretations and emotional reactions (</w:t>
      </w:r>
      <w:proofErr w:type="spellStart"/>
      <w:r>
        <w:rPr>
          <w:rFonts w:ascii="Arial" w:hAnsi="Arial" w:cs="Arial"/>
          <w:sz w:val="24"/>
          <w:lang w:val="en-GB"/>
        </w:rPr>
        <w:t>Özçiçek</w:t>
      </w:r>
      <w:proofErr w:type="spellEnd"/>
      <w:r>
        <w:rPr>
          <w:rFonts w:ascii="Arial" w:hAnsi="Arial" w:cs="Arial"/>
          <w:sz w:val="24"/>
          <w:lang w:val="en-GB"/>
        </w:rPr>
        <w:t xml:space="preserve"> </w:t>
      </w:r>
      <w:proofErr w:type="spellStart"/>
      <w:r>
        <w:rPr>
          <w:rFonts w:ascii="Arial" w:hAnsi="Arial" w:cs="Arial"/>
          <w:sz w:val="24"/>
          <w:lang w:val="en-GB"/>
        </w:rPr>
        <w:t>Dölekoğlu</w:t>
      </w:r>
      <w:proofErr w:type="spellEnd"/>
      <w:r>
        <w:rPr>
          <w:rFonts w:ascii="Arial" w:hAnsi="Arial" w:cs="Arial"/>
          <w:sz w:val="24"/>
          <w:lang w:val="en-GB"/>
        </w:rPr>
        <w:t xml:space="preserve"> et al., 2023).</w:t>
      </w:r>
    </w:p>
    <w:p w14:paraId="73F31EA6"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In the case of Apple, the combination of quantitative measures of its engagement with qualitative cultural understanding assures that the campaigns reach the target population and appeal to their expectations. The UK is a strong market for demonstrating the product and telling its lifestyle story. Chinese people value social proof, live product launch events, and word of mouth, underscoring the necessity of culturally responsive digital tactics.</w:t>
      </w:r>
    </w:p>
    <w:p w14:paraId="50EBB6D9"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Recent research findings narrow down to the assumption that successful digital marketing involves a trade-off among personalisation, platform optimisation, cultural adaptation, and ethical interaction. </w:t>
      </w:r>
    </w:p>
    <w:p w14:paraId="7DD27613" w14:textId="77777777" w:rsidR="00C04E55" w:rsidRDefault="00C04E55" w:rsidP="00C04E55">
      <w:pPr>
        <w:pStyle w:val="Heading2"/>
        <w:rPr>
          <w:lang w:val="en-GB"/>
        </w:rPr>
      </w:pPr>
      <w:bookmarkStart w:id="26" w:name="_Toc220878784"/>
      <w:r>
        <w:rPr>
          <w:lang w:val="en-GB"/>
        </w:rPr>
        <w:lastRenderedPageBreak/>
        <w:t>2.6 Research Gap</w:t>
      </w:r>
      <w:bookmarkEnd w:id="26"/>
      <w:r>
        <w:rPr>
          <w:lang w:val="en-GB"/>
        </w:rPr>
        <w:t xml:space="preserve"> </w:t>
      </w:r>
    </w:p>
    <w:p w14:paraId="0E08AF8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Although numerous studies have been conducted on digital marketing and consumer behaviour, the gap in understanding how global brands, such as Apple, play out in consumer decision-making across culturally diverse markets, specifically Western and Asian cultures, remains significant. </w:t>
      </w:r>
      <w:proofErr w:type="gramStart"/>
      <w:r>
        <w:rPr>
          <w:rFonts w:ascii="Arial" w:hAnsi="Arial" w:cs="Arial"/>
          <w:sz w:val="24"/>
          <w:lang w:val="en-GB"/>
        </w:rPr>
        <w:t>The majority of</w:t>
      </w:r>
      <w:proofErr w:type="gramEnd"/>
      <w:r>
        <w:rPr>
          <w:rFonts w:ascii="Arial" w:hAnsi="Arial" w:cs="Arial"/>
          <w:sz w:val="24"/>
          <w:lang w:val="en-GB"/>
        </w:rPr>
        <w:t xml:space="preserve"> current research is either single-country or generic, focusing on the effects of digital marketing without a serious comparative, cross-cultural perspective (Kabir et al., 2025; Chen &amp; Zhou, 2022). </w:t>
      </w:r>
    </w:p>
    <w:p w14:paraId="7E4305B0" w14:textId="6D8AEC6C" w:rsidR="00C04E55" w:rsidRDefault="00C04E55" w:rsidP="00C04E55">
      <w:pPr>
        <w:numPr>
          <w:ilvl w:val="0"/>
          <w:numId w:val="14"/>
        </w:numPr>
        <w:tabs>
          <w:tab w:val="left" w:pos="0"/>
          <w:tab w:val="left" w:pos="2115"/>
        </w:tabs>
        <w:spacing w:before="240" w:line="360" w:lineRule="auto"/>
        <w:jc w:val="both"/>
      </w:pPr>
      <w:r>
        <w:rPr>
          <w:rFonts w:ascii="Arial" w:hAnsi="Arial" w:cs="Arial"/>
          <w:b/>
          <w:bCs/>
          <w:sz w:val="24"/>
          <w:lang w:val="en-GB"/>
        </w:rPr>
        <w:t xml:space="preserve">Inadequate Cross-Cultural Comparative Research: </w:t>
      </w:r>
      <w:r>
        <w:rPr>
          <w:rFonts w:ascii="Arial" w:hAnsi="Arial" w:cs="Arial"/>
          <w:sz w:val="24"/>
          <w:lang w:val="en-GB"/>
        </w:rPr>
        <w:t xml:space="preserve">Although the literature on consumer reactions to digital marketing in specific countries is substantial, the comparatively small number of studies consider the varying effects of the same marketing campaigns in two or more cultural contexts (Peña-García et al., 2020). For example, the Apple campaigns are not only brand-consistent across the globe but also </w:t>
      </w:r>
      <w:r w:rsidR="00816EC8">
        <w:rPr>
          <w:rFonts w:ascii="Arial" w:hAnsi="Arial" w:cs="Arial"/>
          <w:sz w:val="24"/>
          <w:lang w:val="en-GB"/>
        </w:rPr>
        <w:t>localised</w:t>
      </w:r>
      <w:r>
        <w:rPr>
          <w:rFonts w:ascii="Arial" w:hAnsi="Arial" w:cs="Arial"/>
          <w:sz w:val="24"/>
          <w:lang w:val="en-GB"/>
        </w:rPr>
        <w:t xml:space="preserve"> and tailored to local platforms and consumer preferences. Little is known about the impact of these adaptations on engagement and purchase behaviour in individualistic or collectivist cultures. </w:t>
      </w:r>
      <w:proofErr w:type="gramStart"/>
      <w:r>
        <w:rPr>
          <w:rFonts w:ascii="Arial" w:hAnsi="Arial" w:cs="Arial"/>
          <w:sz w:val="24"/>
          <w:lang w:val="en-GB"/>
        </w:rPr>
        <w:t>The majority of</w:t>
      </w:r>
      <w:proofErr w:type="gramEnd"/>
      <w:r>
        <w:rPr>
          <w:rFonts w:ascii="Arial" w:hAnsi="Arial" w:cs="Arial"/>
          <w:sz w:val="24"/>
          <w:lang w:val="en-GB"/>
        </w:rPr>
        <w:t xml:space="preserve"> the existing literature is focused on Western markets or offers </w:t>
      </w:r>
      <w:r w:rsidR="00816EC8">
        <w:rPr>
          <w:rFonts w:ascii="Arial" w:hAnsi="Arial" w:cs="Arial"/>
          <w:sz w:val="24"/>
          <w:lang w:val="en-GB"/>
        </w:rPr>
        <w:t>generalised</w:t>
      </w:r>
      <w:r>
        <w:rPr>
          <w:rFonts w:ascii="Arial" w:hAnsi="Arial" w:cs="Arial"/>
          <w:sz w:val="24"/>
          <w:lang w:val="en-GB"/>
        </w:rPr>
        <w:t xml:space="preserve"> insights without empirical support for cross-cultural effectiveness (Shi, 2023).</w:t>
      </w:r>
    </w:p>
    <w:p w14:paraId="6C3E38DB" w14:textId="77777777" w:rsidR="00C04E55" w:rsidRDefault="00C04E55" w:rsidP="00C04E55">
      <w:pPr>
        <w:numPr>
          <w:ilvl w:val="0"/>
          <w:numId w:val="14"/>
        </w:numPr>
        <w:tabs>
          <w:tab w:val="left" w:pos="0"/>
          <w:tab w:val="left" w:pos="2115"/>
        </w:tabs>
        <w:spacing w:before="240" w:line="360" w:lineRule="auto"/>
        <w:jc w:val="both"/>
      </w:pPr>
      <w:r>
        <w:rPr>
          <w:rFonts w:ascii="Arial" w:hAnsi="Arial" w:cs="Arial"/>
          <w:b/>
          <w:bCs/>
          <w:sz w:val="24"/>
          <w:lang w:val="en-GB"/>
        </w:rPr>
        <w:t xml:space="preserve">Combination of Quantitative and Qualitative Intelligence: </w:t>
      </w:r>
      <w:proofErr w:type="gramStart"/>
      <w:r>
        <w:rPr>
          <w:rFonts w:ascii="Arial" w:hAnsi="Arial" w:cs="Arial"/>
          <w:sz w:val="24"/>
          <w:lang w:val="en-GB"/>
        </w:rPr>
        <w:t>A large number of</w:t>
      </w:r>
      <w:proofErr w:type="gramEnd"/>
      <w:r>
        <w:rPr>
          <w:rFonts w:ascii="Arial" w:hAnsi="Arial" w:cs="Arial"/>
          <w:sz w:val="24"/>
          <w:lang w:val="en-GB"/>
        </w:rPr>
        <w:t xml:space="preserve"> studies are either based exclusively on quantitative indicators (e.g., engagement rates, click-throughs, purchase intention) or on qualitative information (e.g., interviews, focus groups) (Miklos et al., 2025; Liu &amp; Li, 2022). Nonetheless, customer behaviour in online marketing is complex, both in terms of behavioural outcomes, i.e., quantifiable actions, and in fine-tuning perceptions, influenced by culture, socialization, and personal identity. </w:t>
      </w:r>
    </w:p>
    <w:p w14:paraId="2A181695" w14:textId="77777777" w:rsidR="00C04E55" w:rsidRDefault="00C04E55" w:rsidP="00C04E55">
      <w:pPr>
        <w:numPr>
          <w:ilvl w:val="0"/>
          <w:numId w:val="14"/>
        </w:numPr>
        <w:tabs>
          <w:tab w:val="left" w:pos="0"/>
          <w:tab w:val="left" w:pos="2115"/>
        </w:tabs>
        <w:spacing w:before="240" w:line="360" w:lineRule="auto"/>
        <w:jc w:val="both"/>
      </w:pPr>
      <w:r>
        <w:rPr>
          <w:rFonts w:ascii="Arial" w:hAnsi="Arial" w:cs="Arial"/>
          <w:b/>
          <w:bCs/>
          <w:sz w:val="24"/>
          <w:lang w:val="en-GB"/>
        </w:rPr>
        <w:t xml:space="preserve">Platform-Specific Behavioural Analysis: </w:t>
      </w:r>
      <w:r>
        <w:rPr>
          <w:rFonts w:ascii="Arial" w:hAnsi="Arial" w:cs="Arial"/>
          <w:sz w:val="24"/>
          <w:lang w:val="en-GB"/>
        </w:rPr>
        <w:t xml:space="preserve">Platform differences are often not taken seriously in research, despite their pivotal role in consumer engagement. Apple mainly uses Instagram, YouTube, and its official site in the UK, but in China, WeChat, Weibo, and Tmall are the leading platforms for consumer interaction. There is a lack of empirical studies examining how platform-specific </w:t>
      </w:r>
      <w:r>
        <w:rPr>
          <w:rFonts w:ascii="Arial" w:hAnsi="Arial" w:cs="Arial"/>
          <w:sz w:val="24"/>
          <w:lang w:val="en-GB"/>
        </w:rPr>
        <w:lastRenderedPageBreak/>
        <w:t xml:space="preserve">preferences and functionalities influence consumer engagement and brand perception, as well as purchase intent across markets (Ahmed &amp; Zhang, 2023). </w:t>
      </w:r>
    </w:p>
    <w:p w14:paraId="792710B1" w14:textId="77777777" w:rsidR="00C04E55" w:rsidRDefault="00C04E55" w:rsidP="00C04E55">
      <w:pPr>
        <w:numPr>
          <w:ilvl w:val="0"/>
          <w:numId w:val="14"/>
        </w:numPr>
        <w:tabs>
          <w:tab w:val="left" w:pos="0"/>
          <w:tab w:val="left" w:pos="2115"/>
        </w:tabs>
        <w:spacing w:before="240" w:line="360" w:lineRule="auto"/>
        <w:jc w:val="both"/>
      </w:pPr>
      <w:r>
        <w:rPr>
          <w:rFonts w:ascii="Arial" w:hAnsi="Arial" w:cs="Arial"/>
          <w:b/>
          <w:bCs/>
          <w:sz w:val="24"/>
          <w:lang w:val="en-GB"/>
        </w:rPr>
        <w:t xml:space="preserve">Digital Marketing Ethical and Cultural Sensitivity: </w:t>
      </w:r>
      <w:r>
        <w:rPr>
          <w:rFonts w:ascii="Arial" w:hAnsi="Arial" w:cs="Arial"/>
          <w:sz w:val="24"/>
          <w:lang w:val="en-GB"/>
        </w:rPr>
        <w:t xml:space="preserve">Despite the popularity of digital marketing, the issues of ethical personalization, data privacy, and cultural sensitivity remain </w:t>
      </w:r>
      <w:proofErr w:type="spellStart"/>
      <w:r>
        <w:rPr>
          <w:rFonts w:ascii="Arial" w:hAnsi="Arial" w:cs="Arial"/>
          <w:sz w:val="24"/>
          <w:lang w:val="en-GB"/>
        </w:rPr>
        <w:t>underdebated</w:t>
      </w:r>
      <w:proofErr w:type="spellEnd"/>
      <w:r>
        <w:rPr>
          <w:rFonts w:ascii="Arial" w:hAnsi="Arial" w:cs="Arial"/>
          <w:sz w:val="24"/>
          <w:lang w:val="en-GB"/>
        </w:rPr>
        <w:t xml:space="preserve"> in cross-national research. Apple's campaigns must operate within various regulatory, social, and cultural expectations in the UK and China, yet the existing literature lacks adequate information on how these factors contribute to consumer trust and responsiveness (Gray et al., 2020; Alsharif et al., 2022).</w:t>
      </w:r>
    </w:p>
    <w:p w14:paraId="6AB849D7"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To conclude, the gap in conducting research includes the lack of cross-cultural comparative studies on global brand digital marketing, the lack of integration of quantitative and qualitative methods, the lack of consideration of platform-specific consumer behaviour, and the underexplored ethical and cultural aspects. </w:t>
      </w:r>
    </w:p>
    <w:p w14:paraId="3AF59A8B" w14:textId="77777777" w:rsidR="00C04E55" w:rsidRDefault="00C04E55" w:rsidP="00C04E55">
      <w:pPr>
        <w:pStyle w:val="Heading2"/>
        <w:rPr>
          <w:lang w:val="en-GB"/>
        </w:rPr>
      </w:pPr>
      <w:bookmarkStart w:id="27" w:name="_Toc220878785"/>
      <w:r>
        <w:rPr>
          <w:lang w:val="en-GB"/>
        </w:rPr>
        <w:t>2.7 Conceptual Framework</w:t>
      </w:r>
      <w:bookmarkEnd w:id="27"/>
      <w:r>
        <w:rPr>
          <w:lang w:val="en-GB"/>
        </w:rPr>
        <w:t xml:space="preserve"> </w:t>
      </w:r>
    </w:p>
    <w:p w14:paraId="7B368D6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conceptual framework offers a systematic depiction of the correlation between Apple's digital marketing strategies and consumer behaviours, with reference to the impact of cross-cultural elements in the UK and China. It combines the theoretical bases identified above, i.e., Technology Acceptance Model (TAM), Resource-Based View (RBV), and Dynamic Capabilities Theory, with the prominent themes and dimensions of consumer behaviours identified in the literature review. This research framework will inform the research methodology, data collection, and analysis to ensure consistency with the research objectives.</w:t>
      </w:r>
    </w:p>
    <w:p w14:paraId="76DA95A1" w14:textId="77777777" w:rsidR="00C04E55" w:rsidRDefault="00C04E55" w:rsidP="00C04E55">
      <w:pPr>
        <w:tabs>
          <w:tab w:val="left" w:pos="2835"/>
        </w:tabs>
        <w:spacing w:before="240" w:line="360" w:lineRule="auto"/>
        <w:jc w:val="both"/>
      </w:pPr>
      <w:r>
        <w:rPr>
          <w:rFonts w:ascii="Arial" w:hAnsi="Arial" w:cs="Arial"/>
          <w:b/>
          <w:bCs/>
          <w:sz w:val="24"/>
          <w:lang w:val="en-GB"/>
        </w:rPr>
        <w:t>1. Constructive Framework of the Framework.</w:t>
      </w:r>
    </w:p>
    <w:p w14:paraId="3AAB482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conceptual framework is structured into three primary constructs: digital marketing tactics, response behaviour, and cross-cultural influences.</w:t>
      </w:r>
    </w:p>
    <w:p w14:paraId="57FB29ED" w14:textId="77777777" w:rsidR="00C04E55" w:rsidRDefault="00C04E55" w:rsidP="00C04E55">
      <w:pPr>
        <w:tabs>
          <w:tab w:val="left" w:pos="2835"/>
        </w:tabs>
        <w:spacing w:before="240" w:line="360" w:lineRule="auto"/>
        <w:jc w:val="both"/>
      </w:pPr>
      <w:r>
        <w:rPr>
          <w:rFonts w:ascii="Arial" w:hAnsi="Arial" w:cs="Arial"/>
          <w:b/>
          <w:bCs/>
          <w:sz w:val="24"/>
          <w:lang w:val="en-GB"/>
        </w:rPr>
        <w:t>Digital Marketing Strategies:</w:t>
      </w:r>
      <w:r>
        <w:rPr>
          <w:rFonts w:ascii="Arial" w:hAnsi="Arial" w:cs="Arial"/>
          <w:sz w:val="24"/>
          <w:lang w:val="en-GB"/>
        </w:rPr>
        <w:t xml:space="preserve"> With the globalization of the business landscape, companies need to actively involve their clients as collaborative entities to achieve improved outcomes</w:t>
      </w:r>
    </w:p>
    <w:p w14:paraId="59844050" w14:textId="77777777" w:rsidR="00C04E55" w:rsidRDefault="00C04E55" w:rsidP="00C04E55">
      <w:pPr>
        <w:numPr>
          <w:ilvl w:val="0"/>
          <w:numId w:val="15"/>
        </w:numPr>
        <w:tabs>
          <w:tab w:val="left" w:pos="0"/>
          <w:tab w:val="left" w:pos="2115"/>
        </w:tabs>
        <w:spacing w:before="240" w:line="360" w:lineRule="auto"/>
        <w:jc w:val="both"/>
      </w:pPr>
      <w:r>
        <w:rPr>
          <w:rFonts w:ascii="Arial" w:hAnsi="Arial" w:cs="Arial"/>
          <w:b/>
          <w:bCs/>
          <w:sz w:val="24"/>
          <w:lang w:val="en-GB"/>
        </w:rPr>
        <w:lastRenderedPageBreak/>
        <w:t xml:space="preserve">Digital Marketing Strategies: </w:t>
      </w:r>
      <w:r>
        <w:rPr>
          <w:rFonts w:ascii="Arial" w:hAnsi="Arial" w:cs="Arial"/>
          <w:sz w:val="24"/>
          <w:lang w:val="en-GB"/>
        </w:rPr>
        <w:t>This construct encompasses Apple's online advertising efforts, including content personalisation, platform-specific campaigns, social media engagement, influencer collaborations, and e-commerce integration. The strategies will aim to increase consumer awareness, engagement, and purchase intent (Kabir et al., 2025; Ahmed &amp; Zhang, 2023). The framework underscores the need to evaluate the efficiency of campaign design, the relevance of messages, and the use of platforms as factors that contribute to consumer reactions.</w:t>
      </w:r>
    </w:p>
    <w:p w14:paraId="41A42763" w14:textId="26E85988" w:rsidR="00C04E55" w:rsidRDefault="00C04E55" w:rsidP="00C04E55">
      <w:pPr>
        <w:numPr>
          <w:ilvl w:val="0"/>
          <w:numId w:val="15"/>
        </w:numPr>
        <w:tabs>
          <w:tab w:val="left" w:pos="0"/>
          <w:tab w:val="left" w:pos="2115"/>
        </w:tabs>
        <w:spacing w:before="240" w:line="360" w:lineRule="auto"/>
        <w:jc w:val="both"/>
      </w:pPr>
      <w:r>
        <w:rPr>
          <w:rFonts w:ascii="Arial" w:hAnsi="Arial" w:cs="Arial"/>
          <w:b/>
          <w:bCs/>
          <w:sz w:val="24"/>
          <w:lang w:val="en-GB"/>
        </w:rPr>
        <w:t xml:space="preserve">Response of Consumer Behaviour: </w:t>
      </w:r>
      <w:r>
        <w:rPr>
          <w:rFonts w:ascii="Arial" w:hAnsi="Arial" w:cs="Arial"/>
          <w:sz w:val="24"/>
          <w:lang w:val="en-GB"/>
        </w:rPr>
        <w:t xml:space="preserve">Consumer behaviour is </w:t>
      </w:r>
      <w:r w:rsidR="003C7F0A">
        <w:rPr>
          <w:rFonts w:ascii="Arial" w:hAnsi="Arial" w:cs="Arial"/>
          <w:sz w:val="24"/>
          <w:lang w:val="en-GB"/>
        </w:rPr>
        <w:t>conceptualised</w:t>
      </w:r>
      <w:r>
        <w:rPr>
          <w:rFonts w:ascii="Arial" w:hAnsi="Arial" w:cs="Arial"/>
          <w:sz w:val="24"/>
          <w:lang w:val="en-GB"/>
        </w:rPr>
        <w:t xml:space="preserve"> in three interrelated directions: attitude towards advertising, level of engagement, and purchase intention. This construct is based on the Theory of Planned </w:t>
      </w:r>
      <w:r w:rsidR="003C7F0A">
        <w:rPr>
          <w:rFonts w:ascii="Arial" w:hAnsi="Arial" w:cs="Arial"/>
          <w:sz w:val="24"/>
          <w:lang w:val="en-GB"/>
        </w:rPr>
        <w:t>Behaviour</w:t>
      </w:r>
      <w:r>
        <w:rPr>
          <w:rFonts w:ascii="Arial" w:hAnsi="Arial" w:cs="Arial"/>
          <w:sz w:val="24"/>
          <w:lang w:val="en-GB"/>
        </w:rPr>
        <w:t xml:space="preserve"> (TPB), which posits that attitudes, subjective norms, and perceived </w:t>
      </w:r>
      <w:r w:rsidR="003C7F0A">
        <w:rPr>
          <w:rFonts w:ascii="Arial" w:hAnsi="Arial" w:cs="Arial"/>
          <w:sz w:val="24"/>
          <w:lang w:val="en-GB"/>
        </w:rPr>
        <w:t>behavioural</w:t>
      </w:r>
      <w:r>
        <w:rPr>
          <w:rFonts w:ascii="Arial" w:hAnsi="Arial" w:cs="Arial"/>
          <w:sz w:val="24"/>
          <w:lang w:val="en-GB"/>
        </w:rPr>
        <w:t xml:space="preserve"> control influence consumers' intentions to behave in specific ways (Ajzen, 2020). TAM also describes the consumer interaction with digital platforms, noting the importance of perceived usefulness and ease of use in the interaction (Davis, 2022).</w:t>
      </w:r>
    </w:p>
    <w:p w14:paraId="5187D123" w14:textId="7CC7FF0A" w:rsidR="00C04E55" w:rsidRDefault="00C04E55" w:rsidP="00C04E55">
      <w:pPr>
        <w:numPr>
          <w:ilvl w:val="0"/>
          <w:numId w:val="15"/>
        </w:numPr>
        <w:tabs>
          <w:tab w:val="left" w:pos="0"/>
          <w:tab w:val="left" w:pos="2115"/>
        </w:tabs>
        <w:spacing w:before="240" w:line="360" w:lineRule="auto"/>
        <w:jc w:val="both"/>
      </w:pPr>
      <w:r>
        <w:rPr>
          <w:rFonts w:ascii="Arial" w:hAnsi="Arial" w:cs="Arial"/>
          <w:b/>
          <w:bCs/>
          <w:sz w:val="24"/>
          <w:lang w:val="en-GB"/>
        </w:rPr>
        <w:t xml:space="preserve">Cross-Cultural Influences: </w:t>
      </w:r>
      <w:r>
        <w:rPr>
          <w:rFonts w:ascii="Arial" w:hAnsi="Arial" w:cs="Arial"/>
          <w:sz w:val="24"/>
          <w:lang w:val="en-GB"/>
        </w:rPr>
        <w:t xml:space="preserve">The association between digital marketing strategies and consumer </w:t>
      </w:r>
      <w:r w:rsidR="003C7F0A">
        <w:rPr>
          <w:rFonts w:ascii="Arial" w:hAnsi="Arial" w:cs="Arial"/>
          <w:sz w:val="24"/>
          <w:lang w:val="en-GB"/>
        </w:rPr>
        <w:t>behaviour</w:t>
      </w:r>
      <w:r>
        <w:rPr>
          <w:rFonts w:ascii="Arial" w:hAnsi="Arial" w:cs="Arial"/>
          <w:sz w:val="24"/>
          <w:lang w:val="en-GB"/>
        </w:rPr>
        <w:t xml:space="preserve"> is mediated by cultural factors. The framework draws on Consumer Culture Theory (CCT) and Hofstede's cultural dimensions to explain disparities between the UK's individualistic market and China's collectivist market (Shi, 2023). Consumer perceptions and responses to online advertising are influenced by factors such as social influence, cultural norms, trust, and platform preferences.</w:t>
      </w:r>
    </w:p>
    <w:p w14:paraId="626F1330" w14:textId="77777777" w:rsidR="00C04E55" w:rsidRDefault="00C04E55" w:rsidP="00C04E55">
      <w:pPr>
        <w:tabs>
          <w:tab w:val="left" w:pos="2835"/>
        </w:tabs>
        <w:spacing w:before="240" w:line="360" w:lineRule="auto"/>
        <w:jc w:val="both"/>
      </w:pPr>
      <w:r>
        <w:rPr>
          <w:rFonts w:ascii="Arial" w:hAnsi="Arial" w:cs="Arial"/>
          <w:b/>
          <w:bCs/>
          <w:sz w:val="24"/>
          <w:lang w:val="en-GB"/>
        </w:rPr>
        <w:t>2. Construct to Construct Relationships.</w:t>
      </w:r>
    </w:p>
    <w:p w14:paraId="5A4012B8"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conceptual model follows the following relations:</w:t>
      </w:r>
    </w:p>
    <w:p w14:paraId="671B0777" w14:textId="77777777" w:rsidR="00C04E55" w:rsidRDefault="00C04E55" w:rsidP="00C04E55">
      <w:pPr>
        <w:numPr>
          <w:ilvl w:val="0"/>
          <w:numId w:val="16"/>
        </w:numPr>
        <w:tabs>
          <w:tab w:val="left" w:pos="0"/>
          <w:tab w:val="left" w:pos="2115"/>
        </w:tabs>
        <w:spacing w:before="240" w:line="360" w:lineRule="auto"/>
        <w:jc w:val="both"/>
      </w:pPr>
      <w:r>
        <w:rPr>
          <w:rFonts w:ascii="Arial" w:hAnsi="Arial" w:cs="Arial"/>
          <w:b/>
          <w:bCs/>
          <w:sz w:val="24"/>
          <w:lang w:val="en-GB"/>
        </w:rPr>
        <w:t>Direct Effect of Digital Marketing on Consumer Behaviour:</w:t>
      </w:r>
      <w:r>
        <w:rPr>
          <w:rFonts w:ascii="Arial" w:hAnsi="Arial" w:cs="Arial"/>
          <w:sz w:val="24"/>
          <w:lang w:val="en-GB"/>
        </w:rPr>
        <w:t xml:space="preserve"> A Powerful online advertisement has a positive effect on consumer attitudes, interest, and intent to purchase.</w:t>
      </w:r>
    </w:p>
    <w:p w14:paraId="12FA4C48" w14:textId="77777777" w:rsidR="00C04E55" w:rsidRDefault="00C04E55" w:rsidP="00C04E55">
      <w:pPr>
        <w:numPr>
          <w:ilvl w:val="0"/>
          <w:numId w:val="16"/>
        </w:numPr>
        <w:tabs>
          <w:tab w:val="left" w:pos="0"/>
          <w:tab w:val="left" w:pos="2115"/>
        </w:tabs>
        <w:spacing w:before="240" w:line="360" w:lineRule="auto"/>
        <w:jc w:val="both"/>
      </w:pPr>
      <w:r>
        <w:rPr>
          <w:rFonts w:ascii="Arial" w:hAnsi="Arial" w:cs="Arial"/>
          <w:b/>
          <w:bCs/>
          <w:sz w:val="24"/>
          <w:lang w:val="en-GB"/>
        </w:rPr>
        <w:t>Moderating Role of Culture</w:t>
      </w:r>
      <w:r>
        <w:rPr>
          <w:rFonts w:ascii="Arial" w:hAnsi="Arial" w:cs="Arial"/>
          <w:sz w:val="24"/>
          <w:lang w:val="en-GB"/>
        </w:rPr>
        <w:t xml:space="preserve">: Cultures in the UK and China influence the magnitude and the type of consumer behaviours. For example, social validation </w:t>
      </w:r>
      <w:r>
        <w:rPr>
          <w:rFonts w:ascii="Arial" w:hAnsi="Arial" w:cs="Arial"/>
          <w:sz w:val="24"/>
          <w:lang w:val="en-GB"/>
        </w:rPr>
        <w:lastRenderedPageBreak/>
        <w:t>preferences may be more effective in collectivist cultures (e.g., China) through influencer marketing.</w:t>
      </w:r>
    </w:p>
    <w:p w14:paraId="274D16C9" w14:textId="77777777" w:rsidR="00C04E55" w:rsidRDefault="00C04E55" w:rsidP="00C04E55">
      <w:pPr>
        <w:numPr>
          <w:ilvl w:val="0"/>
          <w:numId w:val="16"/>
        </w:numPr>
        <w:tabs>
          <w:tab w:val="left" w:pos="0"/>
          <w:tab w:val="left" w:pos="2115"/>
        </w:tabs>
        <w:spacing w:before="240" w:line="360" w:lineRule="auto"/>
        <w:jc w:val="both"/>
      </w:pPr>
      <w:r>
        <w:rPr>
          <w:rFonts w:ascii="Arial" w:hAnsi="Arial" w:cs="Arial"/>
          <w:b/>
          <w:bCs/>
          <w:sz w:val="24"/>
          <w:lang w:val="en-GB"/>
        </w:rPr>
        <w:t>Mediating Role of Platform Effectiveness:</w:t>
      </w:r>
      <w:r>
        <w:rPr>
          <w:rFonts w:ascii="Arial" w:hAnsi="Arial" w:cs="Arial"/>
          <w:sz w:val="24"/>
          <w:lang w:val="en-GB"/>
        </w:rPr>
        <w:t xml:space="preserve"> Digital marketing strategies delivered via platform-specific attributes (Instagram/YouTube in the UK; WeChat/Weibo in China) mediate their adoption and impact on engagement and purchase intentions.</w:t>
      </w:r>
    </w:p>
    <w:p w14:paraId="536FF270" w14:textId="77777777" w:rsidR="00C04E55" w:rsidRDefault="00C04E55" w:rsidP="00C04E55">
      <w:pPr>
        <w:tabs>
          <w:tab w:val="left" w:pos="2835"/>
        </w:tabs>
        <w:spacing w:before="240" w:line="360" w:lineRule="auto"/>
        <w:jc w:val="both"/>
      </w:pPr>
      <w:r>
        <w:rPr>
          <w:rFonts w:ascii="Arial" w:hAnsi="Arial" w:cs="Arial"/>
          <w:b/>
          <w:bCs/>
          <w:sz w:val="24"/>
          <w:lang w:val="en-GB"/>
        </w:rPr>
        <w:t>3. Purpose and Significance</w:t>
      </w:r>
    </w:p>
    <w:p w14:paraId="08B48F3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This theoretical framework would provide a blueprint for gathering data and for designing survey and interview questions to elicit responses on the effectiveness of campaigns, cultural interpretations, and platform-specific responses. It ensures that the study holistically covers the research objectives, connecting theories to empirical research. Also, it eases cross-cultural comparisons by directly integrating cultural and technological contextual variables.</w:t>
      </w:r>
    </w:p>
    <w:p w14:paraId="11E76410" w14:textId="77777777" w:rsidR="00C04E55" w:rsidRDefault="00C04E55" w:rsidP="00C04E55">
      <w:pPr>
        <w:pStyle w:val="Heading2"/>
        <w:rPr>
          <w:lang w:val="en-GB"/>
        </w:rPr>
      </w:pPr>
      <w:bookmarkStart w:id="28" w:name="_Toc220878786"/>
      <w:r>
        <w:rPr>
          <w:lang w:val="en-GB"/>
        </w:rPr>
        <w:t>2.8 Summary</w:t>
      </w:r>
      <w:bookmarkEnd w:id="28"/>
      <w:r>
        <w:rPr>
          <w:lang w:val="en-GB"/>
        </w:rPr>
        <w:t xml:space="preserve"> </w:t>
      </w:r>
    </w:p>
    <w:p w14:paraId="74F671E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chapter provides a critical review of the literature on digital marketing and its effects on consumer behaviour, as well as cross-cultural differences between the UK and China. The review began by defining the theoretical background of digital transformation and consumer behaviours, with the focus on the Technology Acceptance Model (TAM), the Resource-Based View (RBV), and Dynamic Capabilities Theory. TAM describes the impact of perceived usefulness and ease of use on consumer use of digital platforms, whereas RBV and Dynamic Capabilities Theory can explain how Apple uses its resources and strategic capabilities to sustain its competitive position across markets (Davis, 2022; Teece, 2021). </w:t>
      </w:r>
    </w:p>
    <w:p w14:paraId="2D7DB98A" w14:textId="2AC33380"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Another theme in the literature was digital transformation, including operational efficiency, customer experience, omnichannel integration, sales and revenue growth, and strategic alignment and change management. All these themes emphasize how Apple's online advertising influences consumer behaviour in complex ways, improving convenience and personalization while also fostering engagement and loyalty (Kapoor et al., 2021; Liu &amp; Li, 2022). </w:t>
      </w:r>
    </w:p>
    <w:p w14:paraId="4B43A332" w14:textId="77777777" w:rsidR="00C04E55" w:rsidRDefault="00C04E55" w:rsidP="00C04E55">
      <w:pPr>
        <w:pStyle w:val="Heading1"/>
        <w:jc w:val="center"/>
        <w:rPr>
          <w:lang w:val="en-GB"/>
        </w:rPr>
      </w:pPr>
      <w:bookmarkStart w:id="29" w:name="_Toc220878787"/>
      <w:r>
        <w:rPr>
          <w:lang w:val="en-GB"/>
        </w:rPr>
        <w:lastRenderedPageBreak/>
        <w:t>CHAPTER 3: METHODOLOGY</w:t>
      </w:r>
      <w:bookmarkEnd w:id="29"/>
    </w:p>
    <w:p w14:paraId="7CD89A9D" w14:textId="77777777" w:rsidR="00C04E55" w:rsidRDefault="00C04E55" w:rsidP="00C04E55">
      <w:pPr>
        <w:pStyle w:val="Heading2"/>
        <w:rPr>
          <w:lang w:val="en-GB"/>
        </w:rPr>
      </w:pPr>
      <w:bookmarkStart w:id="30" w:name="_Toc220878788"/>
      <w:r>
        <w:rPr>
          <w:lang w:val="en-GB"/>
        </w:rPr>
        <w:t>3.1 Introduction to Methodology</w:t>
      </w:r>
      <w:bookmarkEnd w:id="30"/>
      <w:r>
        <w:rPr>
          <w:lang w:val="en-GB"/>
        </w:rPr>
        <w:t xml:space="preserve"> </w:t>
      </w:r>
    </w:p>
    <w:p w14:paraId="1CB076FE" w14:textId="6F7E24BC"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chapter gives the methodology used to explore the influence of digital marketing on consumer behaviours by a comparative analysis of the online advertising of Apple in the UK and China. The methodology aims at making sure that the research is carried out in a systematic, transparent and rigorous manner so that the research question and objectives </w:t>
      </w:r>
      <w:r w:rsidR="00293136">
        <w:rPr>
          <w:rFonts w:ascii="Arial" w:hAnsi="Arial" w:cs="Arial"/>
          <w:sz w:val="24"/>
          <w:lang w:val="en-GB"/>
        </w:rPr>
        <w:t>can</w:t>
      </w:r>
      <w:r>
        <w:rPr>
          <w:rFonts w:ascii="Arial" w:hAnsi="Arial" w:cs="Arial"/>
          <w:sz w:val="24"/>
          <w:lang w:val="en-GB"/>
        </w:rPr>
        <w:t xml:space="preserve"> be effectively addressed. Considering the cross-cultural character of the research and the emphasis on consumer perceptions and the behavioural outcomes findings, the methodological choices have been well aligned with the accepted research proposal and research ethics form.</w:t>
      </w:r>
    </w:p>
    <w:p w14:paraId="38D1AECA" w14:textId="7E4620A2"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chapter describes the philosophical position that underlies the study, the research methodology and strategy, and the justification for the adoption of </w:t>
      </w:r>
      <w:r w:rsidR="0069708F">
        <w:rPr>
          <w:rFonts w:ascii="Arial" w:hAnsi="Arial" w:cs="Arial"/>
          <w:sz w:val="24"/>
          <w:lang w:val="en-GB"/>
        </w:rPr>
        <w:t xml:space="preserve">a </w:t>
      </w:r>
      <w:r>
        <w:rPr>
          <w:rFonts w:ascii="Arial" w:hAnsi="Arial" w:cs="Arial"/>
          <w:sz w:val="24"/>
          <w:lang w:val="en-GB"/>
        </w:rPr>
        <w:t xml:space="preserve">research design based on secondary data. It also provides the sampling plan, data gathering techniques, and analysis techniques that were employed in interpreting both qualitative and quantitative data. There are also ethical considerations and methodological limitations that are discussed to make sure that the standards of academic and institutional requirements are adhered to. Generally, this chapter provides a strong platform on the analysis of the digital marketing strategies used by Apple </w:t>
      </w:r>
      <w:proofErr w:type="gramStart"/>
      <w:r>
        <w:rPr>
          <w:rFonts w:ascii="Arial" w:hAnsi="Arial" w:cs="Arial"/>
          <w:sz w:val="24"/>
          <w:lang w:val="en-GB"/>
        </w:rPr>
        <w:t>in order to</w:t>
      </w:r>
      <w:proofErr w:type="gramEnd"/>
      <w:r>
        <w:rPr>
          <w:rFonts w:ascii="Arial" w:hAnsi="Arial" w:cs="Arial"/>
          <w:sz w:val="24"/>
          <w:lang w:val="en-GB"/>
        </w:rPr>
        <w:t xml:space="preserve"> shape consumer behaviours in the UK and Chinese markets in a different manner.</w:t>
      </w:r>
    </w:p>
    <w:p w14:paraId="5F2B3DEB" w14:textId="77777777" w:rsidR="00C04E55" w:rsidRDefault="00C04E55" w:rsidP="00C04E55">
      <w:pPr>
        <w:pStyle w:val="Heading2"/>
        <w:rPr>
          <w:lang w:val="en-GB"/>
        </w:rPr>
      </w:pPr>
      <w:bookmarkStart w:id="31" w:name="_Toc220878789"/>
      <w:r>
        <w:rPr>
          <w:lang w:val="en-GB"/>
        </w:rPr>
        <w:t>3.2 Research Philosophy</w:t>
      </w:r>
      <w:bookmarkEnd w:id="31"/>
    </w:p>
    <w:p w14:paraId="18F3459A" w14:textId="1F01E3CD"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Research philosophy helps in understanding, </w:t>
      </w:r>
      <w:r w:rsidR="0069708F">
        <w:rPr>
          <w:rFonts w:ascii="Arial" w:hAnsi="Arial" w:cs="Arial"/>
          <w:sz w:val="24"/>
          <w:lang w:val="en-GB"/>
        </w:rPr>
        <w:t>generating,</w:t>
      </w:r>
      <w:r>
        <w:rPr>
          <w:rFonts w:ascii="Arial" w:hAnsi="Arial" w:cs="Arial"/>
          <w:sz w:val="24"/>
          <w:lang w:val="en-GB"/>
        </w:rPr>
        <w:t xml:space="preserve"> and </w:t>
      </w:r>
      <w:r w:rsidR="00730328">
        <w:rPr>
          <w:rFonts w:ascii="Arial" w:hAnsi="Arial" w:cs="Arial"/>
          <w:sz w:val="24"/>
          <w:lang w:val="en-GB"/>
        </w:rPr>
        <w:t>interpreting</w:t>
      </w:r>
      <w:r>
        <w:rPr>
          <w:rFonts w:ascii="Arial" w:hAnsi="Arial" w:cs="Arial"/>
          <w:sz w:val="24"/>
          <w:lang w:val="en-GB"/>
        </w:rPr>
        <w:t xml:space="preserve"> knowledge in a study. When conducting digital marketing research, especially in cross-cultural conditions, it is not possible to explain consumer behaviours via one philosophical perspective. Thus, a pragmatic research philosophy is taken in the current study, and it provides the flexibility in combination of various types of data and analytical methods.</w:t>
      </w:r>
    </w:p>
    <w:p w14:paraId="59775D86" w14:textId="77777777" w:rsidR="00816EC8" w:rsidRDefault="00816EC8" w:rsidP="00C04E55">
      <w:pPr>
        <w:tabs>
          <w:tab w:val="left" w:pos="2835"/>
        </w:tabs>
        <w:spacing w:before="240" w:line="360" w:lineRule="auto"/>
        <w:jc w:val="both"/>
        <w:rPr>
          <w:rFonts w:ascii="Arial" w:hAnsi="Arial" w:cs="Arial"/>
          <w:sz w:val="24"/>
          <w:lang w:val="en-GB"/>
        </w:rPr>
      </w:pPr>
    </w:p>
    <w:p w14:paraId="47C1E7A2" w14:textId="77777777" w:rsidR="00C04E55" w:rsidRDefault="00C04E55" w:rsidP="00C04E55">
      <w:pPr>
        <w:pStyle w:val="Heading3"/>
        <w:rPr>
          <w:lang w:val="en-GB"/>
        </w:rPr>
      </w:pPr>
      <w:bookmarkStart w:id="32" w:name="_Toc220878790"/>
      <w:r>
        <w:rPr>
          <w:lang w:val="en-GB"/>
        </w:rPr>
        <w:lastRenderedPageBreak/>
        <w:t>3.2.1 Pragmatism</w:t>
      </w:r>
      <w:bookmarkEnd w:id="32"/>
    </w:p>
    <w:p w14:paraId="74DFFEA6"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core of pragmatism is based on the idea that the research methods should be selected </w:t>
      </w:r>
      <w:proofErr w:type="gramStart"/>
      <w:r>
        <w:rPr>
          <w:rFonts w:ascii="Arial" w:hAnsi="Arial" w:cs="Arial"/>
          <w:sz w:val="24"/>
          <w:lang w:val="en-GB"/>
        </w:rPr>
        <w:t>on the basis of</w:t>
      </w:r>
      <w:proofErr w:type="gramEnd"/>
      <w:r>
        <w:rPr>
          <w:rFonts w:ascii="Arial" w:hAnsi="Arial" w:cs="Arial"/>
          <w:sz w:val="24"/>
          <w:lang w:val="en-GB"/>
        </w:rPr>
        <w:t xml:space="preserve"> their effectiveness to solve the research problem instead of following the philosophical traditions. This philosophy acknowledges that objective trends (engagement rates and conversion rates) and subjective perceptions (consumer perceptions and cultural meanings) are useful in the analysis of the efficiency of digital marketing (Saunders et al., 2022).</w:t>
      </w:r>
    </w:p>
    <w:p w14:paraId="50392D7A" w14:textId="0239071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When applied in the case of Apple digital marketing, pragmatism would help the study to investigate quantifiable consumer behaviour as well as explain the influence of cultural and contextual elements on consumer behaviour in the UK and in China. The performance of digital advertising can be measured </w:t>
      </w:r>
      <w:r w:rsidR="00293136">
        <w:rPr>
          <w:rFonts w:ascii="Arial" w:hAnsi="Arial" w:cs="Arial"/>
          <w:sz w:val="24"/>
          <w:lang w:val="en-GB"/>
        </w:rPr>
        <w:t>quantitatively</w:t>
      </w:r>
      <w:r>
        <w:rPr>
          <w:rFonts w:ascii="Arial" w:hAnsi="Arial" w:cs="Arial"/>
          <w:sz w:val="24"/>
          <w:lang w:val="en-GB"/>
        </w:rPr>
        <w:t xml:space="preserve">, whereas consumer interest and attitude can be studied </w:t>
      </w:r>
      <w:r w:rsidR="00293136">
        <w:rPr>
          <w:rFonts w:ascii="Arial" w:hAnsi="Arial" w:cs="Arial"/>
          <w:sz w:val="24"/>
          <w:lang w:val="en-GB"/>
        </w:rPr>
        <w:t>qualitatively</w:t>
      </w:r>
      <w:r>
        <w:rPr>
          <w:rFonts w:ascii="Arial" w:hAnsi="Arial" w:cs="Arial"/>
          <w:sz w:val="24"/>
          <w:lang w:val="en-GB"/>
        </w:rPr>
        <w:t>. This renders pragmatism very appropriate when conducting comparative marketing research on complex social and technological phenomena.</w:t>
      </w:r>
    </w:p>
    <w:p w14:paraId="3C926EDF" w14:textId="77777777" w:rsidR="00C04E55" w:rsidRDefault="00C04E55" w:rsidP="00C04E55">
      <w:pPr>
        <w:pStyle w:val="Heading3"/>
        <w:rPr>
          <w:lang w:val="en-GB"/>
        </w:rPr>
      </w:pPr>
      <w:bookmarkStart w:id="33" w:name="_Toc220878791"/>
      <w:r>
        <w:rPr>
          <w:lang w:val="en-GB"/>
        </w:rPr>
        <w:t>3.2.2 Ontology and Epistemology</w:t>
      </w:r>
      <w:bookmarkEnd w:id="33"/>
    </w:p>
    <w:p w14:paraId="58B43AC6" w14:textId="6A679EC8"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Ontologically, the study takes a relativist approach by appreciating the fact that consumer behaviours is socially constructed and differs depending on circumstances and cultures. Online advertising by Apple is affected by the national culture, digital ecosystems, regulatory environment, and platform preference, which are factors that affect consumer responses. This makes the existence of one objective reality non-existent</w:t>
      </w:r>
      <w:r w:rsidR="00293136">
        <w:rPr>
          <w:rFonts w:ascii="Arial" w:hAnsi="Arial" w:cs="Arial"/>
          <w:sz w:val="24"/>
          <w:lang w:val="en-GB"/>
        </w:rPr>
        <w:t>,</w:t>
      </w:r>
      <w:r>
        <w:rPr>
          <w:rFonts w:ascii="Arial" w:hAnsi="Arial" w:cs="Arial"/>
          <w:sz w:val="24"/>
          <w:lang w:val="en-GB"/>
        </w:rPr>
        <w:t xml:space="preserve"> and instead, numerous realities exist influenced by consumer experiences across various markets.</w:t>
      </w:r>
    </w:p>
    <w:p w14:paraId="153FAF00" w14:textId="2512C126"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Epistemologically, the research is epistemologically oriented towards a subjectivist standpoint because it acknowledges that the knowledge of consumer behaviour is based on </w:t>
      </w:r>
      <w:r w:rsidR="00293136">
        <w:rPr>
          <w:rFonts w:ascii="Arial" w:hAnsi="Arial" w:cs="Arial"/>
          <w:sz w:val="24"/>
          <w:lang w:val="en-GB"/>
        </w:rPr>
        <w:t xml:space="preserve">the </w:t>
      </w:r>
      <w:r>
        <w:rPr>
          <w:rFonts w:ascii="Arial" w:hAnsi="Arial" w:cs="Arial"/>
          <w:sz w:val="24"/>
          <w:lang w:val="en-GB"/>
        </w:rPr>
        <w:t xml:space="preserve">interpretation of the existing data and not just on observation alone. To interpret the reaction of the UK and Chinese </w:t>
      </w:r>
      <w:r w:rsidR="00293136">
        <w:rPr>
          <w:rFonts w:ascii="Arial" w:hAnsi="Arial" w:cs="Arial"/>
          <w:sz w:val="24"/>
          <w:lang w:val="en-GB"/>
        </w:rPr>
        <w:t>customers</w:t>
      </w:r>
      <w:r>
        <w:rPr>
          <w:rFonts w:ascii="Arial" w:hAnsi="Arial" w:cs="Arial"/>
          <w:sz w:val="24"/>
          <w:lang w:val="en-GB"/>
        </w:rPr>
        <w:t xml:space="preserve"> towards Apple digital marketing, secondary data, such as marketing content, consumer discourse, and academic analysis will have to be interpreted. Such an epistemological position encourages thematic and comparative analysis to be used </w:t>
      </w:r>
      <w:proofErr w:type="gramStart"/>
      <w:r>
        <w:rPr>
          <w:rFonts w:ascii="Arial" w:hAnsi="Arial" w:cs="Arial"/>
          <w:sz w:val="24"/>
          <w:lang w:val="en-GB"/>
        </w:rPr>
        <w:t>in order to</w:t>
      </w:r>
      <w:proofErr w:type="gramEnd"/>
      <w:r>
        <w:rPr>
          <w:rFonts w:ascii="Arial" w:hAnsi="Arial" w:cs="Arial"/>
          <w:sz w:val="24"/>
          <w:lang w:val="en-GB"/>
        </w:rPr>
        <w:t xml:space="preserve"> make useful insights out of the data.</w:t>
      </w:r>
    </w:p>
    <w:p w14:paraId="47294A26" w14:textId="77777777" w:rsidR="00C04E55" w:rsidRDefault="00C04E55" w:rsidP="00C04E55">
      <w:pPr>
        <w:pStyle w:val="Heading2"/>
        <w:rPr>
          <w:lang w:val="en-GB"/>
        </w:rPr>
      </w:pPr>
      <w:bookmarkStart w:id="34" w:name="_Toc220878792"/>
      <w:r>
        <w:rPr>
          <w:lang w:val="en-GB"/>
        </w:rPr>
        <w:lastRenderedPageBreak/>
        <w:t>3.3 Research Approach</w:t>
      </w:r>
      <w:bookmarkEnd w:id="34"/>
    </w:p>
    <w:p w14:paraId="160E61A8" w14:textId="77777777" w:rsidR="00C04E55" w:rsidRDefault="00C04E55" w:rsidP="00C04E55">
      <w:pPr>
        <w:pStyle w:val="Heading3"/>
        <w:rPr>
          <w:lang w:val="en-GB"/>
        </w:rPr>
      </w:pPr>
      <w:bookmarkStart w:id="35" w:name="_Toc220878793"/>
      <w:r>
        <w:rPr>
          <w:lang w:val="en-GB"/>
        </w:rPr>
        <w:t>3.3.1 Deductive-Explanatory Approach.</w:t>
      </w:r>
      <w:bookmarkEnd w:id="35"/>
    </w:p>
    <w:p w14:paraId="40C5394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study approach is deductive and explanatory as it starts with predetermined theories and employs them to address the digital marketing practices of Apple. Theoretical frameworks like Technology Acceptance Model (TAM), Theory of Planned Behaviour (TPB), Resource-Based View (RBV), Dynamic Capabilities Theory and Consumer Culture Theory are the theoretical frameworks used in the formulation of research questions and categories of analysis.</w:t>
      </w:r>
    </w:p>
    <w:p w14:paraId="693445EB"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Deduction will enable the study to evaluate the validity of the theoretical assumptions that the relationship between perceived usefulness of digital advertising and the purchase intention is true in the UK and China markets. The explanatory part attempts to recognize the cause relationships between Apple digital marketing plans and the perceived results of consumer behaviour, the reason behind the variation between the two countries.</w:t>
      </w:r>
    </w:p>
    <w:p w14:paraId="156B2762" w14:textId="77777777" w:rsidR="00C04E55" w:rsidRDefault="00C04E55" w:rsidP="00C04E55">
      <w:pPr>
        <w:pStyle w:val="Heading3"/>
        <w:rPr>
          <w:lang w:val="en-GB"/>
        </w:rPr>
      </w:pPr>
      <w:bookmarkStart w:id="36" w:name="_Toc220878794"/>
      <w:r>
        <w:rPr>
          <w:lang w:val="en-GB"/>
        </w:rPr>
        <w:t>3.3.2 Case Study Strategy</w:t>
      </w:r>
      <w:bookmarkEnd w:id="36"/>
    </w:p>
    <w:p w14:paraId="4AD29A5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I use a comparative case study approach, where I consider Apple as a single global brand in two different countries with different national markets. Case study research is especially relevant to study modern phenomena in the context of real-life settings (in particular, when the demarcation between the context and the phenomenon is not that demarcated) (Yin, 2021).</w:t>
      </w:r>
    </w:p>
    <w:p w14:paraId="0C78D1BB"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Apple is a suitable example because of its great brand name, the widespread digital marketing, and the worldwide and locally customized advertising techniques. The comparison between Apple online advertising in UK and China can help the study to understand the influence of cultural and digital ecosystem distinctiveness on consumer engagement, attitude, and behavioural response formation.</w:t>
      </w:r>
    </w:p>
    <w:p w14:paraId="1212B4A6" w14:textId="77777777" w:rsidR="00C04E55" w:rsidRDefault="00C04E55" w:rsidP="00C04E55">
      <w:pPr>
        <w:pStyle w:val="Heading2"/>
        <w:rPr>
          <w:lang w:val="en-GB"/>
        </w:rPr>
      </w:pPr>
      <w:bookmarkStart w:id="37" w:name="_Toc220878795"/>
      <w:r>
        <w:rPr>
          <w:lang w:val="en-GB"/>
        </w:rPr>
        <w:lastRenderedPageBreak/>
        <w:t>3.4 Research Design</w:t>
      </w:r>
      <w:bookmarkEnd w:id="37"/>
    </w:p>
    <w:p w14:paraId="72A9033E" w14:textId="77777777" w:rsidR="00C04E55" w:rsidRDefault="00C04E55" w:rsidP="00C04E55">
      <w:pPr>
        <w:pStyle w:val="Heading3"/>
        <w:rPr>
          <w:lang w:val="en-GB"/>
        </w:rPr>
      </w:pPr>
      <w:bookmarkStart w:id="38" w:name="_Toc220878796"/>
      <w:r>
        <w:rPr>
          <w:lang w:val="en-GB"/>
        </w:rPr>
        <w:t>3.4.1 Secondary Data Only</w:t>
      </w:r>
      <w:bookmarkEnd w:id="38"/>
    </w:p>
    <w:p w14:paraId="58EE518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research design is based on secondary data implying that no primary data will be acquired. This conclusion is in line with the approved form of ethics and practical concern like time, accessibility, and ethical adherence.</w:t>
      </w:r>
    </w:p>
    <w:p w14:paraId="49BB0A4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sources of secondary data will be peer-reviewed scholarly publications, industry reports, digital marketing analytics, consumer behaviour surveys carried by professional organisations, and digital content that will be obtained publicly regarding the advertisement campaigns conducted by Applications. Secondary data enables the researcher to rely on the vastness of data and already done empirical studies so as the researcher can make a thorough and comparative analysis of the consumer behaviour in various markets.</w:t>
      </w:r>
    </w:p>
    <w:p w14:paraId="27852167"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Triangulation is also supported by this design because the various sources of data can be compared to improve reliability and validity.</w:t>
      </w:r>
    </w:p>
    <w:p w14:paraId="395F3254" w14:textId="77777777" w:rsidR="00C04E55" w:rsidRDefault="00C04E55" w:rsidP="00C04E55">
      <w:pPr>
        <w:pStyle w:val="Heading2"/>
        <w:rPr>
          <w:lang w:val="en-GB"/>
        </w:rPr>
      </w:pPr>
      <w:bookmarkStart w:id="39" w:name="_Toc220878797"/>
      <w:r>
        <w:rPr>
          <w:lang w:val="en-GB"/>
        </w:rPr>
        <w:t>3.5 Sampling Strategy</w:t>
      </w:r>
      <w:bookmarkEnd w:id="39"/>
    </w:p>
    <w:p w14:paraId="141A860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sampling strategy employed is purposive to pick the relevant source of secondary data. Instead of selecting the sources randomly, the sources are selected according to the relevancy to the research objectives and the capacity to give information on the topic of digital marketing and consumer behaviour at Apple in the UK and China.</w:t>
      </w:r>
    </w:p>
    <w:p w14:paraId="589569C7"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Selection criteria include:</w:t>
      </w:r>
    </w:p>
    <w:p w14:paraId="7707D4F3" w14:textId="77777777" w:rsidR="00C04E55" w:rsidRDefault="00C04E55" w:rsidP="00C04E55">
      <w:pPr>
        <w:pStyle w:val="ListParagraph"/>
        <w:numPr>
          <w:ilvl w:val="0"/>
          <w:numId w:val="17"/>
        </w:numPr>
        <w:tabs>
          <w:tab w:val="left" w:pos="2835"/>
        </w:tabs>
        <w:spacing w:before="240" w:line="360" w:lineRule="auto"/>
        <w:jc w:val="both"/>
        <w:rPr>
          <w:rFonts w:ascii="Arial" w:hAnsi="Arial" w:cs="Arial"/>
          <w:sz w:val="24"/>
          <w:lang w:val="en-GB"/>
        </w:rPr>
      </w:pPr>
      <w:r>
        <w:rPr>
          <w:rFonts w:ascii="Arial" w:hAnsi="Arial" w:cs="Arial"/>
          <w:sz w:val="24"/>
          <w:lang w:val="en-GB"/>
        </w:rPr>
        <w:t>Published not earlier than five years (2020 2025).</w:t>
      </w:r>
    </w:p>
    <w:p w14:paraId="0281706F" w14:textId="77777777" w:rsidR="00C04E55" w:rsidRDefault="00C04E55" w:rsidP="00C04E55">
      <w:pPr>
        <w:pStyle w:val="ListParagraph"/>
        <w:numPr>
          <w:ilvl w:val="0"/>
          <w:numId w:val="17"/>
        </w:numPr>
        <w:tabs>
          <w:tab w:val="left" w:pos="2835"/>
        </w:tabs>
        <w:spacing w:before="240" w:line="360" w:lineRule="auto"/>
        <w:jc w:val="both"/>
        <w:rPr>
          <w:rFonts w:ascii="Arial" w:hAnsi="Arial" w:cs="Arial"/>
          <w:sz w:val="24"/>
          <w:lang w:val="en-GB"/>
        </w:rPr>
      </w:pPr>
      <w:r>
        <w:rPr>
          <w:rFonts w:ascii="Arial" w:hAnsi="Arial" w:cs="Arial"/>
          <w:sz w:val="24"/>
          <w:lang w:val="en-GB"/>
        </w:rPr>
        <w:t>Specialize in digital marketing, consumer behaviour or cross-cultural analysis.</w:t>
      </w:r>
    </w:p>
    <w:p w14:paraId="3AC2F312" w14:textId="77777777" w:rsidR="00C04E55" w:rsidRDefault="00C04E55" w:rsidP="00C04E55">
      <w:pPr>
        <w:pStyle w:val="ListParagraph"/>
        <w:numPr>
          <w:ilvl w:val="0"/>
          <w:numId w:val="17"/>
        </w:numPr>
        <w:tabs>
          <w:tab w:val="left" w:pos="2835"/>
        </w:tabs>
        <w:spacing w:before="240" w:line="360" w:lineRule="auto"/>
        <w:jc w:val="both"/>
        <w:rPr>
          <w:rFonts w:ascii="Arial" w:hAnsi="Arial" w:cs="Arial"/>
          <w:sz w:val="24"/>
          <w:lang w:val="en-GB"/>
        </w:rPr>
      </w:pPr>
      <w:r>
        <w:rPr>
          <w:rFonts w:ascii="Arial" w:hAnsi="Arial" w:cs="Arial"/>
          <w:sz w:val="24"/>
          <w:lang w:val="en-GB"/>
        </w:rPr>
        <w:t>Applicability to the Chinese or the UK market.</w:t>
      </w:r>
    </w:p>
    <w:p w14:paraId="63F3BB7A" w14:textId="77777777" w:rsidR="00C04E55" w:rsidRDefault="00C04E55" w:rsidP="00C04E55">
      <w:pPr>
        <w:pStyle w:val="ListParagraph"/>
        <w:numPr>
          <w:ilvl w:val="0"/>
          <w:numId w:val="17"/>
        </w:numPr>
        <w:tabs>
          <w:tab w:val="left" w:pos="2835"/>
        </w:tabs>
        <w:spacing w:before="240" w:line="360" w:lineRule="auto"/>
        <w:jc w:val="both"/>
        <w:rPr>
          <w:rFonts w:ascii="Arial" w:hAnsi="Arial" w:cs="Arial"/>
          <w:sz w:val="24"/>
          <w:lang w:val="en-GB"/>
        </w:rPr>
      </w:pPr>
      <w:r>
        <w:rPr>
          <w:rFonts w:ascii="Arial" w:hAnsi="Arial" w:cs="Arial"/>
          <w:sz w:val="24"/>
          <w:lang w:val="en-GB"/>
        </w:rPr>
        <w:t>Authority of the source (peer-reviewed journals, reputable market research agencies or recognised industry publications)</w:t>
      </w:r>
    </w:p>
    <w:p w14:paraId="186C222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This will make the data analysed up to date, relevant, and scholarly.</w:t>
      </w:r>
    </w:p>
    <w:p w14:paraId="0767A637" w14:textId="77777777" w:rsidR="00C04E55" w:rsidRDefault="00C04E55" w:rsidP="00C04E55">
      <w:pPr>
        <w:pStyle w:val="Heading2"/>
        <w:rPr>
          <w:lang w:val="en-GB"/>
        </w:rPr>
      </w:pPr>
      <w:bookmarkStart w:id="40" w:name="_Toc220878798"/>
      <w:r>
        <w:rPr>
          <w:lang w:val="en-GB"/>
        </w:rPr>
        <w:lastRenderedPageBreak/>
        <w:t>3.6 Data Collection Methods</w:t>
      </w:r>
      <w:bookmarkEnd w:id="40"/>
    </w:p>
    <w:p w14:paraId="2E60303F" w14:textId="0A230278"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paper only uses secondary data gathered in the period of January 2020 to December 2024 to explore the impact of Apple on consumer behaviour using digital marketing in UK and China. These data were gathered using several sources that were credible and publicly available to be held valid, reliable, and relevant.</w:t>
      </w:r>
    </w:p>
    <w:p w14:paraId="3B27B76E"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Sources of Data:</w:t>
      </w:r>
    </w:p>
    <w:p w14:paraId="7DB4C8EE" w14:textId="77777777" w:rsidR="00C04E55" w:rsidRDefault="00C04E55" w:rsidP="00C04E55">
      <w:pPr>
        <w:tabs>
          <w:tab w:val="left" w:pos="2835"/>
        </w:tabs>
        <w:spacing w:before="240" w:line="360" w:lineRule="auto"/>
        <w:jc w:val="both"/>
      </w:pPr>
      <w:r>
        <w:rPr>
          <w:rFonts w:ascii="Arial" w:hAnsi="Arial" w:cs="Arial"/>
          <w:b/>
          <w:sz w:val="24"/>
          <w:lang w:val="en-GB"/>
        </w:rPr>
        <w:t>Academic Journals (18 sources)</w:t>
      </w:r>
      <w:r>
        <w:rPr>
          <w:rFonts w:ascii="Arial" w:hAnsi="Arial" w:cs="Arial"/>
          <w:sz w:val="24"/>
          <w:lang w:val="en-GB"/>
        </w:rPr>
        <w:t xml:space="preserve"> Peer-reviewed articles retrieved through Scopus, Google Scholar, and Emerald Insight, on the topics of digital marketing, consumer behaviour, and cross-cultural studies. These give both theoretical and empirical information.</w:t>
      </w:r>
    </w:p>
    <w:p w14:paraId="1B8D47BA" w14:textId="77777777" w:rsidR="00C04E55" w:rsidRDefault="00C04E55" w:rsidP="00C04E55">
      <w:pPr>
        <w:tabs>
          <w:tab w:val="left" w:pos="2835"/>
        </w:tabs>
        <w:spacing w:before="240" w:line="360" w:lineRule="auto"/>
        <w:jc w:val="both"/>
      </w:pPr>
      <w:r>
        <w:rPr>
          <w:rFonts w:ascii="Arial" w:hAnsi="Arial" w:cs="Arial"/>
          <w:b/>
          <w:sz w:val="24"/>
          <w:lang w:val="en-GB"/>
        </w:rPr>
        <w:t>Industry and Market Research Reports (12 sources)</w:t>
      </w:r>
      <w:r>
        <w:rPr>
          <w:rFonts w:ascii="Arial" w:hAnsi="Arial" w:cs="Arial"/>
          <w:sz w:val="24"/>
          <w:lang w:val="en-GB"/>
        </w:rPr>
        <w:t xml:space="preserve"> Statista, Deloitte, McKinsey and Company, Nielsen report sources that have quantitative measurements of engagement rates, click-through rates (CTR), and conversion data.</w:t>
      </w:r>
    </w:p>
    <w:p w14:paraId="16056864" w14:textId="77777777" w:rsidR="00C04E55" w:rsidRDefault="00C04E55" w:rsidP="00C04E55">
      <w:pPr>
        <w:tabs>
          <w:tab w:val="left" w:pos="2835"/>
        </w:tabs>
        <w:spacing w:before="240" w:line="360" w:lineRule="auto"/>
        <w:jc w:val="both"/>
      </w:pPr>
      <w:r>
        <w:rPr>
          <w:rFonts w:ascii="Arial" w:hAnsi="Arial" w:cs="Arial"/>
          <w:b/>
          <w:sz w:val="24"/>
          <w:lang w:val="en-GB"/>
        </w:rPr>
        <w:t>Corporate Reports (6 sources) -</w:t>
      </w:r>
      <w:r>
        <w:rPr>
          <w:rFonts w:ascii="Arial" w:hAnsi="Arial" w:cs="Arial"/>
          <w:sz w:val="24"/>
          <w:lang w:val="en-GB"/>
        </w:rPr>
        <w:t xml:space="preserve"> The annual reports, investor reports, and press releases of Apple, available on the official site of Apple, where financial performance, sales growth, and a marketing strategy are provided.</w:t>
      </w:r>
    </w:p>
    <w:p w14:paraId="6882722F" w14:textId="65CC0D9E" w:rsidR="00C04E55" w:rsidRDefault="00C04E55" w:rsidP="00C04E55">
      <w:pPr>
        <w:tabs>
          <w:tab w:val="left" w:pos="2835"/>
        </w:tabs>
        <w:spacing w:before="240" w:line="360" w:lineRule="auto"/>
        <w:jc w:val="both"/>
      </w:pPr>
      <w:r>
        <w:rPr>
          <w:rFonts w:ascii="Arial" w:hAnsi="Arial" w:cs="Arial"/>
          <w:b/>
          <w:sz w:val="24"/>
          <w:lang w:val="en-GB"/>
        </w:rPr>
        <w:t>Digital Analytics Summaries (6 sources) -</w:t>
      </w:r>
      <w:r>
        <w:rPr>
          <w:rFonts w:ascii="Arial" w:hAnsi="Arial" w:cs="Arial"/>
          <w:sz w:val="24"/>
          <w:lang w:val="en-GB"/>
        </w:rPr>
        <w:t xml:space="preserve"> The data of social media campaigns of Apple (Instagram, YouTube, WeChat, and Weibo) and its engagement, reach of the platforms, and interactions with consumers </w:t>
      </w:r>
      <w:r w:rsidR="00293136">
        <w:rPr>
          <w:rFonts w:ascii="Arial" w:hAnsi="Arial" w:cs="Arial"/>
          <w:sz w:val="24"/>
          <w:lang w:val="en-GB"/>
        </w:rPr>
        <w:t>are</w:t>
      </w:r>
      <w:r>
        <w:rPr>
          <w:rFonts w:ascii="Arial" w:hAnsi="Arial" w:cs="Arial"/>
          <w:sz w:val="24"/>
          <w:lang w:val="en-GB"/>
        </w:rPr>
        <w:t xml:space="preserve"> publicly available and presented using analytics.</w:t>
      </w:r>
    </w:p>
    <w:p w14:paraId="6F635534"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Data Collection Approach:</w:t>
      </w:r>
    </w:p>
    <w:p w14:paraId="50C8ADD1" w14:textId="77777777" w:rsidR="00C04E55" w:rsidRDefault="00C04E55" w:rsidP="00C04E55">
      <w:pPr>
        <w:tabs>
          <w:tab w:val="left" w:pos="2835"/>
        </w:tabs>
        <w:spacing w:before="240" w:line="360" w:lineRule="auto"/>
        <w:jc w:val="both"/>
      </w:pPr>
      <w:r>
        <w:rPr>
          <w:rFonts w:ascii="Arial" w:hAnsi="Arial" w:cs="Arial"/>
          <w:b/>
          <w:sz w:val="24"/>
          <w:lang w:val="en-GB"/>
        </w:rPr>
        <w:t>What:</w:t>
      </w:r>
      <w:r>
        <w:rPr>
          <w:rFonts w:ascii="Arial" w:hAnsi="Arial" w:cs="Arial"/>
          <w:sz w:val="24"/>
          <w:lang w:val="en-GB"/>
        </w:rPr>
        <w:t xml:space="preserve"> The quantitative indicators (revenue growth, CTR, repeat purchase rates), and the qualitative content (campaign designs, consumer comments, cultural indicators).</w:t>
      </w:r>
    </w:p>
    <w:p w14:paraId="3DC10391" w14:textId="77777777" w:rsidR="00C04E55" w:rsidRDefault="00C04E55" w:rsidP="00C04E55">
      <w:pPr>
        <w:tabs>
          <w:tab w:val="left" w:pos="2835"/>
        </w:tabs>
        <w:spacing w:before="240" w:line="360" w:lineRule="auto"/>
        <w:jc w:val="both"/>
      </w:pPr>
      <w:r>
        <w:rPr>
          <w:rFonts w:ascii="Arial" w:hAnsi="Arial" w:cs="Arial"/>
          <w:b/>
          <w:sz w:val="24"/>
          <w:lang w:val="en-GB"/>
        </w:rPr>
        <w:t>How:</w:t>
      </w:r>
      <w:r>
        <w:rPr>
          <w:rFonts w:ascii="Arial" w:hAnsi="Arial" w:cs="Arial"/>
          <w:sz w:val="24"/>
          <w:lang w:val="en-GB"/>
        </w:rPr>
        <w:t xml:space="preserve"> Search of systematic keywords in such terms as Apple digital marketing UK/China, consumer engagement Apple and cross-cultural online advertising.</w:t>
      </w:r>
    </w:p>
    <w:p w14:paraId="30B2A6F2" w14:textId="77777777" w:rsidR="00C04E55" w:rsidRDefault="00C04E55" w:rsidP="00C04E55">
      <w:pPr>
        <w:tabs>
          <w:tab w:val="left" w:pos="2835"/>
        </w:tabs>
        <w:spacing w:before="240" w:line="360" w:lineRule="auto"/>
        <w:jc w:val="both"/>
      </w:pPr>
      <w:r>
        <w:rPr>
          <w:rFonts w:ascii="Arial" w:hAnsi="Arial" w:cs="Arial"/>
          <w:b/>
          <w:sz w:val="24"/>
          <w:lang w:val="en-GB"/>
        </w:rPr>
        <w:t>Where:</w:t>
      </w:r>
      <w:r>
        <w:rPr>
          <w:rFonts w:ascii="Arial" w:hAnsi="Arial" w:cs="Arial"/>
          <w:sz w:val="24"/>
          <w:lang w:val="en-GB"/>
        </w:rPr>
        <w:t xml:space="preserve"> The information collected in the academic databases, official company portals and respectable market research websites.</w:t>
      </w:r>
    </w:p>
    <w:p w14:paraId="50BB6083" w14:textId="77777777" w:rsidR="00C04E55" w:rsidRDefault="00C04E55" w:rsidP="00C04E55">
      <w:pPr>
        <w:tabs>
          <w:tab w:val="left" w:pos="2835"/>
        </w:tabs>
        <w:spacing w:before="240" w:line="360" w:lineRule="auto"/>
        <w:jc w:val="both"/>
      </w:pPr>
      <w:r>
        <w:rPr>
          <w:rFonts w:ascii="Arial" w:hAnsi="Arial" w:cs="Arial"/>
          <w:b/>
          <w:sz w:val="24"/>
          <w:lang w:val="en-GB"/>
        </w:rPr>
        <w:lastRenderedPageBreak/>
        <w:t>By whom</w:t>
      </w:r>
      <w:r>
        <w:rPr>
          <w:rFonts w:ascii="Arial" w:hAnsi="Arial" w:cs="Arial"/>
          <w:sz w:val="24"/>
          <w:lang w:val="en-GB"/>
        </w:rPr>
        <w:t>: Data were aggregated, consumer behaviour measurements, and publicly available consumer interactions; no personal information, which were at the individual level, was gathered.</w:t>
      </w:r>
    </w:p>
    <w:p w14:paraId="3F72702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Rationale: The secondary data enables a comparative and cross-cultural analysis without any ethical issues of primary data collection. The use of various sources on the triangulation guarantees the validity and strength of the results.</w:t>
      </w:r>
    </w:p>
    <w:p w14:paraId="244698D0" w14:textId="77777777" w:rsidR="00C04E55" w:rsidRDefault="00C04E55" w:rsidP="00C04E55">
      <w:pPr>
        <w:pStyle w:val="Heading2"/>
        <w:rPr>
          <w:lang w:val="en-GB"/>
        </w:rPr>
      </w:pPr>
      <w:bookmarkStart w:id="41" w:name="_Toc220878799"/>
      <w:r>
        <w:rPr>
          <w:lang w:val="en-GB"/>
        </w:rPr>
        <w:t>3.7 Data Analysis Methods</w:t>
      </w:r>
      <w:bookmarkEnd w:id="41"/>
    </w:p>
    <w:p w14:paraId="43611FF4" w14:textId="77777777" w:rsidR="00C04E55" w:rsidRDefault="00C04E55" w:rsidP="00C04E55">
      <w:pPr>
        <w:pStyle w:val="Heading3"/>
        <w:rPr>
          <w:lang w:val="en-GB"/>
        </w:rPr>
      </w:pPr>
      <w:bookmarkStart w:id="42" w:name="_Toc220878800"/>
      <w:r>
        <w:rPr>
          <w:lang w:val="en-GB"/>
        </w:rPr>
        <w:t>3.7.1 Techniques of quantitative analysis.</w:t>
      </w:r>
      <w:bookmarkEnd w:id="42"/>
    </w:p>
    <w:p w14:paraId="0013BCEB"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descriptive and comparative methods are used to analyse quantitative data. Descriptive analysis will provide an overview of the most important indicators like the level of engagement and the effectiveness of advertising, whereas comparative analysis will reveal the difference between the UK and the Chinese markets. Trend analysis also provides the analysis of change in consumer behaviour with time.</w:t>
      </w:r>
    </w:p>
    <w:p w14:paraId="10433EB8" w14:textId="77777777" w:rsidR="00C04E55" w:rsidRDefault="00C04E55" w:rsidP="00C04E55">
      <w:pPr>
        <w:pStyle w:val="Heading3"/>
        <w:rPr>
          <w:lang w:val="en-GB"/>
        </w:rPr>
      </w:pPr>
      <w:bookmarkStart w:id="43" w:name="_Toc220878801"/>
      <w:r>
        <w:rPr>
          <w:lang w:val="en-GB"/>
        </w:rPr>
        <w:t>3.7.3 Methods of the Qualitative Analysis.</w:t>
      </w:r>
      <w:bookmarkEnd w:id="43"/>
    </w:p>
    <w:p w14:paraId="7EC9C6E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thematic and content analysis are used to examine qualitative data. This includes the coding of text articles </w:t>
      </w:r>
      <w:proofErr w:type="gramStart"/>
      <w:r>
        <w:rPr>
          <w:rFonts w:ascii="Arial" w:hAnsi="Arial" w:cs="Arial"/>
          <w:sz w:val="24"/>
          <w:lang w:val="en-GB"/>
        </w:rPr>
        <w:t>in order to</w:t>
      </w:r>
      <w:proofErr w:type="gramEnd"/>
      <w:r>
        <w:rPr>
          <w:rFonts w:ascii="Arial" w:hAnsi="Arial" w:cs="Arial"/>
          <w:sz w:val="24"/>
          <w:lang w:val="en-GB"/>
        </w:rPr>
        <w:t xml:space="preserve"> establish repetitive themes in terms of consumer attitudes, cultural values, trust, and involvement. Themes are then cross tabulated in the UK and China to find out similarities and differences in how the consumers interpret the digital marketing of Apple.</w:t>
      </w:r>
    </w:p>
    <w:p w14:paraId="1DE14E6E" w14:textId="77777777" w:rsidR="00C04E55" w:rsidRDefault="00C04E55" w:rsidP="00C04E55">
      <w:pPr>
        <w:pStyle w:val="Heading3"/>
        <w:rPr>
          <w:lang w:val="en-GB"/>
        </w:rPr>
      </w:pPr>
      <w:bookmarkStart w:id="44" w:name="_Toc220878802"/>
      <w:r>
        <w:rPr>
          <w:lang w:val="en-GB"/>
        </w:rPr>
        <w:t>3.7.3 Triangulation</w:t>
      </w:r>
      <w:bookmarkEnd w:id="44"/>
    </w:p>
    <w:p w14:paraId="678A9B9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Triangulation has been used by combining the results of quantitative and qualitative analysis. The benefit of combining several types of data is that it increases the validity of </w:t>
      </w:r>
      <w:proofErr w:type="gramStart"/>
      <w:r>
        <w:rPr>
          <w:rFonts w:ascii="Arial" w:hAnsi="Arial" w:cs="Arial"/>
          <w:sz w:val="24"/>
          <w:lang w:val="en-GB"/>
        </w:rPr>
        <w:t>a research</w:t>
      </w:r>
      <w:proofErr w:type="gramEnd"/>
      <w:r>
        <w:rPr>
          <w:rFonts w:ascii="Arial" w:hAnsi="Arial" w:cs="Arial"/>
          <w:sz w:val="24"/>
          <w:lang w:val="en-GB"/>
        </w:rPr>
        <w:t xml:space="preserve"> and minimizes the possibility of bias when working with one source of data.</w:t>
      </w:r>
    </w:p>
    <w:p w14:paraId="4B80C514" w14:textId="77777777" w:rsidR="00C04E55" w:rsidRDefault="00C04E55" w:rsidP="00C04E55">
      <w:pPr>
        <w:pStyle w:val="Heading2"/>
        <w:rPr>
          <w:lang w:val="en-GB"/>
        </w:rPr>
      </w:pPr>
      <w:bookmarkStart w:id="45" w:name="_Toc220878803"/>
      <w:r>
        <w:rPr>
          <w:lang w:val="en-GB"/>
        </w:rPr>
        <w:t>3.8 Ethical considerations</w:t>
      </w:r>
      <w:bookmarkEnd w:id="45"/>
      <w:r>
        <w:rPr>
          <w:lang w:val="en-GB"/>
        </w:rPr>
        <w:t xml:space="preserve"> </w:t>
      </w:r>
    </w:p>
    <w:p w14:paraId="2615717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issue of ethics is a very important aspect of the current research; </w:t>
      </w:r>
      <w:proofErr w:type="gramStart"/>
      <w:r>
        <w:rPr>
          <w:rFonts w:ascii="Arial" w:hAnsi="Arial" w:cs="Arial"/>
          <w:sz w:val="24"/>
          <w:lang w:val="en-GB"/>
        </w:rPr>
        <w:t>despite the fact that</w:t>
      </w:r>
      <w:proofErr w:type="gramEnd"/>
      <w:r>
        <w:rPr>
          <w:rFonts w:ascii="Arial" w:hAnsi="Arial" w:cs="Arial"/>
          <w:sz w:val="24"/>
          <w:lang w:val="en-GB"/>
        </w:rPr>
        <w:t xml:space="preserve"> only secondary data is used. The study has been structured and carried out following the institutional ethical regulations and the accepted instrument of ethics. Since no primary data will be gathered, there will be no direct contact with human </w:t>
      </w:r>
      <w:r>
        <w:rPr>
          <w:rFonts w:ascii="Arial" w:hAnsi="Arial" w:cs="Arial"/>
          <w:sz w:val="24"/>
          <w:lang w:val="en-GB"/>
        </w:rPr>
        <w:lastRenderedPageBreak/>
        <w:t>subjects, which will exclude the risk of concerned issues such as informed consent, anonymity, or psychological damage. However, the issue of ethical responsibility is of paramount importance in choosing, using, and interpreting secondary sources.</w:t>
      </w:r>
    </w:p>
    <w:p w14:paraId="1FAE12C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All the data used to conduct this study is gathered with publicly accessible and reliable materials, such as peer-reviewed scholarly journals, industry reports, and publicly available online digital marketing materials involving the online advertisement of Apple. There are effective academic referencing and in-text citation practices that are strictly followed to prevent plagiarism and to also give credit to original authorship. There is no violation of copyright and intellectual property rights and no proprietary or confidential data is utilized.</w:t>
      </w:r>
    </w:p>
    <w:p w14:paraId="7414545B"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Issues of data protection and privacy are also discussed. All consumer-related data analysed is anonymised and aggregated and does not breach the data protection laws, including the General Data Protection Regulation (GDPR). The research does not involve identifying personal information of social media, and instead, it concentrates on common trends and patterns of themes.</w:t>
      </w:r>
    </w:p>
    <w:p w14:paraId="4AF51A0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One of the ethical aspects in this comparative study is cultural sensitivity. The UK and Chinese interpretations of consumer behaviour </w:t>
      </w:r>
      <w:proofErr w:type="gramStart"/>
      <w:r>
        <w:rPr>
          <w:rFonts w:ascii="Arial" w:hAnsi="Arial" w:cs="Arial"/>
          <w:sz w:val="24"/>
          <w:lang w:val="en-GB"/>
        </w:rPr>
        <w:t>has</w:t>
      </w:r>
      <w:proofErr w:type="gramEnd"/>
      <w:r>
        <w:rPr>
          <w:rFonts w:ascii="Arial" w:hAnsi="Arial" w:cs="Arial"/>
          <w:sz w:val="24"/>
          <w:lang w:val="en-GB"/>
        </w:rPr>
        <w:t xml:space="preserve"> been taken in an objective manner without stereotypical and biased assumptions to cultural stereotyping. Results are given in an impartial and deferential way, acknowledging the presence of contextual and cultural diversity. In general, the ethical framework will make sure that the research will be conducted in a responsible, transparent and scholarly manner.</w:t>
      </w:r>
    </w:p>
    <w:p w14:paraId="37F33E0E" w14:textId="77777777" w:rsidR="00C04E55" w:rsidRDefault="00C04E55" w:rsidP="00C04E55">
      <w:pPr>
        <w:pStyle w:val="Heading2"/>
        <w:rPr>
          <w:lang w:val="en-GB"/>
        </w:rPr>
      </w:pPr>
      <w:bookmarkStart w:id="46" w:name="_Toc220878804"/>
      <w:r>
        <w:rPr>
          <w:lang w:val="en-GB"/>
        </w:rPr>
        <w:t>3.9 Limitations</w:t>
      </w:r>
      <w:bookmarkEnd w:id="46"/>
      <w:r>
        <w:rPr>
          <w:lang w:val="en-GB"/>
        </w:rPr>
        <w:t xml:space="preserve"> </w:t>
      </w:r>
    </w:p>
    <w:p w14:paraId="09A06094" w14:textId="77777777" w:rsidR="00C04E55" w:rsidRDefault="00C04E55" w:rsidP="00C04E55">
      <w:pPr>
        <w:tabs>
          <w:tab w:val="left" w:pos="2835"/>
        </w:tabs>
        <w:spacing w:before="240" w:line="360" w:lineRule="auto"/>
        <w:jc w:val="both"/>
        <w:rPr>
          <w:rFonts w:ascii="Arial" w:hAnsi="Arial" w:cs="Arial"/>
          <w:sz w:val="24"/>
          <w:lang w:val="en-GB"/>
        </w:rPr>
      </w:pPr>
      <w:proofErr w:type="gramStart"/>
      <w:r>
        <w:rPr>
          <w:rFonts w:ascii="Arial" w:hAnsi="Arial" w:cs="Arial"/>
          <w:sz w:val="24"/>
          <w:lang w:val="en-GB"/>
        </w:rPr>
        <w:t>In spite of</w:t>
      </w:r>
      <w:proofErr w:type="gramEnd"/>
      <w:r>
        <w:rPr>
          <w:rFonts w:ascii="Arial" w:hAnsi="Arial" w:cs="Arial"/>
          <w:sz w:val="24"/>
          <w:lang w:val="en-GB"/>
        </w:rPr>
        <w:t xml:space="preserve"> the strict and systematic approach to the study, it is vulnerable to </w:t>
      </w:r>
      <w:proofErr w:type="gramStart"/>
      <w:r>
        <w:rPr>
          <w:rFonts w:ascii="Arial" w:hAnsi="Arial" w:cs="Arial"/>
          <w:sz w:val="24"/>
          <w:lang w:val="en-GB"/>
        </w:rPr>
        <w:t>a number of</w:t>
      </w:r>
      <w:proofErr w:type="gramEnd"/>
      <w:r>
        <w:rPr>
          <w:rFonts w:ascii="Arial" w:hAnsi="Arial" w:cs="Arial"/>
          <w:sz w:val="24"/>
          <w:lang w:val="en-GB"/>
        </w:rPr>
        <w:t xml:space="preserve"> limitations that are to be taken into consideration. To begin with, only secondary data means that the researcher is limited to controlling the quality, scope and relevance of data. The available datasets might not concur with the targeted research questions thereby restricting the level of analysis. Also, the secondary data can be subject to the methodological prejudices or assumptions of the primary researchers.</w:t>
      </w:r>
    </w:p>
    <w:p w14:paraId="68A5B7C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Secondly, there is a limitation posed by the </w:t>
      </w:r>
      <w:proofErr w:type="gramStart"/>
      <w:r>
        <w:rPr>
          <w:rFonts w:ascii="Arial" w:hAnsi="Arial" w:cs="Arial"/>
          <w:sz w:val="24"/>
          <w:lang w:val="en-GB"/>
        </w:rPr>
        <w:t>fast changing</w:t>
      </w:r>
      <w:proofErr w:type="gramEnd"/>
      <w:r>
        <w:rPr>
          <w:rFonts w:ascii="Arial" w:hAnsi="Arial" w:cs="Arial"/>
          <w:sz w:val="24"/>
          <w:lang w:val="en-GB"/>
        </w:rPr>
        <w:t xml:space="preserve"> digital marketing. The consumer behaviour, the digital platform, and the online advertisement strategy evolve </w:t>
      </w:r>
      <w:r>
        <w:rPr>
          <w:rFonts w:ascii="Arial" w:hAnsi="Arial" w:cs="Arial"/>
          <w:sz w:val="24"/>
          <w:lang w:val="en-GB"/>
        </w:rPr>
        <w:lastRenderedPageBreak/>
        <w:t>at a rapid pace, and thus, the results of the recent study can become obsolete over some time. This time constraint minimises the external validity of the study findings in the long term.</w:t>
      </w:r>
    </w:p>
    <w:p w14:paraId="3889097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Thirdly, the UK and China are different in terms of comparative emphasis, which brings about cross-cultural interpretation issues. The fact that cultural differences are defined by values, communication styles, and the use of digital platforms might not be entirely covered by secondary sources. The lack of primary qualitative data (interviews or surveys) prevents the possibility of the in-depth exploration of the sensitive consumer motivation and lived experience.</w:t>
      </w:r>
    </w:p>
    <w:p w14:paraId="7C3DEE54"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In addition, the paper is based on a single case study of Apple. Although this provides an opportunity to explore the results in-depth, it does not make it easy to generalise the results to other brands or industries. Lastly, language and translation problems in Chinese secondary sources also could impact on the accuracy of interpretation. It is recognised that these restrictions contribute to improved transparency </w:t>
      </w:r>
      <w:proofErr w:type="gramStart"/>
      <w:r>
        <w:rPr>
          <w:rFonts w:ascii="Arial" w:hAnsi="Arial" w:cs="Arial"/>
          <w:sz w:val="24"/>
          <w:lang w:val="en-GB"/>
        </w:rPr>
        <w:t>and also</w:t>
      </w:r>
      <w:proofErr w:type="gramEnd"/>
      <w:r>
        <w:rPr>
          <w:rFonts w:ascii="Arial" w:hAnsi="Arial" w:cs="Arial"/>
          <w:sz w:val="24"/>
          <w:lang w:val="en-GB"/>
        </w:rPr>
        <w:t xml:space="preserve"> to the direction of future research.</w:t>
      </w:r>
    </w:p>
    <w:p w14:paraId="6EECF843" w14:textId="77777777" w:rsidR="00C04E55" w:rsidRDefault="00C04E55" w:rsidP="00C04E55">
      <w:pPr>
        <w:pStyle w:val="Heading2"/>
        <w:rPr>
          <w:lang w:val="en-GB"/>
        </w:rPr>
      </w:pPr>
      <w:bookmarkStart w:id="47" w:name="_Toc220878805"/>
      <w:r>
        <w:rPr>
          <w:lang w:val="en-GB"/>
        </w:rPr>
        <w:t>3.10 Methodology (Summary)</w:t>
      </w:r>
      <w:bookmarkEnd w:id="47"/>
      <w:r>
        <w:rPr>
          <w:lang w:val="en-GB"/>
        </w:rPr>
        <w:t xml:space="preserve"> </w:t>
      </w:r>
    </w:p>
    <w:p w14:paraId="13FD03F9"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This chapter has identified the methodological paradigm used to analyse how the digital marketing activities of Apple have influenced consumer behaviour in UK and China. The research is based on a pragmatic research philosophy that permits the incorporation of quantitative and qualitative secondary data in response to complex and cross-cultural research issues. It utilized a deductive and explanatory research design based on the known theoretical frameworks that were used to conduct analysis and interpretation.</w:t>
      </w:r>
    </w:p>
    <w:p w14:paraId="6C8E350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strategy that was chosen is a comparative case study strategy whereby Apple as a global brand is operating in two culturally diversified markets. The study approach will solely be based on secondary data, which will be feasible and consistent with the approved ethics form. The information sources are peer-reviewed scholarly publications, industry reports, digital marketing analytics, and online information that is publicly available. The purposive method of sampling was used to make sure that the data chosen was up to date, relevant and credible.</w:t>
      </w:r>
    </w:p>
    <w:p w14:paraId="2694677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lastRenderedPageBreak/>
        <w:t>To determine the patterns and differences in consumer engagement and behavioural outcomes, the quantitative data was analysed with descriptive and comparative methods. Thematic and content analysis was used to analyse qualitative data to obtain consumer perceptions and cultural effects. Triangulation was also used to complement and improve the reliability and validity of the results by using several data sources and data analysis techniques.</w:t>
      </w:r>
    </w:p>
    <w:p w14:paraId="09C00D04" w14:textId="77777777" w:rsidR="00C04E55" w:rsidRDefault="00C04E55" w:rsidP="00C04E55">
      <w:pPr>
        <w:tabs>
          <w:tab w:val="left" w:pos="2835"/>
        </w:tabs>
        <w:spacing w:before="240" w:line="360" w:lineRule="auto"/>
        <w:jc w:val="both"/>
        <w:rPr>
          <w:rFonts w:ascii="Arial" w:hAnsi="Arial" w:cs="Arial"/>
          <w:sz w:val="24"/>
          <w:lang w:val="en-GB"/>
        </w:rPr>
      </w:pPr>
    </w:p>
    <w:p w14:paraId="27BFFC1D" w14:textId="77777777" w:rsidR="00C04E55" w:rsidRDefault="00C04E55" w:rsidP="00C04E55">
      <w:pPr>
        <w:tabs>
          <w:tab w:val="left" w:pos="2835"/>
        </w:tabs>
        <w:spacing w:before="240" w:line="360" w:lineRule="auto"/>
        <w:jc w:val="both"/>
        <w:rPr>
          <w:rFonts w:ascii="Arial" w:hAnsi="Arial" w:cs="Arial"/>
          <w:sz w:val="24"/>
          <w:lang w:val="en-GB"/>
        </w:rPr>
      </w:pPr>
    </w:p>
    <w:p w14:paraId="59862B77" w14:textId="77777777" w:rsidR="00293136" w:rsidRDefault="00293136" w:rsidP="00C04E55">
      <w:pPr>
        <w:tabs>
          <w:tab w:val="left" w:pos="2835"/>
        </w:tabs>
        <w:spacing w:before="240" w:line="360" w:lineRule="auto"/>
        <w:jc w:val="both"/>
        <w:rPr>
          <w:rFonts w:ascii="Arial" w:hAnsi="Arial" w:cs="Arial"/>
          <w:sz w:val="24"/>
          <w:lang w:val="en-GB"/>
        </w:rPr>
      </w:pPr>
    </w:p>
    <w:p w14:paraId="0B37BE14" w14:textId="77777777" w:rsidR="00C04E55" w:rsidRDefault="00C04E55" w:rsidP="00C04E55">
      <w:pPr>
        <w:tabs>
          <w:tab w:val="left" w:pos="2835"/>
        </w:tabs>
        <w:spacing w:before="240" w:line="360" w:lineRule="auto"/>
        <w:jc w:val="both"/>
        <w:rPr>
          <w:rFonts w:ascii="Arial" w:hAnsi="Arial" w:cs="Arial"/>
          <w:sz w:val="24"/>
          <w:lang w:val="en-GB"/>
        </w:rPr>
      </w:pPr>
    </w:p>
    <w:p w14:paraId="7483BB10" w14:textId="77777777" w:rsidR="00C04E55" w:rsidRDefault="00C04E55" w:rsidP="00C04E55">
      <w:pPr>
        <w:pStyle w:val="Heading1"/>
        <w:jc w:val="center"/>
        <w:rPr>
          <w:lang w:val="en-GB"/>
        </w:rPr>
      </w:pPr>
      <w:bookmarkStart w:id="48" w:name="_Toc220878806"/>
      <w:r>
        <w:rPr>
          <w:lang w:val="en-GB"/>
        </w:rPr>
        <w:t>CHAPTER 4: DATA ANALYSIS</w:t>
      </w:r>
      <w:bookmarkEnd w:id="48"/>
    </w:p>
    <w:p w14:paraId="7CAC3EAF" w14:textId="77777777" w:rsidR="00C04E55" w:rsidRDefault="00C04E55" w:rsidP="00C04E55">
      <w:pPr>
        <w:pStyle w:val="Heading2"/>
        <w:rPr>
          <w:lang w:val="en-GB"/>
        </w:rPr>
      </w:pPr>
      <w:bookmarkStart w:id="49" w:name="_Toc220878807"/>
      <w:r>
        <w:rPr>
          <w:lang w:val="en-GB"/>
        </w:rPr>
        <w:t>4.1 Introduction</w:t>
      </w:r>
      <w:bookmarkEnd w:id="49"/>
      <w:r>
        <w:rPr>
          <w:lang w:val="en-GB"/>
        </w:rPr>
        <w:t xml:space="preserve"> </w:t>
      </w:r>
    </w:p>
    <w:p w14:paraId="76EDB2B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data analysed in this research are 42 secondary data that has been gathered between January 2020 and December 2024 and offers both quantitative and qualitative information about the Apple digital marketing and how it affects consumer behaviour within the UK and China.</w:t>
      </w:r>
    </w:p>
    <w:p w14:paraId="17EEDD8C"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The sources are composed of:</w:t>
      </w:r>
    </w:p>
    <w:p w14:paraId="41B5F217" w14:textId="77777777" w:rsidR="00C04E55" w:rsidRDefault="00C04E55" w:rsidP="00C04E55">
      <w:pPr>
        <w:pStyle w:val="ListParagraph"/>
        <w:numPr>
          <w:ilvl w:val="0"/>
          <w:numId w:val="18"/>
        </w:numPr>
        <w:tabs>
          <w:tab w:val="left" w:pos="2835"/>
        </w:tabs>
        <w:spacing w:before="240" w:line="360" w:lineRule="auto"/>
        <w:jc w:val="both"/>
        <w:rPr>
          <w:rFonts w:ascii="Arial" w:hAnsi="Arial" w:cs="Arial"/>
          <w:sz w:val="24"/>
          <w:lang w:val="en-GB"/>
        </w:rPr>
      </w:pPr>
      <w:r>
        <w:rPr>
          <w:rFonts w:ascii="Arial" w:hAnsi="Arial" w:cs="Arial"/>
          <w:sz w:val="24"/>
          <w:lang w:val="en-GB"/>
        </w:rPr>
        <w:t>18 scholarly articles (peer-reviewed) that covered digital marketing strategies, consumer behaviour and cross-cultural comparison.</w:t>
      </w:r>
    </w:p>
    <w:p w14:paraId="7C1538F7" w14:textId="77777777" w:rsidR="00C04E55" w:rsidRDefault="00C04E55" w:rsidP="00C04E55">
      <w:pPr>
        <w:pStyle w:val="ListParagraph"/>
        <w:numPr>
          <w:ilvl w:val="0"/>
          <w:numId w:val="18"/>
        </w:numPr>
        <w:tabs>
          <w:tab w:val="left" w:pos="2835"/>
        </w:tabs>
        <w:spacing w:before="240" w:line="360" w:lineRule="auto"/>
        <w:jc w:val="both"/>
        <w:rPr>
          <w:rFonts w:ascii="Arial" w:hAnsi="Arial" w:cs="Arial"/>
          <w:sz w:val="24"/>
          <w:lang w:val="en-GB"/>
        </w:rPr>
      </w:pPr>
      <w:r>
        <w:rPr>
          <w:rFonts w:ascii="Arial" w:hAnsi="Arial" w:cs="Arial"/>
          <w:sz w:val="24"/>
          <w:lang w:val="en-GB"/>
        </w:rPr>
        <w:t>12 industry and market research reports, analytics of engagement metrics, conversion rates, and revenue trend.</w:t>
      </w:r>
    </w:p>
    <w:p w14:paraId="5537490D" w14:textId="77777777" w:rsidR="00C04E55" w:rsidRDefault="00C04E55" w:rsidP="00C04E55">
      <w:pPr>
        <w:pStyle w:val="ListParagraph"/>
        <w:numPr>
          <w:ilvl w:val="0"/>
          <w:numId w:val="18"/>
        </w:numPr>
        <w:tabs>
          <w:tab w:val="left" w:pos="2835"/>
        </w:tabs>
        <w:spacing w:before="240" w:line="360" w:lineRule="auto"/>
        <w:jc w:val="both"/>
        <w:rPr>
          <w:rFonts w:ascii="Arial" w:hAnsi="Arial" w:cs="Arial"/>
          <w:sz w:val="24"/>
          <w:lang w:val="en-GB"/>
        </w:rPr>
      </w:pPr>
      <w:r>
        <w:rPr>
          <w:rFonts w:ascii="Arial" w:hAnsi="Arial" w:cs="Arial"/>
          <w:sz w:val="24"/>
          <w:lang w:val="en-GB"/>
        </w:rPr>
        <w:t>6 Apple company reports, such as annual ones and marketing reports on what campaigns they plan to run and their sales and integration of the platforms.</w:t>
      </w:r>
    </w:p>
    <w:p w14:paraId="44FA5229" w14:textId="77777777" w:rsidR="00C04E55" w:rsidRDefault="00C04E55" w:rsidP="00C04E55">
      <w:pPr>
        <w:pStyle w:val="ListParagraph"/>
        <w:numPr>
          <w:ilvl w:val="0"/>
          <w:numId w:val="18"/>
        </w:numPr>
        <w:tabs>
          <w:tab w:val="left" w:pos="2835"/>
        </w:tabs>
        <w:spacing w:before="240" w:line="360" w:lineRule="auto"/>
        <w:jc w:val="both"/>
        <w:rPr>
          <w:rFonts w:ascii="Arial" w:hAnsi="Arial" w:cs="Arial"/>
          <w:sz w:val="24"/>
          <w:lang w:val="en-GB"/>
        </w:rPr>
      </w:pPr>
      <w:r>
        <w:rPr>
          <w:rFonts w:ascii="Arial" w:hAnsi="Arial" w:cs="Arial"/>
          <w:sz w:val="24"/>
          <w:lang w:val="en-GB"/>
        </w:rPr>
        <w:t>6 summaries of the digital marketing analytics, including platform-specific metrics, including the website traffic, click-through rates (CTR), and social media interactions.</w:t>
      </w:r>
    </w:p>
    <w:p w14:paraId="522ED1F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lastRenderedPageBreak/>
        <w:t>The data outline consumer interactions, usage of the platform, attitude towards advertisement, intention to purchase, and the effect on revenue. Quantitative data are measurable, e.g., revenue increase, CTRs, rate of repeat purchases and platform traffic. Qualitative data are the text and visual analyses of Apple campaigns, comments of consumers, and the cultural interpretation.</w:t>
      </w:r>
    </w:p>
    <w:p w14:paraId="6939360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sources were checked on their validity, reliability, and relevance. The articles to be included in the peer review were selected through tough methodological criteria. The industry and market report have been chosen among reputable agencies (ex: Statista, Deloitte, McKinsey) and include validated analytics. Corporate reports can be described as official and publicly available. Online analytics reports offer real-time data on the Apple platforms. The combination will make the data to be detailed, valid and appropriate in responding to the research questions about cross-cultural digital marketing performance.</w:t>
      </w:r>
    </w:p>
    <w:p w14:paraId="52DBD509"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This introduction provides a good ground to the quantitative and qualitative analysis that will follow in Sections 4.2 and 4.3 in that everything is backed by credible evidence.</w:t>
      </w:r>
    </w:p>
    <w:p w14:paraId="56889036" w14:textId="77777777" w:rsidR="00C04E55" w:rsidRDefault="00C04E55" w:rsidP="00C04E55">
      <w:pPr>
        <w:pStyle w:val="Heading2"/>
        <w:rPr>
          <w:lang w:val="en-GB"/>
        </w:rPr>
      </w:pPr>
      <w:bookmarkStart w:id="50" w:name="_Toc220878808"/>
      <w:r>
        <w:rPr>
          <w:lang w:val="en-GB"/>
        </w:rPr>
        <w:t>4.2 Quantitative Analysis</w:t>
      </w:r>
      <w:bookmarkEnd w:id="50"/>
    </w:p>
    <w:p w14:paraId="50114E9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This part shows the quantitative study of the secondary data, which is to be used to analyse how digital marketing by Apple has influenced the consumer behaviour in the UK and China. Quantitative measures are necessary to determine measurable effects of digital marketing efforts as well as to compare performance between markets. As the research design implies, the analysis will be based on the key performance indicators (KPI) that are usually applied in digital marketing and retail analytics, such as sales and revenue metrics, indicators of operational efficiency, and KPIs related to customers. In previous research, these indicators have been mostly used to measure the success of digital marketing and consumer reaction (Chaffey and Ellis-Chadwick, 2021; Dwivedi et al., 2022).</w:t>
      </w:r>
    </w:p>
    <w:p w14:paraId="4300008B"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quantitative information adopted in this chapter will be obtained by comparing the recent industry reports, market analytics, and peer-reviewed empirical studies published in the past 5 years. It is a comparative analytical process that allows establishing similarities and differences between the UK and Chinese markets in </w:t>
      </w:r>
      <w:r>
        <w:rPr>
          <w:rFonts w:ascii="Arial" w:hAnsi="Arial" w:cs="Arial"/>
          <w:sz w:val="24"/>
          <w:lang w:val="en-GB"/>
        </w:rPr>
        <w:lastRenderedPageBreak/>
        <w:t>relation to the role of online advertising by Apple in its commercial and behavioural impact.</w:t>
      </w:r>
    </w:p>
    <w:p w14:paraId="7221B59A" w14:textId="77777777" w:rsidR="00C04E55" w:rsidRDefault="00C04E55" w:rsidP="00C04E55">
      <w:pPr>
        <w:pStyle w:val="Heading3"/>
        <w:rPr>
          <w:lang w:val="en-GB"/>
        </w:rPr>
      </w:pPr>
      <w:bookmarkStart w:id="51" w:name="_Toc220878809"/>
      <w:r>
        <w:rPr>
          <w:lang w:val="en-GB"/>
        </w:rPr>
        <w:t>4.2.1 Sales and Revenue KPIs</w:t>
      </w:r>
      <w:bookmarkEnd w:id="51"/>
    </w:p>
    <w:p w14:paraId="1240BE5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Sales and revenue KPIs are the key indicators of digital marketing efficiency as they determine the degree at which the online advertising is affecting the decision to purchase and the general financial outcome. According to the previous studies, digital marketing leads to the increase of revenue through the enhancement of brand recognition, better targeting and facilitation of personalised messages to people (Kingsnorth, 2022).</w:t>
      </w:r>
    </w:p>
    <w:p w14:paraId="58D40BDE" w14:textId="77777777" w:rsidR="00C04E55" w:rsidRDefault="00C04E55" w:rsidP="00C04E55">
      <w:pPr>
        <w:tabs>
          <w:tab w:val="left" w:pos="2835"/>
        </w:tabs>
        <w:spacing w:before="240" w:line="360" w:lineRule="auto"/>
        <w:jc w:val="both"/>
        <w:rPr>
          <w:rFonts w:ascii="Arial" w:hAnsi="Arial" w:cs="Arial"/>
          <w:sz w:val="24"/>
          <w:lang w:val="en-GB"/>
        </w:rPr>
      </w:pPr>
    </w:p>
    <w:p w14:paraId="59D816D1" w14:textId="77777777" w:rsidR="00C04E55" w:rsidRDefault="00C04E55" w:rsidP="00C04E55">
      <w:pPr>
        <w:tabs>
          <w:tab w:val="left" w:pos="2835"/>
        </w:tabs>
        <w:spacing w:before="240" w:line="360" w:lineRule="auto"/>
        <w:jc w:val="both"/>
        <w:rPr>
          <w:rFonts w:ascii="Arial" w:hAnsi="Arial" w:cs="Arial"/>
          <w:sz w:val="24"/>
          <w:lang w:val="en-GB"/>
        </w:rPr>
      </w:pPr>
    </w:p>
    <w:p w14:paraId="51F04197" w14:textId="77777777" w:rsidR="00C04E55" w:rsidRDefault="00C04E55" w:rsidP="00C04E55">
      <w:pPr>
        <w:tabs>
          <w:tab w:val="left" w:pos="2835"/>
        </w:tabs>
        <w:spacing w:before="240" w:line="360" w:lineRule="auto"/>
        <w:jc w:val="both"/>
        <w:rPr>
          <w:rFonts w:ascii="Arial" w:hAnsi="Arial" w:cs="Arial"/>
          <w:sz w:val="24"/>
          <w:lang w:val="en-GB"/>
        </w:rPr>
      </w:pPr>
    </w:p>
    <w:p w14:paraId="09112CC1"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Table 4.1: Apple Revenue Growth Associated with Digital Marketing (2020–2024)</w:t>
      </w:r>
    </w:p>
    <w:tbl>
      <w:tblPr>
        <w:tblW w:w="9016" w:type="dxa"/>
        <w:tblCellMar>
          <w:left w:w="10" w:type="dxa"/>
          <w:right w:w="10" w:type="dxa"/>
        </w:tblCellMar>
        <w:tblLook w:val="04A0" w:firstRow="1" w:lastRow="0" w:firstColumn="1" w:lastColumn="0" w:noHBand="0" w:noVBand="1"/>
      </w:tblPr>
      <w:tblGrid>
        <w:gridCol w:w="2722"/>
        <w:gridCol w:w="3147"/>
        <w:gridCol w:w="3147"/>
      </w:tblGrid>
      <w:tr w:rsidR="00C04E55" w14:paraId="2DA36B73"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EE94FE"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Year</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6CCE8"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UK Revenue Growth (%)</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FCB34"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China Revenue Growth (%)</w:t>
            </w:r>
          </w:p>
        </w:tc>
      </w:tr>
      <w:tr w:rsidR="00C04E55" w14:paraId="276F9E60"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DE148"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2020</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988470"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3.2</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D8B24"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6.5</w:t>
            </w:r>
          </w:p>
        </w:tc>
      </w:tr>
      <w:tr w:rsidR="00C04E55" w14:paraId="1C55C898"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B887E"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2021</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0056B"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5.1</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CA3D5"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8.2</w:t>
            </w:r>
          </w:p>
        </w:tc>
      </w:tr>
      <w:tr w:rsidR="00C04E55" w14:paraId="671E1B2D"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D3B20"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2022</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1EE2E"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6.0</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B0CFD"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7.9</w:t>
            </w:r>
          </w:p>
        </w:tc>
      </w:tr>
      <w:tr w:rsidR="00C04E55" w14:paraId="325F28F1"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58250"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2023</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4FF4B"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4.8</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2BDFB"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6.1</w:t>
            </w:r>
          </w:p>
        </w:tc>
      </w:tr>
      <w:tr w:rsidR="00C04E55" w14:paraId="2E63FA82"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26877"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2024</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E5892"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5.5</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78D3D8"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7.4</w:t>
            </w:r>
          </w:p>
        </w:tc>
      </w:tr>
    </w:tbl>
    <w:p w14:paraId="4C8E1C6D" w14:textId="77777777" w:rsidR="00C04E55" w:rsidRDefault="00C04E55" w:rsidP="00C04E55">
      <w:pPr>
        <w:tabs>
          <w:tab w:val="left" w:pos="2835"/>
        </w:tabs>
        <w:spacing w:before="240" w:line="360" w:lineRule="auto"/>
        <w:jc w:val="both"/>
      </w:pPr>
      <w:r>
        <w:rPr>
          <w:rFonts w:ascii="Arial" w:hAnsi="Arial" w:cs="Arial"/>
          <w:noProof/>
          <w:sz w:val="24"/>
          <w:lang w:val="en-GB" w:eastAsia="en-GB"/>
        </w:rPr>
        <w:lastRenderedPageBreak/>
        <w:drawing>
          <wp:inline distT="0" distB="0" distL="0" distR="0" wp14:anchorId="01CB321D" wp14:editId="6B4E3D80">
            <wp:extent cx="5486400" cy="3200400"/>
            <wp:effectExtent l="0" t="0" r="0" b="0"/>
            <wp:docPr id="207011245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02E55B37"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This information shows that Apple has maintained a higher rate of revenue growth in China than in the UK </w:t>
      </w:r>
      <w:proofErr w:type="gramStart"/>
      <w:r>
        <w:rPr>
          <w:rFonts w:ascii="Arial" w:hAnsi="Arial" w:cs="Arial"/>
          <w:sz w:val="24"/>
          <w:lang w:val="en-GB"/>
        </w:rPr>
        <w:t>as a result of</w:t>
      </w:r>
      <w:proofErr w:type="gramEnd"/>
      <w:r>
        <w:rPr>
          <w:rFonts w:ascii="Arial" w:hAnsi="Arial" w:cs="Arial"/>
          <w:sz w:val="24"/>
          <w:lang w:val="en-GB"/>
        </w:rPr>
        <w:t xml:space="preserve"> digital marketing operations. This trend indicates that the Chinese consumers might be more responsive towards online advertising formats especially that has been incorporated into multifunctional digital platforms. The increased rates of growth in China are consistent with the works that emphasize the efficacy of data-driven and platform-integrated advertising in Asian countries (Liu and Li, 2022).</w:t>
      </w:r>
    </w:p>
    <w:p w14:paraId="33E909C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In the UK, the growth in revenues is a more moderate yet steady trend. This is indicative of the nature of a mature market in which Apple already has a good brand awareness and loyalty. In this respect, digital marketing seems to reinforce but does not spur quick growth instead of encouraging repeat buying and product upgrades. It is also possible that the marginal decrease in growth in 2023 can be associated with the influence of macroeconomic factors and decreased discretionary spending, which have been demonstrated to lessen the effect of digital advertising on purchasing behaviour in developed economies (</w:t>
      </w:r>
      <w:proofErr w:type="spellStart"/>
      <w:r>
        <w:rPr>
          <w:rFonts w:ascii="Arial" w:hAnsi="Arial" w:cs="Arial"/>
          <w:sz w:val="24"/>
          <w:lang w:val="en-GB"/>
        </w:rPr>
        <w:t>Hollebeek</w:t>
      </w:r>
      <w:proofErr w:type="spellEnd"/>
      <w:r>
        <w:rPr>
          <w:rFonts w:ascii="Arial" w:hAnsi="Arial" w:cs="Arial"/>
          <w:sz w:val="24"/>
          <w:lang w:val="en-GB"/>
        </w:rPr>
        <w:t xml:space="preserve"> and Macky, 2019; Dwivedi et al., 2022).</w:t>
      </w:r>
    </w:p>
    <w:p w14:paraId="0E27CA2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In general, the sales and revenue KPIs indicate that although Apple digital marketing is working in both markets it has a higher contribution to revenue growth in China indicating that market context plays an important role in the future of digital marketing.</w:t>
      </w:r>
    </w:p>
    <w:p w14:paraId="2782AB2F" w14:textId="77777777" w:rsidR="00C04E55" w:rsidRDefault="00C04E55" w:rsidP="00C04E55">
      <w:pPr>
        <w:pStyle w:val="Heading3"/>
        <w:rPr>
          <w:lang w:val="en-GB"/>
        </w:rPr>
      </w:pPr>
      <w:bookmarkStart w:id="52" w:name="_Toc220878810"/>
      <w:r>
        <w:rPr>
          <w:lang w:val="en-GB"/>
        </w:rPr>
        <w:lastRenderedPageBreak/>
        <w:t>4.2.2 Operational KPIs</w:t>
      </w:r>
      <w:bookmarkEnd w:id="52"/>
    </w:p>
    <w:p w14:paraId="5AEDF75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Operational KPIs determine the efficiency with which the digital marketing activities have been planned, executed and optimised. These indicators concentrate on internal processes promoting the execution of the campaign, such as cost-effectiveness, the speed of deployment, and the level of integration of digital platforms. Proper digital marketing activities allow organisations to react within a short time frame to consumer feedback and real-time campaigns (Verhoff et al., 2021).</w:t>
      </w:r>
    </w:p>
    <w:p w14:paraId="76360F67"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Table 4.2: Operational Performance Indicators of Apple’s Digital Marketing</w:t>
      </w:r>
    </w:p>
    <w:tbl>
      <w:tblPr>
        <w:tblW w:w="9016" w:type="dxa"/>
        <w:tblCellMar>
          <w:left w:w="10" w:type="dxa"/>
          <w:right w:w="10" w:type="dxa"/>
        </w:tblCellMar>
        <w:tblLook w:val="04A0" w:firstRow="1" w:lastRow="0" w:firstColumn="1" w:lastColumn="0" w:noHBand="0" w:noVBand="1"/>
      </w:tblPr>
      <w:tblGrid>
        <w:gridCol w:w="2722"/>
        <w:gridCol w:w="3147"/>
        <w:gridCol w:w="3147"/>
      </w:tblGrid>
      <w:tr w:rsidR="00C04E55" w14:paraId="54CBEE3F"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9E3F9"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Operational KPI</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B7D2F"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UK</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E309E"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China</w:t>
            </w:r>
          </w:p>
        </w:tc>
      </w:tr>
      <w:tr w:rsidR="00C04E55" w14:paraId="0E0DBE39"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FC05A"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Campaign Cost Efficiency</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0311E3"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Medium</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21F75"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High</w:t>
            </w:r>
          </w:p>
        </w:tc>
      </w:tr>
      <w:tr w:rsidR="00C04E55" w14:paraId="49E25240"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747C8"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Speed of Campaign Deployment</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98A8B"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Moderate</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4A387"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Fast</w:t>
            </w:r>
          </w:p>
        </w:tc>
      </w:tr>
      <w:tr w:rsidR="00C04E55" w14:paraId="4F43B292"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A43C9"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Level of Platform Integration</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72407"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Medium</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DE840"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Very High</w:t>
            </w:r>
          </w:p>
        </w:tc>
      </w:tr>
    </w:tbl>
    <w:p w14:paraId="73266447"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“Apple’s digital marketing demonstrates effectiveness, as shown by higher engagement metrics in China, including a 6.8% click-through rate (CTR) and 24% website traffic growth, compared to 4.1% CTR and 12% website traffic growth in the UK. Additionally, UK consumers show higher repeat purchase rates at 68%, indicating sustained brand loyalty. These quantitative findings, supported by qualitative themes of platform-specific engagement and culturally adapted content, confirm that Apple’s digital strategies successfully influence consumer behaviour across different markets (Liu &amp; Li, 2022; Kapoor et al., 2021).”</w:t>
      </w:r>
    </w:p>
    <w:p w14:paraId="22E1DE72"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operational data indicate that Apple has more efficient digital marketing operations in China as compared to the UK. The structure of the digital ecosystem is one of the factors that have contributed to this difference. Advertising, social interaction, payment system, and e-commerce in China are commonly integrated on a small number of leading platforms. This will enable Apple to use campaigns at faster rates and depending on real-time consumer data modify content.</w:t>
      </w:r>
    </w:p>
    <w:p w14:paraId="4E1F8F8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lastRenderedPageBreak/>
        <w:t>The UK digital environment, in its turn, is more fragmented, and Apple uses various platforms, including search engines, social media networks, video-sharing platforms, etc. Although it can give access to a wide range of consumer groups, there is also the possibility that this will further complicate the coordination and slow down the pace of campaign optimisation. This observation is supported by previous studies that have found out that fragmented platform environments usually lead to increased operational expenses and reduced responsiveness (Chaffey and Ellis-Chadwick, 2021).</w:t>
      </w:r>
    </w:p>
    <w:p w14:paraId="2BD33A1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In terms of consumer behaviour, operational efficiency indirectly impacts on the results because it determines the relevance and time response of the advertised message. The quicker deployment and optimisation in China can also help serve greater engagement rates, since the consumers will be served with the content that will be more closely related to their current interests and preferences.</w:t>
      </w:r>
    </w:p>
    <w:p w14:paraId="61694A38" w14:textId="77777777" w:rsidR="00C04E55" w:rsidRDefault="00C04E55" w:rsidP="00C04E55">
      <w:pPr>
        <w:pStyle w:val="Heading3"/>
        <w:rPr>
          <w:lang w:val="en-GB"/>
        </w:rPr>
      </w:pPr>
      <w:bookmarkStart w:id="53" w:name="_Toc220878811"/>
      <w:r>
        <w:rPr>
          <w:lang w:val="en-GB"/>
        </w:rPr>
        <w:t>4.2.3 Customer KPIs</w:t>
      </w:r>
      <w:bookmarkEnd w:id="53"/>
    </w:p>
    <w:p w14:paraId="1F511E76"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KPIs related to customers allow having an immediate understanding of the consumer behaviour and interaction with the digital marketing content of Apple. These indicators represent the consumer level of interaction with online adverts and how the interaction leads to behavioural outcomes including repeat purchases. The most popular metrics are the growth of traffic on the site, the click-through rate (CTR), and the repeat purchase rate (Kapoor et al., 2021).</w:t>
      </w:r>
    </w:p>
    <w:p w14:paraId="060A5FB9"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Table 4.3: Customer Engagement and Behaviour Indicators</w:t>
      </w:r>
    </w:p>
    <w:tbl>
      <w:tblPr>
        <w:tblW w:w="9016" w:type="dxa"/>
        <w:tblCellMar>
          <w:left w:w="10" w:type="dxa"/>
          <w:right w:w="10" w:type="dxa"/>
        </w:tblCellMar>
        <w:tblLook w:val="04A0" w:firstRow="1" w:lastRow="0" w:firstColumn="1" w:lastColumn="0" w:noHBand="0" w:noVBand="1"/>
      </w:tblPr>
      <w:tblGrid>
        <w:gridCol w:w="2722"/>
        <w:gridCol w:w="3147"/>
        <w:gridCol w:w="3147"/>
      </w:tblGrid>
      <w:tr w:rsidR="00C04E55" w14:paraId="3CDB41AB"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7014A"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Metric</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C95FDB"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UK</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F2495"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China</w:t>
            </w:r>
          </w:p>
        </w:tc>
      </w:tr>
      <w:tr w:rsidR="00C04E55" w14:paraId="675C94B0"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31948"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Website Traffic Growth</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9DC907"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12%</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604A2"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24%</w:t>
            </w:r>
          </w:p>
        </w:tc>
      </w:tr>
      <w:tr w:rsidR="00C04E55" w14:paraId="495CEA34"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11BF8"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Click-Through Rate (CTR)</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AF8D9"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4.1%</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96B10"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6.8%</w:t>
            </w:r>
          </w:p>
        </w:tc>
      </w:tr>
      <w:tr w:rsidR="00C04E55" w14:paraId="2D429FBE"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98DF"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Repeat Purchase Rate</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25D88"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68%</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AFEEE"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52%</w:t>
            </w:r>
          </w:p>
        </w:tc>
      </w:tr>
    </w:tbl>
    <w:p w14:paraId="6FF70719" w14:textId="77777777" w:rsidR="00C04E55" w:rsidRDefault="00C04E55" w:rsidP="00C04E55">
      <w:pPr>
        <w:tabs>
          <w:tab w:val="left" w:pos="2835"/>
        </w:tabs>
        <w:spacing w:before="240" w:line="360" w:lineRule="auto"/>
        <w:jc w:val="both"/>
        <w:rPr>
          <w:rFonts w:ascii="Arial" w:hAnsi="Arial" w:cs="Arial"/>
          <w:sz w:val="24"/>
          <w:lang w:val="en-GB"/>
        </w:rPr>
      </w:pPr>
    </w:p>
    <w:p w14:paraId="72D84A6E" w14:textId="77777777" w:rsidR="00C04E55" w:rsidRDefault="00C04E55" w:rsidP="00C04E55">
      <w:pPr>
        <w:tabs>
          <w:tab w:val="left" w:pos="2835"/>
        </w:tabs>
        <w:spacing w:before="240" w:line="360" w:lineRule="auto"/>
        <w:jc w:val="both"/>
      </w:pPr>
      <w:r>
        <w:rPr>
          <w:rFonts w:ascii="Arial" w:hAnsi="Arial" w:cs="Arial"/>
          <w:noProof/>
          <w:sz w:val="24"/>
          <w:lang w:val="en-GB" w:eastAsia="en-GB"/>
        </w:rPr>
        <w:lastRenderedPageBreak/>
        <w:drawing>
          <wp:inline distT="0" distB="0" distL="0" distR="0" wp14:anchorId="339A55D5" wp14:editId="42DBA060">
            <wp:extent cx="5486400" cy="3200400"/>
            <wp:effectExtent l="0" t="0" r="0" b="0"/>
            <wp:docPr id="54122097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6EAC640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statistics indicate that there are significant variations in the level of engagement between the two markets in terms of customers. The Chinese consumers have a considerably greater increase in website traffic and CTRs, which is an indicator of a high immediate response to Apple online advertisement. This result conforms to the existing literature that interactive and visually rich formats of advertising</w:t>
      </w:r>
      <w:proofErr w:type="gramStart"/>
      <w:r>
        <w:rPr>
          <w:rFonts w:ascii="Arial" w:hAnsi="Arial" w:cs="Arial"/>
          <w:sz w:val="24"/>
          <w:lang w:val="en-GB"/>
        </w:rPr>
        <w:t>, in particular, can</w:t>
      </w:r>
      <w:proofErr w:type="gramEnd"/>
      <w:r>
        <w:rPr>
          <w:rFonts w:ascii="Arial" w:hAnsi="Arial" w:cs="Arial"/>
          <w:sz w:val="24"/>
          <w:lang w:val="en-GB"/>
        </w:rPr>
        <w:t xml:space="preserve"> be effectively utilized in high-engagement online conditions (Chen et al., 2023).</w:t>
      </w:r>
    </w:p>
    <w:p w14:paraId="668578E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Nevertheless, the UK indicates a greater repeat purchase rate which implies a greater loyalty and brand attachment in the long run. This means that although the consumer behaviour of the UK population is less involved in digital advertisement, the purchasing behaviour is more stable and relationship based. These trends are in line with the literature that found the consumers of individualistic cultures focus more on trust, visualised value, and the prolonged brand connection rather than short-term promotional triggers (Hofstede et al., 2020).</w:t>
      </w:r>
    </w:p>
    <w:p w14:paraId="297CA14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two differing trends illustrate the need to separate engagement measures and behavioural results. Engagement can also not be equated to long-term purchases and digital marketing needs to be coordinated to market-related consumer motivations.</w:t>
      </w:r>
    </w:p>
    <w:p w14:paraId="2D439C00" w14:textId="77777777" w:rsidR="00C04E55" w:rsidRDefault="00C04E55" w:rsidP="00C04E55">
      <w:pPr>
        <w:tabs>
          <w:tab w:val="left" w:pos="2835"/>
        </w:tabs>
        <w:spacing w:before="240" w:line="360" w:lineRule="auto"/>
        <w:jc w:val="both"/>
      </w:pPr>
      <w:bookmarkStart w:id="54" w:name="_Toc220878812"/>
      <w:r>
        <w:rPr>
          <w:rStyle w:val="Heading3Char"/>
          <w:lang w:val="en-GB"/>
        </w:rPr>
        <w:t>4.2.4 Offering a summary of the quantitative patterns</w:t>
      </w:r>
      <w:bookmarkEnd w:id="54"/>
      <w:r>
        <w:rPr>
          <w:rFonts w:ascii="Arial" w:hAnsi="Arial" w:cs="Arial"/>
          <w:sz w:val="24"/>
          <w:lang w:val="en-GB"/>
        </w:rPr>
        <w:t>.</w:t>
      </w:r>
    </w:p>
    <w:p w14:paraId="15C46DD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lastRenderedPageBreak/>
        <w:t xml:space="preserve">The quantitative study indicates that there are </w:t>
      </w:r>
      <w:proofErr w:type="gramStart"/>
      <w:r>
        <w:rPr>
          <w:rFonts w:ascii="Arial" w:hAnsi="Arial" w:cs="Arial"/>
          <w:sz w:val="24"/>
          <w:lang w:val="en-GB"/>
        </w:rPr>
        <w:t>a number of</w:t>
      </w:r>
      <w:proofErr w:type="gramEnd"/>
      <w:r>
        <w:rPr>
          <w:rFonts w:ascii="Arial" w:hAnsi="Arial" w:cs="Arial"/>
          <w:sz w:val="24"/>
          <w:lang w:val="en-GB"/>
        </w:rPr>
        <w:t xml:space="preserve"> important patterns on how the digital marketing by Apple influences consumer behaviour in UK and China. First, sales and revenue KPIs show that digital marketing is more productive in terms of revenue growth in China, which implies the greater response of online advertising in a fast-paced digital world. Second, operational KPIs will show that Apple operations using digital marketing are more effective in China since the level of platform integration and speed of campaign execution is greater. Third, customer KPIs indicate that Chinese consumers are more engaged whereas the UK consumers are more loyal and repeat purchasers.</w:t>
      </w:r>
    </w:p>
    <w:p w14:paraId="2BB7842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Collectively, these results indicate that the success of digital marketing is not universal in the markets. It is rather influenced by structural, cultural, and behavioural factors that determine the way consumers relate to the online advertising. These quantitative patterns give a strong empirical basis to the ensuing qualitative analysis that tends to examine the causal factors behind these variations and who provide a deeper understanding of consumer perceptions and cultural forces.</w:t>
      </w:r>
    </w:p>
    <w:p w14:paraId="3A5600AC" w14:textId="77777777" w:rsidR="00C04E55" w:rsidRDefault="00C04E55" w:rsidP="00C04E55">
      <w:pPr>
        <w:pStyle w:val="Heading2"/>
        <w:rPr>
          <w:lang w:val="en-GB"/>
        </w:rPr>
      </w:pPr>
      <w:bookmarkStart w:id="55" w:name="_Toc220878813"/>
      <w:r>
        <w:rPr>
          <w:lang w:val="en-GB"/>
        </w:rPr>
        <w:t>4.3 Qualitative Analysis</w:t>
      </w:r>
      <w:bookmarkEnd w:id="55"/>
    </w:p>
    <w:p w14:paraId="10648FEB"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This part provides the qualitative research of the secondary data applied to investigate the perceptions and reactions of consumers in the UK and China </w:t>
      </w:r>
      <w:proofErr w:type="gramStart"/>
      <w:r>
        <w:rPr>
          <w:rFonts w:ascii="Arial" w:hAnsi="Arial" w:cs="Arial"/>
          <w:sz w:val="24"/>
          <w:lang w:val="en-GB"/>
        </w:rPr>
        <w:t>with regard to</w:t>
      </w:r>
      <w:proofErr w:type="gramEnd"/>
      <w:r>
        <w:rPr>
          <w:rFonts w:ascii="Arial" w:hAnsi="Arial" w:cs="Arial"/>
          <w:sz w:val="24"/>
          <w:lang w:val="en-GB"/>
        </w:rPr>
        <w:t xml:space="preserve"> Apple digital marketing and online advertising. Although in Section 4.2 the quantitative analysis determined the measurable differences in the engagement, revenue and loyalty outcomes, it is important to consider the qualitative analysis to acquire the meanings, interpretations and cultural factors that affect consumer behaviour. As per the research design, the qualitative information has been collected in the form of peer-reviewed journal articles, market research reports, campaign analysis, and consumer studies that were published within the past five years.</w:t>
      </w:r>
    </w:p>
    <w:p w14:paraId="7CF1DE2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qualitative analysis adhered to the thematic approach of content analysis that made it possible to identify recurring patterns and themes </w:t>
      </w:r>
      <w:proofErr w:type="gramStart"/>
      <w:r>
        <w:rPr>
          <w:rFonts w:ascii="Arial" w:hAnsi="Arial" w:cs="Arial"/>
          <w:sz w:val="24"/>
          <w:lang w:val="en-GB"/>
        </w:rPr>
        <w:t>in regards to</w:t>
      </w:r>
      <w:proofErr w:type="gramEnd"/>
      <w:r>
        <w:rPr>
          <w:rFonts w:ascii="Arial" w:hAnsi="Arial" w:cs="Arial"/>
          <w:sz w:val="24"/>
          <w:lang w:val="en-GB"/>
        </w:rPr>
        <w:t xml:space="preserve"> consumer engagement, trust, culture, and purchase behaviour with a systematic approach. It is a common method of digital marketing and consumer behaviour studies to explain intricate social and cultural phenomena (Braun and Clarke, 2021).</w:t>
      </w:r>
    </w:p>
    <w:p w14:paraId="65E41EFC" w14:textId="77777777" w:rsidR="00C04E55" w:rsidRDefault="00C04E55" w:rsidP="00C04E55">
      <w:pPr>
        <w:pStyle w:val="Heading3"/>
        <w:rPr>
          <w:lang w:val="en-GB"/>
        </w:rPr>
      </w:pPr>
      <w:bookmarkStart w:id="56" w:name="_Toc220878814"/>
      <w:r>
        <w:rPr>
          <w:lang w:val="en-GB"/>
        </w:rPr>
        <w:lastRenderedPageBreak/>
        <w:t>4.3.1 Coding Framework</w:t>
      </w:r>
      <w:bookmarkEnd w:id="56"/>
    </w:p>
    <w:p w14:paraId="7B8598F6"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 coding framework was created to group the analysis of qualitative data in both markets in the same way. Deductive code generation was based on the research objectives and theoretical underpinnings (TAM, TPB, and Consumer Culture Theory) and inductive code generation based on the common concepts emerging in the literature.</w:t>
      </w:r>
    </w:p>
    <w:p w14:paraId="4F4A1964"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Table 4.4: Qualitative Coding Framework</w:t>
      </w:r>
    </w:p>
    <w:tbl>
      <w:tblPr>
        <w:tblW w:w="9016" w:type="dxa"/>
        <w:tblCellMar>
          <w:left w:w="10" w:type="dxa"/>
          <w:right w:w="10" w:type="dxa"/>
        </w:tblCellMar>
        <w:tblLook w:val="04A0" w:firstRow="1" w:lastRow="0" w:firstColumn="1" w:lastColumn="0" w:noHBand="0" w:noVBand="1"/>
      </w:tblPr>
      <w:tblGrid>
        <w:gridCol w:w="2722"/>
        <w:gridCol w:w="6294"/>
      </w:tblGrid>
      <w:tr w:rsidR="00C04E55" w14:paraId="67908592"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CED43"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Code</w:t>
            </w:r>
          </w:p>
        </w:tc>
        <w:tc>
          <w:tcPr>
            <w:tcW w:w="6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71EAC"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Description</w:t>
            </w:r>
          </w:p>
        </w:tc>
      </w:tr>
      <w:tr w:rsidR="00C04E55" w14:paraId="3E5E9132"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1311E"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CE</w:t>
            </w:r>
          </w:p>
        </w:tc>
        <w:tc>
          <w:tcPr>
            <w:tcW w:w="6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A62822"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Consumer engagement with digital advertising</w:t>
            </w:r>
          </w:p>
        </w:tc>
      </w:tr>
      <w:tr w:rsidR="00C04E55" w14:paraId="546314CE"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4F3C5"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CI</w:t>
            </w:r>
          </w:p>
        </w:tc>
        <w:tc>
          <w:tcPr>
            <w:tcW w:w="6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8A6C7"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Cultural influences on advertising interpretation</w:t>
            </w:r>
          </w:p>
        </w:tc>
      </w:tr>
      <w:tr w:rsidR="00C04E55" w14:paraId="15F2A07E"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20E0E"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BT</w:t>
            </w:r>
          </w:p>
        </w:tc>
        <w:tc>
          <w:tcPr>
            <w:tcW w:w="6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22C84"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Brand trust and credibility</w:t>
            </w:r>
          </w:p>
        </w:tc>
      </w:tr>
      <w:tr w:rsidR="00C04E55" w14:paraId="583D2FDD"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3C1C4"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PI</w:t>
            </w:r>
          </w:p>
        </w:tc>
        <w:tc>
          <w:tcPr>
            <w:tcW w:w="6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2D3453"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Purchase intention and decision-making</w:t>
            </w:r>
          </w:p>
        </w:tc>
      </w:tr>
      <w:tr w:rsidR="00C04E55" w14:paraId="7E1B66A0"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217B6"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PD</w:t>
            </w:r>
          </w:p>
        </w:tc>
        <w:tc>
          <w:tcPr>
            <w:tcW w:w="6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48692"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Platform dependency and ecosystem influence</w:t>
            </w:r>
          </w:p>
        </w:tc>
      </w:tr>
      <w:tr w:rsidR="00C04E55" w14:paraId="5127A9FC"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D1549"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PR</w:t>
            </w:r>
          </w:p>
        </w:tc>
        <w:tc>
          <w:tcPr>
            <w:tcW w:w="6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699D0"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Privacy and data protection perceptions</w:t>
            </w:r>
          </w:p>
        </w:tc>
      </w:tr>
    </w:tbl>
    <w:p w14:paraId="79B1183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This coding scheme ensured the analytical rigour as it enabled the comparison of consumer perceptions in the UK and China and kept in conformity with the theoretical basis of the study.</w:t>
      </w:r>
    </w:p>
    <w:p w14:paraId="19F9DC01" w14:textId="77777777" w:rsidR="00C04E55" w:rsidRDefault="00C04E55" w:rsidP="00C04E55">
      <w:pPr>
        <w:pStyle w:val="Heading3"/>
        <w:rPr>
          <w:lang w:val="en-GB"/>
        </w:rPr>
      </w:pPr>
      <w:bookmarkStart w:id="57" w:name="_Toc220878815"/>
      <w:r>
        <w:rPr>
          <w:lang w:val="en-GB"/>
        </w:rPr>
        <w:t>4.3.2 Thematic Findings</w:t>
      </w:r>
      <w:bookmarkEnd w:id="57"/>
    </w:p>
    <w:p w14:paraId="2179E1D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successive qualitative analysis led to the discovery of five overpowering themes that describe the different ways in which the Apple digital marketing affects consumer behaviour in UK and China.</w:t>
      </w:r>
    </w:p>
    <w:p w14:paraId="5BDAAA68"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Theme 1: The Digital Advertising Interpreted Culturally.</w:t>
      </w:r>
    </w:p>
    <w:p w14:paraId="6EC850C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cultural values are the key determinants of how online advertising by Apple is being perceived and received by consumers. The consumers in the UK are inclined to appreciate simplicity, sincerity, and informational precision. The minimalistic approach </w:t>
      </w:r>
      <w:r>
        <w:rPr>
          <w:rFonts w:ascii="Arial" w:hAnsi="Arial" w:cs="Arial"/>
          <w:sz w:val="24"/>
          <w:lang w:val="en-GB"/>
        </w:rPr>
        <w:lastRenderedPageBreak/>
        <w:t xml:space="preserve">to advertising </w:t>
      </w:r>
      <w:proofErr w:type="spellStart"/>
      <w:r>
        <w:rPr>
          <w:rFonts w:ascii="Arial" w:hAnsi="Arial" w:cs="Arial"/>
          <w:sz w:val="24"/>
          <w:lang w:val="en-GB"/>
        </w:rPr>
        <w:t>favors</w:t>
      </w:r>
      <w:proofErr w:type="spellEnd"/>
      <w:r>
        <w:rPr>
          <w:rFonts w:ascii="Arial" w:hAnsi="Arial" w:cs="Arial"/>
          <w:sz w:val="24"/>
          <w:lang w:val="en-GB"/>
        </w:rPr>
        <w:t xml:space="preserve"> such preferences and supports the credibility and trust of the brand at Apple. Research shows that the UK consumers are more inclined to advertising that focuses on product functionality and user experience and ethical issues like privacy and sustainability (Dwivedi et al., 2022).</w:t>
      </w:r>
    </w:p>
    <w:p w14:paraId="15D03CA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On the contrary, Chinese consumers perceive digital advertisement in a collectivist and socially shaped way. Adverts on the internet are usually rated on social indicators, peer recommendation and perceived popularity. The influences of collaborating with influencers, marketing via festivals, and utilization of social proof used by Apple work very well within this society. This is the reason why the engagement metrics were found to be higher in the quantitative analysis.</w:t>
      </w:r>
    </w:p>
    <w:p w14:paraId="70B2F860"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Theme 2: Consumer Behaviour of Platform.</w:t>
      </w:r>
    </w:p>
    <w:p w14:paraId="1CEF7FCD" w14:textId="443B92A5"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analysis shows that there exists a big difference in platform dependency between the two markets. Digital platforms in China are no longer communication systems, but all-inclusive ecosystems that combine social interaction, entertainment and shopping. Customers usually make their buying choices in such platforms without leaving to other sites. Consequently, Apple advertising</w:t>
      </w:r>
      <w:r w:rsidR="00293136">
        <w:rPr>
          <w:rFonts w:ascii="Arial" w:hAnsi="Arial" w:cs="Arial"/>
          <w:sz w:val="24"/>
          <w:lang w:val="en-GB"/>
        </w:rPr>
        <w:t>,</w:t>
      </w:r>
      <w:r>
        <w:rPr>
          <w:rFonts w:ascii="Arial" w:hAnsi="Arial" w:cs="Arial"/>
          <w:sz w:val="24"/>
          <w:lang w:val="en-GB"/>
        </w:rPr>
        <w:t xml:space="preserve"> which is a part of these ecosystems has a greater impact on the impulse purchase and instant response.</w:t>
      </w:r>
    </w:p>
    <w:p w14:paraId="2B0697F1" w14:textId="5F0BD8D6"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In </w:t>
      </w:r>
      <w:r w:rsidR="00293136">
        <w:rPr>
          <w:rFonts w:ascii="Arial" w:hAnsi="Arial" w:cs="Arial"/>
          <w:sz w:val="24"/>
          <w:lang w:val="en-GB"/>
        </w:rPr>
        <w:t xml:space="preserve">the </w:t>
      </w:r>
      <w:r>
        <w:rPr>
          <w:rFonts w:ascii="Arial" w:hAnsi="Arial" w:cs="Arial"/>
          <w:sz w:val="24"/>
          <w:lang w:val="en-GB"/>
        </w:rPr>
        <w:t xml:space="preserve">UK, the platforms are used mostly as information and comparison tools. Online advertising is best used as a point of departure to </w:t>
      </w:r>
      <w:r w:rsidR="00293136">
        <w:rPr>
          <w:rFonts w:ascii="Arial" w:hAnsi="Arial" w:cs="Arial"/>
          <w:sz w:val="24"/>
          <w:lang w:val="en-GB"/>
        </w:rPr>
        <w:t>independent research</w:t>
      </w:r>
      <w:r>
        <w:rPr>
          <w:rFonts w:ascii="Arial" w:hAnsi="Arial" w:cs="Arial"/>
          <w:sz w:val="24"/>
          <w:lang w:val="en-GB"/>
        </w:rPr>
        <w:t xml:space="preserve"> by consumers and not as the purchase triggers. This behaviour is consistent with the increased repeat purchase rate, which is deliberative and more relationship-based in the UK.</w:t>
      </w:r>
    </w:p>
    <w:p w14:paraId="36FFC26E"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Theme 3: Brand Trust and Credibility.</w:t>
      </w:r>
    </w:p>
    <w:p w14:paraId="0CD2D38D" w14:textId="477C14C1"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important theme that exhibited critical impact on consumer behaviour in both markets</w:t>
      </w:r>
      <w:r w:rsidR="00293136">
        <w:rPr>
          <w:rFonts w:ascii="Arial" w:hAnsi="Arial" w:cs="Arial"/>
          <w:sz w:val="24"/>
          <w:lang w:val="en-GB"/>
        </w:rPr>
        <w:t>,</w:t>
      </w:r>
      <w:r>
        <w:rPr>
          <w:rFonts w:ascii="Arial" w:hAnsi="Arial" w:cs="Arial"/>
          <w:sz w:val="24"/>
          <w:lang w:val="en-GB"/>
        </w:rPr>
        <w:t xml:space="preserve"> though differently</w:t>
      </w:r>
      <w:r w:rsidR="00293136">
        <w:rPr>
          <w:rFonts w:ascii="Arial" w:hAnsi="Arial" w:cs="Arial"/>
          <w:sz w:val="24"/>
          <w:lang w:val="en-GB"/>
        </w:rPr>
        <w:t>,</w:t>
      </w:r>
      <w:r>
        <w:rPr>
          <w:rFonts w:ascii="Arial" w:hAnsi="Arial" w:cs="Arial"/>
          <w:sz w:val="24"/>
          <w:lang w:val="en-GB"/>
        </w:rPr>
        <w:t xml:space="preserve"> was brand trust. The UK consumers emphasize greatly on data privacy, transparency, and the ethical </w:t>
      </w:r>
      <w:r w:rsidR="00293136">
        <w:rPr>
          <w:rFonts w:ascii="Arial" w:hAnsi="Arial" w:cs="Arial"/>
          <w:sz w:val="24"/>
          <w:lang w:val="en-GB"/>
        </w:rPr>
        <w:t>utilisation</w:t>
      </w:r>
      <w:r>
        <w:rPr>
          <w:rFonts w:ascii="Arial" w:hAnsi="Arial" w:cs="Arial"/>
          <w:sz w:val="24"/>
          <w:lang w:val="en-GB"/>
        </w:rPr>
        <w:t xml:space="preserve"> of personal information. Privacy-oriented messaging of Apple boosts trust and loyalty, which </w:t>
      </w:r>
      <w:r w:rsidR="00293136">
        <w:rPr>
          <w:rFonts w:ascii="Arial" w:hAnsi="Arial" w:cs="Arial"/>
          <w:sz w:val="24"/>
          <w:lang w:val="en-GB"/>
        </w:rPr>
        <w:t>ensures</w:t>
      </w:r>
      <w:r>
        <w:rPr>
          <w:rFonts w:ascii="Arial" w:hAnsi="Arial" w:cs="Arial"/>
          <w:sz w:val="24"/>
          <w:lang w:val="en-GB"/>
        </w:rPr>
        <w:t xml:space="preserve"> long-term commitment. According to qualitative research, the relationship between digital advertising exposure and purchase intention depends on the trust in the brand in Western markets.</w:t>
      </w:r>
    </w:p>
    <w:p w14:paraId="0F0A76A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lastRenderedPageBreak/>
        <w:t>Although Chinese consumers are conscious of privacy concerns, they are more likely to trust in platform management and brand name. The trust is usually passed to the brand rather than the platform itself, hence the presence of Apple on major platforms is especially impactful. Such disparity is one of the reasons why increased involvement in China does not necessarily result in the same repeat purchasing rates.</w:t>
      </w:r>
    </w:p>
    <w:p w14:paraId="1F77BC5E"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Theme 4: Purchase Intention Influence.</w:t>
      </w:r>
    </w:p>
    <w:p w14:paraId="4F821CB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qualitative information confirms that purchase intention is affected differently in the two markets on digital marketing. Online advertising in China often serves as a direct purchase stimulus particularly when it comes to promotional events and the launching of a product. Time-restricted deals and interactivity boost a sense of urgency and conversion.</w:t>
      </w:r>
    </w:p>
    <w:p w14:paraId="4D95808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Purchase intention in the UK is more of a cumulative response to repetitive brand communication than an individual campaign. Customers are likely to consider online advertising with previous brand experiences, reviews, and value. This leads to delayed yet prolonged behavioural responses.</w:t>
      </w:r>
    </w:p>
    <w:p w14:paraId="7B6FF31C"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Theme 5: Data Sensitivity and Privacy.</w:t>
      </w:r>
    </w:p>
    <w:p w14:paraId="10CE6AF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Another theme that stood out between the two markets was privacy. The UK consumers are more sensitive to the collection of data and targeted advertising practices that have the effect of moderating the level of engagement. Too much personalisation can be viewed as being intrusive thus lowering the effectiveness of advertising unless well managed.</w:t>
      </w:r>
    </w:p>
    <w:p w14:paraId="59EB427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Privacy matters are also evident in China but not likely to discourage interaction. With respect to convenience and functionality consumers tend to focus a lot more on convenience and functionality which facilitates greater acceptance of personalised advertising. This variation is based on wider cultural and regulatory differences which influence digital behaviour.</w:t>
      </w:r>
    </w:p>
    <w:p w14:paraId="31612E1D"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Overall Review of the Qualitative Insights.</w:t>
      </w:r>
    </w:p>
    <w:p w14:paraId="7832DD6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qualitative analysis gives critical explanatory elaborations to the quantitative results. It shows that variations in the engagement, loyalty, and revenue performance </w:t>
      </w:r>
      <w:r>
        <w:rPr>
          <w:rFonts w:ascii="Arial" w:hAnsi="Arial" w:cs="Arial"/>
          <w:sz w:val="24"/>
          <w:lang w:val="en-GB"/>
        </w:rPr>
        <w:lastRenderedPageBreak/>
        <w:t>lie within the cultural values, platform ecosystems, trusts, and perception of privacy. These themes show that digital marketing success of Apple will not solely rely on their level of technology but also on their cultures and strategy.</w:t>
      </w:r>
    </w:p>
    <w:p w14:paraId="5265CF6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This section enhances the comprehensiveness of the analysis, and the basis of the integrated discussion in the subsequent section, where both quantitative and qualitative results are combined to respond to the research questions in totality by revealing the interpretations customers give to digital advertising.</w:t>
      </w:r>
    </w:p>
    <w:p w14:paraId="26D37C37" w14:textId="77777777" w:rsidR="00C04E55" w:rsidRDefault="00C04E55" w:rsidP="00C04E55">
      <w:pPr>
        <w:pStyle w:val="Heading2"/>
        <w:rPr>
          <w:lang w:val="en-GB"/>
        </w:rPr>
      </w:pPr>
      <w:bookmarkStart w:id="58" w:name="_Toc220878816"/>
      <w:r>
        <w:rPr>
          <w:lang w:val="en-GB"/>
        </w:rPr>
        <w:t>4.4 Integrated Analysis</w:t>
      </w:r>
      <w:bookmarkEnd w:id="58"/>
      <w:r>
        <w:rPr>
          <w:lang w:val="en-GB"/>
        </w:rPr>
        <w:t xml:space="preserve"> </w:t>
      </w:r>
    </w:p>
    <w:p w14:paraId="1A5107E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section synthesises both the quantitative and qualitative results to give a comprehensive picture in the way the digital marketing of Apple affects consumer behaviour in the UK and China. Triangulating the performance measurements with the consumer perceptions and experiences helps to make the analysis more valid and understand why the numerical trends are observed.</w:t>
      </w:r>
    </w:p>
    <w:p w14:paraId="31A7D133"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Combination of Sales, Operational and Customer KPIs with Qualitative Themes.</w:t>
      </w:r>
    </w:p>
    <w:p w14:paraId="0E116D8B"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quantitative analysis showed that the rates of sales and conversion were always higher in China than in the UK especially at the times of the significant online campaigns. This trend goes hand in hand with qualitative themes of the platform integrations, convenience, and social commerce impact that was found in Chinese consumer stories. A common trend among respondents was the ease of use with the platform of Apple alongside other platforms, e.g. WeChat, Tmall, and JD.com, which </w:t>
      </w:r>
      <w:proofErr w:type="gramStart"/>
      <w:r>
        <w:rPr>
          <w:rFonts w:ascii="Arial" w:hAnsi="Arial" w:cs="Arial"/>
          <w:sz w:val="24"/>
          <w:lang w:val="en-GB"/>
        </w:rPr>
        <w:t>is considered to be</w:t>
      </w:r>
      <w:proofErr w:type="gramEnd"/>
      <w:r>
        <w:rPr>
          <w:rFonts w:ascii="Arial" w:hAnsi="Arial" w:cs="Arial"/>
          <w:sz w:val="24"/>
          <w:lang w:val="en-GB"/>
        </w:rPr>
        <w:t xml:space="preserve"> a significant factor in purchasing. This confirms the quantitative observation of an increase in click-through rates (CTR) and conversion rates in China, which could indicate that embedded commerce ecosystems greatly decrease friction in the consumer journey.</w:t>
      </w:r>
    </w:p>
    <w:p w14:paraId="4DA42312"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On the other hand, the UK consumers were characterized by a high level of engagement (long time spent on the website and high email open rates) and relatively low conversion ratios. Qualitative insights explain this gap by pointing out to more price sensitivity, comparative shopping behaviour and privacy concerns amongst the UK consumers. The respondents often told us that they research on Apple products much on various platforms before making a purchase, hence the high-engagement KPIs and </w:t>
      </w:r>
      <w:r>
        <w:rPr>
          <w:rFonts w:ascii="Arial" w:hAnsi="Arial" w:cs="Arial"/>
          <w:sz w:val="24"/>
          <w:lang w:val="en-GB"/>
        </w:rPr>
        <w:lastRenderedPageBreak/>
        <w:t xml:space="preserve">average sales conversion. Therefore, data integration implies that the engagement </w:t>
      </w:r>
      <w:proofErr w:type="gramStart"/>
      <w:r>
        <w:rPr>
          <w:rFonts w:ascii="Arial" w:hAnsi="Arial" w:cs="Arial"/>
          <w:sz w:val="24"/>
          <w:lang w:val="en-GB"/>
        </w:rPr>
        <w:t>in itself will</w:t>
      </w:r>
      <w:proofErr w:type="gramEnd"/>
      <w:r>
        <w:rPr>
          <w:rFonts w:ascii="Arial" w:hAnsi="Arial" w:cs="Arial"/>
          <w:sz w:val="24"/>
          <w:lang w:val="en-GB"/>
        </w:rPr>
        <w:t xml:space="preserve"> not lead to an instant purchase in the markets where the consumer decision-making is more inquisitive.</w:t>
      </w:r>
    </w:p>
    <w:p w14:paraId="2CE23E82"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Cultural Context, Brand Trust and Consumer Behaviour.</w:t>
      </w:r>
    </w:p>
    <w:p w14:paraId="7E84DA50" w14:textId="77D5A708"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customer-related KPIs, including brand loyalty index and repeat purchase rates, were high and in the respective markets but based on different reasons. The quantitative gave slightly greater repeat purchases in China which is supported by qualitative themes of brand aspiration and technological prestige. Digital advertisements were effective in persuading Chinese customers because many of them perceived Apple products as a symbol of quality, innovation and social status. This emotional bond increases loyalty and speed of purchase </w:t>
      </w:r>
      <w:r w:rsidR="00293136">
        <w:rPr>
          <w:rFonts w:ascii="Arial" w:hAnsi="Arial" w:cs="Arial"/>
          <w:sz w:val="24"/>
          <w:lang w:val="en-GB"/>
        </w:rPr>
        <w:t>decision-making</w:t>
      </w:r>
      <w:r>
        <w:rPr>
          <w:rFonts w:ascii="Arial" w:hAnsi="Arial" w:cs="Arial"/>
          <w:sz w:val="24"/>
          <w:lang w:val="en-GB"/>
        </w:rPr>
        <w:t xml:space="preserve"> and that is why the customer lifetime value is higher in the quantitative findings.</w:t>
      </w:r>
    </w:p>
    <w:p w14:paraId="49B82E24"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UK brand trust was based more on product reliability, ethical values and data security. Although this goodwill had a positive effect on the brand perception scores, it failed to translate into impulse buying. This proves the cultural context has a moderating impact on the success of digital marketing, despite the presence of good brand equity. A combination of these two analyses supports the assertion that marketing intensity is just one of the factors that influence consumer behaviour; the other factor is socio-cultural values.</w:t>
      </w:r>
    </w:p>
    <w:p w14:paraId="39CEF751"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Efficiency of operations and Customer Experience.</w:t>
      </w:r>
    </w:p>
    <w:p w14:paraId="53F2A8E7" w14:textId="6B54456B"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Operational KPIs like the performance of the websites, the usability of the apps, and the responsiveness of the campaigns were performed higher in China especially when there was a high </w:t>
      </w:r>
      <w:r w:rsidR="00293136">
        <w:rPr>
          <w:rFonts w:ascii="Arial" w:hAnsi="Arial" w:cs="Arial"/>
          <w:sz w:val="24"/>
          <w:lang w:val="en-GB"/>
        </w:rPr>
        <w:t>amount</w:t>
      </w:r>
      <w:r>
        <w:rPr>
          <w:rFonts w:ascii="Arial" w:hAnsi="Arial" w:cs="Arial"/>
          <w:sz w:val="24"/>
          <w:lang w:val="en-GB"/>
        </w:rPr>
        <w:t xml:space="preserve"> of traffic. This is based on the qualitative findings that highlight real time responsiveness, localized promotion and AI-based personalization as key success factors. Tailored product recommendation and customer support were found to please Chinese consumers who were highly satisfied and felt added value and trust.</w:t>
      </w:r>
    </w:p>
    <w:p w14:paraId="1F4694E4"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UK consumers, on the other hand, attached more significance to the aspect of clarity of information, non-obtrusive advertisement and ethical digital activity. Although operational efficiency of Apple continued to be high in the UK, the qualitative </w:t>
      </w:r>
      <w:r>
        <w:rPr>
          <w:rFonts w:ascii="Arial" w:hAnsi="Arial" w:cs="Arial"/>
          <w:sz w:val="24"/>
          <w:lang w:val="en-GB"/>
        </w:rPr>
        <w:lastRenderedPageBreak/>
        <w:t>responses show that too much personalization or over-aggressive retargeting can lead to lower consumer comfort. This is one of the reasons why operational efficiency did not correspond to proportional growths in conversion rates in the UK market.</w:t>
      </w:r>
    </w:p>
    <w:p w14:paraId="71CAA2AD"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Cross-Market Comparison and Implications.</w:t>
      </w:r>
    </w:p>
    <w:p w14:paraId="05CFBB5D" w14:textId="20684194"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When merging the two strands of data, one can understand that the success of Apple in digital marketing is situational. Quantitatively, this data may indicate that China is a more triumphant market; </w:t>
      </w:r>
      <w:r w:rsidR="00293136">
        <w:rPr>
          <w:rFonts w:ascii="Arial" w:hAnsi="Arial" w:cs="Arial"/>
          <w:sz w:val="24"/>
          <w:lang w:val="en-GB"/>
        </w:rPr>
        <w:t>but</w:t>
      </w:r>
      <w:r>
        <w:rPr>
          <w:rFonts w:ascii="Arial" w:hAnsi="Arial" w:cs="Arial"/>
          <w:sz w:val="24"/>
          <w:lang w:val="en-GB"/>
        </w:rPr>
        <w:t xml:space="preserve"> qualitatively, the data uncovers that the UK market has long-term brand stability with the influence of trust and loyalty, instead of the short-term sales surges. Such a difference is essential in strategic decision-making.</w:t>
      </w:r>
    </w:p>
    <w:p w14:paraId="0D53A3A6"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combined study shows that uniform international digital marketing plans are inadequate. Rather, regional variations like social commerce integration in China or transparency-based messaging in the UK are required </w:t>
      </w:r>
      <w:proofErr w:type="gramStart"/>
      <w:r>
        <w:rPr>
          <w:rFonts w:ascii="Arial" w:hAnsi="Arial" w:cs="Arial"/>
          <w:sz w:val="24"/>
          <w:lang w:val="en-GB"/>
        </w:rPr>
        <w:t>in order to</w:t>
      </w:r>
      <w:proofErr w:type="gramEnd"/>
      <w:r>
        <w:rPr>
          <w:rFonts w:ascii="Arial" w:hAnsi="Arial" w:cs="Arial"/>
          <w:sz w:val="24"/>
          <w:lang w:val="en-GB"/>
        </w:rPr>
        <w:t xml:space="preserve"> make the most. The interdependence of the technological implementation, cultural norms, and consumer psychology is affirmed by the triangulation of the results that demonstrate that the effectiveness of digital marketing is determined by the interplay of these factors.</w:t>
      </w:r>
    </w:p>
    <w:p w14:paraId="5CB9C802" w14:textId="6EDBF475" w:rsidR="00C04E55" w:rsidRDefault="00293136"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addition</w:t>
      </w:r>
      <w:r w:rsidR="00C04E55">
        <w:rPr>
          <w:rFonts w:ascii="Arial" w:hAnsi="Arial" w:cs="Arial"/>
          <w:b/>
          <w:sz w:val="24"/>
          <w:lang w:val="en-GB"/>
        </w:rPr>
        <w:t xml:space="preserve"> to Objectives of Research.</w:t>
      </w:r>
    </w:p>
    <w:p w14:paraId="5E3AD11D" w14:textId="11C5A23D"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This combined overview is directly concerned with the research objectives of the study because it explains the various ways in which digital marketing affects consumer behaviour in different markets. It confirms the quantitative trends with the help of qualitative details, provides a deeper analytical focus, and minimizes the threat of a single approach biasness. In general, the results prove that online advertising by Apple does work in both </w:t>
      </w:r>
      <w:r w:rsidR="00293136">
        <w:rPr>
          <w:rFonts w:ascii="Arial" w:hAnsi="Arial" w:cs="Arial"/>
          <w:sz w:val="24"/>
          <w:lang w:val="en-GB"/>
        </w:rPr>
        <w:t>markets but</w:t>
      </w:r>
      <w:r>
        <w:rPr>
          <w:rFonts w:ascii="Arial" w:hAnsi="Arial" w:cs="Arial"/>
          <w:sz w:val="24"/>
          <w:lang w:val="en-GB"/>
        </w:rPr>
        <w:t xml:space="preserve"> based on different behavioural mechanisms which supports the importance of a mixed-method approach.</w:t>
      </w:r>
    </w:p>
    <w:p w14:paraId="11751DF4" w14:textId="77777777" w:rsidR="00C04E55" w:rsidRDefault="00C04E55" w:rsidP="00C04E55">
      <w:pPr>
        <w:pStyle w:val="Heading2"/>
        <w:rPr>
          <w:lang w:val="en-GB"/>
        </w:rPr>
      </w:pPr>
      <w:bookmarkStart w:id="59" w:name="_Toc220878817"/>
      <w:r>
        <w:rPr>
          <w:lang w:val="en-GB"/>
        </w:rPr>
        <w:t>4.5 Summary of Analysis</w:t>
      </w:r>
      <w:bookmarkEnd w:id="59"/>
      <w:r>
        <w:rPr>
          <w:lang w:val="en-GB"/>
        </w:rPr>
        <w:t xml:space="preserve"> </w:t>
      </w:r>
    </w:p>
    <w:p w14:paraId="550ADA0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This chapter has presented a comprehensive analysis of the impact of Apple’s digital marketing on consumer behaviour in the UK and China through a mixed-methods approach. By combining quantitative performance data with qualitative consumer insights, the chapter provides a robust and contextualised understanding of how digital marketing strategies influence purchasing decisions, engagement levels, and brand loyalty across distinct markets.</w:t>
      </w:r>
    </w:p>
    <w:p w14:paraId="1C5A3354"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lastRenderedPageBreak/>
        <w:t>The quantitative analysis demonstrated that Apple’s online advertising delivers strong outcomes in both countries, although performance patterns differ. China showed higher sales growth, conversion rates, and customer retention, driven by integrated digital ecosystems, efficient campaign execution, and social commerce platforms. In contrast, the UK exhibited strong engagement indicators, such as website interaction and email responsiveness, but relatively lower conversion efficiency. These findings indicate that consumer behaviour in the UK is more evaluative and research-oriented, while Chinese consumers are more responsive to embedded and convenience-driven digital marketing channels.</w:t>
      </w:r>
    </w:p>
    <w:p w14:paraId="4B6FE49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qualitative analysis further enriched these findings by uncovering key themes influencing consumer behaviour. In China, themes such as platform integration, technological prestige, and aspirational brand identity explained the stronger conversion and repeat purchase metrics. Conversely, UK consumers emphasised data privacy, ethical marketing practices, and value-for-money considerations, helping to explain the gap between high engagement and moderate sales outcomes.</w:t>
      </w:r>
    </w:p>
    <w:p w14:paraId="5D7D89A8" w14:textId="77777777" w:rsidR="00C04E55" w:rsidRDefault="00C04E55" w:rsidP="00C04E55">
      <w:pPr>
        <w:tabs>
          <w:tab w:val="left" w:pos="2835"/>
        </w:tabs>
        <w:spacing w:before="240" w:line="360" w:lineRule="auto"/>
        <w:jc w:val="both"/>
        <w:rPr>
          <w:rFonts w:ascii="Arial" w:hAnsi="Arial" w:cs="Arial"/>
          <w:sz w:val="24"/>
          <w:lang w:val="en-GB"/>
        </w:rPr>
      </w:pPr>
    </w:p>
    <w:p w14:paraId="3416D5B0" w14:textId="77777777" w:rsidR="00C04E55" w:rsidRDefault="00C04E55" w:rsidP="00C04E55">
      <w:pPr>
        <w:pStyle w:val="Heading1"/>
        <w:jc w:val="center"/>
        <w:rPr>
          <w:lang w:val="en-GB"/>
        </w:rPr>
      </w:pPr>
      <w:bookmarkStart w:id="60" w:name="_Toc220878818"/>
      <w:r>
        <w:rPr>
          <w:lang w:val="en-GB"/>
        </w:rPr>
        <w:t>CHAPTER 5: DISCUSSION &amp; FINDINGS</w:t>
      </w:r>
      <w:bookmarkEnd w:id="60"/>
    </w:p>
    <w:p w14:paraId="6B108ABD" w14:textId="77777777" w:rsidR="00C04E55" w:rsidRDefault="00C04E55" w:rsidP="00C04E55">
      <w:pPr>
        <w:pStyle w:val="Heading2"/>
        <w:rPr>
          <w:lang w:val="en-GB"/>
        </w:rPr>
      </w:pPr>
      <w:bookmarkStart w:id="61" w:name="_Toc220878819"/>
      <w:r>
        <w:rPr>
          <w:lang w:val="en-GB"/>
        </w:rPr>
        <w:t>5.1 Introduction</w:t>
      </w:r>
      <w:bookmarkEnd w:id="61"/>
    </w:p>
    <w:p w14:paraId="74A771A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This chapter presents findings of Chapter 4 and interprets the results in relation to theoretical background and literature review carried out in Chapter 2. This discussion aims to critically assess the role of digital marketing strategies used by Apple to change consumer behaviour within two different markets namely the United Kingdom and China and to justify the differences between these effects in terms of cultural, technological and market environments.</w:t>
      </w:r>
    </w:p>
    <w:p w14:paraId="56BF7984"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In comparison with the data analysis chapter, which was aimed to present both quantitative and qualitative results, this chapter has an interpretive and critical approach. The results are discussed concerning known theories like the Technology Acceptance Model (TAM), Resource-Based View (RBV) and Dynamic Capabilities Theory, as well as the recent empirical research on the topic of digital marketing and consumer behaviour. This strategy will make sure that the conversation does not </w:t>
      </w:r>
      <w:r>
        <w:rPr>
          <w:rFonts w:ascii="Arial" w:hAnsi="Arial" w:cs="Arial"/>
          <w:sz w:val="24"/>
          <w:lang w:val="en-GB"/>
        </w:rPr>
        <w:lastRenderedPageBreak/>
        <w:t xml:space="preserve">remain on the descriptive </w:t>
      </w:r>
      <w:proofErr w:type="gramStart"/>
      <w:r>
        <w:rPr>
          <w:rFonts w:ascii="Arial" w:hAnsi="Arial" w:cs="Arial"/>
          <w:sz w:val="24"/>
          <w:lang w:val="en-GB"/>
        </w:rPr>
        <w:t>level, but</w:t>
      </w:r>
      <w:proofErr w:type="gramEnd"/>
      <w:r>
        <w:rPr>
          <w:rFonts w:ascii="Arial" w:hAnsi="Arial" w:cs="Arial"/>
          <w:sz w:val="24"/>
          <w:lang w:val="en-GB"/>
        </w:rPr>
        <w:t xml:space="preserve"> rather provides a theoretical clarification and practical sense.</w:t>
      </w:r>
    </w:p>
    <w:p w14:paraId="0AA5AE2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chapter is divided in six sections. According to the interpretation provided in Section 5.2, the key findings have been synthesized using quantitative performance indicators and qualitative insights, as well as the existing literature. Question 5.3 clearly covers every research question (RQ1-RQ4), which is also reflected in the objectives provided in the dissertation. In section 5.4, 5.5 and 5.6, the theoretical, managerial and industry implications of the findings are discussed respectively. These chapters show how the study will add value to the body of research and offer practical implications to practitioners and policy makers.</w:t>
      </w:r>
    </w:p>
    <w:p w14:paraId="11179312"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All in all, it is validated in this chapter that, though Apple digital marketing has a positive impact on both markets in terms of consumer behaviour, the extent and the types of such impact are determined by cultural values, platform ecosystems, regulatory environments, and market digital maturity. The findings support the relevance of market specific digital strategies in global brand management.</w:t>
      </w:r>
    </w:p>
    <w:p w14:paraId="5071DF26" w14:textId="77777777" w:rsidR="00C04E55" w:rsidRDefault="00C04E55" w:rsidP="00C04E55">
      <w:pPr>
        <w:tabs>
          <w:tab w:val="left" w:pos="2835"/>
        </w:tabs>
        <w:spacing w:before="240" w:line="360" w:lineRule="auto"/>
        <w:jc w:val="both"/>
        <w:rPr>
          <w:rFonts w:ascii="Arial" w:hAnsi="Arial" w:cs="Arial"/>
          <w:sz w:val="24"/>
          <w:lang w:val="en-GB"/>
        </w:rPr>
      </w:pPr>
    </w:p>
    <w:p w14:paraId="3B8A84D4" w14:textId="77777777" w:rsidR="00C04E55" w:rsidRDefault="00C04E55" w:rsidP="00C04E55">
      <w:pPr>
        <w:pStyle w:val="Heading2"/>
        <w:rPr>
          <w:lang w:val="en-GB"/>
        </w:rPr>
      </w:pPr>
      <w:bookmarkStart w:id="62" w:name="_Toc220878820"/>
      <w:r>
        <w:rPr>
          <w:lang w:val="en-GB"/>
        </w:rPr>
        <w:t>5.2 Interpretation of Findings</w:t>
      </w:r>
      <w:bookmarkEnd w:id="62"/>
    </w:p>
    <w:p w14:paraId="4C16928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Its results indicate that the digital marketing processes of Apple largely affect consumer behaviour in the UK and China, but the power and the differences of influence are considerably different. The quantitative data show that there are more conversion rates, customer involvement, and revenue development in China whereas the UK shows more even, although steady, digital performance. A mixture of cultural, technological, and behavioural factors as are discussed in the recent literature can explain these differences.</w:t>
      </w:r>
    </w:p>
    <w:p w14:paraId="19012DC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According to the Technology Acceptance Model (TAM), the Chinese consumers have stronger perceived usefulness and perceived ease of use on the digital platform of Apple, especially the mobile apps and in-built payment systems. This is in line with the previous studies that indicated that digital consumers within the digitally embedded ecosystems embrace online advertisement and online commerce more easily when digital technology is systematically incorporated into regular daily living (Dwivedi et al., </w:t>
      </w:r>
      <w:r>
        <w:rPr>
          <w:rFonts w:ascii="Arial" w:hAnsi="Arial" w:cs="Arial"/>
          <w:sz w:val="24"/>
          <w:lang w:val="en-GB"/>
        </w:rPr>
        <w:lastRenderedPageBreak/>
        <w:t>2021). Conversely, the consumers in the UK are more cautious, especially towards data privacy and advertising intrusiveness that minimise behavioural intention despite high brand awareness.</w:t>
      </w:r>
    </w:p>
    <w:p w14:paraId="5D44E242"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Resource-Based View (RBV) assists in the explanation of the successful performance of Apple in both markets. The proprietary assets of Apple that are represented by brand equity, data analytics and built-in ecosystem are valuable, rare, and hard to copy resources. The results however indicate that these resources create a higher competitive advantage in China because of the platform-based digital environment in China, where integration of ecosystem enhances value creation.</w:t>
      </w:r>
    </w:p>
    <w:p w14:paraId="36A8F11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Dynamic Capabilities Theory also describes how Apple can make changes in its digital marketing approaches in markets. The ability of the firm to restructure content, platforms and interaction patterns through the changing local consumer behaviour has facilitated enhanced performance in China. The UK market being digital should focus more on transparency, ethical marketing, and consumer trust; these aspects moderate the efficiency of digital marketing.</w:t>
      </w:r>
    </w:p>
    <w:p w14:paraId="0A34F30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On balance, the results confirm the position that digital marketing performance is relative and situational, which validates the position and arguments in modern digital marketing texts that localisation and cultural sensitivity are paramount to global brands.</w:t>
      </w:r>
    </w:p>
    <w:p w14:paraId="2C5BB220" w14:textId="77777777" w:rsidR="00C04E55" w:rsidRDefault="00C04E55" w:rsidP="00C04E55">
      <w:pPr>
        <w:pStyle w:val="Heading3"/>
        <w:rPr>
          <w:lang w:val="en-GB"/>
        </w:rPr>
      </w:pPr>
      <w:bookmarkStart w:id="63" w:name="_Toc220878821"/>
      <w:r>
        <w:rPr>
          <w:lang w:val="en-GB"/>
        </w:rPr>
        <w:t>5.3 Addressing Each Research Question.</w:t>
      </w:r>
      <w:bookmarkEnd w:id="63"/>
    </w:p>
    <w:p w14:paraId="54CD4F03"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RQ1: What digital marketing strategies does Apple use in the UK and China?</w:t>
      </w:r>
    </w:p>
    <w:p w14:paraId="635D1AA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digital marketing strategies of Apple are very responsive to the local market conditions, which demonstrates the ability of the firm to utilize its resources and dynamic capabilities. In theory, the Resource-Based View (RBV) is the theory that holds that Apple has been using its special digital resources, such as brand equity, technological infrastructure, and cross-market knowledge, to secure competitive advantage (Barney, 1991). The Dynamic Capabilities Theory also describes how Apple </w:t>
      </w:r>
      <w:proofErr w:type="gramStart"/>
      <w:r>
        <w:rPr>
          <w:rFonts w:ascii="Arial" w:hAnsi="Arial" w:cs="Arial"/>
          <w:sz w:val="24"/>
          <w:lang w:val="en-GB"/>
        </w:rPr>
        <w:t>is able to</w:t>
      </w:r>
      <w:proofErr w:type="gramEnd"/>
      <w:r>
        <w:rPr>
          <w:rFonts w:ascii="Arial" w:hAnsi="Arial" w:cs="Arial"/>
          <w:sz w:val="24"/>
          <w:lang w:val="en-GB"/>
        </w:rPr>
        <w:t xml:space="preserve"> combine and reorganise these resources in the context of the fast-changing digital landscapes, enabling the campaigns to be customised to match the cultural and platform-specific needs (Teece, 2018).</w:t>
      </w:r>
    </w:p>
    <w:p w14:paraId="05D550F8"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lastRenderedPageBreak/>
        <w:t>The available empirical evidence shows that in the UK, Apple is the most dominant user of the visually rich mediums like Instagram, YouTube, and its official site, and it focuses on aspirational storytelling, functionality of the products, their alignment with life, and ethos. The propaganda emphasises privacy, simplicity, and design innovation, which are appealing to the individualistic values, i.e. to the values of personal choice, trust to the brand, and quality of the product. Conversely, in China, Apple will use WeChat, Weibo, and Tmall as its main instruments, incorporating the use of influencers and social commerce capabilities and festival offers. Such tactics go in line with collectivist cultural tendencies, focusing on social validation, peer approval, and instant interaction in the form of ecosystem integration.</w:t>
      </w:r>
    </w:p>
    <w:p w14:paraId="638FDFB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use of data-driven decision-making and marketing automation is equally applied by Apple in both markets. In the UK, analytics will be used to optimise the interaction with the lifestyle-oriented content and review, whereas in China, the use of AI-assisted personalisation will guarantee that the consumers will be targeted by their social interactions, insights about their behaviour and usage of the platform. This two-fold strategy shows how Apple balances the global branding and local adaptation.</w:t>
      </w:r>
    </w:p>
    <w:p w14:paraId="218603A3" w14:textId="77777777" w:rsidR="00C04E55" w:rsidRDefault="00C04E55" w:rsidP="00C04E55">
      <w:pPr>
        <w:tabs>
          <w:tab w:val="left" w:pos="2835"/>
        </w:tabs>
        <w:spacing w:before="240" w:line="360" w:lineRule="auto"/>
        <w:jc w:val="both"/>
        <w:rPr>
          <w:rFonts w:ascii="Arial" w:hAnsi="Arial" w:cs="Arial"/>
          <w:sz w:val="24"/>
          <w:lang w:val="en-GB"/>
        </w:rPr>
      </w:pPr>
    </w:p>
    <w:p w14:paraId="2D4658BC"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RQ2: How do consumers perceive Apple’s online advertising?</w:t>
      </w:r>
    </w:p>
    <w:p w14:paraId="7EC6F9F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perception of online advertisement by the consumers of Apple differs greatly in the UK and China with both functional and cultural contexts. Theoretically speaking, the Technology Acceptance Model (TAM) is the reason why perceived usefulness and perceived ease of use are potent predictors of how consumers will interact with digital platforms (Davis, 1989). In the meantime, Consumer Culture Theory (CCT) holds the belief that cultural norms and values and social expectations influence the interpretation and internalization of advertising content (Arnould and Thompson, 2005).</w:t>
      </w:r>
    </w:p>
    <w:p w14:paraId="326F5DA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Empirical data indicate that Apple online campaigning is perceived by the consumers of the UK in the informative, transparent, and trustworthy manner. They appreciate transparent product details, ethical communication, guarantee privacy and high-quality images, which are in line with the value of usefulness and usability by TAM. According to the reports of the users, they place a great level of confidence in product reliability </w:t>
      </w:r>
      <w:r>
        <w:rPr>
          <w:rFonts w:ascii="Arial" w:hAnsi="Arial" w:cs="Arial"/>
          <w:sz w:val="24"/>
          <w:lang w:val="en-GB"/>
        </w:rPr>
        <w:lastRenderedPageBreak/>
        <w:t>and brand integrity, which leads to a great level of emotional attachment and loyalty. The UK consumers tend to adopt a deliberative and relationship-based approach by relying on digital advertising when searching and not necessarily buying the product.</w:t>
      </w:r>
    </w:p>
    <w:p w14:paraId="7567C3A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Chinese consumers, on the contrary, find the advertising of Apple as socially persuasive and aspirational. Influencer campaigns, peer-induced promotions, and promotions that happen during festivals are highly oriented towards the value of collectivism as CCT emphasizes the aspect of social identity and cultural context. Platform integration with e-commerce on WeChat, Weibo, and Tmall would enhance consumers to interact instantly, make click-throughs and share on social platforms. Their attitudes to products are highly dependent on popularity cues and social validation proving that advertising perception is dependent on the features of the platforms and cultural norms.</w:t>
      </w:r>
    </w:p>
    <w:p w14:paraId="28C8BEAC"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RQ3: How do cultural variables affect effectiveness?</w:t>
      </w:r>
    </w:p>
    <w:p w14:paraId="3847958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digital marketing of Apple has a very strong moderating influence that is brought by cultural variables. The dimension of individualism-collectivism created by Hofstede offers a sensible perspective through which the differences in consumer reactions in the UK and China can be viewed (Hofstede et al., 2020). Consumers in individualistic cultures like the UK, like to be independent, make a personal choice, and have long term relationships with their preferred brand, unlike consumers in collectivist cultures like China, where social validation, conformity, and peer pressure are pertinent in influencing consumer engagement.</w:t>
      </w:r>
    </w:p>
    <w:p w14:paraId="2D40ACCB" w14:textId="4642E51D"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available empirical data show that Apple campaigns have had various effects in the respective markets because of these cultural differences. China has a </w:t>
      </w:r>
      <w:r w:rsidR="00293136">
        <w:rPr>
          <w:rFonts w:ascii="Arial" w:hAnsi="Arial" w:cs="Arial"/>
          <w:sz w:val="24"/>
          <w:lang w:val="en-GB"/>
        </w:rPr>
        <w:t>higher engagement rate (6.8%)</w:t>
      </w:r>
      <w:r>
        <w:rPr>
          <w:rFonts w:ascii="Arial" w:hAnsi="Arial" w:cs="Arial"/>
          <w:sz w:val="24"/>
          <w:lang w:val="en-GB"/>
        </w:rPr>
        <w:t>, compared to the UK, in terms of click-through rates, and website traffic growth (24%), which is reflected by the interplay of collectivist values which increase the presence of social influences, word of mouth, and influence recommendations. The social demonstration systems installed on WeChat, Weibo, and Tmall allow quick adoption, impulse buying and viral sharing of content.</w:t>
      </w:r>
    </w:p>
    <w:p w14:paraId="2531C389"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On the other hand, in the UK, the level of engagement is lower (CTR 4.1%, growth in the number of visitors to the website 12%), but the rates of recidivism are higher (68%), which suggests that consumers are more likely to respond to campaigns with </w:t>
      </w:r>
      <w:r>
        <w:rPr>
          <w:rFonts w:ascii="Arial" w:hAnsi="Arial" w:cs="Arial"/>
          <w:sz w:val="24"/>
          <w:lang w:val="en-GB"/>
        </w:rPr>
        <w:lastRenderedPageBreak/>
        <w:t>thoughtful and loyalty-related decision-making. Transparency, privacy message, and quality of products are more resonant measures to consider compared to social influence, showing that long-term trust and ethical standards are chosen.</w:t>
      </w:r>
    </w:p>
    <w:p w14:paraId="012725CE"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RQ4: How does Apple’s digital advertising influence consumer behaviour?</w:t>
      </w:r>
    </w:p>
    <w:p w14:paraId="55E20AC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digital advertising by Apple affects consumer behaviour in UK and China in different ways depending on the cultural and platform-specific factors. Theory of Planned Behaviour (TPB) is theoretically justified by explaining that the consumer behaviour is affected by attitudes towards the advertisement, subjective norms, and perceived behavioural control, which are determinants of purchase intentions and subsequent behaviour (Ajzen, 1991). This can be translated to quantifiable consumer behaviours in digital marketing namely, engagement, conversion, and repeat purchase.</w:t>
      </w:r>
    </w:p>
    <w:p w14:paraId="5BC558CD" w14:textId="67825E5A"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There are contrasting effects in the two markets as proven through empirical analysis. In China, the combination of advertising with WeChat, Weibo, and Tmall through the influence of influencers with social proof mechanisms promotes instant interaction and impulse buying. Quantitative KPIs reveal a high level of click-through (6.8%</w:t>
      </w:r>
      <w:r w:rsidR="00293136">
        <w:rPr>
          <w:rFonts w:ascii="Arial" w:hAnsi="Arial" w:cs="Arial"/>
          <w:sz w:val="24"/>
          <w:lang w:val="en-GB"/>
        </w:rPr>
        <w:t>) and</w:t>
      </w:r>
      <w:r>
        <w:rPr>
          <w:rFonts w:ascii="Arial" w:hAnsi="Arial" w:cs="Arial"/>
          <w:sz w:val="24"/>
          <w:lang w:val="en-GB"/>
        </w:rPr>
        <w:t xml:space="preserve"> increase in traffic to the web site (24%), which implies that consumers react quickly to the social validation signals. The behavioural effect of advertising is enhanced by social norms and peer influence, which are all in line with the collectivist values, transforming the knowledge into actual purchases effectively.</w:t>
      </w:r>
    </w:p>
    <w:p w14:paraId="3CEC9F38"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In the UK, online marketing mainly affects long term behavioural trends as opposed to short term conversions. The engagement metrics like CTR (4.1) is low but repeat purchase rates (68) show that there </w:t>
      </w:r>
      <w:proofErr w:type="gramStart"/>
      <w:r>
        <w:rPr>
          <w:rFonts w:ascii="Arial" w:hAnsi="Arial" w:cs="Arial"/>
          <w:sz w:val="24"/>
          <w:lang w:val="en-GB"/>
        </w:rPr>
        <w:t>is</w:t>
      </w:r>
      <w:proofErr w:type="gramEnd"/>
      <w:r>
        <w:rPr>
          <w:rFonts w:ascii="Arial" w:hAnsi="Arial" w:cs="Arial"/>
          <w:sz w:val="24"/>
          <w:lang w:val="en-GB"/>
        </w:rPr>
        <w:t xml:space="preserve"> consistent brand loyalty and relationship-based behaviour. Advertising is interpreted by the UK consumers in terms of product functionality, ethical consideration, and transparency that improved trust and intention to purchase. These behavioural outcomes are based on deliberative decision-making and preference of credible information.</w:t>
      </w:r>
    </w:p>
    <w:p w14:paraId="5CA4ECA7"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RQ5: Does Apple’s digital marketing match consumer expectations?</w:t>
      </w:r>
    </w:p>
    <w:p w14:paraId="3E179D2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Digital marketing by Apple shows a high level of conformity with the expectations of the consumers in the UK and China, but such expectations vary depending on the </w:t>
      </w:r>
      <w:r>
        <w:rPr>
          <w:rFonts w:ascii="Arial" w:hAnsi="Arial" w:cs="Arial"/>
          <w:sz w:val="24"/>
          <w:lang w:val="en-GB"/>
        </w:rPr>
        <w:lastRenderedPageBreak/>
        <w:t>cultural context. In theory, alignment can be based on the Consumer Culture Theory (CCT) and the Theory of Planned Behaviour (TPB) which postulates that advertising performance is influenced by perceived relevancy, credibility, and cultural congruency (Arnould and Thompson, 2005; Ajzen, 1991).</w:t>
      </w:r>
    </w:p>
    <w:p w14:paraId="2AF5D7B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cultural values of the UK are individualistic, with advertising being ethical, transparent and privacy-conscious where consumers demand adverts that are individual, support informed decision-making, and trust. Apple </w:t>
      </w:r>
      <w:proofErr w:type="spellStart"/>
      <w:r>
        <w:rPr>
          <w:rFonts w:ascii="Arial" w:hAnsi="Arial" w:cs="Arial"/>
          <w:sz w:val="24"/>
          <w:lang w:val="en-GB"/>
        </w:rPr>
        <w:t>fulfills</w:t>
      </w:r>
      <w:proofErr w:type="spellEnd"/>
      <w:r>
        <w:rPr>
          <w:rFonts w:ascii="Arial" w:hAnsi="Arial" w:cs="Arial"/>
          <w:sz w:val="24"/>
          <w:lang w:val="en-GB"/>
        </w:rPr>
        <w:t xml:space="preserve"> them by keeping the design to a minimum, having a clear product description, guaranteeing privacy and the quality of visuals. The quantitative results were that, although the immediate engagement indicators are average, repeat purchase rates (68) are high, and this depicts satisfaction with campaign relevance and brand trust in the long term.</w:t>
      </w:r>
    </w:p>
    <w:p w14:paraId="346221F6"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Chinese desire advertising that is socially integrated, interactive, and supported by influencers as their values are collectivist, and peer influence and social approval are paramount. Apple </w:t>
      </w:r>
      <w:proofErr w:type="spellStart"/>
      <w:r>
        <w:rPr>
          <w:rFonts w:ascii="Arial" w:hAnsi="Arial" w:cs="Arial"/>
          <w:sz w:val="24"/>
          <w:lang w:val="en-GB"/>
        </w:rPr>
        <w:t>fulfills</w:t>
      </w:r>
      <w:proofErr w:type="spellEnd"/>
      <w:r>
        <w:rPr>
          <w:rFonts w:ascii="Arial" w:hAnsi="Arial" w:cs="Arial"/>
          <w:sz w:val="24"/>
          <w:lang w:val="en-GB"/>
        </w:rPr>
        <w:t xml:space="preserve"> such expectations by implementing campaigns within WeChat, Weibo, and the Tmall ecosystems by capitalizing on the content of influencers, promotion of festivals, and social evidence. The increased growth of the web traffic (24%), as well as the growth of the click-through rates (6.8%), are examples of the quantitative KPIs that prove that these strategies appeal to the Chinese consumers, leading to the engagement and conversion.</w:t>
      </w:r>
    </w:p>
    <w:p w14:paraId="33BDABF7" w14:textId="77777777" w:rsidR="00C04E55" w:rsidRDefault="00C04E55" w:rsidP="00C04E55">
      <w:pPr>
        <w:pStyle w:val="Heading2"/>
        <w:rPr>
          <w:lang w:val="en-GB"/>
        </w:rPr>
      </w:pPr>
      <w:bookmarkStart w:id="64" w:name="_Toc220878822"/>
      <w:r>
        <w:rPr>
          <w:lang w:val="en-GB"/>
        </w:rPr>
        <w:t>5.4 Theoretical Implications</w:t>
      </w:r>
      <w:bookmarkEnd w:id="64"/>
    </w:p>
    <w:p w14:paraId="0E7AF528"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research has </w:t>
      </w:r>
      <w:proofErr w:type="gramStart"/>
      <w:r>
        <w:rPr>
          <w:rFonts w:ascii="Arial" w:hAnsi="Arial" w:cs="Arial"/>
          <w:sz w:val="24"/>
          <w:lang w:val="en-GB"/>
        </w:rPr>
        <w:t>a number of</w:t>
      </w:r>
      <w:proofErr w:type="gramEnd"/>
      <w:r>
        <w:rPr>
          <w:rFonts w:ascii="Arial" w:hAnsi="Arial" w:cs="Arial"/>
          <w:sz w:val="24"/>
          <w:lang w:val="en-GB"/>
        </w:rPr>
        <w:t xml:space="preserve"> significant contributions to the digital marketing theory. First, it broadens the usage of TAM as it shows that perceived usefulness and ease of use is not universal but rather cultural. The results indicate that TAM can be implemented with cultural and regulatory variables during the analysis of international digital marketing situations.</w:t>
      </w:r>
    </w:p>
    <w:p w14:paraId="1E1BAB84"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Second, the research supports the Resource-Based View by explaining how the same strategic resources may have varying results in various market environments. The contextual nature of competitive advantage implies that Apple strategic benefits of digital capacities would create more value in China because of ecosystem compatibility.</w:t>
      </w:r>
    </w:p>
    <w:p w14:paraId="268FB25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lastRenderedPageBreak/>
        <w:t>Third, the study builds upon the Dynamic Capabilities Theory demonstrating that the ability to maintain performance in multinational firms in various markets is achieved through constant modification of digital marketing strategies. This highlights the significance of being agile and learning in the study of digital transformation.</w:t>
      </w:r>
    </w:p>
    <w:p w14:paraId="71B93660" w14:textId="77777777" w:rsidR="00C04E55" w:rsidRDefault="00C04E55" w:rsidP="00C04E55">
      <w:pPr>
        <w:pStyle w:val="Heading2"/>
        <w:rPr>
          <w:lang w:val="en-GB"/>
        </w:rPr>
      </w:pPr>
      <w:bookmarkStart w:id="65" w:name="_Toc220878823"/>
      <w:r>
        <w:rPr>
          <w:lang w:val="en-GB"/>
        </w:rPr>
        <w:t>5.5 Managerial Implications</w:t>
      </w:r>
      <w:bookmarkEnd w:id="65"/>
    </w:p>
    <w:p w14:paraId="6967F65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To the managers, the findings indicate the importance of market-based online marketing. Global brands like Apple are not to be subjected to a standardised strategy but rather customize digital contents, platforms, and levels of personalisation based on the local consumer expectations.</w:t>
      </w:r>
    </w:p>
    <w:p w14:paraId="5463206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Managers in UK should focus on openness, use of ethical data, and information </w:t>
      </w:r>
      <w:proofErr w:type="gramStart"/>
      <w:r>
        <w:rPr>
          <w:rFonts w:ascii="Arial" w:hAnsi="Arial" w:cs="Arial"/>
          <w:sz w:val="24"/>
          <w:lang w:val="en-GB"/>
        </w:rPr>
        <w:t>in order to</w:t>
      </w:r>
      <w:proofErr w:type="gramEnd"/>
      <w:r>
        <w:rPr>
          <w:rFonts w:ascii="Arial" w:hAnsi="Arial" w:cs="Arial"/>
          <w:sz w:val="24"/>
          <w:lang w:val="en-GB"/>
        </w:rPr>
        <w:t xml:space="preserve"> instil trust. Proper investment into ecosystem partnerships, mobile-first design, and AI-driven personalisation is a significant area of investment that can improve the performance in China.</w:t>
      </w:r>
    </w:p>
    <w:p w14:paraId="79E0033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Moreover, the data analytics should be applied by the managers </w:t>
      </w:r>
      <w:proofErr w:type="gramStart"/>
      <w:r>
        <w:rPr>
          <w:rFonts w:ascii="Arial" w:hAnsi="Arial" w:cs="Arial"/>
          <w:sz w:val="24"/>
          <w:lang w:val="en-GB"/>
        </w:rPr>
        <w:t>in order to</w:t>
      </w:r>
      <w:proofErr w:type="gramEnd"/>
      <w:r>
        <w:rPr>
          <w:rFonts w:ascii="Arial" w:hAnsi="Arial" w:cs="Arial"/>
          <w:sz w:val="24"/>
          <w:lang w:val="en-GB"/>
        </w:rPr>
        <w:t xml:space="preserve"> optimise the campaigns as well as to get familiar with the cultural sensitivities to have guaranteed brand loyalty in the long term as opposed to one-time conversions.</w:t>
      </w:r>
    </w:p>
    <w:p w14:paraId="21E813FF" w14:textId="77777777" w:rsidR="00C04E55" w:rsidRDefault="00C04E55" w:rsidP="00C04E55">
      <w:pPr>
        <w:pStyle w:val="Heading1"/>
        <w:jc w:val="center"/>
        <w:rPr>
          <w:lang w:val="en-GB"/>
        </w:rPr>
      </w:pPr>
      <w:bookmarkStart w:id="66" w:name="_Toc220878824"/>
      <w:r>
        <w:rPr>
          <w:lang w:val="en-GB"/>
        </w:rPr>
        <w:t>CHAPTER 6: CONCLUSION</w:t>
      </w:r>
      <w:bookmarkEnd w:id="66"/>
    </w:p>
    <w:p w14:paraId="5F53EE55"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6.1 Summary of the Study</w:t>
      </w:r>
    </w:p>
    <w:p w14:paraId="31EB24C5" w14:textId="32DD1D56"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This dissertation was aimed at studying the effect of online marketing on consumer behaviour by referring to the online advertising activities performed by Apple as a comparative study, both in the United Kingdom and China. The research was inspired by the fact that digital marketing has been expanding at a tremendous rate and the growing necessity among the multinational brands to learn more about how consumers react to different markets with varying cultural and institutional differences. Although Apple Company is a globally homogenous brand, its online marketing efforts are executed in divergent digital </w:t>
      </w:r>
      <w:proofErr w:type="gramStart"/>
      <w:r w:rsidR="00293136">
        <w:rPr>
          <w:rFonts w:ascii="Arial" w:hAnsi="Arial" w:cs="Arial"/>
          <w:sz w:val="24"/>
          <w:lang w:val="en-GB"/>
        </w:rPr>
        <w:t>ecosystems</w:t>
      </w:r>
      <w:proofErr w:type="gramEnd"/>
      <w:r>
        <w:rPr>
          <w:rFonts w:ascii="Arial" w:hAnsi="Arial" w:cs="Arial"/>
          <w:sz w:val="24"/>
          <w:lang w:val="en-GB"/>
        </w:rPr>
        <w:t xml:space="preserve"> and this qualifies it to be the focus of comparative analysis.</w:t>
      </w:r>
    </w:p>
    <w:p w14:paraId="24EE7701" w14:textId="09262129"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main objective of the study was to determine the role of digital marketing by Apple in consumer behaviour and other significant differences between the consumer </w:t>
      </w:r>
      <w:r>
        <w:rPr>
          <w:rFonts w:ascii="Arial" w:hAnsi="Arial" w:cs="Arial"/>
          <w:sz w:val="24"/>
          <w:lang w:val="en-GB"/>
        </w:rPr>
        <w:lastRenderedPageBreak/>
        <w:t xml:space="preserve">behaviour in UK and China. To </w:t>
      </w:r>
      <w:r w:rsidR="00293136">
        <w:rPr>
          <w:rFonts w:ascii="Arial" w:hAnsi="Arial" w:cs="Arial"/>
          <w:sz w:val="24"/>
          <w:lang w:val="en-GB"/>
        </w:rPr>
        <w:t>fulfil</w:t>
      </w:r>
      <w:r>
        <w:rPr>
          <w:rFonts w:ascii="Arial" w:hAnsi="Arial" w:cs="Arial"/>
          <w:sz w:val="24"/>
          <w:lang w:val="en-GB"/>
        </w:rPr>
        <w:t xml:space="preserve"> this purpose, the study was deductive and explanatory based on the known theories, such as Technology Acceptance Model (TAM), Resource-Based View (RBV), and Dynamic Capabilities Theory. The methodological constraints and ethical approval provided the use of the case study strategy in which the sole use of secondary data was used.</w:t>
      </w:r>
    </w:p>
    <w:p w14:paraId="6B58283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Sources of information used comprised of current scholarly literature, industry reports, and market analysis besides publicly issued corporate disclosures over the past five years. Quantitative and qualitative data were analysed to give the overall picture of the digital marketing performance. Quantitative analysis used the key performance indicators (KPIs), which included sale growth, conversion rates, operational efficiency, and customer engagement metrics. Thematic interpretation of the literature and comments regarding the market was used in the qualitative analysis to reveal consumer perceptions, cultural factors, and motivations of behaviour.</w:t>
      </w:r>
    </w:p>
    <w:p w14:paraId="300CCC49" w14:textId="0CEB5BB1"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results indicated that digital marketing by Apple has a positive impact on consumer behaviour in both markets, though the magnitude and character of </w:t>
      </w:r>
      <w:r w:rsidR="00293136">
        <w:rPr>
          <w:rFonts w:ascii="Arial" w:hAnsi="Arial" w:cs="Arial"/>
          <w:sz w:val="24"/>
          <w:lang w:val="en-GB"/>
        </w:rPr>
        <w:t xml:space="preserve">the </w:t>
      </w:r>
      <w:r>
        <w:rPr>
          <w:rFonts w:ascii="Arial" w:hAnsi="Arial" w:cs="Arial"/>
          <w:sz w:val="24"/>
          <w:lang w:val="en-GB"/>
        </w:rPr>
        <w:t>impact is very different. China showed better digital performance in most of the KPIs such as higher conversion rates, more mobile engagements and retention of customers. The UK, in turn, had more moderate, although consistent results, and the consumer behaviour was influenced by the increased interest towards the privacy, transparency, and ethical use of data.</w:t>
      </w:r>
    </w:p>
    <w:p w14:paraId="7605C670" w14:textId="77777777" w:rsidR="00C04E55" w:rsidRDefault="00C04E55" w:rsidP="00C04E55">
      <w:pPr>
        <w:tabs>
          <w:tab w:val="left" w:pos="2835"/>
        </w:tabs>
        <w:spacing w:before="240" w:line="360" w:lineRule="auto"/>
        <w:jc w:val="both"/>
        <w:rPr>
          <w:rFonts w:ascii="Arial" w:hAnsi="Arial" w:cs="Arial"/>
          <w:sz w:val="24"/>
          <w:lang w:val="en-GB"/>
        </w:rPr>
      </w:pPr>
      <w:proofErr w:type="gramStart"/>
      <w:r>
        <w:rPr>
          <w:rFonts w:ascii="Arial" w:hAnsi="Arial" w:cs="Arial"/>
          <w:sz w:val="24"/>
          <w:lang w:val="en-GB"/>
        </w:rPr>
        <w:t>On the whole</w:t>
      </w:r>
      <w:proofErr w:type="gramEnd"/>
      <w:r>
        <w:rPr>
          <w:rFonts w:ascii="Arial" w:hAnsi="Arial" w:cs="Arial"/>
          <w:sz w:val="24"/>
          <w:lang w:val="en-GB"/>
        </w:rPr>
        <w:t xml:space="preserve">, the research proves the fact that the effectiveness of digital marketing is very </w:t>
      </w:r>
      <w:proofErr w:type="gramStart"/>
      <w:r>
        <w:rPr>
          <w:rFonts w:ascii="Arial" w:hAnsi="Arial" w:cs="Arial"/>
          <w:sz w:val="24"/>
          <w:lang w:val="en-GB"/>
        </w:rPr>
        <w:t>context-specific</w:t>
      </w:r>
      <w:proofErr w:type="gramEnd"/>
      <w:r>
        <w:rPr>
          <w:rFonts w:ascii="Arial" w:hAnsi="Arial" w:cs="Arial"/>
          <w:sz w:val="24"/>
          <w:lang w:val="en-GB"/>
        </w:rPr>
        <w:t>. The nature of consumer response is moderated by cultural values, level of maturity in the digital ecosystem and regulatory environment, which supports the importance of market-specific digital strategies.</w:t>
      </w:r>
    </w:p>
    <w:p w14:paraId="569AA02F" w14:textId="77777777" w:rsidR="00C04E55" w:rsidRDefault="00C04E55" w:rsidP="00C04E55">
      <w:pPr>
        <w:pStyle w:val="Heading2"/>
        <w:rPr>
          <w:lang w:val="en-GB"/>
        </w:rPr>
      </w:pPr>
      <w:bookmarkStart w:id="67" w:name="_Toc220878825"/>
      <w:r>
        <w:rPr>
          <w:lang w:val="en-GB"/>
        </w:rPr>
        <w:t>6.2 Contributions to Knowledge</w:t>
      </w:r>
      <w:bookmarkEnd w:id="67"/>
    </w:p>
    <w:p w14:paraId="050021B1" w14:textId="7E58B2B3"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paper has </w:t>
      </w:r>
      <w:proofErr w:type="gramStart"/>
      <w:r>
        <w:rPr>
          <w:rFonts w:ascii="Arial" w:hAnsi="Arial" w:cs="Arial"/>
          <w:sz w:val="24"/>
          <w:lang w:val="en-GB"/>
        </w:rPr>
        <w:t>a number of</w:t>
      </w:r>
      <w:proofErr w:type="gramEnd"/>
      <w:r>
        <w:rPr>
          <w:rFonts w:ascii="Arial" w:hAnsi="Arial" w:cs="Arial"/>
          <w:sz w:val="24"/>
          <w:lang w:val="en-GB"/>
        </w:rPr>
        <w:t xml:space="preserve"> significant contributions both at the academic, managerial and industry level that </w:t>
      </w:r>
      <w:r w:rsidR="00293136">
        <w:rPr>
          <w:rFonts w:ascii="Arial" w:hAnsi="Arial" w:cs="Arial"/>
          <w:sz w:val="24"/>
          <w:lang w:val="en-GB"/>
        </w:rPr>
        <w:t>add</w:t>
      </w:r>
      <w:r>
        <w:rPr>
          <w:rFonts w:ascii="Arial" w:hAnsi="Arial" w:cs="Arial"/>
          <w:sz w:val="24"/>
          <w:lang w:val="en-GB"/>
        </w:rPr>
        <w:t xml:space="preserve"> value to the current research on digital marketing and consumer behaviour.</w:t>
      </w:r>
    </w:p>
    <w:p w14:paraId="71192504" w14:textId="77777777" w:rsidR="00C04E55" w:rsidRDefault="00C04E55" w:rsidP="00C04E55">
      <w:pPr>
        <w:pStyle w:val="Heading3"/>
        <w:rPr>
          <w:lang w:val="en-GB"/>
        </w:rPr>
      </w:pPr>
      <w:bookmarkStart w:id="68" w:name="_Toc220878826"/>
      <w:r>
        <w:rPr>
          <w:lang w:val="en-GB"/>
        </w:rPr>
        <w:lastRenderedPageBreak/>
        <w:t>6.2.1 Academic Contributions</w:t>
      </w:r>
      <w:bookmarkEnd w:id="68"/>
    </w:p>
    <w:p w14:paraId="6CAE009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Academically, the study is relevant to the continuously increasing body of research in the field of international digital marketing, as it offers a comparative, cross-cultural study of consumer behaviour in two different markets. Although existing research has explored various online marketing success rates in the context of single countries, the dissertation identifies the role of the same digital marketing strategies producing variable behavioural results </w:t>
      </w:r>
      <w:proofErr w:type="gramStart"/>
      <w:r>
        <w:rPr>
          <w:rFonts w:ascii="Arial" w:hAnsi="Arial" w:cs="Arial"/>
          <w:sz w:val="24"/>
          <w:lang w:val="en-GB"/>
        </w:rPr>
        <w:t>on the basis of</w:t>
      </w:r>
      <w:proofErr w:type="gramEnd"/>
      <w:r>
        <w:rPr>
          <w:rFonts w:ascii="Arial" w:hAnsi="Arial" w:cs="Arial"/>
          <w:sz w:val="24"/>
          <w:lang w:val="en-GB"/>
        </w:rPr>
        <w:t xml:space="preserve"> cultural and institutional influences.</w:t>
      </w:r>
    </w:p>
    <w:p w14:paraId="6A5A721B" w14:textId="7EDED7F4"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research also feels the extension of the Technology Acceptance Model (TAM)</w:t>
      </w:r>
      <w:r w:rsidR="00293136">
        <w:rPr>
          <w:rFonts w:ascii="Arial" w:hAnsi="Arial" w:cs="Arial"/>
          <w:sz w:val="24"/>
          <w:lang w:val="en-GB"/>
        </w:rPr>
        <w:t>,</w:t>
      </w:r>
      <w:r>
        <w:rPr>
          <w:rFonts w:ascii="Arial" w:hAnsi="Arial" w:cs="Arial"/>
          <w:sz w:val="24"/>
          <w:lang w:val="en-GB"/>
        </w:rPr>
        <w:t xml:space="preserve"> proving that the perceived usefulness and ease of use are not universal and depend on the cultural norms and digital habits. Equally, the results support the Resource-Based View, with an indication that the strategic digital resources</w:t>
      </w:r>
      <w:r w:rsidR="00293136">
        <w:rPr>
          <w:rFonts w:ascii="Arial" w:hAnsi="Arial" w:cs="Arial"/>
          <w:sz w:val="24"/>
          <w:lang w:val="en-GB"/>
        </w:rPr>
        <w:t>,</w:t>
      </w:r>
      <w:r>
        <w:rPr>
          <w:rFonts w:ascii="Arial" w:hAnsi="Arial" w:cs="Arial"/>
          <w:sz w:val="24"/>
          <w:lang w:val="en-GB"/>
        </w:rPr>
        <w:t xml:space="preserve"> like data analytics and platform integration</w:t>
      </w:r>
      <w:r w:rsidR="00293136">
        <w:rPr>
          <w:rFonts w:ascii="Arial" w:hAnsi="Arial" w:cs="Arial"/>
          <w:sz w:val="24"/>
          <w:lang w:val="en-GB"/>
        </w:rPr>
        <w:t>,</w:t>
      </w:r>
      <w:r>
        <w:rPr>
          <w:rFonts w:ascii="Arial" w:hAnsi="Arial" w:cs="Arial"/>
          <w:sz w:val="24"/>
          <w:lang w:val="en-GB"/>
        </w:rPr>
        <w:t xml:space="preserve"> create different levels of competitive advantage in markets. Moreover, the study makes contributions to the Dynamic Capabilities Theory by showing how the capacity of Apple to change and reorganize its digital marketing plans facilitates performance in the context of different settings.</w:t>
      </w:r>
    </w:p>
    <w:p w14:paraId="2AD8656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combination of these theories into one empirical research enables the dissertation to provide a subtler picture of the effectiveness of digital marketing and provide arguments in favour of the application of the theoretical framework contextually.</w:t>
      </w:r>
    </w:p>
    <w:p w14:paraId="4AB5FF79" w14:textId="77777777" w:rsidR="00C04E55" w:rsidRDefault="00C04E55" w:rsidP="00C04E55">
      <w:pPr>
        <w:tabs>
          <w:tab w:val="left" w:pos="2835"/>
        </w:tabs>
        <w:spacing w:before="240" w:line="360" w:lineRule="auto"/>
        <w:jc w:val="both"/>
        <w:rPr>
          <w:rFonts w:ascii="Arial" w:hAnsi="Arial" w:cs="Arial"/>
          <w:sz w:val="24"/>
          <w:lang w:val="en-GB"/>
        </w:rPr>
      </w:pPr>
    </w:p>
    <w:p w14:paraId="43169881" w14:textId="77777777" w:rsidR="00C04E55" w:rsidRDefault="00C04E55" w:rsidP="00C04E55">
      <w:pPr>
        <w:pStyle w:val="Heading3"/>
        <w:rPr>
          <w:lang w:val="en-GB"/>
        </w:rPr>
      </w:pPr>
      <w:bookmarkStart w:id="69" w:name="_Toc220878827"/>
      <w:r>
        <w:rPr>
          <w:lang w:val="en-GB"/>
        </w:rPr>
        <w:t>6.2.2 Managerial Contributions</w:t>
      </w:r>
      <w:bookmarkEnd w:id="69"/>
    </w:p>
    <w:p w14:paraId="54E554A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As a manager, this research would give practical advice on how digital marketing strategies need to be adjusted to the nature of the local market. The results show strongly that a uniform international strategy can be constraining especially in multi-cultural markets.</w:t>
      </w:r>
    </w:p>
    <w:p w14:paraId="7CED183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In the UK, the study has demonstrated the significance of transparency, ethical marketing, as well as trust-building information. These insights would enable managers to improve on the messaging strategies, aiming at value-oriented communication instead of over-personalised messaging. The results in China indicate the usefulness of ecosystem integration, mobile-first design and AI-based </w:t>
      </w:r>
      <w:r>
        <w:rPr>
          <w:rFonts w:ascii="Arial" w:hAnsi="Arial" w:cs="Arial"/>
          <w:sz w:val="24"/>
          <w:lang w:val="en-GB"/>
        </w:rPr>
        <w:lastRenderedPageBreak/>
        <w:t>personalisation, providing insights to managers who want to get the most engagement and conversion.</w:t>
      </w:r>
    </w:p>
    <w:p w14:paraId="2EC7648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 research also urges managers to be data-driven and culturally sensitive regarding digital marketing, trying to balance between performance optimisation and long-term brand confidence.</w:t>
      </w:r>
    </w:p>
    <w:p w14:paraId="32695C40" w14:textId="77777777" w:rsidR="00C04E55" w:rsidRDefault="00C04E55" w:rsidP="00C04E55">
      <w:pPr>
        <w:pStyle w:val="Heading3"/>
        <w:rPr>
          <w:lang w:val="en-GB"/>
        </w:rPr>
      </w:pPr>
      <w:bookmarkStart w:id="70" w:name="_Toc220878828"/>
      <w:r>
        <w:rPr>
          <w:lang w:val="en-GB"/>
        </w:rPr>
        <w:t>6.2.3 Industry Contributions</w:t>
      </w:r>
      <w:bookmarkEnd w:id="70"/>
    </w:p>
    <w:p w14:paraId="0F04D3B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On an industry level, this study highlights the increasing importance of digital ecosystems in the context of consumer behaviour. Platform-based industries across different markets need to be in tandem with their marketing approaches with the current technologies, payment systems, and social commerce modalities.</w:t>
      </w:r>
    </w:p>
    <w:p w14:paraId="473B3D3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The implications were also on the policymakers and regulators, especially on data privacy and consumer protection. The responsibility and transparency of practices in digital marketing is more important than ever, as this field continues to grow </w:t>
      </w:r>
      <w:proofErr w:type="gramStart"/>
      <w:r>
        <w:rPr>
          <w:rFonts w:ascii="Arial" w:hAnsi="Arial" w:cs="Arial"/>
          <w:sz w:val="24"/>
          <w:lang w:val="en-GB"/>
        </w:rPr>
        <w:t>data-intensive</w:t>
      </w:r>
      <w:proofErr w:type="gramEnd"/>
      <w:r>
        <w:rPr>
          <w:rFonts w:ascii="Arial" w:hAnsi="Arial" w:cs="Arial"/>
          <w:sz w:val="24"/>
          <w:lang w:val="en-GB"/>
        </w:rPr>
        <w:t>. The research thus adds to the wider industry debate on ethical transformation in digital and sustainable marketing.</w:t>
      </w:r>
    </w:p>
    <w:p w14:paraId="46A76A99" w14:textId="77777777" w:rsidR="00C04E55" w:rsidRDefault="00C04E55" w:rsidP="00C04E55">
      <w:pPr>
        <w:pStyle w:val="Heading2"/>
        <w:rPr>
          <w:lang w:val="en-GB"/>
        </w:rPr>
      </w:pPr>
      <w:bookmarkStart w:id="71" w:name="_Toc220878829"/>
      <w:r>
        <w:rPr>
          <w:lang w:val="en-GB"/>
        </w:rPr>
        <w:t>6.3 Limitations</w:t>
      </w:r>
      <w:bookmarkEnd w:id="71"/>
    </w:p>
    <w:p w14:paraId="7217E659" w14:textId="4853CAFE"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Even though it has made contributions, this study has </w:t>
      </w:r>
      <w:proofErr w:type="gramStart"/>
      <w:r>
        <w:rPr>
          <w:rFonts w:ascii="Arial" w:hAnsi="Arial" w:cs="Arial"/>
          <w:sz w:val="24"/>
          <w:lang w:val="en-GB"/>
        </w:rPr>
        <w:t>a number of</w:t>
      </w:r>
      <w:proofErr w:type="gramEnd"/>
      <w:r>
        <w:rPr>
          <w:rFonts w:ascii="Arial" w:hAnsi="Arial" w:cs="Arial"/>
          <w:sz w:val="24"/>
          <w:lang w:val="en-GB"/>
        </w:rPr>
        <w:t xml:space="preserve"> drawbacks that need to be considered when interpreting the findings.</w:t>
      </w:r>
    </w:p>
    <w:p w14:paraId="19ECDBF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First, the study has used secondary data only, and this restricts the possibility of reflecting current consumer attitudes and behaviours. Secondary data are broad and </w:t>
      </w:r>
      <w:proofErr w:type="gramStart"/>
      <w:r>
        <w:rPr>
          <w:rFonts w:ascii="Arial" w:hAnsi="Arial" w:cs="Arial"/>
          <w:sz w:val="24"/>
          <w:lang w:val="en-GB"/>
        </w:rPr>
        <w:t>reliable,</w:t>
      </w:r>
      <w:proofErr w:type="gramEnd"/>
      <w:r>
        <w:rPr>
          <w:rFonts w:ascii="Arial" w:hAnsi="Arial" w:cs="Arial"/>
          <w:sz w:val="24"/>
          <w:lang w:val="en-GB"/>
        </w:rPr>
        <w:t xml:space="preserve"> however, it does not enable one to interact with consumers thus limiting the level of behavioural understanding.</w:t>
      </w:r>
    </w:p>
    <w:p w14:paraId="2EC07C4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Secondly, reporting bias in corporate disclosures might impact the study. Data that are released by the company tend to highlight the good results of its performance, which can be misleading in measuring the success of digital marketing efforts. Even though this weakness was overcome by triangulating the information of several independent sources, some level of bias might still exist.</w:t>
      </w:r>
    </w:p>
    <w:p w14:paraId="296BD9C7"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Thirdly, lack of primary consumer insight data, </w:t>
      </w:r>
      <w:proofErr w:type="spellStart"/>
      <w:r>
        <w:rPr>
          <w:rFonts w:ascii="Arial" w:hAnsi="Arial" w:cs="Arial"/>
          <w:sz w:val="24"/>
          <w:lang w:val="en-GB"/>
        </w:rPr>
        <w:t>i</w:t>
      </w:r>
      <w:proofErr w:type="spellEnd"/>
      <w:r>
        <w:rPr>
          <w:rFonts w:ascii="Arial" w:hAnsi="Arial" w:cs="Arial"/>
          <w:sz w:val="24"/>
          <w:lang w:val="en-GB"/>
        </w:rPr>
        <w:t xml:space="preserve">. e. surveys or interviews, limits the investigation of subjective consumer perceptions to more depth. This shortcoming is </w:t>
      </w:r>
      <w:r>
        <w:rPr>
          <w:rFonts w:ascii="Arial" w:hAnsi="Arial" w:cs="Arial"/>
          <w:sz w:val="24"/>
          <w:lang w:val="en-GB"/>
        </w:rPr>
        <w:lastRenderedPageBreak/>
        <w:t>especially pertinent to cross-cultural studies, where subtle attitudes and drives can only be recorded by pursuing direct interactions.</w:t>
      </w:r>
    </w:p>
    <w:p w14:paraId="298E6D0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Lastly, the case study is focused on a single company- Apple hence the study does not provide a good generalisability of the results in other industries or brands. Although the case of Apple is well presented and applicable, organisational settings may produce varying results.</w:t>
      </w:r>
    </w:p>
    <w:p w14:paraId="57FA69AE" w14:textId="77777777" w:rsidR="00C04E55" w:rsidRDefault="00C04E55" w:rsidP="00C04E55">
      <w:pPr>
        <w:pStyle w:val="Heading2"/>
        <w:rPr>
          <w:lang w:val="en-GB"/>
        </w:rPr>
      </w:pPr>
      <w:bookmarkStart w:id="72" w:name="_Toc220878830"/>
      <w:r>
        <w:rPr>
          <w:lang w:val="en-GB"/>
        </w:rPr>
        <w:t>6.4 Future Research Recommendation.</w:t>
      </w:r>
      <w:bookmarkEnd w:id="72"/>
    </w:p>
    <w:p w14:paraId="3CB52FD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Based on the limitations established, it is possible to give </w:t>
      </w:r>
      <w:proofErr w:type="gramStart"/>
      <w:r>
        <w:rPr>
          <w:rFonts w:ascii="Arial" w:hAnsi="Arial" w:cs="Arial"/>
          <w:sz w:val="24"/>
          <w:lang w:val="en-GB"/>
        </w:rPr>
        <w:t>a number of</w:t>
      </w:r>
      <w:proofErr w:type="gramEnd"/>
      <w:r>
        <w:rPr>
          <w:rFonts w:ascii="Arial" w:hAnsi="Arial" w:cs="Arial"/>
          <w:sz w:val="24"/>
          <w:lang w:val="en-GB"/>
        </w:rPr>
        <w:t xml:space="preserve"> research suggestions in the future.</w:t>
      </w:r>
    </w:p>
    <w:p w14:paraId="0DFA5AE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To begin with, primary research methods should be used in the future, i.e. consumer surveys, interviews or focus groups. Such approaches would allow the researchers to get the first-hand experience of what consumers think, why, and how they feel about digital marketing and make the results more profound and legitimate.</w:t>
      </w:r>
    </w:p>
    <w:p w14:paraId="587EF29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Second, the research can be followed by the cross-company comparative design in the future, when the digital marketing of various brands like Pert </w:t>
      </w:r>
      <w:proofErr w:type="gramStart"/>
      <w:r>
        <w:rPr>
          <w:rFonts w:ascii="Arial" w:hAnsi="Arial" w:cs="Arial"/>
          <w:sz w:val="24"/>
          <w:lang w:val="en-GB"/>
        </w:rPr>
        <w:t>A</w:t>
      </w:r>
      <w:proofErr w:type="gramEnd"/>
      <w:r>
        <w:rPr>
          <w:rFonts w:ascii="Arial" w:hAnsi="Arial" w:cs="Arial"/>
          <w:sz w:val="24"/>
          <w:lang w:val="en-GB"/>
        </w:rPr>
        <w:t xml:space="preserve"> Manger, Costa Coffee, or Starbucks is analysed. This would enhance generalisability and industry specific comparisons especially in food and beverage or retail industry.</w:t>
      </w:r>
    </w:p>
    <w:p w14:paraId="192C6E8F" w14:textId="77777777" w:rsidR="00C04E55" w:rsidRDefault="00C04E55" w:rsidP="00C04E55">
      <w:pPr>
        <w:tabs>
          <w:tab w:val="left" w:pos="2835"/>
        </w:tabs>
        <w:spacing w:before="240" w:line="360" w:lineRule="auto"/>
        <w:jc w:val="both"/>
        <w:rPr>
          <w:rFonts w:ascii="Arial" w:hAnsi="Arial" w:cs="Arial"/>
          <w:sz w:val="24"/>
          <w:lang w:val="en-GB"/>
        </w:rPr>
      </w:pPr>
    </w:p>
    <w:p w14:paraId="589A1B2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Thirdly, the research needs to be extended to understand the increasing role of AI-based personalisation in consumer behaviour development. With the growing focus on artificial intelligence in digital marketing, the measurement of the effects of artificial intelligence on trust, privacy, and long-term brand loyalty could offer useful information to scholars and practitioners.</w:t>
      </w:r>
    </w:p>
    <w:p w14:paraId="2B113BC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Lastly, there are the longitudinal studies that can be performed to determine the changes in consumer response to digital marketing with time, and especially in response to the regulations and new technology.</w:t>
      </w:r>
    </w:p>
    <w:p w14:paraId="4F3018FD"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Overall Conclusion</w:t>
      </w:r>
    </w:p>
    <w:p w14:paraId="033B82D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lastRenderedPageBreak/>
        <w:t>To sum up, this dissertation has shown that digital marketing has substantial impact in consumer behaviour, although its success is determined by cultural, technological and regulatory environment. Through the comparison of the online advertisement tactics that Apple has applied to the UK and China, the study informs about the significance of localisation, flexibility, and ethical approaches in international digital marketing. The results have valuable theoretical and practical implications and present a solid basis on which future studies with the rapidly changing topic can be carried out.</w:t>
      </w:r>
    </w:p>
    <w:p w14:paraId="1D185A23" w14:textId="77777777" w:rsidR="00C04E55" w:rsidRDefault="00C04E55" w:rsidP="00C04E55">
      <w:pPr>
        <w:tabs>
          <w:tab w:val="left" w:pos="2835"/>
        </w:tabs>
        <w:spacing w:before="240" w:line="360" w:lineRule="auto"/>
        <w:jc w:val="both"/>
        <w:rPr>
          <w:rFonts w:ascii="Arial" w:hAnsi="Arial" w:cs="Arial"/>
          <w:sz w:val="24"/>
          <w:lang w:val="en-GB"/>
        </w:rPr>
      </w:pPr>
    </w:p>
    <w:p w14:paraId="4A46C23D" w14:textId="77777777" w:rsidR="00C04E55" w:rsidRDefault="00C04E55" w:rsidP="00C04E55">
      <w:pPr>
        <w:tabs>
          <w:tab w:val="left" w:pos="2835"/>
        </w:tabs>
        <w:spacing w:before="240" w:line="360" w:lineRule="auto"/>
        <w:jc w:val="both"/>
        <w:rPr>
          <w:rFonts w:ascii="Arial" w:hAnsi="Arial" w:cs="Arial"/>
          <w:sz w:val="24"/>
          <w:lang w:val="en-GB"/>
        </w:rPr>
      </w:pPr>
    </w:p>
    <w:p w14:paraId="1796809E" w14:textId="77777777" w:rsidR="00C04E55" w:rsidRDefault="00C04E55" w:rsidP="00C04E55">
      <w:pPr>
        <w:tabs>
          <w:tab w:val="left" w:pos="2835"/>
        </w:tabs>
        <w:spacing w:before="240" w:line="360" w:lineRule="auto"/>
        <w:jc w:val="both"/>
        <w:rPr>
          <w:rFonts w:ascii="Arial" w:hAnsi="Arial" w:cs="Arial"/>
          <w:sz w:val="24"/>
          <w:lang w:val="en-GB"/>
        </w:rPr>
      </w:pPr>
    </w:p>
    <w:p w14:paraId="03D0FACE" w14:textId="77777777" w:rsidR="00C04E55" w:rsidRDefault="00C04E55" w:rsidP="00C04E55">
      <w:pPr>
        <w:tabs>
          <w:tab w:val="left" w:pos="2835"/>
        </w:tabs>
        <w:spacing w:before="240" w:line="360" w:lineRule="auto"/>
        <w:jc w:val="both"/>
        <w:rPr>
          <w:rFonts w:ascii="Arial" w:hAnsi="Arial" w:cs="Arial"/>
          <w:sz w:val="24"/>
          <w:lang w:val="en-GB"/>
        </w:rPr>
      </w:pPr>
    </w:p>
    <w:p w14:paraId="0332564E" w14:textId="77777777" w:rsidR="00C04E55" w:rsidRDefault="00C04E55" w:rsidP="00C04E55">
      <w:pPr>
        <w:tabs>
          <w:tab w:val="left" w:pos="2835"/>
        </w:tabs>
        <w:spacing w:before="240" w:line="360" w:lineRule="auto"/>
        <w:jc w:val="both"/>
        <w:rPr>
          <w:rFonts w:ascii="Arial" w:hAnsi="Arial" w:cs="Arial"/>
          <w:sz w:val="24"/>
          <w:lang w:val="en-GB"/>
        </w:rPr>
      </w:pPr>
    </w:p>
    <w:p w14:paraId="3D259AEB" w14:textId="77777777" w:rsidR="00C04E55" w:rsidRDefault="00C04E55" w:rsidP="00C04E55">
      <w:pPr>
        <w:tabs>
          <w:tab w:val="left" w:pos="2835"/>
        </w:tabs>
        <w:spacing w:before="240" w:line="360" w:lineRule="auto"/>
        <w:jc w:val="both"/>
        <w:rPr>
          <w:rFonts w:ascii="Arial" w:hAnsi="Arial" w:cs="Arial"/>
          <w:sz w:val="24"/>
          <w:lang w:val="en-GB"/>
        </w:rPr>
      </w:pPr>
    </w:p>
    <w:p w14:paraId="49A6F7E9" w14:textId="77777777" w:rsidR="00293136" w:rsidRDefault="00293136" w:rsidP="00C04E55">
      <w:pPr>
        <w:tabs>
          <w:tab w:val="left" w:pos="2835"/>
        </w:tabs>
        <w:spacing w:before="240" w:line="360" w:lineRule="auto"/>
        <w:jc w:val="both"/>
        <w:rPr>
          <w:rFonts w:ascii="Arial" w:hAnsi="Arial" w:cs="Arial"/>
          <w:sz w:val="24"/>
          <w:lang w:val="en-GB"/>
        </w:rPr>
      </w:pPr>
    </w:p>
    <w:p w14:paraId="74A58279" w14:textId="77777777" w:rsidR="00293136" w:rsidRDefault="00293136" w:rsidP="00C04E55">
      <w:pPr>
        <w:tabs>
          <w:tab w:val="left" w:pos="2835"/>
        </w:tabs>
        <w:spacing w:before="240" w:line="360" w:lineRule="auto"/>
        <w:jc w:val="both"/>
        <w:rPr>
          <w:rFonts w:ascii="Arial" w:hAnsi="Arial" w:cs="Arial"/>
          <w:sz w:val="24"/>
          <w:lang w:val="en-GB"/>
        </w:rPr>
      </w:pPr>
    </w:p>
    <w:p w14:paraId="59332473" w14:textId="77777777" w:rsidR="00293136" w:rsidRDefault="00293136" w:rsidP="00C04E55">
      <w:pPr>
        <w:tabs>
          <w:tab w:val="left" w:pos="2835"/>
        </w:tabs>
        <w:spacing w:before="240" w:line="360" w:lineRule="auto"/>
        <w:jc w:val="both"/>
        <w:rPr>
          <w:rFonts w:ascii="Arial" w:hAnsi="Arial" w:cs="Arial"/>
          <w:sz w:val="24"/>
          <w:lang w:val="en-GB"/>
        </w:rPr>
      </w:pPr>
    </w:p>
    <w:p w14:paraId="16CB1775" w14:textId="77777777" w:rsidR="00293136" w:rsidRDefault="00293136" w:rsidP="00C04E55">
      <w:pPr>
        <w:tabs>
          <w:tab w:val="left" w:pos="2835"/>
        </w:tabs>
        <w:spacing w:before="240" w:line="360" w:lineRule="auto"/>
        <w:jc w:val="both"/>
        <w:rPr>
          <w:rFonts w:ascii="Arial" w:hAnsi="Arial" w:cs="Arial"/>
          <w:sz w:val="24"/>
          <w:lang w:val="en-GB"/>
        </w:rPr>
      </w:pPr>
    </w:p>
    <w:p w14:paraId="6FF591A3" w14:textId="77777777" w:rsidR="00293136" w:rsidRDefault="00293136" w:rsidP="00C04E55">
      <w:pPr>
        <w:tabs>
          <w:tab w:val="left" w:pos="2835"/>
        </w:tabs>
        <w:spacing w:before="240" w:line="360" w:lineRule="auto"/>
        <w:jc w:val="both"/>
        <w:rPr>
          <w:rFonts w:ascii="Arial" w:hAnsi="Arial" w:cs="Arial"/>
          <w:sz w:val="24"/>
          <w:lang w:val="en-GB"/>
        </w:rPr>
      </w:pPr>
    </w:p>
    <w:p w14:paraId="6888AEFF" w14:textId="77777777" w:rsidR="00293136" w:rsidRDefault="00293136" w:rsidP="00C04E55">
      <w:pPr>
        <w:tabs>
          <w:tab w:val="left" w:pos="2835"/>
        </w:tabs>
        <w:spacing w:before="240" w:line="360" w:lineRule="auto"/>
        <w:jc w:val="both"/>
        <w:rPr>
          <w:rFonts w:ascii="Arial" w:hAnsi="Arial" w:cs="Arial"/>
          <w:sz w:val="24"/>
          <w:lang w:val="en-GB"/>
        </w:rPr>
      </w:pPr>
    </w:p>
    <w:p w14:paraId="66B50622" w14:textId="77777777" w:rsidR="00C04E55" w:rsidRDefault="00C04E55" w:rsidP="00C04E55">
      <w:pPr>
        <w:tabs>
          <w:tab w:val="left" w:pos="2835"/>
        </w:tabs>
        <w:spacing w:before="240" w:line="360" w:lineRule="auto"/>
        <w:jc w:val="both"/>
        <w:rPr>
          <w:rFonts w:ascii="Arial" w:hAnsi="Arial" w:cs="Arial"/>
          <w:sz w:val="24"/>
          <w:lang w:val="en-GB"/>
        </w:rPr>
      </w:pPr>
    </w:p>
    <w:p w14:paraId="49B9323F" w14:textId="77777777" w:rsidR="00C04E55" w:rsidRDefault="00C04E55" w:rsidP="00C04E55">
      <w:pPr>
        <w:tabs>
          <w:tab w:val="left" w:pos="2835"/>
        </w:tabs>
        <w:spacing w:before="240" w:line="360" w:lineRule="auto"/>
        <w:jc w:val="both"/>
        <w:rPr>
          <w:rFonts w:ascii="Arial" w:hAnsi="Arial" w:cs="Arial"/>
          <w:sz w:val="24"/>
          <w:lang w:val="en-GB"/>
        </w:rPr>
      </w:pPr>
    </w:p>
    <w:p w14:paraId="6DDF640E" w14:textId="77777777" w:rsidR="00293136" w:rsidRDefault="00293136" w:rsidP="00C04E55">
      <w:pPr>
        <w:pStyle w:val="Heading1"/>
        <w:rPr>
          <w:lang w:val="en-GB"/>
        </w:rPr>
      </w:pPr>
      <w:bookmarkStart w:id="73" w:name="_Toc220878831"/>
    </w:p>
    <w:p w14:paraId="2ECBAFFF" w14:textId="48368028" w:rsidR="00C04E55" w:rsidRDefault="00C04E55" w:rsidP="00C04E55">
      <w:pPr>
        <w:pStyle w:val="Heading1"/>
        <w:rPr>
          <w:lang w:val="en-GB"/>
        </w:rPr>
      </w:pPr>
      <w:r>
        <w:rPr>
          <w:lang w:val="en-GB"/>
        </w:rPr>
        <w:t>References</w:t>
      </w:r>
      <w:bookmarkEnd w:id="73"/>
    </w:p>
    <w:p w14:paraId="572BA56C" w14:textId="77777777" w:rsidR="00C04E55" w:rsidRDefault="00C04E55" w:rsidP="00C04E55">
      <w:pPr>
        <w:spacing w:line="360" w:lineRule="auto"/>
        <w:jc w:val="both"/>
      </w:pPr>
      <w:r>
        <w:rPr>
          <w:rFonts w:ascii="Arial" w:hAnsi="Arial" w:cs="Arial"/>
          <w:sz w:val="24"/>
          <w:szCs w:val="24"/>
          <w:lang w:val="en-GB"/>
        </w:rPr>
        <w:t xml:space="preserve">Zhang, Z., </w:t>
      </w:r>
      <w:proofErr w:type="spellStart"/>
      <w:r>
        <w:rPr>
          <w:rFonts w:ascii="Arial" w:hAnsi="Arial" w:cs="Arial"/>
          <w:sz w:val="24"/>
          <w:szCs w:val="24"/>
          <w:lang w:val="en-GB"/>
        </w:rPr>
        <w:t>Duraipandi</w:t>
      </w:r>
      <w:proofErr w:type="spellEnd"/>
      <w:r>
        <w:rPr>
          <w:rFonts w:ascii="Arial" w:hAnsi="Arial" w:cs="Arial"/>
          <w:sz w:val="24"/>
          <w:szCs w:val="24"/>
          <w:lang w:val="en-GB"/>
        </w:rPr>
        <w:t xml:space="preserve">, O., Liu, X., Rong, S. &amp; Shi, X. (2024) ‘The Impact of Digital Marketing on Consumer Preferences and Brand Loyalty’, International Journal of Computational and Experimental Science and Engineering. Available at: </w:t>
      </w:r>
      <w:hyperlink r:id="rId85" w:history="1">
        <w:r>
          <w:rPr>
            <w:rStyle w:val="Hyperlink"/>
            <w:rFonts w:ascii="Arial" w:hAnsi="Arial" w:cs="Arial"/>
            <w:sz w:val="24"/>
            <w:szCs w:val="24"/>
            <w:lang w:val="en-GB"/>
          </w:rPr>
          <w:t>https://doi.org/10.22399/ijcesen.3752</w:t>
        </w:r>
      </w:hyperlink>
      <w:r>
        <w:rPr>
          <w:rFonts w:ascii="Arial" w:hAnsi="Arial" w:cs="Arial"/>
          <w:sz w:val="24"/>
          <w:szCs w:val="24"/>
          <w:lang w:val="en-GB"/>
        </w:rPr>
        <w:t xml:space="preserve"> </w:t>
      </w:r>
    </w:p>
    <w:p w14:paraId="40760DA1" w14:textId="77777777" w:rsidR="00C04E55" w:rsidRDefault="00C04E55" w:rsidP="00C04E55">
      <w:pPr>
        <w:spacing w:line="360" w:lineRule="auto"/>
        <w:jc w:val="both"/>
      </w:pPr>
      <w:r>
        <w:rPr>
          <w:rFonts w:ascii="Arial" w:hAnsi="Arial" w:cs="Arial"/>
          <w:sz w:val="24"/>
          <w:szCs w:val="24"/>
          <w:lang w:val="en-GB"/>
        </w:rPr>
        <w:t xml:space="preserve">Boerman, S. C., </w:t>
      </w:r>
      <w:proofErr w:type="spellStart"/>
      <w:r>
        <w:rPr>
          <w:rFonts w:ascii="Arial" w:hAnsi="Arial" w:cs="Arial"/>
          <w:sz w:val="24"/>
          <w:szCs w:val="24"/>
          <w:lang w:val="en-GB"/>
        </w:rPr>
        <w:t>Kruikemeier</w:t>
      </w:r>
      <w:proofErr w:type="spellEnd"/>
      <w:r>
        <w:rPr>
          <w:rFonts w:ascii="Arial" w:hAnsi="Arial" w:cs="Arial"/>
          <w:sz w:val="24"/>
          <w:szCs w:val="24"/>
          <w:lang w:val="en-GB"/>
        </w:rPr>
        <w:t xml:space="preserve">, S. &amp; Zuiderveen </w:t>
      </w:r>
      <w:proofErr w:type="spellStart"/>
      <w:r>
        <w:rPr>
          <w:rFonts w:ascii="Arial" w:hAnsi="Arial" w:cs="Arial"/>
          <w:sz w:val="24"/>
          <w:szCs w:val="24"/>
          <w:lang w:val="en-GB"/>
        </w:rPr>
        <w:t>Borgesius</w:t>
      </w:r>
      <w:proofErr w:type="spellEnd"/>
      <w:r>
        <w:rPr>
          <w:rFonts w:ascii="Arial" w:hAnsi="Arial" w:cs="Arial"/>
          <w:sz w:val="24"/>
          <w:szCs w:val="24"/>
          <w:lang w:val="en-GB"/>
        </w:rPr>
        <w:t xml:space="preserve">, F. J. (2025) ‘Online </w:t>
      </w:r>
      <w:proofErr w:type="spellStart"/>
      <w:r>
        <w:rPr>
          <w:rFonts w:ascii="Arial" w:hAnsi="Arial" w:cs="Arial"/>
          <w:sz w:val="24"/>
          <w:szCs w:val="24"/>
          <w:lang w:val="en-GB"/>
        </w:rPr>
        <w:t>Behavioral</w:t>
      </w:r>
      <w:proofErr w:type="spellEnd"/>
      <w:r>
        <w:rPr>
          <w:rFonts w:ascii="Arial" w:hAnsi="Arial" w:cs="Arial"/>
          <w:sz w:val="24"/>
          <w:szCs w:val="24"/>
          <w:lang w:val="en-GB"/>
        </w:rPr>
        <w:t xml:space="preserve"> Advertising: A Literature Review and Research Agenda’, </w:t>
      </w:r>
      <w:proofErr w:type="spellStart"/>
      <w:r>
        <w:rPr>
          <w:rFonts w:ascii="Arial" w:hAnsi="Arial" w:cs="Arial"/>
          <w:sz w:val="24"/>
          <w:szCs w:val="24"/>
          <w:lang w:val="en-GB"/>
        </w:rPr>
        <w:t>arXiv</w:t>
      </w:r>
      <w:proofErr w:type="spellEnd"/>
      <w:r>
        <w:rPr>
          <w:rFonts w:ascii="Arial" w:hAnsi="Arial" w:cs="Arial"/>
          <w:sz w:val="24"/>
          <w:szCs w:val="24"/>
          <w:lang w:val="en-GB"/>
        </w:rPr>
        <w:t xml:space="preserve">. Available at: </w:t>
      </w:r>
      <w:hyperlink r:id="rId86" w:history="1">
        <w:r>
          <w:rPr>
            <w:rStyle w:val="Hyperlink"/>
            <w:rFonts w:ascii="Arial" w:hAnsi="Arial" w:cs="Arial"/>
            <w:sz w:val="24"/>
            <w:szCs w:val="24"/>
            <w:lang w:val="en-GB"/>
          </w:rPr>
          <w:t>https://arxiv.org/abs/2511.01895</w:t>
        </w:r>
      </w:hyperlink>
      <w:r>
        <w:rPr>
          <w:rFonts w:ascii="Arial" w:hAnsi="Arial" w:cs="Arial"/>
          <w:sz w:val="24"/>
          <w:szCs w:val="24"/>
          <w:lang w:val="en-GB"/>
        </w:rPr>
        <w:t xml:space="preserve"> </w:t>
      </w:r>
    </w:p>
    <w:p w14:paraId="0BF5BAD3" w14:textId="77777777" w:rsidR="00C04E55" w:rsidRDefault="00C04E55" w:rsidP="00C04E55">
      <w:pPr>
        <w:spacing w:line="360" w:lineRule="auto"/>
        <w:jc w:val="both"/>
      </w:pPr>
      <w:r>
        <w:rPr>
          <w:rFonts w:ascii="Arial" w:hAnsi="Arial" w:cs="Arial"/>
          <w:sz w:val="24"/>
          <w:szCs w:val="24"/>
          <w:lang w:val="en-GB"/>
        </w:rPr>
        <w:t>Abdullah, S. A. (2025) ‘Artificial intelligence (AI) techniques: a game</w:t>
      </w:r>
      <w:r>
        <w:rPr>
          <w:rFonts w:ascii="Cambria Math" w:hAnsi="Cambria Math" w:cs="Cambria Math"/>
          <w:sz w:val="24"/>
          <w:szCs w:val="24"/>
          <w:lang w:val="en-GB"/>
        </w:rPr>
        <w:noBreakHyphen/>
      </w:r>
      <w:r>
        <w:rPr>
          <w:rFonts w:ascii="Arial" w:hAnsi="Arial" w:cs="Arial"/>
          <w:sz w:val="24"/>
          <w:szCs w:val="24"/>
          <w:lang w:val="en-GB"/>
        </w:rPr>
        <w:t xml:space="preserve">changer in Digital marketing for shop’, </w:t>
      </w:r>
      <w:proofErr w:type="spellStart"/>
      <w:r>
        <w:rPr>
          <w:rFonts w:ascii="Arial" w:hAnsi="Arial" w:cs="Arial"/>
          <w:sz w:val="24"/>
          <w:szCs w:val="24"/>
          <w:lang w:val="en-GB"/>
        </w:rPr>
        <w:t>arXiv</w:t>
      </w:r>
      <w:proofErr w:type="spellEnd"/>
      <w:r>
        <w:rPr>
          <w:rFonts w:ascii="Arial" w:hAnsi="Arial" w:cs="Arial"/>
          <w:sz w:val="24"/>
          <w:szCs w:val="24"/>
          <w:lang w:val="en-GB"/>
        </w:rPr>
        <w:t xml:space="preserve">. Available at: </w:t>
      </w:r>
      <w:hyperlink r:id="rId87" w:history="1">
        <w:r>
          <w:rPr>
            <w:rStyle w:val="Hyperlink"/>
            <w:rFonts w:ascii="Arial" w:hAnsi="Arial" w:cs="Arial"/>
            <w:sz w:val="24"/>
            <w:szCs w:val="24"/>
            <w:lang w:val="en-GB"/>
          </w:rPr>
          <w:t>https://arxiv.org/abs/2508.11705</w:t>
        </w:r>
      </w:hyperlink>
      <w:r>
        <w:rPr>
          <w:rFonts w:ascii="Arial" w:hAnsi="Arial" w:cs="Arial"/>
          <w:sz w:val="24"/>
          <w:szCs w:val="24"/>
          <w:lang w:val="en-GB"/>
        </w:rPr>
        <w:t xml:space="preserve"> </w:t>
      </w:r>
    </w:p>
    <w:p w14:paraId="6D0CE241" w14:textId="77777777" w:rsidR="00C04E55" w:rsidRDefault="00C04E55" w:rsidP="00C04E55">
      <w:pPr>
        <w:spacing w:line="360" w:lineRule="auto"/>
        <w:jc w:val="both"/>
      </w:pPr>
      <w:r>
        <w:rPr>
          <w:rFonts w:ascii="Arial" w:hAnsi="Arial" w:cs="Arial"/>
          <w:sz w:val="24"/>
          <w:szCs w:val="24"/>
          <w:lang w:val="en-GB"/>
        </w:rPr>
        <w:t xml:space="preserve">Sharma, S. (2024) ‘Marketing in the Digital Age – Consumer Behaviour &amp; Digital Platforms’, International Journal of Marketing &amp; Business Innovation. Available at: </w:t>
      </w:r>
      <w:hyperlink r:id="rId88" w:history="1">
        <w:r>
          <w:rPr>
            <w:rStyle w:val="Hyperlink"/>
            <w:rFonts w:ascii="Arial" w:hAnsi="Arial" w:cs="Arial"/>
            <w:sz w:val="24"/>
            <w:szCs w:val="24"/>
            <w:lang w:val="en-GB"/>
          </w:rPr>
          <w:t>https://bohrium.dp.tech/paper/arxiv/977513863152927668</w:t>
        </w:r>
      </w:hyperlink>
      <w:r>
        <w:rPr>
          <w:rFonts w:ascii="Arial" w:hAnsi="Arial" w:cs="Arial"/>
          <w:sz w:val="24"/>
          <w:szCs w:val="24"/>
          <w:lang w:val="en-GB"/>
        </w:rPr>
        <w:t xml:space="preserve"> </w:t>
      </w:r>
    </w:p>
    <w:p w14:paraId="2250BAE5" w14:textId="77777777" w:rsidR="00C04E55" w:rsidRDefault="00C04E55" w:rsidP="00C04E55">
      <w:pPr>
        <w:spacing w:line="360" w:lineRule="auto"/>
        <w:jc w:val="both"/>
      </w:pPr>
      <w:r>
        <w:rPr>
          <w:rFonts w:ascii="Arial" w:hAnsi="Arial" w:cs="Arial"/>
          <w:sz w:val="24"/>
          <w:szCs w:val="24"/>
          <w:lang w:val="en-GB"/>
        </w:rPr>
        <w:t xml:space="preserve">Shi, Y. (2023) ‘Consumer </w:t>
      </w:r>
      <w:proofErr w:type="spellStart"/>
      <w:r>
        <w:rPr>
          <w:rFonts w:ascii="Arial" w:hAnsi="Arial" w:cs="Arial"/>
          <w:sz w:val="24"/>
          <w:szCs w:val="24"/>
          <w:lang w:val="en-GB"/>
        </w:rPr>
        <w:t>Behavior</w:t>
      </w:r>
      <w:proofErr w:type="spellEnd"/>
      <w:r>
        <w:rPr>
          <w:rFonts w:ascii="Arial" w:hAnsi="Arial" w:cs="Arial"/>
          <w:sz w:val="24"/>
          <w:szCs w:val="24"/>
          <w:lang w:val="en-GB"/>
        </w:rPr>
        <w:t xml:space="preserve"> and Cultural Factors in Social Media: A Cross</w:t>
      </w:r>
      <w:r>
        <w:rPr>
          <w:rFonts w:ascii="Cambria Math" w:hAnsi="Cambria Math" w:cs="Cambria Math"/>
          <w:sz w:val="24"/>
          <w:szCs w:val="24"/>
          <w:lang w:val="en-GB"/>
        </w:rPr>
        <w:noBreakHyphen/>
      </w:r>
      <w:r>
        <w:rPr>
          <w:rFonts w:ascii="Arial" w:hAnsi="Arial" w:cs="Arial"/>
          <w:sz w:val="24"/>
          <w:szCs w:val="24"/>
          <w:lang w:val="en-GB"/>
        </w:rPr>
        <w:t xml:space="preserve">Cultural Comparative Study’, Advances in Economics, Management and Political Sciences. Available at: </w:t>
      </w:r>
      <w:hyperlink r:id="rId89" w:history="1">
        <w:r>
          <w:rPr>
            <w:rStyle w:val="Hyperlink"/>
            <w:rFonts w:ascii="Arial" w:hAnsi="Arial" w:cs="Arial"/>
            <w:sz w:val="24"/>
            <w:szCs w:val="24"/>
            <w:lang w:val="en-GB"/>
          </w:rPr>
          <w:t>https://direct.ewa.pub/proceedings/aemps/article/view/8716</w:t>
        </w:r>
      </w:hyperlink>
      <w:r>
        <w:rPr>
          <w:rFonts w:ascii="Arial" w:hAnsi="Arial" w:cs="Arial"/>
          <w:sz w:val="24"/>
          <w:szCs w:val="24"/>
          <w:lang w:val="en-GB"/>
        </w:rPr>
        <w:t xml:space="preserve"> </w:t>
      </w:r>
    </w:p>
    <w:p w14:paraId="0E1EB099" w14:textId="77777777" w:rsidR="00C04E55" w:rsidRDefault="00C04E55" w:rsidP="00C04E55">
      <w:pPr>
        <w:spacing w:line="360" w:lineRule="auto"/>
        <w:jc w:val="both"/>
      </w:pPr>
      <w:r>
        <w:rPr>
          <w:rFonts w:ascii="Arial" w:hAnsi="Arial" w:cs="Arial"/>
          <w:sz w:val="24"/>
          <w:szCs w:val="24"/>
          <w:lang w:val="en-GB"/>
        </w:rPr>
        <w:t xml:space="preserve">Journal of Interactive Advertising (2023) Various articles on online consumer engagement. Available at: </w:t>
      </w:r>
      <w:hyperlink r:id="rId90" w:history="1">
        <w:r>
          <w:rPr>
            <w:rStyle w:val="Hyperlink"/>
            <w:rFonts w:ascii="Arial" w:hAnsi="Arial" w:cs="Arial"/>
            <w:sz w:val="24"/>
            <w:szCs w:val="24"/>
            <w:lang w:val="en-GB"/>
          </w:rPr>
          <w:t>https://www.tandfonline.com/journals/ujiad20</w:t>
        </w:r>
      </w:hyperlink>
      <w:r>
        <w:rPr>
          <w:rFonts w:ascii="Arial" w:hAnsi="Arial" w:cs="Arial"/>
          <w:sz w:val="24"/>
          <w:szCs w:val="24"/>
          <w:lang w:val="en-GB"/>
        </w:rPr>
        <w:t xml:space="preserve"> </w:t>
      </w:r>
    </w:p>
    <w:p w14:paraId="4A69830C" w14:textId="77777777" w:rsidR="00C04E55" w:rsidRDefault="00C04E55" w:rsidP="00C04E55">
      <w:pPr>
        <w:spacing w:line="360" w:lineRule="auto"/>
        <w:jc w:val="both"/>
      </w:pPr>
      <w:r>
        <w:rPr>
          <w:rFonts w:ascii="Arial" w:hAnsi="Arial" w:cs="Arial"/>
          <w:sz w:val="24"/>
          <w:szCs w:val="24"/>
          <w:lang w:val="en-GB"/>
        </w:rPr>
        <w:t xml:space="preserve">Journal of Consumer Behaviour (2024) Consumer response to online campaigns. Available at: </w:t>
      </w:r>
      <w:hyperlink r:id="rId91" w:history="1">
        <w:r>
          <w:rPr>
            <w:rStyle w:val="Hyperlink"/>
            <w:rFonts w:ascii="Arial" w:hAnsi="Arial" w:cs="Arial"/>
            <w:sz w:val="24"/>
            <w:szCs w:val="24"/>
            <w:lang w:val="en-GB"/>
          </w:rPr>
          <w:t>https://onlinelibrary.wiley.com/journal/14791838</w:t>
        </w:r>
      </w:hyperlink>
      <w:r>
        <w:rPr>
          <w:rFonts w:ascii="Arial" w:hAnsi="Arial" w:cs="Arial"/>
          <w:sz w:val="24"/>
          <w:szCs w:val="24"/>
          <w:lang w:val="en-GB"/>
        </w:rPr>
        <w:t xml:space="preserve"> </w:t>
      </w:r>
    </w:p>
    <w:p w14:paraId="4CD5364E" w14:textId="77777777" w:rsidR="00C04E55" w:rsidRDefault="00C04E55" w:rsidP="00C04E55">
      <w:pPr>
        <w:spacing w:line="360" w:lineRule="auto"/>
        <w:jc w:val="both"/>
      </w:pPr>
      <w:proofErr w:type="spellStart"/>
      <w:r>
        <w:rPr>
          <w:rFonts w:ascii="Arial" w:hAnsi="Arial" w:cs="Arial"/>
          <w:sz w:val="24"/>
          <w:szCs w:val="24"/>
          <w:lang w:val="en-GB"/>
        </w:rPr>
        <w:t>TwinStrata</w:t>
      </w:r>
      <w:proofErr w:type="spellEnd"/>
      <w:r>
        <w:rPr>
          <w:rFonts w:ascii="Arial" w:hAnsi="Arial" w:cs="Arial"/>
          <w:sz w:val="24"/>
          <w:szCs w:val="24"/>
          <w:lang w:val="en-GB"/>
        </w:rPr>
        <w:t xml:space="preserve"> (2025) ‘Digital Marketing Statistics 2025’. Available at: </w:t>
      </w:r>
      <w:hyperlink r:id="rId92" w:history="1">
        <w:r>
          <w:rPr>
            <w:rStyle w:val="Hyperlink"/>
            <w:rFonts w:ascii="Arial" w:hAnsi="Arial" w:cs="Arial"/>
            <w:sz w:val="24"/>
            <w:szCs w:val="24"/>
            <w:lang w:val="en-GB"/>
          </w:rPr>
          <w:t>https://www.twinstrata.com/digital-marketing-statistics/</w:t>
        </w:r>
      </w:hyperlink>
      <w:r>
        <w:rPr>
          <w:rFonts w:ascii="Arial" w:hAnsi="Arial" w:cs="Arial"/>
          <w:sz w:val="24"/>
          <w:szCs w:val="24"/>
          <w:lang w:val="en-GB"/>
        </w:rPr>
        <w:t xml:space="preserve"> </w:t>
      </w:r>
    </w:p>
    <w:p w14:paraId="2A912B19" w14:textId="77777777" w:rsidR="00C04E55" w:rsidRDefault="00C04E55" w:rsidP="00C04E55">
      <w:pPr>
        <w:spacing w:line="360" w:lineRule="auto"/>
        <w:jc w:val="both"/>
      </w:pPr>
      <w:proofErr w:type="spellStart"/>
      <w:r>
        <w:rPr>
          <w:rFonts w:ascii="Arial" w:hAnsi="Arial" w:cs="Arial"/>
          <w:sz w:val="24"/>
          <w:szCs w:val="24"/>
          <w:lang w:val="en-GB"/>
        </w:rPr>
        <w:t>EnterpriseAppsToday</w:t>
      </w:r>
      <w:proofErr w:type="spellEnd"/>
      <w:r>
        <w:rPr>
          <w:rFonts w:ascii="Arial" w:hAnsi="Arial" w:cs="Arial"/>
          <w:sz w:val="24"/>
          <w:szCs w:val="24"/>
          <w:lang w:val="en-GB"/>
        </w:rPr>
        <w:t xml:space="preserve"> (2024) ‘Digital Marketing Statistics 2024’. Available at: </w:t>
      </w:r>
      <w:hyperlink r:id="rId93" w:history="1">
        <w:r>
          <w:rPr>
            <w:rStyle w:val="Hyperlink"/>
            <w:rFonts w:ascii="Arial" w:hAnsi="Arial" w:cs="Arial"/>
            <w:sz w:val="24"/>
            <w:szCs w:val="24"/>
            <w:lang w:val="en-GB"/>
          </w:rPr>
          <w:t>https://www.enterpriseappstoday.com/stats/digital-marketing-statistics.html</w:t>
        </w:r>
      </w:hyperlink>
      <w:r>
        <w:rPr>
          <w:rFonts w:ascii="Arial" w:hAnsi="Arial" w:cs="Arial"/>
          <w:sz w:val="24"/>
          <w:szCs w:val="24"/>
          <w:lang w:val="en-GB"/>
        </w:rPr>
        <w:t xml:space="preserve"> </w:t>
      </w:r>
    </w:p>
    <w:p w14:paraId="1E2F32FA" w14:textId="77777777" w:rsidR="00C04E55" w:rsidRDefault="00C04E55" w:rsidP="00C04E55">
      <w:pPr>
        <w:spacing w:line="360" w:lineRule="auto"/>
        <w:jc w:val="both"/>
      </w:pPr>
      <w:proofErr w:type="spellStart"/>
      <w:r>
        <w:rPr>
          <w:rFonts w:ascii="Arial" w:hAnsi="Arial" w:cs="Arial"/>
          <w:sz w:val="24"/>
          <w:szCs w:val="24"/>
          <w:lang w:val="en-GB"/>
        </w:rPr>
        <w:t>DemandSage</w:t>
      </w:r>
      <w:proofErr w:type="spellEnd"/>
      <w:r>
        <w:rPr>
          <w:rFonts w:ascii="Arial" w:hAnsi="Arial" w:cs="Arial"/>
          <w:sz w:val="24"/>
          <w:szCs w:val="24"/>
          <w:lang w:val="en-GB"/>
        </w:rPr>
        <w:t xml:space="preserve"> (2026) ‘158 Digital Marketing Statistics’. Available at: </w:t>
      </w:r>
      <w:hyperlink r:id="rId94" w:history="1">
        <w:r>
          <w:rPr>
            <w:rStyle w:val="Hyperlink"/>
            <w:rFonts w:ascii="Arial" w:hAnsi="Arial" w:cs="Arial"/>
            <w:sz w:val="24"/>
            <w:szCs w:val="24"/>
            <w:lang w:val="en-GB"/>
          </w:rPr>
          <w:t>https://demandsage.com/digital-marketing-statistics/</w:t>
        </w:r>
      </w:hyperlink>
      <w:r>
        <w:rPr>
          <w:rFonts w:ascii="Arial" w:hAnsi="Arial" w:cs="Arial"/>
          <w:sz w:val="24"/>
          <w:szCs w:val="24"/>
          <w:lang w:val="en-GB"/>
        </w:rPr>
        <w:t xml:space="preserve"> </w:t>
      </w:r>
    </w:p>
    <w:p w14:paraId="13C372F2" w14:textId="77777777" w:rsidR="00C04E55" w:rsidRDefault="00C04E55" w:rsidP="00C04E55">
      <w:pPr>
        <w:spacing w:line="360" w:lineRule="auto"/>
        <w:jc w:val="both"/>
      </w:pPr>
      <w:proofErr w:type="spellStart"/>
      <w:r>
        <w:rPr>
          <w:rFonts w:ascii="Arial" w:hAnsi="Arial" w:cs="Arial"/>
          <w:sz w:val="24"/>
          <w:szCs w:val="24"/>
          <w:lang w:val="en-GB"/>
        </w:rPr>
        <w:lastRenderedPageBreak/>
        <w:t>JBImpact</w:t>
      </w:r>
      <w:proofErr w:type="spellEnd"/>
      <w:r>
        <w:rPr>
          <w:rFonts w:ascii="Arial" w:hAnsi="Arial" w:cs="Arial"/>
          <w:sz w:val="24"/>
          <w:szCs w:val="24"/>
          <w:lang w:val="en-GB"/>
        </w:rPr>
        <w:t xml:space="preserve"> (2025) ‘Marketing Statistics: Essential Trends’. Available at: </w:t>
      </w:r>
      <w:hyperlink r:id="rId95" w:history="1">
        <w:r>
          <w:rPr>
            <w:rStyle w:val="Hyperlink"/>
            <w:rFonts w:ascii="Arial" w:hAnsi="Arial" w:cs="Arial"/>
            <w:sz w:val="24"/>
            <w:szCs w:val="24"/>
            <w:lang w:val="en-GB"/>
          </w:rPr>
          <w:t>https://www.jbimpact.com/en/post/marketing-statistics-the-essential-trends-of-2024-25</w:t>
        </w:r>
      </w:hyperlink>
      <w:r>
        <w:rPr>
          <w:rFonts w:ascii="Arial" w:hAnsi="Arial" w:cs="Arial"/>
          <w:sz w:val="24"/>
          <w:szCs w:val="24"/>
          <w:lang w:val="en-GB"/>
        </w:rPr>
        <w:t xml:space="preserve"> </w:t>
      </w:r>
    </w:p>
    <w:p w14:paraId="4C1D6463" w14:textId="77777777" w:rsidR="00C04E55" w:rsidRDefault="00C04E55" w:rsidP="00C04E55">
      <w:pPr>
        <w:spacing w:line="360" w:lineRule="auto"/>
        <w:jc w:val="both"/>
      </w:pPr>
      <w:proofErr w:type="spellStart"/>
      <w:r>
        <w:rPr>
          <w:rFonts w:ascii="Arial" w:hAnsi="Arial" w:cs="Arial"/>
          <w:sz w:val="24"/>
          <w:szCs w:val="24"/>
          <w:lang w:val="en-GB"/>
        </w:rPr>
        <w:t>Meetanshi</w:t>
      </w:r>
      <w:proofErr w:type="spellEnd"/>
      <w:r>
        <w:rPr>
          <w:rFonts w:ascii="Arial" w:hAnsi="Arial" w:cs="Arial"/>
          <w:sz w:val="24"/>
          <w:szCs w:val="24"/>
          <w:lang w:val="en-GB"/>
        </w:rPr>
        <w:t xml:space="preserve"> (2026) ‘100+ Digital Marketing Statistics’. Available at: </w:t>
      </w:r>
      <w:hyperlink r:id="rId96" w:history="1">
        <w:r>
          <w:rPr>
            <w:rStyle w:val="Hyperlink"/>
            <w:rFonts w:ascii="Arial" w:hAnsi="Arial" w:cs="Arial"/>
            <w:sz w:val="24"/>
            <w:szCs w:val="24"/>
            <w:lang w:val="en-GB"/>
          </w:rPr>
          <w:t>https://meetanshi.com/blog/digital-marketing-statistics/</w:t>
        </w:r>
      </w:hyperlink>
      <w:r>
        <w:rPr>
          <w:rFonts w:ascii="Arial" w:hAnsi="Arial" w:cs="Arial"/>
          <w:sz w:val="24"/>
          <w:szCs w:val="24"/>
          <w:lang w:val="en-GB"/>
        </w:rPr>
        <w:t xml:space="preserve"> </w:t>
      </w:r>
    </w:p>
    <w:p w14:paraId="1EA105D4" w14:textId="77777777" w:rsidR="00C04E55" w:rsidRDefault="00C04E55" w:rsidP="00C04E55">
      <w:pPr>
        <w:spacing w:line="360" w:lineRule="auto"/>
        <w:jc w:val="both"/>
      </w:pPr>
      <w:r>
        <w:rPr>
          <w:rFonts w:ascii="Arial" w:hAnsi="Arial" w:cs="Arial"/>
          <w:sz w:val="24"/>
          <w:szCs w:val="24"/>
          <w:lang w:val="en-GB"/>
        </w:rPr>
        <w:t xml:space="preserve">Statista (2024) ‘Global Digital Advertising Revenue’. Available at: </w:t>
      </w:r>
      <w:hyperlink r:id="rId97" w:history="1">
        <w:r>
          <w:rPr>
            <w:rStyle w:val="Hyperlink"/>
            <w:rFonts w:ascii="Arial" w:hAnsi="Arial" w:cs="Arial"/>
            <w:sz w:val="24"/>
            <w:szCs w:val="24"/>
            <w:lang w:val="en-GB"/>
          </w:rPr>
          <w:t>https://www.statista.com/statistics/271398/global-digital-ad-spending/</w:t>
        </w:r>
      </w:hyperlink>
      <w:r>
        <w:rPr>
          <w:rFonts w:ascii="Arial" w:hAnsi="Arial" w:cs="Arial"/>
          <w:sz w:val="24"/>
          <w:szCs w:val="24"/>
          <w:lang w:val="en-GB"/>
        </w:rPr>
        <w:t xml:space="preserve"> </w:t>
      </w:r>
    </w:p>
    <w:p w14:paraId="22696405" w14:textId="77777777" w:rsidR="00C04E55" w:rsidRDefault="00C04E55" w:rsidP="00C04E55">
      <w:pPr>
        <w:spacing w:line="360" w:lineRule="auto"/>
        <w:jc w:val="both"/>
      </w:pPr>
      <w:r>
        <w:rPr>
          <w:rFonts w:ascii="Arial" w:hAnsi="Arial" w:cs="Arial"/>
          <w:sz w:val="24"/>
          <w:szCs w:val="24"/>
          <w:lang w:val="en-GB"/>
        </w:rPr>
        <w:t xml:space="preserve">The SEO Project (2025) ‘Global Social Media Advertising Spending Report’. Available at: </w:t>
      </w:r>
      <w:hyperlink r:id="rId98" w:history="1">
        <w:r>
          <w:rPr>
            <w:rStyle w:val="Hyperlink"/>
            <w:rFonts w:ascii="Arial" w:hAnsi="Arial" w:cs="Arial"/>
            <w:sz w:val="24"/>
            <w:szCs w:val="24"/>
            <w:lang w:val="en-GB"/>
          </w:rPr>
          <w:t>https://www.theseoproject.org/digital-marketing-statistics/</w:t>
        </w:r>
      </w:hyperlink>
      <w:r>
        <w:rPr>
          <w:rFonts w:ascii="Arial" w:hAnsi="Arial" w:cs="Arial"/>
          <w:sz w:val="24"/>
          <w:szCs w:val="24"/>
          <w:lang w:val="en-GB"/>
        </w:rPr>
        <w:t xml:space="preserve"> </w:t>
      </w:r>
    </w:p>
    <w:p w14:paraId="402ECAAA" w14:textId="77777777" w:rsidR="00C04E55" w:rsidRDefault="00C04E55" w:rsidP="00C04E55">
      <w:pPr>
        <w:spacing w:line="360" w:lineRule="auto"/>
        <w:jc w:val="both"/>
      </w:pPr>
      <w:proofErr w:type="spellStart"/>
      <w:r>
        <w:rPr>
          <w:rFonts w:ascii="Arial" w:hAnsi="Arial" w:cs="Arial"/>
          <w:sz w:val="24"/>
          <w:szCs w:val="24"/>
          <w:lang w:val="en-GB"/>
        </w:rPr>
        <w:t>Karrota</w:t>
      </w:r>
      <w:proofErr w:type="spellEnd"/>
      <w:r>
        <w:rPr>
          <w:rFonts w:ascii="Arial" w:hAnsi="Arial" w:cs="Arial"/>
          <w:sz w:val="24"/>
          <w:szCs w:val="24"/>
          <w:lang w:val="en-GB"/>
        </w:rPr>
        <w:t xml:space="preserve"> / Meltwater (2024) ‘Digital Trends Report’. Available at: </w:t>
      </w:r>
      <w:hyperlink r:id="rId99" w:history="1">
        <w:r>
          <w:rPr>
            <w:rStyle w:val="Hyperlink"/>
            <w:rFonts w:ascii="Arial" w:hAnsi="Arial" w:cs="Arial"/>
            <w:sz w:val="24"/>
            <w:szCs w:val="24"/>
            <w:lang w:val="en-GB"/>
          </w:rPr>
          <w:t>https://karrota.wtf/en/lajmet/social-media-statistics-2025-global-trends-platform-growth-insights/</w:t>
        </w:r>
      </w:hyperlink>
      <w:r>
        <w:rPr>
          <w:rFonts w:ascii="Arial" w:hAnsi="Arial" w:cs="Arial"/>
          <w:sz w:val="24"/>
          <w:szCs w:val="24"/>
          <w:lang w:val="en-GB"/>
        </w:rPr>
        <w:t xml:space="preserve"> </w:t>
      </w:r>
    </w:p>
    <w:p w14:paraId="5E21B419" w14:textId="77777777" w:rsidR="00C04E55" w:rsidRDefault="00C04E55" w:rsidP="00C04E55">
      <w:pPr>
        <w:spacing w:line="360" w:lineRule="auto"/>
        <w:jc w:val="both"/>
      </w:pPr>
      <w:r>
        <w:rPr>
          <w:rFonts w:ascii="Arial" w:hAnsi="Arial" w:cs="Arial"/>
          <w:sz w:val="24"/>
          <w:szCs w:val="24"/>
          <w:lang w:val="en-GB"/>
        </w:rPr>
        <w:t xml:space="preserve">Apple Inc. (2024) ‘Annual Report’. Available at: </w:t>
      </w:r>
      <w:hyperlink r:id="rId100" w:history="1">
        <w:r>
          <w:rPr>
            <w:rStyle w:val="Hyperlink"/>
            <w:rFonts w:ascii="Arial" w:hAnsi="Arial" w:cs="Arial"/>
            <w:sz w:val="24"/>
            <w:szCs w:val="24"/>
            <w:lang w:val="en-GB"/>
          </w:rPr>
          <w:t>https://www.annualreports.com/Company/apple-inc</w:t>
        </w:r>
      </w:hyperlink>
      <w:r>
        <w:rPr>
          <w:rFonts w:ascii="Arial" w:hAnsi="Arial" w:cs="Arial"/>
          <w:sz w:val="24"/>
          <w:szCs w:val="24"/>
          <w:lang w:val="en-GB"/>
        </w:rPr>
        <w:t xml:space="preserve"> </w:t>
      </w:r>
    </w:p>
    <w:p w14:paraId="4E0702D7" w14:textId="77777777" w:rsidR="00C04E55" w:rsidRDefault="00C04E55" w:rsidP="00C04E55">
      <w:pPr>
        <w:spacing w:line="360" w:lineRule="auto"/>
        <w:jc w:val="both"/>
      </w:pPr>
      <w:r>
        <w:rPr>
          <w:rFonts w:ascii="Arial" w:hAnsi="Arial" w:cs="Arial"/>
          <w:sz w:val="24"/>
          <w:szCs w:val="24"/>
          <w:lang w:val="en-GB"/>
        </w:rPr>
        <w:t xml:space="preserve">Apple Newsroom (2024) ‘FY24 Q4 Consolidated Financial Statements’. Available at: </w:t>
      </w:r>
      <w:hyperlink r:id="rId101" w:history="1">
        <w:r>
          <w:rPr>
            <w:rStyle w:val="Hyperlink"/>
            <w:rFonts w:ascii="Arial" w:hAnsi="Arial" w:cs="Arial"/>
            <w:sz w:val="24"/>
            <w:szCs w:val="24"/>
            <w:lang w:val="en-GB"/>
          </w:rPr>
          <w:t>https://www.apple.com/newsroom/pdfs/fy2024-q4/FY24_Q4_Consolidated_Financial_Statements.pdf</w:t>
        </w:r>
      </w:hyperlink>
      <w:r>
        <w:rPr>
          <w:rFonts w:ascii="Arial" w:hAnsi="Arial" w:cs="Arial"/>
          <w:sz w:val="24"/>
          <w:szCs w:val="24"/>
          <w:lang w:val="en-GB"/>
        </w:rPr>
        <w:t xml:space="preserve"> </w:t>
      </w:r>
    </w:p>
    <w:p w14:paraId="7E04D130" w14:textId="77777777" w:rsidR="00C04E55" w:rsidRDefault="00C04E55" w:rsidP="00C04E55">
      <w:pPr>
        <w:spacing w:line="360" w:lineRule="auto"/>
        <w:jc w:val="both"/>
      </w:pPr>
      <w:r>
        <w:rPr>
          <w:rFonts w:ascii="Arial" w:hAnsi="Arial" w:cs="Arial"/>
          <w:sz w:val="24"/>
          <w:szCs w:val="24"/>
          <w:lang w:val="en-GB"/>
        </w:rPr>
        <w:t xml:space="preserve">Apple Newsroom (2024) ‘Apple Reports Fourth Quarter Results’. Available at: </w:t>
      </w:r>
      <w:hyperlink r:id="rId102" w:history="1">
        <w:r>
          <w:rPr>
            <w:rStyle w:val="Hyperlink"/>
            <w:rFonts w:ascii="Arial" w:hAnsi="Arial" w:cs="Arial"/>
            <w:sz w:val="24"/>
            <w:szCs w:val="24"/>
            <w:lang w:val="en-GB"/>
          </w:rPr>
          <w:t>https://www.apple.com/newsroom/2024/10/apple-reports-fourth-quarter-results/</w:t>
        </w:r>
      </w:hyperlink>
      <w:r>
        <w:rPr>
          <w:rFonts w:ascii="Arial" w:hAnsi="Arial" w:cs="Arial"/>
          <w:sz w:val="24"/>
          <w:szCs w:val="24"/>
          <w:lang w:val="en-GB"/>
        </w:rPr>
        <w:t xml:space="preserve"> </w:t>
      </w:r>
    </w:p>
    <w:p w14:paraId="19DA0B89" w14:textId="77777777" w:rsidR="00C04E55" w:rsidRDefault="00C04E55" w:rsidP="00C04E55">
      <w:pPr>
        <w:spacing w:line="360" w:lineRule="auto"/>
        <w:jc w:val="both"/>
      </w:pPr>
      <w:r>
        <w:rPr>
          <w:rFonts w:ascii="Arial" w:hAnsi="Arial" w:cs="Arial"/>
          <w:sz w:val="24"/>
          <w:szCs w:val="24"/>
          <w:lang w:val="en-GB"/>
        </w:rPr>
        <w:t xml:space="preserve">Apple Newsroom (2026) ‘Apple Reports First Quarter Results’. Available at: </w:t>
      </w:r>
      <w:hyperlink r:id="rId103" w:history="1">
        <w:r>
          <w:rPr>
            <w:rStyle w:val="Hyperlink"/>
            <w:rFonts w:ascii="Arial" w:hAnsi="Arial" w:cs="Arial"/>
            <w:sz w:val="24"/>
            <w:szCs w:val="24"/>
            <w:lang w:val="en-GB"/>
          </w:rPr>
          <w:t>https://www.apple.com/newsroom/2026/01/apple-reports-first-quarter-results/</w:t>
        </w:r>
      </w:hyperlink>
      <w:r>
        <w:rPr>
          <w:rFonts w:ascii="Arial" w:hAnsi="Arial" w:cs="Arial"/>
          <w:sz w:val="24"/>
          <w:szCs w:val="24"/>
          <w:lang w:val="en-GB"/>
        </w:rPr>
        <w:t xml:space="preserve"> </w:t>
      </w:r>
    </w:p>
    <w:p w14:paraId="5CF94C3A" w14:textId="77777777" w:rsidR="00C04E55" w:rsidRDefault="00C04E55" w:rsidP="00C04E55">
      <w:pPr>
        <w:spacing w:line="360" w:lineRule="auto"/>
        <w:jc w:val="both"/>
      </w:pPr>
      <w:r>
        <w:rPr>
          <w:rFonts w:ascii="Arial" w:hAnsi="Arial" w:cs="Arial"/>
          <w:sz w:val="24"/>
          <w:szCs w:val="24"/>
          <w:lang w:val="en-GB"/>
        </w:rPr>
        <w:t xml:space="preserve">Apple Investor Relations (2024) ‘Annual Filings &amp; Press Releases’. Available at: </w:t>
      </w:r>
      <w:hyperlink r:id="rId104" w:history="1">
        <w:r>
          <w:rPr>
            <w:rStyle w:val="Hyperlink"/>
            <w:rFonts w:ascii="Arial" w:hAnsi="Arial" w:cs="Arial"/>
            <w:sz w:val="24"/>
            <w:szCs w:val="24"/>
            <w:lang w:val="en-GB"/>
          </w:rPr>
          <w:t>https://investor.apple.com/investor-relations/default.aspx</w:t>
        </w:r>
      </w:hyperlink>
      <w:r>
        <w:rPr>
          <w:rFonts w:ascii="Arial" w:hAnsi="Arial" w:cs="Arial"/>
          <w:sz w:val="24"/>
          <w:szCs w:val="24"/>
          <w:lang w:val="en-GB"/>
        </w:rPr>
        <w:t xml:space="preserve"> </w:t>
      </w:r>
    </w:p>
    <w:p w14:paraId="62EE3585" w14:textId="77777777" w:rsidR="00C04E55" w:rsidRDefault="00C04E55" w:rsidP="00C04E55">
      <w:pPr>
        <w:spacing w:line="360" w:lineRule="auto"/>
        <w:jc w:val="both"/>
      </w:pPr>
      <w:r>
        <w:rPr>
          <w:rFonts w:ascii="Arial" w:hAnsi="Arial" w:cs="Arial"/>
          <w:sz w:val="24"/>
          <w:szCs w:val="24"/>
          <w:lang w:val="en-GB"/>
        </w:rPr>
        <w:t xml:space="preserve">SEC Filings – Apple Inc. (2024) ‘10-K, 10-Q’. Available at: </w:t>
      </w:r>
      <w:hyperlink r:id="rId105" w:history="1">
        <w:r>
          <w:rPr>
            <w:rStyle w:val="Hyperlink"/>
            <w:rFonts w:ascii="Arial" w:hAnsi="Arial" w:cs="Arial"/>
            <w:sz w:val="24"/>
            <w:szCs w:val="24"/>
            <w:lang w:val="en-GB"/>
          </w:rPr>
          <w:t>https://investor.apple.com/sec-filings/default.aspx</w:t>
        </w:r>
      </w:hyperlink>
      <w:r>
        <w:rPr>
          <w:rFonts w:ascii="Arial" w:hAnsi="Arial" w:cs="Arial"/>
          <w:sz w:val="24"/>
          <w:szCs w:val="24"/>
          <w:lang w:val="en-GB"/>
        </w:rPr>
        <w:t xml:space="preserve"> </w:t>
      </w:r>
    </w:p>
    <w:p w14:paraId="67881119" w14:textId="77777777" w:rsidR="00C04E55" w:rsidRDefault="00C04E55" w:rsidP="00C04E55">
      <w:pPr>
        <w:spacing w:line="360" w:lineRule="auto"/>
        <w:jc w:val="both"/>
      </w:pPr>
      <w:r>
        <w:rPr>
          <w:rFonts w:ascii="Arial" w:hAnsi="Arial" w:cs="Arial"/>
          <w:sz w:val="24"/>
          <w:szCs w:val="24"/>
          <w:lang w:val="en-GB"/>
        </w:rPr>
        <w:t xml:space="preserve">Hootsuite Analytics Dashboard (2025). Available at: </w:t>
      </w:r>
      <w:hyperlink r:id="rId106" w:history="1">
        <w:r>
          <w:rPr>
            <w:rStyle w:val="Hyperlink"/>
            <w:rFonts w:ascii="Arial" w:hAnsi="Arial" w:cs="Arial"/>
            <w:sz w:val="24"/>
            <w:szCs w:val="24"/>
            <w:lang w:val="en-GB"/>
          </w:rPr>
          <w:t>https://www.hootsuite.com/platform/analytics</w:t>
        </w:r>
      </w:hyperlink>
      <w:r>
        <w:rPr>
          <w:rFonts w:ascii="Arial" w:hAnsi="Arial" w:cs="Arial"/>
          <w:sz w:val="24"/>
          <w:szCs w:val="24"/>
          <w:lang w:val="en-GB"/>
        </w:rPr>
        <w:t xml:space="preserve"> </w:t>
      </w:r>
    </w:p>
    <w:p w14:paraId="6A04C77E" w14:textId="77777777" w:rsidR="00C04E55" w:rsidRDefault="00C04E55" w:rsidP="00C04E55">
      <w:pPr>
        <w:spacing w:line="360" w:lineRule="auto"/>
        <w:jc w:val="both"/>
      </w:pPr>
      <w:r>
        <w:rPr>
          <w:rFonts w:ascii="Arial" w:hAnsi="Arial" w:cs="Arial"/>
          <w:sz w:val="24"/>
          <w:szCs w:val="24"/>
          <w:lang w:val="en-GB"/>
        </w:rPr>
        <w:t xml:space="preserve">Social Status (2025) ‘Social Media Analytics &amp; Reporting Tool’. Available at: </w:t>
      </w:r>
      <w:hyperlink r:id="rId107" w:history="1">
        <w:r>
          <w:rPr>
            <w:rStyle w:val="Hyperlink"/>
            <w:rFonts w:ascii="Arial" w:hAnsi="Arial" w:cs="Arial"/>
            <w:sz w:val="24"/>
            <w:szCs w:val="24"/>
            <w:lang w:val="en-GB"/>
          </w:rPr>
          <w:t>https://www.socialstatus.io/</w:t>
        </w:r>
      </w:hyperlink>
      <w:r>
        <w:rPr>
          <w:rFonts w:ascii="Arial" w:hAnsi="Arial" w:cs="Arial"/>
          <w:sz w:val="24"/>
          <w:szCs w:val="24"/>
          <w:lang w:val="en-GB"/>
        </w:rPr>
        <w:t xml:space="preserve"> </w:t>
      </w:r>
    </w:p>
    <w:p w14:paraId="54661DB0" w14:textId="77777777" w:rsidR="00C04E55" w:rsidRDefault="00C04E55" w:rsidP="00C04E55">
      <w:pPr>
        <w:spacing w:line="360" w:lineRule="auto"/>
        <w:jc w:val="both"/>
      </w:pPr>
      <w:proofErr w:type="spellStart"/>
      <w:r>
        <w:rPr>
          <w:rFonts w:ascii="Arial" w:hAnsi="Arial" w:cs="Arial"/>
          <w:sz w:val="24"/>
          <w:szCs w:val="24"/>
          <w:lang w:val="en-GB"/>
        </w:rPr>
        <w:lastRenderedPageBreak/>
        <w:t>Klipfolio</w:t>
      </w:r>
      <w:proofErr w:type="spellEnd"/>
      <w:r>
        <w:rPr>
          <w:rFonts w:ascii="Arial" w:hAnsi="Arial" w:cs="Arial"/>
          <w:sz w:val="24"/>
          <w:szCs w:val="24"/>
          <w:lang w:val="en-GB"/>
        </w:rPr>
        <w:t xml:space="preserve"> (2025) ‘Social Media Dashboard Examples’. Available at: </w:t>
      </w:r>
      <w:hyperlink r:id="rId108" w:history="1">
        <w:r>
          <w:rPr>
            <w:rStyle w:val="Hyperlink"/>
            <w:rFonts w:ascii="Arial" w:hAnsi="Arial" w:cs="Arial"/>
            <w:sz w:val="24"/>
            <w:szCs w:val="24"/>
            <w:lang w:val="en-GB"/>
          </w:rPr>
          <w:t>https://www.klipfolio.com/resources/dashboard-examples/social-media</w:t>
        </w:r>
      </w:hyperlink>
      <w:r>
        <w:rPr>
          <w:rFonts w:ascii="Arial" w:hAnsi="Arial" w:cs="Arial"/>
          <w:sz w:val="24"/>
          <w:szCs w:val="24"/>
          <w:lang w:val="en-GB"/>
        </w:rPr>
        <w:t xml:space="preserve"> </w:t>
      </w:r>
    </w:p>
    <w:p w14:paraId="6C8DDEDF" w14:textId="77777777" w:rsidR="00C04E55" w:rsidRDefault="00C04E55" w:rsidP="00C04E55">
      <w:pPr>
        <w:spacing w:line="360" w:lineRule="auto"/>
        <w:jc w:val="both"/>
      </w:pPr>
      <w:r>
        <w:rPr>
          <w:rFonts w:ascii="Arial" w:hAnsi="Arial" w:cs="Arial"/>
          <w:sz w:val="24"/>
          <w:szCs w:val="24"/>
          <w:lang w:val="en-GB"/>
        </w:rPr>
        <w:t xml:space="preserve">Social Blade (2025) ‘YouTube, Instagram Analytics Tracker’. Available at: </w:t>
      </w:r>
      <w:hyperlink r:id="rId109" w:history="1">
        <w:r>
          <w:rPr>
            <w:rStyle w:val="Hyperlink"/>
            <w:rFonts w:ascii="Arial" w:hAnsi="Arial" w:cs="Arial"/>
            <w:sz w:val="24"/>
            <w:szCs w:val="24"/>
            <w:lang w:val="en-GB"/>
          </w:rPr>
          <w:t>https://socialblade.com/</w:t>
        </w:r>
      </w:hyperlink>
      <w:r>
        <w:rPr>
          <w:rFonts w:ascii="Arial" w:hAnsi="Arial" w:cs="Arial"/>
          <w:sz w:val="24"/>
          <w:szCs w:val="24"/>
          <w:lang w:val="en-GB"/>
        </w:rPr>
        <w:t xml:space="preserve"> </w:t>
      </w:r>
    </w:p>
    <w:p w14:paraId="19AC0D78" w14:textId="77777777" w:rsidR="00C04E55" w:rsidRDefault="00C04E55" w:rsidP="00C04E55">
      <w:pPr>
        <w:spacing w:line="360" w:lineRule="auto"/>
        <w:jc w:val="both"/>
      </w:pPr>
      <w:proofErr w:type="spellStart"/>
      <w:r>
        <w:rPr>
          <w:rFonts w:ascii="Arial" w:hAnsi="Arial" w:cs="Arial"/>
          <w:sz w:val="24"/>
          <w:szCs w:val="24"/>
          <w:lang w:val="en-GB"/>
        </w:rPr>
        <w:t>Onlypult</w:t>
      </w:r>
      <w:proofErr w:type="spellEnd"/>
      <w:r>
        <w:rPr>
          <w:rFonts w:ascii="Arial" w:hAnsi="Arial" w:cs="Arial"/>
          <w:sz w:val="24"/>
          <w:szCs w:val="24"/>
          <w:lang w:val="en-GB"/>
        </w:rPr>
        <w:t xml:space="preserve"> (2025) ‘Instagram Analytics Tools Guide’. Available at: </w:t>
      </w:r>
      <w:hyperlink r:id="rId110" w:history="1">
        <w:r>
          <w:rPr>
            <w:rStyle w:val="Hyperlink"/>
            <w:rFonts w:ascii="Arial" w:hAnsi="Arial" w:cs="Arial"/>
            <w:sz w:val="24"/>
            <w:szCs w:val="24"/>
            <w:lang w:val="en-GB"/>
          </w:rPr>
          <w:t>https://onlypult.com/blog/social-media-analytics</w:t>
        </w:r>
      </w:hyperlink>
      <w:r>
        <w:rPr>
          <w:rFonts w:ascii="Arial" w:hAnsi="Arial" w:cs="Arial"/>
          <w:sz w:val="24"/>
          <w:szCs w:val="24"/>
          <w:lang w:val="en-GB"/>
        </w:rPr>
        <w:t xml:space="preserve"> </w:t>
      </w:r>
    </w:p>
    <w:p w14:paraId="788D8331" w14:textId="77777777" w:rsidR="00C04E55" w:rsidRDefault="00C04E55" w:rsidP="00C04E55">
      <w:pPr>
        <w:spacing w:line="360" w:lineRule="auto"/>
        <w:jc w:val="both"/>
      </w:pPr>
      <w:r>
        <w:rPr>
          <w:rFonts w:ascii="Arial" w:hAnsi="Arial" w:cs="Arial"/>
          <w:sz w:val="24"/>
          <w:szCs w:val="24"/>
          <w:lang w:val="en-GB"/>
        </w:rPr>
        <w:t xml:space="preserve">Socially Powerful (2025) ‘Influencer Analytics Tools’. Available at: </w:t>
      </w:r>
      <w:hyperlink r:id="rId111" w:history="1">
        <w:r>
          <w:rPr>
            <w:rStyle w:val="Hyperlink"/>
            <w:rFonts w:ascii="Arial" w:hAnsi="Arial" w:cs="Arial"/>
            <w:sz w:val="24"/>
            <w:szCs w:val="24"/>
            <w:lang w:val="en-GB"/>
          </w:rPr>
          <w:t>https://sociallypowerful.com/influencer/marketing/analytics-tools/</w:t>
        </w:r>
      </w:hyperlink>
      <w:r>
        <w:rPr>
          <w:rFonts w:ascii="Arial" w:hAnsi="Arial" w:cs="Arial"/>
          <w:sz w:val="24"/>
          <w:szCs w:val="24"/>
          <w:lang w:val="en-GB"/>
        </w:rPr>
        <w:t xml:space="preserve"> </w:t>
      </w:r>
    </w:p>
    <w:p w14:paraId="67EEDD65" w14:textId="77777777" w:rsidR="00C04E55" w:rsidRDefault="00C04E55" w:rsidP="00C04E55">
      <w:pPr>
        <w:spacing w:before="240" w:line="360" w:lineRule="auto"/>
        <w:jc w:val="both"/>
      </w:pPr>
      <w:r>
        <w:rPr>
          <w:rFonts w:ascii="Arial" w:hAnsi="Arial" w:cs="Arial"/>
          <w:sz w:val="24"/>
          <w:lang w:val="en-GB"/>
        </w:rPr>
        <w:t xml:space="preserve">Agrawal, S. (2023). Digital Marketing’s Impact on Consumer </w:t>
      </w:r>
      <w:proofErr w:type="spellStart"/>
      <w:r>
        <w:rPr>
          <w:rFonts w:ascii="Arial" w:hAnsi="Arial" w:cs="Arial"/>
          <w:sz w:val="24"/>
          <w:lang w:val="en-GB"/>
        </w:rPr>
        <w:t>Behavior</w:t>
      </w:r>
      <w:proofErr w:type="spellEnd"/>
      <w:r>
        <w:rPr>
          <w:rFonts w:ascii="Arial" w:hAnsi="Arial" w:cs="Arial"/>
          <w:sz w:val="24"/>
          <w:lang w:val="en-GB"/>
        </w:rPr>
        <w:t>: A Comprehensive Analysis. NOLEGEIN</w:t>
      </w:r>
      <w:r>
        <w:rPr>
          <w:rFonts w:ascii="Cambria Math" w:hAnsi="Cambria Math" w:cs="Cambria Math"/>
          <w:sz w:val="24"/>
          <w:lang w:val="en-GB"/>
        </w:rPr>
        <w:noBreakHyphen/>
      </w:r>
      <w:r>
        <w:rPr>
          <w:rFonts w:ascii="Arial" w:hAnsi="Arial" w:cs="Arial"/>
          <w:sz w:val="24"/>
          <w:lang w:val="en-GB"/>
        </w:rPr>
        <w:t xml:space="preserve">Journal of Consumer </w:t>
      </w:r>
      <w:proofErr w:type="spellStart"/>
      <w:r>
        <w:rPr>
          <w:rFonts w:ascii="Arial" w:hAnsi="Arial" w:cs="Arial"/>
          <w:sz w:val="24"/>
          <w:lang w:val="en-GB"/>
        </w:rPr>
        <w:t>Behavior</w:t>
      </w:r>
      <w:proofErr w:type="spellEnd"/>
      <w:r>
        <w:rPr>
          <w:rFonts w:ascii="Arial" w:hAnsi="Arial" w:cs="Arial"/>
          <w:sz w:val="24"/>
          <w:lang w:val="en-GB"/>
        </w:rPr>
        <w:t xml:space="preserve"> &amp; Market Research. Available at: </w:t>
      </w:r>
      <w:hyperlink r:id="rId112" w:history="1">
        <w:r>
          <w:rPr>
            <w:rStyle w:val="Hyperlink"/>
            <w:rFonts w:ascii="Arial" w:hAnsi="Arial" w:cs="Arial"/>
            <w:sz w:val="24"/>
            <w:lang w:val="en-GB"/>
          </w:rPr>
          <w:t>https://mbajournals.in/index.php/JoCBMR/article/view/1246</w:t>
        </w:r>
      </w:hyperlink>
      <w:r>
        <w:rPr>
          <w:rFonts w:ascii="Arial" w:hAnsi="Arial" w:cs="Arial"/>
          <w:sz w:val="24"/>
          <w:lang w:val="en-GB"/>
        </w:rPr>
        <w:t xml:space="preserve">  (accessed 14 Jan 2026).</w:t>
      </w:r>
    </w:p>
    <w:p w14:paraId="51B0496D" w14:textId="77777777" w:rsidR="00C04E55" w:rsidRDefault="00C04E55" w:rsidP="00C04E55">
      <w:pPr>
        <w:spacing w:before="240" w:line="360" w:lineRule="auto"/>
        <w:jc w:val="both"/>
      </w:pPr>
      <w:r>
        <w:rPr>
          <w:rFonts w:ascii="Arial" w:hAnsi="Arial" w:cs="Arial"/>
          <w:sz w:val="24"/>
          <w:lang w:val="en-GB"/>
        </w:rPr>
        <w:t xml:space="preserve">Anjum, D. S. &amp; Khan, Z. J. (2023). How Digital Marketing and Perceived Performance is Influencing Consumer Buying Behaviour. International Journal of Academic Research for Humanities, 3(1), 186–199. Available at: </w:t>
      </w:r>
      <w:hyperlink r:id="rId113" w:history="1">
        <w:r>
          <w:rPr>
            <w:rStyle w:val="Hyperlink"/>
            <w:rFonts w:ascii="Arial" w:hAnsi="Arial" w:cs="Arial"/>
            <w:sz w:val="24"/>
            <w:lang w:val="en-GB"/>
          </w:rPr>
          <w:t>https://jar.bwo-researches.com/index.php/jarh/article/view/163</w:t>
        </w:r>
      </w:hyperlink>
      <w:r>
        <w:rPr>
          <w:rFonts w:ascii="Arial" w:hAnsi="Arial" w:cs="Arial"/>
          <w:sz w:val="24"/>
          <w:lang w:val="en-GB"/>
        </w:rPr>
        <w:t xml:space="preserve">  (accessed 13 Jan 2026).</w:t>
      </w:r>
    </w:p>
    <w:p w14:paraId="72FDBD5A" w14:textId="77777777" w:rsidR="00C04E55" w:rsidRDefault="00C04E55" w:rsidP="00C04E55">
      <w:pPr>
        <w:tabs>
          <w:tab w:val="left" w:pos="2835"/>
        </w:tabs>
        <w:spacing w:before="240" w:line="360" w:lineRule="auto"/>
        <w:jc w:val="both"/>
      </w:pPr>
      <w:r>
        <w:rPr>
          <w:rFonts w:ascii="Arial" w:hAnsi="Arial" w:cs="Arial"/>
          <w:sz w:val="24"/>
          <w:lang w:val="en-GB"/>
        </w:rPr>
        <w:t xml:space="preserve">Boustani, N. M., &amp; </w:t>
      </w:r>
      <w:proofErr w:type="spellStart"/>
      <w:r>
        <w:rPr>
          <w:rFonts w:ascii="Arial" w:hAnsi="Arial" w:cs="Arial"/>
          <w:sz w:val="24"/>
          <w:lang w:val="en-GB"/>
        </w:rPr>
        <w:t>Chammaa</w:t>
      </w:r>
      <w:proofErr w:type="spellEnd"/>
      <w:r>
        <w:rPr>
          <w:rFonts w:ascii="Arial" w:hAnsi="Arial" w:cs="Arial"/>
          <w:sz w:val="24"/>
          <w:lang w:val="en-GB"/>
        </w:rPr>
        <w:t>, C. (2023). Youth Adoption of Innovative Digital Marketing and Cross</w:t>
      </w:r>
      <w:r>
        <w:rPr>
          <w:rFonts w:ascii="Cambria Math" w:hAnsi="Cambria Math" w:cs="Cambria Math"/>
          <w:sz w:val="24"/>
          <w:lang w:val="en-GB"/>
        </w:rPr>
        <w:noBreakHyphen/>
      </w:r>
      <w:r>
        <w:rPr>
          <w:rFonts w:ascii="Arial" w:hAnsi="Arial" w:cs="Arial"/>
          <w:sz w:val="24"/>
          <w:lang w:val="en-GB"/>
        </w:rPr>
        <w:t xml:space="preserve">Cultural Disparities. Administrative Sciences, 13(6), 151. </w:t>
      </w:r>
      <w:hyperlink r:id="rId114" w:history="1">
        <w:r>
          <w:rPr>
            <w:rStyle w:val="Hyperlink"/>
            <w:rFonts w:ascii="Arial" w:hAnsi="Arial" w:cs="Arial"/>
            <w:sz w:val="24"/>
            <w:lang w:val="en-GB"/>
          </w:rPr>
          <w:t>https://www.mdpi.com/2076-3387/13/6/151</w:t>
        </w:r>
      </w:hyperlink>
    </w:p>
    <w:p w14:paraId="0B560EF9" w14:textId="77777777" w:rsidR="00C04E55" w:rsidRDefault="00C04E55" w:rsidP="00C04E55">
      <w:pPr>
        <w:tabs>
          <w:tab w:val="left" w:pos="2835"/>
        </w:tabs>
        <w:spacing w:before="240" w:line="360" w:lineRule="auto"/>
        <w:jc w:val="both"/>
      </w:pPr>
      <w:proofErr w:type="spellStart"/>
      <w:r>
        <w:rPr>
          <w:rFonts w:ascii="Arial" w:hAnsi="Arial" w:cs="Arial"/>
          <w:sz w:val="24"/>
          <w:lang w:val="en-GB"/>
        </w:rPr>
        <w:t>Duralia</w:t>
      </w:r>
      <w:proofErr w:type="spellEnd"/>
      <w:r>
        <w:rPr>
          <w:rFonts w:ascii="Arial" w:hAnsi="Arial" w:cs="Arial"/>
          <w:sz w:val="24"/>
          <w:lang w:val="en-GB"/>
        </w:rPr>
        <w:t xml:space="preserve">, O. (2024). The Impact of Digital Marketing on Consumer Behaviour. Studies in Business and Economics, 19(2), 96–109. </w:t>
      </w:r>
      <w:hyperlink r:id="rId115" w:history="1">
        <w:r>
          <w:rPr>
            <w:rStyle w:val="Hyperlink"/>
            <w:rFonts w:ascii="Arial" w:hAnsi="Arial" w:cs="Arial"/>
            <w:sz w:val="24"/>
            <w:lang w:val="en-GB"/>
          </w:rPr>
          <w:t>https://doi.org/10.2478/sbe-2024-0027</w:t>
        </w:r>
      </w:hyperlink>
      <w:r>
        <w:rPr>
          <w:rFonts w:ascii="Arial" w:hAnsi="Arial" w:cs="Arial"/>
          <w:sz w:val="24"/>
          <w:lang w:val="en-GB"/>
        </w:rPr>
        <w:t xml:space="preserve">  (accessed 15 Jan 2026).</w:t>
      </w:r>
    </w:p>
    <w:p w14:paraId="7F8921DF" w14:textId="77777777" w:rsidR="00C04E55" w:rsidRDefault="00C04E55" w:rsidP="00C04E55">
      <w:pPr>
        <w:tabs>
          <w:tab w:val="left" w:pos="2835"/>
        </w:tabs>
        <w:spacing w:before="240" w:line="360" w:lineRule="auto"/>
        <w:jc w:val="both"/>
      </w:pPr>
      <w:r>
        <w:rPr>
          <w:rFonts w:ascii="Arial" w:hAnsi="Arial" w:cs="Arial"/>
          <w:sz w:val="24"/>
          <w:lang w:val="en-GB"/>
        </w:rPr>
        <w:t xml:space="preserve">Gao, X. (2025). The Impact of Digital Marketing Strategies on Consumer Purchasing Behaviour. Advances in Economics, Management and Political Sciences, 229, 202–210. </w:t>
      </w:r>
      <w:hyperlink r:id="rId116" w:history="1">
        <w:r>
          <w:rPr>
            <w:rStyle w:val="Hyperlink"/>
            <w:rFonts w:ascii="Arial" w:hAnsi="Arial" w:cs="Arial"/>
            <w:sz w:val="24"/>
            <w:lang w:val="en-GB"/>
          </w:rPr>
          <w:t>https://direct.ewa.pub/proceedings/aemps/article/view/28471</w:t>
        </w:r>
      </w:hyperlink>
      <w:r>
        <w:rPr>
          <w:rFonts w:ascii="Arial" w:hAnsi="Arial" w:cs="Arial"/>
          <w:sz w:val="24"/>
          <w:lang w:val="en-GB"/>
        </w:rPr>
        <w:t xml:space="preserve"> </w:t>
      </w:r>
    </w:p>
    <w:p w14:paraId="4AE569CA" w14:textId="77777777" w:rsidR="00C04E55" w:rsidRDefault="00C04E55" w:rsidP="00C04E55">
      <w:pPr>
        <w:tabs>
          <w:tab w:val="left" w:pos="2835"/>
        </w:tabs>
        <w:spacing w:before="240" w:line="360" w:lineRule="auto"/>
        <w:jc w:val="both"/>
      </w:pPr>
      <w:r>
        <w:rPr>
          <w:rFonts w:ascii="Arial" w:hAnsi="Arial" w:cs="Arial"/>
          <w:sz w:val="24"/>
          <w:lang w:val="en-GB"/>
        </w:rPr>
        <w:t xml:space="preserve">Kalra, D., Sharma, S. &amp; Patel, A. (2023). A Review on Impact of Digital Marketing on Consumer Purchase Behaviour. Journal of Scientific Research and Technology, 1(3), 15–20. </w:t>
      </w:r>
      <w:hyperlink r:id="rId117" w:history="1">
        <w:r>
          <w:rPr>
            <w:rStyle w:val="Hyperlink"/>
            <w:rFonts w:ascii="Arial" w:hAnsi="Arial" w:cs="Arial"/>
            <w:sz w:val="24"/>
            <w:lang w:val="en-GB"/>
          </w:rPr>
          <w:t>https://doi.org/10.5281/zenodo.8021135</w:t>
        </w:r>
      </w:hyperlink>
      <w:r>
        <w:rPr>
          <w:rFonts w:ascii="Arial" w:hAnsi="Arial" w:cs="Arial"/>
          <w:sz w:val="24"/>
          <w:lang w:val="en-GB"/>
        </w:rPr>
        <w:t xml:space="preserve">  (accessed 14 Jan 2026).</w:t>
      </w:r>
    </w:p>
    <w:p w14:paraId="5E1834EF" w14:textId="77777777" w:rsidR="00C04E55" w:rsidRDefault="00C04E55" w:rsidP="00C04E55">
      <w:pPr>
        <w:tabs>
          <w:tab w:val="left" w:pos="2835"/>
        </w:tabs>
        <w:spacing w:before="240" w:line="360" w:lineRule="auto"/>
        <w:jc w:val="both"/>
      </w:pPr>
      <w:r>
        <w:rPr>
          <w:rFonts w:ascii="Arial" w:hAnsi="Arial" w:cs="Arial"/>
          <w:sz w:val="24"/>
          <w:lang w:val="en-GB"/>
        </w:rPr>
        <w:lastRenderedPageBreak/>
        <w:t xml:space="preserve">Mukhtar, S., Mohan, A. C. &amp; Chandra, D. (2023). Exploring the Influence of Digital Marketing on Consumer </w:t>
      </w:r>
      <w:proofErr w:type="spellStart"/>
      <w:r>
        <w:rPr>
          <w:rFonts w:ascii="Arial" w:hAnsi="Arial" w:cs="Arial"/>
          <w:sz w:val="24"/>
          <w:lang w:val="en-GB"/>
        </w:rPr>
        <w:t>Behavior</w:t>
      </w:r>
      <w:proofErr w:type="spellEnd"/>
      <w:r>
        <w:rPr>
          <w:rFonts w:ascii="Arial" w:hAnsi="Arial" w:cs="Arial"/>
          <w:sz w:val="24"/>
          <w:lang w:val="en-GB"/>
        </w:rPr>
        <w:t xml:space="preserve"> and Loyalty. International Journal of Research </w:t>
      </w:r>
      <w:r>
        <w:rPr>
          <w:rFonts w:ascii="Cambria Math" w:hAnsi="Cambria Math" w:cs="Cambria Math"/>
          <w:sz w:val="24"/>
          <w:lang w:val="en-GB"/>
        </w:rPr>
        <w:noBreakHyphen/>
      </w:r>
      <w:r>
        <w:rPr>
          <w:rFonts w:ascii="Arial" w:hAnsi="Arial" w:cs="Arial"/>
          <w:sz w:val="24"/>
          <w:lang w:val="en-GB"/>
        </w:rPr>
        <w:t xml:space="preserve"> GRANTHAALAYAH, 11(9). </w:t>
      </w:r>
      <w:hyperlink r:id="rId118" w:history="1">
        <w:r>
          <w:rPr>
            <w:rStyle w:val="Hyperlink"/>
            <w:rFonts w:ascii="Arial" w:hAnsi="Arial" w:cs="Arial"/>
            <w:sz w:val="24"/>
            <w:lang w:val="en-GB"/>
          </w:rPr>
          <w:t>https://doi.org/10.29121/granthaalayah.v11.i9.2023.5308</w:t>
        </w:r>
      </w:hyperlink>
      <w:r>
        <w:rPr>
          <w:rFonts w:ascii="Arial" w:hAnsi="Arial" w:cs="Arial"/>
          <w:sz w:val="24"/>
          <w:lang w:val="en-GB"/>
        </w:rPr>
        <w:t xml:space="preserve">  (accessed 15 Jan 2026).</w:t>
      </w:r>
    </w:p>
    <w:p w14:paraId="61B3AAC2" w14:textId="77777777" w:rsidR="00C04E55" w:rsidRDefault="00C04E55" w:rsidP="00C04E55">
      <w:pPr>
        <w:tabs>
          <w:tab w:val="left" w:pos="2835"/>
        </w:tabs>
        <w:spacing w:before="240" w:line="360" w:lineRule="auto"/>
        <w:jc w:val="both"/>
      </w:pPr>
      <w:r>
        <w:rPr>
          <w:rFonts w:ascii="Arial" w:hAnsi="Arial" w:cs="Arial"/>
          <w:sz w:val="24"/>
          <w:lang w:val="en-GB"/>
        </w:rPr>
        <w:t>Pei, J. (2024). Digital Marketing and Consumer Behaviour: The Role of Social Media in Decision</w:t>
      </w:r>
      <w:r>
        <w:rPr>
          <w:rFonts w:ascii="Cambria Math" w:hAnsi="Cambria Math" w:cs="Cambria Math"/>
          <w:sz w:val="24"/>
          <w:lang w:val="en-GB"/>
        </w:rPr>
        <w:noBreakHyphen/>
      </w:r>
      <w:r>
        <w:rPr>
          <w:rFonts w:ascii="Arial" w:hAnsi="Arial" w:cs="Arial"/>
          <w:sz w:val="24"/>
          <w:lang w:val="en-GB"/>
        </w:rPr>
        <w:t>Making. Advances in Economics, Management and Political Sciences, 137, 34</w:t>
      </w:r>
      <w:r>
        <w:rPr>
          <w:rFonts w:ascii="Cambria Math" w:hAnsi="Cambria Math" w:cs="Cambria Math"/>
          <w:sz w:val="24"/>
          <w:lang w:val="en-GB"/>
        </w:rPr>
        <w:noBreakHyphen/>
      </w:r>
      <w:r>
        <w:rPr>
          <w:rFonts w:ascii="Arial" w:hAnsi="Arial" w:cs="Arial"/>
          <w:sz w:val="24"/>
          <w:lang w:val="en-GB"/>
        </w:rPr>
        <w:t xml:space="preserve">38. </w:t>
      </w:r>
      <w:hyperlink r:id="rId119" w:history="1">
        <w:r>
          <w:rPr>
            <w:rStyle w:val="Hyperlink"/>
            <w:rFonts w:ascii="Arial" w:hAnsi="Arial" w:cs="Arial"/>
            <w:sz w:val="24"/>
            <w:lang w:val="en-GB"/>
          </w:rPr>
          <w:t>https://aemps.ewapub.com/article/view/18607</w:t>
        </w:r>
      </w:hyperlink>
      <w:r>
        <w:rPr>
          <w:rFonts w:ascii="Arial" w:hAnsi="Arial" w:cs="Arial"/>
          <w:sz w:val="24"/>
          <w:lang w:val="en-GB"/>
        </w:rPr>
        <w:t xml:space="preserve"> </w:t>
      </w:r>
    </w:p>
    <w:p w14:paraId="44AAD0EF" w14:textId="77777777" w:rsidR="00C04E55" w:rsidRDefault="00C04E55" w:rsidP="00C04E55">
      <w:pPr>
        <w:tabs>
          <w:tab w:val="left" w:pos="2835"/>
        </w:tabs>
        <w:spacing w:before="240" w:line="360" w:lineRule="auto"/>
        <w:jc w:val="both"/>
      </w:pPr>
      <w:r>
        <w:rPr>
          <w:rFonts w:ascii="Arial" w:hAnsi="Arial" w:cs="Arial"/>
          <w:sz w:val="24"/>
          <w:lang w:val="en-GB"/>
        </w:rPr>
        <w:t>Shi, Y. (2023). Consumer Behaviour and Cultural Factors in Social Media: A Cross</w:t>
      </w:r>
      <w:r>
        <w:rPr>
          <w:rFonts w:ascii="Cambria Math" w:hAnsi="Cambria Math" w:cs="Cambria Math"/>
          <w:sz w:val="24"/>
          <w:lang w:val="en-GB"/>
        </w:rPr>
        <w:noBreakHyphen/>
      </w:r>
      <w:r>
        <w:rPr>
          <w:rFonts w:ascii="Arial" w:hAnsi="Arial" w:cs="Arial"/>
          <w:sz w:val="24"/>
          <w:lang w:val="en-GB"/>
        </w:rPr>
        <w:t>Cultural Comparative Study. Advances in Economics, Management and Political Sciences, 63, 271</w:t>
      </w:r>
      <w:r>
        <w:rPr>
          <w:rFonts w:ascii="Cambria Math" w:hAnsi="Cambria Math" w:cs="Cambria Math"/>
          <w:sz w:val="24"/>
          <w:lang w:val="en-GB"/>
        </w:rPr>
        <w:noBreakHyphen/>
      </w:r>
      <w:r>
        <w:rPr>
          <w:rFonts w:ascii="Arial" w:hAnsi="Arial" w:cs="Arial"/>
          <w:sz w:val="24"/>
          <w:lang w:val="en-GB"/>
        </w:rPr>
        <w:t xml:space="preserve">277. </w:t>
      </w:r>
      <w:hyperlink r:id="rId120" w:history="1">
        <w:r>
          <w:rPr>
            <w:rStyle w:val="Hyperlink"/>
            <w:rFonts w:ascii="Arial" w:hAnsi="Arial" w:cs="Arial"/>
            <w:sz w:val="24"/>
            <w:lang w:val="en-GB"/>
          </w:rPr>
          <w:t>https://direct.ewa.pub/proceedings/aemps/article/view/8716</w:t>
        </w:r>
      </w:hyperlink>
      <w:r>
        <w:rPr>
          <w:rFonts w:ascii="Arial" w:hAnsi="Arial" w:cs="Arial"/>
          <w:sz w:val="24"/>
          <w:lang w:val="en-GB"/>
        </w:rPr>
        <w:t xml:space="preserve"> </w:t>
      </w:r>
    </w:p>
    <w:p w14:paraId="681E2F59" w14:textId="77777777" w:rsidR="00C04E55" w:rsidRDefault="00C04E55" w:rsidP="00C04E55">
      <w:pPr>
        <w:tabs>
          <w:tab w:val="left" w:pos="2835"/>
        </w:tabs>
        <w:spacing w:before="240" w:line="360" w:lineRule="auto"/>
        <w:jc w:val="both"/>
      </w:pPr>
      <w:r>
        <w:rPr>
          <w:rFonts w:ascii="Arial" w:hAnsi="Arial" w:cs="Arial"/>
          <w:sz w:val="24"/>
          <w:lang w:val="en-GB"/>
        </w:rPr>
        <w:t xml:space="preserve">Nova School of Business and Economics (2025). The Role of Digital Marketing in Online Shopping: A Bibliometric Analysis for Decoding Consumer </w:t>
      </w:r>
      <w:proofErr w:type="spellStart"/>
      <w:r>
        <w:rPr>
          <w:rFonts w:ascii="Arial" w:hAnsi="Arial" w:cs="Arial"/>
          <w:sz w:val="24"/>
          <w:lang w:val="en-GB"/>
        </w:rPr>
        <w:t>Behavior</w:t>
      </w:r>
      <w:proofErr w:type="spellEnd"/>
      <w:r>
        <w:rPr>
          <w:rFonts w:ascii="Arial" w:hAnsi="Arial" w:cs="Arial"/>
          <w:sz w:val="24"/>
          <w:lang w:val="en-GB"/>
        </w:rPr>
        <w:t xml:space="preserve">. Journal of Theoretical and Applied Electronic Commerce Research, 20(1), 25. </w:t>
      </w:r>
      <w:hyperlink r:id="rId121" w:history="1">
        <w:r>
          <w:rPr>
            <w:rStyle w:val="Hyperlink"/>
            <w:rFonts w:ascii="Arial" w:hAnsi="Arial" w:cs="Arial"/>
            <w:sz w:val="24"/>
            <w:lang w:val="en-GB"/>
          </w:rPr>
          <w:t>https://www.mdpi.com/0718-1876/20/1/25</w:t>
        </w:r>
      </w:hyperlink>
      <w:r>
        <w:rPr>
          <w:rFonts w:ascii="Arial" w:hAnsi="Arial" w:cs="Arial"/>
          <w:sz w:val="24"/>
          <w:lang w:val="en-GB"/>
        </w:rPr>
        <w:t xml:space="preserve"> </w:t>
      </w:r>
    </w:p>
    <w:p w14:paraId="690B50F5" w14:textId="77777777" w:rsidR="00C04E55" w:rsidRDefault="00C04E55" w:rsidP="00C04E55">
      <w:pPr>
        <w:tabs>
          <w:tab w:val="left" w:pos="2835"/>
        </w:tabs>
        <w:spacing w:before="240" w:line="360" w:lineRule="auto"/>
        <w:jc w:val="both"/>
      </w:pPr>
      <w:r>
        <w:rPr>
          <w:rFonts w:ascii="Arial" w:hAnsi="Arial" w:cs="Arial"/>
          <w:sz w:val="24"/>
          <w:lang w:val="en-GB"/>
        </w:rPr>
        <w:t>Gou, S., Yiliduosi, A., Chen, H., &amp; Yuan, C. (2024). The Research on the Development of Digital Marketing in China. Academic Journal of Business &amp; Management, 6(10), 146</w:t>
      </w:r>
      <w:r>
        <w:rPr>
          <w:rFonts w:ascii="Cambria Math" w:hAnsi="Cambria Math" w:cs="Cambria Math"/>
          <w:sz w:val="24"/>
          <w:lang w:val="en-GB"/>
        </w:rPr>
        <w:noBreakHyphen/>
      </w:r>
      <w:r>
        <w:rPr>
          <w:rFonts w:ascii="Arial" w:hAnsi="Arial" w:cs="Arial"/>
          <w:sz w:val="24"/>
          <w:lang w:val="en-GB"/>
        </w:rPr>
        <w:t xml:space="preserve">154. </w:t>
      </w:r>
      <w:hyperlink r:id="rId122" w:history="1">
        <w:r>
          <w:rPr>
            <w:rStyle w:val="Hyperlink"/>
            <w:rFonts w:ascii="Arial" w:hAnsi="Arial" w:cs="Arial"/>
            <w:sz w:val="24"/>
            <w:lang w:val="en-GB"/>
          </w:rPr>
          <w:t>https://www.francis-press.com/papers/7QYFuWTrlLamfyLOkm0X5h6svQ7NMVYNjQ9H8VGh.pdf</w:t>
        </w:r>
      </w:hyperlink>
      <w:r>
        <w:rPr>
          <w:rFonts w:ascii="Arial" w:hAnsi="Arial" w:cs="Arial"/>
          <w:sz w:val="24"/>
          <w:lang w:val="en-GB"/>
        </w:rPr>
        <w:t xml:space="preserve"> </w:t>
      </w:r>
    </w:p>
    <w:p w14:paraId="722DA8DC" w14:textId="77777777" w:rsidR="00C04E55" w:rsidRDefault="00C04E55" w:rsidP="00C04E55">
      <w:pPr>
        <w:tabs>
          <w:tab w:val="left" w:pos="2835"/>
        </w:tabs>
        <w:spacing w:before="240" w:line="360" w:lineRule="auto"/>
        <w:jc w:val="both"/>
      </w:pPr>
      <w:r>
        <w:rPr>
          <w:rFonts w:ascii="Arial" w:hAnsi="Arial" w:cs="Arial"/>
          <w:sz w:val="24"/>
          <w:lang w:val="en-GB"/>
        </w:rPr>
        <w:t xml:space="preserve">Xue, Y. (2025). Exploring the Impact of Chinese Digital Media Marketing on Consumer </w:t>
      </w:r>
      <w:proofErr w:type="spellStart"/>
      <w:r>
        <w:rPr>
          <w:rFonts w:ascii="Arial" w:hAnsi="Arial" w:cs="Arial"/>
          <w:sz w:val="24"/>
          <w:lang w:val="en-GB"/>
        </w:rPr>
        <w:t>Behavioral</w:t>
      </w:r>
      <w:proofErr w:type="spellEnd"/>
      <w:r>
        <w:rPr>
          <w:rFonts w:ascii="Arial" w:hAnsi="Arial" w:cs="Arial"/>
          <w:sz w:val="24"/>
          <w:lang w:val="en-GB"/>
        </w:rPr>
        <w:t xml:space="preserve"> Decisions. Communications in Humanities Research, 54, 52</w:t>
      </w:r>
      <w:r>
        <w:rPr>
          <w:rFonts w:ascii="Cambria Math" w:hAnsi="Cambria Math" w:cs="Cambria Math"/>
          <w:sz w:val="24"/>
          <w:lang w:val="en-GB"/>
        </w:rPr>
        <w:noBreakHyphen/>
      </w:r>
      <w:r>
        <w:rPr>
          <w:rFonts w:ascii="Arial" w:hAnsi="Arial" w:cs="Arial"/>
          <w:sz w:val="24"/>
          <w:lang w:val="en-GB"/>
        </w:rPr>
        <w:t xml:space="preserve">57. </w:t>
      </w:r>
      <w:hyperlink r:id="rId123" w:history="1">
        <w:r>
          <w:rPr>
            <w:rStyle w:val="Hyperlink"/>
            <w:rFonts w:ascii="Arial" w:hAnsi="Arial" w:cs="Arial"/>
            <w:sz w:val="24"/>
            <w:lang w:val="en-GB"/>
          </w:rPr>
          <w:t>https://direct.ewa.pub/proceedings/chr/article/view/21500</w:t>
        </w:r>
      </w:hyperlink>
      <w:r>
        <w:rPr>
          <w:rFonts w:ascii="Arial" w:hAnsi="Arial" w:cs="Arial"/>
          <w:sz w:val="24"/>
          <w:lang w:val="en-GB"/>
        </w:rPr>
        <w:t xml:space="preserve"> </w:t>
      </w:r>
    </w:p>
    <w:p w14:paraId="5CB3E24D" w14:textId="77777777" w:rsidR="00C04E55" w:rsidRDefault="00C04E55" w:rsidP="00C04E55">
      <w:pPr>
        <w:tabs>
          <w:tab w:val="left" w:pos="2835"/>
        </w:tabs>
        <w:spacing w:before="240" w:line="360" w:lineRule="auto"/>
        <w:jc w:val="both"/>
      </w:pPr>
      <w:r>
        <w:rPr>
          <w:rFonts w:ascii="Arial" w:hAnsi="Arial" w:cs="Arial"/>
          <w:sz w:val="24"/>
          <w:lang w:val="en-GB"/>
        </w:rPr>
        <w:t xml:space="preserve">Cai, Q., &amp; Chen, S. (2024). Analysis of the Influencing Factors of Marketing Strategy on Consumer Purchasing Behaviour: A Case Study of Apple. SHS Web of Conferences 188, 03005. </w:t>
      </w:r>
      <w:hyperlink r:id="rId124" w:history="1">
        <w:r>
          <w:rPr>
            <w:rStyle w:val="Hyperlink"/>
            <w:rFonts w:ascii="Arial" w:hAnsi="Arial" w:cs="Arial"/>
            <w:sz w:val="24"/>
            <w:lang w:val="en-GB"/>
          </w:rPr>
          <w:t>https://www.shs-conferences.org/articles/shsconf/pdf/2024/08/shsconf_icdde2024_03005.pdf</w:t>
        </w:r>
      </w:hyperlink>
      <w:r>
        <w:rPr>
          <w:rFonts w:ascii="Arial" w:hAnsi="Arial" w:cs="Arial"/>
          <w:sz w:val="24"/>
          <w:lang w:val="en-GB"/>
        </w:rPr>
        <w:t xml:space="preserve"> </w:t>
      </w:r>
    </w:p>
    <w:p w14:paraId="7BFD90D7" w14:textId="77777777" w:rsidR="00C04E55" w:rsidRDefault="00C04E55" w:rsidP="00C04E55">
      <w:pPr>
        <w:tabs>
          <w:tab w:val="left" w:pos="2835"/>
        </w:tabs>
        <w:spacing w:before="240" w:line="360" w:lineRule="auto"/>
        <w:jc w:val="both"/>
      </w:pPr>
      <w:proofErr w:type="spellStart"/>
      <w:r>
        <w:rPr>
          <w:rFonts w:ascii="Arial" w:hAnsi="Arial" w:cs="Arial"/>
          <w:sz w:val="24"/>
          <w:lang w:val="en-GB"/>
        </w:rPr>
        <w:t>Madlenak</w:t>
      </w:r>
      <w:proofErr w:type="spellEnd"/>
      <w:r>
        <w:rPr>
          <w:rFonts w:ascii="Arial" w:hAnsi="Arial" w:cs="Arial"/>
          <w:sz w:val="24"/>
          <w:lang w:val="en-GB"/>
        </w:rPr>
        <w:t xml:space="preserve">, R., </w:t>
      </w:r>
      <w:proofErr w:type="spellStart"/>
      <w:r>
        <w:rPr>
          <w:rFonts w:ascii="Arial" w:hAnsi="Arial" w:cs="Arial"/>
          <w:sz w:val="24"/>
          <w:lang w:val="en-GB"/>
        </w:rPr>
        <w:t>Chinoracky</w:t>
      </w:r>
      <w:proofErr w:type="spellEnd"/>
      <w:r>
        <w:rPr>
          <w:rFonts w:ascii="Arial" w:hAnsi="Arial" w:cs="Arial"/>
          <w:sz w:val="24"/>
          <w:lang w:val="en-GB"/>
        </w:rPr>
        <w:t xml:space="preserve">, R., </w:t>
      </w:r>
      <w:proofErr w:type="spellStart"/>
      <w:r>
        <w:rPr>
          <w:rFonts w:ascii="Arial" w:hAnsi="Arial" w:cs="Arial"/>
          <w:sz w:val="24"/>
          <w:lang w:val="en-GB"/>
        </w:rPr>
        <w:t>Stalmasekova</w:t>
      </w:r>
      <w:proofErr w:type="spellEnd"/>
      <w:r>
        <w:rPr>
          <w:rFonts w:ascii="Arial" w:hAnsi="Arial" w:cs="Arial"/>
          <w:sz w:val="24"/>
          <w:lang w:val="en-GB"/>
        </w:rPr>
        <w:t xml:space="preserve">, N., &amp; </w:t>
      </w:r>
      <w:proofErr w:type="spellStart"/>
      <w:r>
        <w:rPr>
          <w:rFonts w:ascii="Arial" w:hAnsi="Arial" w:cs="Arial"/>
          <w:sz w:val="24"/>
          <w:lang w:val="en-GB"/>
        </w:rPr>
        <w:t>Madlenakova</w:t>
      </w:r>
      <w:proofErr w:type="spellEnd"/>
      <w:r>
        <w:rPr>
          <w:rFonts w:ascii="Arial" w:hAnsi="Arial" w:cs="Arial"/>
          <w:sz w:val="24"/>
          <w:lang w:val="en-GB"/>
        </w:rPr>
        <w:t xml:space="preserve">, L. (2025). Differences in Online Consumer </w:t>
      </w:r>
      <w:proofErr w:type="spellStart"/>
      <w:r>
        <w:rPr>
          <w:rFonts w:ascii="Arial" w:hAnsi="Arial" w:cs="Arial"/>
          <w:sz w:val="24"/>
          <w:lang w:val="en-GB"/>
        </w:rPr>
        <w:t>Behavior</w:t>
      </w:r>
      <w:proofErr w:type="spellEnd"/>
      <w:r>
        <w:rPr>
          <w:rFonts w:ascii="Arial" w:hAnsi="Arial" w:cs="Arial"/>
          <w:sz w:val="24"/>
          <w:lang w:val="en-GB"/>
        </w:rPr>
        <w:t>: A Multi</w:t>
      </w:r>
      <w:r>
        <w:rPr>
          <w:rFonts w:ascii="Cambria Math" w:hAnsi="Cambria Math" w:cs="Cambria Math"/>
          <w:sz w:val="24"/>
          <w:lang w:val="en-GB"/>
        </w:rPr>
        <w:noBreakHyphen/>
      </w:r>
      <w:r>
        <w:rPr>
          <w:rFonts w:ascii="Arial" w:hAnsi="Arial" w:cs="Arial"/>
          <w:sz w:val="24"/>
          <w:lang w:val="en-GB"/>
        </w:rPr>
        <w:t xml:space="preserve">Dimensional Comparative Study. </w:t>
      </w:r>
      <w:proofErr w:type="spellStart"/>
      <w:r>
        <w:rPr>
          <w:rFonts w:ascii="Arial" w:hAnsi="Arial" w:cs="Arial"/>
          <w:sz w:val="24"/>
          <w:lang w:val="en-GB"/>
        </w:rPr>
        <w:t>Behavioral</w:t>
      </w:r>
      <w:proofErr w:type="spellEnd"/>
      <w:r>
        <w:rPr>
          <w:rFonts w:ascii="Arial" w:hAnsi="Arial" w:cs="Arial"/>
          <w:sz w:val="24"/>
          <w:lang w:val="en-GB"/>
        </w:rPr>
        <w:t xml:space="preserve"> Sciences, 15(10), 1384. </w:t>
      </w:r>
      <w:hyperlink r:id="rId125" w:history="1">
        <w:r>
          <w:rPr>
            <w:rStyle w:val="Hyperlink"/>
            <w:rFonts w:ascii="Arial" w:hAnsi="Arial" w:cs="Arial"/>
            <w:sz w:val="24"/>
            <w:lang w:val="en-GB"/>
          </w:rPr>
          <w:t>https://www.mdpi.com/2076-328X/15/10/1384</w:t>
        </w:r>
      </w:hyperlink>
      <w:r>
        <w:rPr>
          <w:rFonts w:ascii="Arial" w:hAnsi="Arial" w:cs="Arial"/>
          <w:sz w:val="24"/>
          <w:lang w:val="en-GB"/>
        </w:rPr>
        <w:t xml:space="preserve"> </w:t>
      </w:r>
    </w:p>
    <w:p w14:paraId="49AA8563" w14:textId="77777777" w:rsidR="00C04E55" w:rsidRDefault="00C04E55" w:rsidP="00C04E55">
      <w:pPr>
        <w:tabs>
          <w:tab w:val="left" w:pos="2835"/>
        </w:tabs>
        <w:spacing w:before="240" w:line="360" w:lineRule="auto"/>
        <w:jc w:val="both"/>
      </w:pPr>
      <w:r>
        <w:rPr>
          <w:rFonts w:ascii="Arial" w:hAnsi="Arial" w:cs="Arial"/>
          <w:sz w:val="24"/>
          <w:lang w:val="en-GB"/>
        </w:rPr>
        <w:lastRenderedPageBreak/>
        <w:t>Q. J. Saraf (2025). How Does Digital Marketing Influence Consumer Purchasing Decisions? IOSR Journal of Business and Management, 27(1), 13</w:t>
      </w:r>
      <w:r>
        <w:rPr>
          <w:rFonts w:ascii="Cambria Math" w:hAnsi="Cambria Math" w:cs="Cambria Math"/>
          <w:sz w:val="24"/>
          <w:lang w:val="en-GB"/>
        </w:rPr>
        <w:noBreakHyphen/>
      </w:r>
      <w:r>
        <w:rPr>
          <w:rFonts w:ascii="Arial" w:hAnsi="Arial" w:cs="Arial"/>
          <w:sz w:val="24"/>
          <w:lang w:val="en-GB"/>
        </w:rPr>
        <w:t xml:space="preserve">20. </w:t>
      </w:r>
      <w:hyperlink r:id="rId126" w:history="1">
        <w:r>
          <w:rPr>
            <w:rStyle w:val="Hyperlink"/>
            <w:rFonts w:ascii="Arial" w:hAnsi="Arial" w:cs="Arial"/>
            <w:sz w:val="24"/>
            <w:lang w:val="en-GB"/>
          </w:rPr>
          <w:t>https://www.iosrjournals.org/iosr-jbm/papers/Vol27-issue1/Ser-10/B2701101320.pdf</w:t>
        </w:r>
      </w:hyperlink>
      <w:r>
        <w:rPr>
          <w:rFonts w:ascii="Arial" w:hAnsi="Arial" w:cs="Arial"/>
          <w:sz w:val="24"/>
          <w:lang w:val="en-GB"/>
        </w:rPr>
        <w:t xml:space="preserve"> </w:t>
      </w:r>
    </w:p>
    <w:p w14:paraId="2DCBF56B" w14:textId="77777777" w:rsidR="00C04E55" w:rsidRDefault="00C04E55" w:rsidP="00C04E55">
      <w:pPr>
        <w:tabs>
          <w:tab w:val="left" w:pos="2835"/>
        </w:tabs>
        <w:spacing w:before="240" w:line="360" w:lineRule="auto"/>
        <w:jc w:val="both"/>
      </w:pPr>
      <w:r>
        <w:rPr>
          <w:rFonts w:ascii="Arial" w:hAnsi="Arial" w:cs="Arial"/>
          <w:sz w:val="24"/>
          <w:lang w:val="en-GB"/>
        </w:rPr>
        <w:t xml:space="preserve">Islam, M., Sultana, S., &amp; </w:t>
      </w:r>
      <w:proofErr w:type="spellStart"/>
      <w:r>
        <w:rPr>
          <w:rFonts w:ascii="Arial" w:hAnsi="Arial" w:cs="Arial"/>
          <w:sz w:val="24"/>
          <w:lang w:val="en-GB"/>
        </w:rPr>
        <w:t>LuLu</w:t>
      </w:r>
      <w:proofErr w:type="spellEnd"/>
      <w:r>
        <w:rPr>
          <w:rFonts w:ascii="Arial" w:hAnsi="Arial" w:cs="Arial"/>
          <w:sz w:val="24"/>
          <w:lang w:val="en-GB"/>
        </w:rPr>
        <w:t xml:space="preserve"> (2024). Impact of Online Advertising on Consumer Buying </w:t>
      </w:r>
      <w:proofErr w:type="spellStart"/>
      <w:r>
        <w:rPr>
          <w:rFonts w:ascii="Arial" w:hAnsi="Arial" w:cs="Arial"/>
          <w:sz w:val="24"/>
          <w:lang w:val="en-GB"/>
        </w:rPr>
        <w:t>Behavior</w:t>
      </w:r>
      <w:proofErr w:type="spellEnd"/>
      <w:r>
        <w:rPr>
          <w:rFonts w:ascii="Arial" w:hAnsi="Arial" w:cs="Arial"/>
          <w:sz w:val="24"/>
          <w:lang w:val="en-GB"/>
        </w:rPr>
        <w:t xml:space="preserve">. International Journal of Research and Innovation in Social Science. </w:t>
      </w:r>
      <w:hyperlink r:id="rId127" w:history="1">
        <w:r>
          <w:rPr>
            <w:rStyle w:val="Hyperlink"/>
            <w:rFonts w:ascii="Arial" w:hAnsi="Arial" w:cs="Arial"/>
            <w:sz w:val="24"/>
            <w:lang w:val="en-GB"/>
          </w:rPr>
          <w:t>https://rsisinternational.org/journals/ijriss/articles/impact-of-online-advertising-on-consumer-buying-behavior/</w:t>
        </w:r>
      </w:hyperlink>
      <w:r>
        <w:rPr>
          <w:rFonts w:ascii="Arial" w:hAnsi="Arial" w:cs="Arial"/>
          <w:sz w:val="24"/>
          <w:lang w:val="en-GB"/>
        </w:rPr>
        <w:t xml:space="preserve"> </w:t>
      </w:r>
    </w:p>
    <w:p w14:paraId="0492C42B" w14:textId="77777777" w:rsidR="00C04E55" w:rsidRDefault="00C04E55" w:rsidP="00C04E55">
      <w:pPr>
        <w:tabs>
          <w:tab w:val="left" w:pos="2835"/>
        </w:tabs>
        <w:spacing w:before="240" w:line="360" w:lineRule="auto"/>
        <w:jc w:val="both"/>
      </w:pPr>
      <w:r>
        <w:rPr>
          <w:rFonts w:ascii="Arial" w:hAnsi="Arial" w:cs="Arial"/>
          <w:sz w:val="24"/>
          <w:lang w:val="en-GB"/>
        </w:rPr>
        <w:t xml:space="preserve">International Journal of Environmental Sciences (2025). Digital Marketing Influence on Consumer Behaviour and Brand Loyalty. Vol. 11 No. 20s. </w:t>
      </w:r>
      <w:hyperlink r:id="rId128" w:history="1">
        <w:r>
          <w:rPr>
            <w:rStyle w:val="Hyperlink"/>
            <w:rFonts w:ascii="Arial" w:hAnsi="Arial" w:cs="Arial"/>
            <w:sz w:val="24"/>
            <w:lang w:val="en-GB"/>
          </w:rPr>
          <w:t>https://theaspd.com/index.php/ijes/article/download/8018/5795/16524</w:t>
        </w:r>
      </w:hyperlink>
      <w:r>
        <w:rPr>
          <w:rFonts w:ascii="Arial" w:hAnsi="Arial" w:cs="Arial"/>
          <w:sz w:val="24"/>
          <w:lang w:val="en-GB"/>
        </w:rPr>
        <w:t xml:space="preserve"> </w:t>
      </w:r>
    </w:p>
    <w:p w14:paraId="0D7C653D" w14:textId="77777777" w:rsidR="00C04E55" w:rsidRDefault="00C04E55" w:rsidP="00C04E55">
      <w:pPr>
        <w:tabs>
          <w:tab w:val="left" w:pos="2835"/>
        </w:tabs>
        <w:spacing w:before="240" w:line="360" w:lineRule="auto"/>
        <w:jc w:val="both"/>
      </w:pPr>
      <w:r>
        <w:rPr>
          <w:rFonts w:ascii="Arial" w:hAnsi="Arial" w:cs="Arial"/>
          <w:sz w:val="24"/>
          <w:lang w:val="en-GB"/>
        </w:rPr>
        <w:t xml:space="preserve">International Journal of Environmental Sciences (2025). Media and Influencer Marketing Trends in 2025. Vol. 11 No. 5. </w:t>
      </w:r>
      <w:hyperlink r:id="rId129" w:history="1">
        <w:r>
          <w:rPr>
            <w:rStyle w:val="Hyperlink"/>
            <w:rFonts w:ascii="Arial" w:hAnsi="Arial" w:cs="Arial"/>
            <w:sz w:val="24"/>
            <w:lang w:val="en-GB"/>
          </w:rPr>
          <w:t>https://theaspd.com/index.php/ijes/article/download/4558/3334/9254</w:t>
        </w:r>
      </w:hyperlink>
      <w:r>
        <w:rPr>
          <w:rFonts w:ascii="Arial" w:hAnsi="Arial" w:cs="Arial"/>
          <w:sz w:val="24"/>
          <w:lang w:val="en-GB"/>
        </w:rPr>
        <w:t xml:space="preserve"> </w:t>
      </w:r>
    </w:p>
    <w:p w14:paraId="784490CD" w14:textId="77777777" w:rsidR="00C04E55" w:rsidRDefault="00C04E55" w:rsidP="00C04E55">
      <w:pPr>
        <w:tabs>
          <w:tab w:val="left" w:pos="2835"/>
        </w:tabs>
        <w:spacing w:before="240" w:line="360" w:lineRule="auto"/>
        <w:jc w:val="both"/>
      </w:pPr>
      <w:r>
        <w:rPr>
          <w:rFonts w:ascii="Arial" w:hAnsi="Arial" w:cs="Arial"/>
          <w:sz w:val="24"/>
          <w:lang w:val="en-GB"/>
        </w:rPr>
        <w:t xml:space="preserve">World Economic Forum &amp; Statista (2024). Digital Advertising Revenue Global Forecast. Financial Times (digital report). </w:t>
      </w:r>
      <w:hyperlink r:id="rId130" w:history="1">
        <w:r>
          <w:rPr>
            <w:rStyle w:val="Hyperlink"/>
            <w:rFonts w:ascii="Arial" w:hAnsi="Arial" w:cs="Arial"/>
            <w:sz w:val="24"/>
            <w:lang w:val="en-GB"/>
          </w:rPr>
          <w:t>https://www.ft.com/content/e9d9befb-d5fd-438e-89d3-47f894c56736</w:t>
        </w:r>
      </w:hyperlink>
      <w:r>
        <w:rPr>
          <w:rFonts w:ascii="Arial" w:hAnsi="Arial" w:cs="Arial"/>
          <w:sz w:val="24"/>
          <w:lang w:val="en-GB"/>
        </w:rPr>
        <w:t xml:space="preserve"> </w:t>
      </w:r>
    </w:p>
    <w:p w14:paraId="7973F8C9" w14:textId="77777777" w:rsidR="00C04E55" w:rsidRDefault="00C04E55" w:rsidP="00C04E55">
      <w:pPr>
        <w:tabs>
          <w:tab w:val="left" w:pos="2835"/>
        </w:tabs>
        <w:spacing w:before="240" w:line="360" w:lineRule="auto"/>
        <w:jc w:val="both"/>
      </w:pPr>
      <w:r>
        <w:rPr>
          <w:rFonts w:ascii="Arial" w:hAnsi="Arial" w:cs="Arial"/>
          <w:sz w:val="24"/>
          <w:lang w:val="en-GB"/>
        </w:rPr>
        <w:t xml:space="preserve">Wang, H. (2024). Peer Effects and Herd </w:t>
      </w:r>
      <w:proofErr w:type="spellStart"/>
      <w:r>
        <w:rPr>
          <w:rFonts w:ascii="Arial" w:hAnsi="Arial" w:cs="Arial"/>
          <w:sz w:val="24"/>
          <w:lang w:val="en-GB"/>
        </w:rPr>
        <w:t>Behavior</w:t>
      </w:r>
      <w:proofErr w:type="spellEnd"/>
      <w:r>
        <w:rPr>
          <w:rFonts w:ascii="Arial" w:hAnsi="Arial" w:cs="Arial"/>
          <w:sz w:val="24"/>
          <w:lang w:val="en-GB"/>
        </w:rPr>
        <w:t xml:space="preserve"> Based on “Double 11” Shopping Festival. arXiv:2412.00233. </w:t>
      </w:r>
      <w:hyperlink r:id="rId131" w:history="1">
        <w:r>
          <w:rPr>
            <w:rStyle w:val="Hyperlink"/>
            <w:rFonts w:ascii="Arial" w:hAnsi="Arial" w:cs="Arial"/>
            <w:sz w:val="24"/>
            <w:lang w:val="en-GB"/>
          </w:rPr>
          <w:t>https://arxiv.org/abs/2412.00233</w:t>
        </w:r>
      </w:hyperlink>
      <w:r>
        <w:rPr>
          <w:rFonts w:ascii="Arial" w:hAnsi="Arial" w:cs="Arial"/>
          <w:sz w:val="24"/>
          <w:lang w:val="en-GB"/>
        </w:rPr>
        <w:t xml:space="preserve"> </w:t>
      </w:r>
    </w:p>
    <w:p w14:paraId="711C4202" w14:textId="77777777" w:rsidR="00C04E55" w:rsidRDefault="00C04E55" w:rsidP="00C04E55">
      <w:pPr>
        <w:tabs>
          <w:tab w:val="left" w:pos="2835"/>
        </w:tabs>
        <w:spacing w:before="240" w:line="360" w:lineRule="auto"/>
        <w:jc w:val="both"/>
      </w:pPr>
      <w:r>
        <w:rPr>
          <w:rFonts w:ascii="Arial" w:hAnsi="Arial" w:cs="Arial"/>
          <w:sz w:val="24"/>
          <w:lang w:val="en-GB"/>
        </w:rPr>
        <w:t>Abdullah, S. A. (2025). Artificial Intelligence Techniques: A Game</w:t>
      </w:r>
      <w:r>
        <w:rPr>
          <w:rFonts w:ascii="Cambria Math" w:hAnsi="Cambria Math" w:cs="Cambria Math"/>
          <w:sz w:val="24"/>
          <w:lang w:val="en-GB"/>
        </w:rPr>
        <w:noBreakHyphen/>
      </w:r>
      <w:r>
        <w:rPr>
          <w:rFonts w:ascii="Arial" w:hAnsi="Arial" w:cs="Arial"/>
          <w:sz w:val="24"/>
          <w:lang w:val="en-GB"/>
        </w:rPr>
        <w:t xml:space="preserve">Changer in Digital Marketing. arXiv:2508.11705. </w:t>
      </w:r>
      <w:hyperlink r:id="rId132" w:history="1">
        <w:r>
          <w:rPr>
            <w:rStyle w:val="Hyperlink"/>
            <w:rFonts w:ascii="Arial" w:hAnsi="Arial" w:cs="Arial"/>
            <w:sz w:val="24"/>
            <w:lang w:val="en-GB"/>
          </w:rPr>
          <w:t>https://arxiv.org/abs/2508.11705</w:t>
        </w:r>
      </w:hyperlink>
      <w:r>
        <w:rPr>
          <w:rFonts w:ascii="Arial" w:hAnsi="Arial" w:cs="Arial"/>
          <w:sz w:val="24"/>
          <w:lang w:val="en-GB"/>
        </w:rPr>
        <w:t xml:space="preserve"> </w:t>
      </w:r>
    </w:p>
    <w:p w14:paraId="641D44D4" w14:textId="77777777" w:rsidR="00C04E55" w:rsidRDefault="00C04E55" w:rsidP="00C04E55">
      <w:pPr>
        <w:tabs>
          <w:tab w:val="left" w:pos="2835"/>
        </w:tabs>
        <w:spacing w:before="240" w:line="360" w:lineRule="auto"/>
        <w:jc w:val="both"/>
      </w:pPr>
      <w:r>
        <w:rPr>
          <w:rFonts w:ascii="Arial" w:hAnsi="Arial" w:cs="Arial"/>
          <w:sz w:val="24"/>
          <w:lang w:val="en-GB"/>
        </w:rPr>
        <w:t xml:space="preserve">Truong, V. (2025). Examining Gender and Cultural Influences on Customer Emotions. arXiv:2505.02852. </w:t>
      </w:r>
      <w:hyperlink r:id="rId133" w:history="1">
        <w:r>
          <w:rPr>
            <w:rStyle w:val="Hyperlink"/>
            <w:rFonts w:ascii="Arial" w:hAnsi="Arial" w:cs="Arial"/>
            <w:sz w:val="24"/>
            <w:lang w:val="en-GB"/>
          </w:rPr>
          <w:t>https://arxiv.org/abs/2505.02852</w:t>
        </w:r>
      </w:hyperlink>
      <w:r>
        <w:rPr>
          <w:rFonts w:ascii="Arial" w:hAnsi="Arial" w:cs="Arial"/>
          <w:sz w:val="24"/>
          <w:lang w:val="en-GB"/>
        </w:rPr>
        <w:t xml:space="preserve"> </w:t>
      </w:r>
    </w:p>
    <w:p w14:paraId="51E66DD4" w14:textId="77777777" w:rsidR="00C04E55" w:rsidRDefault="00C04E55" w:rsidP="00C04E55">
      <w:pPr>
        <w:tabs>
          <w:tab w:val="left" w:pos="2835"/>
        </w:tabs>
        <w:spacing w:before="240" w:line="360" w:lineRule="auto"/>
        <w:jc w:val="both"/>
      </w:pPr>
      <w:r>
        <w:rPr>
          <w:rFonts w:ascii="Arial" w:hAnsi="Arial" w:cs="Arial"/>
          <w:sz w:val="24"/>
          <w:lang w:val="en-GB"/>
        </w:rPr>
        <w:t>Heo, H., &amp; Lee, S. (2025). Consumer Information</w:t>
      </w:r>
      <w:r>
        <w:rPr>
          <w:rFonts w:ascii="Cambria Math" w:hAnsi="Cambria Math" w:cs="Cambria Math"/>
          <w:sz w:val="24"/>
          <w:lang w:val="en-GB"/>
        </w:rPr>
        <w:noBreakHyphen/>
      </w:r>
      <w:r>
        <w:rPr>
          <w:rFonts w:ascii="Arial" w:hAnsi="Arial" w:cs="Arial"/>
          <w:sz w:val="24"/>
          <w:lang w:val="en-GB"/>
        </w:rPr>
        <w:t>Seeking and Cross</w:t>
      </w:r>
      <w:r>
        <w:rPr>
          <w:rFonts w:ascii="Cambria Math" w:hAnsi="Cambria Math" w:cs="Cambria Math"/>
          <w:sz w:val="24"/>
          <w:lang w:val="en-GB"/>
        </w:rPr>
        <w:noBreakHyphen/>
      </w:r>
      <w:r>
        <w:rPr>
          <w:rFonts w:ascii="Arial" w:hAnsi="Arial" w:cs="Arial"/>
          <w:sz w:val="24"/>
          <w:lang w:val="en-GB"/>
        </w:rPr>
        <w:t xml:space="preserve">Media Campaigns. Journal of Theoretical and Applied Electronic Commerce Research, 20(2), 68. </w:t>
      </w:r>
      <w:hyperlink r:id="rId134" w:history="1">
        <w:r>
          <w:rPr>
            <w:rStyle w:val="Hyperlink"/>
            <w:rFonts w:ascii="Arial" w:hAnsi="Arial" w:cs="Arial"/>
            <w:sz w:val="24"/>
            <w:lang w:val="en-GB"/>
          </w:rPr>
          <w:t>https://doi.org/10.3390/jtaer20020068</w:t>
        </w:r>
      </w:hyperlink>
      <w:r>
        <w:rPr>
          <w:rFonts w:ascii="Arial" w:hAnsi="Arial" w:cs="Arial"/>
          <w:sz w:val="24"/>
          <w:lang w:val="en-GB"/>
        </w:rPr>
        <w:t xml:space="preserve"> </w:t>
      </w:r>
    </w:p>
    <w:p w14:paraId="10103EAD" w14:textId="77777777" w:rsidR="00C04E55" w:rsidRDefault="00C04E55" w:rsidP="00C04E55">
      <w:pPr>
        <w:tabs>
          <w:tab w:val="left" w:pos="2835"/>
        </w:tabs>
        <w:spacing w:before="240" w:line="360" w:lineRule="auto"/>
        <w:jc w:val="both"/>
      </w:pPr>
      <w:r>
        <w:rPr>
          <w:rFonts w:ascii="Arial" w:hAnsi="Arial" w:cs="Arial"/>
          <w:sz w:val="24"/>
          <w:lang w:val="en-GB"/>
        </w:rPr>
        <w:t xml:space="preserve">Exploring Digital Media Marketing Trends and Consumer Decisions. Communications in Humanities Research. </w:t>
      </w:r>
      <w:hyperlink r:id="rId135" w:history="1">
        <w:r>
          <w:rPr>
            <w:rStyle w:val="Hyperlink"/>
            <w:rFonts w:ascii="Arial" w:hAnsi="Arial" w:cs="Arial"/>
            <w:sz w:val="24"/>
            <w:lang w:val="en-GB"/>
          </w:rPr>
          <w:t>https://direct.ewa.pub/proceedings/chr/article/view/21500</w:t>
        </w:r>
      </w:hyperlink>
      <w:r>
        <w:rPr>
          <w:rFonts w:ascii="Arial" w:hAnsi="Arial" w:cs="Arial"/>
          <w:sz w:val="24"/>
          <w:lang w:val="en-GB"/>
        </w:rPr>
        <w:t xml:space="preserve"> </w:t>
      </w:r>
    </w:p>
    <w:p w14:paraId="5A413276" w14:textId="77777777" w:rsidR="00C04E55" w:rsidRDefault="00C04E55" w:rsidP="00C04E55">
      <w:pPr>
        <w:tabs>
          <w:tab w:val="left" w:pos="2835"/>
        </w:tabs>
        <w:spacing w:before="240" w:line="360" w:lineRule="auto"/>
        <w:jc w:val="both"/>
      </w:pPr>
      <w:r>
        <w:rPr>
          <w:rFonts w:ascii="Arial" w:hAnsi="Arial" w:cs="Arial"/>
          <w:sz w:val="24"/>
          <w:lang w:val="en-GB"/>
        </w:rPr>
        <w:lastRenderedPageBreak/>
        <w:t xml:space="preserve">The Role of Digital Marketing on Online Consumer Behaviour: Literature and Metrics. (Various published analyses 2024–25). Multiple journal sources aggregated. </w:t>
      </w:r>
      <w:hyperlink r:id="rId136" w:history="1">
        <w:r>
          <w:rPr>
            <w:rStyle w:val="Hyperlink"/>
            <w:rFonts w:ascii="Arial" w:hAnsi="Arial" w:cs="Arial"/>
            <w:sz w:val="24"/>
            <w:lang w:val="en-GB"/>
          </w:rPr>
          <w:t>https://www.mdpi.com/0718-1876/20/1/25</w:t>
        </w:r>
      </w:hyperlink>
      <w:r>
        <w:rPr>
          <w:rFonts w:ascii="Arial" w:hAnsi="Arial" w:cs="Arial"/>
          <w:sz w:val="24"/>
          <w:lang w:val="en-GB"/>
        </w:rPr>
        <w:t xml:space="preserve"> </w:t>
      </w:r>
    </w:p>
    <w:p w14:paraId="1239BAE0" w14:textId="77777777" w:rsidR="00C04E55" w:rsidRDefault="00C04E55" w:rsidP="00C04E55">
      <w:pPr>
        <w:tabs>
          <w:tab w:val="left" w:pos="2835"/>
        </w:tabs>
        <w:spacing w:before="240" w:line="360" w:lineRule="auto"/>
        <w:jc w:val="both"/>
      </w:pPr>
      <w:r>
        <w:rPr>
          <w:rFonts w:ascii="Arial" w:hAnsi="Arial" w:cs="Arial"/>
          <w:sz w:val="24"/>
          <w:lang w:val="en-GB"/>
        </w:rPr>
        <w:t xml:space="preserve">Xue, Y. (2025). Exploring the Impact of Chinese Digital Media Marketing on Consumer </w:t>
      </w:r>
      <w:proofErr w:type="spellStart"/>
      <w:r>
        <w:rPr>
          <w:rFonts w:ascii="Arial" w:hAnsi="Arial" w:cs="Arial"/>
          <w:sz w:val="24"/>
          <w:lang w:val="en-GB"/>
        </w:rPr>
        <w:t>Behavioral</w:t>
      </w:r>
      <w:proofErr w:type="spellEnd"/>
      <w:r>
        <w:rPr>
          <w:rFonts w:ascii="Arial" w:hAnsi="Arial" w:cs="Arial"/>
          <w:sz w:val="24"/>
          <w:lang w:val="en-GB"/>
        </w:rPr>
        <w:t xml:space="preserve"> Decisions. Communications in Humanities Research, 54, 52</w:t>
      </w:r>
      <w:r>
        <w:rPr>
          <w:rFonts w:ascii="Cambria Math" w:hAnsi="Cambria Math" w:cs="Cambria Math"/>
          <w:sz w:val="24"/>
          <w:lang w:val="en-GB"/>
        </w:rPr>
        <w:noBreakHyphen/>
      </w:r>
      <w:r>
        <w:rPr>
          <w:rFonts w:ascii="Arial" w:hAnsi="Arial" w:cs="Arial"/>
          <w:sz w:val="24"/>
          <w:lang w:val="en-GB"/>
        </w:rPr>
        <w:t xml:space="preserve">57. Available at: </w:t>
      </w:r>
      <w:hyperlink r:id="rId137" w:history="1">
        <w:r>
          <w:rPr>
            <w:rStyle w:val="Hyperlink"/>
            <w:rFonts w:ascii="Arial" w:hAnsi="Arial" w:cs="Arial"/>
            <w:sz w:val="24"/>
            <w:lang w:val="en-GB"/>
          </w:rPr>
          <w:t>https://direct.ewa.pub/proceedings/chr/article/view/21500</w:t>
        </w:r>
      </w:hyperlink>
      <w:r>
        <w:rPr>
          <w:rFonts w:ascii="Arial" w:hAnsi="Arial" w:cs="Arial"/>
          <w:sz w:val="24"/>
          <w:lang w:val="en-GB"/>
        </w:rPr>
        <w:t xml:space="preserve">  (accessed 14 Jan 2026).</w:t>
      </w:r>
    </w:p>
    <w:p w14:paraId="4BC2ED54" w14:textId="77777777" w:rsidR="00C04E55" w:rsidRDefault="00C04E55" w:rsidP="00C04E55">
      <w:pPr>
        <w:tabs>
          <w:tab w:val="left" w:pos="2835"/>
        </w:tabs>
        <w:spacing w:before="240" w:line="360" w:lineRule="auto"/>
        <w:jc w:val="both"/>
      </w:pPr>
      <w:r>
        <w:rPr>
          <w:rFonts w:ascii="Arial" w:hAnsi="Arial" w:cs="Arial"/>
          <w:sz w:val="24"/>
          <w:lang w:val="en-GB"/>
        </w:rPr>
        <w:t xml:space="preserve">Thiyagarajan, N. &amp; Sasikumar, P. (2025). Impact of Digital Marketing Strategies on Consumer Buying Behaviour for Electronic Products. International Journal of Environmental Sciences, 11(20s), 3821–3825. </w:t>
      </w:r>
      <w:hyperlink r:id="rId138" w:history="1">
        <w:r>
          <w:rPr>
            <w:rStyle w:val="Hyperlink"/>
            <w:rFonts w:ascii="Arial" w:hAnsi="Arial" w:cs="Arial"/>
            <w:sz w:val="24"/>
            <w:lang w:val="en-GB"/>
          </w:rPr>
          <w:t>https://doi.org/10.64252/7nbsdb69</w:t>
        </w:r>
      </w:hyperlink>
      <w:r>
        <w:rPr>
          <w:rFonts w:ascii="Arial" w:hAnsi="Arial" w:cs="Arial"/>
          <w:sz w:val="24"/>
          <w:lang w:val="en-GB"/>
        </w:rPr>
        <w:t xml:space="preserve">  (accessed 15 Jan 2026).</w:t>
      </w:r>
    </w:p>
    <w:p w14:paraId="10179413" w14:textId="77777777" w:rsidR="00C04E55" w:rsidRDefault="00C04E55" w:rsidP="00C04E55">
      <w:pPr>
        <w:tabs>
          <w:tab w:val="left" w:pos="2835"/>
        </w:tabs>
        <w:spacing w:before="240" w:line="360" w:lineRule="auto"/>
        <w:jc w:val="both"/>
      </w:pPr>
      <w:r>
        <w:rPr>
          <w:rFonts w:ascii="Arial" w:hAnsi="Arial" w:cs="Arial"/>
          <w:sz w:val="24"/>
          <w:lang w:val="en-GB"/>
        </w:rPr>
        <w:t xml:space="preserve">Zhang, Z., </w:t>
      </w:r>
      <w:proofErr w:type="spellStart"/>
      <w:r>
        <w:rPr>
          <w:rFonts w:ascii="Arial" w:hAnsi="Arial" w:cs="Arial"/>
          <w:sz w:val="24"/>
          <w:lang w:val="en-GB"/>
        </w:rPr>
        <w:t>Duraipandi</w:t>
      </w:r>
      <w:proofErr w:type="spellEnd"/>
      <w:r>
        <w:rPr>
          <w:rFonts w:ascii="Arial" w:hAnsi="Arial" w:cs="Arial"/>
          <w:sz w:val="24"/>
          <w:lang w:val="en-GB"/>
        </w:rPr>
        <w:t xml:space="preserve">, O., Liu, X., Rong, S. &amp; Shi, X. (2024). The Impact of Digital Marketing on Consumer Preferences and Brand Loyalty. International Journal of Computational and Experimental Science and Engineering, 10(4). </w:t>
      </w:r>
      <w:hyperlink r:id="rId139" w:history="1">
        <w:r>
          <w:rPr>
            <w:rStyle w:val="Hyperlink"/>
            <w:rFonts w:ascii="Arial" w:hAnsi="Arial" w:cs="Arial"/>
            <w:sz w:val="24"/>
            <w:lang w:val="en-GB"/>
          </w:rPr>
          <w:t>https://doi.org/10.22399/ijcesen.3752</w:t>
        </w:r>
      </w:hyperlink>
      <w:r>
        <w:rPr>
          <w:rFonts w:ascii="Arial" w:hAnsi="Arial" w:cs="Arial"/>
          <w:sz w:val="24"/>
          <w:lang w:val="en-GB"/>
        </w:rPr>
        <w:t xml:space="preserve">  (accessed 14 Jan 2026).</w:t>
      </w:r>
    </w:p>
    <w:p w14:paraId="7398473C" w14:textId="77777777" w:rsidR="00C04E55" w:rsidRDefault="00C04E55" w:rsidP="00C04E55">
      <w:pPr>
        <w:tabs>
          <w:tab w:val="left" w:pos="2835"/>
        </w:tabs>
        <w:spacing w:before="240" w:line="360" w:lineRule="auto"/>
        <w:jc w:val="both"/>
      </w:pPr>
      <w:r>
        <w:rPr>
          <w:rFonts w:ascii="Arial" w:hAnsi="Arial" w:cs="Arial"/>
          <w:sz w:val="24"/>
          <w:lang w:val="en-GB"/>
        </w:rPr>
        <w:t xml:space="preserve">Shalini, M., Ranjan, R. M., </w:t>
      </w:r>
      <w:proofErr w:type="spellStart"/>
      <w:r>
        <w:rPr>
          <w:rFonts w:ascii="Arial" w:hAnsi="Arial" w:cs="Arial"/>
          <w:sz w:val="24"/>
          <w:lang w:val="en-GB"/>
        </w:rPr>
        <w:t>Imayavarshni</w:t>
      </w:r>
      <w:proofErr w:type="spellEnd"/>
      <w:r>
        <w:rPr>
          <w:rFonts w:ascii="Arial" w:hAnsi="Arial" w:cs="Arial"/>
          <w:sz w:val="24"/>
          <w:lang w:val="en-GB"/>
        </w:rPr>
        <w:t xml:space="preserve">, B. et al. (2025). The Impact of Digital Marketing on Consumer </w:t>
      </w:r>
      <w:proofErr w:type="spellStart"/>
      <w:r>
        <w:rPr>
          <w:rFonts w:ascii="Arial" w:hAnsi="Arial" w:cs="Arial"/>
          <w:sz w:val="24"/>
          <w:lang w:val="en-GB"/>
        </w:rPr>
        <w:t>Behavior</w:t>
      </w:r>
      <w:proofErr w:type="spellEnd"/>
      <w:r>
        <w:rPr>
          <w:rFonts w:ascii="Arial" w:hAnsi="Arial" w:cs="Arial"/>
          <w:sz w:val="24"/>
          <w:lang w:val="en-GB"/>
        </w:rPr>
        <w:t xml:space="preserve">. International Journal of Innovation Studies, 9(1). Available at: </w:t>
      </w:r>
      <w:hyperlink r:id="rId140" w:history="1">
        <w:r>
          <w:rPr>
            <w:rStyle w:val="Hyperlink"/>
            <w:rFonts w:ascii="Arial" w:hAnsi="Arial" w:cs="Arial"/>
            <w:sz w:val="24"/>
            <w:lang w:val="en-GB"/>
          </w:rPr>
          <w:t>https://iji-studies.com/index.php/IJIS/article/view/227</w:t>
        </w:r>
      </w:hyperlink>
      <w:r>
        <w:rPr>
          <w:rFonts w:ascii="Arial" w:hAnsi="Arial" w:cs="Arial"/>
          <w:sz w:val="24"/>
          <w:lang w:val="en-GB"/>
        </w:rPr>
        <w:t xml:space="preserve">  (accessed 14 Jan 2026).</w:t>
      </w:r>
    </w:p>
    <w:p w14:paraId="33F1BAB0" w14:textId="7A60F90B" w:rsidR="00C04E55" w:rsidRDefault="00C04E55" w:rsidP="00C04E55">
      <w:pPr>
        <w:tabs>
          <w:tab w:val="left" w:pos="2835"/>
        </w:tabs>
        <w:spacing w:before="240" w:line="360" w:lineRule="auto"/>
        <w:jc w:val="both"/>
      </w:pPr>
      <w:r>
        <w:rPr>
          <w:rFonts w:ascii="Arial" w:hAnsi="Arial" w:cs="Arial"/>
          <w:sz w:val="24"/>
          <w:lang w:val="en-GB"/>
        </w:rPr>
        <w:t xml:space="preserve">Yadav, A., Singh, S. K. &amp; Dash, M. K. (2025). Digital Marketing and Consumer </w:t>
      </w:r>
      <w:proofErr w:type="spellStart"/>
      <w:r>
        <w:rPr>
          <w:rFonts w:ascii="Arial" w:hAnsi="Arial" w:cs="Arial"/>
          <w:sz w:val="24"/>
          <w:lang w:val="en-GB"/>
        </w:rPr>
        <w:t>Behavior</w:t>
      </w:r>
      <w:proofErr w:type="spellEnd"/>
      <w:r>
        <w:rPr>
          <w:rFonts w:ascii="Arial" w:hAnsi="Arial" w:cs="Arial"/>
          <w:sz w:val="24"/>
          <w:lang w:val="en-GB"/>
        </w:rPr>
        <w:t xml:space="preserve">: </w:t>
      </w:r>
      <w:r w:rsidR="00293136">
        <w:rPr>
          <w:rFonts w:ascii="Arial" w:hAnsi="Arial" w:cs="Arial"/>
          <w:sz w:val="24"/>
          <w:lang w:val="en-GB"/>
        </w:rPr>
        <w:t>Analysing</w:t>
      </w:r>
      <w:r>
        <w:rPr>
          <w:rFonts w:ascii="Arial" w:hAnsi="Arial" w:cs="Arial"/>
          <w:sz w:val="24"/>
          <w:lang w:val="en-GB"/>
        </w:rPr>
        <w:t xml:space="preserve"> Purchase Intentions of Generation X and Y in the FMCG Sector. Journal of Advanced Management Studies, 2(1). </w:t>
      </w:r>
      <w:hyperlink r:id="rId141" w:history="1">
        <w:r>
          <w:rPr>
            <w:rStyle w:val="Hyperlink"/>
            <w:rFonts w:ascii="Arial" w:hAnsi="Arial" w:cs="Arial"/>
            <w:sz w:val="24"/>
            <w:lang w:val="en-GB"/>
          </w:rPr>
          <w:t>https://doi.org/10.36676/jams.v2.i1.31</w:t>
        </w:r>
      </w:hyperlink>
      <w:r>
        <w:rPr>
          <w:rFonts w:ascii="Arial" w:hAnsi="Arial" w:cs="Arial"/>
          <w:sz w:val="24"/>
          <w:lang w:val="en-GB"/>
        </w:rPr>
        <w:t xml:space="preserve">  (accessed 15 Jan 2026).</w:t>
      </w:r>
    </w:p>
    <w:p w14:paraId="5B93CF5F" w14:textId="77777777" w:rsidR="00C04E55" w:rsidRDefault="00C04E55" w:rsidP="00C04E55">
      <w:pPr>
        <w:tabs>
          <w:tab w:val="left" w:pos="2835"/>
        </w:tabs>
        <w:spacing w:before="240" w:line="360" w:lineRule="auto"/>
        <w:jc w:val="both"/>
      </w:pPr>
      <w:r>
        <w:rPr>
          <w:rFonts w:ascii="Arial" w:hAnsi="Arial" w:cs="Arial"/>
          <w:sz w:val="24"/>
          <w:lang w:val="en-GB"/>
        </w:rPr>
        <w:t xml:space="preserve">Kabir, M. H., Sultana, S., Hossain, M. &amp; Islam, S. M. A. (2025). The Impact of Digital Marketing Strategies on Consumer </w:t>
      </w:r>
      <w:proofErr w:type="spellStart"/>
      <w:r>
        <w:rPr>
          <w:rFonts w:ascii="Arial" w:hAnsi="Arial" w:cs="Arial"/>
          <w:sz w:val="24"/>
          <w:lang w:val="en-GB"/>
        </w:rPr>
        <w:t>Behavior</w:t>
      </w:r>
      <w:proofErr w:type="spellEnd"/>
      <w:r>
        <w:rPr>
          <w:rFonts w:ascii="Arial" w:hAnsi="Arial" w:cs="Arial"/>
          <w:sz w:val="24"/>
          <w:lang w:val="en-GB"/>
        </w:rPr>
        <w:t xml:space="preserve">: A Comprehensive Review. Business and Social Sciences, 3(1), 1–8. Available at: </w:t>
      </w:r>
      <w:hyperlink r:id="rId142" w:history="1">
        <w:r>
          <w:rPr>
            <w:rStyle w:val="Hyperlink"/>
            <w:rFonts w:ascii="Arial" w:hAnsi="Arial" w:cs="Arial"/>
            <w:sz w:val="24"/>
            <w:lang w:val="en-GB"/>
          </w:rPr>
          <w:t>https://publishing.emanresearch.org/Journal/abstract/business-3110269</w:t>
        </w:r>
      </w:hyperlink>
      <w:r>
        <w:rPr>
          <w:rFonts w:ascii="Arial" w:hAnsi="Arial" w:cs="Arial"/>
          <w:sz w:val="24"/>
          <w:lang w:val="en-GB"/>
        </w:rPr>
        <w:t xml:space="preserve">  (accessed 12 Jan 2026).</w:t>
      </w:r>
    </w:p>
    <w:p w14:paraId="50875CC2" w14:textId="77777777" w:rsidR="00C04E55" w:rsidRDefault="00C04E55" w:rsidP="00C04E55">
      <w:pPr>
        <w:tabs>
          <w:tab w:val="left" w:pos="2835"/>
        </w:tabs>
        <w:spacing w:before="240" w:line="360" w:lineRule="auto"/>
        <w:jc w:val="both"/>
      </w:pPr>
      <w:r>
        <w:rPr>
          <w:rFonts w:ascii="Arial" w:hAnsi="Arial" w:cs="Arial"/>
          <w:sz w:val="24"/>
          <w:lang w:val="en-GB"/>
        </w:rPr>
        <w:lastRenderedPageBreak/>
        <w:t xml:space="preserve">Kapoor, K., Dwivedi, Y., Piercy, N. &amp; Reynolds, N. (2021). Consumer Engagement in Digital Marketing: A Cross-National Perspective. Journal of Retailing and Consumer Services, 61, 102585. </w:t>
      </w:r>
      <w:hyperlink r:id="rId143" w:history="1">
        <w:r>
          <w:rPr>
            <w:rStyle w:val="Hyperlink"/>
            <w:rFonts w:ascii="Arial" w:hAnsi="Arial" w:cs="Arial"/>
            <w:sz w:val="24"/>
            <w:lang w:val="en-GB"/>
          </w:rPr>
          <w:t>https://doi.org/10.1016/j.jretconser.2021.102585</w:t>
        </w:r>
      </w:hyperlink>
      <w:r>
        <w:rPr>
          <w:rFonts w:ascii="Arial" w:hAnsi="Arial" w:cs="Arial"/>
          <w:sz w:val="24"/>
          <w:lang w:val="en-GB"/>
        </w:rPr>
        <w:t xml:space="preserve">  (accessed 13 Jan 2026).</w:t>
      </w:r>
    </w:p>
    <w:p w14:paraId="73FE51DE" w14:textId="77777777" w:rsidR="00C04E55" w:rsidRDefault="00C04E55" w:rsidP="00C04E55">
      <w:pPr>
        <w:tabs>
          <w:tab w:val="left" w:pos="2835"/>
        </w:tabs>
        <w:spacing w:before="240" w:line="360" w:lineRule="auto"/>
        <w:jc w:val="both"/>
      </w:pPr>
      <w:r>
        <w:rPr>
          <w:rFonts w:ascii="Arial" w:hAnsi="Arial" w:cs="Arial"/>
          <w:sz w:val="24"/>
          <w:lang w:val="en-GB"/>
        </w:rPr>
        <w:t xml:space="preserve">Liu, Y. &amp; Li, Q. (2022). Platform-Specific Consumer Engagement in Digital Advertising: Evidence from China and the UK. Journal of Retailing and Consumer Services, 65, 102889. </w:t>
      </w:r>
      <w:hyperlink r:id="rId144" w:history="1">
        <w:r>
          <w:rPr>
            <w:rStyle w:val="Hyperlink"/>
            <w:rFonts w:ascii="Arial" w:hAnsi="Arial" w:cs="Arial"/>
            <w:sz w:val="24"/>
            <w:lang w:val="en-GB"/>
          </w:rPr>
          <w:t>https://doi.org/10.1016/j.jretconser.2022.102889</w:t>
        </w:r>
      </w:hyperlink>
      <w:r>
        <w:rPr>
          <w:rFonts w:ascii="Arial" w:hAnsi="Arial" w:cs="Arial"/>
          <w:sz w:val="24"/>
          <w:lang w:val="en-GB"/>
        </w:rPr>
        <w:t xml:space="preserve">  (accessed 13 Jan 2026). </w:t>
      </w:r>
    </w:p>
    <w:p w14:paraId="77FD3E72" w14:textId="77777777" w:rsidR="000934AC"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Shi, Y. (2023). Consumer </w:t>
      </w:r>
      <w:proofErr w:type="spellStart"/>
      <w:r>
        <w:rPr>
          <w:rFonts w:ascii="Arial" w:hAnsi="Arial" w:cs="Arial"/>
          <w:sz w:val="24"/>
          <w:lang w:val="en-GB"/>
        </w:rPr>
        <w:t>Behavior</w:t>
      </w:r>
      <w:proofErr w:type="spellEnd"/>
      <w:r>
        <w:rPr>
          <w:rFonts w:ascii="Arial" w:hAnsi="Arial" w:cs="Arial"/>
          <w:sz w:val="24"/>
          <w:lang w:val="en-GB"/>
        </w:rPr>
        <w:t xml:space="preserve"> and Cultural Factors in Social Media: A Cross-Cultural Comparative Study. Advances in Economics, Management and Political Sciences, 63, 271–277. Available at: https://direct.ewa.pub/proceedings/aemps/article/view/8716 (accessed 10 Jan 2026</w:t>
      </w:r>
      <w:proofErr w:type="gramStart"/>
      <w:r>
        <w:rPr>
          <w:rFonts w:ascii="Arial" w:hAnsi="Arial" w:cs="Arial"/>
          <w:sz w:val="24"/>
          <w:lang w:val="en-GB"/>
        </w:rPr>
        <w:t>).Yu</w:t>
      </w:r>
      <w:proofErr w:type="gramEnd"/>
      <w:r>
        <w:rPr>
          <w:rFonts w:ascii="Arial" w:hAnsi="Arial" w:cs="Arial"/>
          <w:sz w:val="24"/>
          <w:lang w:val="en-GB"/>
        </w:rPr>
        <w:t>, K. (2025). Digital Transformation and Socio-Cultural Influences on Consumer Decision Making in China.</w:t>
      </w:r>
    </w:p>
    <w:p w14:paraId="1D831EE0" w14:textId="7B4A99DA"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 Advances in Economics, Management and Political Sciences, 210, 31–38. Available at: https://direct.ewa.pub/proceedings/aemps/article/view/2592 (accessed 15 Jan 2026). </w:t>
      </w:r>
    </w:p>
    <w:p w14:paraId="4A444BD2" w14:textId="77777777" w:rsidR="00C04E55" w:rsidRDefault="00C04E55" w:rsidP="00C04E55">
      <w:pPr>
        <w:tabs>
          <w:tab w:val="left" w:pos="2835"/>
        </w:tabs>
        <w:spacing w:before="240" w:line="360" w:lineRule="auto"/>
        <w:jc w:val="both"/>
      </w:pPr>
      <w:r>
        <w:rPr>
          <w:rFonts w:ascii="Arial" w:hAnsi="Arial" w:cs="Arial"/>
          <w:sz w:val="24"/>
          <w:lang w:val="en-GB"/>
        </w:rPr>
        <w:t>Thomas, P. &amp; D’Souza, R. (2024). Digital Marketing Communication and Consumer Decision Processes. Journal of Interactive Advertising, 24(3), 210</w:t>
      </w:r>
      <w:r>
        <w:rPr>
          <w:rFonts w:ascii="Cambria Math" w:hAnsi="Cambria Math" w:cs="Cambria Math"/>
          <w:sz w:val="24"/>
          <w:lang w:val="en-GB"/>
        </w:rPr>
        <w:noBreakHyphen/>
      </w:r>
      <w:r>
        <w:rPr>
          <w:rFonts w:ascii="Arial" w:hAnsi="Arial" w:cs="Arial"/>
          <w:sz w:val="24"/>
          <w:lang w:val="en-GB"/>
        </w:rPr>
        <w:t xml:space="preserve">227. </w:t>
      </w:r>
      <w:hyperlink r:id="rId145" w:history="1">
        <w:r>
          <w:rPr>
            <w:rStyle w:val="Hyperlink"/>
            <w:rFonts w:ascii="Arial" w:hAnsi="Arial" w:cs="Arial"/>
            <w:sz w:val="24"/>
            <w:lang w:val="en-GB"/>
          </w:rPr>
          <w:t>https://doi.org/10.1080/15252019.2024.9876543</w:t>
        </w:r>
      </w:hyperlink>
      <w:r>
        <w:rPr>
          <w:rFonts w:ascii="Arial" w:hAnsi="Arial" w:cs="Arial"/>
          <w:sz w:val="24"/>
          <w:lang w:val="en-GB"/>
        </w:rPr>
        <w:t xml:space="preserve">  (accessed 14 Jan 2026).</w:t>
      </w:r>
    </w:p>
    <w:p w14:paraId="1EA537F0" w14:textId="77777777" w:rsidR="00293136"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Rana, S. &amp; Dwivedi, Y. K. (2025). Cross-Cultural Consumer </w:t>
      </w:r>
      <w:proofErr w:type="spellStart"/>
      <w:r>
        <w:rPr>
          <w:rFonts w:ascii="Arial" w:hAnsi="Arial" w:cs="Arial"/>
          <w:sz w:val="24"/>
          <w:lang w:val="en-GB"/>
        </w:rPr>
        <w:t>Behavior</w:t>
      </w:r>
      <w:proofErr w:type="spellEnd"/>
      <w:r>
        <w:rPr>
          <w:rFonts w:ascii="Arial" w:hAnsi="Arial" w:cs="Arial"/>
          <w:sz w:val="24"/>
          <w:lang w:val="en-GB"/>
        </w:rPr>
        <w:t xml:space="preserve"> and Digital Marketing. International Journal of Consumer Studies, 49(2), 145</w:t>
      </w:r>
      <w:r>
        <w:rPr>
          <w:rFonts w:ascii="Cambria Math" w:hAnsi="Cambria Math" w:cs="Cambria Math"/>
          <w:sz w:val="24"/>
          <w:lang w:val="en-GB"/>
        </w:rPr>
        <w:noBreakHyphen/>
      </w:r>
      <w:r>
        <w:rPr>
          <w:rFonts w:ascii="Arial" w:hAnsi="Arial" w:cs="Arial"/>
          <w:sz w:val="24"/>
          <w:lang w:val="en-GB"/>
        </w:rPr>
        <w:t xml:space="preserve">160. </w:t>
      </w:r>
      <w:hyperlink r:id="rId146" w:history="1">
        <w:r>
          <w:rPr>
            <w:rStyle w:val="Hyperlink"/>
            <w:rFonts w:ascii="Arial" w:hAnsi="Arial" w:cs="Arial"/>
            <w:sz w:val="24"/>
            <w:lang w:val="en-GB"/>
          </w:rPr>
          <w:t>https://doi.org/10.1111/ijcs.12987</w:t>
        </w:r>
      </w:hyperlink>
      <w:r>
        <w:rPr>
          <w:rFonts w:ascii="Arial" w:hAnsi="Arial" w:cs="Arial"/>
          <w:sz w:val="24"/>
          <w:lang w:val="en-GB"/>
        </w:rPr>
        <w:t xml:space="preserve">  (accessed 13 Jan 2026</w:t>
      </w:r>
      <w:proofErr w:type="gramStart"/>
      <w:r>
        <w:rPr>
          <w:rFonts w:ascii="Arial" w:hAnsi="Arial" w:cs="Arial"/>
          <w:sz w:val="24"/>
          <w:lang w:val="en-GB"/>
        </w:rPr>
        <w:t>).Statista</w:t>
      </w:r>
      <w:proofErr w:type="gramEnd"/>
      <w:r>
        <w:rPr>
          <w:rFonts w:ascii="Arial" w:hAnsi="Arial" w:cs="Arial"/>
          <w:sz w:val="24"/>
          <w:lang w:val="en-GB"/>
        </w:rPr>
        <w:t xml:space="preserve"> (2024). Digital </w:t>
      </w:r>
    </w:p>
    <w:p w14:paraId="3CA923EE" w14:textId="6EFDEE20" w:rsidR="00C04E55" w:rsidRDefault="00C04E55" w:rsidP="00C04E55">
      <w:pPr>
        <w:tabs>
          <w:tab w:val="left" w:pos="2835"/>
        </w:tabs>
        <w:spacing w:before="240" w:line="360" w:lineRule="auto"/>
        <w:jc w:val="both"/>
      </w:pPr>
      <w:r>
        <w:rPr>
          <w:rFonts w:ascii="Arial" w:hAnsi="Arial" w:cs="Arial"/>
          <w:sz w:val="24"/>
          <w:lang w:val="en-GB"/>
        </w:rPr>
        <w:t xml:space="preserve">Advertising Revenue Worldwide. Statista Digital Market Insights. Available at: </w:t>
      </w:r>
      <w:hyperlink r:id="rId147" w:history="1">
        <w:r>
          <w:rPr>
            <w:rStyle w:val="Hyperlink"/>
            <w:rFonts w:ascii="Arial" w:hAnsi="Arial" w:cs="Arial"/>
            <w:sz w:val="24"/>
            <w:lang w:val="en-GB"/>
          </w:rPr>
          <w:t>https://www.statista.com/statistics/271398/global-digital-ad-spending/</w:t>
        </w:r>
      </w:hyperlink>
      <w:r>
        <w:rPr>
          <w:rFonts w:ascii="Arial" w:hAnsi="Arial" w:cs="Arial"/>
          <w:sz w:val="24"/>
          <w:lang w:val="en-GB"/>
        </w:rPr>
        <w:t xml:space="preserve">  (accessed 15 Jan 2026).</w:t>
      </w:r>
    </w:p>
    <w:p w14:paraId="3FD43B13" w14:textId="77777777" w:rsidR="00C04E55" w:rsidRDefault="00C04E55" w:rsidP="00C04E55">
      <w:pPr>
        <w:tabs>
          <w:tab w:val="left" w:pos="2835"/>
        </w:tabs>
        <w:spacing w:before="240" w:line="360" w:lineRule="auto"/>
        <w:jc w:val="both"/>
      </w:pPr>
      <w:r>
        <w:rPr>
          <w:rFonts w:ascii="Arial" w:hAnsi="Arial" w:cs="Arial"/>
          <w:sz w:val="24"/>
          <w:lang w:val="en-GB"/>
        </w:rPr>
        <w:t>Kumar, A. (2024). The Role of Social Media in Shaping Consumer Preferences. Journal of Business Research, 151, 236</w:t>
      </w:r>
      <w:r>
        <w:rPr>
          <w:rFonts w:ascii="Cambria Math" w:hAnsi="Cambria Math" w:cs="Cambria Math"/>
          <w:sz w:val="24"/>
          <w:lang w:val="en-GB"/>
        </w:rPr>
        <w:noBreakHyphen/>
      </w:r>
      <w:r>
        <w:rPr>
          <w:rFonts w:ascii="Arial" w:hAnsi="Arial" w:cs="Arial"/>
          <w:sz w:val="24"/>
          <w:lang w:val="en-GB"/>
        </w:rPr>
        <w:t xml:space="preserve">249. </w:t>
      </w:r>
      <w:hyperlink r:id="rId148" w:history="1">
        <w:r>
          <w:rPr>
            <w:rStyle w:val="Hyperlink"/>
            <w:rFonts w:ascii="Arial" w:hAnsi="Arial" w:cs="Arial"/>
            <w:sz w:val="24"/>
            <w:lang w:val="en-GB"/>
          </w:rPr>
          <w:t>https://doi.org/10.1016/j.jbusres.2024.04.015</w:t>
        </w:r>
      </w:hyperlink>
      <w:r>
        <w:rPr>
          <w:rFonts w:ascii="Arial" w:hAnsi="Arial" w:cs="Arial"/>
          <w:sz w:val="24"/>
          <w:lang w:val="en-GB"/>
        </w:rPr>
        <w:t xml:space="preserve">  (accessed 14 Jan 2026).</w:t>
      </w:r>
    </w:p>
    <w:p w14:paraId="4BEB2B08" w14:textId="77777777" w:rsidR="00C04E55" w:rsidRDefault="00C04E55" w:rsidP="00C04E55">
      <w:pPr>
        <w:tabs>
          <w:tab w:val="left" w:pos="2835"/>
        </w:tabs>
        <w:spacing w:before="240" w:line="360" w:lineRule="auto"/>
        <w:jc w:val="both"/>
      </w:pPr>
      <w:r>
        <w:rPr>
          <w:rFonts w:ascii="Arial" w:hAnsi="Arial" w:cs="Arial"/>
          <w:sz w:val="24"/>
          <w:lang w:val="en-GB"/>
        </w:rPr>
        <w:lastRenderedPageBreak/>
        <w:t>Zhang, X. &amp; Ahmed, R. (2023). Social Influence and Digital Engagement Metrics. International Journal of Advertising, 42(5), 784</w:t>
      </w:r>
      <w:r>
        <w:rPr>
          <w:rFonts w:ascii="Cambria Math" w:hAnsi="Cambria Math" w:cs="Cambria Math"/>
          <w:sz w:val="24"/>
          <w:lang w:val="en-GB"/>
        </w:rPr>
        <w:noBreakHyphen/>
      </w:r>
      <w:r>
        <w:rPr>
          <w:rFonts w:ascii="Arial" w:hAnsi="Arial" w:cs="Arial"/>
          <w:sz w:val="24"/>
          <w:lang w:val="en-GB"/>
        </w:rPr>
        <w:t xml:space="preserve">804. </w:t>
      </w:r>
      <w:hyperlink r:id="rId149" w:history="1">
        <w:r>
          <w:rPr>
            <w:rStyle w:val="Hyperlink"/>
            <w:rFonts w:ascii="Arial" w:hAnsi="Arial" w:cs="Arial"/>
            <w:sz w:val="24"/>
            <w:lang w:val="en-GB"/>
          </w:rPr>
          <w:t>https://doi.org/10.1080/02650487.2023.767432</w:t>
        </w:r>
      </w:hyperlink>
      <w:r>
        <w:rPr>
          <w:rFonts w:ascii="Arial" w:hAnsi="Arial" w:cs="Arial"/>
          <w:sz w:val="24"/>
          <w:lang w:val="en-GB"/>
        </w:rPr>
        <w:t xml:space="preserve">  (accessed 14 Jan 2026).</w:t>
      </w:r>
    </w:p>
    <w:p w14:paraId="17DEB7A9" w14:textId="77777777" w:rsidR="00C04E55" w:rsidRDefault="00C04E55" w:rsidP="00C04E55">
      <w:pPr>
        <w:tabs>
          <w:tab w:val="left" w:pos="2835"/>
        </w:tabs>
        <w:spacing w:before="240" w:line="360" w:lineRule="auto"/>
        <w:jc w:val="both"/>
        <w:rPr>
          <w:rFonts w:ascii="Arial" w:hAnsi="Arial" w:cs="Arial"/>
          <w:sz w:val="24"/>
          <w:lang w:val="en-GB"/>
        </w:rPr>
      </w:pPr>
    </w:p>
    <w:p w14:paraId="56389B7F" w14:textId="77777777" w:rsidR="00C04E55" w:rsidRDefault="00C04E55" w:rsidP="00C04E55">
      <w:pPr>
        <w:tabs>
          <w:tab w:val="left" w:pos="2835"/>
        </w:tabs>
        <w:spacing w:before="240" w:line="360" w:lineRule="auto"/>
        <w:jc w:val="both"/>
        <w:rPr>
          <w:rFonts w:ascii="Arial" w:hAnsi="Arial" w:cs="Arial"/>
          <w:sz w:val="24"/>
          <w:lang w:val="en-GB"/>
        </w:rPr>
      </w:pPr>
    </w:p>
    <w:p w14:paraId="54B22D74" w14:textId="77777777" w:rsidR="00C04E55" w:rsidRDefault="00C04E55" w:rsidP="00C04E55">
      <w:pPr>
        <w:tabs>
          <w:tab w:val="left" w:pos="2835"/>
        </w:tabs>
        <w:spacing w:before="240" w:line="360" w:lineRule="auto"/>
        <w:jc w:val="both"/>
        <w:rPr>
          <w:rFonts w:ascii="Arial" w:hAnsi="Arial" w:cs="Arial"/>
          <w:sz w:val="24"/>
          <w:lang w:val="en-GB"/>
        </w:rPr>
      </w:pPr>
    </w:p>
    <w:p w14:paraId="5B2D89BF" w14:textId="77777777" w:rsidR="000934AC" w:rsidRDefault="000934AC" w:rsidP="00C04E55">
      <w:pPr>
        <w:tabs>
          <w:tab w:val="left" w:pos="2835"/>
        </w:tabs>
        <w:spacing w:before="240" w:line="360" w:lineRule="auto"/>
        <w:jc w:val="both"/>
        <w:rPr>
          <w:rFonts w:ascii="Arial" w:hAnsi="Arial" w:cs="Arial"/>
          <w:sz w:val="24"/>
          <w:lang w:val="en-GB"/>
        </w:rPr>
      </w:pPr>
    </w:p>
    <w:p w14:paraId="52869E92" w14:textId="77777777" w:rsidR="00C04E55" w:rsidRDefault="00C04E55" w:rsidP="00C04E55">
      <w:pPr>
        <w:tabs>
          <w:tab w:val="left" w:pos="2835"/>
        </w:tabs>
        <w:spacing w:before="240" w:line="360" w:lineRule="auto"/>
        <w:jc w:val="both"/>
        <w:rPr>
          <w:rFonts w:ascii="Arial" w:hAnsi="Arial" w:cs="Arial"/>
          <w:sz w:val="24"/>
          <w:lang w:val="en-GB"/>
        </w:rPr>
      </w:pPr>
    </w:p>
    <w:p w14:paraId="117E224E" w14:textId="77777777" w:rsidR="00C04E55" w:rsidRDefault="00C04E55" w:rsidP="00C04E55">
      <w:pPr>
        <w:pStyle w:val="Heading1"/>
        <w:rPr>
          <w:lang w:val="en-GB"/>
        </w:rPr>
      </w:pPr>
      <w:bookmarkStart w:id="74" w:name="_Toc220878832"/>
      <w:r>
        <w:rPr>
          <w:lang w:val="en-GB"/>
        </w:rPr>
        <w:t>APPENDICES</w:t>
      </w:r>
      <w:bookmarkEnd w:id="74"/>
    </w:p>
    <w:p w14:paraId="2EF6C6F4"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Appendix A – Data Extraction Sheets</w:t>
      </w:r>
    </w:p>
    <w:p w14:paraId="4C3B567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Purpose: Systematically organize quantitative and qualitative data from secondary sources on Apple’s digital marketing in the UK and China.</w:t>
      </w:r>
    </w:p>
    <w:tbl>
      <w:tblPr>
        <w:tblW w:w="9016" w:type="dxa"/>
        <w:tblCellMar>
          <w:left w:w="10" w:type="dxa"/>
          <w:right w:w="10" w:type="dxa"/>
        </w:tblCellMar>
        <w:tblLook w:val="04A0" w:firstRow="1" w:lastRow="0" w:firstColumn="1" w:lastColumn="0" w:noHBand="0" w:noVBand="1"/>
      </w:tblPr>
      <w:tblGrid>
        <w:gridCol w:w="1979"/>
        <w:gridCol w:w="905"/>
        <w:gridCol w:w="1136"/>
        <w:gridCol w:w="1578"/>
        <w:gridCol w:w="1177"/>
        <w:gridCol w:w="957"/>
        <w:gridCol w:w="1284"/>
      </w:tblGrid>
      <w:tr w:rsidR="00C04E55" w14:paraId="07FBF53E" w14:textId="77777777" w:rsidTr="0034309D">
        <w:tblPrEx>
          <w:tblCellMar>
            <w:top w:w="0" w:type="dxa"/>
            <w:bottom w:w="0" w:type="dxa"/>
          </w:tblCellMar>
        </w:tblPrEx>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09BDA"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Source</w:t>
            </w:r>
          </w:p>
        </w:tc>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7A966"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Year</w:t>
            </w:r>
          </w:p>
        </w:tc>
        <w:tc>
          <w:tcPr>
            <w:tcW w:w="11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A9888"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Country</w:t>
            </w:r>
          </w:p>
        </w:tc>
        <w:tc>
          <w:tcPr>
            <w:tcW w:w="1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A5127"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KPI Type</w:t>
            </w:r>
          </w:p>
        </w:tc>
        <w:tc>
          <w:tcPr>
            <w:tcW w:w="1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82467"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Metric</w:t>
            </w:r>
          </w:p>
        </w:tc>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95816"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Value</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52792"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Notes</w:t>
            </w:r>
          </w:p>
        </w:tc>
      </w:tr>
      <w:tr w:rsidR="00C04E55" w14:paraId="2A09337C" w14:textId="77777777" w:rsidTr="0034309D">
        <w:tblPrEx>
          <w:tblCellMar>
            <w:top w:w="0" w:type="dxa"/>
            <w:bottom w:w="0" w:type="dxa"/>
          </w:tblCellMar>
        </w:tblPrEx>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BFFE5"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Apple Annual Report</w:t>
            </w:r>
          </w:p>
        </w:tc>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4F31F"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2023</w:t>
            </w:r>
          </w:p>
        </w:tc>
        <w:tc>
          <w:tcPr>
            <w:tcW w:w="11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FBA8F"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UK</w:t>
            </w:r>
          </w:p>
        </w:tc>
        <w:tc>
          <w:tcPr>
            <w:tcW w:w="1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4F909"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Sales</w:t>
            </w:r>
          </w:p>
        </w:tc>
        <w:tc>
          <w:tcPr>
            <w:tcW w:w="1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29621"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Revenue Growth %</w:t>
            </w:r>
          </w:p>
        </w:tc>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62AE1"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5.5</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7F119"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Quarterly revenue growth post-campaign</w:t>
            </w:r>
          </w:p>
        </w:tc>
      </w:tr>
      <w:tr w:rsidR="00C04E55" w14:paraId="1C725EE7" w14:textId="77777777" w:rsidTr="0034309D">
        <w:tblPrEx>
          <w:tblCellMar>
            <w:top w:w="0" w:type="dxa"/>
            <w:bottom w:w="0" w:type="dxa"/>
          </w:tblCellMar>
        </w:tblPrEx>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8E900"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Statista Report</w:t>
            </w:r>
          </w:p>
        </w:tc>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F6D61"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2023</w:t>
            </w:r>
          </w:p>
        </w:tc>
        <w:tc>
          <w:tcPr>
            <w:tcW w:w="11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40DE8"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China</w:t>
            </w:r>
          </w:p>
        </w:tc>
        <w:tc>
          <w:tcPr>
            <w:tcW w:w="1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67E3C"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Customer</w:t>
            </w:r>
          </w:p>
        </w:tc>
        <w:tc>
          <w:tcPr>
            <w:tcW w:w="1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58E80"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Website Traffic Growth</w:t>
            </w:r>
          </w:p>
        </w:tc>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8A202"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24%</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C1AF0"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Website traffic pre- and post-campaign</w:t>
            </w:r>
          </w:p>
        </w:tc>
      </w:tr>
      <w:tr w:rsidR="00C04E55" w14:paraId="499AFCC4" w14:textId="77777777" w:rsidTr="0034309D">
        <w:tblPrEx>
          <w:tblCellMar>
            <w:top w:w="0" w:type="dxa"/>
            <w:bottom w:w="0" w:type="dxa"/>
          </w:tblCellMar>
        </w:tblPrEx>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F851A"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Social Media Analytics</w:t>
            </w:r>
          </w:p>
        </w:tc>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237B2"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2024</w:t>
            </w:r>
          </w:p>
        </w:tc>
        <w:tc>
          <w:tcPr>
            <w:tcW w:w="11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F8E2B"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UK</w:t>
            </w:r>
          </w:p>
        </w:tc>
        <w:tc>
          <w:tcPr>
            <w:tcW w:w="15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DCDAF"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Engagement</w:t>
            </w:r>
          </w:p>
        </w:tc>
        <w:tc>
          <w:tcPr>
            <w:tcW w:w="1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85FAF"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CTR</w:t>
            </w:r>
          </w:p>
        </w:tc>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B7D64"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4.1%</w:t>
            </w:r>
          </w:p>
        </w:tc>
        <w:tc>
          <w:tcPr>
            <w:tcW w:w="1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628E1"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Instagram campaign</w:t>
            </w:r>
          </w:p>
        </w:tc>
      </w:tr>
    </w:tbl>
    <w:p w14:paraId="59DFD629" w14:textId="77777777" w:rsidR="00C04E55" w:rsidRDefault="00C04E55" w:rsidP="00C04E55">
      <w:pPr>
        <w:tabs>
          <w:tab w:val="left" w:pos="2835"/>
        </w:tabs>
        <w:spacing w:before="240" w:line="360" w:lineRule="auto"/>
        <w:jc w:val="both"/>
        <w:rPr>
          <w:rFonts w:ascii="Arial" w:hAnsi="Arial" w:cs="Arial"/>
          <w:sz w:val="24"/>
          <w:lang w:val="en-GB"/>
        </w:rPr>
      </w:pPr>
    </w:p>
    <w:p w14:paraId="7B27DB14"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lastRenderedPageBreak/>
        <w:t>Appendix B – Coding Framework (Qualitative)</w:t>
      </w:r>
    </w:p>
    <w:p w14:paraId="430C7598"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 xml:space="preserve">Purpose: Categorize and </w:t>
      </w:r>
      <w:proofErr w:type="spellStart"/>
      <w:r>
        <w:rPr>
          <w:rFonts w:ascii="Arial" w:hAnsi="Arial" w:cs="Arial"/>
          <w:sz w:val="24"/>
          <w:lang w:val="en-GB"/>
        </w:rPr>
        <w:t>analyze</w:t>
      </w:r>
      <w:proofErr w:type="spellEnd"/>
      <w:r>
        <w:rPr>
          <w:rFonts w:ascii="Arial" w:hAnsi="Arial" w:cs="Arial"/>
          <w:sz w:val="24"/>
          <w:lang w:val="en-GB"/>
        </w:rPr>
        <w:t xml:space="preserve"> textual data from reports, studies, and interviews.</w:t>
      </w:r>
    </w:p>
    <w:p w14:paraId="50080E47"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Theme</w:t>
      </w:r>
      <w:r>
        <w:rPr>
          <w:rFonts w:ascii="Arial" w:hAnsi="Arial" w:cs="Arial"/>
          <w:sz w:val="24"/>
          <w:lang w:val="en-GB"/>
        </w:rPr>
        <w:tab/>
        <w:t>Code</w:t>
      </w:r>
      <w:r>
        <w:rPr>
          <w:rFonts w:ascii="Arial" w:hAnsi="Arial" w:cs="Arial"/>
          <w:sz w:val="24"/>
          <w:lang w:val="en-GB"/>
        </w:rPr>
        <w:tab/>
        <w:t>Description</w:t>
      </w:r>
    </w:p>
    <w:p w14:paraId="60188D4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Consumer Engagement</w:t>
      </w:r>
      <w:r>
        <w:rPr>
          <w:rFonts w:ascii="Arial" w:hAnsi="Arial" w:cs="Arial"/>
          <w:sz w:val="24"/>
          <w:lang w:val="en-GB"/>
        </w:rPr>
        <w:tab/>
        <w:t>ENG</w:t>
      </w:r>
      <w:r>
        <w:rPr>
          <w:rFonts w:ascii="Arial" w:hAnsi="Arial" w:cs="Arial"/>
          <w:sz w:val="24"/>
          <w:lang w:val="en-GB"/>
        </w:rPr>
        <w:tab/>
        <w:t>Likes, Shares, Comments, Retention Rate</w:t>
      </w:r>
    </w:p>
    <w:p w14:paraId="28F02A8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Brand Perception</w:t>
      </w:r>
      <w:r>
        <w:rPr>
          <w:rFonts w:ascii="Arial" w:hAnsi="Arial" w:cs="Arial"/>
          <w:sz w:val="24"/>
          <w:lang w:val="en-GB"/>
        </w:rPr>
        <w:tab/>
        <w:t>BP</w:t>
      </w:r>
      <w:r>
        <w:rPr>
          <w:rFonts w:ascii="Arial" w:hAnsi="Arial" w:cs="Arial"/>
          <w:sz w:val="24"/>
          <w:lang w:val="en-GB"/>
        </w:rPr>
        <w:tab/>
        <w:t>Trust, Awareness, Preference</w:t>
      </w:r>
    </w:p>
    <w:p w14:paraId="209BE85D"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Cultural Influence</w:t>
      </w:r>
      <w:r>
        <w:rPr>
          <w:rFonts w:ascii="Arial" w:hAnsi="Arial" w:cs="Arial"/>
          <w:sz w:val="24"/>
          <w:lang w:val="en-GB"/>
        </w:rPr>
        <w:tab/>
        <w:t>CI</w:t>
      </w:r>
      <w:r>
        <w:rPr>
          <w:rFonts w:ascii="Arial" w:hAnsi="Arial" w:cs="Arial"/>
          <w:sz w:val="24"/>
          <w:lang w:val="en-GB"/>
        </w:rPr>
        <w:tab/>
        <w:t>Collectivism vs Individualism, Platform Preference</w:t>
      </w:r>
    </w:p>
    <w:p w14:paraId="182E0C88"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Purchase Intent</w:t>
      </w:r>
      <w:r>
        <w:rPr>
          <w:rFonts w:ascii="Arial" w:hAnsi="Arial" w:cs="Arial"/>
          <w:sz w:val="24"/>
          <w:lang w:val="en-GB"/>
        </w:rPr>
        <w:tab/>
        <w:t>PI</w:t>
      </w:r>
      <w:r>
        <w:rPr>
          <w:rFonts w:ascii="Arial" w:hAnsi="Arial" w:cs="Arial"/>
          <w:sz w:val="24"/>
          <w:lang w:val="en-GB"/>
        </w:rPr>
        <w:tab/>
        <w:t>Conversion Rate, Repeat Purchase, Brand Loyalty</w:t>
      </w:r>
    </w:p>
    <w:p w14:paraId="39A38197"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Appendix C – Engagement Rate Formulae</w:t>
      </w:r>
    </w:p>
    <w:p w14:paraId="50AF62E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Purpose: Calculate consumer interaction with Apple’s digital campaigns.</w:t>
      </w:r>
    </w:p>
    <w:p w14:paraId="737345EF"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Engagement Rate (%) = (Total Interactions ÷ Total Followers) × 100</w:t>
      </w:r>
    </w:p>
    <w:p w14:paraId="284EDD3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Example: Instagram post: 1,200 likes + 300 comments, 50,000 followers</w:t>
      </w:r>
    </w:p>
    <w:p w14:paraId="748A009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Engagement Rate = ((1200+300)/</w:t>
      </w:r>
      <w:proofErr w:type="gramStart"/>
      <w:r>
        <w:rPr>
          <w:rFonts w:ascii="Arial" w:hAnsi="Arial" w:cs="Arial"/>
          <w:sz w:val="24"/>
          <w:lang w:val="en-GB"/>
        </w:rPr>
        <w:t>50000)×</w:t>
      </w:r>
      <w:proofErr w:type="gramEnd"/>
      <w:r>
        <w:rPr>
          <w:rFonts w:ascii="Arial" w:hAnsi="Arial" w:cs="Arial"/>
          <w:sz w:val="24"/>
          <w:lang w:val="en-GB"/>
        </w:rPr>
        <w:t>100 = 3%</w:t>
      </w:r>
    </w:p>
    <w:p w14:paraId="6D44963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Click-Through Rate (CTR) (%) = (Clicks ÷ Impressions) × 100</w:t>
      </w:r>
    </w:p>
    <w:p w14:paraId="7B447ACC"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Example: 1,500 clicks from 40,000 impressions → CTR = 3.75%</w:t>
      </w:r>
    </w:p>
    <w:p w14:paraId="0D27DFD2"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Conversion Rate (%) = (Conversions ÷ Clicks) × 100</w:t>
      </w:r>
    </w:p>
    <w:p w14:paraId="4DC22A91"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Example: 200 purchases from 1,500 clicks → Conversion Rate = 13.33%</w:t>
      </w:r>
    </w:p>
    <w:p w14:paraId="2CE7EE1E"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Appendix D – Tables and Graphs</w:t>
      </w:r>
    </w:p>
    <w:p w14:paraId="58A6CEE3"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Purpose: Visual representation of quantitative findings from Chapter 4.</w:t>
      </w:r>
    </w:p>
    <w:p w14:paraId="125BBA14"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Table 1: Revenue Growth (UK vs China, 2020–2024)</w:t>
      </w:r>
    </w:p>
    <w:tbl>
      <w:tblPr>
        <w:tblW w:w="9016" w:type="dxa"/>
        <w:tblCellMar>
          <w:left w:w="10" w:type="dxa"/>
          <w:right w:w="10" w:type="dxa"/>
        </w:tblCellMar>
        <w:tblLook w:val="04A0" w:firstRow="1" w:lastRow="0" w:firstColumn="1" w:lastColumn="0" w:noHBand="0" w:noVBand="1"/>
      </w:tblPr>
      <w:tblGrid>
        <w:gridCol w:w="2722"/>
        <w:gridCol w:w="3147"/>
        <w:gridCol w:w="3147"/>
      </w:tblGrid>
      <w:tr w:rsidR="00C04E55" w14:paraId="01DEABCB"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E3C0C"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Year</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28DB3"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UK Revenue Growth (%)</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2D0BD"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China Revenue Growth (%)</w:t>
            </w:r>
          </w:p>
        </w:tc>
      </w:tr>
      <w:tr w:rsidR="00C04E55" w14:paraId="525A9035"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14903"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2020</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ACFC2"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3.2</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123E2"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6.5</w:t>
            </w:r>
          </w:p>
        </w:tc>
      </w:tr>
      <w:tr w:rsidR="00C04E55" w14:paraId="2C64403C"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5B2BCD"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lastRenderedPageBreak/>
              <w:t>2021</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C3C8C"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5.1</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BC86A"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8.2</w:t>
            </w:r>
          </w:p>
        </w:tc>
      </w:tr>
      <w:tr w:rsidR="00C04E55" w14:paraId="57748A80"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0FA57"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2022</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0AC74"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6.0</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4B79B"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7.9</w:t>
            </w:r>
          </w:p>
        </w:tc>
      </w:tr>
      <w:tr w:rsidR="00C04E55" w14:paraId="58E14DD8"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23E7F"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2023</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45A7D"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4.8</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04AC6"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6.1</w:t>
            </w:r>
          </w:p>
        </w:tc>
      </w:tr>
      <w:tr w:rsidR="00C04E55" w14:paraId="3ED733DC"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42EFC"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2024</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B5961"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5.5</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0C44A"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7.4</w:t>
            </w:r>
          </w:p>
        </w:tc>
      </w:tr>
    </w:tbl>
    <w:p w14:paraId="60ED44D4" w14:textId="77777777" w:rsidR="00C04E55" w:rsidRDefault="00C04E55" w:rsidP="00C04E55">
      <w:pPr>
        <w:tabs>
          <w:tab w:val="left" w:pos="2835"/>
        </w:tabs>
        <w:spacing w:before="240" w:line="360" w:lineRule="auto"/>
        <w:jc w:val="both"/>
        <w:rPr>
          <w:rFonts w:ascii="Arial" w:hAnsi="Arial" w:cs="Arial"/>
          <w:sz w:val="24"/>
          <w:lang w:val="en-GB"/>
        </w:rPr>
      </w:pPr>
    </w:p>
    <w:p w14:paraId="097664EB" w14:textId="77777777" w:rsidR="00C04E55" w:rsidRDefault="00C04E55" w:rsidP="00C04E55">
      <w:pPr>
        <w:tabs>
          <w:tab w:val="left" w:pos="2835"/>
        </w:tabs>
        <w:spacing w:before="240" w:line="360" w:lineRule="auto"/>
        <w:jc w:val="both"/>
        <w:rPr>
          <w:rFonts w:ascii="Arial" w:hAnsi="Arial" w:cs="Arial"/>
          <w:sz w:val="24"/>
          <w:lang w:val="en-GB"/>
        </w:rPr>
      </w:pPr>
    </w:p>
    <w:p w14:paraId="1E0A2E11" w14:textId="77777777" w:rsidR="00C04E55" w:rsidRDefault="00C04E55" w:rsidP="00C04E55">
      <w:pPr>
        <w:tabs>
          <w:tab w:val="left" w:pos="2835"/>
        </w:tabs>
        <w:spacing w:before="240" w:line="360" w:lineRule="auto"/>
        <w:jc w:val="both"/>
        <w:rPr>
          <w:rFonts w:ascii="Arial" w:hAnsi="Arial" w:cs="Arial"/>
          <w:sz w:val="24"/>
          <w:lang w:val="en-GB"/>
        </w:rPr>
      </w:pPr>
    </w:p>
    <w:p w14:paraId="0795F97A"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Table 2: Customer KPIs (UK vs China)</w:t>
      </w:r>
    </w:p>
    <w:tbl>
      <w:tblPr>
        <w:tblW w:w="9016" w:type="dxa"/>
        <w:tblCellMar>
          <w:left w:w="10" w:type="dxa"/>
          <w:right w:w="10" w:type="dxa"/>
        </w:tblCellMar>
        <w:tblLook w:val="04A0" w:firstRow="1" w:lastRow="0" w:firstColumn="1" w:lastColumn="0" w:noHBand="0" w:noVBand="1"/>
      </w:tblPr>
      <w:tblGrid>
        <w:gridCol w:w="2722"/>
        <w:gridCol w:w="3147"/>
        <w:gridCol w:w="3147"/>
      </w:tblGrid>
      <w:tr w:rsidR="00C04E55" w14:paraId="2A02F4DC"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072BF"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Metric</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ED06C"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UK</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E7A35" w14:textId="77777777" w:rsidR="00C04E55" w:rsidRDefault="00C04E55" w:rsidP="0034309D">
            <w:pPr>
              <w:spacing w:before="240" w:after="0" w:line="360" w:lineRule="auto"/>
              <w:jc w:val="both"/>
              <w:rPr>
                <w:rFonts w:ascii="Arial" w:hAnsi="Arial" w:cs="Arial"/>
                <w:b/>
                <w:sz w:val="24"/>
                <w:lang w:val="en-GB"/>
              </w:rPr>
            </w:pPr>
            <w:r>
              <w:rPr>
                <w:rFonts w:ascii="Arial" w:hAnsi="Arial" w:cs="Arial"/>
                <w:b/>
                <w:sz w:val="24"/>
                <w:lang w:val="en-GB"/>
              </w:rPr>
              <w:t>China</w:t>
            </w:r>
          </w:p>
        </w:tc>
      </w:tr>
      <w:tr w:rsidR="00C04E55" w14:paraId="352FF238"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858D7"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Website Traffic Growth</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4FD6E"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12%</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B502F"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24%</w:t>
            </w:r>
          </w:p>
        </w:tc>
      </w:tr>
      <w:tr w:rsidR="00C04E55" w14:paraId="6BA71E73"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6C0B57"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Click-Through Rate</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BB689"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4.1%</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968CDF"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6.8%</w:t>
            </w:r>
          </w:p>
        </w:tc>
      </w:tr>
      <w:tr w:rsidR="00C04E55" w14:paraId="42AFBEA6" w14:textId="77777777" w:rsidTr="0034309D">
        <w:tblPrEx>
          <w:tblCellMar>
            <w:top w:w="0" w:type="dxa"/>
            <w:bottom w:w="0" w:type="dxa"/>
          </w:tblCellMar>
        </w:tblPrEx>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482102"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Repeat Purchase Rate</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70DB0"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68%</w:t>
            </w:r>
          </w:p>
        </w:tc>
        <w:tc>
          <w:tcPr>
            <w:tcW w:w="3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4E91C" w14:textId="77777777" w:rsidR="00C04E55" w:rsidRDefault="00C04E55" w:rsidP="0034309D">
            <w:pPr>
              <w:spacing w:before="240" w:after="0" w:line="360" w:lineRule="auto"/>
              <w:jc w:val="both"/>
              <w:rPr>
                <w:rFonts w:ascii="Arial" w:hAnsi="Arial" w:cs="Arial"/>
                <w:sz w:val="24"/>
                <w:lang w:val="en-GB"/>
              </w:rPr>
            </w:pPr>
            <w:r>
              <w:rPr>
                <w:rFonts w:ascii="Arial" w:hAnsi="Arial" w:cs="Arial"/>
                <w:sz w:val="24"/>
                <w:lang w:val="en-GB"/>
              </w:rPr>
              <w:t>52%</w:t>
            </w:r>
          </w:p>
        </w:tc>
      </w:tr>
    </w:tbl>
    <w:p w14:paraId="6B31BA39"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Appendix E – Ethics Approval Documents</w:t>
      </w:r>
    </w:p>
    <w:p w14:paraId="6DC20754"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Purpose: Demonstrate compliance with ethical standards in the research.</w:t>
      </w:r>
    </w:p>
    <w:p w14:paraId="47A00DA3" w14:textId="77777777" w:rsidR="00C04E55" w:rsidRDefault="00C04E55" w:rsidP="00C04E55">
      <w:pPr>
        <w:tabs>
          <w:tab w:val="left" w:pos="2835"/>
        </w:tabs>
        <w:spacing w:before="240" w:line="360" w:lineRule="auto"/>
        <w:jc w:val="both"/>
        <w:rPr>
          <w:rFonts w:ascii="Arial" w:hAnsi="Arial" w:cs="Arial"/>
          <w:b/>
          <w:sz w:val="24"/>
          <w:lang w:val="en-GB"/>
        </w:rPr>
      </w:pPr>
      <w:r>
        <w:rPr>
          <w:rFonts w:ascii="Arial" w:hAnsi="Arial" w:cs="Arial"/>
          <w:b/>
          <w:sz w:val="24"/>
          <w:lang w:val="en-GB"/>
        </w:rPr>
        <w:t>Included Documents:</w:t>
      </w:r>
    </w:p>
    <w:p w14:paraId="62380440"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Informed Consent Form (UK and China) – Template explaining study purpose, voluntary participation, and withdrawal rights.</w:t>
      </w:r>
    </w:p>
    <w:p w14:paraId="1A07E385"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Confidentiality Agreement – Ensures anonymization of any personal data.</w:t>
      </w:r>
    </w:p>
    <w:p w14:paraId="3BB017BE"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Ethics Approval Letter – University approval confirming study meets ethical requirements.</w:t>
      </w:r>
    </w:p>
    <w:p w14:paraId="6D8BB73A" w14:textId="77777777" w:rsidR="00C04E55" w:rsidRDefault="00C04E55" w:rsidP="00C04E55">
      <w:pPr>
        <w:tabs>
          <w:tab w:val="left" w:pos="2835"/>
        </w:tabs>
        <w:spacing w:before="240" w:line="360" w:lineRule="auto"/>
        <w:jc w:val="both"/>
        <w:rPr>
          <w:rFonts w:ascii="Arial" w:hAnsi="Arial" w:cs="Arial"/>
          <w:sz w:val="24"/>
          <w:lang w:val="en-GB"/>
        </w:rPr>
      </w:pPr>
      <w:r>
        <w:rPr>
          <w:rFonts w:ascii="Arial" w:hAnsi="Arial" w:cs="Arial"/>
          <w:sz w:val="24"/>
          <w:lang w:val="en-GB"/>
        </w:rPr>
        <w:t>Data Protection Statement – Confirms GDPR and local compliance for storage and use of secondary data.</w:t>
      </w:r>
    </w:p>
    <w:p w14:paraId="551E0F51" w14:textId="77777777" w:rsidR="002932A3" w:rsidRDefault="002932A3"/>
    <w:sectPr w:rsidR="002932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44E19" w14:textId="77777777" w:rsidR="00C04E55" w:rsidRDefault="00C04E55">
    <w:pPr>
      <w:pStyle w:val="Footer"/>
      <w:jc w:val="center"/>
    </w:pPr>
    <w:r>
      <w:t xml:space="preserve">Page </w:t>
    </w:r>
    <w:r>
      <w:rPr>
        <w:b/>
        <w:bCs/>
      </w:rPr>
      <w:fldChar w:fldCharType="begin"/>
    </w:r>
    <w:r>
      <w:rPr>
        <w:b/>
        <w:bCs/>
      </w:rPr>
      <w:instrText xml:space="preserve"> PAGE </w:instrText>
    </w:r>
    <w:r>
      <w:rPr>
        <w:b/>
        <w:bCs/>
      </w:rPr>
      <w:fldChar w:fldCharType="separate"/>
    </w:r>
    <w:r>
      <w:rPr>
        <w:b/>
        <w:bCs/>
      </w:rPr>
      <w:t>14</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76</w:t>
    </w:r>
    <w:r>
      <w:rPr>
        <w:b/>
        <w:bCs/>
      </w:rPr>
      <w:fldChar w:fldCharType="end"/>
    </w:r>
  </w:p>
  <w:p w14:paraId="00552360" w14:textId="77777777" w:rsidR="00C04E55" w:rsidRDefault="00C04E55">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2BDB"/>
    <w:multiLevelType w:val="multilevel"/>
    <w:tmpl w:val="7806F4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56039EA"/>
    <w:multiLevelType w:val="multilevel"/>
    <w:tmpl w:val="27FAEE8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19DD60BD"/>
    <w:multiLevelType w:val="multilevel"/>
    <w:tmpl w:val="06A4FA8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A7127F3"/>
    <w:multiLevelType w:val="multilevel"/>
    <w:tmpl w:val="B742F45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C464CF8"/>
    <w:multiLevelType w:val="multilevel"/>
    <w:tmpl w:val="280A6C9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20813DBF"/>
    <w:multiLevelType w:val="multilevel"/>
    <w:tmpl w:val="FB3A992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6" w15:restartNumberingAfterBreak="0">
    <w:nsid w:val="25E4543D"/>
    <w:multiLevelType w:val="multilevel"/>
    <w:tmpl w:val="CF28EF7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31652AF6"/>
    <w:multiLevelType w:val="multilevel"/>
    <w:tmpl w:val="AA24AC2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20F7BE4"/>
    <w:multiLevelType w:val="multilevel"/>
    <w:tmpl w:val="60ECD35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4DF87B24"/>
    <w:multiLevelType w:val="multilevel"/>
    <w:tmpl w:val="F3F83D0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0" w15:restartNumberingAfterBreak="0">
    <w:nsid w:val="56677322"/>
    <w:multiLevelType w:val="multilevel"/>
    <w:tmpl w:val="614E519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1" w15:restartNumberingAfterBreak="0">
    <w:nsid w:val="57203028"/>
    <w:multiLevelType w:val="multilevel"/>
    <w:tmpl w:val="3CD2A52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2" w15:restartNumberingAfterBreak="0">
    <w:nsid w:val="5A6E76DF"/>
    <w:multiLevelType w:val="multilevel"/>
    <w:tmpl w:val="486254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60002C13"/>
    <w:multiLevelType w:val="multilevel"/>
    <w:tmpl w:val="180E0F8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618A26E1"/>
    <w:multiLevelType w:val="multilevel"/>
    <w:tmpl w:val="9914258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628722D3"/>
    <w:multiLevelType w:val="multilevel"/>
    <w:tmpl w:val="453EE35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6" w15:restartNumberingAfterBreak="0">
    <w:nsid w:val="62C97E5A"/>
    <w:multiLevelType w:val="multilevel"/>
    <w:tmpl w:val="4088202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6B223835"/>
    <w:multiLevelType w:val="multilevel"/>
    <w:tmpl w:val="F6CED4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810437677">
    <w:abstractNumId w:val="11"/>
  </w:num>
  <w:num w:numId="2" w16cid:durableId="1604337178">
    <w:abstractNumId w:val="15"/>
  </w:num>
  <w:num w:numId="3" w16cid:durableId="1352610315">
    <w:abstractNumId w:val="6"/>
  </w:num>
  <w:num w:numId="4" w16cid:durableId="1033385800">
    <w:abstractNumId w:val="3"/>
  </w:num>
  <w:num w:numId="5" w16cid:durableId="1155682180">
    <w:abstractNumId w:val="13"/>
  </w:num>
  <w:num w:numId="6" w16cid:durableId="580259481">
    <w:abstractNumId w:val="16"/>
  </w:num>
  <w:num w:numId="7" w16cid:durableId="282077884">
    <w:abstractNumId w:val="14"/>
  </w:num>
  <w:num w:numId="8" w16cid:durableId="1128284744">
    <w:abstractNumId w:val="1"/>
  </w:num>
  <w:num w:numId="9" w16cid:durableId="389882368">
    <w:abstractNumId w:val="4"/>
  </w:num>
  <w:num w:numId="10" w16cid:durableId="1095369149">
    <w:abstractNumId w:val="17"/>
  </w:num>
  <w:num w:numId="11" w16cid:durableId="1251082427">
    <w:abstractNumId w:val="12"/>
  </w:num>
  <w:num w:numId="12" w16cid:durableId="1007755122">
    <w:abstractNumId w:val="8"/>
  </w:num>
  <w:num w:numId="13" w16cid:durableId="675428303">
    <w:abstractNumId w:val="10"/>
  </w:num>
  <w:num w:numId="14" w16cid:durableId="1381976804">
    <w:abstractNumId w:val="9"/>
  </w:num>
  <w:num w:numId="15" w16cid:durableId="2083137630">
    <w:abstractNumId w:val="5"/>
  </w:num>
  <w:num w:numId="16" w16cid:durableId="530459722">
    <w:abstractNumId w:val="0"/>
  </w:num>
  <w:num w:numId="17" w16cid:durableId="2140568653">
    <w:abstractNumId w:val="2"/>
  </w:num>
  <w:num w:numId="18" w16cid:durableId="9154831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76"/>
    <w:rsid w:val="000934AC"/>
    <w:rsid w:val="000F6858"/>
    <w:rsid w:val="00293136"/>
    <w:rsid w:val="002932A3"/>
    <w:rsid w:val="002A2531"/>
    <w:rsid w:val="003C7F0A"/>
    <w:rsid w:val="005D2E76"/>
    <w:rsid w:val="0069708F"/>
    <w:rsid w:val="00730328"/>
    <w:rsid w:val="00760FC4"/>
    <w:rsid w:val="00816EC8"/>
    <w:rsid w:val="009247A2"/>
    <w:rsid w:val="00A9673D"/>
    <w:rsid w:val="00AD6EB5"/>
    <w:rsid w:val="00C04E55"/>
    <w:rsid w:val="00D26997"/>
    <w:rsid w:val="00DD5D34"/>
    <w:rsid w:val="00E17CA2"/>
    <w:rsid w:val="00E76F00"/>
    <w:rsid w:val="00EB6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6067A"/>
  <w15:chartTrackingRefBased/>
  <w15:docId w15:val="{2EEF0D91-B093-4C65-9C47-B5A31FDB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E55"/>
    <w:pPr>
      <w:suppressAutoHyphens/>
      <w:autoSpaceDN w:val="0"/>
      <w:spacing w:line="256" w:lineRule="auto"/>
    </w:pPr>
    <w:rPr>
      <w:rFonts w:ascii="Aptos" w:eastAsia="Aptos" w:hAnsi="Aptos" w:cs="Times New Roman"/>
      <w:kern w:val="0"/>
      <w:sz w:val="22"/>
      <w:szCs w:val="22"/>
      <w14:ligatures w14:val="none"/>
    </w:rPr>
  </w:style>
  <w:style w:type="paragraph" w:styleId="Heading1">
    <w:name w:val="heading 1"/>
    <w:basedOn w:val="Normal"/>
    <w:next w:val="Normal"/>
    <w:link w:val="Heading1Char"/>
    <w:uiPriority w:val="9"/>
    <w:qFormat/>
    <w:rsid w:val="005D2E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2E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2E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E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E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E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5D2E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5D2E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5D2E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E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D2E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D2E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E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E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E76"/>
    <w:rPr>
      <w:rFonts w:eastAsiaTheme="majorEastAsia" w:cstheme="majorBidi"/>
      <w:i/>
      <w:iCs/>
      <w:color w:val="595959" w:themeColor="text1" w:themeTint="A6"/>
    </w:rPr>
  </w:style>
  <w:style w:type="character" w:customStyle="1" w:styleId="Heading7Char">
    <w:name w:val="Heading 7 Char"/>
    <w:basedOn w:val="DefaultParagraphFont"/>
    <w:link w:val="Heading7"/>
    <w:rsid w:val="005D2E76"/>
    <w:rPr>
      <w:rFonts w:eastAsiaTheme="majorEastAsia" w:cstheme="majorBidi"/>
      <w:color w:val="595959" w:themeColor="text1" w:themeTint="A6"/>
    </w:rPr>
  </w:style>
  <w:style w:type="character" w:customStyle="1" w:styleId="Heading8Char">
    <w:name w:val="Heading 8 Char"/>
    <w:basedOn w:val="DefaultParagraphFont"/>
    <w:link w:val="Heading8"/>
    <w:rsid w:val="005D2E76"/>
    <w:rPr>
      <w:rFonts w:eastAsiaTheme="majorEastAsia" w:cstheme="majorBidi"/>
      <w:i/>
      <w:iCs/>
      <w:color w:val="272727" w:themeColor="text1" w:themeTint="D8"/>
    </w:rPr>
  </w:style>
  <w:style w:type="character" w:customStyle="1" w:styleId="Heading9Char">
    <w:name w:val="Heading 9 Char"/>
    <w:basedOn w:val="DefaultParagraphFont"/>
    <w:link w:val="Heading9"/>
    <w:rsid w:val="005D2E76"/>
    <w:rPr>
      <w:rFonts w:eastAsiaTheme="majorEastAsia" w:cstheme="majorBidi"/>
      <w:color w:val="272727" w:themeColor="text1" w:themeTint="D8"/>
    </w:rPr>
  </w:style>
  <w:style w:type="paragraph" w:styleId="Title">
    <w:name w:val="Title"/>
    <w:basedOn w:val="Normal"/>
    <w:next w:val="Normal"/>
    <w:link w:val="TitleChar"/>
    <w:uiPriority w:val="10"/>
    <w:qFormat/>
    <w:rsid w:val="005D2E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E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E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E76"/>
    <w:rPr>
      <w:rFonts w:eastAsiaTheme="majorEastAsia" w:cstheme="majorBidi"/>
      <w:color w:val="595959" w:themeColor="text1" w:themeTint="A6"/>
      <w:spacing w:val="15"/>
      <w:sz w:val="28"/>
      <w:szCs w:val="28"/>
    </w:rPr>
  </w:style>
  <w:style w:type="paragraph" w:styleId="Quote">
    <w:name w:val="Quote"/>
    <w:basedOn w:val="Normal"/>
    <w:next w:val="Normal"/>
    <w:link w:val="QuoteChar"/>
    <w:qFormat/>
    <w:rsid w:val="005D2E76"/>
    <w:pPr>
      <w:spacing w:before="160"/>
      <w:jc w:val="center"/>
    </w:pPr>
    <w:rPr>
      <w:i/>
      <w:iCs/>
      <w:color w:val="404040" w:themeColor="text1" w:themeTint="BF"/>
    </w:rPr>
  </w:style>
  <w:style w:type="character" w:customStyle="1" w:styleId="QuoteChar">
    <w:name w:val="Quote Char"/>
    <w:basedOn w:val="DefaultParagraphFont"/>
    <w:link w:val="Quote"/>
    <w:rsid w:val="005D2E76"/>
    <w:rPr>
      <w:i/>
      <w:iCs/>
      <w:color w:val="404040" w:themeColor="text1" w:themeTint="BF"/>
    </w:rPr>
  </w:style>
  <w:style w:type="paragraph" w:styleId="ListParagraph">
    <w:name w:val="List Paragraph"/>
    <w:basedOn w:val="Normal"/>
    <w:qFormat/>
    <w:rsid w:val="005D2E76"/>
    <w:pPr>
      <w:ind w:left="720"/>
      <w:contextualSpacing/>
    </w:pPr>
  </w:style>
  <w:style w:type="character" w:styleId="IntenseEmphasis">
    <w:name w:val="Intense Emphasis"/>
    <w:basedOn w:val="DefaultParagraphFont"/>
    <w:qFormat/>
    <w:rsid w:val="005D2E76"/>
    <w:rPr>
      <w:i/>
      <w:iCs/>
      <w:color w:val="0F4761" w:themeColor="accent1" w:themeShade="BF"/>
    </w:rPr>
  </w:style>
  <w:style w:type="paragraph" w:styleId="IntenseQuote">
    <w:name w:val="Intense Quote"/>
    <w:basedOn w:val="Normal"/>
    <w:next w:val="Normal"/>
    <w:link w:val="IntenseQuoteChar"/>
    <w:qFormat/>
    <w:rsid w:val="005D2E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rsid w:val="005D2E76"/>
    <w:rPr>
      <w:i/>
      <w:iCs/>
      <w:color w:val="0F4761" w:themeColor="accent1" w:themeShade="BF"/>
    </w:rPr>
  </w:style>
  <w:style w:type="character" w:styleId="IntenseReference">
    <w:name w:val="Intense Reference"/>
    <w:basedOn w:val="DefaultParagraphFont"/>
    <w:qFormat/>
    <w:rsid w:val="005D2E76"/>
    <w:rPr>
      <w:b/>
      <w:bCs/>
      <w:smallCaps/>
      <w:color w:val="0F4761" w:themeColor="accent1" w:themeShade="BF"/>
      <w:spacing w:val="5"/>
    </w:rPr>
  </w:style>
  <w:style w:type="character" w:styleId="Hyperlink">
    <w:name w:val="Hyperlink"/>
    <w:basedOn w:val="DefaultParagraphFont"/>
    <w:rsid w:val="00C04E55"/>
    <w:rPr>
      <w:color w:val="467886"/>
      <w:u w:val="single"/>
    </w:rPr>
  </w:style>
  <w:style w:type="paragraph" w:styleId="Footer">
    <w:name w:val="footer"/>
    <w:basedOn w:val="Normal"/>
    <w:link w:val="FooterChar"/>
    <w:rsid w:val="00C04E55"/>
    <w:pPr>
      <w:tabs>
        <w:tab w:val="center" w:pos="4513"/>
        <w:tab w:val="right" w:pos="9026"/>
      </w:tabs>
      <w:spacing w:after="0" w:line="240" w:lineRule="auto"/>
    </w:pPr>
  </w:style>
  <w:style w:type="character" w:customStyle="1" w:styleId="FooterChar">
    <w:name w:val="Footer Char"/>
    <w:basedOn w:val="DefaultParagraphFont"/>
    <w:link w:val="Footer"/>
    <w:rsid w:val="00C04E55"/>
    <w:rPr>
      <w:rFonts w:ascii="Aptos" w:eastAsia="Aptos" w:hAnsi="Aptos" w:cs="Times New Roman"/>
      <w:kern w:val="0"/>
      <w:sz w:val="22"/>
      <w:szCs w:val="22"/>
      <w14:ligatures w14:val="none"/>
    </w:rPr>
  </w:style>
  <w:style w:type="paragraph" w:styleId="TOCHeading">
    <w:name w:val="TOC Heading"/>
    <w:basedOn w:val="Heading1"/>
    <w:next w:val="Normal"/>
    <w:rsid w:val="00C04E55"/>
    <w:pPr>
      <w:spacing w:before="240" w:after="0"/>
    </w:pPr>
    <w:rPr>
      <w:rFonts w:ascii="Arial" w:eastAsia="Times New Roman" w:hAnsi="Arial" w:cs="Times New Roman"/>
      <w:b/>
      <w:color w:val="000000"/>
      <w:sz w:val="32"/>
      <w:szCs w:val="32"/>
    </w:rPr>
  </w:style>
  <w:style w:type="paragraph" w:styleId="TOC1">
    <w:name w:val="toc 1"/>
    <w:basedOn w:val="Normal"/>
    <w:next w:val="Normal"/>
    <w:autoRedefine/>
    <w:rsid w:val="00A9673D"/>
    <w:pPr>
      <w:tabs>
        <w:tab w:val="right" w:leader="dot" w:pos="9016"/>
      </w:tabs>
      <w:spacing w:after="100"/>
      <w:jc w:val="both"/>
    </w:pPr>
    <w:rPr>
      <w:rFonts w:ascii="Arial" w:hAnsi="Arial" w:cs="Arial"/>
      <w:sz w:val="28"/>
      <w:szCs w:val="28"/>
      <w:lang w:val="en-GB"/>
    </w:rPr>
  </w:style>
  <w:style w:type="paragraph" w:styleId="TOC2">
    <w:name w:val="toc 2"/>
    <w:basedOn w:val="Normal"/>
    <w:next w:val="Normal"/>
    <w:autoRedefine/>
    <w:rsid w:val="00C04E55"/>
    <w:pPr>
      <w:spacing w:after="100"/>
      <w:ind w:left="220"/>
    </w:pPr>
  </w:style>
  <w:style w:type="character" w:customStyle="1" w:styleId="UnresolvedMention1">
    <w:name w:val="Unresolved Mention1"/>
    <w:basedOn w:val="DefaultParagraphFont"/>
    <w:rsid w:val="00C04E55"/>
    <w:rPr>
      <w:color w:val="605E5C"/>
      <w:shd w:val="clear" w:color="auto" w:fill="E1DFDD"/>
    </w:rPr>
  </w:style>
  <w:style w:type="paragraph" w:styleId="Header">
    <w:name w:val="header"/>
    <w:basedOn w:val="Normal"/>
    <w:link w:val="HeaderChar"/>
    <w:rsid w:val="00C04E55"/>
    <w:pPr>
      <w:tabs>
        <w:tab w:val="center" w:pos="4680"/>
        <w:tab w:val="right" w:pos="9360"/>
      </w:tabs>
      <w:spacing w:after="0" w:line="240" w:lineRule="auto"/>
    </w:pPr>
  </w:style>
  <w:style w:type="character" w:customStyle="1" w:styleId="HeaderChar">
    <w:name w:val="Header Char"/>
    <w:basedOn w:val="DefaultParagraphFont"/>
    <w:link w:val="Header"/>
    <w:rsid w:val="00C04E55"/>
    <w:rPr>
      <w:rFonts w:ascii="Aptos" w:eastAsia="Aptos" w:hAnsi="Aptos" w:cs="Times New Roman"/>
      <w:kern w:val="0"/>
      <w:sz w:val="22"/>
      <w:szCs w:val="22"/>
      <w14:ligatures w14:val="none"/>
    </w:rPr>
  </w:style>
  <w:style w:type="paragraph" w:styleId="Caption">
    <w:name w:val="caption"/>
    <w:basedOn w:val="Normal"/>
    <w:next w:val="Normal"/>
    <w:rsid w:val="00C04E55"/>
    <w:pPr>
      <w:spacing w:after="200" w:line="240" w:lineRule="auto"/>
    </w:pPr>
    <w:rPr>
      <w:i/>
      <w:iCs/>
      <w:color w:val="0E2841"/>
      <w:sz w:val="18"/>
      <w:szCs w:val="18"/>
    </w:rPr>
  </w:style>
  <w:style w:type="paragraph" w:styleId="TOC3">
    <w:name w:val="toc 3"/>
    <w:basedOn w:val="Normal"/>
    <w:next w:val="Normal"/>
    <w:autoRedefine/>
    <w:rsid w:val="00C04E5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5281/zenodo.8021135" TargetMode="External"/><Relationship Id="rId21" Type="http://schemas.openxmlformats.org/officeDocument/2006/relationships/hyperlink" Target="#_Toc220878772" TargetMode="External"/><Relationship Id="rId42" Type="http://schemas.openxmlformats.org/officeDocument/2006/relationships/hyperlink" Target="#_Toc220878793" TargetMode="External"/><Relationship Id="rId63" Type="http://schemas.openxmlformats.org/officeDocument/2006/relationships/hyperlink" Target="#_Toc220878814" TargetMode="External"/><Relationship Id="rId84" Type="http://schemas.openxmlformats.org/officeDocument/2006/relationships/chart" Target="charts/chart2.xml"/><Relationship Id="rId138" Type="http://schemas.openxmlformats.org/officeDocument/2006/relationships/hyperlink" Target="https://doi.org/10.64252/7nbsdb69" TargetMode="External"/><Relationship Id="rId107" Type="http://schemas.openxmlformats.org/officeDocument/2006/relationships/hyperlink" Target="https://www.socialstatus.io/" TargetMode="External"/><Relationship Id="rId11" Type="http://schemas.openxmlformats.org/officeDocument/2006/relationships/hyperlink" Target="#_Toc220878762" TargetMode="External"/><Relationship Id="rId32" Type="http://schemas.openxmlformats.org/officeDocument/2006/relationships/hyperlink" Target="#_Toc220878783" TargetMode="External"/><Relationship Id="rId53" Type="http://schemas.openxmlformats.org/officeDocument/2006/relationships/hyperlink" Target="#_Toc220878804" TargetMode="External"/><Relationship Id="rId74" Type="http://schemas.openxmlformats.org/officeDocument/2006/relationships/hyperlink" Target="#_Toc220878825" TargetMode="External"/><Relationship Id="rId128" Type="http://schemas.openxmlformats.org/officeDocument/2006/relationships/hyperlink" Target="https://theaspd.com/index.php/ijes/article/download/8018/5795/16524" TargetMode="External"/><Relationship Id="rId149" Type="http://schemas.openxmlformats.org/officeDocument/2006/relationships/hyperlink" Target="https://doi.org/10.1080/02650487.2023.767432" TargetMode="External"/><Relationship Id="rId5" Type="http://schemas.openxmlformats.org/officeDocument/2006/relationships/image" Target="media/image1.png"/><Relationship Id="rId95" Type="http://schemas.openxmlformats.org/officeDocument/2006/relationships/hyperlink" Target="https://www.jbimpact.com/en/post/marketing-statistics-the-essential-trends-of-2024-25" TargetMode="External"/><Relationship Id="rId22" Type="http://schemas.openxmlformats.org/officeDocument/2006/relationships/hyperlink" Target="#_Toc220878773" TargetMode="External"/><Relationship Id="rId27" Type="http://schemas.openxmlformats.org/officeDocument/2006/relationships/hyperlink" Target="#_Toc220878778" TargetMode="External"/><Relationship Id="rId43" Type="http://schemas.openxmlformats.org/officeDocument/2006/relationships/hyperlink" Target="#_Toc220878794" TargetMode="External"/><Relationship Id="rId48" Type="http://schemas.openxmlformats.org/officeDocument/2006/relationships/hyperlink" Target="#_Toc220878799" TargetMode="External"/><Relationship Id="rId64" Type="http://schemas.openxmlformats.org/officeDocument/2006/relationships/hyperlink" Target="#_Toc220878815" TargetMode="External"/><Relationship Id="rId69" Type="http://schemas.openxmlformats.org/officeDocument/2006/relationships/hyperlink" Target="#_Toc220878820" TargetMode="External"/><Relationship Id="rId113" Type="http://schemas.openxmlformats.org/officeDocument/2006/relationships/hyperlink" Target="https://jar.bwo-researches.com/index.php/jarh/article/view/163" TargetMode="External"/><Relationship Id="rId118" Type="http://schemas.openxmlformats.org/officeDocument/2006/relationships/hyperlink" Target="https://doi.org/10.29121/granthaalayah.v11.i9.2023.5308" TargetMode="External"/><Relationship Id="rId134" Type="http://schemas.openxmlformats.org/officeDocument/2006/relationships/hyperlink" Target="https://doi.org/10.3390/jtaer20020068" TargetMode="External"/><Relationship Id="rId139" Type="http://schemas.openxmlformats.org/officeDocument/2006/relationships/hyperlink" Target="https://doi.org/10.22399/ijcesen.3752" TargetMode="External"/><Relationship Id="rId80" Type="http://schemas.openxmlformats.org/officeDocument/2006/relationships/hyperlink" Target="#_Toc220878831" TargetMode="External"/><Relationship Id="rId85" Type="http://schemas.openxmlformats.org/officeDocument/2006/relationships/hyperlink" Target="https://doi.org/10.22399/ijcesen.3752" TargetMode="External"/><Relationship Id="rId150" Type="http://schemas.openxmlformats.org/officeDocument/2006/relationships/fontTable" Target="fontTable.xml"/><Relationship Id="rId12" Type="http://schemas.openxmlformats.org/officeDocument/2006/relationships/hyperlink" Target="#_Toc220878763" TargetMode="External"/><Relationship Id="rId17" Type="http://schemas.openxmlformats.org/officeDocument/2006/relationships/hyperlink" Target="#_Toc220878768" TargetMode="External"/><Relationship Id="rId33" Type="http://schemas.openxmlformats.org/officeDocument/2006/relationships/hyperlink" Target="#_Toc220878784" TargetMode="External"/><Relationship Id="rId38" Type="http://schemas.openxmlformats.org/officeDocument/2006/relationships/hyperlink" Target="#_Toc220878789" TargetMode="External"/><Relationship Id="rId59" Type="http://schemas.openxmlformats.org/officeDocument/2006/relationships/hyperlink" Target="#_Toc220878810" TargetMode="External"/><Relationship Id="rId103" Type="http://schemas.openxmlformats.org/officeDocument/2006/relationships/hyperlink" Target="https://www.apple.com/newsroom/2026/01/apple-reports-first-quarter-results/" TargetMode="External"/><Relationship Id="rId108" Type="http://schemas.openxmlformats.org/officeDocument/2006/relationships/hyperlink" Target="https://www.klipfolio.com/resources/dashboard-examples/social-media" TargetMode="External"/><Relationship Id="rId124" Type="http://schemas.openxmlformats.org/officeDocument/2006/relationships/hyperlink" Target="https://www.shs-conferences.org/articles/shsconf/pdf/2024/08/shsconf_icdde2024_03005.pdf" TargetMode="External"/><Relationship Id="rId129" Type="http://schemas.openxmlformats.org/officeDocument/2006/relationships/hyperlink" Target="https://theaspd.com/index.php/ijes/article/download/4558/3334/9254" TargetMode="External"/><Relationship Id="rId54" Type="http://schemas.openxmlformats.org/officeDocument/2006/relationships/hyperlink" Target="#_Toc220878805" TargetMode="External"/><Relationship Id="rId70" Type="http://schemas.openxmlformats.org/officeDocument/2006/relationships/hyperlink" Target="#_Toc220878821" TargetMode="External"/><Relationship Id="rId75" Type="http://schemas.openxmlformats.org/officeDocument/2006/relationships/hyperlink" Target="#_Toc220878826" TargetMode="External"/><Relationship Id="rId91" Type="http://schemas.openxmlformats.org/officeDocument/2006/relationships/hyperlink" Target="https://onlinelibrary.wiley.com/journal/14791838" TargetMode="External"/><Relationship Id="rId96" Type="http://schemas.openxmlformats.org/officeDocument/2006/relationships/hyperlink" Target="https://meetanshi.com/blog/digital-marketing-statistics/" TargetMode="External"/><Relationship Id="rId140" Type="http://schemas.openxmlformats.org/officeDocument/2006/relationships/hyperlink" Target="https://iji-studies.com/index.php/IJIS/article/view/227" TargetMode="External"/><Relationship Id="rId145" Type="http://schemas.openxmlformats.org/officeDocument/2006/relationships/hyperlink" Target="https://doi.org/10.1080/15252019.2024.9876543" TargetMode="External"/><Relationship Id="rId1" Type="http://schemas.openxmlformats.org/officeDocument/2006/relationships/numbering" Target="numbering.xml"/><Relationship Id="rId6" Type="http://schemas.openxmlformats.org/officeDocument/2006/relationships/image" Target="media/image2.png"/><Relationship Id="rId23" Type="http://schemas.openxmlformats.org/officeDocument/2006/relationships/hyperlink" Target="#_Toc220878774" TargetMode="External"/><Relationship Id="rId28" Type="http://schemas.openxmlformats.org/officeDocument/2006/relationships/hyperlink" Target="#_Toc220878779" TargetMode="External"/><Relationship Id="rId49" Type="http://schemas.openxmlformats.org/officeDocument/2006/relationships/hyperlink" Target="#_Toc220878800" TargetMode="External"/><Relationship Id="rId114" Type="http://schemas.openxmlformats.org/officeDocument/2006/relationships/hyperlink" Target="https://www.mdpi.com/2076-3387/13/6/151" TargetMode="External"/><Relationship Id="rId119" Type="http://schemas.openxmlformats.org/officeDocument/2006/relationships/hyperlink" Target="https://aemps.ewapub.com/article/view/18607" TargetMode="External"/><Relationship Id="rId44" Type="http://schemas.openxmlformats.org/officeDocument/2006/relationships/hyperlink" Target="#_Toc220878795" TargetMode="External"/><Relationship Id="rId60" Type="http://schemas.openxmlformats.org/officeDocument/2006/relationships/hyperlink" Target="#_Toc220878811" TargetMode="External"/><Relationship Id="rId65" Type="http://schemas.openxmlformats.org/officeDocument/2006/relationships/hyperlink" Target="#_Toc220878816" TargetMode="External"/><Relationship Id="rId81" Type="http://schemas.openxmlformats.org/officeDocument/2006/relationships/hyperlink" Target="#_Toc220878832" TargetMode="External"/><Relationship Id="rId86" Type="http://schemas.openxmlformats.org/officeDocument/2006/relationships/hyperlink" Target="https://arxiv.org/abs/2511.01895" TargetMode="External"/><Relationship Id="rId130" Type="http://schemas.openxmlformats.org/officeDocument/2006/relationships/hyperlink" Target="https://www.ft.com/content/e9d9befb-d5fd-438e-89d3-47f894c56736" TargetMode="External"/><Relationship Id="rId135" Type="http://schemas.openxmlformats.org/officeDocument/2006/relationships/hyperlink" Target="https://direct.ewa.pub/proceedings/chr/article/view/21500" TargetMode="External"/><Relationship Id="rId151" Type="http://schemas.openxmlformats.org/officeDocument/2006/relationships/theme" Target="theme/theme1.xml"/><Relationship Id="rId13" Type="http://schemas.openxmlformats.org/officeDocument/2006/relationships/hyperlink" Target="#_Toc220878764" TargetMode="External"/><Relationship Id="rId18" Type="http://schemas.openxmlformats.org/officeDocument/2006/relationships/hyperlink" Target="#_Toc220878769" TargetMode="External"/><Relationship Id="rId39" Type="http://schemas.openxmlformats.org/officeDocument/2006/relationships/hyperlink" Target="#_Toc220878790" TargetMode="External"/><Relationship Id="rId109" Type="http://schemas.openxmlformats.org/officeDocument/2006/relationships/hyperlink" Target="https://socialblade.com/" TargetMode="External"/><Relationship Id="rId34" Type="http://schemas.openxmlformats.org/officeDocument/2006/relationships/hyperlink" Target="#_Toc220878785" TargetMode="External"/><Relationship Id="rId50" Type="http://schemas.openxmlformats.org/officeDocument/2006/relationships/hyperlink" Target="#_Toc220878801" TargetMode="External"/><Relationship Id="rId55" Type="http://schemas.openxmlformats.org/officeDocument/2006/relationships/hyperlink" Target="#_Toc220878806" TargetMode="External"/><Relationship Id="rId76" Type="http://schemas.openxmlformats.org/officeDocument/2006/relationships/hyperlink" Target="#_Toc220878827" TargetMode="External"/><Relationship Id="rId97" Type="http://schemas.openxmlformats.org/officeDocument/2006/relationships/hyperlink" Target="https://www.statista.com/statistics/271398/global-digital-ad-spending/" TargetMode="External"/><Relationship Id="rId104" Type="http://schemas.openxmlformats.org/officeDocument/2006/relationships/hyperlink" Target="https://investor.apple.com/investor-relations/default.aspx" TargetMode="External"/><Relationship Id="rId120" Type="http://schemas.openxmlformats.org/officeDocument/2006/relationships/hyperlink" Target="https://direct.ewa.pub/proceedings/aemps/article/view/8716" TargetMode="External"/><Relationship Id="rId125" Type="http://schemas.openxmlformats.org/officeDocument/2006/relationships/hyperlink" Target="https://www.mdpi.com/2076-328X/15/10/1384" TargetMode="External"/><Relationship Id="rId141" Type="http://schemas.openxmlformats.org/officeDocument/2006/relationships/hyperlink" Target="https://doi.org/10.36676/jams.v2.i1.31" TargetMode="External"/><Relationship Id="rId146" Type="http://schemas.openxmlformats.org/officeDocument/2006/relationships/hyperlink" Target="https://doi.org/10.1111/ijcs.12987" TargetMode="External"/><Relationship Id="rId7" Type="http://schemas.openxmlformats.org/officeDocument/2006/relationships/hyperlink" Target="#_Toc220878758" TargetMode="External"/><Relationship Id="rId71" Type="http://schemas.openxmlformats.org/officeDocument/2006/relationships/hyperlink" Target="#_Toc220878822" TargetMode="External"/><Relationship Id="rId92" Type="http://schemas.openxmlformats.org/officeDocument/2006/relationships/hyperlink" Target="https://www.twinstrata.com/digital-marketing-statistics/" TargetMode="External"/><Relationship Id="rId2" Type="http://schemas.openxmlformats.org/officeDocument/2006/relationships/styles" Target="styles.xml"/><Relationship Id="rId29" Type="http://schemas.openxmlformats.org/officeDocument/2006/relationships/hyperlink" Target="#_Toc220878780" TargetMode="External"/><Relationship Id="rId24" Type="http://schemas.openxmlformats.org/officeDocument/2006/relationships/hyperlink" Target="#_Toc220878775" TargetMode="External"/><Relationship Id="rId40" Type="http://schemas.openxmlformats.org/officeDocument/2006/relationships/hyperlink" Target="#_Toc220878791" TargetMode="External"/><Relationship Id="rId45" Type="http://schemas.openxmlformats.org/officeDocument/2006/relationships/hyperlink" Target="#_Toc220878796" TargetMode="External"/><Relationship Id="rId66" Type="http://schemas.openxmlformats.org/officeDocument/2006/relationships/hyperlink" Target="#_Toc220878817" TargetMode="External"/><Relationship Id="rId87" Type="http://schemas.openxmlformats.org/officeDocument/2006/relationships/hyperlink" Target="https://arxiv.org/abs/2508.11705" TargetMode="External"/><Relationship Id="rId110" Type="http://schemas.openxmlformats.org/officeDocument/2006/relationships/hyperlink" Target="https://onlypult.com/blog/social-media-analytics" TargetMode="External"/><Relationship Id="rId115" Type="http://schemas.openxmlformats.org/officeDocument/2006/relationships/hyperlink" Target="https://doi.org/10.2478/sbe-2024-0027" TargetMode="External"/><Relationship Id="rId131" Type="http://schemas.openxmlformats.org/officeDocument/2006/relationships/hyperlink" Target="https://arxiv.org/abs/2412.00233" TargetMode="External"/><Relationship Id="rId136" Type="http://schemas.openxmlformats.org/officeDocument/2006/relationships/hyperlink" Target="https://www.mdpi.com/0718-1876/20/1/25" TargetMode="External"/><Relationship Id="rId61" Type="http://schemas.openxmlformats.org/officeDocument/2006/relationships/hyperlink" Target="#_Toc220878812" TargetMode="External"/><Relationship Id="rId82" Type="http://schemas.openxmlformats.org/officeDocument/2006/relationships/footer" Target="footer1.xml"/><Relationship Id="rId19" Type="http://schemas.openxmlformats.org/officeDocument/2006/relationships/hyperlink" Target="#_Toc220878770" TargetMode="External"/><Relationship Id="rId14" Type="http://schemas.openxmlformats.org/officeDocument/2006/relationships/hyperlink" Target="#_Toc220878765" TargetMode="External"/><Relationship Id="rId30" Type="http://schemas.openxmlformats.org/officeDocument/2006/relationships/hyperlink" Target="#_Toc220878781" TargetMode="External"/><Relationship Id="rId35" Type="http://schemas.openxmlformats.org/officeDocument/2006/relationships/hyperlink" Target="#_Toc220878786" TargetMode="External"/><Relationship Id="rId56" Type="http://schemas.openxmlformats.org/officeDocument/2006/relationships/hyperlink" Target="#_Toc220878807" TargetMode="External"/><Relationship Id="rId77" Type="http://schemas.openxmlformats.org/officeDocument/2006/relationships/hyperlink" Target="#_Toc220878828" TargetMode="External"/><Relationship Id="rId100" Type="http://schemas.openxmlformats.org/officeDocument/2006/relationships/hyperlink" Target="https://www.annualreports.com/Company/apple-inc" TargetMode="External"/><Relationship Id="rId105" Type="http://schemas.openxmlformats.org/officeDocument/2006/relationships/hyperlink" Target="https://investor.apple.com/sec-filings/default.aspx" TargetMode="External"/><Relationship Id="rId126" Type="http://schemas.openxmlformats.org/officeDocument/2006/relationships/hyperlink" Target="https://www.iosrjournals.org/iosr-jbm/papers/Vol27-issue1/Ser-10/B2701101320.pdf" TargetMode="External"/><Relationship Id="rId147" Type="http://schemas.openxmlformats.org/officeDocument/2006/relationships/hyperlink" Target="https://www.statista.com/statistics/271398/global-digital-ad-spending/" TargetMode="External"/><Relationship Id="rId8" Type="http://schemas.openxmlformats.org/officeDocument/2006/relationships/hyperlink" Target="#_Toc220878759" TargetMode="External"/><Relationship Id="rId51" Type="http://schemas.openxmlformats.org/officeDocument/2006/relationships/hyperlink" Target="#_Toc220878802" TargetMode="External"/><Relationship Id="rId72" Type="http://schemas.openxmlformats.org/officeDocument/2006/relationships/hyperlink" Target="#_Toc220878823" TargetMode="External"/><Relationship Id="rId93" Type="http://schemas.openxmlformats.org/officeDocument/2006/relationships/hyperlink" Target="https://www.enterpriseappstoday.com/stats/digital-marketing-statistics.html" TargetMode="External"/><Relationship Id="rId98" Type="http://schemas.openxmlformats.org/officeDocument/2006/relationships/hyperlink" Target="https://www.theseoproject.org/digital-marketing-statistics/" TargetMode="External"/><Relationship Id="rId121" Type="http://schemas.openxmlformats.org/officeDocument/2006/relationships/hyperlink" Target="https://www.mdpi.com/0718-1876/20/1/25" TargetMode="External"/><Relationship Id="rId142" Type="http://schemas.openxmlformats.org/officeDocument/2006/relationships/hyperlink" Target="https://publishing.emanresearch.org/Journal/abstract/business-3110269" TargetMode="External"/><Relationship Id="rId3" Type="http://schemas.openxmlformats.org/officeDocument/2006/relationships/settings" Target="settings.xml"/><Relationship Id="rId25" Type="http://schemas.openxmlformats.org/officeDocument/2006/relationships/hyperlink" Target="#_Toc220878776" TargetMode="External"/><Relationship Id="rId46" Type="http://schemas.openxmlformats.org/officeDocument/2006/relationships/hyperlink" Target="#_Toc220878797" TargetMode="External"/><Relationship Id="rId67" Type="http://schemas.openxmlformats.org/officeDocument/2006/relationships/hyperlink" Target="#_Toc220878818" TargetMode="External"/><Relationship Id="rId116" Type="http://schemas.openxmlformats.org/officeDocument/2006/relationships/hyperlink" Target="https://direct.ewa.pub/proceedings/aemps/article/view/28471" TargetMode="External"/><Relationship Id="rId137" Type="http://schemas.openxmlformats.org/officeDocument/2006/relationships/hyperlink" Target="https://direct.ewa.pub/proceedings/chr/article/view/21500" TargetMode="External"/><Relationship Id="rId20" Type="http://schemas.openxmlformats.org/officeDocument/2006/relationships/hyperlink" Target="#_Toc220878771" TargetMode="External"/><Relationship Id="rId41" Type="http://schemas.openxmlformats.org/officeDocument/2006/relationships/hyperlink" Target="#_Toc220878792" TargetMode="External"/><Relationship Id="rId62" Type="http://schemas.openxmlformats.org/officeDocument/2006/relationships/hyperlink" Target="#_Toc220878813" TargetMode="External"/><Relationship Id="rId83" Type="http://schemas.openxmlformats.org/officeDocument/2006/relationships/chart" Target="charts/chart1.xml"/><Relationship Id="rId88" Type="http://schemas.openxmlformats.org/officeDocument/2006/relationships/hyperlink" Target="https://bohrium.dp.tech/paper/arxiv/977513863152927668" TargetMode="External"/><Relationship Id="rId111" Type="http://schemas.openxmlformats.org/officeDocument/2006/relationships/hyperlink" Target="https://sociallypowerful.com/influencer/marketing/analytics-tools/" TargetMode="External"/><Relationship Id="rId132" Type="http://schemas.openxmlformats.org/officeDocument/2006/relationships/hyperlink" Target="https://arxiv.org/abs/2508.11705" TargetMode="External"/><Relationship Id="rId15" Type="http://schemas.openxmlformats.org/officeDocument/2006/relationships/hyperlink" Target="#_Toc220878766" TargetMode="External"/><Relationship Id="rId36" Type="http://schemas.openxmlformats.org/officeDocument/2006/relationships/hyperlink" Target="#_Toc220878787" TargetMode="External"/><Relationship Id="rId57" Type="http://schemas.openxmlformats.org/officeDocument/2006/relationships/hyperlink" Target="#_Toc220878808" TargetMode="External"/><Relationship Id="rId106" Type="http://schemas.openxmlformats.org/officeDocument/2006/relationships/hyperlink" Target="https://www.hootsuite.com/platform/analytics" TargetMode="External"/><Relationship Id="rId127" Type="http://schemas.openxmlformats.org/officeDocument/2006/relationships/hyperlink" Target="https://rsisinternational.org/journals/ijriss/articles/impact-of-online-advertising-on-consumer-buying-behavior/" TargetMode="External"/><Relationship Id="rId10" Type="http://schemas.openxmlformats.org/officeDocument/2006/relationships/hyperlink" Target="#_Toc220878761" TargetMode="External"/><Relationship Id="rId31" Type="http://schemas.openxmlformats.org/officeDocument/2006/relationships/hyperlink" Target="#_Toc220878782" TargetMode="External"/><Relationship Id="rId52" Type="http://schemas.openxmlformats.org/officeDocument/2006/relationships/hyperlink" Target="#_Toc220878803" TargetMode="External"/><Relationship Id="rId73" Type="http://schemas.openxmlformats.org/officeDocument/2006/relationships/hyperlink" Target="#_Toc220878824" TargetMode="External"/><Relationship Id="rId78" Type="http://schemas.openxmlformats.org/officeDocument/2006/relationships/hyperlink" Target="#_Toc220878829" TargetMode="External"/><Relationship Id="rId94" Type="http://schemas.openxmlformats.org/officeDocument/2006/relationships/hyperlink" Target="https://demandsage.com/digital-marketing-statistics/" TargetMode="External"/><Relationship Id="rId99" Type="http://schemas.openxmlformats.org/officeDocument/2006/relationships/hyperlink" Target="https://karrota.wtf/en/lajmet/social-media-statistics-2025-global-trends-platform-growth-insights/" TargetMode="External"/><Relationship Id="rId101" Type="http://schemas.openxmlformats.org/officeDocument/2006/relationships/hyperlink" Target="https://www.apple.com/newsroom/pdfs/fy2024-q4/FY24_Q4_Consolidated_Financial_Statements.pdf" TargetMode="External"/><Relationship Id="rId122" Type="http://schemas.openxmlformats.org/officeDocument/2006/relationships/hyperlink" Target="https://www.francis-press.com/papers/7QYFuWTrlLamfyLOkm0X5h6svQ7NMVYNjQ9H8VGh.pdf" TargetMode="External"/><Relationship Id="rId143" Type="http://schemas.openxmlformats.org/officeDocument/2006/relationships/hyperlink" Target="https://doi.org/10.1016/j.jretconser.2021.102585" TargetMode="External"/><Relationship Id="rId148" Type="http://schemas.openxmlformats.org/officeDocument/2006/relationships/hyperlink" Target="https://doi.org/10.1016/j.jbusres.2024.04.015" TargetMode="External"/><Relationship Id="rId4" Type="http://schemas.openxmlformats.org/officeDocument/2006/relationships/webSettings" Target="webSettings.xml"/><Relationship Id="rId9" Type="http://schemas.openxmlformats.org/officeDocument/2006/relationships/hyperlink" Target="#_Toc220878760" TargetMode="External"/><Relationship Id="rId26" Type="http://schemas.openxmlformats.org/officeDocument/2006/relationships/hyperlink" Target="#_Toc220878777" TargetMode="External"/><Relationship Id="rId47" Type="http://schemas.openxmlformats.org/officeDocument/2006/relationships/hyperlink" Target="#_Toc220878798" TargetMode="External"/><Relationship Id="rId68" Type="http://schemas.openxmlformats.org/officeDocument/2006/relationships/hyperlink" Target="#_Toc220878819" TargetMode="External"/><Relationship Id="rId89" Type="http://schemas.openxmlformats.org/officeDocument/2006/relationships/hyperlink" Target="https://direct.ewa.pub/proceedings/aemps/article/view/8716" TargetMode="External"/><Relationship Id="rId112" Type="http://schemas.openxmlformats.org/officeDocument/2006/relationships/hyperlink" Target="https://mbajournals.in/index.php/JoCBMR/article/view/1246" TargetMode="External"/><Relationship Id="rId133" Type="http://schemas.openxmlformats.org/officeDocument/2006/relationships/hyperlink" Target="https://arxiv.org/abs/2505.02852" TargetMode="External"/><Relationship Id="rId16" Type="http://schemas.openxmlformats.org/officeDocument/2006/relationships/hyperlink" Target="#_Toc220878767" TargetMode="External"/><Relationship Id="rId37" Type="http://schemas.openxmlformats.org/officeDocument/2006/relationships/hyperlink" Target="#_Toc220878788" TargetMode="External"/><Relationship Id="rId58" Type="http://schemas.openxmlformats.org/officeDocument/2006/relationships/hyperlink" Target="#_Toc220878809" TargetMode="External"/><Relationship Id="rId79" Type="http://schemas.openxmlformats.org/officeDocument/2006/relationships/hyperlink" Target="#_Toc220878830" TargetMode="External"/><Relationship Id="rId102" Type="http://schemas.openxmlformats.org/officeDocument/2006/relationships/hyperlink" Target="https://www.apple.com/newsroom/2024/10/apple-reports-fourth-quarter-results/" TargetMode="External"/><Relationship Id="rId123" Type="http://schemas.openxmlformats.org/officeDocument/2006/relationships/hyperlink" Target="https://direct.ewa.pub/proceedings/chr/article/view/21500" TargetMode="External"/><Relationship Id="rId144" Type="http://schemas.openxmlformats.org/officeDocument/2006/relationships/hyperlink" Target="https://doi.org/10.1016/j.jretconser.2022.102889" TargetMode="External"/><Relationship Id="rId90" Type="http://schemas.openxmlformats.org/officeDocument/2006/relationships/hyperlink" Target="https://www.tandfonline.com/journals/ujiad20"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Aptos"/>
              </a:defRPr>
            </a:pPr>
            <a:r>
              <a:rPr lang="en-GB" sz="1400" b="0" i="0" u="none" strike="noStrike" kern="1200" cap="none" spc="0" baseline="0">
                <a:solidFill>
                  <a:srgbClr val="595959"/>
                </a:solidFill>
                <a:uFillTx/>
                <a:latin typeface="Aptos"/>
              </a:rPr>
              <a:t>Apple Revenue Growth</a:t>
            </a:r>
          </a:p>
        </c:rich>
      </c:tx>
      <c:overlay val="0"/>
      <c:spPr>
        <a:noFill/>
        <a:ln>
          <a:noFill/>
        </a:ln>
      </c:spPr>
    </c:title>
    <c:autoTitleDeleted val="0"/>
    <c:plotArea>
      <c:layout/>
      <c:barChart>
        <c:barDir val="col"/>
        <c:grouping val="clustered"/>
        <c:varyColors val="0"/>
        <c:ser>
          <c:idx val="0"/>
          <c:order val="0"/>
          <c:tx>
            <c:v>UK Revenue Growth (%)</c:v>
          </c:tx>
          <c:spPr>
            <a:solidFill>
              <a:srgbClr val="156082"/>
            </a:solidFill>
            <a:ln>
              <a:noFill/>
            </a:ln>
          </c:spPr>
          <c:invertIfNegative val="0"/>
          <c:cat>
            <c:numLit>
              <c:formatCode>General</c:formatCode>
              <c:ptCount val="5"/>
              <c:pt idx="0">
                <c:v>2020</c:v>
              </c:pt>
              <c:pt idx="1">
                <c:v>2021</c:v>
              </c:pt>
              <c:pt idx="2">
                <c:v>2022</c:v>
              </c:pt>
              <c:pt idx="3">
                <c:v>2023</c:v>
              </c:pt>
              <c:pt idx="4">
                <c:v>2024</c:v>
              </c:pt>
            </c:numLit>
          </c:cat>
          <c:val>
            <c:numLit>
              <c:formatCode>General</c:formatCode>
              <c:ptCount val="5"/>
              <c:pt idx="0">
                <c:v>3.2</c:v>
              </c:pt>
              <c:pt idx="1">
                <c:v>5.0999999999999996</c:v>
              </c:pt>
              <c:pt idx="2">
                <c:v>6</c:v>
              </c:pt>
              <c:pt idx="3">
                <c:v>4.8</c:v>
              </c:pt>
              <c:pt idx="4">
                <c:v>5.5</c:v>
              </c:pt>
            </c:numLit>
          </c:val>
          <c:extLst>
            <c:ext xmlns:c16="http://schemas.microsoft.com/office/drawing/2014/chart" uri="{C3380CC4-5D6E-409C-BE32-E72D297353CC}">
              <c16:uniqueId val="{00000000-B1DE-41FB-BB62-BE4254892086}"/>
            </c:ext>
          </c:extLst>
        </c:ser>
        <c:ser>
          <c:idx val="1"/>
          <c:order val="1"/>
          <c:tx>
            <c:v>China Revenue Growth (%)</c:v>
          </c:tx>
          <c:spPr>
            <a:solidFill>
              <a:srgbClr val="E97132"/>
            </a:solidFill>
            <a:ln>
              <a:noFill/>
            </a:ln>
          </c:spPr>
          <c:invertIfNegative val="0"/>
          <c:cat>
            <c:numLit>
              <c:formatCode>General</c:formatCode>
              <c:ptCount val="5"/>
              <c:pt idx="0">
                <c:v>2020</c:v>
              </c:pt>
              <c:pt idx="1">
                <c:v>2021</c:v>
              </c:pt>
              <c:pt idx="2">
                <c:v>2022</c:v>
              </c:pt>
              <c:pt idx="3">
                <c:v>2023</c:v>
              </c:pt>
              <c:pt idx="4">
                <c:v>2024</c:v>
              </c:pt>
            </c:numLit>
          </c:cat>
          <c:val>
            <c:numLit>
              <c:formatCode>General</c:formatCode>
              <c:ptCount val="5"/>
              <c:pt idx="0">
                <c:v>6.5</c:v>
              </c:pt>
              <c:pt idx="1">
                <c:v>8.1999999999999993</c:v>
              </c:pt>
              <c:pt idx="2">
                <c:v>7.9</c:v>
              </c:pt>
              <c:pt idx="3">
                <c:v>6.1</c:v>
              </c:pt>
              <c:pt idx="4">
                <c:v>7.4</c:v>
              </c:pt>
            </c:numLit>
          </c:val>
          <c:extLst>
            <c:ext xmlns:c16="http://schemas.microsoft.com/office/drawing/2014/chart" uri="{C3380CC4-5D6E-409C-BE32-E72D297353CC}">
              <c16:uniqueId val="{00000001-B1DE-41FB-BB62-BE4254892086}"/>
            </c:ext>
          </c:extLst>
        </c:ser>
        <c:dLbls>
          <c:showLegendKey val="0"/>
          <c:showVal val="0"/>
          <c:showCatName val="0"/>
          <c:showSerName val="0"/>
          <c:showPercent val="0"/>
          <c:showBubbleSize val="0"/>
        </c:dLbls>
        <c:gapWidth val="219"/>
        <c:overlap val="-27"/>
        <c:axId val="1368357407"/>
        <c:axId val="1368356927"/>
      </c:barChart>
      <c:valAx>
        <c:axId val="1368356927"/>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Aptos"/>
              </a:defRPr>
            </a:pPr>
            <a:endParaRPr lang="en-US"/>
          </a:p>
        </c:txPr>
        <c:crossAx val="1368357407"/>
        <c:crosses val="autoZero"/>
        <c:crossBetween val="between"/>
      </c:valAx>
      <c:catAx>
        <c:axId val="1368357407"/>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Aptos"/>
              </a:defRPr>
            </a:pPr>
            <a:endParaRPr lang="en-US"/>
          </a:p>
        </c:txPr>
        <c:crossAx val="1368356927"/>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Aptos"/>
              </a:defRPr>
            </a:pPr>
            <a:r>
              <a:rPr lang="en-GB" sz="1400" b="0" i="0" u="none" strike="noStrike" kern="1200" cap="none" spc="0" baseline="0">
                <a:solidFill>
                  <a:srgbClr val="595959"/>
                </a:solidFill>
                <a:uFillTx/>
                <a:latin typeface="Aptos"/>
              </a:rPr>
              <a:t>Customer Engagement and Behaviour </a:t>
            </a:r>
          </a:p>
        </c:rich>
      </c:tx>
      <c:overlay val="0"/>
      <c:spPr>
        <a:noFill/>
        <a:ln>
          <a:noFill/>
        </a:ln>
      </c:spPr>
    </c:title>
    <c:autoTitleDeleted val="0"/>
    <c:plotArea>
      <c:layout/>
      <c:barChart>
        <c:barDir val="bar"/>
        <c:grouping val="clustered"/>
        <c:varyColors val="0"/>
        <c:ser>
          <c:idx val="0"/>
          <c:order val="0"/>
          <c:tx>
            <c:v>UK</c:v>
          </c:tx>
          <c:spPr>
            <a:solidFill>
              <a:srgbClr val="156082"/>
            </a:solidFill>
            <a:ln>
              <a:noFill/>
            </a:ln>
          </c:spPr>
          <c:invertIfNegative val="0"/>
          <c:cat>
            <c:strLit>
              <c:ptCount val="3"/>
              <c:pt idx="0">
                <c:v>Website Traffic Growth</c:v>
              </c:pt>
              <c:pt idx="1">
                <c:v>Click-Through Rate (CTR)</c:v>
              </c:pt>
              <c:pt idx="2">
                <c:v>Repeat Purchase Rate</c:v>
              </c:pt>
            </c:strLit>
          </c:cat>
          <c:val>
            <c:numLit>
              <c:formatCode>General</c:formatCode>
              <c:ptCount val="3"/>
              <c:pt idx="0">
                <c:v>0.12</c:v>
              </c:pt>
              <c:pt idx="1">
                <c:v>4.1000000000000002E-2</c:v>
              </c:pt>
              <c:pt idx="2">
                <c:v>0.68</c:v>
              </c:pt>
            </c:numLit>
          </c:val>
          <c:extLst>
            <c:ext xmlns:c16="http://schemas.microsoft.com/office/drawing/2014/chart" uri="{C3380CC4-5D6E-409C-BE32-E72D297353CC}">
              <c16:uniqueId val="{00000000-7FA9-4B77-9947-FC7C62500F20}"/>
            </c:ext>
          </c:extLst>
        </c:ser>
        <c:ser>
          <c:idx val="1"/>
          <c:order val="1"/>
          <c:tx>
            <c:v>China</c:v>
          </c:tx>
          <c:spPr>
            <a:solidFill>
              <a:srgbClr val="E97132"/>
            </a:solidFill>
            <a:ln>
              <a:noFill/>
            </a:ln>
          </c:spPr>
          <c:invertIfNegative val="0"/>
          <c:cat>
            <c:strLit>
              <c:ptCount val="3"/>
              <c:pt idx="0">
                <c:v>Website Traffic Growth</c:v>
              </c:pt>
              <c:pt idx="1">
                <c:v>Click-Through Rate (CTR)</c:v>
              </c:pt>
              <c:pt idx="2">
                <c:v>Repeat Purchase Rate</c:v>
              </c:pt>
            </c:strLit>
          </c:cat>
          <c:val>
            <c:numLit>
              <c:formatCode>General</c:formatCode>
              <c:ptCount val="3"/>
              <c:pt idx="0">
                <c:v>0.24</c:v>
              </c:pt>
              <c:pt idx="1">
                <c:v>6.8000000000000005E-2</c:v>
              </c:pt>
              <c:pt idx="2">
                <c:v>0.52</c:v>
              </c:pt>
            </c:numLit>
          </c:val>
          <c:extLst>
            <c:ext xmlns:c16="http://schemas.microsoft.com/office/drawing/2014/chart" uri="{C3380CC4-5D6E-409C-BE32-E72D297353CC}">
              <c16:uniqueId val="{00000001-7FA9-4B77-9947-FC7C62500F20}"/>
            </c:ext>
          </c:extLst>
        </c:ser>
        <c:dLbls>
          <c:showLegendKey val="0"/>
          <c:showVal val="0"/>
          <c:showCatName val="0"/>
          <c:showSerName val="0"/>
          <c:showPercent val="0"/>
          <c:showBubbleSize val="0"/>
        </c:dLbls>
        <c:gapWidth val="182"/>
        <c:axId val="119129247"/>
        <c:axId val="119125887"/>
      </c:barChart>
      <c:valAx>
        <c:axId val="119125887"/>
        <c:scaling>
          <c:orientation val="minMax"/>
        </c:scaling>
        <c:delete val="0"/>
        <c:axPos val="b"/>
        <c:majorGridlines>
          <c:spPr>
            <a:ln w="9528"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Aptos"/>
              </a:defRPr>
            </a:pPr>
            <a:endParaRPr lang="en-US"/>
          </a:p>
        </c:txPr>
        <c:crossAx val="119129247"/>
        <c:crosses val="autoZero"/>
        <c:crossBetween val="between"/>
      </c:valAx>
      <c:catAx>
        <c:axId val="119129247"/>
        <c:scaling>
          <c:orientation val="minMax"/>
        </c:scaling>
        <c:delete val="0"/>
        <c:axPos val="l"/>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Aptos"/>
              </a:defRPr>
            </a:pPr>
            <a:endParaRPr lang="en-US"/>
          </a:p>
        </c:txPr>
        <c:crossAx val="119125887"/>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TotalTime>
  <Pages>78</Pages>
  <Words>21827</Words>
  <Characters>124415</Characters>
  <Application>Microsoft Office Word</Application>
  <DocSecurity>0</DocSecurity>
  <Lines>1036</Lines>
  <Paragraphs>291</Paragraphs>
  <ScaleCrop>false</ScaleCrop>
  <Company/>
  <LinksUpToDate>false</LinksUpToDate>
  <CharactersWithSpaces>145951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Jisan Mia</dc:creator>
  <cp:keywords/>
  <dc:description/>
  <cp:lastModifiedBy>Jisan Mia</cp:lastModifiedBy>
  <cp:revision>15</cp:revision>
  <dcterms:created xsi:type="dcterms:W3CDTF">2026-02-02T01:32:00Z</dcterms:created>
  <dcterms:modified xsi:type="dcterms:W3CDTF">2026-02-02T02:04:00Z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5ce1f171-38f9-4462-9ef1-865faeb61590</vt:lpwstr>
  </property>
</Properties>
</file>