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7521DB" w14:textId="77777777" w:rsidR="0062351A" w:rsidRPr="0054132E" w:rsidRDefault="0062351A"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b/>
          <w:bCs/>
          <w:kern w:val="0"/>
          <w:lang w:eastAsia="en-GB"/>
          <w14:ligatures w14:val="none"/>
        </w:rPr>
        <w:t>Essay one</w:t>
      </w:r>
      <w:r w:rsidRPr="0054132E">
        <w:rPr>
          <w:rFonts w:ascii="Arial" w:eastAsia="Times New Roman" w:hAnsi="Arial" w:cs="Arial"/>
          <w:kern w:val="0"/>
          <w:lang w:eastAsia="en-GB"/>
          <w14:ligatures w14:val="none"/>
        </w:rPr>
        <w:t xml:space="preserve"> – Maintaining Professional Standards  </w:t>
      </w:r>
    </w:p>
    <w:p w14:paraId="5DA0B31C" w14:textId="2AC54830" w:rsidR="0062351A" w:rsidRPr="0054132E" w:rsidRDefault="0062351A"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Word count- 1</w:t>
      </w:r>
      <w:r w:rsidR="00433694" w:rsidRPr="0054132E">
        <w:rPr>
          <w:rFonts w:ascii="Arial" w:eastAsia="Times New Roman" w:hAnsi="Arial" w:cs="Arial"/>
          <w:kern w:val="0"/>
          <w:lang w:eastAsia="en-GB"/>
          <w14:ligatures w14:val="none"/>
        </w:rPr>
        <w:t>0</w:t>
      </w:r>
      <w:r w:rsidR="00170A55" w:rsidRPr="0054132E">
        <w:rPr>
          <w:rFonts w:ascii="Arial" w:eastAsia="Times New Roman" w:hAnsi="Arial" w:cs="Arial"/>
          <w:kern w:val="0"/>
          <w:lang w:eastAsia="en-GB"/>
          <w14:ligatures w14:val="none"/>
        </w:rPr>
        <w:t>62</w:t>
      </w:r>
    </w:p>
    <w:p w14:paraId="7904303B" w14:textId="77777777" w:rsidR="0062351A" w:rsidRPr="0054132E" w:rsidRDefault="0062351A"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Critically examine policing policies and procedures (e.g. PACE, Code of Ethics, NDM, use of BWV) aimed at reducing misconduct and malpractice by police officers. How might these increase public confidence in police?  </w:t>
      </w:r>
    </w:p>
    <w:p w14:paraId="30BB3953" w14:textId="77777777" w:rsidR="0062351A" w:rsidRPr="0054132E" w:rsidRDefault="0062351A"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Support your answer with relevant evidence drawn from academic sources.  </w:t>
      </w:r>
    </w:p>
    <w:p w14:paraId="19930297" w14:textId="77777777" w:rsidR="0062351A" w:rsidRPr="0054132E" w:rsidRDefault="0062351A"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NB – to critically examine is to give a balanced answer that points out weaknesses as well as favourable aspects of the topic in question. </w:t>
      </w:r>
    </w:p>
    <w:p w14:paraId="37D721BD" w14:textId="77777777" w:rsidR="0062351A" w:rsidRPr="0054132E" w:rsidRDefault="0062351A"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5336230E" w14:textId="77777777" w:rsidR="0062351A" w:rsidRPr="0054132E" w:rsidRDefault="0062351A"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b/>
          <w:bCs/>
          <w:kern w:val="0"/>
          <w:lang w:eastAsia="en-GB"/>
          <w14:ligatures w14:val="none"/>
        </w:rPr>
        <w:t>Answer:</w:t>
      </w:r>
      <w:r w:rsidRPr="0054132E">
        <w:rPr>
          <w:rFonts w:ascii="Arial" w:eastAsia="Times New Roman" w:hAnsi="Arial" w:cs="Arial"/>
          <w:kern w:val="0"/>
          <w:lang w:eastAsia="en-GB"/>
          <w14:ligatures w14:val="none"/>
        </w:rPr>
        <w:t> </w:t>
      </w:r>
    </w:p>
    <w:p w14:paraId="5EEBB04B" w14:textId="77777777" w:rsidR="0062351A" w:rsidRPr="0054132E" w:rsidRDefault="0062351A" w:rsidP="0054132E">
      <w:pPr>
        <w:spacing w:after="0" w:line="360" w:lineRule="auto"/>
        <w:jc w:val="both"/>
        <w:textAlignment w:val="baseline"/>
        <w:rPr>
          <w:rFonts w:ascii="Arial" w:eastAsia="Times New Roman" w:hAnsi="Arial" w:cs="Arial"/>
          <w:kern w:val="0"/>
          <w:lang w:eastAsia="en-GB"/>
          <w14:ligatures w14:val="none"/>
        </w:rPr>
      </w:pPr>
    </w:p>
    <w:p w14:paraId="5D9E002E" w14:textId="36028BF2" w:rsidR="002B2E11" w:rsidRPr="0054132E" w:rsidRDefault="0062351A" w:rsidP="0054132E">
      <w:pPr>
        <w:pStyle w:val="NormalWeb"/>
        <w:spacing w:before="0" w:beforeAutospacing="0" w:after="0" w:afterAutospacing="0" w:line="360" w:lineRule="auto"/>
        <w:jc w:val="both"/>
        <w:rPr>
          <w:rFonts w:ascii="Arial" w:hAnsi="Arial" w:cs="Arial"/>
        </w:rPr>
      </w:pPr>
      <w:r w:rsidRPr="0054132E">
        <w:rPr>
          <w:rFonts w:ascii="Arial" w:hAnsi="Arial" w:cs="Arial"/>
        </w:rPr>
        <w:t> </w:t>
      </w:r>
      <w:r w:rsidR="002B2E11" w:rsidRPr="0054132E">
        <w:rPr>
          <w:rFonts w:ascii="Arial" w:hAnsi="Arial" w:cs="Arial"/>
        </w:rPr>
        <w:t xml:space="preserve">This essay will examine the importance of professional standards in relation to Policing in the United Kingdom (UK). It will look at what policies and </w:t>
      </w:r>
      <w:r w:rsidR="002B2E11" w:rsidRPr="0054132E">
        <w:rPr>
          <w:rFonts w:ascii="Arial" w:hAnsi="Arial" w:cs="Arial"/>
        </w:rPr>
        <w:t>procedures are</w:t>
      </w:r>
      <w:r w:rsidR="002B2E11" w:rsidRPr="0054132E">
        <w:rPr>
          <w:rFonts w:ascii="Arial" w:hAnsi="Arial" w:cs="Arial"/>
        </w:rPr>
        <w:t xml:space="preserve"> in place to reduce misconduct by police officers and explore why professional standards are crucial when </w:t>
      </w:r>
      <w:r w:rsidR="008F2F24" w:rsidRPr="0054132E">
        <w:rPr>
          <w:rFonts w:ascii="Arial" w:hAnsi="Arial" w:cs="Arial"/>
        </w:rPr>
        <w:t>it</w:t>
      </w:r>
      <w:r w:rsidR="002B2E11" w:rsidRPr="0054132E">
        <w:rPr>
          <w:rFonts w:ascii="Arial" w:hAnsi="Arial" w:cs="Arial"/>
        </w:rPr>
        <w:t xml:space="preserve"> comes to ensuring public confidence in the police.</w:t>
      </w:r>
    </w:p>
    <w:p w14:paraId="2196202C" w14:textId="77777777" w:rsidR="002B2E11" w:rsidRPr="0054132E" w:rsidRDefault="002B2E11" w:rsidP="0054132E">
      <w:pPr>
        <w:pStyle w:val="NormalWeb"/>
        <w:spacing w:before="0" w:beforeAutospacing="0" w:after="0" w:afterAutospacing="0" w:line="360" w:lineRule="auto"/>
        <w:jc w:val="both"/>
        <w:rPr>
          <w:rFonts w:ascii="Arial" w:hAnsi="Arial" w:cs="Arial"/>
        </w:rPr>
      </w:pPr>
    </w:p>
    <w:p w14:paraId="4340F18B" w14:textId="07F7BA2D" w:rsidR="008F2F24" w:rsidRPr="0054132E" w:rsidRDefault="0062351A"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Policing professional standards largely provide police officers in the United Kingdom with guidelines and</w:t>
      </w:r>
      <w:r w:rsidR="00146E11" w:rsidRPr="0054132E">
        <w:rPr>
          <w:rFonts w:ascii="Arial" w:eastAsia="Times New Roman" w:hAnsi="Arial" w:cs="Arial"/>
          <w:kern w:val="0"/>
          <w:lang w:eastAsia="en-GB"/>
          <w14:ligatures w14:val="none"/>
        </w:rPr>
        <w:t xml:space="preserve"> </w:t>
      </w:r>
      <w:r w:rsidRPr="0054132E">
        <w:rPr>
          <w:rFonts w:ascii="Arial" w:eastAsia="Times New Roman" w:hAnsi="Arial" w:cs="Arial"/>
          <w:kern w:val="0"/>
          <w:lang w:eastAsia="en-GB"/>
          <w14:ligatures w14:val="none"/>
        </w:rPr>
        <w:t xml:space="preserve">expectations in place to follow and to ensure that their conduct is as needed to carry out their duties and uphold public trust. </w:t>
      </w:r>
      <w:r w:rsidR="00214757" w:rsidRPr="0054132E">
        <w:rPr>
          <w:rFonts w:ascii="Arial" w:hAnsi="Arial" w:cs="Arial"/>
          <w:shd w:val="clear" w:color="auto" w:fill="FFFFFF"/>
        </w:rPr>
        <w:t xml:space="preserve">“The ability of the </w:t>
      </w:r>
      <w:r w:rsidR="00214757" w:rsidRPr="0054132E">
        <w:rPr>
          <w:rFonts w:ascii="Arial" w:hAnsi="Arial" w:cs="Arial"/>
          <w:shd w:val="clear" w:color="auto" w:fill="FFFFFF"/>
        </w:rPr>
        <w:lastRenderedPageBreak/>
        <w:t>police to carry out their functions rests on public approval of their existence, actions and behaviour.” (Institute for Government, 2022). </w:t>
      </w:r>
      <w:r w:rsidR="008F2F24" w:rsidRPr="0054132E">
        <w:rPr>
          <w:rFonts w:ascii="Arial" w:eastAsia="Times New Roman" w:hAnsi="Arial" w:cs="Arial"/>
          <w:kern w:val="0"/>
          <w:lang w:eastAsia="en-GB"/>
          <w14:ligatures w14:val="none"/>
        </w:rPr>
        <w:t xml:space="preserve">Policing in the UK is </w:t>
      </w:r>
      <w:r w:rsidR="00214757" w:rsidRPr="0054132E">
        <w:rPr>
          <w:rFonts w:ascii="Arial" w:eastAsia="Times New Roman" w:hAnsi="Arial" w:cs="Arial"/>
          <w:kern w:val="0"/>
          <w:lang w:eastAsia="en-GB"/>
          <w14:ligatures w14:val="none"/>
        </w:rPr>
        <w:t xml:space="preserve">controlled by consent therefore there must be trust of officers by the public for them to be able to continue their role. </w:t>
      </w:r>
    </w:p>
    <w:p w14:paraId="07924735" w14:textId="77777777" w:rsidR="008F2F24" w:rsidRPr="0054132E" w:rsidRDefault="008F2F24" w:rsidP="0054132E">
      <w:pPr>
        <w:spacing w:after="0" w:line="360" w:lineRule="auto"/>
        <w:jc w:val="both"/>
        <w:textAlignment w:val="baseline"/>
        <w:rPr>
          <w:rFonts w:ascii="Arial" w:eastAsia="Times New Roman" w:hAnsi="Arial" w:cs="Arial"/>
          <w:kern w:val="0"/>
          <w:lang w:eastAsia="en-GB"/>
          <w14:ligatures w14:val="none"/>
        </w:rPr>
      </w:pPr>
    </w:p>
    <w:p w14:paraId="1BD2C849" w14:textId="64DF3688" w:rsidR="00B960D6" w:rsidRPr="0054132E" w:rsidRDefault="00FF1707"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xml:space="preserve">It is essential for policing to have independent bodies to investigate misconduct to </w:t>
      </w:r>
      <w:r w:rsidR="002B2E11" w:rsidRPr="0054132E">
        <w:rPr>
          <w:rFonts w:ascii="Arial" w:eastAsia="Times New Roman" w:hAnsi="Arial" w:cs="Arial"/>
          <w:kern w:val="0"/>
          <w:lang w:eastAsia="en-GB"/>
          <w14:ligatures w14:val="none"/>
        </w:rPr>
        <w:t>hold police</w:t>
      </w:r>
      <w:r w:rsidRPr="0054132E">
        <w:rPr>
          <w:rFonts w:ascii="Arial" w:eastAsia="Times New Roman" w:hAnsi="Arial" w:cs="Arial"/>
          <w:kern w:val="0"/>
          <w:lang w:eastAsia="en-GB"/>
          <w14:ligatures w14:val="none"/>
        </w:rPr>
        <w:t xml:space="preserve"> </w:t>
      </w:r>
      <w:r w:rsidR="002B2E11" w:rsidRPr="0054132E">
        <w:rPr>
          <w:rFonts w:ascii="Arial" w:eastAsia="Times New Roman" w:hAnsi="Arial" w:cs="Arial"/>
          <w:kern w:val="0"/>
          <w:lang w:eastAsia="en-GB"/>
          <w14:ligatures w14:val="none"/>
        </w:rPr>
        <w:t>accountable.</w:t>
      </w:r>
      <w:r w:rsidRPr="0054132E">
        <w:rPr>
          <w:rFonts w:ascii="Arial" w:eastAsia="Times New Roman" w:hAnsi="Arial" w:cs="Arial"/>
          <w:kern w:val="0"/>
          <w:lang w:eastAsia="en-GB"/>
          <w14:ligatures w14:val="none"/>
        </w:rPr>
        <w:t xml:space="preserve"> </w:t>
      </w:r>
      <w:r w:rsidR="00764D55" w:rsidRPr="0054132E">
        <w:rPr>
          <w:rFonts w:ascii="Arial" w:eastAsia="Times New Roman" w:hAnsi="Arial" w:cs="Arial"/>
          <w:kern w:val="0"/>
          <w:lang w:eastAsia="en-GB"/>
          <w14:ligatures w14:val="none"/>
        </w:rPr>
        <w:t>“T</w:t>
      </w:r>
      <w:r w:rsidR="00764D55" w:rsidRPr="0054132E">
        <w:rPr>
          <w:rFonts w:ascii="Arial" w:hAnsi="Arial" w:cs="Arial"/>
        </w:rPr>
        <w:t>he need for independent oversight to investigate and oversee particular incidents of police misconduct is central to maintaining and securing public confidence.”</w:t>
      </w:r>
      <w:r w:rsidR="00764D55" w:rsidRPr="0054132E">
        <w:rPr>
          <w:rFonts w:ascii="Arial" w:eastAsia="Times New Roman" w:hAnsi="Arial" w:cs="Arial"/>
          <w:kern w:val="0"/>
          <w:lang w:eastAsia="en-GB"/>
          <w14:ligatures w14:val="none"/>
        </w:rPr>
        <w:t xml:space="preserve"> </w:t>
      </w:r>
      <w:r w:rsidRPr="0054132E">
        <w:rPr>
          <w:rFonts w:ascii="Arial" w:eastAsia="Times New Roman" w:hAnsi="Arial" w:cs="Arial"/>
          <w:kern w:val="0"/>
          <w:lang w:eastAsia="en-GB"/>
          <w14:ligatures w14:val="none"/>
        </w:rPr>
        <w:t xml:space="preserve">Stated by </w:t>
      </w:r>
      <w:r w:rsidR="00D51CBA" w:rsidRPr="0054132E">
        <w:rPr>
          <w:rFonts w:ascii="Arial" w:eastAsia="Times New Roman" w:hAnsi="Arial" w:cs="Arial"/>
          <w:kern w:val="0"/>
          <w:lang w:eastAsia="en-GB"/>
          <w14:ligatures w14:val="none"/>
        </w:rPr>
        <w:t>(</w:t>
      </w:r>
      <w:r w:rsidRPr="0054132E">
        <w:rPr>
          <w:rFonts w:ascii="Arial" w:eastAsia="Times New Roman" w:hAnsi="Arial" w:cs="Arial"/>
          <w:kern w:val="0"/>
          <w:lang w:eastAsia="en-GB"/>
          <w14:ligatures w14:val="none"/>
        </w:rPr>
        <w:t xml:space="preserve">MacVean et al,2013) </w:t>
      </w:r>
      <w:r w:rsidR="002B2E11" w:rsidRPr="0054132E">
        <w:rPr>
          <w:rFonts w:ascii="Arial" w:hAnsi="Arial" w:cs="Arial"/>
          <w:shd w:val="clear" w:color="auto" w:fill="FFFFFF"/>
        </w:rPr>
        <w:t xml:space="preserve">When police officers do not stand by the professional standards to which they are governed </w:t>
      </w:r>
      <w:r w:rsidR="00BC2BCF" w:rsidRPr="0054132E">
        <w:rPr>
          <w:rFonts w:ascii="Arial" w:hAnsi="Arial" w:cs="Arial"/>
          <w:shd w:val="clear" w:color="auto" w:fill="FFFFFF"/>
        </w:rPr>
        <w:t>by</w:t>
      </w:r>
      <w:r w:rsidR="002B2E11" w:rsidRPr="0054132E">
        <w:rPr>
          <w:rFonts w:ascii="Arial" w:hAnsi="Arial" w:cs="Arial"/>
          <w:shd w:val="clear" w:color="auto" w:fill="FFFFFF"/>
        </w:rPr>
        <w:t xml:space="preserve"> </w:t>
      </w:r>
      <w:r w:rsidR="00BC2BCF" w:rsidRPr="0054132E">
        <w:rPr>
          <w:rFonts w:ascii="Arial" w:hAnsi="Arial" w:cs="Arial"/>
          <w:shd w:val="clear" w:color="auto" w:fill="FFFFFF"/>
        </w:rPr>
        <w:t>it</w:t>
      </w:r>
      <w:r w:rsidR="002B2E11" w:rsidRPr="0054132E">
        <w:rPr>
          <w:rFonts w:ascii="Arial" w:hAnsi="Arial" w:cs="Arial"/>
          <w:shd w:val="clear" w:color="auto" w:fill="FFFFFF"/>
        </w:rPr>
        <w:t xml:space="preserve"> could result in an action of misconduct or malpractice being committed. Misconduct or Malpractice are acts that can be both illegal and non-criminal, they violate formal </w:t>
      </w:r>
      <w:r w:rsidR="002B2E11" w:rsidRPr="0054132E">
        <w:rPr>
          <w:rFonts w:ascii="Arial" w:hAnsi="Arial" w:cs="Arial"/>
          <w:shd w:val="clear" w:color="auto" w:fill="FFFFFF"/>
        </w:rPr>
        <w:t>regulations or</w:t>
      </w:r>
      <w:r w:rsidR="002B2E11" w:rsidRPr="0054132E">
        <w:rPr>
          <w:rFonts w:ascii="Arial" w:hAnsi="Arial" w:cs="Arial"/>
          <w:shd w:val="clear" w:color="auto" w:fill="FFFFFF"/>
        </w:rPr>
        <w:t xml:space="preserve"> are immoral in some way, (Hough. Et al, 2013</w:t>
      </w:r>
      <w:r w:rsidR="002B2E11" w:rsidRPr="0054132E">
        <w:rPr>
          <w:rFonts w:ascii="Arial" w:hAnsi="Arial" w:cs="Arial"/>
          <w:shd w:val="clear" w:color="auto" w:fill="FFFFFF"/>
        </w:rPr>
        <w:t xml:space="preserve">. </w:t>
      </w:r>
      <w:r w:rsidR="00D27BAF" w:rsidRPr="0054132E">
        <w:rPr>
          <w:rFonts w:ascii="Arial" w:eastAsia="Times New Roman" w:hAnsi="Arial" w:cs="Arial"/>
          <w:kern w:val="0"/>
          <w:lang w:eastAsia="en-GB"/>
          <w14:ligatures w14:val="none"/>
        </w:rPr>
        <w:t>As including both illegal and non-criminal acts that violate formal regulations or are immoral in some way.</w:t>
      </w:r>
      <w:r w:rsidR="00B960D6" w:rsidRPr="0054132E">
        <w:rPr>
          <w:rFonts w:ascii="Arial" w:eastAsia="Times New Roman" w:hAnsi="Arial" w:cs="Arial"/>
          <w:kern w:val="0"/>
          <w:lang w:eastAsia="en-GB"/>
          <w14:ligatures w14:val="none"/>
        </w:rPr>
        <w:t xml:space="preserve"> </w:t>
      </w:r>
    </w:p>
    <w:p w14:paraId="1E9EC5B0" w14:textId="77777777" w:rsidR="002B2E11" w:rsidRPr="0054132E" w:rsidRDefault="002B2E11" w:rsidP="0054132E">
      <w:pPr>
        <w:spacing w:after="0" w:line="360" w:lineRule="auto"/>
        <w:jc w:val="both"/>
        <w:textAlignment w:val="baseline"/>
        <w:rPr>
          <w:rFonts w:ascii="Arial" w:eastAsia="Times New Roman" w:hAnsi="Arial" w:cs="Arial"/>
          <w:kern w:val="0"/>
          <w:lang w:eastAsia="en-GB"/>
          <w14:ligatures w14:val="none"/>
        </w:rPr>
      </w:pPr>
    </w:p>
    <w:p w14:paraId="24E87033" w14:textId="2D5BFE4F" w:rsidR="00B960D6" w:rsidRPr="0054132E" w:rsidRDefault="00B960D6" w:rsidP="0054132E">
      <w:pPr>
        <w:spacing w:line="360" w:lineRule="auto"/>
        <w:jc w:val="both"/>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P</w:t>
      </w:r>
      <w:r w:rsidR="00D27BAF" w:rsidRPr="0054132E">
        <w:rPr>
          <w:rFonts w:ascii="Arial" w:eastAsia="Times New Roman" w:hAnsi="Arial" w:cs="Arial"/>
          <w:kern w:val="0"/>
          <w:lang w:eastAsia="en-GB"/>
          <w14:ligatures w14:val="none"/>
        </w:rPr>
        <w:t>revious</w:t>
      </w:r>
      <w:r w:rsidRPr="0054132E">
        <w:rPr>
          <w:rFonts w:ascii="Arial" w:eastAsia="Times New Roman" w:hAnsi="Arial" w:cs="Arial"/>
          <w:kern w:val="0"/>
          <w:lang w:eastAsia="en-GB"/>
          <w14:ligatures w14:val="none"/>
        </w:rPr>
        <w:t xml:space="preserve">ly </w:t>
      </w:r>
      <w:r w:rsidR="00D27BAF" w:rsidRPr="0054132E">
        <w:rPr>
          <w:rFonts w:ascii="Arial" w:eastAsia="Times New Roman" w:hAnsi="Arial" w:cs="Arial"/>
          <w:kern w:val="0"/>
          <w:lang w:eastAsia="en-GB"/>
          <w14:ligatures w14:val="none"/>
        </w:rPr>
        <w:t xml:space="preserve">police forces around the United Kingdom have been criticized for their poor policing standards and </w:t>
      </w:r>
      <w:r w:rsidRPr="0054132E">
        <w:rPr>
          <w:rFonts w:ascii="Arial" w:eastAsia="Times New Roman" w:hAnsi="Arial" w:cs="Arial"/>
          <w:kern w:val="0"/>
          <w:lang w:eastAsia="en-GB"/>
          <w14:ligatures w14:val="none"/>
        </w:rPr>
        <w:t>misconduct. Many</w:t>
      </w:r>
      <w:r w:rsidR="00D27BAF" w:rsidRPr="0054132E">
        <w:rPr>
          <w:rFonts w:ascii="Arial" w:eastAsia="Times New Roman" w:hAnsi="Arial" w:cs="Arial"/>
          <w:kern w:val="0"/>
          <w:lang w:eastAsia="en-GB"/>
          <w14:ligatures w14:val="none"/>
        </w:rPr>
        <w:t xml:space="preserve"> different policies and procedures have been introduced over the years to combat these issues. There are many examples of this such </w:t>
      </w:r>
      <w:r w:rsidRPr="0054132E">
        <w:rPr>
          <w:rFonts w:ascii="Arial" w:eastAsia="Times New Roman" w:hAnsi="Arial" w:cs="Arial"/>
          <w:kern w:val="0"/>
          <w:lang w:eastAsia="en-GB"/>
          <w14:ligatures w14:val="none"/>
        </w:rPr>
        <w:t xml:space="preserve">as </w:t>
      </w:r>
      <w:r w:rsidR="00832B08" w:rsidRPr="0054132E">
        <w:rPr>
          <w:rFonts w:ascii="Arial" w:eastAsia="Times New Roman" w:hAnsi="Arial" w:cs="Arial"/>
          <w:kern w:val="0"/>
          <w:lang w:eastAsia="en-GB"/>
          <w14:ligatures w14:val="none"/>
        </w:rPr>
        <w:t>the Police Criminal Evidence Act 1984 (</w:t>
      </w:r>
      <w:r w:rsidRPr="0054132E">
        <w:rPr>
          <w:rFonts w:ascii="Arial" w:eastAsia="Times New Roman" w:hAnsi="Arial" w:cs="Arial"/>
          <w:kern w:val="0"/>
          <w:lang w:eastAsia="en-GB"/>
          <w14:ligatures w14:val="none"/>
        </w:rPr>
        <w:t>PACE</w:t>
      </w:r>
      <w:r w:rsidR="00832B08" w:rsidRPr="0054132E">
        <w:rPr>
          <w:rFonts w:ascii="Arial" w:eastAsia="Times New Roman" w:hAnsi="Arial" w:cs="Arial"/>
          <w:kern w:val="0"/>
          <w:lang w:eastAsia="en-GB"/>
          <w14:ligatures w14:val="none"/>
        </w:rPr>
        <w:t>)</w:t>
      </w:r>
      <w:r w:rsidRPr="0054132E">
        <w:rPr>
          <w:rFonts w:ascii="Arial" w:eastAsia="Times New Roman" w:hAnsi="Arial" w:cs="Arial"/>
          <w:kern w:val="0"/>
          <w:lang w:eastAsia="en-GB"/>
          <w14:ligatures w14:val="none"/>
        </w:rPr>
        <w:t xml:space="preserve"> codes of practice, </w:t>
      </w:r>
      <w:r w:rsidR="00D27BAF" w:rsidRPr="0054132E">
        <w:rPr>
          <w:rFonts w:ascii="Arial" w:eastAsia="Times New Roman" w:hAnsi="Arial" w:cs="Arial"/>
          <w:kern w:val="0"/>
          <w:lang w:eastAsia="en-GB"/>
          <w14:ligatures w14:val="none"/>
        </w:rPr>
        <w:t xml:space="preserve">The </w:t>
      </w:r>
      <w:r w:rsidRPr="0054132E">
        <w:rPr>
          <w:rFonts w:ascii="Arial" w:eastAsia="Times New Roman" w:hAnsi="Arial" w:cs="Arial"/>
          <w:kern w:val="0"/>
          <w:lang w:eastAsia="en-GB"/>
          <w14:ligatures w14:val="none"/>
        </w:rPr>
        <w:t>N</w:t>
      </w:r>
      <w:r w:rsidR="00D27BAF" w:rsidRPr="0054132E">
        <w:rPr>
          <w:rFonts w:ascii="Arial" w:eastAsia="Times New Roman" w:hAnsi="Arial" w:cs="Arial"/>
          <w:kern w:val="0"/>
          <w:lang w:eastAsia="en-GB"/>
          <w14:ligatures w14:val="none"/>
        </w:rPr>
        <w:t xml:space="preserve">ational </w:t>
      </w:r>
      <w:r w:rsidRPr="0054132E">
        <w:rPr>
          <w:rFonts w:ascii="Arial" w:eastAsia="Times New Roman" w:hAnsi="Arial" w:cs="Arial"/>
          <w:kern w:val="0"/>
          <w:lang w:eastAsia="en-GB"/>
          <w14:ligatures w14:val="none"/>
        </w:rPr>
        <w:t>D</w:t>
      </w:r>
      <w:r w:rsidR="00D27BAF" w:rsidRPr="0054132E">
        <w:rPr>
          <w:rFonts w:ascii="Arial" w:eastAsia="Times New Roman" w:hAnsi="Arial" w:cs="Arial"/>
          <w:kern w:val="0"/>
          <w:lang w:eastAsia="en-GB"/>
          <w14:ligatures w14:val="none"/>
        </w:rPr>
        <w:t>ecision-</w:t>
      </w:r>
      <w:r w:rsidRPr="0054132E">
        <w:rPr>
          <w:rFonts w:ascii="Arial" w:eastAsia="Times New Roman" w:hAnsi="Arial" w:cs="Arial"/>
          <w:kern w:val="0"/>
          <w:lang w:eastAsia="en-GB"/>
          <w14:ligatures w14:val="none"/>
        </w:rPr>
        <w:t>M</w:t>
      </w:r>
      <w:r w:rsidR="00D27BAF" w:rsidRPr="0054132E">
        <w:rPr>
          <w:rFonts w:ascii="Arial" w:eastAsia="Times New Roman" w:hAnsi="Arial" w:cs="Arial"/>
          <w:kern w:val="0"/>
          <w:lang w:eastAsia="en-GB"/>
          <w14:ligatures w14:val="none"/>
        </w:rPr>
        <w:t xml:space="preserve">aking </w:t>
      </w:r>
      <w:r w:rsidRPr="0054132E">
        <w:rPr>
          <w:rFonts w:ascii="Arial" w:eastAsia="Times New Roman" w:hAnsi="Arial" w:cs="Arial"/>
          <w:kern w:val="0"/>
          <w:lang w:eastAsia="en-GB"/>
          <w14:ligatures w14:val="none"/>
        </w:rPr>
        <w:t>M</w:t>
      </w:r>
      <w:r w:rsidR="00D27BAF" w:rsidRPr="0054132E">
        <w:rPr>
          <w:rFonts w:ascii="Arial" w:eastAsia="Times New Roman" w:hAnsi="Arial" w:cs="Arial"/>
          <w:kern w:val="0"/>
          <w:lang w:eastAsia="en-GB"/>
          <w14:ligatures w14:val="none"/>
        </w:rPr>
        <w:t>odel</w:t>
      </w:r>
      <w:r w:rsidR="00075820" w:rsidRPr="0054132E">
        <w:rPr>
          <w:rFonts w:ascii="Arial" w:eastAsia="Times New Roman" w:hAnsi="Arial" w:cs="Arial"/>
          <w:kern w:val="0"/>
          <w:lang w:eastAsia="en-GB"/>
          <w14:ligatures w14:val="none"/>
        </w:rPr>
        <w:t xml:space="preserve"> (NDM)</w:t>
      </w:r>
      <w:r w:rsidR="00D27BAF" w:rsidRPr="0054132E">
        <w:rPr>
          <w:rFonts w:ascii="Arial" w:eastAsia="Times New Roman" w:hAnsi="Arial" w:cs="Arial"/>
          <w:kern w:val="0"/>
          <w:lang w:eastAsia="en-GB"/>
          <w14:ligatures w14:val="none"/>
        </w:rPr>
        <w:t xml:space="preserve"> and the use of body worn camera</w:t>
      </w:r>
      <w:r w:rsidR="00075820" w:rsidRPr="0054132E">
        <w:rPr>
          <w:rFonts w:ascii="Arial" w:eastAsia="Times New Roman" w:hAnsi="Arial" w:cs="Arial"/>
          <w:kern w:val="0"/>
          <w:lang w:eastAsia="en-GB"/>
          <w14:ligatures w14:val="none"/>
        </w:rPr>
        <w:t xml:space="preserve"> (BWV)</w:t>
      </w:r>
      <w:r w:rsidR="00D27BAF" w:rsidRPr="0054132E">
        <w:rPr>
          <w:rFonts w:ascii="Arial" w:eastAsia="Times New Roman" w:hAnsi="Arial" w:cs="Arial"/>
          <w:kern w:val="0"/>
          <w:lang w:eastAsia="en-GB"/>
          <w14:ligatures w14:val="none"/>
        </w:rPr>
        <w:t xml:space="preserve">. </w:t>
      </w:r>
    </w:p>
    <w:p w14:paraId="792BF026" w14:textId="77777777" w:rsidR="00C51021" w:rsidRPr="0054132E" w:rsidRDefault="00C51021" w:rsidP="0054132E">
      <w:pPr>
        <w:spacing w:line="360" w:lineRule="auto"/>
        <w:jc w:val="both"/>
        <w:rPr>
          <w:rFonts w:ascii="Arial" w:eastAsia="Times New Roman" w:hAnsi="Arial" w:cs="Arial"/>
          <w:kern w:val="0"/>
          <w:lang w:eastAsia="en-GB"/>
          <w14:ligatures w14:val="none"/>
        </w:rPr>
      </w:pPr>
    </w:p>
    <w:p w14:paraId="0082062B" w14:textId="7304A923" w:rsidR="00B960D6" w:rsidRPr="0054132E" w:rsidRDefault="00513888" w:rsidP="0054132E">
      <w:pPr>
        <w:spacing w:line="360" w:lineRule="auto"/>
        <w:jc w:val="both"/>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lastRenderedPageBreak/>
        <w:t>S</w:t>
      </w:r>
      <w:r w:rsidR="00B960D6" w:rsidRPr="0054132E">
        <w:rPr>
          <w:rFonts w:ascii="Arial" w:eastAsia="Times New Roman" w:hAnsi="Arial" w:cs="Arial"/>
          <w:kern w:val="0"/>
          <w:lang w:eastAsia="en-GB"/>
          <w14:ligatures w14:val="none"/>
        </w:rPr>
        <w:t>ecuring public trust is critical for policing, as is maintaining public perception and trust and keeping it at the focal point of every job that a member of the police force carries out.  Policies and procedures serve an essential part in guaranteeing that any duties are carried out legally and in lowering the possibility that officers could engage in behaviour that may be construed as misconduct or egregious misconduct. Policies consist of high-level statements that clarify an organi</w:t>
      </w:r>
      <w:r w:rsidR="00832B08" w:rsidRPr="0054132E">
        <w:rPr>
          <w:rFonts w:ascii="Arial" w:eastAsia="Times New Roman" w:hAnsi="Arial" w:cs="Arial"/>
          <w:kern w:val="0"/>
          <w:lang w:eastAsia="en-GB"/>
          <w14:ligatures w14:val="none"/>
        </w:rPr>
        <w:t>s</w:t>
      </w:r>
      <w:r w:rsidR="00B960D6" w:rsidRPr="0054132E">
        <w:rPr>
          <w:rFonts w:ascii="Arial" w:eastAsia="Times New Roman" w:hAnsi="Arial" w:cs="Arial"/>
          <w:kern w:val="0"/>
          <w:lang w:eastAsia="en-GB"/>
          <w14:ligatures w14:val="none"/>
        </w:rPr>
        <w:t>ation's guiding concepts, aims, and anticipated behaviour. They give a framework for decision making while setting the organi</w:t>
      </w:r>
      <w:r w:rsidR="00832B08" w:rsidRPr="0054132E">
        <w:rPr>
          <w:rFonts w:ascii="Arial" w:eastAsia="Times New Roman" w:hAnsi="Arial" w:cs="Arial"/>
          <w:kern w:val="0"/>
          <w:lang w:eastAsia="en-GB"/>
          <w14:ligatures w14:val="none"/>
        </w:rPr>
        <w:t>s</w:t>
      </w:r>
      <w:r w:rsidR="00B960D6" w:rsidRPr="0054132E">
        <w:rPr>
          <w:rFonts w:ascii="Arial" w:eastAsia="Times New Roman" w:hAnsi="Arial" w:cs="Arial"/>
          <w:kern w:val="0"/>
          <w:lang w:eastAsia="en-GB"/>
          <w14:ligatures w14:val="none"/>
        </w:rPr>
        <w:t xml:space="preserve">ation's position on many different issues. Procedures provide comprehensive instructions for executing specific activities or processes, in addition to outlining precisely what is required to effectively implement policies. </w:t>
      </w:r>
    </w:p>
    <w:p w14:paraId="062B1495" w14:textId="389F2B3D" w:rsidR="00B960D6" w:rsidRPr="0054132E" w:rsidRDefault="00B960D6"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An example of t</w:t>
      </w:r>
      <w:r w:rsidR="00832B08" w:rsidRPr="0054132E">
        <w:rPr>
          <w:rFonts w:ascii="Arial" w:eastAsia="Times New Roman" w:hAnsi="Arial" w:cs="Arial"/>
          <w:kern w:val="0"/>
          <w:lang w:eastAsia="en-GB"/>
          <w14:ligatures w14:val="none"/>
        </w:rPr>
        <w:t xml:space="preserve">his is </w:t>
      </w:r>
      <w:r w:rsidRPr="0054132E">
        <w:rPr>
          <w:rFonts w:ascii="Arial" w:eastAsia="Times New Roman" w:hAnsi="Arial" w:cs="Arial"/>
          <w:kern w:val="0"/>
          <w:lang w:eastAsia="en-GB"/>
          <w14:ligatures w14:val="none"/>
        </w:rPr>
        <w:t xml:space="preserve">PACE was brought about after </w:t>
      </w:r>
      <w:r w:rsidR="00832B08" w:rsidRPr="0054132E">
        <w:rPr>
          <w:rFonts w:ascii="Arial" w:eastAsia="Times New Roman" w:hAnsi="Arial" w:cs="Arial"/>
          <w:kern w:val="0"/>
          <w:lang w:eastAsia="en-GB"/>
          <w14:ligatures w14:val="none"/>
        </w:rPr>
        <w:t>several</w:t>
      </w:r>
      <w:r w:rsidRPr="0054132E">
        <w:rPr>
          <w:rFonts w:ascii="Arial" w:eastAsia="Times New Roman" w:hAnsi="Arial" w:cs="Arial"/>
          <w:kern w:val="0"/>
          <w:lang w:eastAsia="en-GB"/>
          <w14:ligatures w14:val="none"/>
        </w:rPr>
        <w:t xml:space="preserve"> failings within British policing that lacked consistency and </w:t>
      </w:r>
      <w:r w:rsidR="00832B08" w:rsidRPr="0054132E">
        <w:rPr>
          <w:rFonts w:ascii="Arial" w:eastAsia="Times New Roman" w:hAnsi="Arial" w:cs="Arial"/>
          <w:kern w:val="0"/>
          <w:lang w:eastAsia="en-GB"/>
          <w14:ligatures w14:val="none"/>
        </w:rPr>
        <w:t xml:space="preserve">the acknowledgment </w:t>
      </w:r>
      <w:r w:rsidRPr="0054132E">
        <w:rPr>
          <w:rFonts w:ascii="Arial" w:eastAsia="Times New Roman" w:hAnsi="Arial" w:cs="Arial"/>
          <w:kern w:val="0"/>
          <w:lang w:eastAsia="en-GB"/>
          <w14:ligatures w14:val="none"/>
        </w:rPr>
        <w:t xml:space="preserve">of human rights. A brief explanation of PACE is </w:t>
      </w:r>
      <w:r w:rsidR="00832B08" w:rsidRPr="0054132E">
        <w:rPr>
          <w:rFonts w:ascii="Arial" w:eastAsia="Times New Roman" w:hAnsi="Arial" w:cs="Arial"/>
          <w:kern w:val="0"/>
          <w:lang w:eastAsia="en-GB"/>
          <w14:ligatures w14:val="none"/>
        </w:rPr>
        <w:t>described as</w:t>
      </w:r>
      <w:r w:rsidRPr="0054132E">
        <w:rPr>
          <w:rFonts w:ascii="Arial" w:eastAsia="Times New Roman" w:hAnsi="Arial" w:cs="Arial"/>
          <w:kern w:val="0"/>
          <w:lang w:eastAsia="en-GB"/>
          <w14:ligatures w14:val="none"/>
        </w:rPr>
        <w:t xml:space="preserve"> </w:t>
      </w:r>
      <w:r w:rsidR="00A029B7" w:rsidRPr="0054132E">
        <w:rPr>
          <w:rFonts w:ascii="Arial" w:eastAsia="Times New Roman" w:hAnsi="Arial" w:cs="Arial"/>
          <w:kern w:val="0"/>
          <w:lang w:eastAsia="en-GB"/>
          <w14:ligatures w14:val="none"/>
        </w:rPr>
        <w:t>“</w:t>
      </w:r>
      <w:r w:rsidR="00794946" w:rsidRPr="0054132E">
        <w:rPr>
          <w:rFonts w:ascii="Arial" w:eastAsia="Times New Roman" w:hAnsi="Arial" w:cs="Arial"/>
          <w:kern w:val="0"/>
          <w:lang w:eastAsia="en-GB"/>
          <w14:ligatures w14:val="none"/>
        </w:rPr>
        <w:t>Revised and codified police powers and suspects’ rights in stop and search</w:t>
      </w:r>
      <w:r w:rsidR="00783125" w:rsidRPr="0054132E">
        <w:rPr>
          <w:rFonts w:ascii="Arial" w:eastAsia="Times New Roman" w:hAnsi="Arial" w:cs="Arial"/>
          <w:kern w:val="0"/>
          <w:lang w:eastAsia="en-GB"/>
          <w14:ligatures w14:val="none"/>
        </w:rPr>
        <w:t>, search of premises, and detention and question</w:t>
      </w:r>
      <w:r w:rsidR="00A50963" w:rsidRPr="0054132E">
        <w:rPr>
          <w:rFonts w:ascii="Arial" w:eastAsia="Times New Roman" w:hAnsi="Arial" w:cs="Arial"/>
          <w:kern w:val="0"/>
          <w:lang w:eastAsia="en-GB"/>
          <w14:ligatures w14:val="none"/>
        </w:rPr>
        <w:t>ing.”</w:t>
      </w:r>
      <w:r w:rsidR="009B2C25" w:rsidRPr="0054132E">
        <w:rPr>
          <w:rFonts w:ascii="Arial" w:eastAsia="Times New Roman" w:hAnsi="Arial" w:cs="Arial"/>
          <w:kern w:val="0"/>
          <w:lang w:eastAsia="en-GB"/>
          <w14:ligatures w14:val="none"/>
        </w:rPr>
        <w:t xml:space="preserve"> </w:t>
      </w:r>
      <w:r w:rsidR="00513888" w:rsidRPr="0054132E">
        <w:rPr>
          <w:rFonts w:ascii="Arial" w:eastAsia="Times New Roman" w:hAnsi="Arial" w:cs="Arial"/>
          <w:kern w:val="0"/>
          <w:lang w:eastAsia="en-GB"/>
          <w14:ligatures w14:val="none"/>
        </w:rPr>
        <w:t xml:space="preserve"> </w:t>
      </w:r>
      <w:r w:rsidR="00832B08" w:rsidRPr="0054132E">
        <w:rPr>
          <w:rFonts w:ascii="Arial" w:eastAsia="Times New Roman" w:hAnsi="Arial" w:cs="Arial"/>
          <w:kern w:val="0"/>
          <w:lang w:eastAsia="en-GB"/>
          <w14:ligatures w14:val="none"/>
        </w:rPr>
        <w:t xml:space="preserve">Dixon, D (1992) </w:t>
      </w:r>
      <w:r w:rsidRPr="0054132E">
        <w:rPr>
          <w:rFonts w:ascii="Arial" w:eastAsia="Times New Roman" w:hAnsi="Arial" w:cs="Arial"/>
          <w:kern w:val="0"/>
          <w:lang w:eastAsia="en-GB"/>
          <w14:ligatures w14:val="none"/>
        </w:rPr>
        <w:t xml:space="preserve">PACE appears to have many supportive opinions that are stated in numerous documents. It is </w:t>
      </w:r>
      <w:r w:rsidR="00D015D4" w:rsidRPr="0054132E">
        <w:rPr>
          <w:rFonts w:ascii="Arial" w:eastAsia="Times New Roman" w:hAnsi="Arial" w:cs="Arial"/>
          <w:kern w:val="0"/>
          <w:lang w:eastAsia="en-GB"/>
          <w14:ligatures w14:val="none"/>
        </w:rPr>
        <w:t>argued</w:t>
      </w:r>
      <w:r w:rsidRPr="0054132E">
        <w:rPr>
          <w:rFonts w:ascii="Arial" w:eastAsia="Times New Roman" w:hAnsi="Arial" w:cs="Arial"/>
          <w:kern w:val="0"/>
          <w:lang w:eastAsia="en-GB"/>
          <w14:ligatures w14:val="none"/>
        </w:rPr>
        <w:t xml:space="preserve"> that PACE has improved police procedures</w:t>
      </w:r>
      <w:r w:rsidR="00832B08" w:rsidRPr="0054132E">
        <w:rPr>
          <w:rFonts w:ascii="Arial" w:eastAsia="Times New Roman" w:hAnsi="Arial" w:cs="Arial"/>
          <w:kern w:val="0"/>
          <w:lang w:eastAsia="en-GB"/>
          <w14:ligatures w14:val="none"/>
        </w:rPr>
        <w:t xml:space="preserve"> </w:t>
      </w:r>
      <w:r w:rsidRPr="0054132E">
        <w:rPr>
          <w:rFonts w:ascii="Arial" w:eastAsia="Times New Roman" w:hAnsi="Arial" w:cs="Arial"/>
          <w:kern w:val="0"/>
          <w:lang w:eastAsia="en-GB"/>
          <w14:ligatures w14:val="none"/>
        </w:rPr>
        <w:t xml:space="preserve">accountability and fairness. </w:t>
      </w:r>
      <w:r w:rsidR="00D015D4" w:rsidRPr="0054132E">
        <w:rPr>
          <w:rFonts w:ascii="Arial" w:eastAsia="Times New Roman" w:hAnsi="Arial" w:cs="Arial"/>
          <w:kern w:val="0"/>
          <w:lang w:eastAsia="en-GB"/>
          <w14:ligatures w14:val="none"/>
        </w:rPr>
        <w:t>T</w:t>
      </w:r>
      <w:r w:rsidRPr="0054132E">
        <w:rPr>
          <w:rFonts w:ascii="Arial" w:eastAsia="Times New Roman" w:hAnsi="Arial" w:cs="Arial"/>
          <w:kern w:val="0"/>
          <w:lang w:eastAsia="en-GB"/>
          <w14:ligatures w14:val="none"/>
        </w:rPr>
        <w:t>he act has a major impact on and contributes to the protection of suspects' rights and the legal system's transparency</w:t>
      </w:r>
      <w:r w:rsidR="00D015D4" w:rsidRPr="0054132E">
        <w:rPr>
          <w:rFonts w:ascii="Arial" w:eastAsia="Times New Roman" w:hAnsi="Arial" w:cs="Arial"/>
          <w:kern w:val="0"/>
          <w:lang w:eastAsia="en-GB"/>
          <w14:ligatures w14:val="none"/>
        </w:rPr>
        <w:t xml:space="preserve">, </w:t>
      </w:r>
      <w:r w:rsidRPr="0054132E">
        <w:rPr>
          <w:rFonts w:ascii="Arial" w:eastAsia="Times New Roman" w:hAnsi="Arial" w:cs="Arial"/>
          <w:kern w:val="0"/>
          <w:lang w:eastAsia="en-GB"/>
          <w14:ligatures w14:val="none"/>
        </w:rPr>
        <w:t xml:space="preserve">(Sanders, A. </w:t>
      </w:r>
      <w:r w:rsidR="001858DD" w:rsidRPr="0054132E">
        <w:rPr>
          <w:rFonts w:ascii="Arial" w:eastAsia="Times New Roman" w:hAnsi="Arial" w:cs="Arial"/>
          <w:kern w:val="0"/>
          <w:lang w:eastAsia="en-GB"/>
          <w14:ligatures w14:val="none"/>
        </w:rPr>
        <w:t xml:space="preserve">et al </w:t>
      </w:r>
      <w:r w:rsidRPr="0054132E">
        <w:rPr>
          <w:rFonts w:ascii="Arial" w:eastAsia="Times New Roman" w:hAnsi="Arial" w:cs="Arial"/>
          <w:kern w:val="0"/>
          <w:lang w:eastAsia="en-GB"/>
          <w14:ligatures w14:val="none"/>
        </w:rPr>
        <w:t>2000)</w:t>
      </w:r>
      <w:r w:rsidR="00D015D4" w:rsidRPr="0054132E">
        <w:rPr>
          <w:rFonts w:ascii="Arial" w:eastAsia="Times New Roman" w:hAnsi="Arial" w:cs="Arial"/>
          <w:kern w:val="0"/>
          <w:lang w:eastAsia="en-GB"/>
          <w14:ligatures w14:val="none"/>
        </w:rPr>
        <w:t>.</w:t>
      </w:r>
      <w:r w:rsidRPr="0054132E">
        <w:rPr>
          <w:rFonts w:ascii="Arial" w:hAnsi="Arial" w:cs="Arial"/>
        </w:rPr>
        <w:t xml:space="preserve"> </w:t>
      </w:r>
      <w:r w:rsidRPr="0054132E">
        <w:rPr>
          <w:rFonts w:ascii="Arial" w:eastAsia="Times New Roman" w:hAnsi="Arial" w:cs="Arial"/>
          <w:kern w:val="0"/>
          <w:lang w:eastAsia="en-GB"/>
          <w14:ligatures w14:val="none"/>
        </w:rPr>
        <w:t>Counterarguments include the notion that PACE has not quite succeeded in striking the desired balance between the rights of suspects and police authority, and</w:t>
      </w:r>
      <w:r w:rsidR="00513888" w:rsidRPr="0054132E">
        <w:rPr>
          <w:rFonts w:ascii="Arial" w:eastAsia="Times New Roman" w:hAnsi="Arial" w:cs="Arial"/>
          <w:kern w:val="0"/>
          <w:lang w:eastAsia="en-GB"/>
          <w14:ligatures w14:val="none"/>
        </w:rPr>
        <w:t xml:space="preserve"> it is</w:t>
      </w:r>
      <w:r w:rsidRPr="0054132E">
        <w:rPr>
          <w:rFonts w:ascii="Arial" w:eastAsia="Times New Roman" w:hAnsi="Arial" w:cs="Arial"/>
          <w:kern w:val="0"/>
          <w:lang w:eastAsia="en-GB"/>
          <w14:ligatures w14:val="none"/>
        </w:rPr>
        <w:t xml:space="preserve"> also emphasis</w:t>
      </w:r>
      <w:r w:rsidR="00513888" w:rsidRPr="0054132E">
        <w:rPr>
          <w:rFonts w:ascii="Arial" w:eastAsia="Times New Roman" w:hAnsi="Arial" w:cs="Arial"/>
          <w:kern w:val="0"/>
          <w:lang w:eastAsia="en-GB"/>
          <w14:ligatures w14:val="none"/>
        </w:rPr>
        <w:t>ed</w:t>
      </w:r>
      <w:r w:rsidRPr="0054132E">
        <w:rPr>
          <w:rFonts w:ascii="Arial" w:eastAsia="Times New Roman" w:hAnsi="Arial" w:cs="Arial"/>
          <w:kern w:val="0"/>
          <w:lang w:eastAsia="en-GB"/>
          <w14:ligatures w14:val="none"/>
        </w:rPr>
        <w:t xml:space="preserve"> that regulations have not been sufficiently enforced. (Dixon, D. 1997)</w:t>
      </w:r>
    </w:p>
    <w:p w14:paraId="3DC15280" w14:textId="77777777" w:rsidR="00B960D6" w:rsidRPr="0054132E" w:rsidRDefault="00B960D6"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5F4966F1" w14:textId="78F48AB2" w:rsidR="007634D0" w:rsidRPr="0054132E" w:rsidRDefault="00B960D6"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lastRenderedPageBreak/>
        <w:t>The</w:t>
      </w:r>
      <w:r w:rsidR="00D015D4" w:rsidRPr="0054132E">
        <w:rPr>
          <w:rFonts w:ascii="Arial" w:eastAsia="Times New Roman" w:hAnsi="Arial" w:cs="Arial"/>
          <w:kern w:val="0"/>
          <w:lang w:eastAsia="en-GB"/>
          <w14:ligatures w14:val="none"/>
        </w:rPr>
        <w:t xml:space="preserve"> </w:t>
      </w:r>
      <w:r w:rsidRPr="0054132E">
        <w:rPr>
          <w:rFonts w:ascii="Arial" w:eastAsia="Times New Roman" w:hAnsi="Arial" w:cs="Arial"/>
          <w:kern w:val="0"/>
          <w:lang w:eastAsia="en-GB"/>
          <w14:ligatures w14:val="none"/>
        </w:rPr>
        <w:t>NDM, is a further example. The NDM consists of six essential components,</w:t>
      </w:r>
      <w:r w:rsidR="00D015D4" w:rsidRPr="0054132E">
        <w:rPr>
          <w:rFonts w:ascii="Arial" w:eastAsia="Times New Roman" w:hAnsi="Arial" w:cs="Arial"/>
          <w:kern w:val="0"/>
          <w:lang w:eastAsia="en-GB"/>
          <w14:ligatures w14:val="none"/>
        </w:rPr>
        <w:t xml:space="preserve"> t</w:t>
      </w:r>
      <w:r w:rsidRPr="0054132E">
        <w:rPr>
          <w:rFonts w:ascii="Arial" w:eastAsia="Times New Roman" w:hAnsi="Arial" w:cs="Arial"/>
          <w:kern w:val="0"/>
          <w:lang w:eastAsia="en-GB"/>
          <w14:ligatures w14:val="none"/>
        </w:rPr>
        <w:t xml:space="preserve">ypically, it is laid out in the shape of a pentagon with a flow chart to demonstrate to police officers how to follow it. The code of ethics is in the centre of the pentagon. Which lays out professional standards of behaviour that include, fairness, integrity, honesty, accountability, leadership, objectivity, openness, respect and selflessness </w:t>
      </w:r>
      <w:r w:rsidR="00D51CBA" w:rsidRPr="0054132E">
        <w:rPr>
          <w:rFonts w:ascii="Arial" w:eastAsia="Times New Roman" w:hAnsi="Arial" w:cs="Arial"/>
          <w:kern w:val="0"/>
          <w:lang w:eastAsia="en-GB"/>
          <w14:ligatures w14:val="none"/>
        </w:rPr>
        <w:t>(</w:t>
      </w:r>
      <w:r w:rsidR="001730C2" w:rsidRPr="0054132E">
        <w:rPr>
          <w:rFonts w:ascii="Arial" w:eastAsia="Times New Roman" w:hAnsi="Arial" w:cs="Arial"/>
          <w:kern w:val="0"/>
          <w:lang w:eastAsia="en-GB"/>
          <w14:ligatures w14:val="none"/>
        </w:rPr>
        <w:t xml:space="preserve">Home office, </w:t>
      </w:r>
      <w:r w:rsidR="00D51CBA" w:rsidRPr="0054132E">
        <w:rPr>
          <w:rFonts w:ascii="Arial" w:eastAsia="Times New Roman" w:hAnsi="Arial" w:cs="Arial"/>
          <w:kern w:val="0"/>
          <w:lang w:eastAsia="en-GB"/>
          <w14:ligatures w14:val="none"/>
        </w:rPr>
        <w:t>(</w:t>
      </w:r>
      <w:r w:rsidR="001730C2" w:rsidRPr="0054132E">
        <w:rPr>
          <w:rFonts w:ascii="Arial" w:eastAsia="Times New Roman" w:hAnsi="Arial" w:cs="Arial"/>
          <w:kern w:val="0"/>
          <w:lang w:eastAsia="en-GB"/>
          <w14:ligatures w14:val="none"/>
        </w:rPr>
        <w:t>2014)</w:t>
      </w:r>
      <w:r w:rsidR="00D015D4" w:rsidRPr="0054132E">
        <w:rPr>
          <w:rFonts w:ascii="Arial" w:eastAsia="Times New Roman" w:hAnsi="Arial" w:cs="Arial"/>
          <w:kern w:val="0"/>
          <w:lang w:eastAsia="en-GB"/>
          <w14:ligatures w14:val="none"/>
        </w:rPr>
        <w:t>.</w:t>
      </w:r>
      <w:r w:rsidR="001730C2" w:rsidRPr="0054132E">
        <w:rPr>
          <w:rFonts w:ascii="Arial" w:eastAsia="Times New Roman" w:hAnsi="Arial" w:cs="Arial"/>
          <w:kern w:val="0"/>
          <w:lang w:eastAsia="en-GB"/>
          <w14:ligatures w14:val="none"/>
        </w:rPr>
        <w:t xml:space="preserve"> </w:t>
      </w:r>
      <w:r w:rsidRPr="0054132E">
        <w:rPr>
          <w:rFonts w:ascii="Arial" w:eastAsia="Times New Roman" w:hAnsi="Arial" w:cs="Arial"/>
          <w:kern w:val="0"/>
          <w:lang w:eastAsia="en-GB"/>
          <w14:ligatures w14:val="none"/>
        </w:rPr>
        <w:t>Following on the outside of the pentagon then demonstrates a thought process that officers are to go through. The order in the thought process is</w:t>
      </w:r>
      <w:r w:rsidR="00634993" w:rsidRPr="0054132E">
        <w:rPr>
          <w:rFonts w:ascii="Arial" w:eastAsia="Times New Roman" w:hAnsi="Arial" w:cs="Arial"/>
          <w:kern w:val="0"/>
          <w:lang w:eastAsia="en-GB"/>
          <w14:ligatures w14:val="none"/>
        </w:rPr>
        <w:t xml:space="preserve"> as follows</w:t>
      </w:r>
      <w:r w:rsidRPr="0054132E">
        <w:rPr>
          <w:rFonts w:ascii="Arial" w:eastAsia="Times New Roman" w:hAnsi="Arial" w:cs="Arial"/>
          <w:kern w:val="0"/>
          <w:lang w:eastAsia="en-GB"/>
          <w14:ligatures w14:val="none"/>
        </w:rPr>
        <w:t xml:space="preserve">: </w:t>
      </w:r>
      <w:r w:rsidR="00634993" w:rsidRPr="0054132E">
        <w:rPr>
          <w:rFonts w:ascii="Arial" w:eastAsia="Times New Roman" w:hAnsi="Arial" w:cs="Arial"/>
          <w:kern w:val="0"/>
          <w:lang w:eastAsia="en-GB"/>
          <w14:ligatures w14:val="none"/>
        </w:rPr>
        <w:t>“</w:t>
      </w:r>
      <w:r w:rsidRPr="0054132E">
        <w:rPr>
          <w:rFonts w:ascii="Arial" w:eastAsia="Times New Roman" w:hAnsi="Arial" w:cs="Arial"/>
          <w:kern w:val="0"/>
          <w:lang w:eastAsia="en-GB"/>
          <w14:ligatures w14:val="none"/>
        </w:rPr>
        <w:t xml:space="preserve">Gathering information and intelligence, assessing threat and risk and develop a working strategy, considering powers and policies, identifying options and contingencies and lastly </w:t>
      </w:r>
      <w:r w:rsidR="00D015D4" w:rsidRPr="0054132E">
        <w:rPr>
          <w:rFonts w:ascii="Arial" w:eastAsia="Times New Roman" w:hAnsi="Arial" w:cs="Arial"/>
          <w:kern w:val="0"/>
          <w:lang w:eastAsia="en-GB"/>
          <w14:ligatures w14:val="none"/>
        </w:rPr>
        <w:t>acting</w:t>
      </w:r>
      <w:r w:rsidRPr="0054132E">
        <w:rPr>
          <w:rFonts w:ascii="Arial" w:eastAsia="Times New Roman" w:hAnsi="Arial" w:cs="Arial"/>
          <w:kern w:val="0"/>
          <w:lang w:eastAsia="en-GB"/>
          <w14:ligatures w14:val="none"/>
        </w:rPr>
        <w:t xml:space="preserve"> and reviewing what happened</w:t>
      </w:r>
      <w:r w:rsidR="00634993" w:rsidRPr="0054132E">
        <w:rPr>
          <w:rFonts w:ascii="Arial" w:eastAsia="Times New Roman" w:hAnsi="Arial" w:cs="Arial"/>
          <w:kern w:val="0"/>
          <w:lang w:eastAsia="en-GB"/>
          <w14:ligatures w14:val="none"/>
        </w:rPr>
        <w:t>”</w:t>
      </w:r>
      <w:r w:rsidR="00C31D9A" w:rsidRPr="0054132E">
        <w:rPr>
          <w:rFonts w:ascii="Arial" w:eastAsia="Times New Roman" w:hAnsi="Arial" w:cs="Arial"/>
          <w:kern w:val="0"/>
          <w:lang w:eastAsia="en-GB"/>
          <w14:ligatures w14:val="none"/>
        </w:rPr>
        <w:t xml:space="preserve"> </w:t>
      </w:r>
      <w:r w:rsidR="00D51CBA" w:rsidRPr="0054132E">
        <w:rPr>
          <w:rFonts w:ascii="Arial" w:eastAsia="Times New Roman" w:hAnsi="Arial" w:cs="Arial"/>
          <w:kern w:val="0"/>
          <w:lang w:eastAsia="en-GB"/>
          <w14:ligatures w14:val="none"/>
        </w:rPr>
        <w:t>(</w:t>
      </w:r>
      <w:r w:rsidR="00C31D9A" w:rsidRPr="0054132E">
        <w:rPr>
          <w:rFonts w:ascii="Arial" w:eastAsia="Times New Roman" w:hAnsi="Arial" w:cs="Arial"/>
          <w:kern w:val="0"/>
          <w:lang w:eastAsia="en-GB"/>
          <w14:ligatures w14:val="none"/>
        </w:rPr>
        <w:t>National Decision Model, 2013)</w:t>
      </w:r>
      <w:r w:rsidRPr="0054132E">
        <w:rPr>
          <w:rFonts w:ascii="Arial" w:eastAsia="Times New Roman" w:hAnsi="Arial" w:cs="Arial"/>
          <w:kern w:val="0"/>
          <w:lang w:eastAsia="en-GB"/>
          <w14:ligatures w14:val="none"/>
        </w:rPr>
        <w:t>. </w:t>
      </w:r>
      <w:r w:rsidR="006C2E14" w:rsidRPr="0054132E">
        <w:rPr>
          <w:rFonts w:ascii="Arial" w:eastAsia="Times New Roman" w:hAnsi="Arial" w:cs="Arial"/>
          <w:kern w:val="0"/>
          <w:lang w:eastAsia="en-GB"/>
          <w14:ligatures w14:val="none"/>
        </w:rPr>
        <w:t>Both components set out the guidelines that officers are to follow</w:t>
      </w:r>
      <w:r w:rsidR="005F46C8" w:rsidRPr="0054132E">
        <w:rPr>
          <w:rFonts w:ascii="Arial" w:eastAsia="Times New Roman" w:hAnsi="Arial" w:cs="Arial"/>
          <w:kern w:val="0"/>
          <w:lang w:eastAsia="en-GB"/>
          <w14:ligatures w14:val="none"/>
        </w:rPr>
        <w:t>.</w:t>
      </w:r>
      <w:r w:rsidR="00634993" w:rsidRPr="0054132E">
        <w:rPr>
          <w:rFonts w:ascii="Arial" w:eastAsia="Times New Roman" w:hAnsi="Arial" w:cs="Arial"/>
          <w:kern w:val="0"/>
          <w:lang w:eastAsia="en-GB"/>
          <w14:ligatures w14:val="none"/>
        </w:rPr>
        <w:t xml:space="preserve"> R</w:t>
      </w:r>
      <w:r w:rsidR="0076406A" w:rsidRPr="0054132E">
        <w:rPr>
          <w:rFonts w:ascii="Arial" w:eastAsia="Times New Roman" w:hAnsi="Arial" w:cs="Arial"/>
          <w:kern w:val="0"/>
          <w:lang w:eastAsia="en-GB"/>
          <w14:ligatures w14:val="none"/>
        </w:rPr>
        <w:t>esearch conducted by</w:t>
      </w:r>
      <w:r w:rsidR="007634D0" w:rsidRPr="0054132E">
        <w:rPr>
          <w:rFonts w:ascii="Arial" w:eastAsia="Times New Roman" w:hAnsi="Arial" w:cs="Arial"/>
          <w:kern w:val="0"/>
          <w:lang w:eastAsia="en-GB"/>
          <w14:ligatures w14:val="none"/>
        </w:rPr>
        <w:t xml:space="preserve"> </w:t>
      </w:r>
      <w:r w:rsidR="00871B69" w:rsidRPr="0054132E">
        <w:rPr>
          <w:rFonts w:ascii="Arial" w:eastAsia="Times New Roman" w:hAnsi="Arial" w:cs="Arial"/>
          <w:kern w:val="0"/>
          <w:lang w:eastAsia="en-GB"/>
          <w14:ligatures w14:val="none"/>
        </w:rPr>
        <w:t xml:space="preserve">Fenton- O’Creevy </w:t>
      </w:r>
      <w:r w:rsidR="003B7501" w:rsidRPr="0054132E">
        <w:rPr>
          <w:rFonts w:ascii="Arial" w:eastAsia="Times New Roman" w:hAnsi="Arial" w:cs="Arial"/>
          <w:kern w:val="0"/>
          <w:lang w:eastAsia="en-GB"/>
          <w14:ligatures w14:val="none"/>
        </w:rPr>
        <w:t>“</w:t>
      </w:r>
      <w:r w:rsidR="00B548B1" w:rsidRPr="0054132E">
        <w:rPr>
          <w:rFonts w:ascii="Arial" w:eastAsia="Times New Roman" w:hAnsi="Arial" w:cs="Arial"/>
          <w:kern w:val="0"/>
          <w:lang w:eastAsia="en-GB"/>
          <w14:ligatures w14:val="none"/>
        </w:rPr>
        <w:t xml:space="preserve">a very stable </w:t>
      </w:r>
      <w:r w:rsidR="008F2F24" w:rsidRPr="0054132E">
        <w:rPr>
          <w:rFonts w:ascii="Arial" w:eastAsia="Times New Roman" w:hAnsi="Arial" w:cs="Arial"/>
          <w:kern w:val="0"/>
          <w:lang w:eastAsia="en-GB"/>
          <w14:ligatures w14:val="none"/>
        </w:rPr>
        <w:t>common-sense</w:t>
      </w:r>
      <w:r w:rsidR="00B548B1" w:rsidRPr="0054132E">
        <w:rPr>
          <w:rFonts w:ascii="Arial" w:eastAsia="Times New Roman" w:hAnsi="Arial" w:cs="Arial"/>
          <w:kern w:val="0"/>
          <w:lang w:eastAsia="en-GB"/>
          <w14:ligatures w14:val="none"/>
        </w:rPr>
        <w:t xml:space="preserve"> approach to any problem and I think the NDM has </w:t>
      </w:r>
      <w:r w:rsidR="00FA4D69" w:rsidRPr="0054132E">
        <w:rPr>
          <w:rFonts w:ascii="Arial" w:eastAsia="Times New Roman" w:hAnsi="Arial" w:cs="Arial"/>
          <w:kern w:val="0"/>
          <w:lang w:eastAsia="en-GB"/>
          <w14:ligatures w14:val="none"/>
        </w:rPr>
        <w:t>served</w:t>
      </w:r>
      <w:r w:rsidR="00B920CC" w:rsidRPr="0054132E">
        <w:rPr>
          <w:rFonts w:ascii="Arial" w:eastAsia="Times New Roman" w:hAnsi="Arial" w:cs="Arial"/>
          <w:kern w:val="0"/>
          <w:lang w:eastAsia="en-GB"/>
          <w14:ligatures w14:val="none"/>
        </w:rPr>
        <w:t xml:space="preserve">, can serve us well in all contexts” </w:t>
      </w:r>
      <w:r w:rsidR="00D51CBA" w:rsidRPr="0054132E">
        <w:rPr>
          <w:rFonts w:ascii="Arial" w:eastAsia="Times New Roman" w:hAnsi="Arial" w:cs="Arial"/>
          <w:kern w:val="0"/>
          <w:lang w:eastAsia="en-GB"/>
          <w14:ligatures w14:val="none"/>
        </w:rPr>
        <w:t>(</w:t>
      </w:r>
      <w:r w:rsidR="00634993" w:rsidRPr="0054132E">
        <w:rPr>
          <w:rFonts w:ascii="Arial" w:eastAsia="Times New Roman" w:hAnsi="Arial" w:cs="Arial"/>
          <w:kern w:val="0"/>
          <w:lang w:eastAsia="en-GB"/>
          <w14:ligatures w14:val="none"/>
        </w:rPr>
        <w:t>Fenton- O’Creevy et al 2022)</w:t>
      </w:r>
      <w:r w:rsidR="00634993" w:rsidRPr="0054132E">
        <w:rPr>
          <w:rFonts w:ascii="Arial" w:eastAsia="Times New Roman" w:hAnsi="Arial" w:cs="Arial"/>
          <w:kern w:val="0"/>
          <w:lang w:eastAsia="en-GB"/>
          <w14:ligatures w14:val="none"/>
        </w:rPr>
        <w:t>.</w:t>
      </w:r>
      <w:r w:rsidR="00634993" w:rsidRPr="0054132E">
        <w:rPr>
          <w:rFonts w:ascii="Arial" w:eastAsia="Times New Roman" w:hAnsi="Arial" w:cs="Arial"/>
          <w:kern w:val="0"/>
          <w:lang w:eastAsia="en-GB"/>
          <w14:ligatures w14:val="none"/>
        </w:rPr>
        <w:t xml:space="preserve"> </w:t>
      </w:r>
      <w:r w:rsidR="00634993" w:rsidRPr="0054132E">
        <w:rPr>
          <w:rFonts w:ascii="Arial" w:eastAsia="Times New Roman" w:hAnsi="Arial" w:cs="Arial"/>
          <w:kern w:val="0"/>
          <w:lang w:eastAsia="en-GB"/>
          <w14:ligatures w14:val="none"/>
        </w:rPr>
        <w:t xml:space="preserve">However, </w:t>
      </w:r>
      <w:r w:rsidR="00075820" w:rsidRPr="0054132E">
        <w:rPr>
          <w:rFonts w:ascii="Arial" w:eastAsia="Times New Roman" w:hAnsi="Arial" w:cs="Arial"/>
          <w:kern w:val="0"/>
          <w:lang w:eastAsia="en-GB"/>
          <w14:ligatures w14:val="none"/>
        </w:rPr>
        <w:t>another</w:t>
      </w:r>
      <w:r w:rsidR="00634993" w:rsidRPr="0054132E">
        <w:rPr>
          <w:rFonts w:ascii="Arial" w:eastAsia="Times New Roman" w:hAnsi="Arial" w:cs="Arial"/>
          <w:kern w:val="0"/>
          <w:lang w:eastAsia="en-GB"/>
          <w14:ligatures w14:val="none"/>
        </w:rPr>
        <w:t xml:space="preserve"> research has noted </w:t>
      </w:r>
      <w:r w:rsidR="00075820" w:rsidRPr="0054132E">
        <w:rPr>
          <w:rFonts w:ascii="Arial" w:eastAsia="Times New Roman" w:hAnsi="Arial" w:cs="Arial"/>
          <w:kern w:val="0"/>
          <w:lang w:eastAsia="en-GB"/>
          <w14:ligatures w14:val="none"/>
        </w:rPr>
        <w:t>by Bryant and Bryant that the model itself may need addressing. As if an officer followed each step and it resulted in a less than desirable outcome, the framework is counter intuitive, (Bryant, R &amp; Bryant, S, 2016).</w:t>
      </w:r>
    </w:p>
    <w:p w14:paraId="185D6684" w14:textId="77777777" w:rsidR="00B960D6" w:rsidRPr="0054132E" w:rsidRDefault="00B960D6"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5232A048" w14:textId="2D29B623" w:rsidR="00B960D6" w:rsidRPr="0054132E" w:rsidRDefault="00B960D6"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B</w:t>
      </w:r>
      <w:r w:rsidR="00075820" w:rsidRPr="0054132E">
        <w:rPr>
          <w:rFonts w:ascii="Arial" w:eastAsia="Times New Roman" w:hAnsi="Arial" w:cs="Arial"/>
          <w:kern w:val="0"/>
          <w:lang w:eastAsia="en-GB"/>
          <w14:ligatures w14:val="none"/>
        </w:rPr>
        <w:t>WV</w:t>
      </w:r>
      <w:r w:rsidRPr="0054132E">
        <w:rPr>
          <w:rFonts w:ascii="Arial" w:eastAsia="Times New Roman" w:hAnsi="Arial" w:cs="Arial"/>
          <w:kern w:val="0"/>
          <w:lang w:eastAsia="en-GB"/>
          <w14:ligatures w14:val="none"/>
        </w:rPr>
        <w:t xml:space="preserve"> is a </w:t>
      </w:r>
      <w:r w:rsidR="0033613D" w:rsidRPr="0054132E">
        <w:rPr>
          <w:rFonts w:ascii="Arial" w:eastAsia="Times New Roman" w:hAnsi="Arial" w:cs="Arial"/>
          <w:kern w:val="0"/>
          <w:lang w:eastAsia="en-GB"/>
          <w14:ligatures w14:val="none"/>
        </w:rPr>
        <w:t>new development available to officers that is</w:t>
      </w:r>
      <w:r w:rsidR="00075820" w:rsidRPr="0054132E">
        <w:rPr>
          <w:rFonts w:ascii="Arial" w:eastAsia="Times New Roman" w:hAnsi="Arial" w:cs="Arial"/>
          <w:kern w:val="0"/>
          <w:lang w:eastAsia="en-GB"/>
          <w14:ligatures w14:val="none"/>
        </w:rPr>
        <w:t xml:space="preserve"> still in its infancy</w:t>
      </w:r>
      <w:r w:rsidR="0033613D" w:rsidRPr="0054132E">
        <w:rPr>
          <w:rFonts w:ascii="Arial" w:eastAsia="Times New Roman" w:hAnsi="Arial" w:cs="Arial"/>
          <w:kern w:val="0"/>
          <w:lang w:eastAsia="en-GB"/>
          <w14:ligatures w14:val="none"/>
        </w:rPr>
        <w:t>, it provides a unique perspective a</w:t>
      </w:r>
      <w:r w:rsidR="00075820" w:rsidRPr="0054132E">
        <w:rPr>
          <w:rFonts w:ascii="Arial" w:eastAsia="Times New Roman" w:hAnsi="Arial" w:cs="Arial"/>
          <w:kern w:val="0"/>
          <w:lang w:eastAsia="en-GB"/>
          <w14:ligatures w14:val="none"/>
        </w:rPr>
        <w:t xml:space="preserve">s </w:t>
      </w:r>
      <w:r w:rsidR="0033613D" w:rsidRPr="0054132E">
        <w:rPr>
          <w:rFonts w:ascii="Arial" w:eastAsia="Times New Roman" w:hAnsi="Arial" w:cs="Arial"/>
          <w:kern w:val="0"/>
          <w:lang w:eastAsia="en-GB"/>
          <w14:ligatures w14:val="none"/>
        </w:rPr>
        <w:t>explained</w:t>
      </w:r>
      <w:r w:rsidR="00075820" w:rsidRPr="0054132E">
        <w:rPr>
          <w:rFonts w:ascii="Arial" w:eastAsia="Times New Roman" w:hAnsi="Arial" w:cs="Arial"/>
          <w:kern w:val="0"/>
          <w:lang w:eastAsia="en-GB"/>
          <w14:ligatures w14:val="none"/>
        </w:rPr>
        <w:t xml:space="preserve"> by Chapman, B</w:t>
      </w:r>
      <w:r w:rsidR="008F2F24" w:rsidRPr="0054132E">
        <w:rPr>
          <w:rFonts w:ascii="Arial" w:eastAsia="Times New Roman" w:hAnsi="Arial" w:cs="Arial"/>
          <w:kern w:val="0"/>
          <w:lang w:eastAsia="en-GB"/>
          <w14:ligatures w14:val="none"/>
        </w:rPr>
        <w:t xml:space="preserve">, </w:t>
      </w:r>
      <w:r w:rsidR="00D51CBA" w:rsidRPr="0054132E">
        <w:rPr>
          <w:rFonts w:ascii="Arial" w:eastAsia="Times New Roman" w:hAnsi="Arial" w:cs="Arial"/>
          <w:kern w:val="0"/>
          <w:lang w:eastAsia="en-GB"/>
          <w14:ligatures w14:val="none"/>
        </w:rPr>
        <w:t>BWV “</w:t>
      </w:r>
      <w:r w:rsidRPr="0054132E">
        <w:rPr>
          <w:rFonts w:ascii="Arial" w:eastAsia="Times New Roman" w:hAnsi="Arial" w:cs="Arial"/>
          <w:kern w:val="0"/>
          <w:lang w:eastAsia="en-GB"/>
          <w14:ligatures w14:val="none"/>
        </w:rPr>
        <w:t>offers real-time information when used by officers on patrol or other assignments that bring them into contact with members of the community. Another benefit of body-worn cameras is their ability to provide law enforcement with a surveillance tool to promote officer safety and efficiency and prevent crime”</w:t>
      </w:r>
      <w:r w:rsidR="00075820" w:rsidRPr="0054132E">
        <w:rPr>
          <w:rFonts w:ascii="Arial" w:eastAsia="Times New Roman" w:hAnsi="Arial" w:cs="Arial"/>
          <w:kern w:val="0"/>
          <w:lang w:eastAsia="en-GB"/>
          <w14:ligatures w14:val="none"/>
        </w:rPr>
        <w:t xml:space="preserve"> </w:t>
      </w:r>
      <w:r w:rsidR="00D51CBA" w:rsidRPr="0054132E">
        <w:rPr>
          <w:rFonts w:ascii="Arial" w:eastAsia="Times New Roman" w:hAnsi="Arial" w:cs="Arial"/>
          <w:kern w:val="0"/>
          <w:lang w:eastAsia="en-GB"/>
          <w14:ligatures w14:val="none"/>
        </w:rPr>
        <w:t>(</w:t>
      </w:r>
      <w:r w:rsidR="00075820" w:rsidRPr="0054132E">
        <w:rPr>
          <w:rFonts w:ascii="Arial" w:eastAsia="Times New Roman" w:hAnsi="Arial" w:cs="Arial"/>
          <w:kern w:val="0"/>
          <w:lang w:eastAsia="en-GB"/>
          <w14:ligatures w14:val="none"/>
        </w:rPr>
        <w:t>Chapman. B 2019)</w:t>
      </w:r>
      <w:r w:rsidRPr="0054132E">
        <w:rPr>
          <w:rFonts w:ascii="Arial" w:eastAsia="Times New Roman" w:hAnsi="Arial" w:cs="Arial"/>
          <w:kern w:val="0"/>
          <w:lang w:eastAsia="en-GB"/>
          <w14:ligatures w14:val="none"/>
        </w:rPr>
        <w:t>.</w:t>
      </w:r>
      <w:r w:rsidR="0033613D" w:rsidRPr="0054132E">
        <w:rPr>
          <w:rFonts w:ascii="Arial" w:eastAsia="Times New Roman" w:hAnsi="Arial" w:cs="Arial"/>
          <w:kern w:val="0"/>
          <w:lang w:eastAsia="en-GB"/>
          <w14:ligatures w14:val="none"/>
        </w:rPr>
        <w:t xml:space="preserve"> Alexandra Mateescu </w:t>
      </w:r>
      <w:r w:rsidR="0033613D" w:rsidRPr="0054132E">
        <w:rPr>
          <w:rFonts w:ascii="Arial" w:eastAsia="Times New Roman" w:hAnsi="Arial" w:cs="Arial"/>
          <w:kern w:val="0"/>
          <w:lang w:eastAsia="en-GB"/>
          <w14:ligatures w14:val="none"/>
        </w:rPr>
        <w:lastRenderedPageBreak/>
        <w:t xml:space="preserve">believes </w:t>
      </w:r>
      <w:r w:rsidRPr="0054132E">
        <w:rPr>
          <w:rFonts w:ascii="Arial" w:eastAsia="Times New Roman" w:hAnsi="Arial" w:cs="Arial"/>
          <w:kern w:val="0"/>
          <w:lang w:eastAsia="en-GB"/>
          <w14:ligatures w14:val="none"/>
        </w:rPr>
        <w:t>t</w:t>
      </w:r>
      <w:r w:rsidR="0033613D" w:rsidRPr="0054132E">
        <w:rPr>
          <w:rFonts w:ascii="Arial" w:eastAsia="Times New Roman" w:hAnsi="Arial" w:cs="Arial"/>
          <w:kern w:val="0"/>
          <w:lang w:eastAsia="en-GB"/>
          <w14:ligatures w14:val="none"/>
        </w:rPr>
        <w:t>hat BWV</w:t>
      </w:r>
      <w:r w:rsidRPr="0054132E">
        <w:rPr>
          <w:rFonts w:ascii="Arial" w:eastAsia="Times New Roman" w:hAnsi="Arial" w:cs="Arial"/>
          <w:kern w:val="0"/>
          <w:lang w:eastAsia="en-GB"/>
          <w14:ligatures w14:val="none"/>
        </w:rPr>
        <w:t xml:space="preserve"> infringe</w:t>
      </w:r>
      <w:r w:rsidR="0033613D" w:rsidRPr="0054132E">
        <w:rPr>
          <w:rFonts w:ascii="Arial" w:eastAsia="Times New Roman" w:hAnsi="Arial" w:cs="Arial"/>
          <w:kern w:val="0"/>
          <w:lang w:eastAsia="en-GB"/>
          <w14:ligatures w14:val="none"/>
        </w:rPr>
        <w:t xml:space="preserve">s </w:t>
      </w:r>
      <w:r w:rsidRPr="0054132E">
        <w:rPr>
          <w:rFonts w:ascii="Arial" w:eastAsia="Times New Roman" w:hAnsi="Arial" w:cs="Arial"/>
          <w:kern w:val="0"/>
          <w:lang w:eastAsia="en-GB"/>
          <w14:ligatures w14:val="none"/>
        </w:rPr>
        <w:t>on privacy of citizens, particularly in sensitive situations such as in homes or dealing with vulnerable individuals. The use of these cameras can be seen as invasive and discouraging people from engaging with the police</w:t>
      </w:r>
      <w:r w:rsidR="0033613D" w:rsidRPr="0054132E">
        <w:rPr>
          <w:rFonts w:ascii="Arial" w:eastAsia="Times New Roman" w:hAnsi="Arial" w:cs="Arial"/>
          <w:kern w:val="0"/>
          <w:lang w:eastAsia="en-GB"/>
          <w14:ligatures w14:val="none"/>
        </w:rPr>
        <w:t xml:space="preserve"> </w:t>
      </w:r>
      <w:sdt>
        <w:sdtPr>
          <w:rPr>
            <w:rFonts w:ascii="Arial" w:eastAsia="Times New Roman" w:hAnsi="Arial" w:cs="Arial"/>
            <w:kern w:val="0"/>
            <w:lang w:eastAsia="en-GB"/>
            <w14:ligatures w14:val="none"/>
          </w:rPr>
          <w:id w:val="1125499181"/>
          <w:citation/>
        </w:sdtPr>
        <w:sdtEndPr/>
        <w:sdtContent>
          <w:r w:rsidRPr="0054132E">
            <w:rPr>
              <w:rFonts w:ascii="Arial" w:eastAsia="Times New Roman" w:hAnsi="Arial" w:cs="Arial"/>
              <w:kern w:val="0"/>
              <w:lang w:eastAsia="en-GB"/>
              <w14:ligatures w14:val="none"/>
            </w:rPr>
            <w:fldChar w:fldCharType="begin"/>
          </w:r>
          <w:r w:rsidRPr="0054132E">
            <w:rPr>
              <w:rFonts w:ascii="Arial" w:eastAsia="Times New Roman" w:hAnsi="Arial" w:cs="Arial"/>
              <w:kern w:val="0"/>
              <w:lang w:eastAsia="en-GB"/>
              <w14:ligatures w14:val="none"/>
            </w:rPr>
            <w:instrText xml:space="preserve"> CITATION Ale15 \l 2057 </w:instrText>
          </w:r>
          <w:r w:rsidRPr="0054132E">
            <w:rPr>
              <w:rFonts w:ascii="Arial" w:eastAsia="Times New Roman" w:hAnsi="Arial" w:cs="Arial"/>
              <w:kern w:val="0"/>
              <w:lang w:eastAsia="en-GB"/>
              <w14:ligatures w14:val="none"/>
            </w:rPr>
            <w:fldChar w:fldCharType="separate"/>
          </w:r>
          <w:r w:rsidRPr="0054132E">
            <w:rPr>
              <w:rFonts w:ascii="Arial" w:eastAsia="Times New Roman" w:hAnsi="Arial" w:cs="Arial"/>
              <w:noProof/>
              <w:kern w:val="0"/>
              <w:lang w:eastAsia="en-GB"/>
              <w14:ligatures w14:val="none"/>
            </w:rPr>
            <w:t>(Alexandra Mateescu, 2015)</w:t>
          </w:r>
          <w:r w:rsidRPr="0054132E">
            <w:rPr>
              <w:rFonts w:ascii="Arial" w:eastAsia="Times New Roman" w:hAnsi="Arial" w:cs="Arial"/>
              <w:kern w:val="0"/>
              <w:lang w:eastAsia="en-GB"/>
              <w14:ligatures w14:val="none"/>
            </w:rPr>
            <w:fldChar w:fldCharType="end"/>
          </w:r>
        </w:sdtContent>
      </w:sdt>
      <w:r w:rsidR="0033613D" w:rsidRPr="0054132E">
        <w:rPr>
          <w:rFonts w:ascii="Arial" w:eastAsia="Times New Roman" w:hAnsi="Arial" w:cs="Arial"/>
          <w:kern w:val="0"/>
          <w:lang w:eastAsia="en-GB"/>
          <w14:ligatures w14:val="none"/>
        </w:rPr>
        <w:t>.</w:t>
      </w:r>
      <w:r w:rsidR="009B0222" w:rsidRPr="0054132E">
        <w:rPr>
          <w:rFonts w:ascii="Arial" w:eastAsia="Times New Roman" w:hAnsi="Arial" w:cs="Arial"/>
          <w:kern w:val="0"/>
          <w:lang w:eastAsia="en-GB"/>
          <w14:ligatures w14:val="none"/>
        </w:rPr>
        <w:t xml:space="preserve"> </w:t>
      </w:r>
      <w:r w:rsidR="0033613D" w:rsidRPr="0054132E">
        <w:rPr>
          <w:rFonts w:ascii="Arial" w:eastAsia="Times New Roman" w:hAnsi="Arial" w:cs="Arial"/>
          <w:kern w:val="0"/>
          <w:lang w:eastAsia="en-GB"/>
          <w14:ligatures w14:val="none"/>
        </w:rPr>
        <w:t>D</w:t>
      </w:r>
      <w:r w:rsidR="003A152E" w:rsidRPr="0054132E">
        <w:rPr>
          <w:rFonts w:ascii="Arial" w:eastAsia="Times New Roman" w:hAnsi="Arial" w:cs="Arial"/>
          <w:kern w:val="0"/>
          <w:lang w:eastAsia="en-GB"/>
          <w14:ligatures w14:val="none"/>
        </w:rPr>
        <w:t>espite this</w:t>
      </w:r>
      <w:r w:rsidR="0033613D" w:rsidRPr="0054132E">
        <w:rPr>
          <w:rFonts w:ascii="Arial" w:eastAsia="Times New Roman" w:hAnsi="Arial" w:cs="Arial"/>
          <w:kern w:val="0"/>
          <w:lang w:eastAsia="en-GB"/>
          <w14:ligatures w14:val="none"/>
        </w:rPr>
        <w:t>,</w:t>
      </w:r>
      <w:r w:rsidR="003A152E" w:rsidRPr="0054132E">
        <w:rPr>
          <w:rFonts w:ascii="Arial" w:eastAsia="Times New Roman" w:hAnsi="Arial" w:cs="Arial"/>
          <w:kern w:val="0"/>
          <w:lang w:eastAsia="en-GB"/>
          <w14:ligatures w14:val="none"/>
        </w:rPr>
        <w:t xml:space="preserve"> </w:t>
      </w:r>
      <w:r w:rsidR="00913F77" w:rsidRPr="0054132E">
        <w:rPr>
          <w:rFonts w:ascii="Arial" w:eastAsia="Times New Roman" w:hAnsi="Arial" w:cs="Arial"/>
          <w:kern w:val="0"/>
          <w:lang w:eastAsia="en-GB"/>
          <w14:ligatures w14:val="none"/>
        </w:rPr>
        <w:t xml:space="preserve">a report by </w:t>
      </w:r>
      <w:r w:rsidR="00B719D9" w:rsidRPr="0054132E">
        <w:rPr>
          <w:rFonts w:ascii="Arial" w:eastAsia="Times New Roman" w:hAnsi="Arial" w:cs="Arial"/>
          <w:kern w:val="0"/>
          <w:lang w:eastAsia="en-GB"/>
          <w14:ligatures w14:val="none"/>
        </w:rPr>
        <w:t>Morgan. J et al</w:t>
      </w:r>
      <w:r w:rsidR="0033613D" w:rsidRPr="0054132E">
        <w:rPr>
          <w:rFonts w:ascii="Arial" w:eastAsia="Times New Roman" w:hAnsi="Arial" w:cs="Arial"/>
          <w:kern w:val="0"/>
          <w:lang w:eastAsia="en-GB"/>
          <w14:ligatures w14:val="none"/>
        </w:rPr>
        <w:t>,</w:t>
      </w:r>
      <w:r w:rsidR="001D3287" w:rsidRPr="0054132E">
        <w:rPr>
          <w:rFonts w:ascii="Arial" w:eastAsia="Times New Roman" w:hAnsi="Arial" w:cs="Arial"/>
          <w:kern w:val="0"/>
          <w:lang w:eastAsia="en-GB"/>
          <w14:ligatures w14:val="none"/>
        </w:rPr>
        <w:t xml:space="preserve"> states that </w:t>
      </w:r>
      <w:r w:rsidR="0033613D" w:rsidRPr="0054132E">
        <w:rPr>
          <w:rFonts w:ascii="Arial" w:eastAsia="Times New Roman" w:hAnsi="Arial" w:cs="Arial"/>
          <w:kern w:val="0"/>
          <w:lang w:eastAsia="en-GB"/>
          <w14:ligatures w14:val="none"/>
        </w:rPr>
        <w:t>t</w:t>
      </w:r>
      <w:r w:rsidR="005561E5" w:rsidRPr="0054132E">
        <w:rPr>
          <w:rFonts w:ascii="Arial" w:eastAsia="Times New Roman" w:hAnsi="Arial" w:cs="Arial"/>
          <w:kern w:val="0"/>
          <w:lang w:eastAsia="en-GB"/>
          <w14:ligatures w14:val="none"/>
        </w:rPr>
        <w:t xml:space="preserve">he participants </w:t>
      </w:r>
      <w:r w:rsidR="0033613D" w:rsidRPr="0054132E">
        <w:rPr>
          <w:rFonts w:ascii="Arial" w:eastAsia="Times New Roman" w:hAnsi="Arial" w:cs="Arial"/>
          <w:kern w:val="0"/>
          <w:lang w:eastAsia="en-GB"/>
          <w14:ligatures w14:val="none"/>
        </w:rPr>
        <w:t>involved “W</w:t>
      </w:r>
      <w:r w:rsidR="005561E5" w:rsidRPr="0054132E">
        <w:rPr>
          <w:rFonts w:ascii="Arial" w:eastAsia="Times New Roman" w:hAnsi="Arial" w:cs="Arial"/>
          <w:kern w:val="0"/>
          <w:lang w:eastAsia="en-GB"/>
          <w14:ligatures w14:val="none"/>
        </w:rPr>
        <w:t xml:space="preserve">anted their </w:t>
      </w:r>
      <w:r w:rsidR="005561E5" w:rsidRPr="0054132E">
        <w:rPr>
          <w:rFonts w:ascii="Arial" w:hAnsi="Arial" w:cs="Arial"/>
          <w:shd w:val="clear" w:color="auto" w:fill="FFFFFF"/>
        </w:rPr>
        <w:t xml:space="preserve">own footage to counter negative portrayals of the police which might be found on social media, having their perspective and experiences better understood by the wider public.” </w:t>
      </w:r>
      <w:r w:rsidR="00D51CBA" w:rsidRPr="0054132E">
        <w:rPr>
          <w:rFonts w:ascii="Arial" w:hAnsi="Arial" w:cs="Arial"/>
          <w:shd w:val="clear" w:color="auto" w:fill="FFFFFF"/>
        </w:rPr>
        <w:t>(</w:t>
      </w:r>
      <w:r w:rsidR="0033613D" w:rsidRPr="0054132E">
        <w:rPr>
          <w:rFonts w:ascii="Arial" w:hAnsi="Arial" w:cs="Arial"/>
          <w:shd w:val="clear" w:color="auto" w:fill="FFFFFF"/>
        </w:rPr>
        <w:t xml:space="preserve">Morgan. J et al 2017). </w:t>
      </w:r>
      <w:r w:rsidR="00295352" w:rsidRPr="0054132E">
        <w:rPr>
          <w:rFonts w:ascii="Arial" w:hAnsi="Arial" w:cs="Arial"/>
          <w:shd w:val="clear" w:color="auto" w:fill="FFFFFF"/>
        </w:rPr>
        <w:t>Body worn</w:t>
      </w:r>
      <w:r w:rsidR="005561E5" w:rsidRPr="0054132E">
        <w:rPr>
          <w:rFonts w:ascii="Arial" w:hAnsi="Arial" w:cs="Arial"/>
          <w:shd w:val="clear" w:color="auto" w:fill="FFFFFF"/>
        </w:rPr>
        <w:t xml:space="preserve"> footage is seen </w:t>
      </w:r>
      <w:r w:rsidR="009D6176" w:rsidRPr="0054132E">
        <w:rPr>
          <w:rFonts w:ascii="Arial" w:hAnsi="Arial" w:cs="Arial"/>
          <w:shd w:val="clear" w:color="auto" w:fill="FFFFFF"/>
        </w:rPr>
        <w:t xml:space="preserve">largely </w:t>
      </w:r>
      <w:r w:rsidR="00BC2BCF" w:rsidRPr="0054132E">
        <w:rPr>
          <w:rFonts w:ascii="Arial" w:hAnsi="Arial" w:cs="Arial"/>
          <w:shd w:val="clear" w:color="auto" w:fill="FFFFFF"/>
        </w:rPr>
        <w:t>to</w:t>
      </w:r>
      <w:r w:rsidR="009D6176" w:rsidRPr="0054132E">
        <w:rPr>
          <w:rFonts w:ascii="Arial" w:hAnsi="Arial" w:cs="Arial"/>
          <w:shd w:val="clear" w:color="auto" w:fill="FFFFFF"/>
        </w:rPr>
        <w:t xml:space="preserve"> portray the truth. </w:t>
      </w:r>
    </w:p>
    <w:p w14:paraId="741AE2FD" w14:textId="77777777" w:rsidR="00D27BAF" w:rsidRPr="0054132E" w:rsidRDefault="00D27BAF" w:rsidP="0054132E">
      <w:pPr>
        <w:spacing w:line="360" w:lineRule="auto"/>
        <w:jc w:val="both"/>
        <w:rPr>
          <w:rFonts w:ascii="Arial" w:eastAsia="Times New Roman" w:hAnsi="Arial" w:cs="Arial"/>
          <w:kern w:val="0"/>
          <w:lang w:eastAsia="en-GB"/>
          <w14:ligatures w14:val="none"/>
        </w:rPr>
      </w:pPr>
    </w:p>
    <w:p w14:paraId="6EE9F34B" w14:textId="6A9F4731" w:rsidR="00BE0CCD" w:rsidRPr="0054132E" w:rsidRDefault="00BE0CCD" w:rsidP="0054132E">
      <w:pPr>
        <w:spacing w:after="0" w:line="360" w:lineRule="auto"/>
        <w:jc w:val="both"/>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In summary</w:t>
      </w:r>
      <w:r w:rsidR="00170A55" w:rsidRPr="0054132E">
        <w:rPr>
          <w:rFonts w:ascii="Arial" w:eastAsia="Times New Roman" w:hAnsi="Arial" w:cs="Arial"/>
          <w:kern w:val="0"/>
          <w:lang w:eastAsia="en-GB"/>
          <w14:ligatures w14:val="none"/>
        </w:rPr>
        <w:t xml:space="preserve">, </w:t>
      </w:r>
      <w:r w:rsidRPr="0054132E">
        <w:rPr>
          <w:rFonts w:ascii="Arial" w:eastAsia="Times New Roman" w:hAnsi="Arial" w:cs="Arial"/>
          <w:kern w:val="0"/>
          <w:lang w:eastAsia="en-GB"/>
          <w14:ligatures w14:val="none"/>
        </w:rPr>
        <w:t>this essay has</w:t>
      </w:r>
      <w:r w:rsidR="00FC4BBD" w:rsidRPr="0054132E">
        <w:rPr>
          <w:rFonts w:ascii="Arial" w:eastAsia="Times New Roman" w:hAnsi="Arial" w:cs="Arial"/>
          <w:kern w:val="0"/>
          <w:lang w:eastAsia="en-GB"/>
          <w14:ligatures w14:val="none"/>
        </w:rPr>
        <w:t xml:space="preserve"> </w:t>
      </w:r>
      <w:r w:rsidR="000773A9" w:rsidRPr="0054132E">
        <w:rPr>
          <w:rFonts w:ascii="Arial" w:eastAsia="Times New Roman" w:hAnsi="Arial" w:cs="Arial"/>
          <w:kern w:val="0"/>
          <w:lang w:eastAsia="en-GB"/>
          <w14:ligatures w14:val="none"/>
        </w:rPr>
        <w:t xml:space="preserve">analysed the policies and procedures including BWV, PACE and the NDM which are in place to minimise misconduct by police officers. It has emphasized the importance of professional standards and how it relates to securing the trust of the public. </w:t>
      </w:r>
      <w:r w:rsidR="00170A55" w:rsidRPr="0054132E">
        <w:rPr>
          <w:rFonts w:ascii="Arial" w:eastAsia="Times New Roman" w:hAnsi="Arial" w:cs="Arial"/>
          <w:kern w:val="0"/>
          <w:lang w:eastAsia="en-GB"/>
          <w14:ligatures w14:val="none"/>
        </w:rPr>
        <w:t xml:space="preserve">It is difficult to quantify the effectiveness of these policies in relation to public trust and confidence. However, what these polices, and procedures do offer is that the police are always learning, holding itself accountable and striving to improve to provide the best service possible. </w:t>
      </w:r>
    </w:p>
    <w:p w14:paraId="24B55CAF" w14:textId="77777777" w:rsidR="00BE0CCD" w:rsidRPr="0054132E" w:rsidRDefault="00BE0CCD" w:rsidP="0054132E">
      <w:pPr>
        <w:spacing w:after="0" w:line="360" w:lineRule="auto"/>
        <w:jc w:val="both"/>
        <w:rPr>
          <w:rFonts w:ascii="Arial" w:eastAsia="Times New Roman" w:hAnsi="Arial" w:cs="Arial"/>
          <w:kern w:val="0"/>
          <w:lang w:eastAsia="en-GB"/>
          <w14:ligatures w14:val="none"/>
        </w:rPr>
      </w:pPr>
    </w:p>
    <w:p w14:paraId="1C3617AC"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6FC50E4F"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4F0A8E11"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037347F1"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04788D53"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61BFFA9C"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5CC4E622"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6DAE72A3"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78CEDA9A"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08E2D898"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56220F30"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65BD79CB"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72DBCB05"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6281EE9D"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35B251CA"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1A3465E7"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22A13957"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0991A2B6"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4D8B8026"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12B67D2B"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760BB2A6"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36037740"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07D2DD0E"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597CC4B6"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0C082D26"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3C2BED86" w14:textId="77777777" w:rsidR="009E7366" w:rsidRPr="0054132E" w:rsidRDefault="009E7366" w:rsidP="0054132E">
      <w:pPr>
        <w:spacing w:after="0" w:line="360" w:lineRule="auto"/>
        <w:jc w:val="both"/>
        <w:rPr>
          <w:rFonts w:ascii="Arial" w:eastAsia="Times New Roman" w:hAnsi="Arial" w:cs="Arial"/>
          <w:b/>
          <w:bCs/>
          <w:kern w:val="0"/>
          <w:lang w:eastAsia="en-GB"/>
          <w14:ligatures w14:val="none"/>
        </w:rPr>
      </w:pPr>
    </w:p>
    <w:p w14:paraId="4EE9596B" w14:textId="77777777" w:rsidR="00D51CBA" w:rsidRPr="0054132E" w:rsidRDefault="00D51CBA" w:rsidP="0054132E">
      <w:pPr>
        <w:spacing w:after="0" w:line="360" w:lineRule="auto"/>
        <w:jc w:val="both"/>
        <w:rPr>
          <w:rFonts w:ascii="Arial" w:eastAsia="Times New Roman" w:hAnsi="Arial" w:cs="Arial"/>
          <w:b/>
          <w:bCs/>
          <w:kern w:val="0"/>
          <w:lang w:eastAsia="en-GB"/>
          <w14:ligatures w14:val="none"/>
        </w:rPr>
      </w:pPr>
    </w:p>
    <w:p w14:paraId="628B225D" w14:textId="77777777" w:rsidR="00D51CBA" w:rsidRPr="0054132E" w:rsidRDefault="00D51CBA" w:rsidP="0054132E">
      <w:pPr>
        <w:spacing w:after="0" w:line="360" w:lineRule="auto"/>
        <w:jc w:val="both"/>
        <w:rPr>
          <w:rFonts w:ascii="Arial" w:eastAsia="Times New Roman" w:hAnsi="Arial" w:cs="Arial"/>
          <w:b/>
          <w:bCs/>
          <w:kern w:val="0"/>
          <w:lang w:eastAsia="en-GB"/>
          <w14:ligatures w14:val="none"/>
        </w:rPr>
      </w:pPr>
    </w:p>
    <w:p w14:paraId="3ECD848B" w14:textId="77777777" w:rsidR="007E3215" w:rsidRPr="0054132E" w:rsidRDefault="007E3215" w:rsidP="0054132E">
      <w:pPr>
        <w:spacing w:after="0" w:line="360" w:lineRule="auto"/>
        <w:jc w:val="both"/>
        <w:rPr>
          <w:rFonts w:ascii="Arial" w:eastAsia="Times New Roman" w:hAnsi="Arial" w:cs="Arial"/>
          <w:b/>
          <w:bCs/>
          <w:kern w:val="0"/>
          <w:lang w:eastAsia="en-GB"/>
          <w14:ligatures w14:val="none"/>
        </w:rPr>
      </w:pPr>
    </w:p>
    <w:p w14:paraId="03E3AD65" w14:textId="19146759" w:rsidR="009E7366" w:rsidRPr="0054132E" w:rsidRDefault="009E7366" w:rsidP="0054132E">
      <w:pPr>
        <w:spacing w:after="0" w:line="360" w:lineRule="auto"/>
        <w:jc w:val="both"/>
        <w:rPr>
          <w:rFonts w:ascii="Arial" w:eastAsia="Times New Roman" w:hAnsi="Arial" w:cs="Arial"/>
          <w:b/>
          <w:bCs/>
          <w:kern w:val="0"/>
          <w:lang w:eastAsia="en-GB"/>
          <w14:ligatures w14:val="none"/>
        </w:rPr>
      </w:pPr>
      <w:r w:rsidRPr="0054132E">
        <w:rPr>
          <w:rFonts w:ascii="Arial" w:eastAsia="Times New Roman" w:hAnsi="Arial" w:cs="Arial"/>
          <w:b/>
          <w:bCs/>
          <w:kern w:val="0"/>
          <w:lang w:eastAsia="en-GB"/>
          <w14:ligatures w14:val="none"/>
        </w:rPr>
        <w:t>Essay Two</w:t>
      </w:r>
    </w:p>
    <w:p w14:paraId="501B019F"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371A134B"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What characteristics (socio-economic, psychological etc.) can make a person vulnerable to exploitation to criminal gangs?  </w:t>
      </w:r>
    </w:p>
    <w:p w14:paraId="7E62F89D" w14:textId="18D75DB9"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Your answer must be based on academic research. </w:t>
      </w:r>
    </w:p>
    <w:p w14:paraId="7D6C8233" w14:textId="6915B23A" w:rsidR="009E7366" w:rsidRPr="0054132E" w:rsidRDefault="009E7366" w:rsidP="0054132E">
      <w:pPr>
        <w:spacing w:after="0" w:line="360" w:lineRule="auto"/>
        <w:jc w:val="both"/>
        <w:textAlignment w:val="baseline"/>
        <w:rPr>
          <w:rFonts w:ascii="Arial" w:eastAsia="Times New Roman" w:hAnsi="Arial" w:cs="Arial"/>
          <w:kern w:val="0"/>
          <w:lang w:eastAsia="en-GB"/>
          <w14:ligatures w14:val="none"/>
        </w:rPr>
      </w:pPr>
    </w:p>
    <w:p w14:paraId="14CDCD76" w14:textId="016DEC01" w:rsidR="009E7366" w:rsidRPr="0054132E" w:rsidRDefault="009E7366"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b/>
          <w:bCs/>
          <w:kern w:val="0"/>
          <w:lang w:eastAsia="en-GB"/>
          <w14:ligatures w14:val="none"/>
        </w:rPr>
        <w:t>Word count:</w:t>
      </w:r>
      <w:r w:rsidR="00773C0A">
        <w:rPr>
          <w:rFonts w:ascii="Arial" w:eastAsia="Times New Roman" w:hAnsi="Arial" w:cs="Arial"/>
          <w:kern w:val="0"/>
          <w:lang w:eastAsia="en-GB"/>
          <w14:ligatures w14:val="none"/>
        </w:rPr>
        <w:t>946</w:t>
      </w:r>
    </w:p>
    <w:p w14:paraId="35E88D1B"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357A1834"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b/>
          <w:bCs/>
          <w:kern w:val="0"/>
          <w:lang w:eastAsia="en-GB"/>
          <w14:ligatures w14:val="none"/>
        </w:rPr>
        <w:lastRenderedPageBreak/>
        <w:t>Answer:</w:t>
      </w:r>
      <w:r w:rsidRPr="0054132E">
        <w:rPr>
          <w:rFonts w:ascii="Arial" w:eastAsia="Times New Roman" w:hAnsi="Arial" w:cs="Arial"/>
          <w:kern w:val="0"/>
          <w:lang w:eastAsia="en-GB"/>
          <w14:ligatures w14:val="none"/>
        </w:rPr>
        <w:t> </w:t>
      </w:r>
    </w:p>
    <w:p w14:paraId="7AD14BA9" w14:textId="77777777" w:rsidR="00C845B9" w:rsidRPr="0054132E" w:rsidRDefault="00C845B9" w:rsidP="0054132E">
      <w:pPr>
        <w:spacing w:after="0" w:line="360" w:lineRule="auto"/>
        <w:jc w:val="both"/>
        <w:textAlignment w:val="baseline"/>
        <w:rPr>
          <w:rFonts w:ascii="Arial" w:eastAsia="Times New Roman" w:hAnsi="Arial" w:cs="Arial"/>
          <w:kern w:val="0"/>
          <w:lang w:eastAsia="en-GB"/>
          <w14:ligatures w14:val="none"/>
        </w:rPr>
      </w:pPr>
    </w:p>
    <w:p w14:paraId="52CAD201" w14:textId="10681395" w:rsidR="006E6F39" w:rsidRPr="0054132E" w:rsidRDefault="00C845B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xml:space="preserve">This essay will analyse the characteristics that can make someone susceptible to being exploited by criminal gangs. It will look at the definitions of vulnerability and exploitation, before examining research that looks at how criminal gangs take advantage of these vulnerabilities. </w:t>
      </w:r>
    </w:p>
    <w:p w14:paraId="46D1636F" w14:textId="77777777" w:rsidR="007E3215" w:rsidRPr="0054132E" w:rsidRDefault="007E3215" w:rsidP="0054132E">
      <w:pPr>
        <w:spacing w:after="0" w:line="360" w:lineRule="auto"/>
        <w:jc w:val="both"/>
        <w:textAlignment w:val="baseline"/>
        <w:rPr>
          <w:rFonts w:ascii="Arial" w:eastAsia="Times New Roman" w:hAnsi="Arial" w:cs="Arial"/>
          <w:kern w:val="0"/>
          <w:lang w:eastAsia="en-GB"/>
          <w14:ligatures w14:val="none"/>
        </w:rPr>
      </w:pPr>
    </w:p>
    <w:p w14:paraId="2EBC0DEF" w14:textId="5BF6E65E" w:rsidR="00F335AC" w:rsidRPr="0054132E" w:rsidRDefault="007E3215" w:rsidP="0054132E">
      <w:pPr>
        <w:spacing w:after="0" w:line="360" w:lineRule="auto"/>
        <w:jc w:val="both"/>
        <w:textAlignment w:val="baseline"/>
        <w:rPr>
          <w:rFonts w:ascii="Arial" w:hAnsi="Arial" w:cs="Arial"/>
          <w:shd w:val="clear" w:color="auto" w:fill="FFFFFF"/>
        </w:rPr>
      </w:pPr>
      <w:r w:rsidRPr="0054132E">
        <w:rPr>
          <w:rFonts w:ascii="Arial" w:hAnsi="Arial" w:cs="Arial"/>
          <w:shd w:val="clear" w:color="auto" w:fill="FFFFFF"/>
        </w:rPr>
        <w:t>There are a variety of reasons that can deem a person to be vulnerable. Vulnerability is</w:t>
      </w:r>
      <w:r w:rsidR="00747B8A" w:rsidRPr="0054132E">
        <w:rPr>
          <w:rFonts w:ascii="Arial" w:hAnsi="Arial" w:cs="Arial"/>
          <w:shd w:val="clear" w:color="auto" w:fill="FFFFFF"/>
        </w:rPr>
        <w:t xml:space="preserve"> </w:t>
      </w:r>
      <w:r w:rsidRPr="0054132E">
        <w:rPr>
          <w:rFonts w:ascii="Arial" w:hAnsi="Arial" w:cs="Arial"/>
          <w:shd w:val="clear" w:color="auto" w:fill="FFFFFF"/>
        </w:rPr>
        <w:t>described as “The conditions determined by physical, social, economic, and environmental factors or processes, which increase the susceptibility of a community to the impact of hazards.” (Beckman, 2006). Herring argues that there is a certain degree of vulnerability that everybody holds as people require support from others to assist either our physical and or psychological wellbeing at times, (Herring, J 2016). The act of exploitation involves being groomed, forced or coerced into doing something that you don’t want to do for someone else’s gain, (Devon County Council, 2017). Everyone is capable of being exploited as everyone has the potential to be vulnerable.</w:t>
      </w:r>
    </w:p>
    <w:p w14:paraId="6535A6D4" w14:textId="77777777" w:rsidR="007E3215" w:rsidRPr="0054132E" w:rsidRDefault="007E3215" w:rsidP="0054132E">
      <w:pPr>
        <w:spacing w:after="0" w:line="360" w:lineRule="auto"/>
        <w:jc w:val="both"/>
        <w:textAlignment w:val="baseline"/>
        <w:rPr>
          <w:rFonts w:ascii="Arial" w:eastAsia="Times New Roman" w:hAnsi="Arial" w:cs="Arial"/>
          <w:kern w:val="0"/>
          <w:lang w:eastAsia="en-GB"/>
          <w14:ligatures w14:val="none"/>
        </w:rPr>
      </w:pPr>
    </w:p>
    <w:p w14:paraId="1D40BB85" w14:textId="1C365847" w:rsidR="00F335AC" w:rsidRPr="0054132E" w:rsidRDefault="00F335AC"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lastRenderedPageBreak/>
        <w:t>There are</w:t>
      </w:r>
      <w:r w:rsidR="007E3215" w:rsidRPr="0054132E">
        <w:rPr>
          <w:rFonts w:ascii="Arial" w:eastAsia="Times New Roman" w:hAnsi="Arial" w:cs="Arial"/>
          <w:kern w:val="0"/>
          <w:lang w:eastAsia="en-GB"/>
          <w14:ligatures w14:val="none"/>
        </w:rPr>
        <w:t xml:space="preserve"> several factors</w:t>
      </w:r>
      <w:r w:rsidRPr="0054132E">
        <w:rPr>
          <w:rFonts w:ascii="Arial" w:eastAsia="Times New Roman" w:hAnsi="Arial" w:cs="Arial"/>
          <w:kern w:val="0"/>
          <w:lang w:eastAsia="en-GB"/>
          <w14:ligatures w14:val="none"/>
        </w:rPr>
        <w:t xml:space="preserve"> that make a person vulnerable, and their socio-economic </w:t>
      </w:r>
      <w:r w:rsidR="007E3215" w:rsidRPr="0054132E">
        <w:rPr>
          <w:rFonts w:ascii="Arial" w:eastAsia="Times New Roman" w:hAnsi="Arial" w:cs="Arial"/>
          <w:kern w:val="0"/>
          <w:lang w:eastAsia="en-GB"/>
          <w14:ligatures w14:val="none"/>
        </w:rPr>
        <w:t xml:space="preserve">class </w:t>
      </w:r>
      <w:r w:rsidRPr="0054132E">
        <w:rPr>
          <w:rFonts w:ascii="Arial" w:eastAsia="Times New Roman" w:hAnsi="Arial" w:cs="Arial"/>
          <w:kern w:val="0"/>
          <w:lang w:eastAsia="en-GB"/>
          <w14:ligatures w14:val="none"/>
        </w:rPr>
        <w:t xml:space="preserve">may present as one of them. </w:t>
      </w:r>
      <w:r w:rsidRPr="0054132E">
        <w:rPr>
          <w:rFonts w:ascii="Arial" w:eastAsia="Times New Roman" w:hAnsi="Arial" w:cs="Arial"/>
          <w:kern w:val="0"/>
          <w:lang w:eastAsia="en-GB"/>
          <w14:ligatures w14:val="none"/>
        </w:rPr>
        <w:t>"</w:t>
      </w:r>
      <w:r w:rsidRPr="0054132E">
        <w:rPr>
          <w:rFonts w:ascii="Arial" w:eastAsia="Times New Roman" w:hAnsi="Arial" w:cs="Arial"/>
          <w:kern w:val="0"/>
          <w:shd w:val="clear" w:color="auto" w:fill="FFFFFF"/>
          <w:lang w:eastAsia="en-GB"/>
          <w14:ligatures w14:val="none"/>
        </w:rPr>
        <w:t xml:space="preserve">Socioeconomic status pertains to a person’s or a group’s social class or social standing” </w:t>
      </w:r>
      <w:r w:rsidRPr="0054132E">
        <w:rPr>
          <w:rFonts w:ascii="Arial" w:eastAsia="Times New Roman" w:hAnsi="Arial" w:cs="Arial"/>
          <w:kern w:val="0"/>
          <w:shd w:val="clear" w:color="auto" w:fill="FFFFFF"/>
          <w:lang w:eastAsia="en-GB"/>
          <w14:ligatures w14:val="none"/>
        </w:rPr>
        <w:t xml:space="preserve">(Ricee, 2021) </w:t>
      </w:r>
      <w:r w:rsidRPr="0054132E">
        <w:rPr>
          <w:rFonts w:ascii="Arial" w:eastAsia="Times New Roman" w:hAnsi="Arial" w:cs="Arial"/>
          <w:kern w:val="0"/>
          <w:shd w:val="clear" w:color="auto" w:fill="FFFFFF"/>
          <w:lang w:eastAsia="en-GB"/>
          <w14:ligatures w14:val="none"/>
        </w:rPr>
        <w:t>for an example this may be based on a person’s wealth, the location that they live in, their education whether it be private or that they were educated in a public school, this may also refer to a person’s peer groups. These are only a few examples of what this phrase refers to.</w:t>
      </w:r>
      <w:r w:rsidRPr="0054132E">
        <w:rPr>
          <w:rFonts w:ascii="Arial" w:eastAsia="Times New Roman" w:hAnsi="Arial" w:cs="Arial"/>
          <w:kern w:val="0"/>
          <w:lang w:eastAsia="en-GB"/>
          <w14:ligatures w14:val="none"/>
        </w:rPr>
        <w:t> </w:t>
      </w:r>
    </w:p>
    <w:p w14:paraId="7B95F370" w14:textId="77777777" w:rsidR="007E3215" w:rsidRPr="0054132E" w:rsidRDefault="007E3215" w:rsidP="0054132E">
      <w:pPr>
        <w:spacing w:after="0" w:line="360" w:lineRule="auto"/>
        <w:jc w:val="both"/>
        <w:textAlignment w:val="baseline"/>
        <w:rPr>
          <w:rFonts w:ascii="Arial" w:eastAsia="Times New Roman" w:hAnsi="Arial" w:cs="Arial"/>
          <w:kern w:val="0"/>
          <w:lang w:eastAsia="en-GB"/>
          <w14:ligatures w14:val="none"/>
        </w:rPr>
      </w:pPr>
    </w:p>
    <w:p w14:paraId="0A51E242" w14:textId="77777777" w:rsidR="00747B8A" w:rsidRPr="0054132E" w:rsidRDefault="00747B8A" w:rsidP="0054132E">
      <w:pPr>
        <w:spacing w:after="0" w:line="360" w:lineRule="auto"/>
        <w:jc w:val="both"/>
        <w:textAlignment w:val="baseline"/>
        <w:rPr>
          <w:rFonts w:ascii="Arial" w:eastAsia="Times New Roman" w:hAnsi="Arial" w:cs="Arial"/>
          <w:kern w:val="0"/>
          <w:shd w:val="clear" w:color="auto" w:fill="FFFFFF"/>
          <w:lang w:eastAsia="en-GB"/>
          <w14:ligatures w14:val="none"/>
        </w:rPr>
      </w:pPr>
    </w:p>
    <w:p w14:paraId="076D0097" w14:textId="0261B38E" w:rsidR="007E3215" w:rsidRPr="0054132E" w:rsidRDefault="00F335AC" w:rsidP="0054132E">
      <w:pPr>
        <w:spacing w:after="0" w:line="360" w:lineRule="auto"/>
        <w:jc w:val="both"/>
        <w:textAlignment w:val="baseline"/>
        <w:rPr>
          <w:rFonts w:ascii="Arial" w:eastAsia="Times New Roman" w:hAnsi="Arial" w:cs="Arial"/>
          <w:kern w:val="0"/>
          <w:shd w:val="clear" w:color="auto" w:fill="FFFFFF"/>
          <w:lang w:eastAsia="en-GB"/>
          <w14:ligatures w14:val="none"/>
        </w:rPr>
      </w:pPr>
      <w:r w:rsidRPr="0054132E">
        <w:rPr>
          <w:rFonts w:ascii="Arial" w:eastAsia="Times New Roman" w:hAnsi="Arial" w:cs="Arial"/>
          <w:kern w:val="0"/>
          <w:shd w:val="clear" w:color="auto" w:fill="FFFFFF"/>
          <w:lang w:eastAsia="en-GB"/>
          <w14:ligatures w14:val="none"/>
        </w:rPr>
        <w:t>Studies show that deprived areas h</w:t>
      </w:r>
      <w:r w:rsidR="007E3215" w:rsidRPr="0054132E">
        <w:rPr>
          <w:rFonts w:ascii="Arial" w:eastAsia="Times New Roman" w:hAnsi="Arial" w:cs="Arial"/>
          <w:kern w:val="0"/>
          <w:shd w:val="clear" w:color="auto" w:fill="FFFFFF"/>
          <w:lang w:eastAsia="en-GB"/>
          <w14:ligatures w14:val="none"/>
        </w:rPr>
        <w:t>ave</w:t>
      </w:r>
      <w:r w:rsidRPr="0054132E">
        <w:rPr>
          <w:rFonts w:ascii="Arial" w:eastAsia="Times New Roman" w:hAnsi="Arial" w:cs="Arial"/>
          <w:kern w:val="0"/>
          <w:shd w:val="clear" w:color="auto" w:fill="FFFFFF"/>
          <w:lang w:eastAsia="en-GB"/>
          <w14:ligatures w14:val="none"/>
        </w:rPr>
        <w:t xml:space="preserve"> higher crime rates</w:t>
      </w:r>
      <w:r w:rsidR="00747B8A" w:rsidRPr="0054132E">
        <w:rPr>
          <w:rFonts w:ascii="Arial" w:eastAsia="Times New Roman" w:hAnsi="Arial" w:cs="Arial"/>
          <w:kern w:val="0"/>
          <w:shd w:val="clear" w:color="auto" w:fill="FFFFFF"/>
          <w:lang w:eastAsia="en-GB"/>
          <w14:ligatures w14:val="none"/>
        </w:rPr>
        <w:t>, (Trust for London, 2024).</w:t>
      </w:r>
    </w:p>
    <w:p w14:paraId="57669AC2" w14:textId="7A014F4E" w:rsidR="00F335AC" w:rsidRPr="0054132E" w:rsidRDefault="00F335AC" w:rsidP="0054132E">
      <w:pPr>
        <w:spacing w:after="0" w:line="360" w:lineRule="auto"/>
        <w:jc w:val="both"/>
        <w:textAlignment w:val="baseline"/>
        <w:rPr>
          <w:rFonts w:ascii="Arial" w:eastAsia="Times New Roman" w:hAnsi="Arial" w:cs="Arial"/>
          <w:kern w:val="0"/>
          <w:shd w:val="clear" w:color="auto" w:fill="FFFFFF"/>
          <w:lang w:eastAsia="en-GB"/>
          <w14:ligatures w14:val="none"/>
        </w:rPr>
      </w:pPr>
      <w:r w:rsidRPr="0054132E">
        <w:rPr>
          <w:rFonts w:ascii="Arial" w:eastAsia="Times New Roman" w:hAnsi="Arial" w:cs="Arial"/>
          <w:kern w:val="0"/>
          <w:shd w:val="clear" w:color="auto" w:fill="FFFFFF"/>
          <w:lang w:eastAsia="en-GB"/>
          <w14:ligatures w14:val="none"/>
        </w:rPr>
        <w:t>Based on a person’s socio-economic status they</w:t>
      </w:r>
      <w:r w:rsidR="00747B8A" w:rsidRPr="0054132E">
        <w:rPr>
          <w:rFonts w:ascii="Arial" w:eastAsia="Times New Roman" w:hAnsi="Arial" w:cs="Arial"/>
          <w:kern w:val="0"/>
          <w:shd w:val="clear" w:color="auto" w:fill="FFFFFF"/>
          <w:lang w:eastAsia="en-GB"/>
          <w14:ligatures w14:val="none"/>
        </w:rPr>
        <w:t xml:space="preserve"> may</w:t>
      </w:r>
      <w:r w:rsidRPr="0054132E">
        <w:rPr>
          <w:rFonts w:ascii="Arial" w:eastAsia="Times New Roman" w:hAnsi="Arial" w:cs="Arial"/>
          <w:kern w:val="0"/>
          <w:shd w:val="clear" w:color="auto" w:fill="FFFFFF"/>
          <w:lang w:eastAsia="en-GB"/>
          <w14:ligatures w14:val="none"/>
        </w:rPr>
        <w:t xml:space="preserve"> become more inclined to</w:t>
      </w:r>
      <w:r w:rsidR="00747B8A" w:rsidRPr="0054132E">
        <w:rPr>
          <w:rFonts w:ascii="Arial" w:eastAsia="Times New Roman" w:hAnsi="Arial" w:cs="Arial"/>
          <w:kern w:val="0"/>
          <w:shd w:val="clear" w:color="auto" w:fill="FFFFFF"/>
          <w:lang w:eastAsia="en-GB"/>
          <w14:ligatures w14:val="none"/>
        </w:rPr>
        <w:t xml:space="preserve"> commit crime and consequently</w:t>
      </w:r>
      <w:r w:rsidRPr="0054132E">
        <w:rPr>
          <w:rFonts w:ascii="Arial" w:eastAsia="Times New Roman" w:hAnsi="Arial" w:cs="Arial"/>
          <w:kern w:val="0"/>
          <w:shd w:val="clear" w:color="auto" w:fill="FFFFFF"/>
          <w:lang w:eastAsia="en-GB"/>
          <w14:ligatures w14:val="none"/>
        </w:rPr>
        <w:t xml:space="preserve"> join criminal organisation</w:t>
      </w:r>
      <w:r w:rsidR="00747B8A" w:rsidRPr="0054132E">
        <w:rPr>
          <w:rFonts w:ascii="Arial" w:eastAsia="Times New Roman" w:hAnsi="Arial" w:cs="Arial"/>
          <w:kern w:val="0"/>
          <w:shd w:val="clear" w:color="auto" w:fill="FFFFFF"/>
          <w:lang w:eastAsia="en-GB"/>
          <w14:ligatures w14:val="none"/>
        </w:rPr>
        <w:t>s. I</w:t>
      </w:r>
      <w:r w:rsidRPr="0054132E">
        <w:rPr>
          <w:rFonts w:ascii="Arial" w:eastAsia="Times New Roman" w:hAnsi="Arial" w:cs="Arial"/>
          <w:kern w:val="0"/>
          <w:shd w:val="clear" w:color="auto" w:fill="FFFFFF"/>
          <w:lang w:eastAsia="en-GB"/>
          <w14:ligatures w14:val="none"/>
        </w:rPr>
        <w:t xml:space="preserve">f they see </w:t>
      </w:r>
      <w:r w:rsidR="00747B8A" w:rsidRPr="0054132E">
        <w:rPr>
          <w:rFonts w:ascii="Arial" w:eastAsia="Times New Roman" w:hAnsi="Arial" w:cs="Arial"/>
          <w:kern w:val="0"/>
          <w:shd w:val="clear" w:color="auto" w:fill="FFFFFF"/>
          <w:lang w:eastAsia="en-GB"/>
          <w14:ligatures w14:val="none"/>
        </w:rPr>
        <w:t>elevated levels</w:t>
      </w:r>
      <w:r w:rsidRPr="0054132E">
        <w:rPr>
          <w:rFonts w:ascii="Arial" w:eastAsia="Times New Roman" w:hAnsi="Arial" w:cs="Arial"/>
          <w:kern w:val="0"/>
          <w:shd w:val="clear" w:color="auto" w:fill="FFFFFF"/>
          <w:lang w:eastAsia="en-GB"/>
          <w14:ligatures w14:val="none"/>
        </w:rPr>
        <w:t xml:space="preserve"> of crime taking place around them, they may begin to find this the ‘norm’.</w:t>
      </w:r>
      <w:r w:rsidR="00747B8A" w:rsidRPr="0054132E">
        <w:rPr>
          <w:rFonts w:ascii="Arial" w:eastAsia="Times New Roman" w:hAnsi="Arial" w:cs="Arial"/>
          <w:kern w:val="0"/>
          <w:shd w:val="clear" w:color="auto" w:fill="FFFFFF"/>
          <w:lang w:eastAsia="en-GB"/>
          <w14:ligatures w14:val="none"/>
        </w:rPr>
        <w:t xml:space="preserve"> In addition to fund habits</w:t>
      </w:r>
      <w:r w:rsidRPr="0054132E">
        <w:rPr>
          <w:rFonts w:ascii="Arial" w:eastAsia="Times New Roman" w:hAnsi="Arial" w:cs="Arial"/>
          <w:kern w:val="0"/>
          <w:shd w:val="clear" w:color="auto" w:fill="FFFFFF"/>
          <w:lang w:eastAsia="en-GB"/>
          <w14:ligatures w14:val="none"/>
        </w:rPr>
        <w:t xml:space="preserve"> </w:t>
      </w:r>
      <w:r w:rsidR="00747B8A" w:rsidRPr="0054132E">
        <w:rPr>
          <w:rFonts w:ascii="Arial" w:eastAsia="Times New Roman" w:hAnsi="Arial" w:cs="Arial"/>
          <w:kern w:val="0"/>
          <w:shd w:val="clear" w:color="auto" w:fill="FFFFFF"/>
          <w:lang w:eastAsia="en-GB"/>
          <w14:ligatures w14:val="none"/>
        </w:rPr>
        <w:t xml:space="preserve">such as substance misuse. </w:t>
      </w:r>
    </w:p>
    <w:p w14:paraId="164BDC38" w14:textId="77777777" w:rsidR="00F335AC" w:rsidRPr="0054132E" w:rsidRDefault="00F335AC"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774C1EB7" w14:textId="3850F265" w:rsidR="00F335AC" w:rsidRPr="0054132E" w:rsidRDefault="00F335AC" w:rsidP="0054132E">
      <w:pPr>
        <w:spacing w:line="360" w:lineRule="auto"/>
        <w:jc w:val="both"/>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r w:rsidRPr="0054132E">
        <w:rPr>
          <w:rFonts w:ascii="Arial" w:eastAsia="Times New Roman" w:hAnsi="Arial" w:cs="Arial"/>
          <w:kern w:val="0"/>
          <w:shd w:val="clear" w:color="auto" w:fill="FFFFFF"/>
          <w:lang w:eastAsia="en-GB"/>
          <w14:ligatures w14:val="none"/>
        </w:rPr>
        <w:t xml:space="preserve">A belief is that psychological stability and past experiences are a reason why a person may commit offences and join criminal organisations. Mental health always plays a large role in crime rates. Psychological disorders may include, Schizophrenia, Bipolar, Depression, Anxiety or </w:t>
      </w:r>
      <w:r w:rsidR="00E73281" w:rsidRPr="0054132E">
        <w:rPr>
          <w:rFonts w:ascii="Arial" w:eastAsia="Times New Roman" w:hAnsi="Arial" w:cs="Arial"/>
          <w:kern w:val="0"/>
          <w:shd w:val="clear" w:color="auto" w:fill="FFFFFF"/>
          <w:lang w:eastAsia="en-GB"/>
          <w14:ligatures w14:val="none"/>
        </w:rPr>
        <w:t xml:space="preserve">antisocial personality disorder. </w:t>
      </w:r>
      <w:r w:rsidRPr="0054132E">
        <w:rPr>
          <w:rFonts w:ascii="Arial" w:eastAsia="Times New Roman" w:hAnsi="Arial" w:cs="Arial"/>
          <w:kern w:val="0"/>
          <w:shd w:val="clear" w:color="auto" w:fill="FFFFFF"/>
          <w:lang w:eastAsia="en-GB"/>
          <w14:ligatures w14:val="none"/>
        </w:rPr>
        <w:t xml:space="preserve">Mental health appears to be a large-scale problem within the United </w:t>
      </w:r>
      <w:r w:rsidR="00E73281" w:rsidRPr="0054132E">
        <w:rPr>
          <w:rFonts w:ascii="Arial" w:eastAsia="Times New Roman" w:hAnsi="Arial" w:cs="Arial"/>
          <w:kern w:val="0"/>
          <w:shd w:val="clear" w:color="auto" w:fill="FFFFFF"/>
          <w:lang w:eastAsia="en-GB"/>
          <w14:ligatures w14:val="none"/>
        </w:rPr>
        <w:t>Kingdom;</w:t>
      </w:r>
      <w:r w:rsidRPr="0054132E">
        <w:rPr>
          <w:rFonts w:ascii="Arial" w:eastAsia="Times New Roman" w:hAnsi="Arial" w:cs="Arial"/>
          <w:kern w:val="0"/>
          <w:shd w:val="clear" w:color="auto" w:fill="FFFFFF"/>
          <w:lang w:eastAsia="en-GB"/>
          <w14:ligatures w14:val="none"/>
        </w:rPr>
        <w:t xml:space="preserve"> </w:t>
      </w:r>
      <w:r w:rsidR="00E73281" w:rsidRPr="0054132E">
        <w:rPr>
          <w:rFonts w:ascii="Arial" w:eastAsia="Times New Roman" w:hAnsi="Arial" w:cs="Arial"/>
          <w:kern w:val="0"/>
          <w:shd w:val="clear" w:color="auto" w:fill="FFFFFF"/>
          <w:lang w:eastAsia="en-GB"/>
          <w14:ligatures w14:val="none"/>
        </w:rPr>
        <w:t>however,</w:t>
      </w:r>
      <w:r w:rsidRPr="0054132E">
        <w:rPr>
          <w:rFonts w:ascii="Arial" w:eastAsia="Times New Roman" w:hAnsi="Arial" w:cs="Arial"/>
          <w:kern w:val="0"/>
          <w:shd w:val="clear" w:color="auto" w:fill="FFFFFF"/>
          <w:lang w:eastAsia="en-GB"/>
          <w14:ligatures w14:val="none"/>
        </w:rPr>
        <w:t xml:space="preserve"> it appears that more and more people are receiving help for these disorders. They tend to leave people vulnerable; the fore gang members may then exploit people for those reasons as they may see it as a weakness and pray upon it. </w:t>
      </w:r>
      <w:r w:rsidRPr="0054132E">
        <w:rPr>
          <w:rFonts w:ascii="Arial" w:eastAsia="Times New Roman" w:hAnsi="Arial" w:cs="Arial"/>
          <w:kern w:val="0"/>
          <w:lang w:eastAsia="en-GB"/>
          <w14:ligatures w14:val="none"/>
        </w:rPr>
        <w:t> </w:t>
      </w:r>
      <w:r w:rsidRPr="0054132E">
        <w:rPr>
          <w:rFonts w:ascii="Arial" w:eastAsia="Times New Roman" w:hAnsi="Arial" w:cs="Arial"/>
          <w:kern w:val="0"/>
          <w:shd w:val="clear" w:color="auto" w:fill="FFFFFF"/>
          <w:lang w:eastAsia="en-GB"/>
          <w14:ligatures w14:val="none"/>
        </w:rPr>
        <w:t xml:space="preserve">A study was conducted which concluded that, “parents using intoxicants, </w:t>
      </w:r>
      <w:r w:rsidRPr="0054132E">
        <w:rPr>
          <w:rFonts w:ascii="Arial" w:eastAsia="Times New Roman" w:hAnsi="Arial" w:cs="Arial"/>
          <w:kern w:val="0"/>
          <w:shd w:val="clear" w:color="auto" w:fill="FFFFFF"/>
          <w:lang w:eastAsia="en-GB"/>
          <w14:ligatures w14:val="none"/>
        </w:rPr>
        <w:lastRenderedPageBreak/>
        <w:t xml:space="preserve">joint family generating criminal attitude. Moreover, feeling of low social status, unhappy family life, commitment to family cause, broken family, low moral values, internalization of criminal values and vicious tendencies of crimes were found significant with criminal attitude.” </w:t>
      </w:r>
      <w:r w:rsidRPr="0054132E">
        <w:rPr>
          <w:rFonts w:ascii="Arial" w:eastAsia="Times New Roman" w:hAnsi="Arial" w:cs="Arial"/>
          <w:kern w:val="0"/>
          <w:shd w:val="clear" w:color="auto" w:fill="FFFFFF"/>
          <w:lang w:eastAsia="en-GB"/>
          <w14:ligatures w14:val="none"/>
        </w:rPr>
        <w:t>(</w:t>
      </w:r>
      <w:r w:rsidRPr="0054132E">
        <w:rPr>
          <w:rFonts w:ascii="Arial" w:eastAsia="Times New Roman" w:hAnsi="Arial" w:cs="Arial"/>
          <w:kern w:val="0"/>
          <w:shd w:val="clear" w:color="auto" w:fill="FFFFFF"/>
          <w:lang w:eastAsia="en-GB"/>
          <w14:ligatures w14:val="none"/>
        </w:rPr>
        <w:t>Alam, I. et al 2018) Research suggests that exploitation is perceived to affect those who are deemed to be vulnerable.</w:t>
      </w:r>
      <w:r w:rsidRPr="0054132E">
        <w:rPr>
          <w:rFonts w:ascii="Arial" w:eastAsia="Times New Roman" w:hAnsi="Arial" w:cs="Arial"/>
          <w:kern w:val="0"/>
          <w:lang w:eastAsia="en-GB"/>
          <w14:ligatures w14:val="none"/>
        </w:rPr>
        <w:t xml:space="preserve"> (Child welfare and information gateway,2019) Suggest that emotional and psychological, factors render a child more susceptible to exploitation. They state that one factor is low self-esteem and that it makes young people especially susceptible to manipulation and coercion. This may include mental health issues, such as anxiety, depressive disorders, or trauma, which can leave adolescents vulnerable. </w:t>
      </w:r>
    </w:p>
    <w:p w14:paraId="132C157B" w14:textId="77777777" w:rsidR="00F335AC" w:rsidRPr="0054132E" w:rsidRDefault="00F335AC" w:rsidP="0054132E">
      <w:pPr>
        <w:spacing w:after="0" w:line="360" w:lineRule="auto"/>
        <w:jc w:val="both"/>
        <w:textAlignment w:val="baseline"/>
        <w:rPr>
          <w:rFonts w:ascii="Arial" w:eastAsia="Times New Roman" w:hAnsi="Arial" w:cs="Arial"/>
          <w:kern w:val="0"/>
          <w:lang w:eastAsia="en-GB"/>
          <w14:ligatures w14:val="none"/>
        </w:rPr>
      </w:pPr>
    </w:p>
    <w:p w14:paraId="571A5FFE" w14:textId="5D8CC814" w:rsidR="009B317A" w:rsidRPr="0054132E" w:rsidRDefault="00E73281" w:rsidP="0054132E">
      <w:pPr>
        <w:spacing w:after="0" w:line="360" w:lineRule="auto"/>
        <w:jc w:val="both"/>
        <w:textAlignment w:val="baseline"/>
        <w:rPr>
          <w:rFonts w:ascii="Arial" w:hAnsi="Arial" w:cs="Arial"/>
        </w:rPr>
      </w:pPr>
      <w:r w:rsidRPr="0054132E">
        <w:rPr>
          <w:rFonts w:ascii="Arial" w:eastAsia="Times New Roman" w:hAnsi="Arial" w:cs="Arial"/>
          <w:kern w:val="0"/>
          <w:shd w:val="clear" w:color="auto" w:fill="FFFFFF"/>
          <w:lang w:eastAsia="en-GB"/>
          <w14:ligatures w14:val="none"/>
        </w:rPr>
        <w:t>The NSPCC define a gang as, “</w:t>
      </w:r>
      <w:r w:rsidR="00DA68BC" w:rsidRPr="0054132E">
        <w:rPr>
          <w:rFonts w:ascii="Arial" w:eastAsia="Times New Roman" w:hAnsi="Arial" w:cs="Arial"/>
          <w:kern w:val="0"/>
          <w:shd w:val="clear" w:color="auto" w:fill="FAFAFA"/>
          <w:lang w:eastAsia="en-GB"/>
          <w14:ligatures w14:val="none"/>
        </w:rPr>
        <w:t>A group of individuals for whom involvement in crime is for personal gain (financial or otherwise). For most crime is their 'occupation.”</w:t>
      </w:r>
      <w:r w:rsidR="009B317A" w:rsidRPr="0054132E">
        <w:rPr>
          <w:rFonts w:ascii="Arial" w:eastAsia="Times New Roman" w:hAnsi="Arial" w:cs="Arial"/>
          <w:kern w:val="0"/>
          <w:shd w:val="clear" w:color="auto" w:fill="FAFAFA"/>
          <w:lang w:eastAsia="en-GB"/>
          <w14:ligatures w14:val="none"/>
        </w:rPr>
        <w:t xml:space="preserve"> </w:t>
      </w:r>
      <w:r w:rsidRPr="0054132E">
        <w:rPr>
          <w:rFonts w:ascii="Arial" w:eastAsia="Times New Roman" w:hAnsi="Arial" w:cs="Arial"/>
          <w:kern w:val="0"/>
          <w:shd w:val="clear" w:color="auto" w:fill="FFFFFF"/>
          <w:lang w:eastAsia="en-GB"/>
          <w14:ligatures w14:val="none"/>
        </w:rPr>
        <w:t>(NSPCC, 2019)​</w:t>
      </w:r>
      <w:r w:rsidRPr="0054132E">
        <w:rPr>
          <w:rFonts w:ascii="Arial" w:eastAsia="Times New Roman" w:hAnsi="Arial" w:cs="Arial"/>
          <w:kern w:val="0"/>
          <w:shd w:val="clear" w:color="auto" w:fill="FFFFFF"/>
          <w:lang w:eastAsia="en-GB"/>
          <w14:ligatures w14:val="none"/>
        </w:rPr>
        <w:t xml:space="preserve">. </w:t>
      </w:r>
      <w:r w:rsidR="009B317A" w:rsidRPr="0054132E">
        <w:rPr>
          <w:rFonts w:ascii="Arial" w:eastAsia="Times New Roman" w:hAnsi="Arial" w:cs="Arial"/>
          <w:kern w:val="0"/>
          <w:lang w:eastAsia="en-GB"/>
          <w14:ligatures w14:val="none"/>
        </w:rPr>
        <w:t>Whereas a gang has also been described as</w:t>
      </w:r>
      <w:r w:rsidR="009B317A" w:rsidRPr="0054132E">
        <w:rPr>
          <w:rFonts w:ascii="Arial" w:eastAsia="Times New Roman" w:hAnsi="Arial" w:cs="Arial"/>
          <w:kern w:val="0"/>
          <w:lang w:eastAsia="en-GB"/>
          <w14:ligatures w14:val="none"/>
        </w:rPr>
        <w:t xml:space="preserve"> </w:t>
      </w:r>
      <w:r w:rsidR="009B317A" w:rsidRPr="0054132E">
        <w:rPr>
          <w:rFonts w:ascii="Arial" w:hAnsi="Arial" w:cs="Arial"/>
        </w:rPr>
        <w:t>“</w:t>
      </w:r>
      <w:r w:rsidR="009B317A" w:rsidRPr="0054132E">
        <w:rPr>
          <w:rFonts w:ascii="Arial" w:hAnsi="Arial" w:cs="Arial"/>
        </w:rPr>
        <w:t>A</w:t>
      </w:r>
      <w:r w:rsidR="009B317A" w:rsidRPr="0054132E">
        <w:rPr>
          <w:rFonts w:ascii="Arial" w:hAnsi="Arial" w:cs="Arial"/>
        </w:rPr>
        <w:t xml:space="preserve"> group of three or more that spends a lot of time in public spaces, has existed for a minimum of th</w:t>
      </w:r>
      <w:r w:rsidRPr="0054132E">
        <w:rPr>
          <w:rFonts w:ascii="Arial" w:hAnsi="Arial" w:cs="Arial"/>
        </w:rPr>
        <w:t>r</w:t>
      </w:r>
      <w:r w:rsidR="009B317A" w:rsidRPr="0054132E">
        <w:rPr>
          <w:rFonts w:ascii="Arial" w:hAnsi="Arial" w:cs="Arial"/>
        </w:rPr>
        <w:t xml:space="preserve">ee months, has engaged in delinquent activities in the past 12 months, and has at least one structural feature, i.e., a name, leader, or code/rules” (Sharp </w:t>
      </w:r>
      <w:r w:rsidR="0088164E" w:rsidRPr="0054132E">
        <w:rPr>
          <w:rFonts w:ascii="Arial" w:hAnsi="Arial" w:cs="Arial"/>
        </w:rPr>
        <w:t xml:space="preserve">et al, </w:t>
      </w:r>
      <w:r w:rsidR="009B317A" w:rsidRPr="0054132E">
        <w:rPr>
          <w:rFonts w:ascii="Arial" w:hAnsi="Arial" w:cs="Arial"/>
        </w:rPr>
        <w:t>2006)</w:t>
      </w:r>
      <w:r w:rsidRPr="0054132E">
        <w:rPr>
          <w:rFonts w:ascii="Arial" w:hAnsi="Arial" w:cs="Arial"/>
        </w:rPr>
        <w:t>.</w:t>
      </w:r>
    </w:p>
    <w:p w14:paraId="0C63FA2E" w14:textId="2C770E03" w:rsidR="009B317A" w:rsidRPr="0054132E" w:rsidRDefault="009B317A" w:rsidP="0054132E">
      <w:pPr>
        <w:spacing w:after="0" w:line="360" w:lineRule="auto"/>
        <w:jc w:val="both"/>
        <w:textAlignment w:val="baseline"/>
        <w:rPr>
          <w:rFonts w:ascii="Arial" w:hAnsi="Arial" w:cs="Arial"/>
        </w:rPr>
      </w:pPr>
      <w:r w:rsidRPr="0054132E">
        <w:rPr>
          <w:rFonts w:ascii="Arial" w:hAnsi="Arial" w:cs="Arial"/>
        </w:rPr>
        <w:t xml:space="preserve">There is one thing that both comments have in </w:t>
      </w:r>
      <w:r w:rsidR="0088164E" w:rsidRPr="0054132E">
        <w:rPr>
          <w:rFonts w:ascii="Arial" w:hAnsi="Arial" w:cs="Arial"/>
        </w:rPr>
        <w:t>common,</w:t>
      </w:r>
      <w:r w:rsidRPr="0054132E">
        <w:rPr>
          <w:rFonts w:ascii="Arial" w:hAnsi="Arial" w:cs="Arial"/>
        </w:rPr>
        <w:t xml:space="preserve"> and it is of that crime</w:t>
      </w:r>
      <w:r w:rsidR="00E73281" w:rsidRPr="0054132E">
        <w:rPr>
          <w:rFonts w:ascii="Arial" w:hAnsi="Arial" w:cs="Arial"/>
        </w:rPr>
        <w:t xml:space="preserve"> </w:t>
      </w:r>
      <w:r w:rsidR="00924A3E" w:rsidRPr="0054132E">
        <w:rPr>
          <w:rFonts w:ascii="Arial" w:hAnsi="Arial" w:cs="Arial"/>
        </w:rPr>
        <w:t>a</w:t>
      </w:r>
      <w:r w:rsidR="00E73281" w:rsidRPr="0054132E">
        <w:rPr>
          <w:rFonts w:ascii="Arial" w:hAnsi="Arial" w:cs="Arial"/>
        </w:rPr>
        <w:t xml:space="preserve">nd </w:t>
      </w:r>
      <w:r w:rsidRPr="0054132E">
        <w:rPr>
          <w:rFonts w:ascii="Arial" w:hAnsi="Arial" w:cs="Arial"/>
        </w:rPr>
        <w:t>delinquent activities</w:t>
      </w:r>
      <w:r w:rsidR="00122047" w:rsidRPr="0054132E">
        <w:rPr>
          <w:rFonts w:ascii="Arial" w:hAnsi="Arial" w:cs="Arial"/>
        </w:rPr>
        <w:t xml:space="preserve"> take place between gangs.</w:t>
      </w:r>
    </w:p>
    <w:p w14:paraId="221D253D" w14:textId="29E16A1E" w:rsidR="009B317A" w:rsidRPr="0054132E" w:rsidRDefault="009B317A" w:rsidP="0054132E">
      <w:pPr>
        <w:spacing w:after="0" w:line="360" w:lineRule="auto"/>
        <w:jc w:val="both"/>
        <w:textAlignment w:val="baseline"/>
        <w:rPr>
          <w:rFonts w:ascii="Arial" w:eastAsia="Times New Roman" w:hAnsi="Arial" w:cs="Arial"/>
          <w:kern w:val="0"/>
          <w:shd w:val="clear" w:color="auto" w:fill="FAFAFA"/>
          <w:lang w:eastAsia="en-GB"/>
          <w14:ligatures w14:val="none"/>
        </w:rPr>
      </w:pPr>
    </w:p>
    <w:p w14:paraId="461ED364" w14:textId="571875F9" w:rsidR="00D240B8" w:rsidRPr="0054132E" w:rsidRDefault="00DA68BC"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lastRenderedPageBreak/>
        <w:t> </w:t>
      </w:r>
      <w:r w:rsidR="006B17AB" w:rsidRPr="0054132E">
        <w:rPr>
          <w:rFonts w:ascii="Arial" w:eastAsia="Times New Roman" w:hAnsi="Arial" w:cs="Arial"/>
          <w:kern w:val="0"/>
          <w:lang w:eastAsia="en-GB"/>
          <w14:ligatures w14:val="none"/>
        </w:rPr>
        <w:t xml:space="preserve">There are </w:t>
      </w:r>
      <w:r w:rsidR="00E73281" w:rsidRPr="0054132E">
        <w:rPr>
          <w:rFonts w:ascii="Arial" w:eastAsia="Times New Roman" w:hAnsi="Arial" w:cs="Arial"/>
          <w:kern w:val="0"/>
          <w:lang w:eastAsia="en-GB"/>
          <w14:ligatures w14:val="none"/>
        </w:rPr>
        <w:t xml:space="preserve">countless forms </w:t>
      </w:r>
      <w:r w:rsidR="006B17AB" w:rsidRPr="0054132E">
        <w:rPr>
          <w:rFonts w:ascii="Arial" w:eastAsia="Times New Roman" w:hAnsi="Arial" w:cs="Arial"/>
          <w:kern w:val="0"/>
          <w:lang w:eastAsia="en-GB"/>
          <w14:ligatures w14:val="none"/>
        </w:rPr>
        <w:t>of exploitation that are linked with gangs and gang culture, for example</w:t>
      </w:r>
      <w:r w:rsidR="001D0EC9" w:rsidRPr="0054132E">
        <w:rPr>
          <w:rFonts w:ascii="Arial" w:eastAsia="Times New Roman" w:hAnsi="Arial" w:cs="Arial"/>
          <w:kern w:val="0"/>
          <w:lang w:eastAsia="en-GB"/>
          <w14:ligatures w14:val="none"/>
        </w:rPr>
        <w:t>, Child sexual exploitation</w:t>
      </w:r>
      <w:r w:rsidR="00F335AC" w:rsidRPr="0054132E">
        <w:rPr>
          <w:rFonts w:ascii="Arial" w:eastAsia="Times New Roman" w:hAnsi="Arial" w:cs="Arial"/>
          <w:kern w:val="0"/>
          <w:lang w:eastAsia="en-GB"/>
          <w14:ligatures w14:val="none"/>
        </w:rPr>
        <w:t xml:space="preserve"> (CSE).</w:t>
      </w:r>
      <w:r w:rsidR="001D0EC9" w:rsidRPr="0054132E">
        <w:rPr>
          <w:rFonts w:ascii="Arial" w:eastAsia="Times New Roman" w:hAnsi="Arial" w:cs="Arial"/>
          <w:kern w:val="0"/>
          <w:lang w:eastAsia="en-GB"/>
          <w14:ligatures w14:val="none"/>
        </w:rPr>
        <w:t xml:space="preserve"> “CSE is a serious and persistent global issue affecting up to 5% of the chil</w:t>
      </w:r>
      <w:r w:rsidR="00F335AC" w:rsidRPr="0054132E">
        <w:rPr>
          <w:rFonts w:ascii="Arial" w:eastAsia="Times New Roman" w:hAnsi="Arial" w:cs="Arial"/>
          <w:kern w:val="0"/>
          <w:lang w:eastAsia="en-GB"/>
          <w14:ligatures w14:val="none"/>
        </w:rPr>
        <w:t>d</w:t>
      </w:r>
      <w:r w:rsidR="001D0EC9" w:rsidRPr="0054132E">
        <w:rPr>
          <w:rFonts w:ascii="Arial" w:eastAsia="Times New Roman" w:hAnsi="Arial" w:cs="Arial"/>
          <w:kern w:val="0"/>
          <w:lang w:eastAsia="en-GB"/>
          <w14:ligatures w14:val="none"/>
        </w:rPr>
        <w:t xml:space="preserve"> and youth population worldwide; yet there is no universally accepted definition.” </w:t>
      </w:r>
      <w:r w:rsidR="00924A3E" w:rsidRPr="0054132E">
        <w:rPr>
          <w:rFonts w:ascii="Arial" w:eastAsia="Times New Roman" w:hAnsi="Arial" w:cs="Arial"/>
          <w:kern w:val="0"/>
          <w:lang w:eastAsia="en-GB"/>
          <w14:ligatures w14:val="none"/>
        </w:rPr>
        <w:t>(</w:t>
      </w:r>
      <w:r w:rsidR="001D0EC9" w:rsidRPr="0054132E">
        <w:rPr>
          <w:rFonts w:ascii="Arial" w:eastAsia="Times New Roman" w:hAnsi="Arial" w:cs="Arial"/>
          <w:kern w:val="0"/>
          <w:shd w:val="clear" w:color="auto" w:fill="FFFFFF"/>
          <w:lang w:eastAsia="en-GB"/>
          <w14:ligatures w14:val="none"/>
        </w:rPr>
        <w:t xml:space="preserve">Laird, </w:t>
      </w:r>
      <w:r w:rsidR="006B17AB" w:rsidRPr="0054132E">
        <w:rPr>
          <w:rFonts w:ascii="Arial" w:eastAsia="Times New Roman" w:hAnsi="Arial" w:cs="Arial"/>
          <w:kern w:val="0"/>
          <w:shd w:val="clear" w:color="auto" w:fill="FFFFFF"/>
          <w:lang w:eastAsia="en-GB"/>
          <w14:ligatures w14:val="none"/>
        </w:rPr>
        <w:t>J</w:t>
      </w:r>
      <w:r w:rsidR="00924A3E" w:rsidRPr="0054132E">
        <w:rPr>
          <w:rFonts w:ascii="Arial" w:eastAsia="Times New Roman" w:hAnsi="Arial" w:cs="Arial"/>
          <w:kern w:val="0"/>
          <w:shd w:val="clear" w:color="auto" w:fill="FFFFFF"/>
          <w:lang w:eastAsia="en-GB"/>
          <w14:ligatures w14:val="none"/>
        </w:rPr>
        <w:t>,</w:t>
      </w:r>
      <w:r w:rsidR="006B17AB" w:rsidRPr="0054132E">
        <w:rPr>
          <w:rFonts w:ascii="Arial" w:eastAsia="Times New Roman" w:hAnsi="Arial" w:cs="Arial"/>
          <w:kern w:val="0"/>
          <w:shd w:val="clear" w:color="auto" w:fill="FFFFFF"/>
          <w:lang w:eastAsia="en-GB"/>
          <w14:ligatures w14:val="none"/>
        </w:rPr>
        <w:t xml:space="preserve"> et al</w:t>
      </w:r>
      <w:r w:rsidR="00924A3E" w:rsidRPr="0054132E">
        <w:rPr>
          <w:rFonts w:ascii="Arial" w:eastAsia="Times New Roman" w:hAnsi="Arial" w:cs="Arial"/>
          <w:kern w:val="0"/>
          <w:shd w:val="clear" w:color="auto" w:fill="FFFFFF"/>
          <w:lang w:eastAsia="en-GB"/>
          <w14:ligatures w14:val="none"/>
        </w:rPr>
        <w:t>,</w:t>
      </w:r>
      <w:r w:rsidR="006B17AB" w:rsidRPr="0054132E">
        <w:rPr>
          <w:rFonts w:ascii="Arial" w:eastAsia="Times New Roman" w:hAnsi="Arial" w:cs="Arial"/>
          <w:kern w:val="0"/>
          <w:shd w:val="clear" w:color="auto" w:fill="FFFFFF"/>
          <w:lang w:eastAsia="en-GB"/>
          <w14:ligatures w14:val="none"/>
        </w:rPr>
        <w:t xml:space="preserve"> </w:t>
      </w:r>
      <w:r w:rsidR="001D0EC9" w:rsidRPr="0054132E">
        <w:rPr>
          <w:rFonts w:ascii="Arial" w:eastAsia="Times New Roman" w:hAnsi="Arial" w:cs="Arial"/>
          <w:kern w:val="0"/>
          <w:shd w:val="clear" w:color="auto" w:fill="FFFFFF"/>
          <w:lang w:eastAsia="en-GB"/>
          <w14:ligatures w14:val="none"/>
        </w:rPr>
        <w:t>2023)</w:t>
      </w:r>
      <w:r w:rsidR="00924A3E" w:rsidRPr="0054132E">
        <w:rPr>
          <w:rFonts w:ascii="Arial" w:eastAsia="Times New Roman" w:hAnsi="Arial" w:cs="Arial"/>
          <w:kern w:val="0"/>
          <w:shd w:val="clear" w:color="auto" w:fill="FFFFFF"/>
          <w:lang w:eastAsia="en-GB"/>
          <w14:ligatures w14:val="none"/>
        </w:rPr>
        <w:t>.</w:t>
      </w:r>
      <w:r w:rsidR="001D0EC9" w:rsidRPr="0054132E">
        <w:rPr>
          <w:rFonts w:ascii="Arial" w:eastAsia="Times New Roman" w:hAnsi="Arial" w:cs="Arial"/>
          <w:kern w:val="0"/>
          <w:lang w:eastAsia="en-GB"/>
          <w14:ligatures w14:val="none"/>
        </w:rPr>
        <w:t> C</w:t>
      </w:r>
      <w:r w:rsidR="00924A3E" w:rsidRPr="0054132E">
        <w:rPr>
          <w:rFonts w:ascii="Arial" w:eastAsia="Times New Roman" w:hAnsi="Arial" w:cs="Arial"/>
          <w:kern w:val="0"/>
          <w:lang w:eastAsia="en-GB"/>
          <w14:ligatures w14:val="none"/>
        </w:rPr>
        <w:t xml:space="preserve">SE </w:t>
      </w:r>
      <w:r w:rsidR="00122047" w:rsidRPr="0054132E">
        <w:rPr>
          <w:rFonts w:ascii="Arial" w:eastAsia="Times New Roman" w:hAnsi="Arial" w:cs="Arial"/>
          <w:kern w:val="0"/>
          <w:lang w:eastAsia="en-GB"/>
          <w14:ligatures w14:val="none"/>
        </w:rPr>
        <w:t>is</w:t>
      </w:r>
      <w:r w:rsidR="00F335AC" w:rsidRPr="0054132E">
        <w:rPr>
          <w:rFonts w:ascii="Arial" w:eastAsia="Times New Roman" w:hAnsi="Arial" w:cs="Arial"/>
          <w:kern w:val="0"/>
          <w:lang w:eastAsia="en-GB"/>
          <w14:ligatures w14:val="none"/>
        </w:rPr>
        <w:t xml:space="preserve"> </w:t>
      </w:r>
      <w:r w:rsidR="001D0EC9" w:rsidRPr="0054132E">
        <w:rPr>
          <w:rFonts w:ascii="Arial" w:eastAsia="Times New Roman" w:hAnsi="Arial" w:cs="Arial"/>
          <w:kern w:val="0"/>
          <w:lang w:eastAsia="en-GB"/>
          <w14:ligatures w14:val="none"/>
        </w:rPr>
        <w:t>one of many forms of exploitation that children can be vulnerable to.</w:t>
      </w:r>
      <w:r w:rsidR="00122047" w:rsidRPr="0054132E">
        <w:rPr>
          <w:rFonts w:ascii="Arial" w:eastAsia="Times New Roman" w:hAnsi="Arial" w:cs="Arial"/>
          <w:kern w:val="0"/>
          <w:lang w:eastAsia="en-GB"/>
          <w14:ligatures w14:val="none"/>
        </w:rPr>
        <w:t xml:space="preserve"> The Department For Education state that t</w:t>
      </w:r>
      <w:r w:rsidR="00F335AC" w:rsidRPr="0054132E">
        <w:rPr>
          <w:rFonts w:ascii="Arial" w:eastAsia="Times New Roman" w:hAnsi="Arial" w:cs="Arial"/>
          <w:kern w:val="0"/>
          <w:lang w:eastAsia="en-GB"/>
          <w14:ligatures w14:val="none"/>
        </w:rPr>
        <w:t>he reason why CSE takes place is</w:t>
      </w:r>
      <w:r w:rsidR="001D6578" w:rsidRPr="0054132E">
        <w:rPr>
          <w:rFonts w:ascii="Arial" w:eastAsia="Times New Roman" w:hAnsi="Arial" w:cs="Arial"/>
          <w:kern w:val="0"/>
          <w:lang w:eastAsia="en-GB"/>
          <w14:ligatures w14:val="none"/>
        </w:rPr>
        <w:t xml:space="preserve"> </w:t>
      </w:r>
      <w:r w:rsidR="00924A3E" w:rsidRPr="0054132E">
        <w:rPr>
          <w:rFonts w:ascii="Arial" w:eastAsia="Times New Roman" w:hAnsi="Arial" w:cs="Arial"/>
          <w:kern w:val="0"/>
          <w:lang w:eastAsia="en-GB"/>
          <w14:ligatures w14:val="none"/>
        </w:rPr>
        <w:t xml:space="preserve">an </w:t>
      </w:r>
      <w:r w:rsidR="00122047" w:rsidRPr="0054132E">
        <w:rPr>
          <w:rFonts w:ascii="Arial" w:hAnsi="Arial" w:cs="Arial"/>
        </w:rPr>
        <w:t>“I</w:t>
      </w:r>
      <w:r w:rsidR="00122047" w:rsidRPr="0054132E">
        <w:rPr>
          <w:rFonts w:ascii="Arial" w:hAnsi="Arial" w:cs="Arial"/>
        </w:rPr>
        <w:t>mbalance of power to coerce, manipulate or deceive a child or young person</w:t>
      </w:r>
      <w:r w:rsidR="00924A3E" w:rsidRPr="0054132E">
        <w:rPr>
          <w:rFonts w:ascii="Arial" w:hAnsi="Arial" w:cs="Arial"/>
        </w:rPr>
        <w:t xml:space="preserve">” Into sexual activity, usually this is either in exchange for something the victim wants or needs such as financial gain or to increase the status of either the, perpetrator or facilitator, </w:t>
      </w:r>
      <w:r w:rsidR="00122047" w:rsidRPr="0054132E">
        <w:rPr>
          <w:rFonts w:ascii="Arial" w:hAnsi="Arial" w:cs="Arial"/>
        </w:rPr>
        <w:t>(Department for education, 2017)</w:t>
      </w:r>
      <w:r w:rsidR="00924A3E" w:rsidRPr="0054132E">
        <w:rPr>
          <w:rFonts w:ascii="Arial" w:hAnsi="Arial" w:cs="Arial"/>
        </w:rPr>
        <w:t>. Socio-economic factors such as money are a contributing factor to CSE.</w:t>
      </w:r>
    </w:p>
    <w:p w14:paraId="54759AB4" w14:textId="77777777" w:rsidR="00D240B8" w:rsidRPr="0054132E" w:rsidRDefault="00D240B8" w:rsidP="0054132E">
      <w:pPr>
        <w:spacing w:after="0" w:line="360" w:lineRule="auto"/>
        <w:jc w:val="both"/>
        <w:textAlignment w:val="baseline"/>
        <w:rPr>
          <w:rFonts w:ascii="Arial" w:eastAsia="Times New Roman" w:hAnsi="Arial" w:cs="Arial"/>
          <w:kern w:val="0"/>
          <w:lang w:eastAsia="en-GB"/>
          <w14:ligatures w14:val="none"/>
        </w:rPr>
      </w:pPr>
    </w:p>
    <w:p w14:paraId="187EB93F" w14:textId="09F0AB48" w:rsidR="001D0EC9" w:rsidRPr="0054132E" w:rsidRDefault="001D6578" w:rsidP="0054132E">
      <w:pPr>
        <w:spacing w:after="0" w:line="360" w:lineRule="auto"/>
        <w:jc w:val="both"/>
        <w:textAlignment w:val="baseline"/>
        <w:rPr>
          <w:rFonts w:ascii="Arial" w:eastAsia="Times New Roman" w:hAnsi="Arial" w:cs="Arial"/>
          <w:shd w:val="clear" w:color="auto" w:fill="FFFFFF"/>
          <w14:ligatures w14:val="none"/>
        </w:rPr>
      </w:pPr>
      <w:r w:rsidRPr="0054132E">
        <w:rPr>
          <w:rFonts w:ascii="Arial" w:eastAsia="Times New Roman" w:hAnsi="Arial" w:cs="Arial"/>
          <w:kern w:val="0"/>
          <w:lang w:eastAsia="en-GB"/>
          <w14:ligatures w14:val="none"/>
        </w:rPr>
        <w:t xml:space="preserve">A further example of exploitation </w:t>
      </w:r>
      <w:r w:rsidR="009E7366" w:rsidRPr="0054132E">
        <w:rPr>
          <w:rFonts w:ascii="Arial" w:eastAsia="Times New Roman" w:hAnsi="Arial" w:cs="Arial"/>
          <w:kern w:val="0"/>
          <w:lang w:eastAsia="en-GB"/>
          <w14:ligatures w14:val="none"/>
        </w:rPr>
        <w:t>is ‘</w:t>
      </w:r>
      <w:r w:rsidR="001D0EC9" w:rsidRPr="0054132E">
        <w:rPr>
          <w:rFonts w:ascii="Arial" w:eastAsia="Times New Roman" w:hAnsi="Arial" w:cs="Arial"/>
          <w:kern w:val="0"/>
          <w:lang w:eastAsia="en-GB"/>
          <w14:ligatures w14:val="none"/>
        </w:rPr>
        <w:t xml:space="preserve">county lines’ which coincides with gang related exploitation. ‘County lines’ are </w:t>
      </w:r>
      <w:r w:rsidR="00050FFB" w:rsidRPr="0054132E">
        <w:rPr>
          <w:rFonts w:ascii="Arial" w:eastAsia="Times New Roman" w:hAnsi="Arial" w:cs="Arial"/>
          <w:kern w:val="0"/>
          <w:lang w:eastAsia="en-GB"/>
          <w14:ligatures w14:val="none"/>
        </w:rPr>
        <w:t>where gangs use,</w:t>
      </w:r>
      <w:r w:rsidR="001D0EC9" w:rsidRPr="0054132E">
        <w:rPr>
          <w:rFonts w:ascii="Arial" w:eastAsia="Times New Roman" w:hAnsi="Arial" w:cs="Arial"/>
          <w:kern w:val="0"/>
          <w:shd w:val="clear" w:color="auto" w:fill="FFFFFF"/>
          <w:lang w:eastAsia="en-GB"/>
          <w14:ligatures w14:val="none"/>
        </w:rPr>
        <w:t xml:space="preserve"> </w:t>
      </w:r>
      <w:r w:rsidR="00050FFB" w:rsidRPr="0054132E">
        <w:rPr>
          <w:rFonts w:ascii="Arial" w:eastAsia="Times New Roman" w:hAnsi="Arial" w:cs="Arial"/>
          <w:kern w:val="0"/>
          <w:shd w:val="clear" w:color="auto" w:fill="FFFFFF"/>
          <w:lang w:eastAsia="en-GB"/>
          <w14:ligatures w14:val="none"/>
        </w:rPr>
        <w:t>“</w:t>
      </w:r>
      <w:r w:rsidR="001D0EC9" w:rsidRPr="0054132E">
        <w:rPr>
          <w:rFonts w:ascii="Arial" w:eastAsia="Times New Roman" w:hAnsi="Arial" w:cs="Arial"/>
          <w:kern w:val="0"/>
          <w:shd w:val="clear" w:color="auto" w:fill="FFFFFF"/>
          <w:lang w:eastAsia="en-GB"/>
          <w14:ligatures w14:val="none"/>
        </w:rPr>
        <w:t>mobile phone lines to extend their drug dealing business into new locations, young people exploited to carry and sell drugs from borough to borough, and across county boundaries.”</w:t>
      </w:r>
      <w:r w:rsidR="001D0EC9" w:rsidRPr="0054132E">
        <w:rPr>
          <w:rFonts w:ascii="Arial" w:eastAsia="Times New Roman" w:hAnsi="Arial" w:cs="Arial"/>
          <w:kern w:val="0"/>
          <w:lang w:eastAsia="en-GB"/>
          <w14:ligatures w14:val="none"/>
        </w:rPr>
        <w:t> </w:t>
      </w:r>
      <w:r w:rsidR="00D240B8" w:rsidRPr="0054132E">
        <w:rPr>
          <w:rFonts w:ascii="Arial" w:eastAsia="Times New Roman" w:hAnsi="Arial" w:cs="Arial"/>
          <w:kern w:val="0"/>
          <w:shd w:val="clear" w:color="auto" w:fill="FFFFFF"/>
          <w:lang w:eastAsia="en-GB"/>
          <w14:ligatures w14:val="none"/>
        </w:rPr>
        <w:t>(Essex Safeguarding Children Board 2024)</w:t>
      </w:r>
      <w:r w:rsidR="00050FFB" w:rsidRPr="0054132E">
        <w:rPr>
          <w:rFonts w:ascii="Arial" w:eastAsia="Times New Roman" w:hAnsi="Arial" w:cs="Arial"/>
          <w:kern w:val="0"/>
          <w:shd w:val="clear" w:color="auto" w:fill="FFFFFF"/>
          <w:lang w:eastAsia="en-GB"/>
          <w14:ligatures w14:val="none"/>
        </w:rPr>
        <w:t xml:space="preserve">. </w:t>
      </w:r>
      <w:r w:rsidR="00F335AC" w:rsidRPr="0054132E">
        <w:rPr>
          <w:rFonts w:ascii="Arial" w:eastAsia="Times New Roman" w:hAnsi="Arial" w:cs="Arial"/>
          <w:kern w:val="0"/>
          <w:shd w:val="clear" w:color="auto" w:fill="FFFFFF"/>
          <w:lang w:eastAsia="en-GB"/>
          <w14:ligatures w14:val="none"/>
        </w:rPr>
        <w:t>People who are deemed to be showing vulnerability are used for the purpose of county lines. Research shows, “</w:t>
      </w:r>
      <w:r w:rsidR="00F335AC" w:rsidRPr="0054132E">
        <w:rPr>
          <w:rFonts w:ascii="Arial" w:hAnsi="Arial" w:cs="Arial"/>
        </w:rPr>
        <w:t xml:space="preserve">Vulnerable people, including children under the age of </w:t>
      </w:r>
      <w:r w:rsidR="00F335AC" w:rsidRPr="0054132E">
        <w:rPr>
          <w:rFonts w:ascii="Arial" w:hAnsi="Arial" w:cs="Arial"/>
        </w:rPr>
        <w:t>18, are</w:t>
      </w:r>
      <w:r w:rsidR="00F335AC" w:rsidRPr="0054132E">
        <w:rPr>
          <w:rFonts w:ascii="Arial" w:hAnsi="Arial" w:cs="Arial"/>
        </w:rPr>
        <w:t xml:space="preserve"> then exploited to transport these drugs from the major cities into the rural areas</w:t>
      </w:r>
      <w:r w:rsidR="00F335AC" w:rsidRPr="0054132E">
        <w:rPr>
          <w:rFonts w:ascii="Arial" w:hAnsi="Arial" w:cs="Arial"/>
        </w:rPr>
        <w:t xml:space="preserve"> “(</w:t>
      </w:r>
      <w:r w:rsidR="00F335AC" w:rsidRPr="0054132E">
        <w:rPr>
          <w:rFonts w:ascii="Arial" w:eastAsia="Times New Roman" w:hAnsi="Arial" w:cs="Arial"/>
          <w:shd w:val="clear" w:color="auto" w:fill="FFFFFF"/>
          <w14:ligatures w14:val="none"/>
        </w:rPr>
        <w:t>O'Hagan, A. and Edmundson, C.J., 2021</w:t>
      </w:r>
      <w:r w:rsidR="00F335AC" w:rsidRPr="0054132E">
        <w:rPr>
          <w:rFonts w:ascii="Arial" w:eastAsia="Times New Roman" w:hAnsi="Arial" w:cs="Arial"/>
          <w:shd w:val="clear" w:color="auto" w:fill="FFFFFF"/>
          <w14:ligatures w14:val="none"/>
        </w:rPr>
        <w:t>)</w:t>
      </w:r>
      <w:r w:rsidR="00050FFB" w:rsidRPr="0054132E">
        <w:rPr>
          <w:rFonts w:ascii="Arial" w:eastAsia="Times New Roman" w:hAnsi="Arial" w:cs="Arial"/>
          <w:kern w:val="0"/>
          <w:lang w:eastAsia="en-GB"/>
          <w14:ligatures w14:val="none"/>
        </w:rPr>
        <w:t>.</w:t>
      </w:r>
    </w:p>
    <w:p w14:paraId="11C5AA9D"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672F0C18" w14:textId="3578D3CF" w:rsidR="001D0EC9" w:rsidRPr="0054132E" w:rsidRDefault="009E7366"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shd w:val="clear" w:color="auto" w:fill="FFFFFF"/>
          <w:lang w:eastAsia="en-GB"/>
          <w14:ligatures w14:val="none"/>
        </w:rPr>
        <w:lastRenderedPageBreak/>
        <w:t xml:space="preserve">In conclusion there are many different beliefs on exploitation into gangs and criminal behaviour amongst people that are deemed to be vulnerable. There are many different characteristics which show the answer as to why people are more susceptible to exploitation into criminal gangs. </w:t>
      </w:r>
      <w:r w:rsidR="00050FFB" w:rsidRPr="0054132E">
        <w:rPr>
          <w:rFonts w:ascii="Arial" w:eastAsia="Times New Roman" w:hAnsi="Arial" w:cs="Arial"/>
          <w:kern w:val="0"/>
          <w:shd w:val="clear" w:color="auto" w:fill="FFFFFF"/>
          <w:lang w:eastAsia="en-GB"/>
          <w14:ligatures w14:val="none"/>
        </w:rPr>
        <w:t xml:space="preserve">Research this essay has analysed shows that </w:t>
      </w:r>
      <w:r w:rsidRPr="0054132E">
        <w:rPr>
          <w:rFonts w:ascii="Arial" w:eastAsia="Times New Roman" w:hAnsi="Arial" w:cs="Arial"/>
          <w:kern w:val="0"/>
          <w:shd w:val="clear" w:color="auto" w:fill="FFFFFF"/>
          <w:lang w:eastAsia="en-GB"/>
          <w14:ligatures w14:val="none"/>
        </w:rPr>
        <w:t xml:space="preserve">there is </w:t>
      </w:r>
      <w:r w:rsidR="00050FFB" w:rsidRPr="0054132E">
        <w:rPr>
          <w:rFonts w:ascii="Arial" w:eastAsia="Times New Roman" w:hAnsi="Arial" w:cs="Arial"/>
          <w:kern w:val="0"/>
          <w:shd w:val="clear" w:color="auto" w:fill="FFFFFF"/>
          <w:lang w:eastAsia="en-GB"/>
          <w14:ligatures w14:val="none"/>
        </w:rPr>
        <w:t xml:space="preserve">a direct correlation between characteristics that show as vulnerable and Exploitation into criminal gangs. </w:t>
      </w:r>
    </w:p>
    <w:p w14:paraId="12EFE45D"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18188FFD"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0158AC57"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41D82766" w14:textId="77777777" w:rsidR="001D0EC9" w:rsidRPr="0054132E" w:rsidRDefault="001D0EC9" w:rsidP="0054132E">
      <w:pPr>
        <w:spacing w:after="0" w:line="360" w:lineRule="auto"/>
        <w:jc w:val="both"/>
        <w:textAlignment w:val="baseline"/>
        <w:rPr>
          <w:rFonts w:ascii="Arial" w:eastAsia="Times New Roman" w:hAnsi="Arial" w:cs="Arial"/>
          <w:b/>
          <w:bCs/>
          <w:kern w:val="0"/>
          <w:lang w:eastAsia="en-GB"/>
          <w14:ligatures w14:val="none"/>
        </w:rPr>
      </w:pPr>
    </w:p>
    <w:p w14:paraId="1C6C4AD3" w14:textId="77777777" w:rsidR="001D0EC9" w:rsidRPr="0054132E" w:rsidRDefault="001D0EC9" w:rsidP="0054132E">
      <w:pPr>
        <w:spacing w:after="0" w:line="360" w:lineRule="auto"/>
        <w:jc w:val="both"/>
        <w:textAlignment w:val="baseline"/>
        <w:rPr>
          <w:rFonts w:ascii="Arial" w:eastAsia="Times New Roman" w:hAnsi="Arial" w:cs="Arial"/>
          <w:b/>
          <w:bCs/>
          <w:kern w:val="0"/>
          <w:lang w:eastAsia="en-GB"/>
          <w14:ligatures w14:val="none"/>
        </w:rPr>
      </w:pPr>
    </w:p>
    <w:p w14:paraId="017F4CA2" w14:textId="77777777" w:rsidR="001D0EC9" w:rsidRPr="0054132E" w:rsidRDefault="001D0EC9" w:rsidP="0054132E">
      <w:pPr>
        <w:spacing w:after="0" w:line="360" w:lineRule="auto"/>
        <w:jc w:val="both"/>
        <w:textAlignment w:val="baseline"/>
        <w:rPr>
          <w:rFonts w:ascii="Arial" w:eastAsia="Times New Roman" w:hAnsi="Arial" w:cs="Arial"/>
          <w:b/>
          <w:bCs/>
          <w:kern w:val="0"/>
          <w:lang w:eastAsia="en-GB"/>
          <w14:ligatures w14:val="none"/>
        </w:rPr>
      </w:pPr>
    </w:p>
    <w:p w14:paraId="0BAB9D60" w14:textId="77777777" w:rsidR="001D0EC9" w:rsidRPr="0054132E" w:rsidRDefault="001D0EC9" w:rsidP="0054132E">
      <w:pPr>
        <w:spacing w:after="0" w:line="360" w:lineRule="auto"/>
        <w:jc w:val="both"/>
        <w:textAlignment w:val="baseline"/>
        <w:rPr>
          <w:rFonts w:ascii="Arial" w:eastAsia="Times New Roman" w:hAnsi="Arial" w:cs="Arial"/>
          <w:b/>
          <w:bCs/>
          <w:kern w:val="0"/>
          <w:lang w:eastAsia="en-GB"/>
          <w14:ligatures w14:val="none"/>
        </w:rPr>
      </w:pPr>
    </w:p>
    <w:p w14:paraId="2C6C8CC7" w14:textId="65A4A482"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b/>
          <w:bCs/>
          <w:kern w:val="0"/>
          <w:lang w:eastAsia="en-GB"/>
          <w14:ligatures w14:val="none"/>
        </w:rPr>
        <w:t>Essay three – Vulnerability &amp; Risk</w:t>
      </w:r>
      <w:r w:rsidRPr="0054132E">
        <w:rPr>
          <w:rFonts w:ascii="Arial" w:eastAsia="Times New Roman" w:hAnsi="Arial" w:cs="Arial"/>
          <w:kern w:val="0"/>
          <w:lang w:eastAsia="en-GB"/>
          <w14:ligatures w14:val="none"/>
        </w:rPr>
        <w:t> </w:t>
      </w:r>
    </w:p>
    <w:p w14:paraId="5B617FE3" w14:textId="1B9900A8"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Word count –</w:t>
      </w:r>
      <w:r w:rsidR="00494F55" w:rsidRPr="0054132E">
        <w:rPr>
          <w:rFonts w:ascii="Arial" w:eastAsia="Times New Roman" w:hAnsi="Arial" w:cs="Arial"/>
          <w:kern w:val="0"/>
          <w:lang w:eastAsia="en-GB"/>
          <w14:ligatures w14:val="none"/>
        </w:rPr>
        <w:t xml:space="preserve"> 9</w:t>
      </w:r>
      <w:r w:rsidR="00010C1F" w:rsidRPr="0054132E">
        <w:rPr>
          <w:rFonts w:ascii="Arial" w:eastAsia="Times New Roman" w:hAnsi="Arial" w:cs="Arial"/>
          <w:kern w:val="0"/>
          <w:lang w:eastAsia="en-GB"/>
          <w14:ligatures w14:val="none"/>
        </w:rPr>
        <w:t>28</w:t>
      </w:r>
    </w:p>
    <w:p w14:paraId="46742040"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Is early intervention an effective means of preventing young people from offending? What increases or detracts from its effectiveness?  </w:t>
      </w:r>
    </w:p>
    <w:p w14:paraId="70060998"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Your answer must be based on academic research.  </w:t>
      </w:r>
    </w:p>
    <w:p w14:paraId="32AAFDF6"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64DD9604" w14:textId="06519C70" w:rsidR="001D0EC9" w:rsidRPr="0054132E" w:rsidRDefault="001D0EC9" w:rsidP="0054132E">
      <w:pPr>
        <w:spacing w:after="0" w:line="360" w:lineRule="auto"/>
        <w:jc w:val="both"/>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xml:space="preserve">This essay </w:t>
      </w:r>
      <w:r w:rsidR="00050FFB" w:rsidRPr="0054132E">
        <w:rPr>
          <w:rFonts w:ascii="Arial" w:eastAsia="Times New Roman" w:hAnsi="Arial" w:cs="Arial"/>
          <w:kern w:val="0"/>
          <w:lang w:eastAsia="en-GB"/>
          <w14:ligatures w14:val="none"/>
        </w:rPr>
        <w:t xml:space="preserve">will focus </w:t>
      </w:r>
      <w:r w:rsidRPr="0054132E">
        <w:rPr>
          <w:rFonts w:ascii="Arial" w:eastAsia="Times New Roman" w:hAnsi="Arial" w:cs="Arial"/>
          <w:kern w:val="0"/>
          <w:lang w:eastAsia="en-GB"/>
          <w14:ligatures w14:val="none"/>
        </w:rPr>
        <w:t>on research that has been undertaken on early intervention with</w:t>
      </w:r>
      <w:r w:rsidR="009E7366" w:rsidRPr="0054132E">
        <w:rPr>
          <w:rFonts w:ascii="Arial" w:eastAsia="Times New Roman" w:hAnsi="Arial" w:cs="Arial"/>
          <w:kern w:val="0"/>
          <w:lang w:eastAsia="en-GB"/>
          <w14:ligatures w14:val="none"/>
        </w:rPr>
        <w:t xml:space="preserve"> young people. </w:t>
      </w:r>
      <w:r w:rsidR="00444394" w:rsidRPr="0054132E">
        <w:rPr>
          <w:rFonts w:ascii="Arial" w:eastAsia="Times New Roman" w:hAnsi="Arial" w:cs="Arial"/>
          <w:kern w:val="0"/>
          <w:lang w:eastAsia="en-GB"/>
          <w14:ligatures w14:val="none"/>
        </w:rPr>
        <w:t xml:space="preserve">It will </w:t>
      </w:r>
      <w:r w:rsidR="009E7366" w:rsidRPr="0054132E">
        <w:rPr>
          <w:rFonts w:ascii="Arial" w:eastAsia="Times New Roman" w:hAnsi="Arial" w:cs="Arial"/>
          <w:kern w:val="0"/>
          <w:lang w:eastAsia="en-GB"/>
          <w14:ligatures w14:val="none"/>
        </w:rPr>
        <w:t xml:space="preserve">look at and evaluate several active strategies for keeping young individuals from offending and executing crimes, as well as the </w:t>
      </w:r>
      <w:r w:rsidR="00C448D5" w:rsidRPr="0054132E">
        <w:rPr>
          <w:rFonts w:ascii="Arial" w:eastAsia="Times New Roman" w:hAnsi="Arial" w:cs="Arial"/>
          <w:kern w:val="0"/>
          <w:lang w:eastAsia="en-GB"/>
          <w14:ligatures w14:val="none"/>
        </w:rPr>
        <w:t xml:space="preserve">contributing factors to its effectiveness. </w:t>
      </w:r>
    </w:p>
    <w:p w14:paraId="23D0F484"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lastRenderedPageBreak/>
        <w:t> </w:t>
      </w:r>
    </w:p>
    <w:p w14:paraId="3ACF290F" w14:textId="744E9CF9"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xml:space="preserve">Eleven years old is the age where a person </w:t>
      </w:r>
      <w:r w:rsidR="00C448D5" w:rsidRPr="0054132E">
        <w:rPr>
          <w:rFonts w:ascii="Arial" w:eastAsia="Times New Roman" w:hAnsi="Arial" w:cs="Arial"/>
          <w:kern w:val="0"/>
          <w:lang w:eastAsia="en-GB"/>
          <w14:ligatures w14:val="none"/>
        </w:rPr>
        <w:t>is</w:t>
      </w:r>
      <w:r w:rsidRPr="0054132E">
        <w:rPr>
          <w:rFonts w:ascii="Arial" w:eastAsia="Times New Roman" w:hAnsi="Arial" w:cs="Arial"/>
          <w:kern w:val="0"/>
          <w:lang w:eastAsia="en-GB"/>
          <w14:ligatures w14:val="none"/>
        </w:rPr>
        <w:t xml:space="preserve"> responsible for offences that they commit. </w:t>
      </w:r>
      <w:r w:rsidR="00C448D5" w:rsidRPr="0054132E">
        <w:rPr>
          <w:rFonts w:ascii="Arial" w:eastAsia="Times New Roman" w:hAnsi="Arial" w:cs="Arial"/>
          <w:kern w:val="0"/>
          <w:lang w:eastAsia="en-GB"/>
          <w14:ligatures w14:val="none"/>
        </w:rPr>
        <w:t>A child under the age of eleven is considered to be</w:t>
      </w:r>
      <w:r w:rsidRPr="0054132E">
        <w:rPr>
          <w:rFonts w:ascii="Arial" w:eastAsia="Times New Roman" w:hAnsi="Arial" w:cs="Arial"/>
          <w:kern w:val="0"/>
          <w:lang w:eastAsia="en-GB"/>
          <w14:ligatures w14:val="none"/>
        </w:rPr>
        <w:t xml:space="preserve"> below the age of criminal responsibility and cannot be prosecuted for offences that are committed.</w:t>
      </w:r>
      <w:r w:rsidRPr="0054132E">
        <w:rPr>
          <w:rFonts w:ascii="Arial" w:hAnsi="Arial" w:cs="Arial"/>
          <w:shd w:val="clear" w:color="auto" w:fill="FFFFFF"/>
        </w:rPr>
        <w:t xml:space="preserve"> </w:t>
      </w:r>
      <w:r w:rsidRPr="0054132E">
        <w:rPr>
          <w:rFonts w:ascii="Arial" w:eastAsia="Times New Roman" w:hAnsi="Arial" w:cs="Arial"/>
          <w:kern w:val="0"/>
          <w:lang w:eastAsia="en-GB"/>
          <w14:ligatures w14:val="none"/>
        </w:rPr>
        <w:t>Positive influences are important whilst nurturing a child and an important factor of their development.</w:t>
      </w:r>
      <w:r w:rsidR="00C448D5" w:rsidRPr="0054132E">
        <w:rPr>
          <w:rFonts w:ascii="Arial" w:eastAsia="Times New Roman" w:hAnsi="Arial" w:cs="Arial"/>
          <w:kern w:val="0"/>
          <w:lang w:eastAsia="en-GB"/>
          <w14:ligatures w14:val="none"/>
        </w:rPr>
        <w:t xml:space="preserve"> </w:t>
      </w:r>
      <w:r w:rsidRPr="0054132E">
        <w:rPr>
          <w:rFonts w:ascii="Arial" w:eastAsia="Times New Roman" w:hAnsi="Arial" w:cs="Arial"/>
          <w:kern w:val="0"/>
          <w:lang w:eastAsia="en-GB"/>
          <w14:ligatures w14:val="none"/>
        </w:rPr>
        <w:t xml:space="preserve"> However, it is widely seen that if a child has a lack of these influences</w:t>
      </w:r>
      <w:r w:rsidR="00C448D5" w:rsidRPr="0054132E">
        <w:rPr>
          <w:rFonts w:ascii="Arial" w:eastAsia="Times New Roman" w:hAnsi="Arial" w:cs="Arial"/>
          <w:kern w:val="0"/>
          <w:lang w:eastAsia="en-GB"/>
          <w14:ligatures w14:val="none"/>
        </w:rPr>
        <w:t xml:space="preserve">, </w:t>
      </w:r>
      <w:r w:rsidRPr="0054132E">
        <w:rPr>
          <w:rFonts w:ascii="Arial" w:eastAsia="Times New Roman" w:hAnsi="Arial" w:cs="Arial"/>
          <w:kern w:val="0"/>
          <w:lang w:eastAsia="en-GB"/>
          <w14:ligatures w14:val="none"/>
        </w:rPr>
        <w:t>they may struggle. According to research, children frequently imitate the behaviours they encounter. Without supportive influences, individuals might acquire undesirable behaviours from less constructive sources, such as peers or the media. (</w:t>
      </w:r>
      <w:r w:rsidRPr="0054132E">
        <w:rPr>
          <w:rFonts w:ascii="Arial" w:hAnsi="Arial" w:cs="Arial"/>
          <w:shd w:val="clear" w:color="auto" w:fill="FFFFFF"/>
        </w:rPr>
        <w:t xml:space="preserve">Luthar, S.S. and Latendresse, S.J., 2005.) </w:t>
      </w:r>
    </w:p>
    <w:p w14:paraId="386702C9"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62E2A6CB" w14:textId="2BD81A03"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Early intervention i</w:t>
      </w:r>
      <w:r w:rsidR="009E7366" w:rsidRPr="0054132E">
        <w:rPr>
          <w:rFonts w:ascii="Arial" w:eastAsia="Times New Roman" w:hAnsi="Arial" w:cs="Arial"/>
          <w:kern w:val="0"/>
          <w:lang w:eastAsia="en-GB"/>
          <w14:ligatures w14:val="none"/>
        </w:rPr>
        <w:t>s seen to be an essential</w:t>
      </w:r>
      <w:r w:rsidRPr="0054132E">
        <w:rPr>
          <w:rFonts w:ascii="Arial" w:eastAsia="Times New Roman" w:hAnsi="Arial" w:cs="Arial"/>
          <w:kern w:val="0"/>
          <w:lang w:eastAsia="en-GB"/>
          <w14:ligatures w14:val="none"/>
        </w:rPr>
        <w:t xml:space="preserve"> means to identifying underlying issues within a youth’s upbringing and experiences from </w:t>
      </w:r>
      <w:r w:rsidR="009E7366" w:rsidRPr="0054132E">
        <w:rPr>
          <w:rFonts w:ascii="Arial" w:eastAsia="Times New Roman" w:hAnsi="Arial" w:cs="Arial"/>
          <w:kern w:val="0"/>
          <w:lang w:eastAsia="en-GB"/>
          <w14:ligatures w14:val="none"/>
        </w:rPr>
        <w:t xml:space="preserve">an early stage in life. </w:t>
      </w:r>
      <w:r w:rsidRPr="0054132E">
        <w:rPr>
          <w:rFonts w:ascii="Arial" w:eastAsia="Times New Roman" w:hAnsi="Arial" w:cs="Arial"/>
          <w:kern w:val="0"/>
          <w:lang w:eastAsia="en-GB"/>
          <w14:ligatures w14:val="none"/>
        </w:rPr>
        <w:t xml:space="preserve">This may include identifying problems such as substance misuse, mental health, involvement in criminality from a young age, peers and family. Early intervention may be brought along by signs that have been spotted by police officers, social </w:t>
      </w:r>
      <w:r w:rsidR="00C448D5" w:rsidRPr="0054132E">
        <w:rPr>
          <w:rFonts w:ascii="Arial" w:eastAsia="Times New Roman" w:hAnsi="Arial" w:cs="Arial"/>
          <w:kern w:val="0"/>
          <w:lang w:eastAsia="en-GB"/>
          <w14:ligatures w14:val="none"/>
        </w:rPr>
        <w:t>workers,</w:t>
      </w:r>
      <w:r w:rsidRPr="0054132E">
        <w:rPr>
          <w:rFonts w:ascii="Arial" w:eastAsia="Times New Roman" w:hAnsi="Arial" w:cs="Arial"/>
          <w:kern w:val="0"/>
          <w:lang w:eastAsia="en-GB"/>
          <w14:ligatures w14:val="none"/>
        </w:rPr>
        <w:t xml:space="preserve"> or schoolteachers etc. Early prevention </w:t>
      </w:r>
      <w:r w:rsidR="00C448D5" w:rsidRPr="0054132E">
        <w:rPr>
          <w:rFonts w:ascii="Arial" w:eastAsia="Times New Roman" w:hAnsi="Arial" w:cs="Arial"/>
          <w:kern w:val="0"/>
          <w:lang w:eastAsia="en-GB"/>
          <w14:ligatures w14:val="none"/>
        </w:rPr>
        <w:t xml:space="preserve">as explained </w:t>
      </w:r>
      <w:r w:rsidRPr="0054132E">
        <w:rPr>
          <w:rFonts w:ascii="Arial" w:eastAsia="Times New Roman" w:hAnsi="Arial" w:cs="Arial"/>
          <w:kern w:val="0"/>
          <w:lang w:eastAsia="en-GB"/>
          <w14:ligatures w14:val="none"/>
        </w:rPr>
        <w:t xml:space="preserve">by </w:t>
      </w:r>
      <w:r w:rsidRPr="0054132E">
        <w:rPr>
          <w:rFonts w:ascii="Arial" w:eastAsia="Times New Roman" w:hAnsi="Arial" w:cs="Arial"/>
          <w:kern w:val="0"/>
          <w:shd w:val="clear" w:color="auto" w:fill="FFFFFF"/>
          <w:lang w:eastAsia="en-GB"/>
          <w14:ligatures w14:val="none"/>
        </w:rPr>
        <w:t>Farrington</w:t>
      </w:r>
      <w:r w:rsidR="00C448D5" w:rsidRPr="0054132E">
        <w:rPr>
          <w:rFonts w:ascii="Arial" w:eastAsia="Times New Roman" w:hAnsi="Arial" w:cs="Arial"/>
          <w:kern w:val="0"/>
          <w:shd w:val="clear" w:color="auto" w:fill="FFFFFF"/>
          <w:lang w:eastAsia="en-GB"/>
          <w14:ligatures w14:val="none"/>
        </w:rPr>
        <w:t xml:space="preserve"> </w:t>
      </w:r>
      <w:r w:rsidRPr="0054132E">
        <w:rPr>
          <w:rFonts w:ascii="Arial" w:eastAsia="Times New Roman" w:hAnsi="Arial" w:cs="Arial"/>
          <w:kern w:val="0"/>
          <w:lang w:eastAsia="en-GB"/>
          <w14:ligatures w14:val="none"/>
        </w:rPr>
        <w:t xml:space="preserve">as “intervening in the lives of children and youths before they engage in delinquency </w:t>
      </w:r>
      <w:r w:rsidR="009E7366" w:rsidRPr="0054132E">
        <w:rPr>
          <w:rFonts w:ascii="Arial" w:eastAsia="Times New Roman" w:hAnsi="Arial" w:cs="Arial"/>
          <w:kern w:val="0"/>
          <w:lang w:eastAsia="en-GB"/>
          <w14:ligatures w14:val="none"/>
        </w:rPr>
        <w:t>i</w:t>
      </w:r>
      <w:r w:rsidRPr="0054132E">
        <w:rPr>
          <w:rFonts w:ascii="Arial" w:eastAsia="Times New Roman" w:hAnsi="Arial" w:cs="Arial"/>
          <w:kern w:val="0"/>
          <w:lang w:eastAsia="en-GB"/>
          <w14:ligatures w14:val="none"/>
        </w:rPr>
        <w:t>n the first place- that is, before the first delinquent act. In this respect, early prevention includes interventions applied to the whole community to prevent the onset of delinquency targeted at children and youths who are at risk for becoming offenders”. </w:t>
      </w:r>
      <w:r w:rsidR="00C448D5" w:rsidRPr="0054132E">
        <w:rPr>
          <w:rFonts w:ascii="Arial" w:eastAsia="Times New Roman" w:hAnsi="Arial" w:cs="Arial"/>
          <w:kern w:val="0"/>
          <w:lang w:eastAsia="en-GB"/>
          <w14:ligatures w14:val="none"/>
        </w:rPr>
        <w:t>(</w:t>
      </w:r>
      <w:r w:rsidR="00C448D5" w:rsidRPr="0054132E">
        <w:rPr>
          <w:rFonts w:ascii="Arial" w:eastAsia="Times New Roman" w:hAnsi="Arial" w:cs="Arial"/>
          <w:kern w:val="0"/>
          <w:shd w:val="clear" w:color="auto" w:fill="FFFFFF"/>
          <w:lang w:eastAsia="en-GB"/>
          <w14:ligatures w14:val="none"/>
        </w:rPr>
        <w:t>Farrington, D.P et al 2008)</w:t>
      </w:r>
      <w:r w:rsidR="00C448D5" w:rsidRPr="0054132E">
        <w:rPr>
          <w:rFonts w:ascii="Arial" w:eastAsia="Times New Roman" w:hAnsi="Arial" w:cs="Arial"/>
          <w:kern w:val="0"/>
          <w:shd w:val="clear" w:color="auto" w:fill="FFFFFF"/>
          <w:lang w:eastAsia="en-GB"/>
          <w14:ligatures w14:val="none"/>
        </w:rPr>
        <w:t>.</w:t>
      </w:r>
    </w:p>
    <w:p w14:paraId="65E933E0" w14:textId="77777777" w:rsidR="009E7366"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lastRenderedPageBreak/>
        <w:t> </w:t>
      </w:r>
    </w:p>
    <w:p w14:paraId="3BBACF36" w14:textId="7196C15E" w:rsidR="001D0EC9" w:rsidRPr="0054132E" w:rsidRDefault="009E7366" w:rsidP="0054132E">
      <w:pPr>
        <w:spacing w:after="0" w:line="360" w:lineRule="auto"/>
        <w:jc w:val="both"/>
        <w:textAlignment w:val="baseline"/>
        <w:rPr>
          <w:rFonts w:ascii="Arial" w:eastAsia="Times New Roman" w:hAnsi="Arial" w:cs="Arial"/>
          <w:kern w:val="0"/>
          <w:shd w:val="clear" w:color="auto" w:fill="FFFFFF"/>
          <w:lang w:eastAsia="en-GB"/>
          <w14:ligatures w14:val="none"/>
        </w:rPr>
      </w:pPr>
      <w:r w:rsidRPr="0054132E">
        <w:rPr>
          <w:rFonts w:ascii="Arial" w:eastAsia="Times New Roman" w:hAnsi="Arial" w:cs="Arial"/>
          <w:kern w:val="0"/>
          <w:lang w:eastAsia="en-GB"/>
          <w14:ligatures w14:val="none"/>
        </w:rPr>
        <w:t xml:space="preserve">Trauma </w:t>
      </w:r>
      <w:r w:rsidR="001D0EC9" w:rsidRPr="0054132E">
        <w:rPr>
          <w:rFonts w:ascii="Arial" w:eastAsia="Times New Roman" w:hAnsi="Arial" w:cs="Arial"/>
          <w:kern w:val="0"/>
          <w:lang w:eastAsia="en-GB"/>
          <w14:ligatures w14:val="none"/>
        </w:rPr>
        <w:t>effects</w:t>
      </w:r>
      <w:r w:rsidR="00C448D5" w:rsidRPr="0054132E">
        <w:rPr>
          <w:rFonts w:ascii="Arial" w:eastAsia="Times New Roman" w:hAnsi="Arial" w:cs="Arial"/>
          <w:kern w:val="0"/>
          <w:lang w:eastAsia="en-GB"/>
          <w14:ligatures w14:val="none"/>
        </w:rPr>
        <w:t xml:space="preserve"> each child differently</w:t>
      </w:r>
      <w:r w:rsidR="00444394" w:rsidRPr="0054132E">
        <w:rPr>
          <w:rFonts w:ascii="Arial" w:eastAsia="Times New Roman" w:hAnsi="Arial" w:cs="Arial"/>
          <w:kern w:val="0"/>
          <w:lang w:eastAsia="en-GB"/>
          <w14:ligatures w14:val="none"/>
        </w:rPr>
        <w:t xml:space="preserve">. </w:t>
      </w:r>
      <w:r w:rsidR="00C448D5" w:rsidRPr="0054132E">
        <w:rPr>
          <w:rFonts w:ascii="Arial" w:eastAsia="Times New Roman" w:hAnsi="Arial" w:cs="Arial"/>
          <w:kern w:val="0"/>
          <w:lang w:eastAsia="en-GB"/>
          <w14:ligatures w14:val="none"/>
        </w:rPr>
        <w:t xml:space="preserve">A study by Putnam shows </w:t>
      </w:r>
      <w:r w:rsidR="001D0EC9" w:rsidRPr="0054132E">
        <w:rPr>
          <w:rFonts w:ascii="Arial" w:eastAsia="Times New Roman" w:hAnsi="Arial" w:cs="Arial"/>
          <w:kern w:val="0"/>
          <w:lang w:eastAsia="en-GB"/>
          <w14:ligatures w14:val="none"/>
        </w:rPr>
        <w:t>that trauma can leave children with long lasting effects that control their cognitive abilities and decision-making processes rather than expected behaviours.</w:t>
      </w:r>
      <w:r w:rsidR="00C448D5" w:rsidRPr="0054132E">
        <w:rPr>
          <w:rFonts w:ascii="Arial" w:eastAsia="Times New Roman" w:hAnsi="Arial" w:cs="Arial"/>
          <w:kern w:val="0"/>
          <w:lang w:eastAsia="en-GB"/>
          <w14:ligatures w14:val="none"/>
        </w:rPr>
        <w:t xml:space="preserve"> </w:t>
      </w:r>
      <w:r w:rsidR="001D0EC9" w:rsidRPr="0054132E">
        <w:rPr>
          <w:rFonts w:ascii="Arial" w:eastAsia="Times New Roman" w:hAnsi="Arial" w:cs="Arial"/>
          <w:kern w:val="0"/>
          <w:lang w:eastAsia="en-GB"/>
          <w14:ligatures w14:val="none"/>
        </w:rPr>
        <w:t>“A growing body of research links childhood experiences of abuse and neglect with serious life-long problems including depression, suicide, alcoholism and drug abuse, and major medical problems such as heart disease, cancer, and diabetes. Two basic</w:t>
      </w:r>
      <w:r w:rsidRPr="0054132E">
        <w:rPr>
          <w:rFonts w:ascii="Arial" w:eastAsia="Times New Roman" w:hAnsi="Arial" w:cs="Arial"/>
          <w:kern w:val="0"/>
          <w:lang w:eastAsia="en-GB"/>
          <w14:ligatures w14:val="none"/>
        </w:rPr>
        <w:t xml:space="preserve"> </w:t>
      </w:r>
      <w:r w:rsidR="001D0EC9" w:rsidRPr="0054132E">
        <w:rPr>
          <w:rFonts w:ascii="Arial" w:eastAsia="Times New Roman" w:hAnsi="Arial" w:cs="Arial"/>
          <w:kern w:val="0"/>
          <w:lang w:eastAsia="en-GB"/>
          <w14:ligatures w14:val="none"/>
        </w:rPr>
        <w:t xml:space="preserve">processes, </w:t>
      </w:r>
      <w:r w:rsidR="00C448D5" w:rsidRPr="0054132E">
        <w:rPr>
          <w:rFonts w:ascii="Arial" w:eastAsia="Times New Roman" w:hAnsi="Arial" w:cs="Arial"/>
          <w:kern w:val="0"/>
          <w:lang w:eastAsia="en-GB"/>
          <w14:ligatures w14:val="none"/>
        </w:rPr>
        <w:t>neurodevelopment,</w:t>
      </w:r>
      <w:r w:rsidR="001D0EC9" w:rsidRPr="0054132E">
        <w:rPr>
          <w:rFonts w:ascii="Arial" w:eastAsia="Times New Roman" w:hAnsi="Arial" w:cs="Arial"/>
          <w:kern w:val="0"/>
          <w:lang w:eastAsia="en-GB"/>
          <w14:ligatures w14:val="none"/>
        </w:rPr>
        <w:t xml:space="preserve"> and psychosocial development, are affected by early abuse and neglect.”</w:t>
      </w:r>
      <w:r w:rsidR="00444394" w:rsidRPr="0054132E">
        <w:rPr>
          <w:rFonts w:ascii="Arial" w:eastAsia="Times New Roman" w:hAnsi="Arial" w:cs="Arial"/>
          <w:kern w:val="0"/>
          <w:lang w:eastAsia="en-GB"/>
          <w14:ligatures w14:val="none"/>
        </w:rPr>
        <w:t xml:space="preserve"> (</w:t>
      </w:r>
      <w:r w:rsidR="00444394" w:rsidRPr="0054132E">
        <w:rPr>
          <w:rFonts w:ascii="Arial" w:eastAsia="Times New Roman" w:hAnsi="Arial" w:cs="Arial"/>
          <w:kern w:val="0"/>
          <w:shd w:val="clear" w:color="auto" w:fill="FFFFFF"/>
          <w:lang w:eastAsia="en-GB"/>
          <w14:ligatures w14:val="none"/>
        </w:rPr>
        <w:t>Putnam, F.W., 2006)</w:t>
      </w:r>
      <w:r w:rsidR="00C448D5" w:rsidRPr="0054132E">
        <w:rPr>
          <w:rFonts w:ascii="Arial" w:eastAsia="Times New Roman" w:hAnsi="Arial" w:cs="Arial"/>
          <w:kern w:val="0"/>
          <w:shd w:val="clear" w:color="auto" w:fill="FFFFFF"/>
          <w:lang w:eastAsia="en-GB"/>
          <w14:ligatures w14:val="none"/>
        </w:rPr>
        <w:t>.</w:t>
      </w:r>
    </w:p>
    <w:p w14:paraId="08AC2941"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60DEFCD5" w14:textId="6C1FF0E5" w:rsidR="001D0EC9" w:rsidRPr="0054132E" w:rsidRDefault="00C448D5"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A theory</w:t>
      </w:r>
      <w:r w:rsidR="001D0EC9" w:rsidRPr="0054132E">
        <w:rPr>
          <w:rFonts w:ascii="Arial" w:eastAsia="Times New Roman" w:hAnsi="Arial" w:cs="Arial"/>
          <w:kern w:val="0"/>
          <w:lang w:eastAsia="en-GB"/>
          <w14:ligatures w14:val="none"/>
        </w:rPr>
        <w:t xml:space="preserve"> on people’s behaviour</w:t>
      </w:r>
      <w:r w:rsidRPr="0054132E">
        <w:rPr>
          <w:rFonts w:ascii="Arial" w:eastAsia="Times New Roman" w:hAnsi="Arial" w:cs="Arial"/>
          <w:kern w:val="0"/>
          <w:lang w:eastAsia="en-GB"/>
          <w14:ligatures w14:val="none"/>
        </w:rPr>
        <w:t>,</w:t>
      </w:r>
      <w:r w:rsidR="001D0EC9" w:rsidRPr="0054132E">
        <w:rPr>
          <w:rFonts w:ascii="Arial" w:eastAsia="Times New Roman" w:hAnsi="Arial" w:cs="Arial"/>
          <w:kern w:val="0"/>
          <w:lang w:eastAsia="en-GB"/>
          <w14:ligatures w14:val="none"/>
        </w:rPr>
        <w:t xml:space="preserve"> that being learnt or inherited and how upbringings effect people’s outlooks and behaviours towards crime </w:t>
      </w:r>
      <w:r w:rsidRPr="0054132E">
        <w:rPr>
          <w:rFonts w:ascii="Arial" w:eastAsia="Times New Roman" w:hAnsi="Arial" w:cs="Arial"/>
          <w:kern w:val="0"/>
          <w:lang w:eastAsia="en-GB"/>
          <w14:ligatures w14:val="none"/>
        </w:rPr>
        <w:t>and deviance</w:t>
      </w:r>
      <w:r w:rsidR="001D0EC9" w:rsidRPr="0054132E">
        <w:rPr>
          <w:rFonts w:ascii="Arial" w:eastAsia="Times New Roman" w:hAnsi="Arial" w:cs="Arial"/>
          <w:kern w:val="0"/>
          <w:lang w:eastAsia="en-GB"/>
          <w14:ligatures w14:val="none"/>
        </w:rPr>
        <w:t xml:space="preserve">. </w:t>
      </w:r>
      <w:r w:rsidRPr="0054132E">
        <w:rPr>
          <w:rFonts w:ascii="Arial" w:eastAsia="Times New Roman" w:hAnsi="Arial" w:cs="Arial"/>
          <w:kern w:val="0"/>
          <w:lang w:eastAsia="en-GB"/>
          <w14:ligatures w14:val="none"/>
        </w:rPr>
        <w:t>There are two types of socialisations</w:t>
      </w:r>
      <w:r w:rsidRPr="0054132E">
        <w:rPr>
          <w:rFonts w:ascii="Arial" w:eastAsia="Times New Roman" w:hAnsi="Arial" w:cs="Arial"/>
          <w:kern w:val="0"/>
          <w:lang w:eastAsia="en-GB"/>
          <w14:ligatures w14:val="none"/>
        </w:rPr>
        <w:t xml:space="preserve"> which fall under sociological theories. </w:t>
      </w:r>
      <w:r w:rsidR="001D0EC9" w:rsidRPr="0054132E">
        <w:rPr>
          <w:rFonts w:ascii="Arial" w:eastAsia="Times New Roman" w:hAnsi="Arial" w:cs="Arial"/>
          <w:kern w:val="0"/>
          <w:lang w:eastAsia="en-GB"/>
          <w14:ligatures w14:val="none"/>
        </w:rPr>
        <w:t>For example, a sociological theory for behaviour is that of primary and secondary socialisation.</w:t>
      </w:r>
      <w:r w:rsidRPr="0054132E">
        <w:rPr>
          <w:rFonts w:ascii="Arial" w:eastAsia="Times New Roman" w:hAnsi="Arial" w:cs="Arial"/>
          <w:kern w:val="0"/>
          <w:lang w:eastAsia="en-GB"/>
          <w14:ligatures w14:val="none"/>
        </w:rPr>
        <w:t xml:space="preserve"> P</w:t>
      </w:r>
      <w:r w:rsidR="001D0EC9" w:rsidRPr="0054132E">
        <w:rPr>
          <w:rFonts w:ascii="Arial" w:eastAsia="Times New Roman" w:hAnsi="Arial" w:cs="Arial"/>
          <w:kern w:val="0"/>
          <w:lang w:eastAsia="en-GB"/>
          <w14:ligatures w14:val="none"/>
        </w:rPr>
        <w:t xml:space="preserve">rimary socialisation which includes learnt behaviour within the home and with the family. Although family units can provide positive teaching to the younger generations of their establishment, </w:t>
      </w:r>
      <w:r w:rsidRPr="0054132E">
        <w:rPr>
          <w:rFonts w:ascii="Arial" w:eastAsia="Times New Roman" w:hAnsi="Arial" w:cs="Arial"/>
          <w:kern w:val="0"/>
          <w:lang w:eastAsia="en-GB"/>
          <w14:ligatures w14:val="none"/>
        </w:rPr>
        <w:t xml:space="preserve">Joksic </w:t>
      </w:r>
      <w:r w:rsidR="001D0EC9" w:rsidRPr="0054132E">
        <w:rPr>
          <w:rFonts w:ascii="Arial" w:eastAsia="Times New Roman" w:hAnsi="Arial" w:cs="Arial"/>
          <w:kern w:val="0"/>
          <w:shd w:val="clear" w:color="auto" w:fill="FFFFFF"/>
          <w:lang w:eastAsia="en-GB"/>
          <w14:ligatures w14:val="none"/>
        </w:rPr>
        <w:t>state</w:t>
      </w:r>
      <w:r w:rsidRPr="0054132E">
        <w:rPr>
          <w:rFonts w:ascii="Arial" w:eastAsia="Times New Roman" w:hAnsi="Arial" w:cs="Arial"/>
          <w:kern w:val="0"/>
          <w:shd w:val="clear" w:color="auto" w:fill="FFFFFF"/>
          <w:lang w:eastAsia="en-GB"/>
          <w14:ligatures w14:val="none"/>
        </w:rPr>
        <w:t>s</w:t>
      </w:r>
      <w:r w:rsidR="001D0EC9" w:rsidRPr="0054132E">
        <w:rPr>
          <w:rFonts w:ascii="Arial" w:eastAsia="Times New Roman" w:hAnsi="Arial" w:cs="Arial"/>
          <w:kern w:val="0"/>
          <w:shd w:val="clear" w:color="auto" w:fill="FFFFFF"/>
          <w:lang w:eastAsia="en-GB"/>
          <w14:ligatures w14:val="none"/>
        </w:rPr>
        <w:t xml:space="preserve"> that “The expected social role of the family is often being corrupted by the deviant and criminal behaviour of its junior members”. </w:t>
      </w:r>
      <w:r w:rsidRPr="0054132E">
        <w:rPr>
          <w:rFonts w:ascii="Arial" w:eastAsia="Times New Roman" w:hAnsi="Arial" w:cs="Arial"/>
          <w:kern w:val="0"/>
          <w:lang w:eastAsia="en-GB"/>
          <w14:ligatures w14:val="none"/>
        </w:rPr>
        <w:t>(</w:t>
      </w:r>
      <w:r w:rsidRPr="0054132E">
        <w:rPr>
          <w:rFonts w:ascii="Arial" w:eastAsia="Times New Roman" w:hAnsi="Arial" w:cs="Arial"/>
          <w:kern w:val="0"/>
          <w:shd w:val="clear" w:color="auto" w:fill="FFFFFF"/>
          <w:lang w:eastAsia="en-GB"/>
          <w14:ligatures w14:val="none"/>
        </w:rPr>
        <w:t xml:space="preserve">Joksic, I. et al 2020) </w:t>
      </w:r>
      <w:r w:rsidR="001D0EC9" w:rsidRPr="0054132E">
        <w:rPr>
          <w:rFonts w:ascii="Arial" w:eastAsia="Times New Roman" w:hAnsi="Arial" w:cs="Arial"/>
          <w:kern w:val="0"/>
          <w:shd w:val="clear" w:color="auto" w:fill="FFFFFF"/>
          <w:lang w:eastAsia="en-GB"/>
          <w14:ligatures w14:val="none"/>
        </w:rPr>
        <w:t xml:space="preserve">This sociological theory also includes secondary socialisation. This type of socialisation includes impacts such as schooling and peers and the impacts that they hold on to a person’s behaviour. </w:t>
      </w:r>
      <w:r w:rsidRPr="0054132E">
        <w:rPr>
          <w:rFonts w:ascii="Arial" w:eastAsia="Times New Roman" w:hAnsi="Arial" w:cs="Arial"/>
          <w:kern w:val="0"/>
          <w:shd w:val="clear" w:color="auto" w:fill="FFFFFF"/>
          <w:lang w:eastAsia="en-GB"/>
          <w14:ligatures w14:val="none"/>
        </w:rPr>
        <w:t>Oetting</w:t>
      </w:r>
      <w:r w:rsidRPr="0054132E">
        <w:rPr>
          <w:rFonts w:ascii="Arial" w:eastAsia="Times New Roman" w:hAnsi="Arial" w:cs="Arial"/>
          <w:kern w:val="0"/>
          <w:shd w:val="clear" w:color="auto" w:fill="FFFFFF"/>
          <w:lang w:eastAsia="en-GB"/>
          <w14:ligatures w14:val="none"/>
        </w:rPr>
        <w:t xml:space="preserve"> State’s</w:t>
      </w:r>
      <w:r w:rsidR="001D0EC9" w:rsidRPr="0054132E">
        <w:rPr>
          <w:rFonts w:ascii="Arial" w:eastAsia="Times New Roman" w:hAnsi="Arial" w:cs="Arial"/>
          <w:kern w:val="0"/>
          <w:shd w:val="clear" w:color="auto" w:fill="FFFFFF"/>
          <w:lang w:eastAsia="en-GB"/>
          <w14:ligatures w14:val="none"/>
        </w:rPr>
        <w:t xml:space="preserve"> that “D</w:t>
      </w:r>
      <w:r w:rsidR="001D0EC9" w:rsidRPr="0054132E">
        <w:rPr>
          <w:rFonts w:ascii="Arial" w:eastAsia="Times New Roman" w:hAnsi="Arial" w:cs="Arial"/>
          <w:kern w:val="0"/>
          <w:lang w:eastAsia="en-GB"/>
          <w14:ligatures w14:val="none"/>
        </w:rPr>
        <w:t xml:space="preserve">uring adolescence, learning of social behaviour is frequently dominated by interactions </w:t>
      </w:r>
      <w:r w:rsidRPr="0054132E">
        <w:rPr>
          <w:rFonts w:ascii="Arial" w:eastAsia="Times New Roman" w:hAnsi="Arial" w:cs="Arial"/>
          <w:kern w:val="0"/>
          <w:lang w:eastAsia="en-GB"/>
          <w14:ligatures w14:val="none"/>
        </w:rPr>
        <w:t>w</w:t>
      </w:r>
      <w:r w:rsidR="001D0EC9" w:rsidRPr="0054132E">
        <w:rPr>
          <w:rFonts w:ascii="Arial" w:eastAsia="Times New Roman" w:hAnsi="Arial" w:cs="Arial"/>
          <w:kern w:val="0"/>
          <w:lang w:eastAsia="en-GB"/>
          <w14:ligatures w14:val="none"/>
        </w:rPr>
        <w:t>ith peer clusters.” </w:t>
      </w:r>
      <w:r w:rsidRPr="0054132E">
        <w:rPr>
          <w:rFonts w:ascii="Arial" w:eastAsia="Times New Roman" w:hAnsi="Arial" w:cs="Arial"/>
          <w:kern w:val="0"/>
          <w:shd w:val="clear" w:color="auto" w:fill="FFFFFF"/>
          <w:lang w:eastAsia="en-GB"/>
          <w14:ligatures w14:val="none"/>
        </w:rPr>
        <w:t>(Oetting, E.R., et al 1998)</w:t>
      </w:r>
      <w:r w:rsidRPr="0054132E">
        <w:rPr>
          <w:rFonts w:ascii="Arial" w:eastAsia="Times New Roman" w:hAnsi="Arial" w:cs="Arial"/>
          <w:kern w:val="0"/>
          <w:shd w:val="clear" w:color="auto" w:fill="FFFFFF"/>
          <w:lang w:eastAsia="en-GB"/>
          <w14:ligatures w14:val="none"/>
        </w:rPr>
        <w:t>.</w:t>
      </w:r>
      <w:r w:rsidRPr="0054132E">
        <w:rPr>
          <w:rFonts w:ascii="Arial" w:eastAsia="Times New Roman" w:hAnsi="Arial" w:cs="Arial"/>
          <w:kern w:val="0"/>
          <w:shd w:val="clear" w:color="auto" w:fill="FFFFFF"/>
          <w:lang w:eastAsia="en-GB"/>
          <w14:ligatures w14:val="none"/>
        </w:rPr>
        <w:t xml:space="preserve"> </w:t>
      </w:r>
      <w:r w:rsidR="001D0EC9" w:rsidRPr="0054132E">
        <w:rPr>
          <w:rFonts w:ascii="Arial" w:eastAsia="Times New Roman" w:hAnsi="Arial" w:cs="Arial"/>
          <w:kern w:val="0"/>
          <w:lang w:eastAsia="en-GB"/>
          <w14:ligatures w14:val="none"/>
        </w:rPr>
        <w:t xml:space="preserve">Adverse role models may contribute to </w:t>
      </w:r>
      <w:r w:rsidR="001D0EC9" w:rsidRPr="0054132E">
        <w:rPr>
          <w:rFonts w:ascii="Arial" w:eastAsia="Times New Roman" w:hAnsi="Arial" w:cs="Arial"/>
          <w:kern w:val="0"/>
          <w:lang w:eastAsia="en-GB"/>
          <w14:ligatures w14:val="none"/>
        </w:rPr>
        <w:lastRenderedPageBreak/>
        <w:t xml:space="preserve">criminal activity in youth, leading to outside organisations' prevention or intervention. Usually, youths need to have </w:t>
      </w:r>
      <w:r w:rsidRPr="0054132E">
        <w:rPr>
          <w:rFonts w:ascii="Arial" w:eastAsia="Times New Roman" w:hAnsi="Arial" w:cs="Arial"/>
          <w:kern w:val="0"/>
          <w:lang w:eastAsia="en-GB"/>
          <w14:ligatures w14:val="none"/>
        </w:rPr>
        <w:t>co</w:t>
      </w:r>
      <w:r w:rsidR="001D0EC9" w:rsidRPr="0054132E">
        <w:rPr>
          <w:rFonts w:ascii="Arial" w:eastAsia="Times New Roman" w:hAnsi="Arial" w:cs="Arial"/>
          <w:kern w:val="0"/>
          <w:lang w:eastAsia="en-GB"/>
          <w14:ligatures w14:val="none"/>
        </w:rPr>
        <w:t xml:space="preserve">mmitted a crime to be referred to one of these organisations to get help. </w:t>
      </w:r>
    </w:p>
    <w:p w14:paraId="65965B55"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2F570A81" w14:textId="13E0E787" w:rsidR="001104E2" w:rsidRPr="0054132E" w:rsidRDefault="001104E2"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xml:space="preserve">The </w:t>
      </w:r>
      <w:r w:rsidR="00C448D5" w:rsidRPr="0054132E">
        <w:rPr>
          <w:rFonts w:ascii="Arial" w:eastAsia="Times New Roman" w:hAnsi="Arial" w:cs="Arial"/>
          <w:kern w:val="0"/>
          <w:lang w:eastAsia="en-GB"/>
          <w14:ligatures w14:val="none"/>
        </w:rPr>
        <w:t xml:space="preserve">necessity </w:t>
      </w:r>
      <w:r w:rsidRPr="0054132E">
        <w:rPr>
          <w:rFonts w:ascii="Arial" w:eastAsia="Times New Roman" w:hAnsi="Arial" w:cs="Arial"/>
          <w:kern w:val="0"/>
          <w:lang w:eastAsia="en-GB"/>
          <w14:ligatures w14:val="none"/>
        </w:rPr>
        <w:t>for early intervention is “The stance is taken that to avoid entrenched problems on later adolescence and adult life it is never too early to intervene” (</w:t>
      </w:r>
      <w:r w:rsidRPr="0054132E">
        <w:rPr>
          <w:rFonts w:ascii="Arial" w:hAnsi="Arial" w:cs="Arial"/>
          <w:shd w:val="clear" w:color="auto" w:fill="FFFFFF"/>
        </w:rPr>
        <w:t>Blyth, M. and Solomon, E. eds., 2009</w:t>
      </w:r>
      <w:r w:rsidR="007218B0" w:rsidRPr="0054132E">
        <w:rPr>
          <w:rFonts w:ascii="Arial" w:hAnsi="Arial" w:cs="Arial"/>
          <w:shd w:val="clear" w:color="auto" w:fill="FFFFFF"/>
        </w:rPr>
        <w:t xml:space="preserve">). There are </w:t>
      </w:r>
      <w:r w:rsidR="00C448D5" w:rsidRPr="0054132E">
        <w:rPr>
          <w:rFonts w:ascii="Arial" w:hAnsi="Arial" w:cs="Arial"/>
          <w:shd w:val="clear" w:color="auto" w:fill="FFFFFF"/>
        </w:rPr>
        <w:t>theories</w:t>
      </w:r>
      <w:r w:rsidR="007218B0" w:rsidRPr="0054132E">
        <w:rPr>
          <w:rFonts w:ascii="Arial" w:hAnsi="Arial" w:cs="Arial"/>
          <w:shd w:val="clear" w:color="auto" w:fill="FFFFFF"/>
        </w:rPr>
        <w:t xml:space="preserve"> that early intervention is an important way of dealing with crime </w:t>
      </w:r>
      <w:r w:rsidR="00C448D5" w:rsidRPr="0054132E">
        <w:rPr>
          <w:rFonts w:ascii="Arial" w:hAnsi="Arial" w:cs="Arial"/>
          <w:shd w:val="clear" w:color="auto" w:fill="FFFFFF"/>
        </w:rPr>
        <w:t>rates,</w:t>
      </w:r>
      <w:r w:rsidR="007218B0" w:rsidRPr="0054132E">
        <w:rPr>
          <w:rFonts w:ascii="Arial" w:hAnsi="Arial" w:cs="Arial"/>
          <w:shd w:val="clear" w:color="auto" w:fill="FFFFFF"/>
        </w:rPr>
        <w:t xml:space="preserve"> “it does represent an integral part of any plan to reduce the nations crime rate and contributes to a safer, more sustainable society” (</w:t>
      </w:r>
      <w:r w:rsidR="007218B0" w:rsidRPr="0054132E">
        <w:rPr>
          <w:rFonts w:ascii="Arial" w:hAnsi="Arial" w:cs="Arial"/>
          <w:shd w:val="clear" w:color="auto" w:fill="FFFFFF"/>
        </w:rPr>
        <w:t>Farrington, D.P. and Welsh, B.C., 2008</w:t>
      </w:r>
      <w:r w:rsidR="007218B0" w:rsidRPr="0054132E">
        <w:rPr>
          <w:rFonts w:ascii="Arial" w:hAnsi="Arial" w:cs="Arial"/>
          <w:shd w:val="clear" w:color="auto" w:fill="FFFFFF"/>
        </w:rPr>
        <w:t>)</w:t>
      </w:r>
      <w:r w:rsidR="00494F55" w:rsidRPr="0054132E">
        <w:rPr>
          <w:rFonts w:ascii="Arial" w:hAnsi="Arial" w:cs="Arial"/>
          <w:shd w:val="clear" w:color="auto" w:fill="FFFFFF"/>
        </w:rPr>
        <w:t xml:space="preserve">. However, other research suggests that there have not been enough </w:t>
      </w:r>
      <w:r w:rsidR="00C448D5" w:rsidRPr="0054132E">
        <w:rPr>
          <w:rFonts w:ascii="Arial" w:hAnsi="Arial" w:cs="Arial"/>
          <w:shd w:val="clear" w:color="auto" w:fill="FFFFFF"/>
        </w:rPr>
        <w:t>trials</w:t>
      </w:r>
      <w:r w:rsidR="00494F55" w:rsidRPr="0054132E">
        <w:rPr>
          <w:rFonts w:ascii="Arial" w:hAnsi="Arial" w:cs="Arial"/>
          <w:shd w:val="clear" w:color="auto" w:fill="FFFFFF"/>
        </w:rPr>
        <w:t xml:space="preserve"> to make the conclusion that the early intervention programmes work as suggested</w:t>
      </w:r>
      <w:r w:rsidR="00C448D5" w:rsidRPr="0054132E">
        <w:rPr>
          <w:rFonts w:ascii="Arial" w:hAnsi="Arial" w:cs="Arial"/>
          <w:shd w:val="clear" w:color="auto" w:fill="FFFFFF"/>
        </w:rPr>
        <w:t xml:space="preserve"> </w:t>
      </w:r>
      <w:r w:rsidR="00494F55" w:rsidRPr="0054132E">
        <w:rPr>
          <w:rFonts w:ascii="Arial" w:hAnsi="Arial" w:cs="Arial"/>
          <w:shd w:val="clear" w:color="auto" w:fill="FFFFFF"/>
        </w:rPr>
        <w:t>(</w:t>
      </w:r>
      <w:r w:rsidR="00494F55" w:rsidRPr="0054132E">
        <w:rPr>
          <w:rFonts w:ascii="Arial" w:hAnsi="Arial" w:cs="Arial"/>
          <w:shd w:val="clear" w:color="auto" w:fill="FFFFFF"/>
        </w:rPr>
        <w:t>Sherman, L.W., 1998</w:t>
      </w:r>
      <w:r w:rsidR="00494F55" w:rsidRPr="0054132E">
        <w:rPr>
          <w:rFonts w:ascii="Arial" w:hAnsi="Arial" w:cs="Arial"/>
          <w:shd w:val="clear" w:color="auto" w:fill="FFFFFF"/>
        </w:rPr>
        <w:t>)</w:t>
      </w:r>
      <w:r w:rsidR="00C448D5" w:rsidRPr="0054132E">
        <w:rPr>
          <w:rFonts w:ascii="Arial" w:hAnsi="Arial" w:cs="Arial"/>
          <w:shd w:val="clear" w:color="auto" w:fill="FFFFFF"/>
        </w:rPr>
        <w:t>.</w:t>
      </w:r>
    </w:p>
    <w:p w14:paraId="543AB18E"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1C5456B4" w14:textId="77777777" w:rsidR="00C448D5"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xml:space="preserve">Research suggests that crime prevention does not always work how it is expected to. A trial was </w:t>
      </w:r>
      <w:r w:rsidR="00C448D5" w:rsidRPr="0054132E">
        <w:rPr>
          <w:rFonts w:ascii="Arial" w:eastAsia="Times New Roman" w:hAnsi="Arial" w:cs="Arial"/>
          <w:kern w:val="0"/>
          <w:lang w:eastAsia="en-GB"/>
          <w14:ligatures w14:val="none"/>
        </w:rPr>
        <w:t>conducted</w:t>
      </w:r>
      <w:r w:rsidRPr="0054132E">
        <w:rPr>
          <w:rFonts w:ascii="Arial" w:eastAsia="Times New Roman" w:hAnsi="Arial" w:cs="Arial"/>
          <w:kern w:val="0"/>
          <w:lang w:eastAsia="en-GB"/>
          <w14:ligatures w14:val="none"/>
        </w:rPr>
        <w:t xml:space="preserve"> to establish if young boys attending a </w:t>
      </w:r>
      <w:r w:rsidR="00C448D5" w:rsidRPr="0054132E">
        <w:rPr>
          <w:rFonts w:ascii="Arial" w:eastAsia="Times New Roman" w:hAnsi="Arial" w:cs="Arial"/>
          <w:kern w:val="0"/>
          <w:lang w:eastAsia="en-GB"/>
          <w14:ligatures w14:val="none"/>
        </w:rPr>
        <w:t>summer camp</w:t>
      </w:r>
      <w:r w:rsidRPr="0054132E">
        <w:rPr>
          <w:rFonts w:ascii="Arial" w:eastAsia="Times New Roman" w:hAnsi="Arial" w:cs="Arial"/>
          <w:kern w:val="0"/>
          <w:lang w:eastAsia="en-GB"/>
          <w14:ligatures w14:val="none"/>
        </w:rPr>
        <w:t xml:space="preserve"> would help them</w:t>
      </w:r>
      <w:r w:rsidR="00C448D5" w:rsidRPr="0054132E">
        <w:rPr>
          <w:rFonts w:ascii="Arial" w:eastAsia="Times New Roman" w:hAnsi="Arial" w:cs="Arial"/>
          <w:kern w:val="0"/>
          <w:lang w:eastAsia="en-GB"/>
          <w14:ligatures w14:val="none"/>
        </w:rPr>
        <w:t>seles</w:t>
      </w:r>
      <w:r w:rsidRPr="0054132E">
        <w:rPr>
          <w:rFonts w:ascii="Arial" w:eastAsia="Times New Roman" w:hAnsi="Arial" w:cs="Arial"/>
          <w:kern w:val="0"/>
          <w:lang w:eastAsia="en-GB"/>
          <w14:ligatures w14:val="none"/>
        </w:rPr>
        <w:t xml:space="preserve"> to break a c</w:t>
      </w:r>
      <w:r w:rsidR="00C448D5" w:rsidRPr="0054132E">
        <w:rPr>
          <w:rFonts w:ascii="Arial" w:eastAsia="Times New Roman" w:hAnsi="Arial" w:cs="Arial"/>
          <w:kern w:val="0"/>
          <w:lang w:eastAsia="en-GB"/>
          <w14:ligatures w14:val="none"/>
        </w:rPr>
        <w:t>ycle of crime</w:t>
      </w:r>
      <w:r w:rsidRPr="0054132E">
        <w:rPr>
          <w:rFonts w:ascii="Arial" w:eastAsia="Times New Roman" w:hAnsi="Arial" w:cs="Arial"/>
          <w:kern w:val="0"/>
          <w:lang w:eastAsia="en-GB"/>
          <w14:ligatures w14:val="none"/>
        </w:rPr>
        <w:t xml:space="preserve"> </w:t>
      </w:r>
      <w:r w:rsidR="00C448D5" w:rsidRPr="0054132E">
        <w:rPr>
          <w:rFonts w:ascii="Arial" w:eastAsia="Times New Roman" w:hAnsi="Arial" w:cs="Arial"/>
          <w:kern w:val="0"/>
          <w:lang w:eastAsia="en-GB"/>
          <w14:ligatures w14:val="none"/>
        </w:rPr>
        <w:t xml:space="preserve">and learn improved </w:t>
      </w:r>
      <w:r w:rsidRPr="0054132E">
        <w:rPr>
          <w:rFonts w:ascii="Arial" w:eastAsia="Times New Roman" w:hAnsi="Arial" w:cs="Arial"/>
          <w:kern w:val="0"/>
          <w:lang w:eastAsia="en-GB"/>
          <w14:ligatures w14:val="none"/>
        </w:rPr>
        <w:t xml:space="preserve">behaviours through adapting new role models. </w:t>
      </w:r>
      <w:r w:rsidR="00C448D5" w:rsidRPr="0054132E">
        <w:rPr>
          <w:rFonts w:ascii="Arial" w:eastAsia="Times New Roman" w:hAnsi="Arial" w:cs="Arial"/>
          <w:kern w:val="0"/>
          <w:lang w:eastAsia="en-GB"/>
          <w14:ligatures w14:val="none"/>
        </w:rPr>
        <w:t xml:space="preserve">Hawkins explains that this study was unsuccessful because </w:t>
      </w:r>
      <w:r w:rsidRPr="0054132E">
        <w:rPr>
          <w:rFonts w:ascii="Arial" w:eastAsia="Times New Roman" w:hAnsi="Arial" w:cs="Arial"/>
          <w:kern w:val="0"/>
          <w:lang w:eastAsia="en-GB"/>
          <w14:ligatures w14:val="none"/>
        </w:rPr>
        <w:t>“</w:t>
      </w:r>
      <w:r w:rsidRPr="0054132E">
        <w:rPr>
          <w:rFonts w:ascii="Arial" w:eastAsia="Times New Roman" w:hAnsi="Arial" w:cs="Arial"/>
          <w:kern w:val="0"/>
          <w:shd w:val="clear" w:color="auto" w:fill="FFFFFF"/>
          <w:lang w:eastAsia="en-GB"/>
          <w14:ligatures w14:val="none"/>
        </w:rPr>
        <w:t>the programme where delinquent boys had unsupervised opportunities to influence other boys toward delinquent behaviour”</w:t>
      </w:r>
      <w:r w:rsidR="00C448D5" w:rsidRPr="0054132E">
        <w:rPr>
          <w:rFonts w:ascii="Arial" w:eastAsia="Times New Roman" w:hAnsi="Arial" w:cs="Arial"/>
          <w:kern w:val="0"/>
          <w:lang w:eastAsia="en-GB"/>
          <w14:ligatures w14:val="none"/>
        </w:rPr>
        <w:t xml:space="preserve"> </w:t>
      </w:r>
      <w:r w:rsidR="00C448D5" w:rsidRPr="0054132E">
        <w:rPr>
          <w:rFonts w:ascii="Arial" w:eastAsia="Times New Roman" w:hAnsi="Arial" w:cs="Arial"/>
          <w:kern w:val="0"/>
          <w:lang w:eastAsia="en-GB"/>
          <w14:ligatures w14:val="none"/>
        </w:rPr>
        <w:t>(</w:t>
      </w:r>
      <w:r w:rsidR="00C448D5" w:rsidRPr="0054132E">
        <w:rPr>
          <w:rFonts w:ascii="Arial" w:eastAsia="Times New Roman" w:hAnsi="Arial" w:cs="Arial"/>
          <w:kern w:val="0"/>
          <w:shd w:val="clear" w:color="auto" w:fill="FFFFFF"/>
          <w:lang w:eastAsia="en-GB"/>
          <w14:ligatures w14:val="none"/>
        </w:rPr>
        <w:t>Hawkins, J.D.et al 2012)</w:t>
      </w:r>
      <w:r w:rsidRPr="0054132E">
        <w:rPr>
          <w:rFonts w:ascii="Arial" w:eastAsia="Times New Roman" w:hAnsi="Arial" w:cs="Arial"/>
          <w:kern w:val="0"/>
          <w:shd w:val="clear" w:color="auto" w:fill="FFFFFF"/>
          <w:lang w:eastAsia="en-GB"/>
          <w14:ligatures w14:val="none"/>
        </w:rPr>
        <w:t>.</w:t>
      </w:r>
      <w:r w:rsidRPr="0054132E">
        <w:rPr>
          <w:rFonts w:ascii="Arial" w:eastAsia="Times New Roman" w:hAnsi="Arial" w:cs="Arial"/>
          <w:kern w:val="0"/>
          <w:lang w:eastAsia="en-GB"/>
          <w14:ligatures w14:val="none"/>
        </w:rPr>
        <w:t xml:space="preserve"> Studies were conducted to establish what works when providing early intervention with young people. </w:t>
      </w:r>
    </w:p>
    <w:p w14:paraId="2CDC7C5B" w14:textId="77777777" w:rsidR="00C448D5" w:rsidRPr="0054132E" w:rsidRDefault="00C448D5" w:rsidP="0054132E">
      <w:pPr>
        <w:spacing w:after="0" w:line="360" w:lineRule="auto"/>
        <w:jc w:val="both"/>
        <w:textAlignment w:val="baseline"/>
        <w:rPr>
          <w:rFonts w:ascii="Arial" w:eastAsia="Times New Roman" w:hAnsi="Arial" w:cs="Arial"/>
          <w:kern w:val="0"/>
          <w:lang w:eastAsia="en-GB"/>
          <w14:ligatures w14:val="none"/>
        </w:rPr>
      </w:pPr>
    </w:p>
    <w:p w14:paraId="0C8BB83C" w14:textId="59223149" w:rsidR="001D0EC9" w:rsidRPr="0054132E" w:rsidRDefault="00C448D5"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xml:space="preserve">Their studies found that interventions that worked for some young people, did not work for others. The solution had to be tailored to the target audience. Age was the most common factor, finding that the younger participants, that of an infant age, were more responsive to intervention made by care professionals whereas preschooler aged participants had better results from external agencies. </w:t>
      </w:r>
      <w:r w:rsidR="001D0EC9" w:rsidRPr="0054132E">
        <w:rPr>
          <w:rFonts w:ascii="Arial" w:eastAsia="Times New Roman" w:hAnsi="Arial" w:cs="Arial"/>
          <w:kern w:val="0"/>
          <w:lang w:eastAsia="en-GB"/>
          <w14:ligatures w14:val="none"/>
        </w:rPr>
        <w:t>It was then found that delinquent adolescents/ youths excelled from a further level of intervention which was that family training and classes including therapy worked best (</w:t>
      </w:r>
      <w:r w:rsidR="001D0EC9" w:rsidRPr="0054132E">
        <w:rPr>
          <w:rFonts w:ascii="Arial" w:eastAsia="Times New Roman" w:hAnsi="Arial" w:cs="Arial"/>
          <w:kern w:val="0"/>
          <w:shd w:val="clear" w:color="auto" w:fill="FFFFFF"/>
          <w:lang w:eastAsia="en-GB"/>
          <w14:ligatures w14:val="none"/>
        </w:rPr>
        <w:t xml:space="preserve">Farrington, D.P. </w:t>
      </w:r>
      <w:r w:rsidR="00697B06" w:rsidRPr="0054132E">
        <w:rPr>
          <w:rFonts w:ascii="Arial" w:eastAsia="Times New Roman" w:hAnsi="Arial" w:cs="Arial"/>
          <w:kern w:val="0"/>
          <w:shd w:val="clear" w:color="auto" w:fill="FFFFFF"/>
          <w:lang w:eastAsia="en-GB"/>
          <w14:ligatures w14:val="none"/>
        </w:rPr>
        <w:t xml:space="preserve">et al </w:t>
      </w:r>
      <w:r w:rsidR="001D0EC9" w:rsidRPr="0054132E">
        <w:rPr>
          <w:rFonts w:ascii="Arial" w:eastAsia="Times New Roman" w:hAnsi="Arial" w:cs="Arial"/>
          <w:kern w:val="0"/>
          <w:shd w:val="clear" w:color="auto" w:fill="FFFFFF"/>
          <w:lang w:eastAsia="en-GB"/>
          <w14:ligatures w14:val="none"/>
        </w:rPr>
        <w:t>2008</w:t>
      </w:r>
      <w:r w:rsidRPr="0054132E">
        <w:rPr>
          <w:rFonts w:ascii="Arial" w:eastAsia="Times New Roman" w:hAnsi="Arial" w:cs="Arial"/>
          <w:kern w:val="0"/>
          <w:shd w:val="clear" w:color="auto" w:fill="FFFFFF"/>
          <w:lang w:eastAsia="en-GB"/>
          <w14:ligatures w14:val="none"/>
        </w:rPr>
        <w:t xml:space="preserve">). </w:t>
      </w:r>
      <w:r w:rsidR="001104E2" w:rsidRPr="0054132E">
        <w:rPr>
          <w:rFonts w:ascii="Arial" w:eastAsia="Times New Roman" w:hAnsi="Arial" w:cs="Arial"/>
          <w:kern w:val="0"/>
          <w:lang w:eastAsia="en-GB"/>
          <w14:ligatures w14:val="none"/>
        </w:rPr>
        <w:t xml:space="preserve">Another study </w:t>
      </w:r>
      <w:r w:rsidRPr="0054132E">
        <w:rPr>
          <w:rFonts w:ascii="Arial" w:eastAsia="Times New Roman" w:hAnsi="Arial" w:cs="Arial"/>
          <w:kern w:val="0"/>
          <w:lang w:eastAsia="en-GB"/>
          <w14:ligatures w14:val="none"/>
        </w:rPr>
        <w:t>conducted</w:t>
      </w:r>
      <w:r w:rsidR="001104E2" w:rsidRPr="0054132E">
        <w:rPr>
          <w:rFonts w:ascii="Arial" w:eastAsia="Times New Roman" w:hAnsi="Arial" w:cs="Arial"/>
          <w:kern w:val="0"/>
          <w:lang w:eastAsia="en-GB"/>
          <w14:ligatures w14:val="none"/>
        </w:rPr>
        <w:t xml:space="preserve"> revealed that those who took part in early “</w:t>
      </w:r>
      <w:r w:rsidR="001104E2" w:rsidRPr="0054132E">
        <w:rPr>
          <w:rFonts w:ascii="Arial" w:hAnsi="Arial" w:cs="Arial"/>
        </w:rPr>
        <w:t>I</w:t>
      </w:r>
      <w:r w:rsidR="001104E2" w:rsidRPr="0054132E">
        <w:rPr>
          <w:rFonts w:ascii="Arial" w:hAnsi="Arial" w:cs="Arial"/>
        </w:rPr>
        <w:t>ntervention were significantly less likely than children in the control group to exhibit any externalizing, internalizing, or substance use problem</w:t>
      </w:r>
      <w:r w:rsidR="001104E2" w:rsidRPr="0054132E">
        <w:rPr>
          <w:rFonts w:ascii="Arial" w:hAnsi="Arial" w:cs="Arial"/>
        </w:rPr>
        <w:t>”</w:t>
      </w:r>
      <w:r w:rsidRPr="0054132E">
        <w:rPr>
          <w:rFonts w:ascii="Arial" w:hAnsi="Arial" w:cs="Arial"/>
        </w:rPr>
        <w:t>,</w:t>
      </w:r>
      <w:r w:rsidR="001104E2" w:rsidRPr="0054132E">
        <w:rPr>
          <w:rFonts w:ascii="Arial" w:hAnsi="Arial" w:cs="Arial"/>
        </w:rPr>
        <w:t xml:space="preserve"> (Dodge, et al 2015)</w:t>
      </w:r>
      <w:r w:rsidRPr="0054132E">
        <w:rPr>
          <w:rFonts w:ascii="Arial" w:hAnsi="Arial" w:cs="Arial"/>
        </w:rPr>
        <w:t>.</w:t>
      </w:r>
    </w:p>
    <w:p w14:paraId="7F612E15" w14:textId="77777777" w:rsidR="00697B06" w:rsidRPr="0054132E" w:rsidRDefault="00697B06" w:rsidP="0054132E">
      <w:pPr>
        <w:spacing w:after="0" w:line="360" w:lineRule="auto"/>
        <w:jc w:val="both"/>
        <w:textAlignment w:val="baseline"/>
        <w:rPr>
          <w:rFonts w:ascii="Arial" w:eastAsia="Times New Roman" w:hAnsi="Arial" w:cs="Arial"/>
          <w:kern w:val="0"/>
          <w:lang w:eastAsia="en-GB"/>
          <w14:ligatures w14:val="none"/>
        </w:rPr>
      </w:pPr>
    </w:p>
    <w:p w14:paraId="67278E37" w14:textId="3B3083D6"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p>
    <w:p w14:paraId="0390476E" w14:textId="4BE3BE85" w:rsidR="001D0EC9" w:rsidRPr="0054132E" w:rsidRDefault="00C448D5"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hAnsi="Arial" w:cs="Arial"/>
          <w:shd w:val="clear" w:color="auto" w:fill="FFFFFF"/>
        </w:rPr>
        <w:t>Overall, the research suggests that the intervention must be set at various levels due to the fact that not every child has the same trauma and disfunction which should be acted on. Following the study carried out, it shows that not all interventions are personalised accordingly to each individual’s experience to trauma and disfunction.</w:t>
      </w:r>
      <w:r w:rsidR="001D0EC9" w:rsidRPr="0054132E">
        <w:rPr>
          <w:rFonts w:ascii="Arial" w:eastAsia="Times New Roman" w:hAnsi="Arial" w:cs="Arial"/>
          <w:kern w:val="0"/>
          <w:lang w:eastAsia="en-GB"/>
          <w14:ligatures w14:val="none"/>
        </w:rPr>
        <w:t> </w:t>
      </w:r>
    </w:p>
    <w:p w14:paraId="5110F112"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11FD1C87"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363C2A7B"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3D367671"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6D6AAB02"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302F6363"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2504A9F4"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3EF8B914"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66E0FA06"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057B03DD" w14:textId="25EF3CC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b/>
          <w:bCs/>
          <w:kern w:val="0"/>
          <w:lang w:eastAsia="en-GB"/>
          <w14:ligatures w14:val="none"/>
        </w:rPr>
        <w:t>Essay four</w:t>
      </w:r>
      <w:r w:rsidRPr="0054132E">
        <w:rPr>
          <w:rFonts w:ascii="Arial" w:eastAsia="Times New Roman" w:hAnsi="Arial" w:cs="Arial"/>
          <w:kern w:val="0"/>
          <w:lang w:eastAsia="en-GB"/>
          <w14:ligatures w14:val="none"/>
        </w:rPr>
        <w:t xml:space="preserve"> </w:t>
      </w:r>
      <w:r w:rsidRPr="0054132E">
        <w:rPr>
          <w:rFonts w:ascii="Arial" w:eastAsia="Times New Roman" w:hAnsi="Arial" w:cs="Arial"/>
          <w:b/>
          <w:bCs/>
          <w:kern w:val="0"/>
          <w:lang w:eastAsia="en-GB"/>
          <w14:ligatures w14:val="none"/>
        </w:rPr>
        <w:t>– Valuing Difference &amp; Inclusion</w:t>
      </w:r>
      <w:r w:rsidRPr="0054132E">
        <w:rPr>
          <w:rFonts w:ascii="Arial" w:eastAsia="Times New Roman" w:hAnsi="Arial" w:cs="Arial"/>
          <w:kern w:val="0"/>
          <w:lang w:eastAsia="en-GB"/>
          <w14:ligatures w14:val="none"/>
        </w:rPr>
        <w:t>  </w:t>
      </w:r>
    </w:p>
    <w:p w14:paraId="5B4FF1AD" w14:textId="3421990D"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b/>
          <w:bCs/>
          <w:kern w:val="0"/>
          <w:lang w:eastAsia="en-GB"/>
          <w14:ligatures w14:val="none"/>
        </w:rPr>
        <w:lastRenderedPageBreak/>
        <w:t>Word count</w:t>
      </w:r>
      <w:r w:rsidRPr="0054132E">
        <w:rPr>
          <w:rFonts w:ascii="Arial" w:eastAsia="Times New Roman" w:hAnsi="Arial" w:cs="Arial"/>
          <w:kern w:val="0"/>
          <w:lang w:eastAsia="en-GB"/>
          <w14:ligatures w14:val="none"/>
        </w:rPr>
        <w:t xml:space="preserve"> – </w:t>
      </w:r>
      <w:r w:rsidR="00A52289" w:rsidRPr="0054132E">
        <w:rPr>
          <w:rFonts w:ascii="Arial" w:eastAsia="Times New Roman" w:hAnsi="Arial" w:cs="Arial"/>
          <w:kern w:val="0"/>
          <w:lang w:eastAsia="en-GB"/>
          <w14:ligatures w14:val="none"/>
        </w:rPr>
        <w:t>10</w:t>
      </w:r>
      <w:r w:rsidR="00773C0A">
        <w:rPr>
          <w:rFonts w:ascii="Arial" w:eastAsia="Times New Roman" w:hAnsi="Arial" w:cs="Arial"/>
          <w:kern w:val="0"/>
          <w:lang w:eastAsia="en-GB"/>
          <w14:ligatures w14:val="none"/>
        </w:rPr>
        <w:t>58</w:t>
      </w:r>
    </w:p>
    <w:p w14:paraId="24F76320"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How effectively has policing adapted to accommodate diversity within the UK?  </w:t>
      </w:r>
    </w:p>
    <w:p w14:paraId="41A27DF8"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Consider the police force itself and/or the way police engage with diverse communities. Support your answer with relevant evidence drawn from academic sources. </w:t>
      </w:r>
    </w:p>
    <w:p w14:paraId="11C7678B"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29DBE7CF"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b/>
          <w:bCs/>
          <w:kern w:val="0"/>
          <w:lang w:eastAsia="en-GB"/>
          <w14:ligatures w14:val="none"/>
        </w:rPr>
        <w:t>Answer:</w:t>
      </w:r>
      <w:r w:rsidRPr="0054132E">
        <w:rPr>
          <w:rFonts w:ascii="Arial" w:eastAsia="Times New Roman" w:hAnsi="Arial" w:cs="Arial"/>
          <w:kern w:val="0"/>
          <w:lang w:eastAsia="en-GB"/>
          <w14:ligatures w14:val="none"/>
        </w:rPr>
        <w:t> </w:t>
      </w:r>
    </w:p>
    <w:p w14:paraId="7458BF65"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0BB385AC" w14:textId="42D774AA" w:rsidR="001D0EC9" w:rsidRPr="0054132E" w:rsidRDefault="001D0EC9" w:rsidP="0054132E">
      <w:pPr>
        <w:spacing w:after="0" w:line="360" w:lineRule="auto"/>
        <w:jc w:val="both"/>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xml:space="preserve">This essay will examine how efficiently policing in the United Kingdom </w:t>
      </w:r>
      <w:r w:rsidR="00010C1F" w:rsidRPr="0054132E">
        <w:rPr>
          <w:rFonts w:ascii="Arial" w:eastAsia="Times New Roman" w:hAnsi="Arial" w:cs="Arial"/>
          <w:kern w:val="0"/>
          <w:lang w:eastAsia="en-GB"/>
          <w14:ligatures w14:val="none"/>
        </w:rPr>
        <w:t xml:space="preserve">(UK) </w:t>
      </w:r>
      <w:r w:rsidRPr="0054132E">
        <w:rPr>
          <w:rFonts w:ascii="Arial" w:eastAsia="Times New Roman" w:hAnsi="Arial" w:cs="Arial"/>
          <w:kern w:val="0"/>
          <w:lang w:eastAsia="en-GB"/>
          <w14:ligatures w14:val="none"/>
        </w:rPr>
        <w:t xml:space="preserve">has changed to </w:t>
      </w:r>
      <w:r w:rsidR="00697B06" w:rsidRPr="0054132E">
        <w:rPr>
          <w:rFonts w:ascii="Arial" w:eastAsia="Times New Roman" w:hAnsi="Arial" w:cs="Arial"/>
          <w:kern w:val="0"/>
          <w:lang w:eastAsia="en-GB"/>
          <w14:ligatures w14:val="none"/>
        </w:rPr>
        <w:t xml:space="preserve">achieve </w:t>
      </w:r>
      <w:r w:rsidRPr="0054132E">
        <w:rPr>
          <w:rFonts w:ascii="Arial" w:eastAsia="Times New Roman" w:hAnsi="Arial" w:cs="Arial"/>
          <w:kern w:val="0"/>
          <w:lang w:eastAsia="en-GB"/>
          <w14:ligatures w14:val="none"/>
        </w:rPr>
        <w:t>diversity</w:t>
      </w:r>
      <w:r w:rsidR="00697B06" w:rsidRPr="0054132E">
        <w:rPr>
          <w:rFonts w:ascii="Arial" w:eastAsia="Times New Roman" w:hAnsi="Arial" w:cs="Arial"/>
          <w:kern w:val="0"/>
          <w:lang w:eastAsia="en-GB"/>
          <w14:ligatures w14:val="none"/>
        </w:rPr>
        <w:t xml:space="preserve"> or if it has been efficient in making changes</w:t>
      </w:r>
      <w:r w:rsidRPr="0054132E">
        <w:rPr>
          <w:rFonts w:ascii="Arial" w:eastAsia="Times New Roman" w:hAnsi="Arial" w:cs="Arial"/>
          <w:kern w:val="0"/>
          <w:lang w:eastAsia="en-GB"/>
          <w14:ligatures w14:val="none"/>
        </w:rPr>
        <w:t>. This research was beneficial regarding how police forces in the UK deal with</w:t>
      </w:r>
      <w:r w:rsidR="00697B06" w:rsidRPr="0054132E">
        <w:rPr>
          <w:rFonts w:ascii="Arial" w:eastAsia="Times New Roman" w:hAnsi="Arial" w:cs="Arial"/>
          <w:kern w:val="0"/>
          <w:lang w:eastAsia="en-GB"/>
          <w14:ligatures w14:val="none"/>
        </w:rPr>
        <w:t xml:space="preserve"> diverse </w:t>
      </w:r>
      <w:r w:rsidRPr="0054132E">
        <w:rPr>
          <w:rFonts w:ascii="Arial" w:eastAsia="Times New Roman" w:hAnsi="Arial" w:cs="Arial"/>
          <w:kern w:val="0"/>
          <w:lang w:eastAsia="en-GB"/>
          <w14:ligatures w14:val="none"/>
        </w:rPr>
        <w:t>neighbourhoods and how well they do so. This</w:t>
      </w:r>
      <w:r w:rsidR="006024E8" w:rsidRPr="0054132E">
        <w:rPr>
          <w:rFonts w:ascii="Arial" w:eastAsia="Times New Roman" w:hAnsi="Arial" w:cs="Arial"/>
          <w:kern w:val="0"/>
          <w:lang w:eastAsia="en-GB"/>
          <w14:ligatures w14:val="none"/>
        </w:rPr>
        <w:t xml:space="preserve"> will include </w:t>
      </w:r>
      <w:r w:rsidRPr="0054132E">
        <w:rPr>
          <w:rFonts w:ascii="Arial" w:eastAsia="Times New Roman" w:hAnsi="Arial" w:cs="Arial"/>
          <w:kern w:val="0"/>
          <w:lang w:eastAsia="en-GB"/>
          <w14:ligatures w14:val="none"/>
        </w:rPr>
        <w:t>examining what Police forces nationwide do to promote diversity and inclusion</w:t>
      </w:r>
      <w:r w:rsidR="00697B06" w:rsidRPr="0054132E">
        <w:rPr>
          <w:rFonts w:ascii="Arial" w:eastAsia="Times New Roman" w:hAnsi="Arial" w:cs="Arial"/>
          <w:kern w:val="0"/>
          <w:lang w:eastAsia="en-GB"/>
          <w14:ligatures w14:val="none"/>
        </w:rPr>
        <w:t xml:space="preserve"> and h</w:t>
      </w:r>
      <w:r w:rsidRPr="0054132E">
        <w:rPr>
          <w:rFonts w:ascii="Arial" w:eastAsia="Times New Roman" w:hAnsi="Arial" w:cs="Arial"/>
          <w:kern w:val="0"/>
          <w:lang w:eastAsia="en-GB"/>
          <w14:ligatures w14:val="none"/>
        </w:rPr>
        <w:t xml:space="preserve">ow different communities might feel supported and represented. </w:t>
      </w:r>
    </w:p>
    <w:p w14:paraId="011BD441"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7C01470C" w14:textId="4A4DF45F"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xml:space="preserve">To start this essay an understanding needs to be held of the importance of those two words in the context of policing in the UK and what it means to the </w:t>
      </w:r>
      <w:r w:rsidR="003F7D57" w:rsidRPr="0054132E">
        <w:rPr>
          <w:rFonts w:ascii="Arial" w:eastAsia="Times New Roman" w:hAnsi="Arial" w:cs="Arial"/>
          <w:kern w:val="0"/>
          <w:lang w:eastAsia="en-GB"/>
          <w14:ligatures w14:val="none"/>
        </w:rPr>
        <w:t>public</w:t>
      </w:r>
      <w:r w:rsidRPr="0054132E">
        <w:rPr>
          <w:rFonts w:ascii="Arial" w:eastAsia="Times New Roman" w:hAnsi="Arial" w:cs="Arial"/>
          <w:kern w:val="0"/>
          <w:lang w:eastAsia="en-GB"/>
          <w14:ligatures w14:val="none"/>
        </w:rPr>
        <w:t xml:space="preserve"> of the country. The word </w:t>
      </w:r>
      <w:r w:rsidR="00010C1F" w:rsidRPr="0054132E">
        <w:rPr>
          <w:rFonts w:ascii="Arial" w:eastAsia="Times New Roman" w:hAnsi="Arial" w:cs="Arial"/>
          <w:kern w:val="0"/>
          <w:lang w:eastAsia="en-GB"/>
          <w14:ligatures w14:val="none"/>
        </w:rPr>
        <w:t>‘</w:t>
      </w:r>
      <w:r w:rsidRPr="0054132E">
        <w:rPr>
          <w:rFonts w:ascii="Arial" w:eastAsia="Times New Roman" w:hAnsi="Arial" w:cs="Arial"/>
          <w:kern w:val="0"/>
          <w:lang w:eastAsia="en-GB"/>
          <w14:ligatures w14:val="none"/>
        </w:rPr>
        <w:t>equality</w:t>
      </w:r>
      <w:r w:rsidR="00010C1F" w:rsidRPr="0054132E">
        <w:rPr>
          <w:rFonts w:ascii="Arial" w:eastAsia="Times New Roman" w:hAnsi="Arial" w:cs="Arial"/>
          <w:kern w:val="0"/>
          <w:lang w:eastAsia="en-GB"/>
          <w14:ligatures w14:val="none"/>
        </w:rPr>
        <w:t>’</w:t>
      </w:r>
      <w:r w:rsidRPr="0054132E">
        <w:rPr>
          <w:rFonts w:ascii="Arial" w:eastAsia="Times New Roman" w:hAnsi="Arial" w:cs="Arial"/>
          <w:kern w:val="0"/>
          <w:lang w:eastAsia="en-GB"/>
          <w14:ligatures w14:val="none"/>
        </w:rPr>
        <w:t xml:space="preserve"> is stated by </w:t>
      </w:r>
      <w:r w:rsidR="006024E8" w:rsidRPr="0054132E">
        <w:rPr>
          <w:rFonts w:ascii="Arial" w:eastAsia="Times New Roman" w:hAnsi="Arial" w:cs="Arial"/>
          <w:kern w:val="0"/>
          <w:lang w:eastAsia="en-GB"/>
          <w14:ligatures w14:val="none"/>
        </w:rPr>
        <w:t>(</w:t>
      </w:r>
      <w:r w:rsidRPr="0054132E">
        <w:rPr>
          <w:rFonts w:ascii="Arial" w:eastAsia="Times New Roman" w:hAnsi="Arial" w:cs="Arial"/>
          <w:kern w:val="0"/>
          <w:shd w:val="clear" w:color="auto" w:fill="FFFFFF"/>
          <w:lang w:eastAsia="en-GB"/>
          <w14:ligatures w14:val="none"/>
        </w:rPr>
        <w:t>Kumra, S.</w:t>
      </w:r>
      <w:r w:rsidR="00697B06" w:rsidRPr="0054132E">
        <w:rPr>
          <w:rFonts w:ascii="Arial" w:eastAsia="Times New Roman" w:hAnsi="Arial" w:cs="Arial"/>
          <w:kern w:val="0"/>
          <w:shd w:val="clear" w:color="auto" w:fill="FFFFFF"/>
          <w:lang w:eastAsia="en-GB"/>
          <w14:ligatures w14:val="none"/>
        </w:rPr>
        <w:t xml:space="preserve"> et al </w:t>
      </w:r>
      <w:r w:rsidRPr="0054132E">
        <w:rPr>
          <w:rFonts w:ascii="Arial" w:eastAsia="Times New Roman" w:hAnsi="Arial" w:cs="Arial"/>
          <w:kern w:val="0"/>
          <w:shd w:val="clear" w:color="auto" w:fill="FFFFFF"/>
          <w:lang w:eastAsia="en-GB"/>
          <w14:ligatures w14:val="none"/>
        </w:rPr>
        <w:t>2012)</w:t>
      </w:r>
      <w:r w:rsidRPr="0054132E">
        <w:rPr>
          <w:rFonts w:ascii="Arial" w:eastAsia="Times New Roman" w:hAnsi="Arial" w:cs="Arial"/>
          <w:kern w:val="0"/>
          <w:lang w:eastAsia="en-GB"/>
          <w14:ligatures w14:val="none"/>
        </w:rPr>
        <w:t xml:space="preserve"> “All human beings are born free and equal in dignity and rights”</w:t>
      </w:r>
      <w:r w:rsidRPr="0054132E">
        <w:rPr>
          <w:rFonts w:ascii="Arial" w:eastAsia="Times New Roman" w:hAnsi="Arial" w:cs="Arial"/>
          <w:kern w:val="0"/>
          <w:shd w:val="clear" w:color="auto" w:fill="FFFFFF"/>
          <w:lang w:eastAsia="en-GB"/>
          <w14:ligatures w14:val="none"/>
        </w:rPr>
        <w:t>. </w:t>
      </w:r>
      <w:r w:rsidRPr="0054132E">
        <w:rPr>
          <w:rFonts w:ascii="Arial" w:eastAsia="Times New Roman" w:hAnsi="Arial" w:cs="Arial"/>
          <w:kern w:val="0"/>
          <w:lang w:eastAsia="en-GB"/>
          <w14:ligatures w14:val="none"/>
        </w:rPr>
        <w:t> </w:t>
      </w:r>
      <w:r w:rsidRPr="0054132E">
        <w:rPr>
          <w:rFonts w:ascii="Arial" w:eastAsia="Times New Roman" w:hAnsi="Arial" w:cs="Arial"/>
          <w:kern w:val="0"/>
          <w:shd w:val="clear" w:color="auto" w:fill="FFFFFF"/>
          <w:lang w:eastAsia="en-GB"/>
          <w14:ligatures w14:val="none"/>
        </w:rPr>
        <w:t xml:space="preserve">The word diversity is stated </w:t>
      </w:r>
      <w:r w:rsidR="00697B06" w:rsidRPr="0054132E">
        <w:rPr>
          <w:rFonts w:ascii="Arial" w:eastAsia="Times New Roman" w:hAnsi="Arial" w:cs="Arial"/>
          <w:kern w:val="0"/>
          <w:shd w:val="clear" w:color="auto" w:fill="FFFFFF"/>
          <w:lang w:eastAsia="en-GB"/>
          <w14:ligatures w14:val="none"/>
        </w:rPr>
        <w:t>by</w:t>
      </w:r>
      <w:r w:rsidRPr="0054132E">
        <w:rPr>
          <w:rFonts w:ascii="Arial" w:eastAsia="Times New Roman" w:hAnsi="Arial" w:cs="Arial"/>
          <w:kern w:val="0"/>
          <w:shd w:val="clear" w:color="auto" w:fill="FFFFFF"/>
          <w:lang w:eastAsia="en-GB"/>
          <w14:ligatures w14:val="none"/>
        </w:rPr>
        <w:t xml:space="preserve"> </w:t>
      </w:r>
      <w:r w:rsidR="00A52289" w:rsidRPr="0054132E">
        <w:rPr>
          <w:rFonts w:ascii="Arial" w:eastAsia="Times New Roman" w:hAnsi="Arial" w:cs="Arial"/>
          <w:kern w:val="0"/>
          <w:shd w:val="clear" w:color="auto" w:fill="FFFFFF"/>
          <w:lang w:eastAsia="en-GB"/>
          <w14:ligatures w14:val="none"/>
        </w:rPr>
        <w:t>(</w:t>
      </w:r>
      <w:r w:rsidRPr="0054132E">
        <w:rPr>
          <w:rFonts w:ascii="Arial" w:eastAsia="Times New Roman" w:hAnsi="Arial" w:cs="Arial"/>
          <w:kern w:val="0"/>
          <w:shd w:val="clear" w:color="auto" w:fill="FFFFFF"/>
          <w:lang w:eastAsia="en-GB"/>
          <w14:ligatures w14:val="none"/>
        </w:rPr>
        <w:t>YSSN</w:t>
      </w:r>
      <w:r w:rsidR="00A52289" w:rsidRPr="0054132E">
        <w:rPr>
          <w:rFonts w:ascii="Arial" w:eastAsia="Times New Roman" w:hAnsi="Arial" w:cs="Arial"/>
          <w:kern w:val="0"/>
          <w:shd w:val="clear" w:color="auto" w:fill="FFFFFF"/>
          <w:lang w:eastAsia="en-GB"/>
          <w14:ligatures w14:val="none"/>
        </w:rPr>
        <w:t xml:space="preserve"> </w:t>
      </w:r>
      <w:r w:rsidRPr="0054132E">
        <w:rPr>
          <w:rFonts w:ascii="Arial" w:eastAsia="Times New Roman" w:hAnsi="Arial" w:cs="Arial"/>
          <w:kern w:val="0"/>
          <w:shd w:val="clear" w:color="auto" w:fill="FFFFFF"/>
          <w:lang w:eastAsia="en-GB"/>
          <w14:ligatures w14:val="none"/>
        </w:rPr>
        <w:t>2011)</w:t>
      </w:r>
      <w:r w:rsidR="00697B06" w:rsidRPr="0054132E">
        <w:rPr>
          <w:rFonts w:ascii="Arial" w:eastAsia="Times New Roman" w:hAnsi="Arial" w:cs="Arial"/>
          <w:kern w:val="0"/>
          <w:shd w:val="clear" w:color="auto" w:fill="FFFFFF"/>
          <w:lang w:eastAsia="en-GB"/>
          <w14:ligatures w14:val="none"/>
        </w:rPr>
        <w:t xml:space="preserve"> </w:t>
      </w:r>
      <w:r w:rsidR="00F07CE9" w:rsidRPr="0054132E">
        <w:rPr>
          <w:rFonts w:ascii="Arial" w:eastAsia="Times New Roman" w:hAnsi="Arial" w:cs="Arial"/>
          <w:kern w:val="0"/>
          <w:shd w:val="clear" w:color="auto" w:fill="FFFFFF"/>
          <w:lang w:eastAsia="en-GB"/>
          <w14:ligatures w14:val="none"/>
        </w:rPr>
        <w:t>as, “</w:t>
      </w:r>
      <w:r w:rsidR="00697B06" w:rsidRPr="0054132E">
        <w:rPr>
          <w:rFonts w:ascii="Arial" w:eastAsia="Times New Roman" w:hAnsi="Arial" w:cs="Arial"/>
          <w:kern w:val="0"/>
          <w:shd w:val="clear" w:color="auto" w:fill="FFFFFF"/>
          <w:lang w:eastAsia="en-GB"/>
          <w14:ligatures w14:val="none"/>
        </w:rPr>
        <w:t>R</w:t>
      </w:r>
      <w:r w:rsidRPr="0054132E">
        <w:rPr>
          <w:rFonts w:ascii="Arial" w:eastAsia="Times New Roman" w:hAnsi="Arial" w:cs="Arial"/>
          <w:kern w:val="0"/>
          <w:shd w:val="clear" w:color="auto" w:fill="FFFFFF"/>
          <w:lang w:eastAsia="en-GB"/>
          <w14:ligatures w14:val="none"/>
        </w:rPr>
        <w:t xml:space="preserve">efers to the many identities and cultures within our society including race, ethnicity, gender, social class, immigration history, religion, sexual orientation and </w:t>
      </w:r>
      <w:r w:rsidRPr="0054132E">
        <w:rPr>
          <w:rFonts w:ascii="Arial" w:eastAsia="Times New Roman" w:hAnsi="Arial" w:cs="Arial"/>
          <w:kern w:val="0"/>
          <w:shd w:val="clear" w:color="auto" w:fill="FFFFFF"/>
          <w:lang w:eastAsia="en-GB"/>
          <w14:ligatures w14:val="none"/>
        </w:rPr>
        <w:lastRenderedPageBreak/>
        <w:t xml:space="preserve">others that influence the thoughts, actions and behaviour of individuals.” This is essential to understand as part of this research. </w:t>
      </w:r>
      <w:r w:rsidR="00010C1F" w:rsidRPr="0054132E">
        <w:rPr>
          <w:rFonts w:ascii="Arial" w:eastAsia="Times New Roman" w:hAnsi="Arial" w:cs="Arial"/>
          <w:kern w:val="0"/>
          <w:shd w:val="clear" w:color="auto" w:fill="FFFFFF"/>
          <w:lang w:eastAsia="en-GB"/>
          <w14:ligatures w14:val="none"/>
        </w:rPr>
        <w:t>‘</w:t>
      </w:r>
      <w:r w:rsidR="003F7D57" w:rsidRPr="0054132E">
        <w:rPr>
          <w:rFonts w:ascii="Arial" w:eastAsia="Times New Roman" w:hAnsi="Arial" w:cs="Arial"/>
          <w:kern w:val="0"/>
          <w:shd w:val="clear" w:color="auto" w:fill="FFFFFF"/>
          <w:lang w:eastAsia="en-GB"/>
          <w14:ligatures w14:val="none"/>
        </w:rPr>
        <w:t>Diversity</w:t>
      </w:r>
      <w:r w:rsidR="00010C1F" w:rsidRPr="0054132E">
        <w:rPr>
          <w:rFonts w:ascii="Arial" w:eastAsia="Times New Roman" w:hAnsi="Arial" w:cs="Arial"/>
          <w:kern w:val="0"/>
          <w:shd w:val="clear" w:color="auto" w:fill="FFFFFF"/>
          <w:lang w:eastAsia="en-GB"/>
          <w14:ligatures w14:val="none"/>
        </w:rPr>
        <w:t>’</w:t>
      </w:r>
      <w:r w:rsidR="003F7D57" w:rsidRPr="0054132E">
        <w:rPr>
          <w:rFonts w:ascii="Arial" w:eastAsia="Times New Roman" w:hAnsi="Arial" w:cs="Arial"/>
          <w:kern w:val="0"/>
          <w:shd w:val="clear" w:color="auto" w:fill="FFFFFF"/>
          <w:lang w:eastAsia="en-GB"/>
          <w14:ligatures w14:val="none"/>
        </w:rPr>
        <w:t xml:space="preserve"> in the police forces of the </w:t>
      </w:r>
      <w:r w:rsidR="00A52289" w:rsidRPr="0054132E">
        <w:rPr>
          <w:rFonts w:ascii="Arial" w:eastAsia="Times New Roman" w:hAnsi="Arial" w:cs="Arial"/>
          <w:kern w:val="0"/>
          <w:shd w:val="clear" w:color="auto" w:fill="FFFFFF"/>
          <w:lang w:eastAsia="en-GB"/>
          <w14:ligatures w14:val="none"/>
        </w:rPr>
        <w:t>United Kingdom</w:t>
      </w:r>
      <w:r w:rsidR="003F7D57" w:rsidRPr="0054132E">
        <w:rPr>
          <w:rFonts w:ascii="Arial" w:eastAsia="Times New Roman" w:hAnsi="Arial" w:cs="Arial"/>
          <w:kern w:val="0"/>
          <w:shd w:val="clear" w:color="auto" w:fill="FFFFFF"/>
          <w:lang w:eastAsia="en-GB"/>
          <w14:ligatures w14:val="none"/>
        </w:rPr>
        <w:t xml:space="preserve"> (UK) is a very important aspect of serving communities this is evidenced when stated by (</w:t>
      </w:r>
      <w:r w:rsidR="003F7D57" w:rsidRPr="0054132E">
        <w:rPr>
          <w:rFonts w:ascii="Arial" w:hAnsi="Arial" w:cs="Arial"/>
          <w:shd w:val="clear" w:color="auto" w:fill="FFFFFF"/>
        </w:rPr>
        <w:t>Stergioulis, E., 2018</w:t>
      </w:r>
      <w:r w:rsidR="003F7D57" w:rsidRPr="0054132E">
        <w:rPr>
          <w:rFonts w:ascii="Arial" w:hAnsi="Arial" w:cs="Arial"/>
          <w:shd w:val="clear" w:color="auto" w:fill="FFFFFF"/>
        </w:rPr>
        <w:t xml:space="preserve">) that </w:t>
      </w:r>
      <w:r w:rsidR="003F7D57" w:rsidRPr="0054132E">
        <w:rPr>
          <w:rFonts w:ascii="Arial" w:eastAsia="Times New Roman" w:hAnsi="Arial" w:cs="Arial"/>
          <w:kern w:val="0"/>
          <w:shd w:val="clear" w:color="auto" w:fill="FFFFFF"/>
          <w:lang w:eastAsia="en-GB"/>
          <w14:ligatures w14:val="none"/>
        </w:rPr>
        <w:t>“</w:t>
      </w:r>
      <w:r w:rsidR="003F7D57" w:rsidRPr="0054132E">
        <w:rPr>
          <w:rFonts w:ascii="Arial" w:hAnsi="Arial" w:cs="Arial"/>
          <w:shd w:val="clear" w:color="auto" w:fill="FFFFFF"/>
        </w:rPr>
        <w:t>The</w:t>
      </w:r>
      <w:r w:rsidR="003F7D57" w:rsidRPr="0054132E">
        <w:rPr>
          <w:rFonts w:ascii="Arial" w:hAnsi="Arial" w:cs="Arial"/>
          <w:shd w:val="clear" w:color="auto" w:fill="FFFFFF"/>
        </w:rPr>
        <w:t xml:space="preserve"> principles of diversity and equality are key pillars of the police mission.</w:t>
      </w:r>
      <w:r w:rsidR="003F7D57" w:rsidRPr="0054132E">
        <w:rPr>
          <w:rFonts w:ascii="Arial" w:hAnsi="Arial" w:cs="Arial"/>
          <w:shd w:val="clear" w:color="auto" w:fill="FFFFFF"/>
        </w:rPr>
        <w:t>”</w:t>
      </w:r>
    </w:p>
    <w:p w14:paraId="580F8966"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04BE2E9D" w14:textId="7876BA3A"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xml:space="preserve">There have been multiple instances within police forces in the United Kingdom where forces have been deemed to be </w:t>
      </w:r>
      <w:r w:rsidR="003F7D57" w:rsidRPr="0054132E">
        <w:rPr>
          <w:rFonts w:ascii="Arial" w:eastAsia="Times New Roman" w:hAnsi="Arial" w:cs="Arial"/>
          <w:kern w:val="0"/>
          <w:lang w:eastAsia="en-GB"/>
          <w14:ligatures w14:val="none"/>
        </w:rPr>
        <w:t>‘</w:t>
      </w:r>
      <w:r w:rsidRPr="0054132E">
        <w:rPr>
          <w:rFonts w:ascii="Arial" w:eastAsia="Times New Roman" w:hAnsi="Arial" w:cs="Arial"/>
          <w:kern w:val="0"/>
          <w:lang w:eastAsia="en-GB"/>
          <w14:ligatures w14:val="none"/>
        </w:rPr>
        <w:t>institutionally racist</w:t>
      </w:r>
      <w:r w:rsidR="003F7D57" w:rsidRPr="0054132E">
        <w:rPr>
          <w:rFonts w:ascii="Arial" w:eastAsia="Times New Roman" w:hAnsi="Arial" w:cs="Arial"/>
          <w:kern w:val="0"/>
          <w:lang w:eastAsia="en-GB"/>
          <w14:ligatures w14:val="none"/>
        </w:rPr>
        <w:t>’.</w:t>
      </w:r>
      <w:r w:rsidRPr="0054132E">
        <w:rPr>
          <w:rFonts w:ascii="Arial" w:eastAsia="Times New Roman" w:hAnsi="Arial" w:cs="Arial"/>
          <w:kern w:val="0"/>
          <w:lang w:eastAsia="en-GB"/>
          <w14:ligatures w14:val="none"/>
        </w:rPr>
        <w:t xml:space="preserve"> One report brought out a large-scale change within the police and shocked the nation. This was brought by the Macpherson report after the death of Stephen Lawrence. The MacPherson report was stated </w:t>
      </w:r>
      <w:r w:rsidR="0022107E" w:rsidRPr="0054132E">
        <w:rPr>
          <w:rFonts w:ascii="Arial" w:eastAsia="Times New Roman" w:hAnsi="Arial" w:cs="Arial"/>
          <w:kern w:val="0"/>
          <w:lang w:eastAsia="en-GB"/>
          <w14:ligatures w14:val="none"/>
        </w:rPr>
        <w:t xml:space="preserve">by </w:t>
      </w:r>
      <w:r w:rsidR="0022107E" w:rsidRPr="0054132E">
        <w:rPr>
          <w:rFonts w:ascii="Arial" w:eastAsia="Times New Roman" w:hAnsi="Arial" w:cs="Arial"/>
          <w:kern w:val="0"/>
          <w:lang w:eastAsia="en-GB"/>
          <w14:ligatures w14:val="none"/>
        </w:rPr>
        <w:t>(</w:t>
      </w:r>
      <w:r w:rsidR="0022107E" w:rsidRPr="0054132E">
        <w:rPr>
          <w:rFonts w:ascii="Arial" w:eastAsia="Times New Roman" w:hAnsi="Arial" w:cs="Arial"/>
          <w:kern w:val="0"/>
          <w:shd w:val="clear" w:color="auto" w:fill="FFFFFF"/>
          <w:lang w:eastAsia="en-GB"/>
          <w14:ligatures w14:val="none"/>
        </w:rPr>
        <w:t xml:space="preserve">Holdaway, S. </w:t>
      </w:r>
      <w:r w:rsidR="0022107E" w:rsidRPr="0054132E">
        <w:rPr>
          <w:rFonts w:ascii="Arial" w:eastAsia="Times New Roman" w:hAnsi="Arial" w:cs="Arial"/>
          <w:kern w:val="0"/>
          <w:shd w:val="clear" w:color="auto" w:fill="FFFFFF"/>
          <w:lang w:eastAsia="en-GB"/>
          <w14:ligatures w14:val="none"/>
        </w:rPr>
        <w:t xml:space="preserve">et al </w:t>
      </w:r>
      <w:r w:rsidR="0022107E" w:rsidRPr="0054132E">
        <w:rPr>
          <w:rFonts w:ascii="Arial" w:eastAsia="Times New Roman" w:hAnsi="Arial" w:cs="Arial"/>
          <w:kern w:val="0"/>
          <w:shd w:val="clear" w:color="auto" w:fill="FFFFFF"/>
          <w:lang w:eastAsia="en-GB"/>
          <w14:ligatures w14:val="none"/>
        </w:rPr>
        <w:t>2006)</w:t>
      </w:r>
      <w:r w:rsidR="0022107E" w:rsidRPr="0054132E">
        <w:rPr>
          <w:rFonts w:ascii="Arial" w:eastAsia="Times New Roman" w:hAnsi="Arial" w:cs="Arial"/>
          <w:kern w:val="0"/>
          <w:lang w:eastAsia="en-GB"/>
          <w14:ligatures w14:val="none"/>
        </w:rPr>
        <w:t xml:space="preserve"> </w:t>
      </w:r>
      <w:r w:rsidRPr="0054132E">
        <w:rPr>
          <w:rFonts w:ascii="Arial" w:eastAsia="Times New Roman" w:hAnsi="Arial" w:cs="Arial"/>
          <w:kern w:val="0"/>
          <w:lang w:eastAsia="en-GB"/>
          <w14:ligatures w14:val="none"/>
        </w:rPr>
        <w:t xml:space="preserve">to be “Integral to his recommendations for the reform of the police in England and Wales” </w:t>
      </w:r>
      <w:r w:rsidR="0022107E" w:rsidRPr="0054132E">
        <w:rPr>
          <w:rFonts w:ascii="Arial" w:eastAsia="Times New Roman" w:hAnsi="Arial" w:cs="Arial"/>
          <w:kern w:val="0"/>
          <w:lang w:eastAsia="en-GB"/>
          <w14:ligatures w14:val="none"/>
        </w:rPr>
        <w:t>This shows the importance and</w:t>
      </w:r>
      <w:r w:rsidRPr="0054132E">
        <w:rPr>
          <w:rFonts w:ascii="Arial" w:eastAsia="Times New Roman" w:hAnsi="Arial" w:cs="Arial"/>
          <w:kern w:val="0"/>
          <w:lang w:eastAsia="en-GB"/>
          <w14:ligatures w14:val="none"/>
        </w:rPr>
        <w:t xml:space="preserve"> that it was crucial</w:t>
      </w:r>
      <w:r w:rsidR="0022107E" w:rsidRPr="0054132E">
        <w:rPr>
          <w:rFonts w:ascii="Arial" w:eastAsia="Times New Roman" w:hAnsi="Arial" w:cs="Arial"/>
          <w:kern w:val="0"/>
          <w:lang w:eastAsia="en-GB"/>
          <w14:ligatures w14:val="none"/>
        </w:rPr>
        <w:t xml:space="preserve"> for</w:t>
      </w:r>
      <w:r w:rsidRPr="0054132E">
        <w:rPr>
          <w:rFonts w:ascii="Arial" w:eastAsia="Times New Roman" w:hAnsi="Arial" w:cs="Arial"/>
          <w:kern w:val="0"/>
          <w:lang w:eastAsia="en-GB"/>
          <w14:ligatures w14:val="none"/>
        </w:rPr>
        <w:t xml:space="preserve"> the report </w:t>
      </w:r>
      <w:r w:rsidR="0022107E" w:rsidRPr="0054132E">
        <w:rPr>
          <w:rFonts w:ascii="Arial" w:eastAsia="Times New Roman" w:hAnsi="Arial" w:cs="Arial"/>
          <w:kern w:val="0"/>
          <w:lang w:eastAsia="en-GB"/>
          <w14:ligatures w14:val="none"/>
        </w:rPr>
        <w:t xml:space="preserve">to take </w:t>
      </w:r>
      <w:r w:rsidRPr="0054132E">
        <w:rPr>
          <w:rFonts w:ascii="Arial" w:eastAsia="Times New Roman" w:hAnsi="Arial" w:cs="Arial"/>
          <w:kern w:val="0"/>
          <w:lang w:eastAsia="en-GB"/>
          <w14:ligatures w14:val="none"/>
        </w:rPr>
        <w:t>place</w:t>
      </w:r>
      <w:r w:rsidR="0022107E" w:rsidRPr="0054132E">
        <w:rPr>
          <w:rFonts w:ascii="Arial" w:eastAsia="Times New Roman" w:hAnsi="Arial" w:cs="Arial"/>
          <w:kern w:val="0"/>
          <w:lang w:eastAsia="en-GB"/>
          <w14:ligatures w14:val="none"/>
        </w:rPr>
        <w:t xml:space="preserve"> and the way</w:t>
      </w:r>
      <w:r w:rsidRPr="0054132E">
        <w:rPr>
          <w:rFonts w:ascii="Arial" w:eastAsia="Times New Roman" w:hAnsi="Arial" w:cs="Arial"/>
          <w:kern w:val="0"/>
          <w:lang w:eastAsia="en-GB"/>
          <w14:ligatures w14:val="none"/>
        </w:rPr>
        <w:t xml:space="preserve"> that policing was</w:t>
      </w:r>
      <w:r w:rsidR="0022107E" w:rsidRPr="0054132E">
        <w:rPr>
          <w:rFonts w:ascii="Arial" w:eastAsia="Times New Roman" w:hAnsi="Arial" w:cs="Arial"/>
          <w:kern w:val="0"/>
          <w:lang w:eastAsia="en-GB"/>
          <w14:ligatures w14:val="none"/>
        </w:rPr>
        <w:t xml:space="preserve"> carried out and modifications that were to be had i</w:t>
      </w:r>
      <w:r w:rsidRPr="0054132E">
        <w:rPr>
          <w:rFonts w:ascii="Arial" w:eastAsia="Times New Roman" w:hAnsi="Arial" w:cs="Arial"/>
          <w:kern w:val="0"/>
          <w:lang w:eastAsia="en-GB"/>
          <w14:ligatures w14:val="none"/>
        </w:rPr>
        <w:t xml:space="preserve">n England and Wales. Policing's effectiveness in accommodating diversity in the UK </w:t>
      </w:r>
      <w:r w:rsidR="0022107E" w:rsidRPr="0054132E">
        <w:rPr>
          <w:rFonts w:ascii="Arial" w:eastAsia="Times New Roman" w:hAnsi="Arial" w:cs="Arial"/>
          <w:kern w:val="0"/>
          <w:lang w:eastAsia="en-GB"/>
          <w14:ligatures w14:val="none"/>
        </w:rPr>
        <w:t xml:space="preserve">seen to </w:t>
      </w:r>
      <w:r w:rsidRPr="0054132E">
        <w:rPr>
          <w:rFonts w:ascii="Arial" w:eastAsia="Times New Roman" w:hAnsi="Arial" w:cs="Arial"/>
          <w:kern w:val="0"/>
          <w:lang w:eastAsia="en-GB"/>
          <w14:ligatures w14:val="none"/>
        </w:rPr>
        <w:t>var</w:t>
      </w:r>
      <w:r w:rsidR="0022107E" w:rsidRPr="0054132E">
        <w:rPr>
          <w:rFonts w:ascii="Arial" w:eastAsia="Times New Roman" w:hAnsi="Arial" w:cs="Arial"/>
          <w:kern w:val="0"/>
          <w:lang w:eastAsia="en-GB"/>
          <w14:ligatures w14:val="none"/>
        </w:rPr>
        <w:t>y.</w:t>
      </w:r>
      <w:r w:rsidRPr="0054132E">
        <w:rPr>
          <w:rFonts w:ascii="Arial" w:eastAsia="Times New Roman" w:hAnsi="Arial" w:cs="Arial"/>
          <w:kern w:val="0"/>
          <w:lang w:eastAsia="en-GB"/>
          <w14:ligatures w14:val="none"/>
        </w:rPr>
        <w:t xml:space="preserve"> While steps have been implemented to promote police diversity and cultural competency training, issues such as systemic prejudice and discrimination remain </w:t>
      </w:r>
      <w:r w:rsidR="006024E8" w:rsidRPr="0054132E">
        <w:rPr>
          <w:rFonts w:ascii="Arial" w:eastAsia="Times New Roman" w:hAnsi="Arial" w:cs="Arial"/>
          <w:kern w:val="0"/>
          <w:lang w:eastAsia="en-GB"/>
          <w14:ligatures w14:val="none"/>
        </w:rPr>
        <w:t>present. It</w:t>
      </w:r>
      <w:r w:rsidRPr="0054132E">
        <w:rPr>
          <w:rFonts w:ascii="Arial" w:eastAsia="Times New Roman" w:hAnsi="Arial" w:cs="Arial"/>
          <w:kern w:val="0"/>
          <w:lang w:eastAsia="en-GB"/>
          <w14:ligatures w14:val="none"/>
        </w:rPr>
        <w:t xml:space="preserve"> is evident that police forces among the UK are still not entirely equally diverse as found by </w:t>
      </w:r>
      <w:r w:rsidRPr="0054132E">
        <w:rPr>
          <w:rFonts w:ascii="Arial" w:hAnsi="Arial" w:cs="Arial"/>
          <w:shd w:val="clear" w:color="auto" w:fill="FFFFFF"/>
        </w:rPr>
        <w:t xml:space="preserve">(Van Ewijk, A.R., 2012) </w:t>
      </w:r>
      <w:r w:rsidRPr="0054132E">
        <w:rPr>
          <w:rFonts w:ascii="Arial" w:hAnsi="Arial" w:cs="Arial"/>
        </w:rPr>
        <w:t>“The percentage of women, homosexuals, and persons with a migrant background is lower among police officers than in society</w:t>
      </w:r>
      <w:r w:rsidRPr="0054132E">
        <w:rPr>
          <w:rFonts w:ascii="Arial" w:eastAsia="Times New Roman" w:hAnsi="Arial" w:cs="Arial"/>
          <w:kern w:val="0"/>
          <w:lang w:eastAsia="en-GB"/>
          <w14:ligatures w14:val="none"/>
        </w:rPr>
        <w:t>.”</w:t>
      </w:r>
      <w:r w:rsidRPr="0054132E">
        <w:rPr>
          <w:rFonts w:ascii="Arial" w:hAnsi="Arial" w:cs="Arial"/>
          <w:shd w:val="clear" w:color="auto" w:fill="FFFFFF"/>
        </w:rPr>
        <w:t xml:space="preserve"> </w:t>
      </w:r>
      <w:r w:rsidR="0066556D" w:rsidRPr="0054132E">
        <w:rPr>
          <w:rFonts w:ascii="Arial" w:hAnsi="Arial" w:cs="Arial"/>
          <w:shd w:val="clear" w:color="auto" w:fill="FFFFFF"/>
        </w:rPr>
        <w:t>However, it is stated by the college of policing that one of their aims from 2021 until 2024 is “</w:t>
      </w:r>
      <w:r w:rsidR="0066556D" w:rsidRPr="0054132E">
        <w:rPr>
          <w:rFonts w:ascii="Arial" w:hAnsi="Arial" w:cs="Arial"/>
        </w:rPr>
        <w:t>We will tackle under-representation at all roles and levels of our workforce, including in relation to age, disability, gender and gender expression, ethnicity, religion and belief, sex, and sexual orientation.</w:t>
      </w:r>
      <w:r w:rsidR="0066556D" w:rsidRPr="0054132E">
        <w:rPr>
          <w:rFonts w:ascii="Arial" w:hAnsi="Arial" w:cs="Arial"/>
        </w:rPr>
        <w:t>” (College of policing, 2021)</w:t>
      </w:r>
    </w:p>
    <w:p w14:paraId="0F0EE7D3"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p>
    <w:p w14:paraId="49E03243"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p>
    <w:p w14:paraId="38F51F6A" w14:textId="0685384E" w:rsidR="001D0EC9" w:rsidRPr="0054132E" w:rsidRDefault="001D0EC9" w:rsidP="0054132E">
      <w:pPr>
        <w:spacing w:line="360" w:lineRule="auto"/>
        <w:jc w:val="both"/>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xml:space="preserve">It has been stated that Many UK police forces have undertaken diversity training </w:t>
      </w:r>
      <w:r w:rsidR="00BC2BCF" w:rsidRPr="0054132E">
        <w:rPr>
          <w:rFonts w:ascii="Arial" w:eastAsia="Times New Roman" w:hAnsi="Arial" w:cs="Arial"/>
          <w:kern w:val="0"/>
          <w:lang w:eastAsia="en-GB"/>
          <w14:ligatures w14:val="none"/>
        </w:rPr>
        <w:t>to</w:t>
      </w:r>
      <w:r w:rsidRPr="0054132E">
        <w:rPr>
          <w:rFonts w:ascii="Arial" w:eastAsia="Times New Roman" w:hAnsi="Arial" w:cs="Arial"/>
          <w:kern w:val="0"/>
          <w:lang w:eastAsia="en-GB"/>
          <w14:ligatures w14:val="none"/>
        </w:rPr>
        <w:t xml:space="preserve"> enhance cultural competence among police officers, and initiatives seek to minimise unconscious bias and improve relationships with various communities. </w:t>
      </w:r>
      <w:sdt>
        <w:sdtPr>
          <w:rPr>
            <w:rFonts w:ascii="Arial" w:eastAsia="Times New Roman" w:hAnsi="Arial" w:cs="Arial"/>
            <w:kern w:val="0"/>
            <w:lang w:eastAsia="en-GB"/>
            <w14:ligatures w14:val="none"/>
          </w:rPr>
          <w:id w:val="-956567796"/>
          <w:citation/>
        </w:sdtPr>
        <w:sdtEndPr/>
        <w:sdtContent>
          <w:r w:rsidRPr="0054132E">
            <w:rPr>
              <w:rFonts w:ascii="Arial" w:eastAsia="Times New Roman" w:hAnsi="Arial" w:cs="Arial"/>
              <w:kern w:val="0"/>
              <w:lang w:eastAsia="en-GB"/>
              <w14:ligatures w14:val="none"/>
            </w:rPr>
            <w:fldChar w:fldCharType="begin"/>
          </w:r>
          <w:r w:rsidRPr="0054132E">
            <w:rPr>
              <w:rFonts w:ascii="Arial" w:eastAsia="Times New Roman" w:hAnsi="Arial" w:cs="Arial"/>
              <w:kern w:val="0"/>
              <w:lang w:eastAsia="en-GB"/>
              <w14:ligatures w14:val="none"/>
            </w:rPr>
            <w:instrText xml:space="preserve"> CITATION Col19 \l 2057 </w:instrText>
          </w:r>
          <w:r w:rsidRPr="0054132E">
            <w:rPr>
              <w:rFonts w:ascii="Arial" w:eastAsia="Times New Roman" w:hAnsi="Arial" w:cs="Arial"/>
              <w:kern w:val="0"/>
              <w:lang w:eastAsia="en-GB"/>
              <w14:ligatures w14:val="none"/>
            </w:rPr>
            <w:fldChar w:fldCharType="separate"/>
          </w:r>
          <w:r w:rsidRPr="0054132E">
            <w:rPr>
              <w:rFonts w:ascii="Arial" w:eastAsia="Times New Roman" w:hAnsi="Arial" w:cs="Arial"/>
              <w:noProof/>
              <w:kern w:val="0"/>
              <w:lang w:eastAsia="en-GB"/>
              <w14:ligatures w14:val="none"/>
            </w:rPr>
            <w:t>(College of Policing, 2019 )</w:t>
          </w:r>
          <w:r w:rsidRPr="0054132E">
            <w:rPr>
              <w:rFonts w:ascii="Arial" w:eastAsia="Times New Roman" w:hAnsi="Arial" w:cs="Arial"/>
              <w:kern w:val="0"/>
              <w:lang w:eastAsia="en-GB"/>
              <w14:ligatures w14:val="none"/>
            </w:rPr>
            <w:fldChar w:fldCharType="end"/>
          </w:r>
        </w:sdtContent>
      </w:sdt>
      <w:r w:rsidRPr="0054132E">
        <w:rPr>
          <w:rFonts w:ascii="Arial" w:eastAsia="Times New Roman" w:hAnsi="Arial" w:cs="Arial"/>
          <w:kern w:val="0"/>
          <w:lang w:eastAsia="en-GB"/>
          <w14:ligatures w14:val="none"/>
        </w:rPr>
        <w:t xml:space="preserve"> Other tactics involve involvement from the community through frequent community meetings, events for the community, and liaison officers who are dedicated to assisting certain neighbourhoo</w:t>
      </w:r>
      <w:r w:rsidR="00A52289" w:rsidRPr="0054132E">
        <w:rPr>
          <w:rFonts w:ascii="Arial" w:eastAsia="Times New Roman" w:hAnsi="Arial" w:cs="Arial"/>
          <w:kern w:val="0"/>
          <w:lang w:eastAsia="en-GB"/>
          <w14:ligatures w14:val="none"/>
        </w:rPr>
        <w:t>d</w:t>
      </w:r>
      <w:r w:rsidRPr="0054132E">
        <w:rPr>
          <w:rFonts w:ascii="Arial" w:eastAsia="Times New Roman" w:hAnsi="Arial" w:cs="Arial"/>
          <w:kern w:val="0"/>
          <w:lang w:eastAsia="en-GB"/>
          <w14:ligatures w14:val="none"/>
        </w:rPr>
        <w:t xml:space="preserve"> issues within certain areas.</w:t>
      </w:r>
      <w:sdt>
        <w:sdtPr>
          <w:rPr>
            <w:rFonts w:ascii="Arial" w:eastAsia="Times New Roman" w:hAnsi="Arial" w:cs="Arial"/>
            <w:kern w:val="0"/>
            <w:lang w:eastAsia="en-GB"/>
            <w14:ligatures w14:val="none"/>
          </w:rPr>
          <w:id w:val="2008172274"/>
          <w:citation/>
        </w:sdtPr>
        <w:sdtEndPr/>
        <w:sdtContent>
          <w:r w:rsidRPr="0054132E">
            <w:rPr>
              <w:rFonts w:ascii="Arial" w:eastAsia="Times New Roman" w:hAnsi="Arial" w:cs="Arial"/>
              <w:kern w:val="0"/>
              <w:lang w:eastAsia="en-GB"/>
              <w14:ligatures w14:val="none"/>
            </w:rPr>
            <w:fldChar w:fldCharType="begin"/>
          </w:r>
          <w:r w:rsidRPr="0054132E">
            <w:rPr>
              <w:rFonts w:ascii="Arial" w:eastAsia="Times New Roman" w:hAnsi="Arial" w:cs="Arial"/>
              <w:kern w:val="0"/>
              <w:lang w:eastAsia="en-GB"/>
              <w14:ligatures w14:val="none"/>
            </w:rPr>
            <w:instrText xml:space="preserve">CITATION Nat18 \t  \l 2057 </w:instrText>
          </w:r>
          <w:r w:rsidRPr="0054132E">
            <w:rPr>
              <w:rFonts w:ascii="Arial" w:eastAsia="Times New Roman" w:hAnsi="Arial" w:cs="Arial"/>
              <w:kern w:val="0"/>
              <w:lang w:eastAsia="en-GB"/>
              <w14:ligatures w14:val="none"/>
            </w:rPr>
            <w:fldChar w:fldCharType="separate"/>
          </w:r>
          <w:r w:rsidRPr="0054132E">
            <w:rPr>
              <w:rFonts w:ascii="Arial" w:eastAsia="Times New Roman" w:hAnsi="Arial" w:cs="Arial"/>
              <w:noProof/>
              <w:kern w:val="0"/>
              <w:lang w:eastAsia="en-GB"/>
              <w14:ligatures w14:val="none"/>
            </w:rPr>
            <w:t xml:space="preserve"> (National Police Chiefs council, 2018)</w:t>
          </w:r>
          <w:r w:rsidRPr="0054132E">
            <w:rPr>
              <w:rFonts w:ascii="Arial" w:eastAsia="Times New Roman" w:hAnsi="Arial" w:cs="Arial"/>
              <w:kern w:val="0"/>
              <w:lang w:eastAsia="en-GB"/>
              <w14:ligatures w14:val="none"/>
            </w:rPr>
            <w:fldChar w:fldCharType="end"/>
          </w:r>
        </w:sdtContent>
      </w:sdt>
      <w:r w:rsidR="0066556D" w:rsidRPr="0054132E">
        <w:rPr>
          <w:rFonts w:ascii="Arial" w:eastAsia="Times New Roman" w:hAnsi="Arial" w:cs="Arial"/>
          <w:kern w:val="0"/>
          <w:lang w:eastAsia="en-GB"/>
          <w14:ligatures w14:val="none"/>
        </w:rPr>
        <w:t xml:space="preserve"> </w:t>
      </w:r>
    </w:p>
    <w:p w14:paraId="2EC2EEA4" w14:textId="59E68F1D" w:rsidR="001D0EC9" w:rsidRPr="0054132E" w:rsidRDefault="001D0EC9" w:rsidP="0054132E">
      <w:pPr>
        <w:spacing w:line="360" w:lineRule="auto"/>
        <w:jc w:val="both"/>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xml:space="preserve">However, it has been found by government statistics </w:t>
      </w:r>
      <w:sdt>
        <w:sdtPr>
          <w:rPr>
            <w:rFonts w:ascii="Arial" w:eastAsia="Times New Roman" w:hAnsi="Arial" w:cs="Arial"/>
            <w:kern w:val="0"/>
            <w:lang w:eastAsia="en-GB"/>
            <w14:ligatures w14:val="none"/>
          </w:rPr>
          <w:id w:val="1372107904"/>
          <w:citation/>
        </w:sdtPr>
        <w:sdtEndPr/>
        <w:sdtContent>
          <w:r w:rsidRPr="0054132E">
            <w:rPr>
              <w:rFonts w:ascii="Arial" w:eastAsia="Times New Roman" w:hAnsi="Arial" w:cs="Arial"/>
              <w:kern w:val="0"/>
              <w:lang w:eastAsia="en-GB"/>
              <w14:ligatures w14:val="none"/>
            </w:rPr>
            <w:fldChar w:fldCharType="begin"/>
          </w:r>
          <w:r w:rsidRPr="0054132E">
            <w:rPr>
              <w:rFonts w:ascii="Arial" w:eastAsia="Times New Roman" w:hAnsi="Arial" w:cs="Arial"/>
              <w:kern w:val="0"/>
              <w:lang w:eastAsia="en-GB"/>
              <w14:ligatures w14:val="none"/>
            </w:rPr>
            <w:instrText xml:space="preserve"> CITATION Hom21 \l 2057 </w:instrText>
          </w:r>
          <w:r w:rsidRPr="0054132E">
            <w:rPr>
              <w:rFonts w:ascii="Arial" w:eastAsia="Times New Roman" w:hAnsi="Arial" w:cs="Arial"/>
              <w:kern w:val="0"/>
              <w:lang w:eastAsia="en-GB"/>
              <w14:ligatures w14:val="none"/>
            </w:rPr>
            <w:fldChar w:fldCharType="separate"/>
          </w:r>
          <w:r w:rsidRPr="0054132E">
            <w:rPr>
              <w:rFonts w:ascii="Arial" w:eastAsia="Times New Roman" w:hAnsi="Arial" w:cs="Arial"/>
              <w:noProof/>
              <w:kern w:val="0"/>
              <w:lang w:eastAsia="en-GB"/>
              <w14:ligatures w14:val="none"/>
            </w:rPr>
            <w:t>(Home office , 2021)</w:t>
          </w:r>
          <w:r w:rsidRPr="0054132E">
            <w:rPr>
              <w:rFonts w:ascii="Arial" w:eastAsia="Times New Roman" w:hAnsi="Arial" w:cs="Arial"/>
              <w:kern w:val="0"/>
              <w:lang w:eastAsia="en-GB"/>
              <w14:ligatures w14:val="none"/>
            </w:rPr>
            <w:fldChar w:fldCharType="end"/>
          </w:r>
        </w:sdtContent>
      </w:sdt>
      <w:r w:rsidRPr="0054132E">
        <w:rPr>
          <w:rFonts w:ascii="Arial" w:eastAsia="Times New Roman" w:hAnsi="Arial" w:cs="Arial"/>
          <w:kern w:val="0"/>
          <w:lang w:eastAsia="en-GB"/>
          <w14:ligatures w14:val="none"/>
        </w:rPr>
        <w:t xml:space="preserve"> “There were 10.046 officers from Black, Asian and ethnic minority groups making up 7.6% of the workforce. Compared with 7.3% last year.” This is not a huge number of officers from an ethnic minority group and is a poor representation of people from ethnic minority groups that live in the United Kingdom. However, this does also show that in the last year the number of officers from those ethnic minority groups has risen by 0.3% in comparison from the year previous.</w:t>
      </w:r>
      <w:r w:rsidR="0066556D" w:rsidRPr="0054132E">
        <w:rPr>
          <w:rFonts w:ascii="Arial" w:eastAsia="Times New Roman" w:hAnsi="Arial" w:cs="Arial"/>
          <w:kern w:val="0"/>
          <w:lang w:eastAsia="en-GB"/>
          <w14:ligatures w14:val="none"/>
        </w:rPr>
        <w:t xml:space="preserve"> </w:t>
      </w:r>
      <w:r w:rsidR="0066556D" w:rsidRPr="0054132E">
        <w:rPr>
          <w:rFonts w:ascii="Arial" w:eastAsia="Times New Roman" w:hAnsi="Arial" w:cs="Arial"/>
          <w:kern w:val="0"/>
          <w:lang w:eastAsia="en-GB"/>
          <w14:ligatures w14:val="none"/>
        </w:rPr>
        <w:t xml:space="preserve">The Chief constable of Greater Manchester police has </w:t>
      </w:r>
      <w:r w:rsidR="0066556D" w:rsidRPr="0054132E">
        <w:rPr>
          <w:rFonts w:ascii="Arial" w:eastAsia="Times New Roman" w:hAnsi="Arial" w:cs="Arial"/>
          <w:kern w:val="0"/>
          <w:lang w:eastAsia="en-GB"/>
          <w14:ligatures w14:val="none"/>
        </w:rPr>
        <w:t xml:space="preserve">made efforts to establish how he can </w:t>
      </w:r>
      <w:r w:rsidR="00A52289" w:rsidRPr="0054132E">
        <w:rPr>
          <w:rFonts w:ascii="Arial" w:eastAsia="Times New Roman" w:hAnsi="Arial" w:cs="Arial"/>
          <w:kern w:val="0"/>
          <w:lang w:eastAsia="en-GB"/>
          <w14:ligatures w14:val="none"/>
        </w:rPr>
        <w:t xml:space="preserve">assist </w:t>
      </w:r>
      <w:r w:rsidR="0066556D" w:rsidRPr="0054132E">
        <w:rPr>
          <w:rFonts w:ascii="Arial" w:eastAsia="Times New Roman" w:hAnsi="Arial" w:cs="Arial"/>
          <w:kern w:val="0"/>
          <w:lang w:eastAsia="en-GB"/>
          <w14:ligatures w14:val="none"/>
        </w:rPr>
        <w:t>people from ethnic minority groups to make police applications more successful and appealing he states “</w:t>
      </w:r>
      <w:r w:rsidR="0066556D" w:rsidRPr="0054132E">
        <w:rPr>
          <w:rFonts w:ascii="Arial" w:hAnsi="Arial" w:cs="Arial"/>
        </w:rPr>
        <w:t>We held focus groups with people from different ethnic backgrounds who had been unsuccessful in their applications to GMP. I wanted feedback about how we could improve our recruitment process. They were brutally honest. They felt frustrated. They didn’t have a chance to show who they were, their values and what they could bring to the force.</w:t>
      </w:r>
      <w:r w:rsidR="0066556D" w:rsidRPr="0054132E">
        <w:rPr>
          <w:rFonts w:ascii="Arial" w:hAnsi="Arial" w:cs="Arial"/>
        </w:rPr>
        <w:t>”</w:t>
      </w:r>
      <w:r w:rsidR="00A52289" w:rsidRPr="0054132E">
        <w:rPr>
          <w:rFonts w:ascii="Arial" w:hAnsi="Arial" w:cs="Arial"/>
          <w:noProof/>
        </w:rPr>
        <w:t xml:space="preserve">  Who then goes on to talk about </w:t>
      </w:r>
      <w:r w:rsidR="00A52289" w:rsidRPr="0054132E">
        <w:rPr>
          <w:rFonts w:ascii="Arial" w:hAnsi="Arial" w:cs="Arial"/>
          <w:noProof/>
        </w:rPr>
        <w:lastRenderedPageBreak/>
        <w:t>other ways that he helps to target black and ethnic minority groups to join the recruitment process by making exeptions such as separate interviews (</w:t>
      </w:r>
      <w:r w:rsidR="00A52289" w:rsidRPr="0054132E">
        <w:rPr>
          <w:rFonts w:ascii="Arial" w:hAnsi="Arial" w:cs="Arial"/>
          <w:noProof/>
        </w:rPr>
        <w:t>Hopkins, I., 2020</w:t>
      </w:r>
      <w:r w:rsidR="00A52289" w:rsidRPr="0054132E">
        <w:rPr>
          <w:rFonts w:ascii="Arial" w:hAnsi="Arial" w:cs="Arial"/>
          <w:noProof/>
        </w:rPr>
        <w:t>).</w:t>
      </w:r>
    </w:p>
    <w:p w14:paraId="0749C7D9" w14:textId="263234F7" w:rsidR="001D0EC9" w:rsidRPr="0054132E" w:rsidRDefault="001D0EC9" w:rsidP="0054132E">
      <w:pPr>
        <w:spacing w:after="0" w:line="360" w:lineRule="auto"/>
        <w:jc w:val="both"/>
        <w:textAlignment w:val="baseline"/>
        <w:rPr>
          <w:rFonts w:ascii="Arial" w:hAnsi="Arial" w:cs="Arial"/>
          <w:shd w:val="clear" w:color="auto" w:fill="FFFFFF"/>
        </w:rPr>
      </w:pPr>
    </w:p>
    <w:p w14:paraId="34848123" w14:textId="77777777"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p>
    <w:p w14:paraId="576C99C2" w14:textId="179462B7" w:rsidR="00010C1F" w:rsidRPr="0054132E" w:rsidRDefault="001D0EC9" w:rsidP="0054132E">
      <w:pPr>
        <w:spacing w:after="0" w:line="360" w:lineRule="auto"/>
        <w:jc w:val="both"/>
        <w:textAlignment w:val="baseline"/>
        <w:rPr>
          <w:rFonts w:ascii="Arial" w:hAnsi="Arial" w:cs="Arial"/>
          <w:shd w:val="clear" w:color="auto" w:fill="FFFFFF"/>
        </w:rPr>
      </w:pPr>
      <w:r w:rsidRPr="0054132E">
        <w:rPr>
          <w:rFonts w:ascii="Arial" w:eastAsia="Times New Roman" w:hAnsi="Arial" w:cs="Arial"/>
          <w:kern w:val="0"/>
          <w:lang w:eastAsia="en-GB"/>
          <w14:ligatures w14:val="none"/>
        </w:rPr>
        <w:t>Independent Advisory Group (IAG) have been implemented within forces in the United Kingdom. ​</w:t>
      </w:r>
      <w:r w:rsidRPr="0054132E">
        <w:rPr>
          <w:rFonts w:ascii="Arial" w:eastAsia="Times New Roman" w:hAnsi="Arial" w:cs="Arial"/>
          <w:kern w:val="0"/>
          <w:shd w:val="clear" w:color="auto" w:fill="E1E3E6"/>
          <w:lang w:eastAsia="en-GB"/>
          <w14:ligatures w14:val="none"/>
        </w:rPr>
        <w:t xml:space="preserve">(The College of </w:t>
      </w:r>
      <w:r w:rsidR="00BC2BCF" w:rsidRPr="0054132E">
        <w:rPr>
          <w:rFonts w:ascii="Arial" w:eastAsia="Times New Roman" w:hAnsi="Arial" w:cs="Arial"/>
          <w:kern w:val="0"/>
          <w:shd w:val="clear" w:color="auto" w:fill="E1E3E6"/>
          <w:lang w:eastAsia="en-GB"/>
          <w14:ligatures w14:val="none"/>
        </w:rPr>
        <w:t>Policing,</w:t>
      </w:r>
      <w:r w:rsidRPr="0054132E">
        <w:rPr>
          <w:rFonts w:ascii="Arial" w:eastAsia="Times New Roman" w:hAnsi="Arial" w:cs="Arial"/>
          <w:kern w:val="0"/>
          <w:shd w:val="clear" w:color="auto" w:fill="E1E3E6"/>
          <w:lang w:eastAsia="en-GB"/>
          <w14:ligatures w14:val="none"/>
        </w:rPr>
        <w:t xml:space="preserve"> 2020)</w:t>
      </w:r>
      <w:r w:rsidRPr="0054132E">
        <w:rPr>
          <w:rFonts w:ascii="Arial" w:eastAsia="Times New Roman" w:hAnsi="Arial" w:cs="Arial"/>
          <w:kern w:val="0"/>
          <w:lang w:eastAsia="en-GB"/>
          <w14:ligatures w14:val="none"/>
        </w:rPr>
        <w:t xml:space="preserve">​ define IAG as “The purpose of an independent advisory group (IAG) is to give the community a voice in police decision-making; they can also provide advice on developing successful partnerships” This shows a way that the UK is implementing diversity and supporting diversity where this was not present before. This gives people from different communities their chance to be heard by the group taking a stand on their behalf. Gwent Police implement this on their website and make it known that the support Is available. </w:t>
      </w:r>
      <w:r w:rsidR="00A52289" w:rsidRPr="0054132E">
        <w:rPr>
          <w:rFonts w:ascii="Arial" w:eastAsia="Times New Roman" w:hAnsi="Arial" w:cs="Arial"/>
          <w:kern w:val="0"/>
          <w:lang w:eastAsia="en-GB"/>
          <w14:ligatures w14:val="none"/>
        </w:rPr>
        <w:t>Studies show that Gwent Police have taken initiatives to promote and improve diversity throughout the entire force.​</w:t>
      </w:r>
      <w:r w:rsidR="00A52289" w:rsidRPr="0054132E">
        <w:rPr>
          <w:rFonts w:ascii="Arial" w:eastAsia="Times New Roman" w:hAnsi="Arial" w:cs="Arial"/>
          <w:kern w:val="0"/>
          <w:shd w:val="clear" w:color="auto" w:fill="E1E3E6"/>
          <w:lang w:eastAsia="en-GB"/>
          <w14:ligatures w14:val="none"/>
        </w:rPr>
        <w:t xml:space="preserve"> (Gwent Police, 2020)</w:t>
      </w:r>
      <w:r w:rsidR="00A52289" w:rsidRPr="0054132E">
        <w:rPr>
          <w:rFonts w:ascii="Arial" w:eastAsia="Times New Roman" w:hAnsi="Arial" w:cs="Arial"/>
          <w:kern w:val="0"/>
          <w:lang w:eastAsia="en-GB"/>
          <w14:ligatures w14:val="none"/>
        </w:rPr>
        <w:t xml:space="preserve">​ state that “In Gwent, we have an ethnic minority population of around 5.2%, rising to around 12.5% in Newport.” </w:t>
      </w:r>
      <w:r w:rsidRPr="0054132E">
        <w:rPr>
          <w:rFonts w:ascii="Arial" w:eastAsia="Times New Roman" w:hAnsi="Arial" w:cs="Arial"/>
          <w:kern w:val="0"/>
          <w:lang w:eastAsia="en-GB"/>
          <w14:ligatures w14:val="none"/>
        </w:rPr>
        <w:t>It Is also stated by​</w:t>
      </w:r>
      <w:r w:rsidRPr="0054132E">
        <w:rPr>
          <w:rFonts w:ascii="Arial" w:eastAsia="Times New Roman" w:hAnsi="Arial" w:cs="Arial"/>
          <w:kern w:val="0"/>
          <w:shd w:val="clear" w:color="auto" w:fill="E1E3E6"/>
          <w:lang w:eastAsia="en-GB"/>
          <w14:ligatures w14:val="none"/>
        </w:rPr>
        <w:t xml:space="preserve"> (Police and Crime Commissioner, 2020)</w:t>
      </w:r>
      <w:r w:rsidRPr="0054132E">
        <w:rPr>
          <w:rFonts w:ascii="Arial" w:eastAsia="Times New Roman" w:hAnsi="Arial" w:cs="Arial"/>
          <w:kern w:val="0"/>
          <w:lang w:eastAsia="en-GB"/>
          <w14:ligatures w14:val="none"/>
        </w:rPr>
        <w:t>​ “</w:t>
      </w:r>
      <w:r w:rsidRPr="0054132E">
        <w:rPr>
          <w:rFonts w:ascii="Arial" w:eastAsia="Times New Roman" w:hAnsi="Arial" w:cs="Arial"/>
          <w:kern w:val="0"/>
          <w:shd w:val="clear" w:color="auto" w:fill="FFFFFF"/>
          <w:lang w:eastAsia="en-GB"/>
          <w14:ligatures w14:val="none"/>
        </w:rPr>
        <w:t>Recruitment processes are supported by the Positive Action Outreach Officers who actively engage with our under-represented communities, promoting career opportunities and providing information on the support available. </w:t>
      </w:r>
      <w:r w:rsidR="00010C1F" w:rsidRPr="0054132E">
        <w:rPr>
          <w:rFonts w:ascii="Arial" w:hAnsi="Arial" w:cs="Arial"/>
          <w:shd w:val="clear" w:color="auto" w:fill="FFFFFF"/>
        </w:rPr>
        <w:t xml:space="preserve">This is believed to be a tactical advantage to gain support and knowledge to why it is important for the force to expand on its diversity of officers. Having various representations of officers within the force allows more members of the community to feel represented which </w:t>
      </w:r>
      <w:r w:rsidR="007B5305" w:rsidRPr="0054132E">
        <w:rPr>
          <w:rFonts w:ascii="Arial" w:hAnsi="Arial" w:cs="Arial"/>
          <w:shd w:val="clear" w:color="auto" w:fill="FFFFFF"/>
        </w:rPr>
        <w:t>will increase</w:t>
      </w:r>
      <w:r w:rsidR="00010C1F" w:rsidRPr="0054132E">
        <w:rPr>
          <w:rFonts w:ascii="Arial" w:hAnsi="Arial" w:cs="Arial"/>
          <w:shd w:val="clear" w:color="auto" w:fill="FFFFFF"/>
        </w:rPr>
        <w:t xml:space="preserve"> police confidence and control in areas that </w:t>
      </w:r>
      <w:r w:rsidR="007B5305" w:rsidRPr="0054132E">
        <w:rPr>
          <w:rFonts w:ascii="Arial" w:hAnsi="Arial" w:cs="Arial"/>
          <w:shd w:val="clear" w:color="auto" w:fill="FFFFFF"/>
        </w:rPr>
        <w:t>are traditionally</w:t>
      </w:r>
      <w:r w:rsidR="00010C1F" w:rsidRPr="0054132E">
        <w:rPr>
          <w:rFonts w:ascii="Arial" w:hAnsi="Arial" w:cs="Arial"/>
          <w:shd w:val="clear" w:color="auto" w:fill="FFFFFF"/>
        </w:rPr>
        <w:t xml:space="preserve"> underrepresented by police for example Black and ethnic minority (BAME) communities. </w:t>
      </w:r>
    </w:p>
    <w:p w14:paraId="6796D4CC" w14:textId="747569E6" w:rsidR="001D0EC9" w:rsidRPr="0054132E" w:rsidRDefault="001D0EC9" w:rsidP="0054132E">
      <w:pPr>
        <w:spacing w:after="0" w:line="360" w:lineRule="auto"/>
        <w:jc w:val="both"/>
        <w:textAlignment w:val="baseline"/>
        <w:rPr>
          <w:rFonts w:ascii="Arial" w:eastAsia="Times New Roman" w:hAnsi="Arial" w:cs="Arial"/>
          <w:kern w:val="0"/>
          <w:lang w:eastAsia="en-GB"/>
          <w14:ligatures w14:val="none"/>
        </w:rPr>
      </w:pPr>
      <w:r w:rsidRPr="0054132E">
        <w:rPr>
          <w:rFonts w:ascii="Arial" w:eastAsia="Times New Roman" w:hAnsi="Arial" w:cs="Arial"/>
          <w:kern w:val="0"/>
          <w:lang w:eastAsia="en-GB"/>
          <w14:ligatures w14:val="none"/>
        </w:rPr>
        <w:t> </w:t>
      </w:r>
    </w:p>
    <w:p w14:paraId="206E903F" w14:textId="2E291813" w:rsidR="001D0EC9" w:rsidRPr="0054132E" w:rsidRDefault="007B5305" w:rsidP="0054132E">
      <w:pPr>
        <w:spacing w:after="240" w:line="360" w:lineRule="auto"/>
        <w:jc w:val="both"/>
        <w:rPr>
          <w:rFonts w:ascii="Arial" w:eastAsia="Times New Roman" w:hAnsi="Arial" w:cs="Arial"/>
          <w:kern w:val="0"/>
          <w:lang w:eastAsia="en-GB"/>
          <w14:ligatures w14:val="none"/>
        </w:rPr>
      </w:pPr>
      <w:r w:rsidRPr="0054132E">
        <w:rPr>
          <w:rFonts w:ascii="Arial" w:hAnsi="Arial" w:cs="Arial"/>
          <w:shd w:val="clear" w:color="auto" w:fill="FFFFFF"/>
        </w:rPr>
        <w:t>In conclusion, this research demonstrates how a considerable change within the police force has taken place since the publication of the MacPherson report in 1999. It displays evidence where diversity was addressed and used accordingly within communities especially BAME and offering job roles in the force to the wider community. Much progress has been made to encourage these efforts to improve the quality of policing in the United Kingdom.</w:t>
      </w:r>
      <w:r w:rsidR="001D0EC9" w:rsidRPr="0054132E">
        <w:rPr>
          <w:rFonts w:ascii="Arial" w:eastAsia="Times New Roman" w:hAnsi="Arial" w:cs="Arial"/>
          <w:kern w:val="0"/>
          <w:lang w:eastAsia="en-GB"/>
          <w14:ligatures w14:val="none"/>
        </w:rPr>
        <w:t>.</w:t>
      </w:r>
    </w:p>
    <w:p w14:paraId="6F349A94" w14:textId="77777777" w:rsidR="001D0EC9" w:rsidRPr="0054132E" w:rsidRDefault="001D0EC9" w:rsidP="0054132E">
      <w:pPr>
        <w:spacing w:after="0" w:line="360" w:lineRule="auto"/>
        <w:jc w:val="both"/>
        <w:rPr>
          <w:rFonts w:ascii="Arial" w:eastAsia="Times New Roman" w:hAnsi="Arial" w:cs="Arial"/>
          <w:kern w:val="0"/>
          <w:lang w:eastAsia="en-GB"/>
          <w14:ligatures w14:val="none"/>
        </w:rPr>
      </w:pPr>
    </w:p>
    <w:p w14:paraId="795D6951" w14:textId="7561FD35" w:rsidR="0062351A" w:rsidRPr="0054132E" w:rsidRDefault="0062351A" w:rsidP="0054132E">
      <w:pPr>
        <w:spacing w:after="0" w:line="360" w:lineRule="auto"/>
        <w:jc w:val="both"/>
        <w:textAlignment w:val="baseline"/>
        <w:rPr>
          <w:rFonts w:ascii="Arial" w:eastAsia="Times New Roman" w:hAnsi="Arial" w:cs="Arial"/>
          <w:kern w:val="0"/>
          <w:lang w:eastAsia="en-GB"/>
          <w14:ligatures w14:val="none"/>
        </w:rPr>
      </w:pPr>
    </w:p>
    <w:p w14:paraId="12D70FC8" w14:textId="0F9E3992" w:rsidR="0062351A" w:rsidRPr="0054132E" w:rsidRDefault="0062351A" w:rsidP="0054132E">
      <w:pPr>
        <w:spacing w:after="0" w:line="360" w:lineRule="auto"/>
        <w:jc w:val="both"/>
        <w:textAlignment w:val="baseline"/>
        <w:rPr>
          <w:rFonts w:ascii="Arial" w:eastAsia="Times New Roman" w:hAnsi="Arial" w:cs="Arial"/>
          <w:kern w:val="0"/>
          <w:lang w:eastAsia="en-GB"/>
          <w14:ligatures w14:val="none"/>
        </w:rPr>
      </w:pPr>
    </w:p>
    <w:p w14:paraId="1AB08C61" w14:textId="77777777" w:rsidR="00B503A0" w:rsidRPr="0054132E" w:rsidRDefault="00B503A0" w:rsidP="0054132E">
      <w:pPr>
        <w:spacing w:after="0" w:line="360" w:lineRule="auto"/>
        <w:jc w:val="both"/>
        <w:textAlignment w:val="baseline"/>
        <w:rPr>
          <w:rFonts w:ascii="Arial" w:eastAsia="Times New Roman" w:hAnsi="Arial" w:cs="Arial"/>
          <w:kern w:val="0"/>
          <w:lang w:eastAsia="en-GB"/>
          <w14:ligatures w14:val="none"/>
        </w:rPr>
      </w:pPr>
    </w:p>
    <w:p w14:paraId="330F95BD" w14:textId="77777777" w:rsidR="00A52289" w:rsidRPr="0054132E" w:rsidRDefault="00A52289" w:rsidP="0054132E">
      <w:pPr>
        <w:spacing w:after="0" w:line="360" w:lineRule="auto"/>
        <w:jc w:val="both"/>
        <w:textAlignment w:val="baseline"/>
        <w:rPr>
          <w:rFonts w:ascii="Arial" w:eastAsia="Times New Roman" w:hAnsi="Arial" w:cs="Arial"/>
          <w:kern w:val="0"/>
          <w:lang w:eastAsia="en-GB"/>
          <w14:ligatures w14:val="none"/>
        </w:rPr>
      </w:pPr>
    </w:p>
    <w:p w14:paraId="54CF27BA" w14:textId="77777777" w:rsidR="00A52289" w:rsidRPr="0054132E" w:rsidRDefault="00A52289" w:rsidP="0054132E">
      <w:pPr>
        <w:spacing w:after="0" w:line="360" w:lineRule="auto"/>
        <w:jc w:val="both"/>
        <w:textAlignment w:val="baseline"/>
        <w:rPr>
          <w:rFonts w:ascii="Arial" w:eastAsia="Times New Roman" w:hAnsi="Arial" w:cs="Arial"/>
          <w:kern w:val="0"/>
          <w:lang w:eastAsia="en-GB"/>
          <w14:ligatures w14:val="none"/>
        </w:rPr>
      </w:pPr>
    </w:p>
    <w:p w14:paraId="279FB5D9" w14:textId="77777777" w:rsidR="00A52289" w:rsidRPr="0054132E" w:rsidRDefault="00A52289" w:rsidP="0054132E">
      <w:pPr>
        <w:spacing w:after="0" w:line="360" w:lineRule="auto"/>
        <w:jc w:val="both"/>
        <w:textAlignment w:val="baseline"/>
        <w:rPr>
          <w:rFonts w:ascii="Arial" w:eastAsia="Times New Roman" w:hAnsi="Arial" w:cs="Arial"/>
          <w:kern w:val="0"/>
          <w:lang w:eastAsia="en-GB"/>
          <w14:ligatures w14:val="none"/>
        </w:rPr>
      </w:pPr>
    </w:p>
    <w:p w14:paraId="43883E97" w14:textId="77777777" w:rsidR="00A52289" w:rsidRPr="0054132E" w:rsidRDefault="00A52289" w:rsidP="0054132E">
      <w:pPr>
        <w:spacing w:after="0" w:line="360" w:lineRule="auto"/>
        <w:jc w:val="both"/>
        <w:textAlignment w:val="baseline"/>
        <w:rPr>
          <w:rFonts w:ascii="Arial" w:eastAsia="Times New Roman" w:hAnsi="Arial" w:cs="Arial"/>
          <w:kern w:val="0"/>
          <w:lang w:eastAsia="en-GB"/>
          <w14:ligatures w14:val="none"/>
        </w:rPr>
      </w:pPr>
    </w:p>
    <w:p w14:paraId="1B526267" w14:textId="77777777" w:rsidR="00A52289" w:rsidRPr="0054132E" w:rsidRDefault="00A52289" w:rsidP="0054132E">
      <w:pPr>
        <w:spacing w:after="0" w:line="360" w:lineRule="auto"/>
        <w:jc w:val="both"/>
        <w:textAlignment w:val="baseline"/>
        <w:rPr>
          <w:rFonts w:ascii="Arial" w:eastAsia="Times New Roman" w:hAnsi="Arial" w:cs="Arial"/>
          <w:kern w:val="0"/>
          <w:lang w:eastAsia="en-GB"/>
          <w14:ligatures w14:val="none"/>
        </w:rPr>
      </w:pPr>
    </w:p>
    <w:p w14:paraId="09FFFAE1" w14:textId="77777777" w:rsidR="00A52289" w:rsidRPr="0054132E" w:rsidRDefault="00A52289" w:rsidP="0054132E">
      <w:pPr>
        <w:spacing w:after="0" w:line="360" w:lineRule="auto"/>
        <w:jc w:val="both"/>
        <w:textAlignment w:val="baseline"/>
        <w:rPr>
          <w:rFonts w:ascii="Arial" w:eastAsia="Times New Roman" w:hAnsi="Arial" w:cs="Arial"/>
          <w:kern w:val="0"/>
          <w:lang w:eastAsia="en-GB"/>
          <w14:ligatures w14:val="none"/>
        </w:rPr>
      </w:pPr>
    </w:p>
    <w:p w14:paraId="3941C596" w14:textId="77777777" w:rsidR="00A52289" w:rsidRPr="0054132E" w:rsidRDefault="00A52289" w:rsidP="0054132E">
      <w:pPr>
        <w:spacing w:after="0" w:line="360" w:lineRule="auto"/>
        <w:jc w:val="both"/>
        <w:textAlignment w:val="baseline"/>
        <w:rPr>
          <w:rFonts w:ascii="Arial" w:eastAsia="Times New Roman" w:hAnsi="Arial" w:cs="Arial"/>
          <w:kern w:val="0"/>
          <w:lang w:eastAsia="en-GB"/>
          <w14:ligatures w14:val="none"/>
        </w:rPr>
      </w:pPr>
    </w:p>
    <w:p w14:paraId="31EF1166" w14:textId="77777777" w:rsidR="00A52289" w:rsidRPr="0054132E" w:rsidRDefault="00A52289" w:rsidP="0054132E">
      <w:pPr>
        <w:spacing w:after="0" w:line="360" w:lineRule="auto"/>
        <w:jc w:val="both"/>
        <w:textAlignment w:val="baseline"/>
        <w:rPr>
          <w:rFonts w:ascii="Arial" w:eastAsia="Times New Roman" w:hAnsi="Arial" w:cs="Arial"/>
          <w:kern w:val="0"/>
          <w:lang w:eastAsia="en-GB"/>
          <w14:ligatures w14:val="none"/>
        </w:rPr>
      </w:pPr>
    </w:p>
    <w:p w14:paraId="03A0E248" w14:textId="77777777" w:rsidR="00A52289" w:rsidRPr="0054132E" w:rsidRDefault="00A52289" w:rsidP="0054132E">
      <w:pPr>
        <w:spacing w:after="0" w:line="360" w:lineRule="auto"/>
        <w:jc w:val="both"/>
        <w:textAlignment w:val="baseline"/>
        <w:rPr>
          <w:rFonts w:ascii="Arial" w:eastAsia="Times New Roman" w:hAnsi="Arial" w:cs="Arial"/>
          <w:kern w:val="0"/>
          <w:lang w:eastAsia="en-GB"/>
          <w14:ligatures w14:val="none"/>
        </w:rPr>
      </w:pPr>
    </w:p>
    <w:p w14:paraId="2F219F9C" w14:textId="77777777" w:rsidR="00A52289" w:rsidRPr="0054132E" w:rsidRDefault="00A52289" w:rsidP="0054132E">
      <w:pPr>
        <w:spacing w:after="0" w:line="360" w:lineRule="auto"/>
        <w:jc w:val="both"/>
        <w:textAlignment w:val="baseline"/>
        <w:rPr>
          <w:rFonts w:ascii="Arial" w:eastAsia="Times New Roman" w:hAnsi="Arial" w:cs="Arial"/>
          <w:kern w:val="0"/>
          <w:lang w:eastAsia="en-GB"/>
          <w14:ligatures w14:val="none"/>
        </w:rPr>
      </w:pPr>
    </w:p>
    <w:p w14:paraId="150438AC" w14:textId="77777777" w:rsidR="00A52289" w:rsidRPr="0054132E" w:rsidRDefault="00A52289" w:rsidP="0054132E">
      <w:pPr>
        <w:spacing w:after="0" w:line="360" w:lineRule="auto"/>
        <w:jc w:val="both"/>
        <w:textAlignment w:val="baseline"/>
        <w:rPr>
          <w:rFonts w:ascii="Arial" w:hAnsi="Arial" w:cs="Arial"/>
          <w:kern w:val="0"/>
          <w:lang w:eastAsia="en-GB"/>
        </w:rPr>
      </w:pPr>
      <w:r w:rsidRPr="0054132E">
        <w:rPr>
          <w:rFonts w:ascii="Arial" w:hAnsi="Arial" w:cs="Arial"/>
          <w:kern w:val="0"/>
          <w:lang w:eastAsia="en-GB"/>
        </w:rPr>
        <w:t>References:</w:t>
      </w:r>
    </w:p>
    <w:p w14:paraId="5DFEE045" w14:textId="77777777" w:rsidR="00A52289" w:rsidRPr="0054132E" w:rsidRDefault="00A52289" w:rsidP="0054132E">
      <w:pPr>
        <w:spacing w:after="0" w:line="360" w:lineRule="auto"/>
        <w:jc w:val="both"/>
        <w:textAlignment w:val="baseline"/>
        <w:rPr>
          <w:rFonts w:ascii="Arial" w:hAnsi="Arial" w:cs="Arial"/>
          <w:kern w:val="0"/>
          <w:lang w:eastAsia="en-GB"/>
        </w:rPr>
      </w:pPr>
      <w:r w:rsidRPr="0054132E">
        <w:rPr>
          <w:rFonts w:ascii="Arial" w:hAnsi="Arial" w:cs="Arial"/>
          <w:kern w:val="0"/>
          <w:lang w:eastAsia="en-GB"/>
        </w:rPr>
        <w:t> Bibliography </w:t>
      </w:r>
    </w:p>
    <w:p w14:paraId="15EEA357" w14:textId="77777777" w:rsidR="00A52289" w:rsidRPr="0054132E" w:rsidRDefault="00A52289" w:rsidP="0054132E">
      <w:pPr>
        <w:spacing w:after="0" w:line="360" w:lineRule="auto"/>
        <w:jc w:val="both"/>
        <w:textAlignment w:val="baseline"/>
        <w:rPr>
          <w:rFonts w:ascii="Arial" w:hAnsi="Arial" w:cs="Arial"/>
          <w:kern w:val="0"/>
          <w:lang w:eastAsia="en-GB"/>
        </w:rPr>
      </w:pPr>
      <w:r w:rsidRPr="0054132E">
        <w:rPr>
          <w:rFonts w:ascii="Arial" w:hAnsi="Arial" w:cs="Arial"/>
          <w:b/>
          <w:bCs/>
          <w:kern w:val="0"/>
          <w:lang w:eastAsia="en-GB"/>
        </w:rPr>
        <w:t>​</w:t>
      </w:r>
      <w:r w:rsidRPr="0054132E">
        <w:rPr>
          <w:rFonts w:ascii="Arial" w:hAnsi="Arial" w:cs="Arial"/>
          <w:kern w:val="0"/>
          <w:lang w:eastAsia="en-GB"/>
        </w:rPr>
        <w:t>​ </w:t>
      </w:r>
    </w:p>
    <w:p w14:paraId="7EFD0623" w14:textId="77777777" w:rsidR="00A52289" w:rsidRPr="0054132E" w:rsidRDefault="00A52289" w:rsidP="0054132E">
      <w:pPr>
        <w:spacing w:after="0" w:line="360" w:lineRule="auto"/>
        <w:jc w:val="both"/>
        <w:textAlignment w:val="baseline"/>
        <w:rPr>
          <w:rFonts w:ascii="Arial" w:hAnsi="Arial" w:cs="Arial"/>
          <w:kern w:val="0"/>
          <w:lang w:eastAsia="en-GB"/>
        </w:rPr>
      </w:pPr>
      <w:r w:rsidRPr="0054132E">
        <w:rPr>
          <w:rFonts w:ascii="Arial" w:hAnsi="Arial" w:cs="Arial"/>
          <w:b/>
          <w:bCs/>
          <w:kern w:val="0"/>
          <w:lang w:eastAsia="en-GB"/>
        </w:rPr>
        <w:t>​</w:t>
      </w:r>
    </w:p>
    <w:p w14:paraId="4BE15C22" w14:textId="77777777" w:rsidR="00A52289" w:rsidRPr="0054132E" w:rsidRDefault="00A52289" w:rsidP="0054132E">
      <w:pPr>
        <w:spacing w:after="0" w:line="360" w:lineRule="auto"/>
        <w:jc w:val="both"/>
        <w:textAlignment w:val="baseline"/>
        <w:rPr>
          <w:rFonts w:ascii="Arial" w:hAnsi="Arial" w:cs="Arial"/>
          <w:kern w:val="0"/>
          <w:lang w:eastAsia="en-GB"/>
        </w:rPr>
      </w:pPr>
      <w:r w:rsidRPr="0054132E">
        <w:rPr>
          <w:rFonts w:ascii="Arial" w:hAnsi="Arial" w:cs="Arial"/>
          <w:kern w:val="0"/>
          <w:shd w:val="clear" w:color="auto" w:fill="FFFFFF"/>
          <w:lang w:eastAsia="en-GB"/>
        </w:rPr>
        <w:t>​Alam, I., Iqbal, S. and Khan, A., 2018. Psychological reasons for committing crimes: A case study of Central Jail Peshawar. </w:t>
      </w:r>
      <w:r w:rsidRPr="0054132E">
        <w:rPr>
          <w:rFonts w:ascii="Arial" w:hAnsi="Arial" w:cs="Arial"/>
          <w:i/>
          <w:iCs/>
          <w:kern w:val="0"/>
          <w:shd w:val="clear" w:color="auto" w:fill="FFFFFF"/>
          <w:lang w:eastAsia="en-GB"/>
        </w:rPr>
        <w:t>Peshawar Journal of Psychology and Behavioural Sciences (PJPBS)</w:t>
      </w:r>
      <w:r w:rsidRPr="0054132E">
        <w:rPr>
          <w:rFonts w:ascii="Arial" w:hAnsi="Arial" w:cs="Arial"/>
          <w:kern w:val="0"/>
          <w:shd w:val="clear" w:color="auto" w:fill="FFFFFF"/>
          <w:lang w:eastAsia="en-GB"/>
        </w:rPr>
        <w:t>, </w:t>
      </w:r>
      <w:r w:rsidRPr="0054132E">
        <w:rPr>
          <w:rFonts w:ascii="Arial" w:hAnsi="Arial" w:cs="Arial"/>
          <w:i/>
          <w:iCs/>
          <w:kern w:val="0"/>
          <w:shd w:val="clear" w:color="auto" w:fill="FFFFFF"/>
          <w:lang w:eastAsia="en-GB"/>
        </w:rPr>
        <w:t>4</w:t>
      </w:r>
      <w:r w:rsidRPr="0054132E">
        <w:rPr>
          <w:rFonts w:ascii="Arial" w:hAnsi="Arial" w:cs="Arial"/>
          <w:kern w:val="0"/>
          <w:shd w:val="clear" w:color="auto" w:fill="FFFFFF"/>
          <w:lang w:eastAsia="en-GB"/>
        </w:rPr>
        <w:t>(1), pp.121-137.</w:t>
      </w:r>
      <w:r w:rsidRPr="0054132E">
        <w:rPr>
          <w:rFonts w:ascii="Arial" w:hAnsi="Arial" w:cs="Arial"/>
          <w:kern w:val="0"/>
          <w:lang w:eastAsia="en-GB"/>
        </w:rPr>
        <w:t> </w:t>
      </w:r>
    </w:p>
    <w:p w14:paraId="1F986217" w14:textId="77777777" w:rsidR="00A52289" w:rsidRPr="0054132E" w:rsidRDefault="00A52289" w:rsidP="0054132E">
      <w:pPr>
        <w:spacing w:after="0" w:line="360" w:lineRule="auto"/>
        <w:textAlignment w:val="baseline"/>
        <w:rPr>
          <w:rFonts w:ascii="Arial" w:hAnsi="Arial" w:cs="Arial"/>
          <w:kern w:val="0"/>
          <w:lang w:eastAsia="en-GB"/>
        </w:rPr>
      </w:pPr>
    </w:p>
    <w:p w14:paraId="33F7C8C0"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noProof/>
        </w:rPr>
        <w:t xml:space="preserve">Alexandra Mateescu, A. R. (2015). </w:t>
      </w:r>
      <w:r w:rsidRPr="0054132E">
        <w:rPr>
          <w:rFonts w:ascii="Arial" w:hAnsi="Arial" w:cs="Arial"/>
          <w:i/>
          <w:iCs/>
          <w:noProof/>
        </w:rPr>
        <w:t>Police body-worn cameras</w:t>
      </w:r>
    </w:p>
    <w:p w14:paraId="08EAAAE5" w14:textId="5441FD6A"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 </w:t>
      </w:r>
    </w:p>
    <w:p w14:paraId="2DAABB81"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shd w:val="clear" w:color="auto" w:fill="FFFFFF"/>
          <w:lang w:eastAsia="en-GB"/>
        </w:rPr>
        <w:lastRenderedPageBreak/>
        <w:t>​</w:t>
      </w:r>
      <w:r w:rsidRPr="0054132E">
        <w:rPr>
          <w:rFonts w:ascii="Arial" w:hAnsi="Arial" w:cs="Arial"/>
          <w:kern w:val="0"/>
          <w:lang w:eastAsia="en-GB"/>
        </w:rPr>
        <w:t> </w:t>
      </w:r>
    </w:p>
    <w:p w14:paraId="09E81311"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shd w:val="clear" w:color="auto" w:fill="FFFFFF"/>
        </w:rPr>
        <w:t>Beckman, M., 2006. Resilient society, vulnerable people. </w:t>
      </w:r>
      <w:r w:rsidRPr="0054132E">
        <w:rPr>
          <w:rFonts w:ascii="Arial" w:hAnsi="Arial" w:cs="Arial"/>
          <w:i/>
          <w:iCs/>
          <w:shd w:val="clear" w:color="auto" w:fill="FFFFFF"/>
        </w:rPr>
        <w:t>Acta Universitatis Agriculturae</w:t>
      </w:r>
      <w:r w:rsidRPr="0054132E">
        <w:rPr>
          <w:rFonts w:ascii="Arial" w:hAnsi="Arial" w:cs="Arial"/>
          <w:shd w:val="clear" w:color="auto" w:fill="FFFFFF"/>
        </w:rPr>
        <w:t>, </w:t>
      </w:r>
      <w:r w:rsidRPr="0054132E">
        <w:rPr>
          <w:rFonts w:ascii="Arial" w:hAnsi="Arial" w:cs="Arial"/>
          <w:i/>
          <w:iCs/>
          <w:shd w:val="clear" w:color="auto" w:fill="FFFFFF"/>
        </w:rPr>
        <w:t>28.</w:t>
      </w:r>
    </w:p>
    <w:p w14:paraId="2730266E"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shd w:val="clear" w:color="auto" w:fill="FFFFFF"/>
          <w:lang w:eastAsia="en-GB"/>
        </w:rPr>
        <w:t>​</w:t>
      </w:r>
      <w:r w:rsidRPr="0054132E">
        <w:rPr>
          <w:rFonts w:ascii="Arial" w:hAnsi="Arial" w:cs="Arial"/>
          <w:kern w:val="0"/>
          <w:lang w:eastAsia="en-GB"/>
        </w:rPr>
        <w:t> </w:t>
      </w:r>
    </w:p>
    <w:p w14:paraId="7D3F06B9" w14:textId="0AA8FE4A" w:rsidR="00A52289" w:rsidRPr="0054132E" w:rsidRDefault="00A52289" w:rsidP="0054132E">
      <w:pPr>
        <w:spacing w:after="0" w:line="360" w:lineRule="auto"/>
        <w:textAlignment w:val="baseline"/>
        <w:rPr>
          <w:rFonts w:ascii="Arial" w:hAnsi="Arial" w:cs="Arial"/>
          <w:shd w:val="clear" w:color="auto" w:fill="FFFFFF"/>
        </w:rPr>
      </w:pPr>
      <w:r w:rsidRPr="0054132E">
        <w:rPr>
          <w:rFonts w:ascii="Arial" w:hAnsi="Arial" w:cs="Arial"/>
          <w:shd w:val="clear" w:color="auto" w:fill="FFFFFF"/>
        </w:rPr>
        <w:t>Blyth, M. and Solomon, E. eds., 2009. </w:t>
      </w:r>
      <w:r w:rsidRPr="0054132E">
        <w:rPr>
          <w:rFonts w:ascii="Arial" w:hAnsi="Arial" w:cs="Arial"/>
          <w:i/>
          <w:iCs/>
          <w:shd w:val="clear" w:color="auto" w:fill="FFFFFF"/>
        </w:rPr>
        <w:t xml:space="preserve">Prevention and youth crime: Is early intervention </w:t>
      </w:r>
      <w:r w:rsidR="00BC2BCF" w:rsidRPr="0054132E">
        <w:rPr>
          <w:rFonts w:ascii="Arial" w:hAnsi="Arial" w:cs="Arial"/>
          <w:i/>
          <w:iCs/>
          <w:shd w:val="clear" w:color="auto" w:fill="FFFFFF"/>
        </w:rPr>
        <w:t>working?</w:t>
      </w:r>
      <w:r w:rsidRPr="0054132E">
        <w:rPr>
          <w:rFonts w:ascii="Arial" w:hAnsi="Arial" w:cs="Arial"/>
          <w:shd w:val="clear" w:color="auto" w:fill="FFFFFF"/>
        </w:rPr>
        <w:t xml:space="preserve"> Policy Press.</w:t>
      </w:r>
    </w:p>
    <w:p w14:paraId="75F1F352" w14:textId="77777777" w:rsidR="00A52289" w:rsidRPr="0054132E" w:rsidRDefault="00A52289" w:rsidP="0054132E">
      <w:pPr>
        <w:spacing w:after="0" w:line="360" w:lineRule="auto"/>
        <w:textAlignment w:val="baseline"/>
        <w:rPr>
          <w:rFonts w:ascii="Arial" w:hAnsi="Arial" w:cs="Arial"/>
          <w:kern w:val="0"/>
          <w:lang w:eastAsia="en-GB"/>
        </w:rPr>
      </w:pPr>
    </w:p>
    <w:p w14:paraId="5E108467" w14:textId="77777777" w:rsidR="00A52289" w:rsidRPr="0054132E" w:rsidRDefault="00A52289" w:rsidP="0054132E">
      <w:pPr>
        <w:shd w:val="clear" w:color="auto" w:fill="FFFFFF"/>
        <w:spacing w:after="0" w:line="360" w:lineRule="auto"/>
        <w:rPr>
          <w:rFonts w:ascii="Arial" w:hAnsi="Arial" w:cs="Arial"/>
          <w:kern w:val="0"/>
          <w:lang w:eastAsia="en-GB"/>
        </w:rPr>
      </w:pPr>
      <w:r w:rsidRPr="0054132E">
        <w:rPr>
          <w:rFonts w:ascii="Arial" w:hAnsi="Arial" w:cs="Arial"/>
          <w:kern w:val="0"/>
          <w:lang w:eastAsia="en-GB"/>
        </w:rPr>
        <w:t>Bryant, R. and Bryant, S. (2016) Blackstone's Handbook for Policing Students 2017. Glasgow: Oxford University Press</w:t>
      </w:r>
    </w:p>
    <w:p w14:paraId="3AB447BF" w14:textId="77777777" w:rsidR="00A52289" w:rsidRPr="0054132E" w:rsidRDefault="00A52289" w:rsidP="0054132E">
      <w:pPr>
        <w:spacing w:after="0" w:line="360" w:lineRule="auto"/>
        <w:textAlignment w:val="baseline"/>
        <w:rPr>
          <w:rFonts w:ascii="Arial" w:hAnsi="Arial" w:cs="Arial"/>
          <w:kern w:val="0"/>
          <w:lang w:eastAsia="en-GB"/>
        </w:rPr>
      </w:pPr>
    </w:p>
    <w:p w14:paraId="31314C8B"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shd w:val="clear" w:color="auto" w:fill="FFFFFF"/>
          <w:lang w:eastAsia="en-GB"/>
        </w:rPr>
        <w:t>​Chapman, B., 2019. Body-worn cameras: What the evidence tells us. </w:t>
      </w:r>
      <w:r w:rsidRPr="0054132E">
        <w:rPr>
          <w:rFonts w:ascii="Arial" w:hAnsi="Arial" w:cs="Arial"/>
          <w:i/>
          <w:iCs/>
          <w:kern w:val="0"/>
          <w:shd w:val="clear" w:color="auto" w:fill="FFFFFF"/>
          <w:lang w:eastAsia="en-GB"/>
        </w:rPr>
        <w:t>National Institute of Justice Journal</w:t>
      </w:r>
      <w:r w:rsidRPr="0054132E">
        <w:rPr>
          <w:rFonts w:ascii="Arial" w:hAnsi="Arial" w:cs="Arial"/>
          <w:kern w:val="0"/>
          <w:shd w:val="clear" w:color="auto" w:fill="FFFFFF"/>
          <w:lang w:eastAsia="en-GB"/>
        </w:rPr>
        <w:t>, </w:t>
      </w:r>
      <w:r w:rsidRPr="0054132E">
        <w:rPr>
          <w:rFonts w:ascii="Arial" w:hAnsi="Arial" w:cs="Arial"/>
          <w:i/>
          <w:iCs/>
          <w:kern w:val="0"/>
          <w:shd w:val="clear" w:color="auto" w:fill="FFFFFF"/>
          <w:lang w:eastAsia="en-GB"/>
        </w:rPr>
        <w:t>280</w:t>
      </w:r>
      <w:r w:rsidRPr="0054132E">
        <w:rPr>
          <w:rFonts w:ascii="Arial" w:hAnsi="Arial" w:cs="Arial"/>
          <w:kern w:val="0"/>
          <w:shd w:val="clear" w:color="auto" w:fill="FFFFFF"/>
          <w:lang w:eastAsia="en-GB"/>
        </w:rPr>
        <w:t>, pp.1-5.</w:t>
      </w:r>
      <w:r w:rsidRPr="0054132E">
        <w:rPr>
          <w:rFonts w:ascii="Arial" w:hAnsi="Arial" w:cs="Arial"/>
          <w:kern w:val="0"/>
          <w:lang w:eastAsia="en-GB"/>
        </w:rPr>
        <w:t> </w:t>
      </w:r>
    </w:p>
    <w:p w14:paraId="4B524863" w14:textId="77777777" w:rsidR="00A52289" w:rsidRPr="0054132E" w:rsidRDefault="00A52289" w:rsidP="0054132E">
      <w:pPr>
        <w:spacing w:after="0" w:line="360" w:lineRule="auto"/>
        <w:textAlignment w:val="baseline"/>
        <w:rPr>
          <w:rFonts w:ascii="Arial" w:hAnsi="Arial" w:cs="Arial"/>
          <w:kern w:val="0"/>
          <w:lang w:eastAsia="en-GB"/>
        </w:rPr>
      </w:pPr>
    </w:p>
    <w:p w14:paraId="2EAFDA47" w14:textId="77777777" w:rsidR="00A52289" w:rsidRPr="0054132E" w:rsidRDefault="00A52289" w:rsidP="0054132E">
      <w:pPr>
        <w:pStyle w:val="Bibliography"/>
        <w:spacing w:line="360" w:lineRule="auto"/>
        <w:ind w:left="720" w:hanging="720"/>
        <w:rPr>
          <w:rFonts w:ascii="Arial" w:hAnsi="Arial" w:cs="Arial"/>
          <w:noProof/>
        </w:rPr>
      </w:pPr>
      <w:r w:rsidRPr="0054132E">
        <w:rPr>
          <w:rFonts w:ascii="Arial" w:hAnsi="Arial" w:cs="Arial"/>
          <w:noProof/>
        </w:rPr>
        <w:t xml:space="preserve">child welfare and information gateway. (2019). </w:t>
      </w:r>
      <w:r w:rsidRPr="0054132E">
        <w:rPr>
          <w:rFonts w:ascii="Arial" w:hAnsi="Arial" w:cs="Arial"/>
          <w:i/>
          <w:iCs/>
          <w:noProof/>
        </w:rPr>
        <w:t>Risk and Protective factors for child abuse and neglect</w:t>
      </w:r>
      <w:r w:rsidRPr="0054132E">
        <w:rPr>
          <w:rFonts w:ascii="Arial" w:hAnsi="Arial" w:cs="Arial"/>
          <w:noProof/>
        </w:rPr>
        <w:t xml:space="preserve">. Retrieved from </w:t>
      </w:r>
      <w:hyperlink r:id="rId7" w:history="1">
        <w:r w:rsidRPr="0054132E">
          <w:rPr>
            <w:rStyle w:val="Hyperlink"/>
            <w:rFonts w:ascii="Arial" w:eastAsiaTheme="majorEastAsia" w:hAnsi="Arial" w:cs="Arial"/>
            <w:noProof/>
            <w:color w:val="auto"/>
          </w:rPr>
          <w:t>www.childwelfare.gov/pubPDFs/riskprotectivefactors.pdf</w:t>
        </w:r>
      </w:hyperlink>
    </w:p>
    <w:p w14:paraId="2B55A73E" w14:textId="77777777" w:rsidR="00A52289" w:rsidRPr="0054132E" w:rsidRDefault="00A52289" w:rsidP="0054132E">
      <w:pPr>
        <w:spacing w:line="360" w:lineRule="auto"/>
        <w:rPr>
          <w:rFonts w:ascii="Arial" w:hAnsi="Arial" w:cs="Arial"/>
        </w:rPr>
      </w:pPr>
    </w:p>
    <w:p w14:paraId="0FFDBA03" w14:textId="77777777" w:rsidR="00A52289" w:rsidRPr="0054132E" w:rsidRDefault="00A52289" w:rsidP="0054132E">
      <w:pPr>
        <w:pStyle w:val="Bibliography"/>
        <w:spacing w:line="360" w:lineRule="auto"/>
        <w:ind w:left="720" w:hanging="720"/>
        <w:rPr>
          <w:rFonts w:ascii="Arial" w:hAnsi="Arial" w:cs="Arial"/>
          <w:noProof/>
        </w:rPr>
      </w:pPr>
      <w:r w:rsidRPr="0054132E">
        <w:rPr>
          <w:rFonts w:ascii="Arial" w:hAnsi="Arial" w:cs="Arial"/>
          <w:noProof/>
        </w:rPr>
        <w:t xml:space="preserve">College of Policing. (2019 ). </w:t>
      </w:r>
      <w:r w:rsidRPr="0054132E">
        <w:rPr>
          <w:rFonts w:ascii="Arial" w:hAnsi="Arial" w:cs="Arial"/>
          <w:i/>
          <w:iCs/>
          <w:noProof/>
        </w:rPr>
        <w:t xml:space="preserve">Diversity and inclusion stratergy </w:t>
      </w:r>
      <w:r w:rsidRPr="0054132E">
        <w:rPr>
          <w:rFonts w:ascii="Arial" w:hAnsi="Arial" w:cs="Arial"/>
          <w:noProof/>
        </w:rPr>
        <w:t xml:space="preserve">. Retrieved from College of Policing : </w:t>
      </w:r>
      <w:hyperlink r:id="rId8" w:history="1">
        <w:r w:rsidRPr="0054132E">
          <w:rPr>
            <w:rStyle w:val="Hyperlink"/>
            <w:rFonts w:ascii="Arial" w:eastAsiaTheme="majorEastAsia" w:hAnsi="Arial" w:cs="Arial"/>
            <w:noProof/>
            <w:color w:val="auto"/>
          </w:rPr>
          <w:t>www.collegeofpolcing.co.uk</w:t>
        </w:r>
      </w:hyperlink>
    </w:p>
    <w:p w14:paraId="13D5B951" w14:textId="77777777" w:rsidR="00A52289" w:rsidRPr="0054132E" w:rsidRDefault="00A52289" w:rsidP="0054132E">
      <w:pPr>
        <w:pStyle w:val="Heading1"/>
        <w:spacing w:line="360" w:lineRule="auto"/>
        <w:rPr>
          <w:rFonts w:ascii="Arial" w:hAnsi="Arial" w:cs="Arial"/>
          <w:color w:val="auto"/>
          <w:sz w:val="24"/>
          <w:szCs w:val="24"/>
        </w:rPr>
      </w:pPr>
    </w:p>
    <w:p w14:paraId="0933230F" w14:textId="77777777" w:rsidR="00A52289" w:rsidRPr="0054132E" w:rsidRDefault="00A52289" w:rsidP="0054132E">
      <w:pPr>
        <w:pStyle w:val="Bibliography"/>
        <w:spacing w:line="360" w:lineRule="auto"/>
        <w:rPr>
          <w:rFonts w:ascii="Arial" w:hAnsi="Arial" w:cs="Arial"/>
          <w:noProof/>
          <w:kern w:val="0"/>
        </w:rPr>
      </w:pPr>
      <w:r w:rsidRPr="0054132E">
        <w:rPr>
          <w:rFonts w:ascii="Arial" w:hAnsi="Arial" w:cs="Arial"/>
        </w:rPr>
        <w:fldChar w:fldCharType="begin"/>
      </w:r>
      <w:r w:rsidRPr="0054132E">
        <w:rPr>
          <w:rFonts w:ascii="Arial" w:hAnsi="Arial" w:cs="Arial"/>
        </w:rPr>
        <w:instrText xml:space="preserve"> BIBLIOGRAPHY </w:instrText>
      </w:r>
      <w:r w:rsidRPr="0054132E">
        <w:rPr>
          <w:rFonts w:ascii="Arial" w:hAnsi="Arial" w:cs="Arial"/>
        </w:rPr>
        <w:fldChar w:fldCharType="separate"/>
      </w:r>
      <w:r w:rsidRPr="0054132E">
        <w:rPr>
          <w:rFonts w:ascii="Arial" w:hAnsi="Arial" w:cs="Arial"/>
          <w:noProof/>
        </w:rPr>
        <w:t xml:space="preserve">College of policing, 2021. </w:t>
      </w:r>
      <w:r w:rsidRPr="0054132E">
        <w:rPr>
          <w:rFonts w:ascii="Arial" w:hAnsi="Arial" w:cs="Arial"/>
          <w:i/>
          <w:iCs/>
          <w:noProof/>
        </w:rPr>
        <w:t xml:space="preserve">Diversity, equality and Inclusion Stratergy, </w:t>
      </w:r>
      <w:r w:rsidRPr="0054132E">
        <w:rPr>
          <w:rFonts w:ascii="Arial" w:hAnsi="Arial" w:cs="Arial"/>
          <w:noProof/>
        </w:rPr>
        <w:t>s.l.: s.n.</w:t>
      </w:r>
    </w:p>
    <w:p w14:paraId="09D4A6A2" w14:textId="77777777" w:rsidR="00A52289" w:rsidRPr="0054132E" w:rsidRDefault="00A52289" w:rsidP="0054132E">
      <w:pPr>
        <w:pStyle w:val="Bibliography"/>
        <w:spacing w:line="360" w:lineRule="auto"/>
        <w:rPr>
          <w:rFonts w:ascii="Arial" w:hAnsi="Arial" w:cs="Arial"/>
        </w:rPr>
      </w:pPr>
      <w:r w:rsidRPr="0054132E">
        <w:rPr>
          <w:rFonts w:ascii="Arial" w:hAnsi="Arial" w:cs="Arial"/>
        </w:rPr>
        <w:fldChar w:fldCharType="end"/>
      </w:r>
    </w:p>
    <w:p w14:paraId="3E094076" w14:textId="77777777" w:rsidR="00A52289" w:rsidRPr="0054132E" w:rsidRDefault="00A52289" w:rsidP="0054132E">
      <w:pPr>
        <w:spacing w:line="360" w:lineRule="auto"/>
        <w:rPr>
          <w:rFonts w:ascii="Arial" w:hAnsi="Arial" w:cs="Arial"/>
        </w:rPr>
      </w:pPr>
    </w:p>
    <w:p w14:paraId="03FABDC5"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noProof/>
        </w:rPr>
        <w:t xml:space="preserve">Department for Education, 2017. </w:t>
      </w:r>
      <w:r w:rsidRPr="0054132E">
        <w:rPr>
          <w:rFonts w:ascii="Arial" w:hAnsi="Arial" w:cs="Arial"/>
          <w:i/>
          <w:iCs/>
          <w:noProof/>
        </w:rPr>
        <w:t xml:space="preserve">Child Sexual Exploitation. </w:t>
      </w:r>
      <w:r w:rsidRPr="0054132E">
        <w:rPr>
          <w:rFonts w:ascii="Arial" w:hAnsi="Arial" w:cs="Arial"/>
          <w:noProof/>
        </w:rPr>
        <w:t xml:space="preserve">[Online] </w:t>
      </w:r>
      <w:r w:rsidRPr="0054132E">
        <w:rPr>
          <w:rFonts w:ascii="Arial" w:hAnsi="Arial" w:cs="Arial"/>
          <w:noProof/>
        </w:rPr>
        <w:br/>
        <w:t xml:space="preserve">Available at: </w:t>
      </w:r>
      <w:r w:rsidRPr="0054132E">
        <w:rPr>
          <w:rFonts w:ascii="Arial" w:hAnsi="Arial" w:cs="Arial"/>
          <w:noProof/>
          <w:u w:val="single"/>
        </w:rPr>
        <w:t>https://assets.publishing.service.gov.uk/government/uploads/system/uploads/attachment_data/file/591903/CSE_Guidance_Core_Document_13.02.2017.p</w:t>
      </w:r>
    </w:p>
    <w:p w14:paraId="454EEC4F"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 </w:t>
      </w:r>
    </w:p>
    <w:p w14:paraId="7FCC5FF2"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 </w:t>
      </w:r>
    </w:p>
    <w:p w14:paraId="5E89D188"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 xml:space="preserve">​Devon county Council, 2017. </w:t>
      </w:r>
      <w:r w:rsidRPr="0054132E">
        <w:rPr>
          <w:rFonts w:ascii="Arial" w:hAnsi="Arial" w:cs="Arial"/>
          <w:i/>
          <w:iCs/>
          <w:kern w:val="0"/>
          <w:lang w:eastAsia="en-GB"/>
        </w:rPr>
        <w:t xml:space="preserve">What is exploitation? </w:t>
      </w:r>
      <w:r w:rsidRPr="0054132E">
        <w:rPr>
          <w:rFonts w:ascii="Arial" w:hAnsi="Arial" w:cs="Arial"/>
          <w:kern w:val="0"/>
          <w:lang w:eastAsia="en-GB"/>
        </w:rPr>
        <w:t>[Online]  </w:t>
      </w:r>
      <w:r w:rsidRPr="0054132E">
        <w:rPr>
          <w:rFonts w:ascii="Arial" w:hAnsi="Arial" w:cs="Arial"/>
          <w:kern w:val="0"/>
          <w:lang w:eastAsia="en-GB"/>
        </w:rPr>
        <w:br/>
        <w:t xml:space="preserve">Available at: </w:t>
      </w:r>
      <w:hyperlink r:id="rId9" w:anchor=":~:text=Exploitation%20involves%20being%20groomed%2C%20forced%20or%20coerced%20into,be%20forced%20to%20take%20part%20in%20criminal%20activities" w:tgtFrame="_blank" w:history="1">
        <w:r w:rsidRPr="0054132E">
          <w:rPr>
            <w:rFonts w:ascii="Arial" w:hAnsi="Arial" w:cs="Arial"/>
            <w:kern w:val="0"/>
            <w:u w:val="single"/>
            <w:lang w:eastAsia="en-GB"/>
          </w:rPr>
          <w:t>https://www.preventingexploitationtoolkit.org.uk/home/what-is-exploitation/#:~:text=Exploitation%20involves%20being%20groomed%2C%20forced%20or%20coerced%20into,be%20forced%20to%20take%20part%20in%20criminal%20activities</w:t>
        </w:r>
      </w:hyperlink>
      <w:r w:rsidRPr="0054132E">
        <w:rPr>
          <w:rFonts w:ascii="Arial" w:hAnsi="Arial" w:cs="Arial"/>
          <w:kern w:val="0"/>
          <w:lang w:eastAsia="en-GB"/>
        </w:rPr>
        <w:t> </w:t>
      </w:r>
    </w:p>
    <w:p w14:paraId="683829BE" w14:textId="77777777" w:rsidR="00A52289" w:rsidRPr="0054132E" w:rsidRDefault="00A52289" w:rsidP="0054132E">
      <w:pPr>
        <w:spacing w:after="0" w:line="360" w:lineRule="auto"/>
        <w:textAlignment w:val="baseline"/>
        <w:rPr>
          <w:rFonts w:ascii="Arial" w:hAnsi="Arial" w:cs="Arial"/>
          <w:shd w:val="clear" w:color="auto" w:fill="FFFFFF"/>
        </w:rPr>
      </w:pPr>
    </w:p>
    <w:p w14:paraId="4DA647F9"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shd w:val="clear" w:color="auto" w:fill="FFFFFF"/>
        </w:rPr>
        <w:t>Dixon, D., 1992. Legal regulation and policing practice. </w:t>
      </w:r>
      <w:r w:rsidRPr="0054132E">
        <w:rPr>
          <w:rFonts w:ascii="Arial" w:hAnsi="Arial" w:cs="Arial"/>
          <w:i/>
          <w:iCs/>
          <w:shd w:val="clear" w:color="auto" w:fill="FFFFFF"/>
        </w:rPr>
        <w:t>Social &amp; Legal Studies</w:t>
      </w:r>
      <w:r w:rsidRPr="0054132E">
        <w:rPr>
          <w:rFonts w:ascii="Arial" w:hAnsi="Arial" w:cs="Arial"/>
          <w:shd w:val="clear" w:color="auto" w:fill="FFFFFF"/>
        </w:rPr>
        <w:t>, </w:t>
      </w:r>
      <w:r w:rsidRPr="0054132E">
        <w:rPr>
          <w:rFonts w:ascii="Arial" w:hAnsi="Arial" w:cs="Arial"/>
          <w:i/>
          <w:iCs/>
          <w:shd w:val="clear" w:color="auto" w:fill="FFFFFF"/>
        </w:rPr>
        <w:t>1</w:t>
      </w:r>
      <w:r w:rsidRPr="0054132E">
        <w:rPr>
          <w:rFonts w:ascii="Arial" w:hAnsi="Arial" w:cs="Arial"/>
          <w:shd w:val="clear" w:color="auto" w:fill="FFFFFF"/>
        </w:rPr>
        <w:t>(4), pp.515-541.</w:t>
      </w:r>
    </w:p>
    <w:p w14:paraId="7F23EF26"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u w:val="single"/>
          <w:lang w:eastAsia="en-GB"/>
        </w:rPr>
        <w:t>​</w:t>
      </w:r>
      <w:r w:rsidRPr="0054132E">
        <w:rPr>
          <w:rFonts w:ascii="Arial" w:hAnsi="Arial" w:cs="Arial"/>
          <w:kern w:val="0"/>
          <w:lang w:eastAsia="en-GB"/>
        </w:rPr>
        <w:t> </w:t>
      </w:r>
    </w:p>
    <w:p w14:paraId="209A80E3" w14:textId="77777777" w:rsidR="00A52289" w:rsidRPr="0054132E" w:rsidRDefault="00A52289" w:rsidP="0054132E">
      <w:pPr>
        <w:pStyle w:val="Bibliography"/>
        <w:spacing w:line="360" w:lineRule="auto"/>
        <w:ind w:left="720" w:hanging="720"/>
        <w:rPr>
          <w:rFonts w:ascii="Arial" w:hAnsi="Arial" w:cs="Arial"/>
          <w:noProof/>
        </w:rPr>
      </w:pPr>
      <w:r w:rsidRPr="0054132E">
        <w:rPr>
          <w:rFonts w:ascii="Arial" w:hAnsi="Arial" w:cs="Arial"/>
          <w:noProof/>
        </w:rPr>
        <w:t xml:space="preserve">Dixon, D. (1997). </w:t>
      </w:r>
      <w:r w:rsidRPr="0054132E">
        <w:rPr>
          <w:rFonts w:ascii="Arial" w:hAnsi="Arial" w:cs="Arial"/>
          <w:i/>
          <w:iCs/>
          <w:noProof/>
        </w:rPr>
        <w:t>Law in Policing: Legal regulation and police practice .</w:t>
      </w:r>
      <w:r w:rsidRPr="0054132E">
        <w:rPr>
          <w:rFonts w:ascii="Arial" w:hAnsi="Arial" w:cs="Arial"/>
          <w:noProof/>
        </w:rPr>
        <w:t xml:space="preserve"> </w:t>
      </w:r>
    </w:p>
    <w:p w14:paraId="624F5682" w14:textId="77777777" w:rsidR="00A52289" w:rsidRPr="0054132E" w:rsidRDefault="00A52289" w:rsidP="0054132E">
      <w:pPr>
        <w:spacing w:line="360" w:lineRule="auto"/>
        <w:rPr>
          <w:rFonts w:ascii="Arial" w:hAnsi="Arial" w:cs="Arial"/>
        </w:rPr>
      </w:pPr>
      <w:r w:rsidRPr="0054132E">
        <w:rPr>
          <w:rFonts w:ascii="Arial" w:hAnsi="Arial" w:cs="Arial"/>
          <w:shd w:val="clear" w:color="auto" w:fill="FFFFFF"/>
        </w:rPr>
        <w:t>Dodge, K.A., Bierman, K.L., Coie, J.D., Greenberg, M.T., Lochman, J.E., McMahon, R.J., Pinderhughes, E.E. and Conduct Problems Prevention Research Group, 2015. Impact of early intervention on psychopathology, crime, and well-being at age 25. </w:t>
      </w:r>
      <w:r w:rsidRPr="0054132E">
        <w:rPr>
          <w:rFonts w:ascii="Arial" w:hAnsi="Arial" w:cs="Arial"/>
          <w:i/>
          <w:iCs/>
          <w:shd w:val="clear" w:color="auto" w:fill="FFFFFF"/>
        </w:rPr>
        <w:t>American journal of psychiatry</w:t>
      </w:r>
      <w:r w:rsidRPr="0054132E">
        <w:rPr>
          <w:rFonts w:ascii="Arial" w:hAnsi="Arial" w:cs="Arial"/>
          <w:shd w:val="clear" w:color="auto" w:fill="FFFFFF"/>
        </w:rPr>
        <w:t>, </w:t>
      </w:r>
      <w:r w:rsidRPr="0054132E">
        <w:rPr>
          <w:rFonts w:ascii="Arial" w:hAnsi="Arial" w:cs="Arial"/>
          <w:i/>
          <w:iCs/>
          <w:shd w:val="clear" w:color="auto" w:fill="FFFFFF"/>
        </w:rPr>
        <w:t>172</w:t>
      </w:r>
      <w:r w:rsidRPr="0054132E">
        <w:rPr>
          <w:rFonts w:ascii="Arial" w:hAnsi="Arial" w:cs="Arial"/>
          <w:shd w:val="clear" w:color="auto" w:fill="FFFFFF"/>
        </w:rPr>
        <w:t>(1), pp.59-70.</w:t>
      </w:r>
    </w:p>
    <w:p w14:paraId="18B6B576" w14:textId="32F238B6" w:rsidR="00A52289" w:rsidRPr="0054132E" w:rsidRDefault="00A52289" w:rsidP="0054132E">
      <w:pPr>
        <w:spacing w:line="360" w:lineRule="auto"/>
        <w:rPr>
          <w:rFonts w:ascii="Arial" w:hAnsi="Arial" w:cs="Arial"/>
        </w:rPr>
      </w:pPr>
      <w:r w:rsidRPr="0054132E">
        <w:rPr>
          <w:rFonts w:ascii="Arial" w:hAnsi="Arial" w:cs="Arial"/>
        </w:rPr>
        <w:t xml:space="preserve">Dr James Morgan, </w:t>
      </w:r>
      <w:r w:rsidR="00AE4E6A" w:rsidRPr="0054132E">
        <w:rPr>
          <w:rFonts w:ascii="Arial" w:hAnsi="Arial" w:cs="Arial"/>
        </w:rPr>
        <w:t>D..</w:t>
      </w:r>
      <w:r w:rsidRPr="0054132E">
        <w:rPr>
          <w:rFonts w:ascii="Arial" w:hAnsi="Arial" w:cs="Arial"/>
        </w:rPr>
        <w:t xml:space="preserve"> (2017). Trailing body- worn cameras for city of London Police: officer perceptions and justice outcomes, London Metropolitan University </w:t>
      </w:r>
    </w:p>
    <w:p w14:paraId="345C297D" w14:textId="77777777" w:rsidR="00A52289" w:rsidRPr="0054132E" w:rsidRDefault="00A52289" w:rsidP="0054132E">
      <w:pPr>
        <w:spacing w:after="0" w:line="360" w:lineRule="auto"/>
        <w:textAlignment w:val="baseline"/>
        <w:rPr>
          <w:rFonts w:ascii="Arial" w:hAnsi="Arial" w:cs="Arial"/>
          <w:kern w:val="0"/>
          <w:lang w:eastAsia="en-GB"/>
        </w:rPr>
      </w:pPr>
    </w:p>
    <w:p w14:paraId="4EB06E09"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w:t>
      </w:r>
    </w:p>
    <w:p w14:paraId="617A3000"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 xml:space="preserve">​Essex Safeguarding Children Board, 2024. </w:t>
      </w:r>
      <w:r w:rsidRPr="0054132E">
        <w:rPr>
          <w:rFonts w:ascii="Arial" w:hAnsi="Arial" w:cs="Arial"/>
          <w:i/>
          <w:iCs/>
          <w:kern w:val="0"/>
          <w:lang w:eastAsia="en-GB"/>
        </w:rPr>
        <w:t xml:space="preserve">Models and Theories of Exploitation. </w:t>
      </w:r>
      <w:r w:rsidRPr="0054132E">
        <w:rPr>
          <w:rFonts w:ascii="Arial" w:hAnsi="Arial" w:cs="Arial"/>
          <w:kern w:val="0"/>
          <w:lang w:eastAsia="en-GB"/>
        </w:rPr>
        <w:t>[Online]  </w:t>
      </w:r>
      <w:r w:rsidRPr="0054132E">
        <w:rPr>
          <w:rFonts w:ascii="Arial" w:hAnsi="Arial" w:cs="Arial"/>
          <w:kern w:val="0"/>
          <w:lang w:eastAsia="en-GB"/>
        </w:rPr>
        <w:br/>
        <w:t xml:space="preserve">Available at: </w:t>
      </w:r>
      <w:hyperlink r:id="rId10" w:anchor=":~:text=Models%20and%20Theories%20of%20Exploitation%201%20Online%20Children,...%208%20Child%20on%20child%20...%20More%20items" w:tgtFrame="_blank" w:history="1">
        <w:r w:rsidRPr="0054132E">
          <w:rPr>
            <w:rFonts w:ascii="Arial" w:hAnsi="Arial" w:cs="Arial"/>
            <w:kern w:val="0"/>
            <w:u w:val="single"/>
            <w:lang w:eastAsia="en-GB"/>
          </w:rPr>
          <w:t>https://www.escb.co.uk/working-with-children/risk-in-the-community-ric/what-is-exploitation/modelstheories-of-exploitation/#:~:text=Models%20and%20Theories%20of%20Exploitation%201%20Online%20Children,...%208%20Child%20on%20child%20...%20More%20items</w:t>
        </w:r>
      </w:hyperlink>
      <w:r w:rsidRPr="0054132E">
        <w:rPr>
          <w:rFonts w:ascii="Arial" w:hAnsi="Arial" w:cs="Arial"/>
          <w:kern w:val="0"/>
          <w:lang w:eastAsia="en-GB"/>
        </w:rPr>
        <w:t> </w:t>
      </w:r>
    </w:p>
    <w:p w14:paraId="27905CF3"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lastRenderedPageBreak/>
        <w:t>​ </w:t>
      </w:r>
    </w:p>
    <w:p w14:paraId="684A8DCC"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 xml:space="preserve">​Essex Safeguarding Children Board, 2024. </w:t>
      </w:r>
      <w:r w:rsidRPr="0054132E">
        <w:rPr>
          <w:rFonts w:ascii="Arial" w:hAnsi="Arial" w:cs="Arial"/>
          <w:i/>
          <w:iCs/>
          <w:kern w:val="0"/>
          <w:lang w:eastAsia="en-GB"/>
        </w:rPr>
        <w:t xml:space="preserve">Models and Theories of Exploitation. </w:t>
      </w:r>
      <w:r w:rsidRPr="0054132E">
        <w:rPr>
          <w:rFonts w:ascii="Arial" w:hAnsi="Arial" w:cs="Arial"/>
          <w:kern w:val="0"/>
          <w:lang w:eastAsia="en-GB"/>
        </w:rPr>
        <w:t>[Online]  </w:t>
      </w:r>
      <w:r w:rsidRPr="0054132E">
        <w:rPr>
          <w:rFonts w:ascii="Arial" w:hAnsi="Arial" w:cs="Arial"/>
          <w:kern w:val="0"/>
          <w:lang w:eastAsia="en-GB"/>
        </w:rPr>
        <w:br/>
        <w:t xml:space="preserve">Available at: </w:t>
      </w:r>
      <w:r w:rsidRPr="0054132E">
        <w:rPr>
          <w:rFonts w:ascii="Arial" w:hAnsi="Arial" w:cs="Arial"/>
          <w:kern w:val="0"/>
          <w:u w:val="single"/>
          <w:lang w:eastAsia="en-GB"/>
        </w:rPr>
        <w:t>https://www.escb.co.uk/working-with-children/risk-in-the-community-ric/what-is-exploitation/modelstheories-of-exploitation/#:~:text=Models%20and%20Theories%20of%20Exploitation%201%20Online%20Children,...%208%20Child%20on%20child%20...%20More%20items</w:t>
      </w:r>
      <w:r w:rsidRPr="0054132E">
        <w:rPr>
          <w:rFonts w:ascii="Arial" w:hAnsi="Arial" w:cs="Arial"/>
          <w:kern w:val="0"/>
          <w:lang w:eastAsia="en-GB"/>
        </w:rPr>
        <w:t> </w:t>
      </w:r>
    </w:p>
    <w:p w14:paraId="0F2EBBCE"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 </w:t>
      </w:r>
    </w:p>
    <w:p w14:paraId="0EE78882" w14:textId="77777777" w:rsidR="00A52289" w:rsidRPr="0054132E" w:rsidRDefault="00A52289" w:rsidP="0054132E">
      <w:pPr>
        <w:spacing w:after="0" w:line="360" w:lineRule="auto"/>
        <w:textAlignment w:val="baseline"/>
        <w:rPr>
          <w:rFonts w:ascii="Arial" w:hAnsi="Arial" w:cs="Arial"/>
          <w:kern w:val="0"/>
          <w:lang w:eastAsia="en-GB"/>
        </w:rPr>
      </w:pPr>
    </w:p>
    <w:p w14:paraId="636C9F51"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shd w:val="clear" w:color="auto" w:fill="FFFFFF"/>
        </w:rPr>
        <w:t>Farrington, D.P., 1986. Age and crime. </w:t>
      </w:r>
      <w:r w:rsidRPr="0054132E">
        <w:rPr>
          <w:rFonts w:ascii="Arial" w:hAnsi="Arial" w:cs="Arial"/>
          <w:i/>
          <w:iCs/>
          <w:shd w:val="clear" w:color="auto" w:fill="FFFFFF"/>
        </w:rPr>
        <w:t>Crime and justice</w:t>
      </w:r>
      <w:r w:rsidRPr="0054132E">
        <w:rPr>
          <w:rFonts w:ascii="Arial" w:hAnsi="Arial" w:cs="Arial"/>
          <w:shd w:val="clear" w:color="auto" w:fill="FFFFFF"/>
        </w:rPr>
        <w:t>, </w:t>
      </w:r>
      <w:r w:rsidRPr="0054132E">
        <w:rPr>
          <w:rFonts w:ascii="Arial" w:hAnsi="Arial" w:cs="Arial"/>
          <w:i/>
          <w:iCs/>
          <w:shd w:val="clear" w:color="auto" w:fill="FFFFFF"/>
        </w:rPr>
        <w:t>7</w:t>
      </w:r>
      <w:r w:rsidRPr="0054132E">
        <w:rPr>
          <w:rFonts w:ascii="Arial" w:hAnsi="Arial" w:cs="Arial"/>
          <w:shd w:val="clear" w:color="auto" w:fill="FFFFFF"/>
        </w:rPr>
        <w:t>, pp.189-250.</w:t>
      </w:r>
    </w:p>
    <w:p w14:paraId="5928DA30" w14:textId="77777777" w:rsidR="00A52289" w:rsidRPr="0054132E" w:rsidRDefault="00A52289" w:rsidP="0054132E">
      <w:pPr>
        <w:spacing w:after="0" w:line="360" w:lineRule="auto"/>
        <w:textAlignment w:val="baseline"/>
        <w:rPr>
          <w:rFonts w:ascii="Arial" w:hAnsi="Arial" w:cs="Arial"/>
          <w:kern w:val="0"/>
          <w:lang w:eastAsia="en-GB"/>
        </w:rPr>
      </w:pPr>
    </w:p>
    <w:p w14:paraId="0F4755A2"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 </w:t>
      </w:r>
    </w:p>
    <w:p w14:paraId="3EACD46F"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shd w:val="clear" w:color="auto" w:fill="FFFFFF"/>
          <w:lang w:eastAsia="en-GB"/>
        </w:rPr>
        <w:t>​Farrington, D.P. and Welsh, B.C., 2008. Saving children from a life of crime: Early risk factors and effective interventions.</w:t>
      </w:r>
      <w:r w:rsidRPr="0054132E">
        <w:rPr>
          <w:rFonts w:ascii="Arial" w:hAnsi="Arial" w:cs="Arial"/>
          <w:kern w:val="0"/>
          <w:lang w:eastAsia="en-GB"/>
        </w:rPr>
        <w:t> </w:t>
      </w:r>
    </w:p>
    <w:p w14:paraId="075E8317"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shd w:val="clear" w:color="auto" w:fill="FFFFFF"/>
          <w:lang w:eastAsia="en-GB"/>
        </w:rPr>
        <w:t>​</w:t>
      </w:r>
      <w:r w:rsidRPr="0054132E">
        <w:rPr>
          <w:rFonts w:ascii="Arial" w:hAnsi="Arial" w:cs="Arial"/>
          <w:kern w:val="0"/>
          <w:lang w:eastAsia="en-GB"/>
        </w:rPr>
        <w:t> </w:t>
      </w:r>
    </w:p>
    <w:p w14:paraId="4FD7B7E3"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shd w:val="clear" w:color="auto" w:fill="FFFFFF"/>
          <w:lang w:eastAsia="en-GB"/>
        </w:rPr>
        <w:t>​Farrington, D.P. and Welsh, B.C., 2008. Saving children from a life of crime: Early risk factors and effective interventions.</w:t>
      </w:r>
      <w:r w:rsidRPr="0054132E">
        <w:rPr>
          <w:rFonts w:ascii="Arial" w:hAnsi="Arial" w:cs="Arial"/>
          <w:kern w:val="0"/>
          <w:lang w:eastAsia="en-GB"/>
        </w:rPr>
        <w:t> </w:t>
      </w:r>
    </w:p>
    <w:p w14:paraId="21B65197"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shd w:val="clear" w:color="auto" w:fill="FFFFFF"/>
          <w:lang w:eastAsia="en-GB"/>
        </w:rPr>
        <w:t>​</w:t>
      </w:r>
      <w:r w:rsidRPr="0054132E">
        <w:rPr>
          <w:rFonts w:ascii="Arial" w:hAnsi="Arial" w:cs="Arial"/>
          <w:kern w:val="0"/>
          <w:lang w:eastAsia="en-GB"/>
        </w:rPr>
        <w:t> </w:t>
      </w:r>
    </w:p>
    <w:p w14:paraId="6A64C453" w14:textId="77777777" w:rsidR="00A52289" w:rsidRPr="0054132E" w:rsidRDefault="00A52289" w:rsidP="0054132E">
      <w:pPr>
        <w:spacing w:after="0" w:line="360" w:lineRule="auto"/>
        <w:textAlignment w:val="baseline"/>
        <w:rPr>
          <w:rFonts w:ascii="Arial" w:hAnsi="Arial" w:cs="Arial"/>
          <w:shd w:val="clear" w:color="auto" w:fill="FFFFFF"/>
        </w:rPr>
      </w:pPr>
      <w:r w:rsidRPr="0054132E">
        <w:rPr>
          <w:rFonts w:ascii="Arial" w:hAnsi="Arial" w:cs="Arial"/>
          <w:kern w:val="0"/>
          <w:shd w:val="clear" w:color="auto" w:fill="FFFFFF"/>
          <w:lang w:eastAsia="en-GB"/>
        </w:rPr>
        <w:t>​</w:t>
      </w:r>
      <w:r w:rsidRPr="0054132E">
        <w:rPr>
          <w:rFonts w:ascii="Arial" w:hAnsi="Arial" w:cs="Arial"/>
          <w:kern w:val="0"/>
          <w:lang w:eastAsia="en-GB"/>
        </w:rPr>
        <w:t> </w:t>
      </w:r>
      <w:r w:rsidRPr="0054132E">
        <w:rPr>
          <w:rFonts w:ascii="Arial" w:hAnsi="Arial" w:cs="Arial"/>
          <w:shd w:val="clear" w:color="auto" w:fill="FFFFFF"/>
        </w:rPr>
        <w:t>Farrington, D.P. and Welsh, B.C., 2008. Saving children from a life of crime: Early risk factors and effective interventions.</w:t>
      </w:r>
    </w:p>
    <w:p w14:paraId="36CCA661" w14:textId="77777777" w:rsidR="00A52289" w:rsidRPr="0054132E" w:rsidRDefault="00A52289" w:rsidP="0054132E">
      <w:pPr>
        <w:spacing w:after="0" w:line="360" w:lineRule="auto"/>
        <w:textAlignment w:val="baseline"/>
        <w:rPr>
          <w:rFonts w:ascii="Arial" w:hAnsi="Arial" w:cs="Arial"/>
        </w:rPr>
      </w:pPr>
    </w:p>
    <w:p w14:paraId="6417A53D"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shd w:val="clear" w:color="auto" w:fill="FFFFFF"/>
          <w:lang w:eastAsia="en-GB"/>
        </w:rPr>
        <w:lastRenderedPageBreak/>
        <w:t>​Hawkins, J.D., Welsh, B.C. and Utting, D., 2012. Preventing youth crime: evidence and opportunities. In </w:t>
      </w:r>
      <w:r w:rsidRPr="0054132E">
        <w:rPr>
          <w:rFonts w:ascii="Arial" w:hAnsi="Arial" w:cs="Arial"/>
          <w:i/>
          <w:iCs/>
          <w:kern w:val="0"/>
          <w:shd w:val="clear" w:color="auto" w:fill="FFFFFF"/>
          <w:lang w:eastAsia="en-GB"/>
        </w:rPr>
        <w:t>A new response to youth crime</w:t>
      </w:r>
      <w:r w:rsidRPr="0054132E">
        <w:rPr>
          <w:rFonts w:ascii="Arial" w:hAnsi="Arial" w:cs="Arial"/>
          <w:kern w:val="0"/>
          <w:shd w:val="clear" w:color="auto" w:fill="FFFFFF"/>
          <w:lang w:eastAsia="en-GB"/>
        </w:rPr>
        <w:t> (pp. 226-263). Willan.</w:t>
      </w:r>
      <w:r w:rsidRPr="0054132E">
        <w:rPr>
          <w:rFonts w:ascii="Arial" w:hAnsi="Arial" w:cs="Arial"/>
          <w:kern w:val="0"/>
          <w:lang w:eastAsia="en-GB"/>
        </w:rPr>
        <w:t> </w:t>
      </w:r>
    </w:p>
    <w:p w14:paraId="7A2AF25E" w14:textId="77777777" w:rsidR="00A52289" w:rsidRPr="0054132E" w:rsidRDefault="00A52289" w:rsidP="0054132E">
      <w:pPr>
        <w:spacing w:after="0" w:line="360" w:lineRule="auto"/>
        <w:textAlignment w:val="baseline"/>
        <w:rPr>
          <w:rFonts w:ascii="Arial" w:hAnsi="Arial" w:cs="Arial"/>
          <w:kern w:val="0"/>
          <w:lang w:eastAsia="en-GB"/>
        </w:rPr>
      </w:pPr>
    </w:p>
    <w:p w14:paraId="5CA0FEDA"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shd w:val="clear" w:color="auto" w:fill="FFFFFF"/>
        </w:rPr>
        <w:t>Herring, J., 2016. </w:t>
      </w:r>
      <w:r w:rsidRPr="0054132E">
        <w:rPr>
          <w:rFonts w:ascii="Arial" w:hAnsi="Arial" w:cs="Arial"/>
          <w:i/>
          <w:iCs/>
          <w:shd w:val="clear" w:color="auto" w:fill="FFFFFF"/>
        </w:rPr>
        <w:t>Vulnerable adults and the law</w:t>
      </w:r>
      <w:r w:rsidRPr="0054132E">
        <w:rPr>
          <w:rFonts w:ascii="Arial" w:hAnsi="Arial" w:cs="Arial"/>
          <w:shd w:val="clear" w:color="auto" w:fill="FFFFFF"/>
        </w:rPr>
        <w:t>. Oxford University Press.</w:t>
      </w:r>
    </w:p>
    <w:p w14:paraId="275DD108"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shd w:val="clear" w:color="auto" w:fill="FFFFFF"/>
          <w:lang w:eastAsia="en-GB"/>
        </w:rPr>
        <w:t>​</w:t>
      </w:r>
      <w:r w:rsidRPr="0054132E">
        <w:rPr>
          <w:rFonts w:ascii="Arial" w:hAnsi="Arial" w:cs="Arial"/>
          <w:kern w:val="0"/>
          <w:lang w:eastAsia="en-GB"/>
        </w:rPr>
        <w:t> </w:t>
      </w:r>
    </w:p>
    <w:p w14:paraId="5528DF98"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shd w:val="clear" w:color="auto" w:fill="FFFFFF"/>
          <w:lang w:eastAsia="en-GB"/>
        </w:rPr>
        <w:t>​Holdaway, S. and O'Neill, M., 2006. Institutional racism after Macpherson: an analysis of police views. </w:t>
      </w:r>
      <w:r w:rsidRPr="0054132E">
        <w:rPr>
          <w:rFonts w:ascii="Arial" w:hAnsi="Arial" w:cs="Arial"/>
          <w:i/>
          <w:iCs/>
          <w:kern w:val="0"/>
          <w:shd w:val="clear" w:color="auto" w:fill="FFFFFF"/>
          <w:lang w:eastAsia="en-GB"/>
        </w:rPr>
        <w:t>Policing &amp; society</w:t>
      </w:r>
      <w:r w:rsidRPr="0054132E">
        <w:rPr>
          <w:rFonts w:ascii="Arial" w:hAnsi="Arial" w:cs="Arial"/>
          <w:kern w:val="0"/>
          <w:shd w:val="clear" w:color="auto" w:fill="FFFFFF"/>
          <w:lang w:eastAsia="en-GB"/>
        </w:rPr>
        <w:t>, </w:t>
      </w:r>
      <w:r w:rsidRPr="0054132E">
        <w:rPr>
          <w:rFonts w:ascii="Arial" w:hAnsi="Arial" w:cs="Arial"/>
          <w:i/>
          <w:iCs/>
          <w:kern w:val="0"/>
          <w:shd w:val="clear" w:color="auto" w:fill="FFFFFF"/>
          <w:lang w:eastAsia="en-GB"/>
        </w:rPr>
        <w:t>16</w:t>
      </w:r>
      <w:r w:rsidRPr="0054132E">
        <w:rPr>
          <w:rFonts w:ascii="Arial" w:hAnsi="Arial" w:cs="Arial"/>
          <w:kern w:val="0"/>
          <w:shd w:val="clear" w:color="auto" w:fill="FFFFFF"/>
          <w:lang w:eastAsia="en-GB"/>
        </w:rPr>
        <w:t>(4), pp.349-369.</w:t>
      </w:r>
      <w:r w:rsidRPr="0054132E">
        <w:rPr>
          <w:rFonts w:ascii="Arial" w:hAnsi="Arial" w:cs="Arial"/>
          <w:kern w:val="0"/>
          <w:lang w:eastAsia="en-GB"/>
        </w:rPr>
        <w:t> </w:t>
      </w:r>
    </w:p>
    <w:p w14:paraId="1C16B332" w14:textId="77777777" w:rsidR="00A52289" w:rsidRPr="0054132E" w:rsidRDefault="00A52289" w:rsidP="0054132E">
      <w:pPr>
        <w:spacing w:after="0" w:line="360" w:lineRule="auto"/>
        <w:textAlignment w:val="baseline"/>
        <w:rPr>
          <w:rFonts w:ascii="Arial" w:hAnsi="Arial" w:cs="Arial"/>
          <w:kern w:val="0"/>
          <w:lang w:eastAsia="en-GB"/>
        </w:rPr>
      </w:pPr>
    </w:p>
    <w:p w14:paraId="2DE54B00"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 xml:space="preserve">​Home Office, 2014. </w:t>
      </w:r>
      <w:r w:rsidRPr="0054132E">
        <w:rPr>
          <w:rFonts w:ascii="Arial" w:hAnsi="Arial" w:cs="Arial"/>
          <w:i/>
          <w:iCs/>
          <w:kern w:val="0"/>
          <w:lang w:eastAsia="en-GB"/>
        </w:rPr>
        <w:t xml:space="preserve">Code of ethics launched. </w:t>
      </w:r>
      <w:r w:rsidRPr="0054132E">
        <w:rPr>
          <w:rFonts w:ascii="Arial" w:hAnsi="Arial" w:cs="Arial"/>
          <w:kern w:val="0"/>
          <w:lang w:eastAsia="en-GB"/>
        </w:rPr>
        <w:t>[Online]  </w:t>
      </w:r>
      <w:r w:rsidRPr="0054132E">
        <w:rPr>
          <w:rFonts w:ascii="Arial" w:hAnsi="Arial" w:cs="Arial"/>
          <w:kern w:val="0"/>
          <w:lang w:eastAsia="en-GB"/>
        </w:rPr>
        <w:br/>
        <w:t xml:space="preserve">Available at: </w:t>
      </w:r>
      <w:r w:rsidRPr="0054132E">
        <w:rPr>
          <w:rFonts w:ascii="Arial" w:hAnsi="Arial" w:cs="Arial"/>
          <w:kern w:val="0"/>
          <w:u w:val="single"/>
          <w:lang w:eastAsia="en-GB"/>
        </w:rPr>
        <w:t>www.gov.uk</w:t>
      </w:r>
      <w:r w:rsidRPr="0054132E">
        <w:rPr>
          <w:rFonts w:ascii="Arial" w:hAnsi="Arial" w:cs="Arial"/>
          <w:kern w:val="0"/>
          <w:lang w:eastAsia="en-GB"/>
        </w:rPr>
        <w:t> </w:t>
      </w:r>
    </w:p>
    <w:p w14:paraId="507AFD90"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b/>
          <w:bCs/>
          <w:kern w:val="0"/>
          <w:lang w:eastAsia="en-GB"/>
        </w:rPr>
        <w:t>​</w:t>
      </w:r>
      <w:r w:rsidRPr="0054132E">
        <w:rPr>
          <w:rFonts w:ascii="Arial" w:hAnsi="Arial" w:cs="Arial"/>
          <w:kern w:val="0"/>
          <w:lang w:eastAsia="en-GB"/>
        </w:rPr>
        <w:t> </w:t>
      </w:r>
    </w:p>
    <w:p w14:paraId="195E70DB" w14:textId="77777777" w:rsidR="00A52289" w:rsidRPr="0054132E" w:rsidRDefault="00A52289" w:rsidP="0054132E">
      <w:pPr>
        <w:pStyle w:val="Bibliography"/>
        <w:spacing w:line="360" w:lineRule="auto"/>
        <w:ind w:left="720" w:hanging="720"/>
        <w:rPr>
          <w:rFonts w:ascii="Arial" w:hAnsi="Arial" w:cs="Arial"/>
          <w:noProof/>
        </w:rPr>
      </w:pPr>
      <w:r w:rsidRPr="0054132E">
        <w:rPr>
          <w:rFonts w:ascii="Arial" w:hAnsi="Arial" w:cs="Arial"/>
          <w:noProof/>
        </w:rPr>
        <w:t xml:space="preserve">Home office . (2021). </w:t>
      </w:r>
      <w:r w:rsidRPr="0054132E">
        <w:rPr>
          <w:rFonts w:ascii="Arial" w:hAnsi="Arial" w:cs="Arial"/>
          <w:i/>
          <w:iCs/>
          <w:noProof/>
        </w:rPr>
        <w:t>Police workforce, England and Wales</w:t>
      </w:r>
      <w:r w:rsidRPr="0054132E">
        <w:rPr>
          <w:rFonts w:ascii="Arial" w:hAnsi="Arial" w:cs="Arial"/>
          <w:noProof/>
        </w:rPr>
        <w:t xml:space="preserve">. Retrieved from Home office: </w:t>
      </w:r>
      <w:hyperlink r:id="rId11" w:history="1">
        <w:r w:rsidRPr="0054132E">
          <w:rPr>
            <w:rStyle w:val="Hyperlink"/>
            <w:rFonts w:ascii="Arial" w:eastAsiaTheme="majorEastAsia" w:hAnsi="Arial" w:cs="Arial"/>
            <w:noProof/>
            <w:color w:val="auto"/>
          </w:rPr>
          <w:t>www.gov.uk/government/statistics/police-workforce-england-and-wales-31-march-2021/police-workforce-england-and-wales-31-march-2021#diversity</w:t>
        </w:r>
      </w:hyperlink>
    </w:p>
    <w:p w14:paraId="571C387B" w14:textId="77777777" w:rsidR="00A52289" w:rsidRPr="0054132E" w:rsidRDefault="00A52289" w:rsidP="0054132E">
      <w:pPr>
        <w:spacing w:line="360" w:lineRule="auto"/>
        <w:rPr>
          <w:rFonts w:ascii="Arial" w:hAnsi="Arial" w:cs="Arial"/>
        </w:rPr>
      </w:pPr>
      <w:r w:rsidRPr="0054132E">
        <w:rPr>
          <w:rFonts w:ascii="Arial" w:hAnsi="Arial" w:cs="Arial"/>
          <w:noProof/>
        </w:rPr>
        <w:t xml:space="preserve">Hopkins, I., 2020. </w:t>
      </w:r>
      <w:r w:rsidRPr="0054132E">
        <w:rPr>
          <w:rFonts w:ascii="Arial" w:hAnsi="Arial" w:cs="Arial"/>
          <w:i/>
          <w:iCs/>
          <w:noProof/>
        </w:rPr>
        <w:t xml:space="preserve">Leading from the front on diverity recruitment, </w:t>
      </w:r>
      <w:r w:rsidRPr="0054132E">
        <w:rPr>
          <w:rFonts w:ascii="Arial" w:hAnsi="Arial" w:cs="Arial"/>
          <w:noProof/>
        </w:rPr>
        <w:t>s.l.: Greater Manchester Police .</w:t>
      </w:r>
    </w:p>
    <w:p w14:paraId="70AFA5FD" w14:textId="77777777" w:rsidR="00A52289" w:rsidRPr="0054132E" w:rsidRDefault="00A52289" w:rsidP="0054132E">
      <w:pPr>
        <w:spacing w:line="360" w:lineRule="auto"/>
        <w:rPr>
          <w:rFonts w:ascii="Arial" w:hAnsi="Arial" w:cs="Arial"/>
          <w:kern w:val="0"/>
          <w:lang w:eastAsia="en-GB"/>
        </w:rPr>
      </w:pPr>
    </w:p>
    <w:p w14:paraId="1D7FDCEA" w14:textId="77777777" w:rsidR="00A52289" w:rsidRPr="0054132E" w:rsidRDefault="00A52289" w:rsidP="0054132E">
      <w:pPr>
        <w:spacing w:line="360" w:lineRule="auto"/>
        <w:rPr>
          <w:rFonts w:ascii="Arial" w:hAnsi="Arial" w:cs="Arial"/>
        </w:rPr>
      </w:pPr>
      <w:r w:rsidRPr="0054132E">
        <w:rPr>
          <w:rFonts w:ascii="Arial" w:hAnsi="Arial" w:cs="Arial"/>
        </w:rPr>
        <w:lastRenderedPageBreak/>
        <w:t>Hough, Mike and May, Tiggey and Hales, G. and Belur, J. (2016) Misconduct by police leaders in England and Wales: an exploratory study. Policing and Society</w:t>
      </w:r>
    </w:p>
    <w:p w14:paraId="4D4AB62D" w14:textId="77777777" w:rsidR="00A52289" w:rsidRPr="0054132E" w:rsidRDefault="00A52289" w:rsidP="0054132E">
      <w:pPr>
        <w:spacing w:line="360" w:lineRule="auto"/>
        <w:rPr>
          <w:rFonts w:ascii="Arial" w:hAnsi="Arial" w:cs="Arial"/>
        </w:rPr>
      </w:pPr>
    </w:p>
    <w:p w14:paraId="463BCCE4"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b/>
          <w:bCs/>
          <w:kern w:val="0"/>
          <w:lang w:eastAsia="en-GB"/>
        </w:rPr>
        <w:t>​</w:t>
      </w:r>
      <w:r w:rsidRPr="0054132E">
        <w:rPr>
          <w:rFonts w:ascii="Arial" w:hAnsi="Arial" w:cs="Arial"/>
          <w:kern w:val="0"/>
          <w:lang w:eastAsia="en-GB"/>
        </w:rPr>
        <w:t> </w:t>
      </w:r>
    </w:p>
    <w:p w14:paraId="7F3019EC"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shd w:val="clear" w:color="auto" w:fill="FFFFFF"/>
          <w:lang w:eastAsia="en-GB"/>
        </w:rPr>
        <w:t>​Joksic, I. and Rajakovic, V., 2020. Family as a factor of socialization and resocialization. </w:t>
      </w:r>
      <w:r w:rsidRPr="0054132E">
        <w:rPr>
          <w:rFonts w:ascii="Arial" w:hAnsi="Arial" w:cs="Arial"/>
          <w:i/>
          <w:iCs/>
          <w:kern w:val="0"/>
          <w:shd w:val="clear" w:color="auto" w:fill="FFFFFF"/>
          <w:lang w:eastAsia="en-GB"/>
        </w:rPr>
        <w:t>Law Theory &amp; Prac.</w:t>
      </w:r>
      <w:r w:rsidRPr="0054132E">
        <w:rPr>
          <w:rFonts w:ascii="Arial" w:hAnsi="Arial" w:cs="Arial"/>
          <w:kern w:val="0"/>
          <w:shd w:val="clear" w:color="auto" w:fill="FFFFFF"/>
          <w:lang w:eastAsia="en-GB"/>
        </w:rPr>
        <w:t>, </w:t>
      </w:r>
      <w:r w:rsidRPr="0054132E">
        <w:rPr>
          <w:rFonts w:ascii="Arial" w:hAnsi="Arial" w:cs="Arial"/>
          <w:i/>
          <w:iCs/>
          <w:kern w:val="0"/>
          <w:shd w:val="clear" w:color="auto" w:fill="FFFFFF"/>
          <w:lang w:eastAsia="en-GB"/>
        </w:rPr>
        <w:t>37</w:t>
      </w:r>
      <w:r w:rsidRPr="0054132E">
        <w:rPr>
          <w:rFonts w:ascii="Arial" w:hAnsi="Arial" w:cs="Arial"/>
          <w:kern w:val="0"/>
          <w:shd w:val="clear" w:color="auto" w:fill="FFFFFF"/>
          <w:lang w:eastAsia="en-GB"/>
        </w:rPr>
        <w:t>, p.42.</w:t>
      </w:r>
      <w:r w:rsidRPr="0054132E">
        <w:rPr>
          <w:rFonts w:ascii="Arial" w:hAnsi="Arial" w:cs="Arial"/>
          <w:kern w:val="0"/>
          <w:lang w:eastAsia="en-GB"/>
        </w:rPr>
        <w:t> </w:t>
      </w:r>
    </w:p>
    <w:p w14:paraId="735F5D6E"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shd w:val="clear" w:color="auto" w:fill="FFFFFF"/>
          <w:lang w:eastAsia="en-GB"/>
        </w:rPr>
        <w:t>​</w:t>
      </w:r>
      <w:r w:rsidRPr="0054132E">
        <w:rPr>
          <w:rFonts w:ascii="Arial" w:hAnsi="Arial" w:cs="Arial"/>
          <w:kern w:val="0"/>
          <w:lang w:eastAsia="en-GB"/>
        </w:rPr>
        <w:t> </w:t>
      </w:r>
    </w:p>
    <w:p w14:paraId="2C9037FA"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shd w:val="clear" w:color="auto" w:fill="FFFFFF"/>
          <w:lang w:eastAsia="en-GB"/>
        </w:rPr>
        <w:t>​Kumra, S., Manfredi, S. and Vickers, L., 2012</w:t>
      </w:r>
      <w:r w:rsidRPr="0054132E">
        <w:rPr>
          <w:rFonts w:ascii="Arial" w:hAnsi="Arial" w:cs="Arial"/>
          <w:kern w:val="0"/>
          <w:lang w:eastAsia="en-GB"/>
        </w:rPr>
        <w:t> </w:t>
      </w:r>
    </w:p>
    <w:p w14:paraId="33C044C4"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shd w:val="clear" w:color="auto" w:fill="FFFFFF"/>
          <w:lang w:eastAsia="en-GB"/>
        </w:rPr>
        <w:t>​</w:t>
      </w:r>
      <w:r w:rsidRPr="0054132E">
        <w:rPr>
          <w:rFonts w:ascii="Arial" w:hAnsi="Arial" w:cs="Arial"/>
          <w:kern w:val="0"/>
          <w:lang w:eastAsia="en-GB"/>
        </w:rPr>
        <w:t> </w:t>
      </w:r>
    </w:p>
    <w:p w14:paraId="721AEFF6"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shd w:val="clear" w:color="auto" w:fill="FFFFFF"/>
          <w:lang w:eastAsia="en-GB"/>
        </w:rPr>
        <w:t>​</w:t>
      </w:r>
      <w:r w:rsidRPr="0054132E">
        <w:rPr>
          <w:rFonts w:ascii="Arial" w:hAnsi="Arial" w:cs="Arial"/>
          <w:kern w:val="0"/>
          <w:lang w:eastAsia="en-GB"/>
        </w:rPr>
        <w:t> </w:t>
      </w:r>
    </w:p>
    <w:p w14:paraId="0E74ABA1"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shd w:val="clear" w:color="auto" w:fill="FFFFFF"/>
          <w:lang w:eastAsia="en-GB"/>
        </w:rPr>
        <w:t>​Laird, J.J., Klettke, B., Hall, K. and Hallford, D., 2023. Toward a global definition and understanding of child sexual exploitation: The development of a conceptual model. </w:t>
      </w:r>
      <w:r w:rsidRPr="0054132E">
        <w:rPr>
          <w:rFonts w:ascii="Arial" w:hAnsi="Arial" w:cs="Arial"/>
          <w:i/>
          <w:iCs/>
          <w:kern w:val="0"/>
          <w:shd w:val="clear" w:color="auto" w:fill="FFFFFF"/>
          <w:lang w:eastAsia="en-GB"/>
        </w:rPr>
        <w:t>Trauma, Violence, &amp; Abuse</w:t>
      </w:r>
      <w:r w:rsidRPr="0054132E">
        <w:rPr>
          <w:rFonts w:ascii="Arial" w:hAnsi="Arial" w:cs="Arial"/>
          <w:kern w:val="0"/>
          <w:shd w:val="clear" w:color="auto" w:fill="FFFFFF"/>
          <w:lang w:eastAsia="en-GB"/>
        </w:rPr>
        <w:t>, </w:t>
      </w:r>
      <w:r w:rsidRPr="0054132E">
        <w:rPr>
          <w:rFonts w:ascii="Arial" w:hAnsi="Arial" w:cs="Arial"/>
          <w:i/>
          <w:iCs/>
          <w:kern w:val="0"/>
          <w:shd w:val="clear" w:color="auto" w:fill="FFFFFF"/>
          <w:lang w:eastAsia="en-GB"/>
        </w:rPr>
        <w:t>24</w:t>
      </w:r>
      <w:r w:rsidRPr="0054132E">
        <w:rPr>
          <w:rFonts w:ascii="Arial" w:hAnsi="Arial" w:cs="Arial"/>
          <w:kern w:val="0"/>
          <w:shd w:val="clear" w:color="auto" w:fill="FFFFFF"/>
          <w:lang w:eastAsia="en-GB"/>
        </w:rPr>
        <w:t>(4), pp.2243-2264.</w:t>
      </w:r>
      <w:r w:rsidRPr="0054132E">
        <w:rPr>
          <w:rFonts w:ascii="Arial" w:hAnsi="Arial" w:cs="Arial"/>
          <w:kern w:val="0"/>
          <w:lang w:eastAsia="en-GB"/>
        </w:rPr>
        <w:t> </w:t>
      </w:r>
    </w:p>
    <w:p w14:paraId="2CE8EB53"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b/>
          <w:bCs/>
          <w:kern w:val="0"/>
          <w:lang w:eastAsia="en-GB"/>
        </w:rPr>
        <w:t>​</w:t>
      </w:r>
      <w:r w:rsidRPr="0054132E">
        <w:rPr>
          <w:rFonts w:ascii="Arial" w:hAnsi="Arial" w:cs="Arial"/>
          <w:kern w:val="0"/>
          <w:lang w:eastAsia="en-GB"/>
        </w:rPr>
        <w:t> </w:t>
      </w:r>
    </w:p>
    <w:p w14:paraId="7E988C97"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shd w:val="clear" w:color="auto" w:fill="FFFFFF"/>
        </w:rPr>
        <w:t>Luthar, S.S. and Latendresse, S.J., 2005. Children of the affluent: Challenges to well-being. </w:t>
      </w:r>
      <w:r w:rsidRPr="0054132E">
        <w:rPr>
          <w:rFonts w:ascii="Arial" w:hAnsi="Arial" w:cs="Arial"/>
          <w:i/>
          <w:iCs/>
          <w:shd w:val="clear" w:color="auto" w:fill="FFFFFF"/>
        </w:rPr>
        <w:t>Current directions in psychological science</w:t>
      </w:r>
      <w:r w:rsidRPr="0054132E">
        <w:rPr>
          <w:rFonts w:ascii="Arial" w:hAnsi="Arial" w:cs="Arial"/>
          <w:shd w:val="clear" w:color="auto" w:fill="FFFFFF"/>
        </w:rPr>
        <w:t>, </w:t>
      </w:r>
      <w:r w:rsidRPr="0054132E">
        <w:rPr>
          <w:rFonts w:ascii="Arial" w:hAnsi="Arial" w:cs="Arial"/>
          <w:i/>
          <w:iCs/>
          <w:shd w:val="clear" w:color="auto" w:fill="FFFFFF"/>
        </w:rPr>
        <w:t>14</w:t>
      </w:r>
      <w:r w:rsidRPr="0054132E">
        <w:rPr>
          <w:rFonts w:ascii="Arial" w:hAnsi="Arial" w:cs="Arial"/>
          <w:shd w:val="clear" w:color="auto" w:fill="FFFFFF"/>
        </w:rPr>
        <w:t>(1), pp.49-53.</w:t>
      </w:r>
    </w:p>
    <w:p w14:paraId="3D567AF6"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b/>
          <w:bCs/>
          <w:kern w:val="0"/>
          <w:lang w:eastAsia="en-GB"/>
        </w:rPr>
        <w:t>​</w:t>
      </w:r>
      <w:r w:rsidRPr="0054132E">
        <w:rPr>
          <w:rFonts w:ascii="Arial" w:hAnsi="Arial" w:cs="Arial"/>
          <w:kern w:val="0"/>
          <w:lang w:eastAsia="en-GB"/>
        </w:rPr>
        <w:t> </w:t>
      </w:r>
    </w:p>
    <w:p w14:paraId="39B7FDD1"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lastRenderedPageBreak/>
        <w:t>​ </w:t>
      </w:r>
    </w:p>
    <w:p w14:paraId="62911B95"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 xml:space="preserve">​National Decision Model, 2013. </w:t>
      </w:r>
      <w:r w:rsidRPr="0054132E">
        <w:rPr>
          <w:rFonts w:ascii="Arial" w:hAnsi="Arial" w:cs="Arial"/>
          <w:i/>
          <w:iCs/>
          <w:kern w:val="0"/>
          <w:lang w:eastAsia="en-GB"/>
        </w:rPr>
        <w:t xml:space="preserve">College of Policing. </w:t>
      </w:r>
      <w:r w:rsidRPr="0054132E">
        <w:rPr>
          <w:rFonts w:ascii="Arial" w:hAnsi="Arial" w:cs="Arial"/>
          <w:kern w:val="0"/>
          <w:lang w:eastAsia="en-GB"/>
        </w:rPr>
        <w:t>[Online]  </w:t>
      </w:r>
      <w:r w:rsidRPr="0054132E">
        <w:rPr>
          <w:rFonts w:ascii="Arial" w:hAnsi="Arial" w:cs="Arial"/>
          <w:kern w:val="0"/>
          <w:lang w:eastAsia="en-GB"/>
        </w:rPr>
        <w:br/>
        <w:t xml:space="preserve">Available at: </w:t>
      </w:r>
      <w:r w:rsidRPr="0054132E">
        <w:rPr>
          <w:rFonts w:ascii="Arial" w:hAnsi="Arial" w:cs="Arial"/>
          <w:kern w:val="0"/>
          <w:u w:val="single"/>
          <w:lang w:eastAsia="en-GB"/>
        </w:rPr>
        <w:t xml:space="preserve">www.college.police.uk </w:t>
      </w:r>
      <w:r w:rsidRPr="0054132E">
        <w:rPr>
          <w:rFonts w:ascii="Arial" w:hAnsi="Arial" w:cs="Arial"/>
          <w:kern w:val="0"/>
          <w:lang w:eastAsia="en-GB"/>
        </w:rPr>
        <w:t> </w:t>
      </w:r>
      <w:r w:rsidRPr="0054132E">
        <w:rPr>
          <w:rFonts w:ascii="Arial" w:hAnsi="Arial" w:cs="Arial"/>
          <w:kern w:val="0"/>
          <w:lang w:eastAsia="en-GB"/>
        </w:rPr>
        <w:br/>
        <w:t>[Accessed 05 04 2024]. </w:t>
      </w:r>
    </w:p>
    <w:p w14:paraId="73DC091A"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 </w:t>
      </w:r>
    </w:p>
    <w:p w14:paraId="5B5632D0"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 </w:t>
      </w:r>
    </w:p>
    <w:p w14:paraId="14E845E2"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 xml:space="preserve">​National Decision Model, 2013. </w:t>
      </w:r>
      <w:r w:rsidRPr="0054132E">
        <w:rPr>
          <w:rFonts w:ascii="Arial" w:hAnsi="Arial" w:cs="Arial"/>
          <w:i/>
          <w:iCs/>
          <w:kern w:val="0"/>
          <w:lang w:eastAsia="en-GB"/>
        </w:rPr>
        <w:t xml:space="preserve">College of Policing. </w:t>
      </w:r>
      <w:r w:rsidRPr="0054132E">
        <w:rPr>
          <w:rFonts w:ascii="Arial" w:hAnsi="Arial" w:cs="Arial"/>
          <w:kern w:val="0"/>
          <w:lang w:eastAsia="en-GB"/>
        </w:rPr>
        <w:t>[Online]  </w:t>
      </w:r>
      <w:r w:rsidRPr="0054132E">
        <w:rPr>
          <w:rFonts w:ascii="Arial" w:hAnsi="Arial" w:cs="Arial"/>
          <w:kern w:val="0"/>
          <w:lang w:eastAsia="en-GB"/>
        </w:rPr>
        <w:br/>
        <w:t xml:space="preserve">Available at: </w:t>
      </w:r>
      <w:r w:rsidRPr="0054132E">
        <w:rPr>
          <w:rFonts w:ascii="Arial" w:hAnsi="Arial" w:cs="Arial"/>
          <w:kern w:val="0"/>
          <w:u w:val="single"/>
          <w:lang w:eastAsia="en-GB"/>
        </w:rPr>
        <w:t xml:space="preserve">www.college.police.uk </w:t>
      </w:r>
      <w:r w:rsidRPr="0054132E">
        <w:rPr>
          <w:rFonts w:ascii="Arial" w:hAnsi="Arial" w:cs="Arial"/>
          <w:kern w:val="0"/>
          <w:lang w:eastAsia="en-GB"/>
        </w:rPr>
        <w:t> </w:t>
      </w:r>
      <w:r w:rsidRPr="0054132E">
        <w:rPr>
          <w:rFonts w:ascii="Arial" w:hAnsi="Arial" w:cs="Arial"/>
          <w:kern w:val="0"/>
          <w:lang w:eastAsia="en-GB"/>
        </w:rPr>
        <w:br/>
        <w:t>[Accessed 05 04 2024]. </w:t>
      </w:r>
    </w:p>
    <w:p w14:paraId="2DCDAD4B" w14:textId="77777777" w:rsidR="00A52289" w:rsidRPr="0054132E" w:rsidRDefault="00A52289" w:rsidP="0054132E">
      <w:pPr>
        <w:spacing w:after="0" w:line="360" w:lineRule="auto"/>
        <w:textAlignment w:val="baseline"/>
        <w:rPr>
          <w:rFonts w:ascii="Arial" w:hAnsi="Arial" w:cs="Arial"/>
          <w:kern w:val="0"/>
          <w:lang w:eastAsia="en-GB"/>
        </w:rPr>
      </w:pPr>
    </w:p>
    <w:p w14:paraId="467DE6F2" w14:textId="77777777" w:rsidR="00A52289" w:rsidRPr="0054132E" w:rsidRDefault="00A52289" w:rsidP="0054132E">
      <w:pPr>
        <w:pStyle w:val="Bibliography"/>
        <w:spacing w:line="360" w:lineRule="auto"/>
        <w:ind w:left="720" w:hanging="720"/>
        <w:rPr>
          <w:rFonts w:ascii="Arial" w:hAnsi="Arial" w:cs="Arial"/>
          <w:noProof/>
        </w:rPr>
      </w:pPr>
      <w:r w:rsidRPr="0054132E">
        <w:rPr>
          <w:rFonts w:ascii="Arial" w:hAnsi="Arial" w:cs="Arial"/>
          <w:noProof/>
        </w:rPr>
        <w:t xml:space="preserve">National Police Chiefs council. (2018). </w:t>
      </w:r>
      <w:r w:rsidRPr="0054132E">
        <w:rPr>
          <w:rFonts w:ascii="Arial" w:hAnsi="Arial" w:cs="Arial"/>
          <w:i/>
          <w:iCs/>
          <w:noProof/>
        </w:rPr>
        <w:t>community engagment: A policing Approact</w:t>
      </w:r>
      <w:r w:rsidRPr="0054132E">
        <w:rPr>
          <w:rFonts w:ascii="Arial" w:hAnsi="Arial" w:cs="Arial"/>
          <w:noProof/>
        </w:rPr>
        <w:t xml:space="preserve">. Retrieved from National Police Chiefs council: </w:t>
      </w:r>
      <w:hyperlink r:id="rId12" w:history="1">
        <w:r w:rsidRPr="0054132E">
          <w:rPr>
            <w:rStyle w:val="Hyperlink"/>
            <w:rFonts w:ascii="Arial" w:eastAsiaTheme="majorEastAsia" w:hAnsi="Arial" w:cs="Arial"/>
            <w:noProof/>
            <w:color w:val="auto"/>
          </w:rPr>
          <w:t>www.npcc.police.uk/publication/community_engagment_A_Polic-ing_approach.pdf</w:t>
        </w:r>
      </w:hyperlink>
    </w:p>
    <w:p w14:paraId="67119D71" w14:textId="77777777" w:rsidR="00A52289" w:rsidRPr="0054132E" w:rsidRDefault="00A52289" w:rsidP="0054132E">
      <w:pPr>
        <w:spacing w:line="360" w:lineRule="auto"/>
        <w:rPr>
          <w:rFonts w:ascii="Arial" w:hAnsi="Arial" w:cs="Arial"/>
        </w:rPr>
      </w:pPr>
    </w:p>
    <w:p w14:paraId="29D1D57D" w14:textId="77777777" w:rsidR="00A52289" w:rsidRPr="0054132E" w:rsidRDefault="00A52289" w:rsidP="0054132E">
      <w:pPr>
        <w:spacing w:line="360" w:lineRule="auto"/>
        <w:rPr>
          <w:rFonts w:ascii="Arial" w:hAnsi="Arial" w:cs="Arial"/>
        </w:rPr>
      </w:pPr>
      <w:r w:rsidRPr="0054132E">
        <w:rPr>
          <w:rFonts w:ascii="Arial" w:hAnsi="Arial" w:cs="Arial"/>
          <w:kern w:val="0"/>
          <w:lang w:eastAsia="en-GB"/>
        </w:rPr>
        <w:t xml:space="preserve">MacVean, Spindler and Solf (2013) </w:t>
      </w:r>
      <w:r w:rsidRPr="0054132E">
        <w:rPr>
          <w:rFonts w:ascii="Arial" w:hAnsi="Arial" w:cs="Arial"/>
          <w:i/>
          <w:iCs/>
          <w:kern w:val="0"/>
          <w:lang w:eastAsia="en-GB"/>
        </w:rPr>
        <w:t xml:space="preserve">‘Handbook of Policing, Ethics and Professional Standards’ </w:t>
      </w:r>
      <w:r w:rsidRPr="0054132E">
        <w:rPr>
          <w:rFonts w:ascii="Arial" w:hAnsi="Arial" w:cs="Arial"/>
          <w:kern w:val="0"/>
          <w:lang w:eastAsia="en-GB"/>
        </w:rPr>
        <w:t>Routledge Taylor &amp; Francis Group London and New York</w:t>
      </w:r>
    </w:p>
    <w:p w14:paraId="71F7E34A" w14:textId="77777777" w:rsidR="00A52289" w:rsidRPr="0054132E" w:rsidRDefault="00A52289" w:rsidP="0054132E">
      <w:pPr>
        <w:spacing w:after="0" w:line="360" w:lineRule="auto"/>
        <w:textAlignment w:val="baseline"/>
        <w:rPr>
          <w:rFonts w:ascii="Arial" w:hAnsi="Arial" w:cs="Arial"/>
          <w:kern w:val="0"/>
          <w:lang w:eastAsia="en-GB"/>
        </w:rPr>
      </w:pPr>
    </w:p>
    <w:p w14:paraId="4DD787A4"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 </w:t>
      </w:r>
    </w:p>
    <w:p w14:paraId="607B7EDC"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 xml:space="preserve">​NSPCC, 2019. </w:t>
      </w:r>
      <w:r w:rsidRPr="0054132E">
        <w:rPr>
          <w:rFonts w:ascii="Arial" w:hAnsi="Arial" w:cs="Arial"/>
          <w:i/>
          <w:iCs/>
          <w:kern w:val="0"/>
          <w:lang w:eastAsia="en-GB"/>
        </w:rPr>
        <w:t xml:space="preserve">Criminal Gangs and Exploitation. </w:t>
      </w:r>
      <w:r w:rsidRPr="0054132E">
        <w:rPr>
          <w:rFonts w:ascii="Arial" w:hAnsi="Arial" w:cs="Arial"/>
          <w:kern w:val="0"/>
          <w:lang w:eastAsia="en-GB"/>
        </w:rPr>
        <w:t>[Online]  </w:t>
      </w:r>
      <w:r w:rsidRPr="0054132E">
        <w:rPr>
          <w:rFonts w:ascii="Arial" w:hAnsi="Arial" w:cs="Arial"/>
          <w:kern w:val="0"/>
          <w:lang w:eastAsia="en-GB"/>
        </w:rPr>
        <w:br/>
        <w:t xml:space="preserve">Available at: </w:t>
      </w:r>
      <w:hyperlink r:id="rId13" w:anchor="gang" w:history="1">
        <w:r w:rsidRPr="0054132E">
          <w:rPr>
            <w:rStyle w:val="Hyperlink"/>
            <w:rFonts w:ascii="Arial" w:hAnsi="Arial" w:cs="Arial"/>
            <w:color w:val="auto"/>
            <w:kern w:val="0"/>
            <w:lang w:eastAsia="en-GB"/>
          </w:rPr>
          <w:t>https://www.nspcc.org.uk/what-is-child-abuse/types-of-abuse/gangs-criminal-exploitation/#gang</w:t>
        </w:r>
      </w:hyperlink>
      <w:r w:rsidRPr="0054132E">
        <w:rPr>
          <w:rFonts w:ascii="Arial" w:hAnsi="Arial" w:cs="Arial"/>
          <w:kern w:val="0"/>
          <w:lang w:eastAsia="en-GB"/>
        </w:rPr>
        <w:t> </w:t>
      </w:r>
    </w:p>
    <w:p w14:paraId="7CBEA76B" w14:textId="77777777" w:rsidR="00A52289" w:rsidRPr="0054132E" w:rsidRDefault="00A52289" w:rsidP="0054132E">
      <w:pPr>
        <w:spacing w:after="0" w:line="360" w:lineRule="auto"/>
        <w:textAlignment w:val="baseline"/>
        <w:rPr>
          <w:rFonts w:ascii="Arial" w:hAnsi="Arial" w:cs="Arial"/>
          <w:kern w:val="0"/>
          <w:lang w:eastAsia="en-GB"/>
        </w:rPr>
      </w:pPr>
    </w:p>
    <w:p w14:paraId="3929AA7C"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 </w:t>
      </w:r>
    </w:p>
    <w:p w14:paraId="0E7E1F35"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b/>
          <w:bCs/>
          <w:kern w:val="0"/>
          <w:lang w:eastAsia="en-GB"/>
        </w:rPr>
        <w:t>​</w:t>
      </w:r>
      <w:r w:rsidRPr="0054132E">
        <w:rPr>
          <w:rFonts w:ascii="Arial" w:hAnsi="Arial" w:cs="Arial"/>
          <w:kern w:val="0"/>
          <w:lang w:eastAsia="en-GB"/>
        </w:rPr>
        <w:t> </w:t>
      </w:r>
    </w:p>
    <w:p w14:paraId="177FE4A9"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shd w:val="clear" w:color="auto" w:fill="FFFFFF"/>
          <w:lang w:eastAsia="en-GB"/>
        </w:rPr>
        <w:t>​Oetting, E.R., Donnermeyer, J.F. and Deffenbacher, J.L., 1998. Primary socialization theory. The influence of the community on drug use and deviance. Ill. </w:t>
      </w:r>
      <w:r w:rsidRPr="0054132E">
        <w:rPr>
          <w:rFonts w:ascii="Arial" w:hAnsi="Arial" w:cs="Arial"/>
          <w:i/>
          <w:iCs/>
          <w:kern w:val="0"/>
          <w:shd w:val="clear" w:color="auto" w:fill="FFFFFF"/>
          <w:lang w:eastAsia="en-GB"/>
        </w:rPr>
        <w:t>Substance use &amp; misuse</w:t>
      </w:r>
      <w:r w:rsidRPr="0054132E">
        <w:rPr>
          <w:rFonts w:ascii="Arial" w:hAnsi="Arial" w:cs="Arial"/>
          <w:kern w:val="0"/>
          <w:shd w:val="clear" w:color="auto" w:fill="FFFFFF"/>
          <w:lang w:eastAsia="en-GB"/>
        </w:rPr>
        <w:t>, </w:t>
      </w:r>
      <w:r w:rsidRPr="0054132E">
        <w:rPr>
          <w:rFonts w:ascii="Arial" w:hAnsi="Arial" w:cs="Arial"/>
          <w:i/>
          <w:iCs/>
          <w:kern w:val="0"/>
          <w:shd w:val="clear" w:color="auto" w:fill="FFFFFF"/>
          <w:lang w:eastAsia="en-GB"/>
        </w:rPr>
        <w:t>33</w:t>
      </w:r>
      <w:r w:rsidRPr="0054132E">
        <w:rPr>
          <w:rFonts w:ascii="Arial" w:hAnsi="Arial" w:cs="Arial"/>
          <w:kern w:val="0"/>
          <w:shd w:val="clear" w:color="auto" w:fill="FFFFFF"/>
          <w:lang w:eastAsia="en-GB"/>
        </w:rPr>
        <w:t>(8), pp.1629-1665.</w:t>
      </w:r>
      <w:r w:rsidRPr="0054132E">
        <w:rPr>
          <w:rFonts w:ascii="Arial" w:hAnsi="Arial" w:cs="Arial"/>
          <w:kern w:val="0"/>
          <w:lang w:eastAsia="en-GB"/>
        </w:rPr>
        <w:t> </w:t>
      </w:r>
    </w:p>
    <w:p w14:paraId="2073E7E9" w14:textId="77777777" w:rsidR="00A52289" w:rsidRPr="0054132E" w:rsidRDefault="00A52289" w:rsidP="0054132E">
      <w:pPr>
        <w:spacing w:after="0" w:line="360" w:lineRule="auto"/>
        <w:textAlignment w:val="baseline"/>
        <w:rPr>
          <w:rFonts w:ascii="Arial" w:hAnsi="Arial" w:cs="Arial"/>
          <w:kern w:val="0"/>
          <w:lang w:eastAsia="en-GB"/>
        </w:rPr>
      </w:pPr>
      <w:bookmarkStart w:id="0" w:name="_Hlk170681858"/>
    </w:p>
    <w:p w14:paraId="1994982F"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shd w:val="clear" w:color="auto" w:fill="FFFFFF"/>
        </w:rPr>
        <w:t xml:space="preserve">O'Hagan, A. and Edmundson, C.J., 2021. </w:t>
      </w:r>
      <w:bookmarkEnd w:id="0"/>
      <w:r w:rsidRPr="0054132E">
        <w:rPr>
          <w:rFonts w:ascii="Arial" w:hAnsi="Arial" w:cs="Arial"/>
          <w:shd w:val="clear" w:color="auto" w:fill="FFFFFF"/>
        </w:rPr>
        <w:t>County lines: the exploitation of vulnerable members of society. </w:t>
      </w:r>
      <w:r w:rsidRPr="0054132E">
        <w:rPr>
          <w:rFonts w:ascii="Arial" w:hAnsi="Arial" w:cs="Arial"/>
          <w:i/>
          <w:iCs/>
          <w:shd w:val="clear" w:color="auto" w:fill="FFFFFF"/>
        </w:rPr>
        <w:t>Forensic research &amp; criminology international journal</w:t>
      </w:r>
      <w:r w:rsidRPr="0054132E">
        <w:rPr>
          <w:rFonts w:ascii="Arial" w:hAnsi="Arial" w:cs="Arial"/>
          <w:shd w:val="clear" w:color="auto" w:fill="FFFFFF"/>
        </w:rPr>
        <w:t>, </w:t>
      </w:r>
      <w:r w:rsidRPr="0054132E">
        <w:rPr>
          <w:rFonts w:ascii="Arial" w:hAnsi="Arial" w:cs="Arial"/>
          <w:i/>
          <w:iCs/>
          <w:shd w:val="clear" w:color="auto" w:fill="FFFFFF"/>
        </w:rPr>
        <w:t>9</w:t>
      </w:r>
      <w:r w:rsidRPr="0054132E">
        <w:rPr>
          <w:rFonts w:ascii="Arial" w:hAnsi="Arial" w:cs="Arial"/>
          <w:shd w:val="clear" w:color="auto" w:fill="FFFFFF"/>
        </w:rPr>
        <w:t>(2), pp.47-57.</w:t>
      </w:r>
    </w:p>
    <w:p w14:paraId="749F01F0"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shd w:val="clear" w:color="auto" w:fill="FFFFFF"/>
          <w:lang w:eastAsia="en-GB"/>
        </w:rPr>
        <w:t>​</w:t>
      </w:r>
      <w:r w:rsidRPr="0054132E">
        <w:rPr>
          <w:rFonts w:ascii="Arial" w:hAnsi="Arial" w:cs="Arial"/>
          <w:kern w:val="0"/>
          <w:lang w:eastAsia="en-GB"/>
        </w:rPr>
        <w:t> </w:t>
      </w:r>
    </w:p>
    <w:p w14:paraId="131A3D3D"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 xml:space="preserve">​Police and Crime Commissioner, 2020. </w:t>
      </w:r>
      <w:r w:rsidRPr="0054132E">
        <w:rPr>
          <w:rFonts w:ascii="Arial" w:hAnsi="Arial" w:cs="Arial"/>
          <w:i/>
          <w:iCs/>
          <w:kern w:val="0"/>
          <w:lang w:eastAsia="en-GB"/>
        </w:rPr>
        <w:t xml:space="preserve">Strategic Equality Plan. </w:t>
      </w:r>
      <w:r w:rsidRPr="0054132E">
        <w:rPr>
          <w:rFonts w:ascii="Arial" w:hAnsi="Arial" w:cs="Arial"/>
          <w:kern w:val="0"/>
          <w:lang w:eastAsia="en-GB"/>
        </w:rPr>
        <w:t>[Online]  </w:t>
      </w:r>
      <w:r w:rsidRPr="0054132E">
        <w:rPr>
          <w:rFonts w:ascii="Arial" w:hAnsi="Arial" w:cs="Arial"/>
          <w:kern w:val="0"/>
          <w:lang w:eastAsia="en-GB"/>
        </w:rPr>
        <w:br/>
      </w:r>
    </w:p>
    <w:p w14:paraId="70AC1A1C" w14:textId="70E4DA23"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 xml:space="preserve">Prof. Mark Fenton- O’Creevy, DD.N.-F (2022) Policing </w:t>
      </w:r>
      <w:r w:rsidR="00BC2BCF" w:rsidRPr="0054132E">
        <w:rPr>
          <w:rFonts w:ascii="Arial" w:hAnsi="Arial" w:cs="Arial"/>
          <w:kern w:val="0"/>
          <w:lang w:eastAsia="en-GB"/>
        </w:rPr>
        <w:t>Uncertainty, Decisions</w:t>
      </w:r>
      <w:r w:rsidRPr="0054132E">
        <w:rPr>
          <w:rFonts w:ascii="Arial" w:hAnsi="Arial" w:cs="Arial"/>
          <w:kern w:val="0"/>
          <w:lang w:eastAsia="en-GB"/>
        </w:rPr>
        <w:t xml:space="preserve"> and Actions in </w:t>
      </w:r>
      <w:r w:rsidR="00BC2BCF" w:rsidRPr="0054132E">
        <w:rPr>
          <w:rFonts w:ascii="Arial" w:hAnsi="Arial" w:cs="Arial"/>
          <w:kern w:val="0"/>
          <w:lang w:eastAsia="en-GB"/>
        </w:rPr>
        <w:t>a National</w:t>
      </w:r>
      <w:r w:rsidRPr="0054132E">
        <w:rPr>
          <w:rFonts w:ascii="Arial" w:hAnsi="Arial" w:cs="Arial"/>
          <w:kern w:val="0"/>
          <w:lang w:eastAsia="en-GB"/>
        </w:rPr>
        <w:t xml:space="preserve"> Emerency </w:t>
      </w:r>
    </w:p>
    <w:p w14:paraId="157292EB" w14:textId="77777777" w:rsidR="00A52289" w:rsidRPr="0054132E" w:rsidRDefault="00A52289" w:rsidP="0054132E">
      <w:pPr>
        <w:spacing w:after="0" w:line="360" w:lineRule="auto"/>
        <w:textAlignment w:val="baseline"/>
        <w:rPr>
          <w:rFonts w:ascii="Arial" w:hAnsi="Arial" w:cs="Arial"/>
          <w:kern w:val="0"/>
          <w:lang w:eastAsia="en-GB"/>
        </w:rPr>
      </w:pPr>
    </w:p>
    <w:p w14:paraId="677B06D4"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shd w:val="clear" w:color="auto" w:fill="FFFFFF"/>
          <w:lang w:eastAsia="en-GB"/>
        </w:rPr>
        <w:t>​</w:t>
      </w:r>
      <w:r w:rsidRPr="0054132E">
        <w:rPr>
          <w:rFonts w:ascii="Arial" w:hAnsi="Arial" w:cs="Arial"/>
          <w:kern w:val="0"/>
          <w:lang w:eastAsia="en-GB"/>
        </w:rPr>
        <w:t> </w:t>
      </w:r>
    </w:p>
    <w:p w14:paraId="75C1DB76"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shd w:val="clear" w:color="auto" w:fill="FFFFFF"/>
          <w:lang w:eastAsia="en-GB"/>
        </w:rPr>
        <w:t>​Putnam, F.W., 2006. The impact of trauma on child development. </w:t>
      </w:r>
      <w:r w:rsidRPr="0054132E">
        <w:rPr>
          <w:rFonts w:ascii="Arial" w:hAnsi="Arial" w:cs="Arial"/>
          <w:i/>
          <w:iCs/>
          <w:kern w:val="0"/>
          <w:shd w:val="clear" w:color="auto" w:fill="FFFFFF"/>
          <w:lang w:eastAsia="en-GB"/>
        </w:rPr>
        <w:t>Juvenile and Family Court Journal</w:t>
      </w:r>
      <w:r w:rsidRPr="0054132E">
        <w:rPr>
          <w:rFonts w:ascii="Arial" w:hAnsi="Arial" w:cs="Arial"/>
          <w:kern w:val="0"/>
          <w:shd w:val="clear" w:color="auto" w:fill="FFFFFF"/>
          <w:lang w:eastAsia="en-GB"/>
        </w:rPr>
        <w:t>, </w:t>
      </w:r>
      <w:r w:rsidRPr="0054132E">
        <w:rPr>
          <w:rFonts w:ascii="Arial" w:hAnsi="Arial" w:cs="Arial"/>
          <w:i/>
          <w:iCs/>
          <w:kern w:val="0"/>
          <w:shd w:val="clear" w:color="auto" w:fill="FFFFFF"/>
          <w:lang w:eastAsia="en-GB"/>
        </w:rPr>
        <w:t>57</w:t>
      </w:r>
      <w:r w:rsidRPr="0054132E">
        <w:rPr>
          <w:rFonts w:ascii="Arial" w:hAnsi="Arial" w:cs="Arial"/>
          <w:kern w:val="0"/>
          <w:shd w:val="clear" w:color="auto" w:fill="FFFFFF"/>
          <w:lang w:eastAsia="en-GB"/>
        </w:rPr>
        <w:t>(1), pp.1-11.</w:t>
      </w:r>
      <w:r w:rsidRPr="0054132E">
        <w:rPr>
          <w:rFonts w:ascii="Arial" w:hAnsi="Arial" w:cs="Arial"/>
          <w:kern w:val="0"/>
          <w:lang w:eastAsia="en-GB"/>
        </w:rPr>
        <w:t> </w:t>
      </w:r>
    </w:p>
    <w:p w14:paraId="290D4603" w14:textId="77777777" w:rsidR="00A52289" w:rsidRPr="0054132E" w:rsidRDefault="00A52289" w:rsidP="0054132E">
      <w:pPr>
        <w:spacing w:after="0" w:line="360" w:lineRule="auto"/>
        <w:textAlignment w:val="baseline"/>
        <w:rPr>
          <w:rFonts w:ascii="Arial" w:hAnsi="Arial" w:cs="Arial"/>
          <w:kern w:val="0"/>
          <w:lang w:eastAsia="en-GB"/>
        </w:rPr>
      </w:pPr>
    </w:p>
    <w:p w14:paraId="7D43BC93" w14:textId="77777777" w:rsidR="00A52289" w:rsidRPr="0054132E" w:rsidRDefault="00A52289" w:rsidP="0054132E">
      <w:pPr>
        <w:pStyle w:val="Bibliography"/>
        <w:spacing w:line="360" w:lineRule="auto"/>
        <w:rPr>
          <w:rFonts w:ascii="Arial" w:hAnsi="Arial" w:cs="Arial"/>
        </w:rPr>
      </w:pPr>
    </w:p>
    <w:p w14:paraId="2AA64B4A" w14:textId="77777777" w:rsidR="00A52289" w:rsidRPr="0054132E" w:rsidRDefault="00A52289" w:rsidP="0054132E">
      <w:pPr>
        <w:pStyle w:val="Bibliography"/>
        <w:spacing w:line="360" w:lineRule="auto"/>
        <w:rPr>
          <w:rFonts w:ascii="Arial" w:hAnsi="Arial" w:cs="Arial"/>
          <w:noProof/>
          <w:u w:val="single"/>
        </w:rPr>
      </w:pPr>
      <w:r w:rsidRPr="0054132E">
        <w:rPr>
          <w:rFonts w:ascii="Arial" w:hAnsi="Arial" w:cs="Arial"/>
          <w:noProof/>
        </w:rPr>
        <w:t xml:space="preserve">Richards, G., 2022. </w:t>
      </w:r>
      <w:r w:rsidRPr="0054132E">
        <w:rPr>
          <w:rFonts w:ascii="Arial" w:hAnsi="Arial" w:cs="Arial"/>
          <w:i/>
          <w:iCs/>
          <w:noProof/>
        </w:rPr>
        <w:t xml:space="preserve">Police accountability. </w:t>
      </w:r>
      <w:r w:rsidRPr="0054132E">
        <w:rPr>
          <w:rFonts w:ascii="Arial" w:hAnsi="Arial" w:cs="Arial"/>
          <w:noProof/>
        </w:rPr>
        <w:t xml:space="preserve">[Online] </w:t>
      </w:r>
      <w:r w:rsidRPr="0054132E">
        <w:rPr>
          <w:rFonts w:ascii="Arial" w:hAnsi="Arial" w:cs="Arial"/>
          <w:noProof/>
        </w:rPr>
        <w:br/>
        <w:t xml:space="preserve">Available at: </w:t>
      </w:r>
      <w:hyperlink r:id="rId14" w:history="1">
        <w:r w:rsidRPr="0054132E">
          <w:rPr>
            <w:rStyle w:val="Hyperlink"/>
            <w:rFonts w:ascii="Arial" w:eastAsiaTheme="majorEastAsia" w:hAnsi="Arial" w:cs="Arial"/>
            <w:noProof/>
            <w:color w:val="auto"/>
          </w:rPr>
          <w:t>https://www.instituteforgovernment.org.uk/article/explainer/police-accountability</w:t>
        </w:r>
      </w:hyperlink>
    </w:p>
    <w:p w14:paraId="48A32156" w14:textId="77777777" w:rsidR="00A52289" w:rsidRPr="0054132E" w:rsidRDefault="00A52289" w:rsidP="0054132E">
      <w:pPr>
        <w:spacing w:line="360" w:lineRule="auto"/>
        <w:rPr>
          <w:rFonts w:ascii="Arial" w:hAnsi="Arial" w:cs="Arial"/>
        </w:rPr>
      </w:pPr>
    </w:p>
    <w:p w14:paraId="3542B6B6" w14:textId="77777777" w:rsidR="00A52289" w:rsidRPr="0054132E" w:rsidRDefault="00A52289" w:rsidP="0054132E">
      <w:pPr>
        <w:spacing w:line="360" w:lineRule="auto"/>
        <w:rPr>
          <w:rFonts w:ascii="Arial" w:hAnsi="Arial" w:cs="Arial"/>
        </w:rPr>
      </w:pPr>
      <w:r w:rsidRPr="0054132E">
        <w:rPr>
          <w:rFonts w:ascii="Arial" w:hAnsi="Arial" w:cs="Arial"/>
        </w:rPr>
        <w:t>Sharp, C., Aldridge, J., &amp; Medina, J. (2006). Delinquent youth groups and offending behaviour: Findings from the 2004 Offending, Crime and Justice Survey. Home Office Online Report 14/06, London, UK: Home Office.</w:t>
      </w:r>
    </w:p>
    <w:p w14:paraId="5B682F1E" w14:textId="77777777" w:rsidR="00A52289" w:rsidRPr="0054132E" w:rsidRDefault="00A52289" w:rsidP="0054132E">
      <w:pPr>
        <w:spacing w:line="360" w:lineRule="auto"/>
        <w:rPr>
          <w:rFonts w:ascii="Arial" w:hAnsi="Arial" w:cs="Arial"/>
        </w:rPr>
      </w:pPr>
      <w:r w:rsidRPr="0054132E">
        <w:rPr>
          <w:rFonts w:ascii="Arial" w:hAnsi="Arial" w:cs="Arial"/>
          <w:shd w:val="clear" w:color="auto" w:fill="FFFFFF"/>
        </w:rPr>
        <w:t>Sherman, L.W., 1998. Preventing crime: What works, what doesn't, what's promising.</w:t>
      </w:r>
    </w:p>
    <w:p w14:paraId="46E48B48" w14:textId="77777777" w:rsidR="00A52289" w:rsidRPr="0054132E" w:rsidRDefault="00A52289" w:rsidP="0054132E">
      <w:pPr>
        <w:spacing w:line="360" w:lineRule="auto"/>
        <w:rPr>
          <w:rFonts w:ascii="Arial" w:hAnsi="Arial" w:cs="Arial"/>
        </w:rPr>
      </w:pPr>
      <w:r w:rsidRPr="0054132E">
        <w:rPr>
          <w:rFonts w:ascii="Arial" w:hAnsi="Arial" w:cs="Arial"/>
          <w:shd w:val="clear" w:color="auto" w:fill="FFFFFF"/>
        </w:rPr>
        <w:t>Stergioulis, E., 2018. Police and diversity. </w:t>
      </w:r>
      <w:r w:rsidRPr="0054132E">
        <w:rPr>
          <w:rFonts w:ascii="Arial" w:hAnsi="Arial" w:cs="Arial"/>
          <w:i/>
          <w:iCs/>
          <w:shd w:val="clear" w:color="auto" w:fill="FFFFFF"/>
        </w:rPr>
        <w:t>The Police Journal</w:t>
      </w:r>
      <w:r w:rsidRPr="0054132E">
        <w:rPr>
          <w:rFonts w:ascii="Arial" w:hAnsi="Arial" w:cs="Arial"/>
          <w:shd w:val="clear" w:color="auto" w:fill="FFFFFF"/>
        </w:rPr>
        <w:t>, </w:t>
      </w:r>
      <w:r w:rsidRPr="0054132E">
        <w:rPr>
          <w:rFonts w:ascii="Arial" w:hAnsi="Arial" w:cs="Arial"/>
          <w:i/>
          <w:iCs/>
          <w:shd w:val="clear" w:color="auto" w:fill="FFFFFF"/>
        </w:rPr>
        <w:t>91</w:t>
      </w:r>
      <w:r w:rsidRPr="0054132E">
        <w:rPr>
          <w:rFonts w:ascii="Arial" w:hAnsi="Arial" w:cs="Arial"/>
          <w:shd w:val="clear" w:color="auto" w:fill="FFFFFF"/>
        </w:rPr>
        <w:t>(3), pp.264-274.</w:t>
      </w:r>
    </w:p>
    <w:p w14:paraId="48C02CE3"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lastRenderedPageBreak/>
        <w:t xml:space="preserve">​The College of Policing, 2020. </w:t>
      </w:r>
      <w:r w:rsidRPr="0054132E">
        <w:rPr>
          <w:rFonts w:ascii="Arial" w:hAnsi="Arial" w:cs="Arial"/>
          <w:i/>
          <w:iCs/>
          <w:kern w:val="0"/>
          <w:lang w:eastAsia="en-GB"/>
        </w:rPr>
        <w:t xml:space="preserve">Community engagement and tension. </w:t>
      </w:r>
      <w:r w:rsidRPr="0054132E">
        <w:rPr>
          <w:rFonts w:ascii="Arial" w:hAnsi="Arial" w:cs="Arial"/>
          <w:kern w:val="0"/>
          <w:lang w:eastAsia="en-GB"/>
        </w:rPr>
        <w:t>[Online]  </w:t>
      </w:r>
      <w:r w:rsidRPr="0054132E">
        <w:rPr>
          <w:rFonts w:ascii="Arial" w:hAnsi="Arial" w:cs="Arial"/>
          <w:kern w:val="0"/>
          <w:lang w:eastAsia="en-GB"/>
        </w:rPr>
        <w:br/>
        <w:t xml:space="preserve">Available at: </w:t>
      </w:r>
      <w:hyperlink r:id="rId15" w:tgtFrame="_blank" w:history="1">
        <w:r w:rsidRPr="0054132E">
          <w:rPr>
            <w:rFonts w:ascii="Arial" w:hAnsi="Arial" w:cs="Arial"/>
            <w:kern w:val="0"/>
            <w:u w:val="single"/>
            <w:lang w:eastAsia="en-GB"/>
          </w:rPr>
          <w:t>https://www.college.police.uk/app/major-investigation-and-public-protection/hate-crime/community-engagement-and-tension</w:t>
        </w:r>
      </w:hyperlink>
      <w:r w:rsidRPr="0054132E">
        <w:rPr>
          <w:rFonts w:ascii="Arial" w:hAnsi="Arial" w:cs="Arial"/>
          <w:kern w:val="0"/>
          <w:lang w:eastAsia="en-GB"/>
        </w:rPr>
        <w:t> </w:t>
      </w:r>
    </w:p>
    <w:p w14:paraId="064D7A74" w14:textId="77777777" w:rsidR="00747B8A" w:rsidRPr="0054132E" w:rsidRDefault="00747B8A" w:rsidP="0054132E">
      <w:pPr>
        <w:spacing w:after="0" w:line="360" w:lineRule="auto"/>
        <w:textAlignment w:val="baseline"/>
        <w:rPr>
          <w:rFonts w:ascii="Arial" w:hAnsi="Arial" w:cs="Arial"/>
          <w:kern w:val="0"/>
          <w:lang w:eastAsia="en-GB"/>
        </w:rPr>
      </w:pPr>
    </w:p>
    <w:p w14:paraId="7A3AF15B" w14:textId="77777777" w:rsidR="00747B8A" w:rsidRPr="0054132E" w:rsidRDefault="00747B8A" w:rsidP="0054132E">
      <w:pPr>
        <w:pStyle w:val="Bibliography"/>
        <w:spacing w:line="360" w:lineRule="auto"/>
        <w:rPr>
          <w:rFonts w:ascii="Arial" w:hAnsi="Arial" w:cs="Arial"/>
          <w:noProof/>
        </w:rPr>
      </w:pPr>
      <w:r w:rsidRPr="0054132E">
        <w:rPr>
          <w:rFonts w:ascii="Arial" w:hAnsi="Arial" w:cs="Arial"/>
          <w:noProof/>
        </w:rPr>
        <w:t xml:space="preserve">Trust for london, 2024 . </w:t>
      </w:r>
      <w:r w:rsidRPr="0054132E">
        <w:rPr>
          <w:rFonts w:ascii="Arial" w:hAnsi="Arial" w:cs="Arial"/>
          <w:i/>
          <w:iCs/>
          <w:noProof/>
        </w:rPr>
        <w:t xml:space="preserve">Crime and income deprivation. </w:t>
      </w:r>
      <w:r w:rsidRPr="0054132E">
        <w:rPr>
          <w:rFonts w:ascii="Arial" w:hAnsi="Arial" w:cs="Arial"/>
          <w:noProof/>
        </w:rPr>
        <w:t xml:space="preserve">[Online] </w:t>
      </w:r>
      <w:r w:rsidRPr="0054132E">
        <w:rPr>
          <w:rFonts w:ascii="Arial" w:hAnsi="Arial" w:cs="Arial"/>
          <w:noProof/>
        </w:rPr>
        <w:br/>
        <w:t xml:space="preserve">Available at: </w:t>
      </w:r>
      <w:r w:rsidRPr="0054132E">
        <w:rPr>
          <w:rFonts w:ascii="Arial" w:hAnsi="Arial" w:cs="Arial"/>
          <w:noProof/>
          <w:u w:val="single"/>
        </w:rPr>
        <w:t>https://trustforlondon.org.uk/data/crime-and-income-deprivation/</w:t>
      </w:r>
    </w:p>
    <w:p w14:paraId="168A3BEC" w14:textId="77777777" w:rsidR="00747B8A" w:rsidRPr="0054132E" w:rsidRDefault="00747B8A" w:rsidP="0054132E">
      <w:pPr>
        <w:spacing w:after="0" w:line="360" w:lineRule="auto"/>
        <w:textAlignment w:val="baseline"/>
        <w:rPr>
          <w:rFonts w:ascii="Arial" w:hAnsi="Arial" w:cs="Arial"/>
          <w:kern w:val="0"/>
          <w:lang w:eastAsia="en-GB"/>
        </w:rPr>
      </w:pPr>
    </w:p>
    <w:p w14:paraId="0F86D13E"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 </w:t>
      </w:r>
    </w:p>
    <w:p w14:paraId="4215E3A8"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 xml:space="preserve">Available at: </w:t>
      </w:r>
      <w:hyperlink r:id="rId16" w:anchor="What_is_our_current_status" w:tgtFrame="_blank" w:history="1">
        <w:r w:rsidRPr="0054132E">
          <w:rPr>
            <w:rFonts w:ascii="Arial" w:hAnsi="Arial" w:cs="Arial"/>
            <w:kern w:val="0"/>
            <w:u w:val="single"/>
            <w:lang w:eastAsia="en-GB"/>
          </w:rPr>
          <w:t>https://www.gwent.pcc.police.uk/en/transparency/publications/strategic-equality-plan-and-objectives/strategic-equality-plan/#What_is_our_current_status</w:t>
        </w:r>
      </w:hyperlink>
      <w:r w:rsidRPr="0054132E">
        <w:rPr>
          <w:rFonts w:ascii="Arial" w:hAnsi="Arial" w:cs="Arial"/>
          <w:kern w:val="0"/>
          <w:lang w:eastAsia="en-GB"/>
        </w:rPr>
        <w:t> </w:t>
      </w:r>
    </w:p>
    <w:p w14:paraId="5CCB7D58" w14:textId="77777777" w:rsidR="00A52289" w:rsidRPr="0054132E" w:rsidRDefault="00A52289" w:rsidP="0054132E">
      <w:pPr>
        <w:spacing w:after="0" w:line="360" w:lineRule="auto"/>
        <w:textAlignment w:val="baseline"/>
        <w:rPr>
          <w:rFonts w:ascii="Arial" w:hAnsi="Arial" w:cs="Arial"/>
          <w:kern w:val="0"/>
          <w:lang w:eastAsia="en-GB"/>
        </w:rPr>
      </w:pPr>
    </w:p>
    <w:p w14:paraId="05948698" w14:textId="77777777" w:rsidR="00A52289" w:rsidRPr="0054132E" w:rsidRDefault="00A52289" w:rsidP="0054132E">
      <w:pPr>
        <w:spacing w:after="0" w:line="360" w:lineRule="auto"/>
        <w:textAlignment w:val="baseline"/>
        <w:rPr>
          <w:rFonts w:ascii="Arial" w:hAnsi="Arial" w:cs="Arial"/>
          <w:shd w:val="clear" w:color="auto" w:fill="FFFFFF"/>
        </w:rPr>
      </w:pPr>
      <w:r w:rsidRPr="0054132E">
        <w:rPr>
          <w:rFonts w:ascii="Arial" w:hAnsi="Arial" w:cs="Arial"/>
          <w:shd w:val="clear" w:color="auto" w:fill="FFFFFF"/>
        </w:rPr>
        <w:t>van Ewijk, A.R., 2012. Diversity within police forces in Europe: A case for the comprehensive view. </w:t>
      </w:r>
      <w:r w:rsidRPr="0054132E">
        <w:rPr>
          <w:rFonts w:ascii="Arial" w:hAnsi="Arial" w:cs="Arial"/>
          <w:i/>
          <w:iCs/>
          <w:shd w:val="clear" w:color="auto" w:fill="FFFFFF"/>
        </w:rPr>
        <w:t>Policing: A Journal of Policy and Practice</w:t>
      </w:r>
      <w:r w:rsidRPr="0054132E">
        <w:rPr>
          <w:rFonts w:ascii="Arial" w:hAnsi="Arial" w:cs="Arial"/>
          <w:shd w:val="clear" w:color="auto" w:fill="FFFFFF"/>
        </w:rPr>
        <w:t>, </w:t>
      </w:r>
      <w:r w:rsidRPr="0054132E">
        <w:rPr>
          <w:rFonts w:ascii="Arial" w:hAnsi="Arial" w:cs="Arial"/>
          <w:i/>
          <w:iCs/>
          <w:shd w:val="clear" w:color="auto" w:fill="FFFFFF"/>
        </w:rPr>
        <w:t>6</w:t>
      </w:r>
      <w:r w:rsidRPr="0054132E">
        <w:rPr>
          <w:rFonts w:ascii="Arial" w:hAnsi="Arial" w:cs="Arial"/>
          <w:shd w:val="clear" w:color="auto" w:fill="FFFFFF"/>
        </w:rPr>
        <w:t>(1), pp.76-92.</w:t>
      </w:r>
    </w:p>
    <w:p w14:paraId="2DFC1EBB" w14:textId="77777777" w:rsidR="00A52289" w:rsidRPr="0054132E" w:rsidRDefault="00A52289" w:rsidP="0054132E">
      <w:pPr>
        <w:spacing w:after="0" w:line="360" w:lineRule="auto"/>
        <w:textAlignment w:val="baseline"/>
        <w:rPr>
          <w:rFonts w:ascii="Arial" w:hAnsi="Arial" w:cs="Arial"/>
          <w:shd w:val="clear" w:color="auto" w:fill="FFFFFF"/>
        </w:rPr>
      </w:pPr>
    </w:p>
    <w:p w14:paraId="3C33B789" w14:textId="77777777" w:rsidR="00A52289" w:rsidRPr="0054132E" w:rsidRDefault="00A52289" w:rsidP="0054132E">
      <w:pPr>
        <w:pStyle w:val="Bibliography"/>
        <w:spacing w:line="360" w:lineRule="auto"/>
        <w:ind w:left="720" w:hanging="720"/>
        <w:rPr>
          <w:rFonts w:ascii="Arial" w:hAnsi="Arial" w:cs="Arial"/>
          <w:noProof/>
        </w:rPr>
      </w:pPr>
      <w:r w:rsidRPr="0054132E">
        <w:rPr>
          <w:rFonts w:ascii="Arial" w:hAnsi="Arial" w:cs="Arial"/>
          <w:noProof/>
        </w:rPr>
        <w:t xml:space="preserve">Young, A. S. (2000). </w:t>
      </w:r>
      <w:r w:rsidRPr="0054132E">
        <w:rPr>
          <w:rFonts w:ascii="Arial" w:hAnsi="Arial" w:cs="Arial"/>
          <w:i/>
          <w:iCs/>
          <w:noProof/>
        </w:rPr>
        <w:t>Criminal justice .</w:t>
      </w:r>
      <w:r w:rsidRPr="0054132E">
        <w:rPr>
          <w:rFonts w:ascii="Arial" w:hAnsi="Arial" w:cs="Arial"/>
          <w:noProof/>
        </w:rPr>
        <w:t xml:space="preserve"> </w:t>
      </w:r>
    </w:p>
    <w:p w14:paraId="2714E72D" w14:textId="77777777" w:rsidR="00A52289" w:rsidRPr="0054132E" w:rsidRDefault="00A52289" w:rsidP="0054132E">
      <w:pPr>
        <w:spacing w:after="0" w:line="360" w:lineRule="auto"/>
        <w:textAlignment w:val="baseline"/>
        <w:rPr>
          <w:rFonts w:ascii="Arial" w:hAnsi="Arial" w:cs="Arial"/>
          <w:kern w:val="0"/>
          <w:lang w:eastAsia="en-GB"/>
        </w:rPr>
      </w:pPr>
      <w:r w:rsidRPr="0054132E">
        <w:rPr>
          <w:rFonts w:ascii="Arial" w:hAnsi="Arial" w:cs="Arial"/>
          <w:kern w:val="0"/>
          <w:lang w:eastAsia="en-GB"/>
        </w:rPr>
        <w:t>​ </w:t>
      </w:r>
    </w:p>
    <w:p w14:paraId="67F56C1B" w14:textId="77777777" w:rsidR="00A52289" w:rsidRPr="0054132E" w:rsidRDefault="00A52289" w:rsidP="0054132E">
      <w:pPr>
        <w:spacing w:after="0" w:line="360" w:lineRule="auto"/>
        <w:textAlignment w:val="baseline"/>
        <w:rPr>
          <w:rFonts w:ascii="Arial" w:hAnsi="Arial" w:cs="Arial"/>
          <w:kern w:val="0"/>
          <w:u w:val="single"/>
          <w:lang w:eastAsia="en-GB"/>
        </w:rPr>
      </w:pPr>
      <w:r w:rsidRPr="0054132E">
        <w:rPr>
          <w:rFonts w:ascii="Arial" w:hAnsi="Arial" w:cs="Arial"/>
          <w:kern w:val="0"/>
          <w:lang w:eastAsia="en-GB"/>
        </w:rPr>
        <w:t xml:space="preserve">​YSSN, 2011. </w:t>
      </w:r>
      <w:r w:rsidRPr="0054132E">
        <w:rPr>
          <w:rFonts w:ascii="Arial" w:hAnsi="Arial" w:cs="Arial"/>
          <w:i/>
          <w:iCs/>
          <w:kern w:val="0"/>
          <w:lang w:eastAsia="en-GB"/>
        </w:rPr>
        <w:t xml:space="preserve">Who We Are. </w:t>
      </w:r>
      <w:r w:rsidRPr="0054132E">
        <w:rPr>
          <w:rFonts w:ascii="Arial" w:hAnsi="Arial" w:cs="Arial"/>
          <w:kern w:val="0"/>
          <w:lang w:eastAsia="en-GB"/>
        </w:rPr>
        <w:t>[Online]  </w:t>
      </w:r>
      <w:r w:rsidRPr="0054132E">
        <w:rPr>
          <w:rFonts w:ascii="Arial" w:hAnsi="Arial" w:cs="Arial"/>
          <w:kern w:val="0"/>
          <w:lang w:eastAsia="en-GB"/>
        </w:rPr>
        <w:br/>
        <w:t xml:space="preserve">Available at: </w:t>
      </w:r>
      <w:hyperlink r:id="rId17" w:history="1">
        <w:r w:rsidRPr="0054132E">
          <w:rPr>
            <w:rStyle w:val="Hyperlink"/>
            <w:rFonts w:ascii="Arial" w:hAnsi="Arial" w:cs="Arial"/>
            <w:color w:val="auto"/>
            <w:kern w:val="0"/>
            <w:lang w:eastAsia="en-GB"/>
          </w:rPr>
          <w:t>https://yssn.ca/who-we-are/</w:t>
        </w:r>
      </w:hyperlink>
    </w:p>
    <w:p w14:paraId="4D4141F1" w14:textId="77777777" w:rsidR="00A52289" w:rsidRPr="0054132E" w:rsidRDefault="00A52289" w:rsidP="0054132E">
      <w:pPr>
        <w:spacing w:line="360" w:lineRule="auto"/>
        <w:rPr>
          <w:rFonts w:ascii="Arial" w:hAnsi="Arial" w:cs="Arial"/>
        </w:rPr>
      </w:pPr>
      <w:r w:rsidRPr="0054132E">
        <w:rPr>
          <w:rFonts w:ascii="Arial" w:hAnsi="Arial" w:cs="Arial"/>
          <w:kern w:val="0"/>
          <w:lang w:eastAsia="en-GB"/>
        </w:rPr>
        <w:br/>
      </w:r>
    </w:p>
    <w:p w14:paraId="5B8B973C" w14:textId="77777777" w:rsidR="00A52289" w:rsidRPr="0054132E" w:rsidRDefault="00A52289" w:rsidP="0054132E">
      <w:pPr>
        <w:spacing w:line="360" w:lineRule="auto"/>
        <w:rPr>
          <w:rFonts w:ascii="Arial" w:hAnsi="Arial" w:cs="Arial"/>
        </w:rPr>
      </w:pPr>
    </w:p>
    <w:p w14:paraId="1535CD17" w14:textId="77777777" w:rsidR="00A52289" w:rsidRPr="0054132E" w:rsidRDefault="00A52289" w:rsidP="0054132E">
      <w:pPr>
        <w:spacing w:line="360" w:lineRule="auto"/>
        <w:rPr>
          <w:rFonts w:ascii="Arial" w:hAnsi="Arial" w:cs="Arial"/>
          <w:kern w:val="0"/>
          <w:lang w:eastAsia="en-GB"/>
        </w:rPr>
      </w:pPr>
    </w:p>
    <w:p w14:paraId="497E00FD" w14:textId="77777777" w:rsidR="00A52289" w:rsidRPr="0054132E" w:rsidRDefault="00A52289" w:rsidP="0054132E">
      <w:pPr>
        <w:spacing w:after="0" w:line="360" w:lineRule="auto"/>
        <w:textAlignment w:val="baseline"/>
        <w:rPr>
          <w:rFonts w:ascii="Arial" w:eastAsia="Times New Roman" w:hAnsi="Arial" w:cs="Arial"/>
          <w:kern w:val="0"/>
          <w:lang w:eastAsia="en-GB"/>
          <w14:ligatures w14:val="none"/>
        </w:rPr>
      </w:pPr>
    </w:p>
    <w:p w14:paraId="66BADE5F" w14:textId="77777777" w:rsidR="0062351A" w:rsidRPr="0054132E" w:rsidRDefault="0062351A" w:rsidP="0054132E">
      <w:pPr>
        <w:spacing w:line="360" w:lineRule="auto"/>
        <w:rPr>
          <w:rFonts w:ascii="Arial" w:hAnsi="Arial" w:cs="Arial"/>
        </w:rPr>
      </w:pPr>
    </w:p>
    <w:sectPr w:rsidR="0062351A" w:rsidRPr="005413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E5C840" w14:textId="77777777" w:rsidR="00075820" w:rsidRDefault="00075820" w:rsidP="00075820">
      <w:pPr>
        <w:spacing w:after="0" w:line="240" w:lineRule="auto"/>
      </w:pPr>
      <w:r>
        <w:separator/>
      </w:r>
    </w:p>
  </w:endnote>
  <w:endnote w:type="continuationSeparator" w:id="0">
    <w:p w14:paraId="4F2370EB" w14:textId="77777777" w:rsidR="00075820" w:rsidRDefault="00075820" w:rsidP="000758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6A6589" w14:textId="77777777" w:rsidR="00075820" w:rsidRDefault="00075820" w:rsidP="00075820">
      <w:pPr>
        <w:spacing w:after="0" w:line="240" w:lineRule="auto"/>
      </w:pPr>
      <w:r>
        <w:separator/>
      </w:r>
    </w:p>
  </w:footnote>
  <w:footnote w:type="continuationSeparator" w:id="0">
    <w:p w14:paraId="71108DB2" w14:textId="77777777" w:rsidR="00075820" w:rsidRDefault="00075820" w:rsidP="000758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51A"/>
    <w:rsid w:val="00010C1F"/>
    <w:rsid w:val="00050FFB"/>
    <w:rsid w:val="00075820"/>
    <w:rsid w:val="000773A9"/>
    <w:rsid w:val="000A0744"/>
    <w:rsid w:val="000E1506"/>
    <w:rsid w:val="000E5A63"/>
    <w:rsid w:val="001104E2"/>
    <w:rsid w:val="00122047"/>
    <w:rsid w:val="0014647F"/>
    <w:rsid w:val="00146E11"/>
    <w:rsid w:val="00170A55"/>
    <w:rsid w:val="001730C2"/>
    <w:rsid w:val="001858DD"/>
    <w:rsid w:val="001D0EC9"/>
    <w:rsid w:val="001D3287"/>
    <w:rsid w:val="001D6578"/>
    <w:rsid w:val="00211122"/>
    <w:rsid w:val="00214757"/>
    <w:rsid w:val="0022107E"/>
    <w:rsid w:val="00295352"/>
    <w:rsid w:val="002B2E11"/>
    <w:rsid w:val="002C049D"/>
    <w:rsid w:val="002D44CE"/>
    <w:rsid w:val="002D4A46"/>
    <w:rsid w:val="002D7B22"/>
    <w:rsid w:val="0033613D"/>
    <w:rsid w:val="003372E9"/>
    <w:rsid w:val="00371362"/>
    <w:rsid w:val="003A152E"/>
    <w:rsid w:val="003B7501"/>
    <w:rsid w:val="003D1509"/>
    <w:rsid w:val="003F7D57"/>
    <w:rsid w:val="00433694"/>
    <w:rsid w:val="00444394"/>
    <w:rsid w:val="00494F55"/>
    <w:rsid w:val="004F195D"/>
    <w:rsid w:val="00505286"/>
    <w:rsid w:val="00511CC0"/>
    <w:rsid w:val="00513888"/>
    <w:rsid w:val="0054132E"/>
    <w:rsid w:val="005561E5"/>
    <w:rsid w:val="00597805"/>
    <w:rsid w:val="005F46C8"/>
    <w:rsid w:val="006024E8"/>
    <w:rsid w:val="0062351A"/>
    <w:rsid w:val="00634993"/>
    <w:rsid w:val="006632D8"/>
    <w:rsid w:val="0066556D"/>
    <w:rsid w:val="006733DD"/>
    <w:rsid w:val="00697B06"/>
    <w:rsid w:val="006B17AB"/>
    <w:rsid w:val="006B66E9"/>
    <w:rsid w:val="006C2E14"/>
    <w:rsid w:val="006E6F39"/>
    <w:rsid w:val="007218B0"/>
    <w:rsid w:val="00747B8A"/>
    <w:rsid w:val="007619EA"/>
    <w:rsid w:val="007634D0"/>
    <w:rsid w:val="0076406A"/>
    <w:rsid w:val="00764D55"/>
    <w:rsid w:val="00771817"/>
    <w:rsid w:val="00773C0A"/>
    <w:rsid w:val="00783125"/>
    <w:rsid w:val="00794946"/>
    <w:rsid w:val="007B5305"/>
    <w:rsid w:val="007C26CB"/>
    <w:rsid w:val="007E3215"/>
    <w:rsid w:val="00832B08"/>
    <w:rsid w:val="00841CFF"/>
    <w:rsid w:val="00871B69"/>
    <w:rsid w:val="0088164E"/>
    <w:rsid w:val="008970A6"/>
    <w:rsid w:val="008E3ADF"/>
    <w:rsid w:val="008F2F24"/>
    <w:rsid w:val="00913F77"/>
    <w:rsid w:val="00924A3E"/>
    <w:rsid w:val="009A4D29"/>
    <w:rsid w:val="009B0222"/>
    <w:rsid w:val="009B2C25"/>
    <w:rsid w:val="009B317A"/>
    <w:rsid w:val="009C0B29"/>
    <w:rsid w:val="009D6176"/>
    <w:rsid w:val="009E7366"/>
    <w:rsid w:val="00A029B7"/>
    <w:rsid w:val="00A32DA0"/>
    <w:rsid w:val="00A50963"/>
    <w:rsid w:val="00A52289"/>
    <w:rsid w:val="00AB7782"/>
    <w:rsid w:val="00AE4E6A"/>
    <w:rsid w:val="00B353B6"/>
    <w:rsid w:val="00B503A0"/>
    <w:rsid w:val="00B548B1"/>
    <w:rsid w:val="00B719D9"/>
    <w:rsid w:val="00B920CC"/>
    <w:rsid w:val="00B960D6"/>
    <w:rsid w:val="00BA729B"/>
    <w:rsid w:val="00BC2BCF"/>
    <w:rsid w:val="00BE0CCD"/>
    <w:rsid w:val="00BF258C"/>
    <w:rsid w:val="00C31D9A"/>
    <w:rsid w:val="00C448D5"/>
    <w:rsid w:val="00C51021"/>
    <w:rsid w:val="00C845B9"/>
    <w:rsid w:val="00CB5E46"/>
    <w:rsid w:val="00D015D4"/>
    <w:rsid w:val="00D10210"/>
    <w:rsid w:val="00D240B8"/>
    <w:rsid w:val="00D27BAF"/>
    <w:rsid w:val="00D51CBA"/>
    <w:rsid w:val="00DA68BC"/>
    <w:rsid w:val="00DB3D68"/>
    <w:rsid w:val="00E023AC"/>
    <w:rsid w:val="00E55842"/>
    <w:rsid w:val="00E73281"/>
    <w:rsid w:val="00E87D05"/>
    <w:rsid w:val="00F07CE9"/>
    <w:rsid w:val="00F13146"/>
    <w:rsid w:val="00F335AC"/>
    <w:rsid w:val="00F34725"/>
    <w:rsid w:val="00F817F3"/>
    <w:rsid w:val="00FA4D69"/>
    <w:rsid w:val="00FC46BC"/>
    <w:rsid w:val="00FC4BBD"/>
    <w:rsid w:val="00FD1F13"/>
    <w:rsid w:val="00FF1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49E03"/>
  <w15:chartTrackingRefBased/>
  <w15:docId w15:val="{3C3D4111-6E83-43D3-AB66-9304F5CCF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51A"/>
  </w:style>
  <w:style w:type="paragraph" w:styleId="Heading1">
    <w:name w:val="heading 1"/>
    <w:basedOn w:val="Normal"/>
    <w:next w:val="Normal"/>
    <w:link w:val="Heading1Char"/>
    <w:uiPriority w:val="9"/>
    <w:qFormat/>
    <w:rsid w:val="006235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35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35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35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35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35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35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35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35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5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35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35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35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35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35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35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35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351A"/>
    <w:rPr>
      <w:rFonts w:eastAsiaTheme="majorEastAsia" w:cstheme="majorBidi"/>
      <w:color w:val="272727" w:themeColor="text1" w:themeTint="D8"/>
    </w:rPr>
  </w:style>
  <w:style w:type="paragraph" w:styleId="Title">
    <w:name w:val="Title"/>
    <w:basedOn w:val="Normal"/>
    <w:next w:val="Normal"/>
    <w:link w:val="TitleChar"/>
    <w:uiPriority w:val="10"/>
    <w:qFormat/>
    <w:rsid w:val="006235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35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35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35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351A"/>
    <w:pPr>
      <w:spacing w:before="160"/>
      <w:jc w:val="center"/>
    </w:pPr>
    <w:rPr>
      <w:i/>
      <w:iCs/>
      <w:color w:val="404040" w:themeColor="text1" w:themeTint="BF"/>
    </w:rPr>
  </w:style>
  <w:style w:type="character" w:customStyle="1" w:styleId="QuoteChar">
    <w:name w:val="Quote Char"/>
    <w:basedOn w:val="DefaultParagraphFont"/>
    <w:link w:val="Quote"/>
    <w:uiPriority w:val="29"/>
    <w:rsid w:val="0062351A"/>
    <w:rPr>
      <w:i/>
      <w:iCs/>
      <w:color w:val="404040" w:themeColor="text1" w:themeTint="BF"/>
    </w:rPr>
  </w:style>
  <w:style w:type="paragraph" w:styleId="ListParagraph">
    <w:name w:val="List Paragraph"/>
    <w:basedOn w:val="Normal"/>
    <w:uiPriority w:val="34"/>
    <w:qFormat/>
    <w:rsid w:val="0062351A"/>
    <w:pPr>
      <w:ind w:left="720"/>
      <w:contextualSpacing/>
    </w:pPr>
  </w:style>
  <w:style w:type="character" w:styleId="IntenseEmphasis">
    <w:name w:val="Intense Emphasis"/>
    <w:basedOn w:val="DefaultParagraphFont"/>
    <w:uiPriority w:val="21"/>
    <w:qFormat/>
    <w:rsid w:val="0062351A"/>
    <w:rPr>
      <w:i/>
      <w:iCs/>
      <w:color w:val="0F4761" w:themeColor="accent1" w:themeShade="BF"/>
    </w:rPr>
  </w:style>
  <w:style w:type="paragraph" w:styleId="IntenseQuote">
    <w:name w:val="Intense Quote"/>
    <w:basedOn w:val="Normal"/>
    <w:next w:val="Normal"/>
    <w:link w:val="IntenseQuoteChar"/>
    <w:uiPriority w:val="30"/>
    <w:qFormat/>
    <w:rsid w:val="006235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351A"/>
    <w:rPr>
      <w:i/>
      <w:iCs/>
      <w:color w:val="0F4761" w:themeColor="accent1" w:themeShade="BF"/>
    </w:rPr>
  </w:style>
  <w:style w:type="character" w:styleId="IntenseReference">
    <w:name w:val="Intense Reference"/>
    <w:basedOn w:val="DefaultParagraphFont"/>
    <w:uiPriority w:val="32"/>
    <w:qFormat/>
    <w:rsid w:val="0062351A"/>
    <w:rPr>
      <w:b/>
      <w:bCs/>
      <w:smallCaps/>
      <w:color w:val="0F4761" w:themeColor="accent1" w:themeShade="BF"/>
      <w:spacing w:val="5"/>
    </w:rPr>
  </w:style>
  <w:style w:type="paragraph" w:styleId="NormalWeb">
    <w:name w:val="Normal (Web)"/>
    <w:basedOn w:val="Normal"/>
    <w:uiPriority w:val="99"/>
    <w:semiHidden/>
    <w:unhideWhenUsed/>
    <w:rsid w:val="002B2E1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0758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5820"/>
  </w:style>
  <w:style w:type="paragraph" w:styleId="Footer">
    <w:name w:val="footer"/>
    <w:basedOn w:val="Normal"/>
    <w:link w:val="FooterChar"/>
    <w:uiPriority w:val="99"/>
    <w:unhideWhenUsed/>
    <w:rsid w:val="000758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5820"/>
  </w:style>
  <w:style w:type="character" w:styleId="Hyperlink">
    <w:name w:val="Hyperlink"/>
    <w:basedOn w:val="DefaultParagraphFont"/>
    <w:uiPriority w:val="99"/>
    <w:unhideWhenUsed/>
    <w:rsid w:val="00A52289"/>
    <w:rPr>
      <w:rFonts w:cs="Times New Roman"/>
      <w:color w:val="0000FF"/>
      <w:u w:val="single"/>
    </w:rPr>
  </w:style>
  <w:style w:type="paragraph" w:styleId="Bibliography">
    <w:name w:val="Bibliography"/>
    <w:basedOn w:val="Normal"/>
    <w:next w:val="Normal"/>
    <w:uiPriority w:val="37"/>
    <w:unhideWhenUsed/>
    <w:rsid w:val="00A52289"/>
    <w:rPr>
      <w:rFonts w:eastAsia="Times New Roman" w:cs="Times New Roma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918258">
      <w:bodyDiv w:val="1"/>
      <w:marLeft w:val="0"/>
      <w:marRight w:val="0"/>
      <w:marTop w:val="0"/>
      <w:marBottom w:val="0"/>
      <w:divBdr>
        <w:top w:val="none" w:sz="0" w:space="0" w:color="auto"/>
        <w:left w:val="none" w:sz="0" w:space="0" w:color="auto"/>
        <w:bottom w:val="none" w:sz="0" w:space="0" w:color="auto"/>
        <w:right w:val="none" w:sz="0" w:space="0" w:color="auto"/>
      </w:divBdr>
      <w:divsChild>
        <w:div w:id="1993480785">
          <w:marLeft w:val="0"/>
          <w:marRight w:val="0"/>
          <w:marTop w:val="0"/>
          <w:marBottom w:val="0"/>
          <w:divBdr>
            <w:top w:val="none" w:sz="0" w:space="0" w:color="auto"/>
            <w:left w:val="none" w:sz="0" w:space="0" w:color="auto"/>
            <w:bottom w:val="none" w:sz="0" w:space="0" w:color="auto"/>
            <w:right w:val="none" w:sz="0" w:space="0" w:color="auto"/>
          </w:divBdr>
          <w:divsChild>
            <w:div w:id="195196999">
              <w:marLeft w:val="0"/>
              <w:marRight w:val="0"/>
              <w:marTop w:val="0"/>
              <w:marBottom w:val="0"/>
              <w:divBdr>
                <w:top w:val="none" w:sz="0" w:space="0" w:color="auto"/>
                <w:left w:val="none" w:sz="0" w:space="0" w:color="auto"/>
                <w:bottom w:val="none" w:sz="0" w:space="0" w:color="auto"/>
                <w:right w:val="none" w:sz="0" w:space="0" w:color="auto"/>
              </w:divBdr>
              <w:divsChild>
                <w:div w:id="1054429650">
                  <w:marLeft w:val="0"/>
                  <w:marRight w:val="0"/>
                  <w:marTop w:val="120"/>
                  <w:marBottom w:val="0"/>
                  <w:divBdr>
                    <w:top w:val="none" w:sz="0" w:space="0" w:color="auto"/>
                    <w:left w:val="none" w:sz="0" w:space="0" w:color="auto"/>
                    <w:bottom w:val="none" w:sz="0" w:space="0" w:color="auto"/>
                    <w:right w:val="none" w:sz="0" w:space="0" w:color="auto"/>
                  </w:divBdr>
                  <w:divsChild>
                    <w:div w:id="1518890267">
                      <w:marLeft w:val="0"/>
                      <w:marRight w:val="0"/>
                      <w:marTop w:val="0"/>
                      <w:marBottom w:val="0"/>
                      <w:divBdr>
                        <w:top w:val="none" w:sz="0" w:space="0" w:color="auto"/>
                        <w:left w:val="none" w:sz="0" w:space="0" w:color="auto"/>
                        <w:bottom w:val="none" w:sz="0" w:space="0" w:color="auto"/>
                        <w:right w:val="none" w:sz="0" w:space="0" w:color="auto"/>
                      </w:divBdr>
                      <w:divsChild>
                        <w:div w:id="1011225203">
                          <w:marLeft w:val="0"/>
                          <w:marRight w:val="0"/>
                          <w:marTop w:val="0"/>
                          <w:marBottom w:val="0"/>
                          <w:divBdr>
                            <w:top w:val="none" w:sz="0" w:space="0" w:color="auto"/>
                            <w:left w:val="none" w:sz="0" w:space="0" w:color="auto"/>
                            <w:bottom w:val="none" w:sz="0" w:space="0" w:color="auto"/>
                            <w:right w:val="none" w:sz="0" w:space="0" w:color="auto"/>
                          </w:divBdr>
                          <w:divsChild>
                            <w:div w:id="186440045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74600311">
                                  <w:marLeft w:val="0"/>
                                  <w:marRight w:val="0"/>
                                  <w:marTop w:val="0"/>
                                  <w:marBottom w:val="0"/>
                                  <w:divBdr>
                                    <w:top w:val="none" w:sz="0" w:space="0" w:color="auto"/>
                                    <w:left w:val="none" w:sz="0" w:space="0" w:color="auto"/>
                                    <w:bottom w:val="none" w:sz="0" w:space="0" w:color="auto"/>
                                    <w:right w:val="none" w:sz="0" w:space="0" w:color="auto"/>
                                  </w:divBdr>
                                  <w:divsChild>
                                    <w:div w:id="657078460">
                                      <w:marLeft w:val="0"/>
                                      <w:marRight w:val="0"/>
                                      <w:marTop w:val="0"/>
                                      <w:marBottom w:val="0"/>
                                      <w:divBdr>
                                        <w:top w:val="none" w:sz="0" w:space="0" w:color="auto"/>
                                        <w:left w:val="none" w:sz="0" w:space="0" w:color="auto"/>
                                        <w:bottom w:val="none" w:sz="0" w:space="0" w:color="auto"/>
                                        <w:right w:val="none" w:sz="0" w:space="0" w:color="auto"/>
                                      </w:divBdr>
                                      <w:divsChild>
                                        <w:div w:id="1185435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44508350">
      <w:bodyDiv w:val="1"/>
      <w:marLeft w:val="0"/>
      <w:marRight w:val="0"/>
      <w:marTop w:val="0"/>
      <w:marBottom w:val="0"/>
      <w:divBdr>
        <w:top w:val="none" w:sz="0" w:space="0" w:color="auto"/>
        <w:left w:val="none" w:sz="0" w:space="0" w:color="auto"/>
        <w:bottom w:val="none" w:sz="0" w:space="0" w:color="auto"/>
        <w:right w:val="none" w:sz="0" w:space="0" w:color="auto"/>
      </w:divBdr>
    </w:div>
    <w:div w:id="1797750360">
      <w:bodyDiv w:val="1"/>
      <w:marLeft w:val="0"/>
      <w:marRight w:val="0"/>
      <w:marTop w:val="0"/>
      <w:marBottom w:val="0"/>
      <w:divBdr>
        <w:top w:val="none" w:sz="0" w:space="0" w:color="auto"/>
        <w:left w:val="none" w:sz="0" w:space="0" w:color="auto"/>
        <w:bottom w:val="none" w:sz="0" w:space="0" w:color="auto"/>
        <w:right w:val="none" w:sz="0" w:space="0" w:color="auto"/>
      </w:divBdr>
    </w:div>
    <w:div w:id="2139373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legeofpolcing.co.uk" TargetMode="External"/><Relationship Id="rId13" Type="http://schemas.openxmlformats.org/officeDocument/2006/relationships/hyperlink" Target="https://www.nspcc.org.uk/what-is-child-abuse/types-of-abuse/gangs-criminal-exploitati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hildwelfare.gov/pubPDFs/riskprotectivefactors.pdf" TargetMode="External"/><Relationship Id="rId12" Type="http://schemas.openxmlformats.org/officeDocument/2006/relationships/hyperlink" Target="http://www.npcc.police.uk/publication/community_engagment_A_Polic-ing_approach.pdf" TargetMode="External"/><Relationship Id="rId17" Type="http://schemas.openxmlformats.org/officeDocument/2006/relationships/hyperlink" Target="https://yssn.ca/who-we-are/" TargetMode="External"/><Relationship Id="rId2" Type="http://schemas.openxmlformats.org/officeDocument/2006/relationships/styles" Target="styles.xml"/><Relationship Id="rId16" Type="http://schemas.openxmlformats.org/officeDocument/2006/relationships/hyperlink" Target="https://www.gwent.pcc.police.uk/en/transparency/publications/strategic-equality-plan-and-objectives/strategic-equality-pla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gov.uk/government/statistics/police-workforce-england-and-wales-31-march-2021/police-workforce-england-and-wales-31-march-2021#diversity" TargetMode="External"/><Relationship Id="rId5" Type="http://schemas.openxmlformats.org/officeDocument/2006/relationships/footnotes" Target="footnotes.xml"/><Relationship Id="rId15" Type="http://schemas.openxmlformats.org/officeDocument/2006/relationships/hyperlink" Target="https://www.college.police.uk/app/major-investigation-and-public-protection/hate-crime/community-engagement-and-tension" TargetMode="External"/><Relationship Id="rId10" Type="http://schemas.openxmlformats.org/officeDocument/2006/relationships/hyperlink" Target="https://www.escb.co.uk/working-with-children/risk-in-the-community-ric/what-is-exploitation/modelstheories-of-exploitat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preventingexploitationtoolkit.org.uk/home/what-is-exploitation/" TargetMode="External"/><Relationship Id="rId14" Type="http://schemas.openxmlformats.org/officeDocument/2006/relationships/hyperlink" Target="https://www.instituteforgovernment.org.uk/article/explainer/police-account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Ale15</b:Tag>
    <b:SourceType>Book</b:SourceType>
    <b:Guid>{1C37B312-D61B-4C8B-88A6-551D256F70FF}</b:Guid>
    <b:Author>
      <b:Author>
        <b:NameList>
          <b:Person>
            <b:Last>Alexandra Mateescu</b:Last>
            <b:First>Alex</b:First>
            <b:Middle>Rosenbalt, Banah Boyd</b:Middle>
          </b:Person>
        </b:NameList>
      </b:Author>
    </b:Author>
    <b:Title>Police body-worn cameras </b:Title>
    <b:Year>2015</b:Year>
    <b:RefOrder>1</b:RefOrder>
  </b:Source>
  <b:Source>
    <b:Tag>Pro22</b:Tag>
    <b:SourceType>Report</b:SourceType>
    <b:Guid>{C5D45208-3158-4EAE-8815-4CEE22B1F521}</b:Guid>
    <b:Title>Policing Uncertainty, Decisions and Actions in a National Emergency </b:Title>
    <b:Year>2022</b:Year>
    <b:Publisher>The Open University </b:Publisher>
    <b:Author>
      <b:Author>
        <b:NameList>
          <b:Person>
            <b:Last>Prof. Mark Fenton-O’Creevy1</b:Last>
            <b:First>Dr.</b:First>
            <b:Middle>Nicky Miller 2, Dr. Helen Selby-Fell3, Dr.</b:Middle>
          </b:Person>
        </b:NameList>
      </b:Author>
    </b:Author>
    <b:RefOrder>2</b:RefOrder>
  </b:Source>
  <b:Source>
    <b:Tag>DrJ17</b:Tag>
    <b:SourceType>Report</b:SourceType>
    <b:Guid>{0DD4B868-2883-4C18-B0F3-54E35DA760B3}</b:Guid>
    <b:Author>
      <b:Author>
        <b:NameList>
          <b:Person>
            <b:Last>Dr James Morgan</b:Last>
            <b:First>Dr</b:First>
            <b:Middle>Daniel Silverstone</b:Middle>
          </b:Person>
        </b:NameList>
      </b:Author>
    </b:Author>
    <b:Title>Trialing body-worn cameras for city of london police: officer perecptions and justice outcomes </b:Title>
    <b:Year>2017</b:Year>
    <b:Publisher>London Metropolitan University </b:Publisher>
    <b:RefOrder>3</b:RefOrder>
  </b:Source>
  <b:Source>
    <b:Tag>chi19</b:Tag>
    <b:SourceType>InternetSite</b:SourceType>
    <b:Guid>{5F97B936-6EF0-4F62-AEB7-FB70933D383E}</b:Guid>
    <b:Title>Risk and Protective factors for child abuse and neglect</b:Title>
    <b:Year>2019</b:Year>
    <b:Author>
      <b:Author>
        <b:Corporate>child welfare and information gateway</b:Corporate>
      </b:Author>
    </b:Author>
    <b:URL>www.childwelfare.gov/pubPDFs/riskprotectivefactors.pdf</b:URL>
    <b:RefOrder>2</b:RefOrder>
  </b:Source>
  <b:Source>
    <b:Tag>Col19</b:Tag>
    <b:SourceType>InternetSite</b:SourceType>
    <b:Guid>{7F6A967C-77F5-45B4-A3D2-CDF018A7E9DC}</b:Guid>
    <b:Author>
      <b:Author>
        <b:Corporate>College of Policing</b:Corporate>
      </b:Author>
    </b:Author>
    <b:Title>Diversity and inclusion stratergy </b:Title>
    <b:InternetSiteTitle>College of Policing </b:InternetSiteTitle>
    <b:Year>2019 </b:Year>
    <b:URL>www.collegeofpolcing.co.uk</b:URL>
    <b:RefOrder>3</b:RefOrder>
  </b:Source>
  <b:Source>
    <b:Tag>Nat18</b:Tag>
    <b:SourceType>InternetSite</b:SourceType>
    <b:Guid>{FA73A471-44AB-4C5F-8182-F82D6C5EAE56}</b:Guid>
    <b:Author>
      <b:Author>
        <b:Corporate>National Police Chiefs council</b:Corporate>
      </b:Author>
    </b:Author>
    <b:Title>community engagment: A policing Approact</b:Title>
    <b:InternetSiteTitle>National Police Chiefs council</b:InternetSiteTitle>
    <b:Year>2018</b:Year>
    <b:URL>www.npcc.police.uk/publication/community_engagment_A_Polic-ing_approach.pdf</b:URL>
    <b:RefOrder>4</b:RefOrder>
  </b:Source>
  <b:Source>
    <b:Tag>Hom21</b:Tag>
    <b:SourceType>InternetSite</b:SourceType>
    <b:Guid>{733721BD-968A-4A3A-8C40-54A466D681CF}</b:Guid>
    <b:Author>
      <b:Author>
        <b:Corporate>Home office </b:Corporate>
      </b:Author>
    </b:Author>
    <b:Title>Police workforce, England and Wales</b:Title>
    <b:InternetSiteTitle>Home office</b:InternetSiteTitle>
    <b:Year>2021</b:Year>
    <b:URL>www.gov.uk/government/statistics/police-workforce-england-and-wales-31-march-2021/police-workforce-england-and-wales-31-march-2021#diversity</b:URL>
    <b:RefOrder>5</b:RefOrder>
  </b:Source>
</b:Sources>
</file>

<file path=customXml/itemProps1.xml><?xml version="1.0" encoding="utf-8"?>
<ds:datastoreItem xmlns:ds="http://schemas.openxmlformats.org/officeDocument/2006/customXml" ds:itemID="{CE7C20B1-B724-4696-9FEF-715008B07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3601</TotalTime>
  <Pages>20</Pages>
  <Words>5344</Words>
  <Characters>31157</Characters>
  <Application>Microsoft Office Word</Application>
  <DocSecurity>0</DocSecurity>
  <Lines>759</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Brennan</dc:creator>
  <cp:keywords/>
  <dc:description/>
  <cp:lastModifiedBy>isabe</cp:lastModifiedBy>
  <cp:revision>28</cp:revision>
  <dcterms:created xsi:type="dcterms:W3CDTF">2024-06-29T12:45:00Z</dcterms:created>
  <dcterms:modified xsi:type="dcterms:W3CDTF">2024-07-01T22:30:00Z</dcterms:modified>
</cp:coreProperties>
</file>