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76507027"/>
        <w:docPartObj>
          <w:docPartGallery w:val="Cover Pages"/>
          <w:docPartUnique/>
        </w:docPartObj>
      </w:sdtPr>
      <w:sdtContent>
        <w:p w14:paraId="7E99DEEB" w14:textId="096D91AD" w:rsidR="001D6D28" w:rsidRPr="00CC6DF4" w:rsidRDefault="00000000">
          <w:pPr>
            <w:rPr>
              <w:rFonts w:ascii="Times New Roman" w:hAnsi="Times New Roman" w:cs="Times New Roman"/>
            </w:rPr>
          </w:pPr>
          <w:r>
            <w:rPr>
              <w:rFonts w:ascii="Times New Roman" w:hAnsi="Times New Roman" w:cs="Times New Roman"/>
              <w:noProof/>
            </w:rPr>
            <w:pict w14:anchorId="122C252E">
              <v:group id="Group 149"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Pr>
              <w:rFonts w:ascii="Times New Roman" w:hAnsi="Times New Roman" w:cs="Times New Roman"/>
              <w:noProof/>
            </w:rPr>
            <w:pict w14:anchorId="680D2697">
              <v:shapetype id="_x0000_t202" coordsize="21600,21600" o:spt="202" path="m,l,21600r21600,l21600,xe">
                <v:stroke joinstyle="miter"/>
                <v:path gradientshapeok="t" o:connecttype="rect"/>
              </v:shapetype>
              <v:shape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1CB85E" w14:textId="32FF3E01" w:rsidR="001D6D28" w:rsidRDefault="00930296">
                          <w:pPr>
                            <w:pStyle w:val="NoSpacing"/>
                            <w:jc w:val="right"/>
                            <w:rPr>
                              <w:color w:val="595959" w:themeColor="text1" w:themeTint="A6"/>
                              <w:sz w:val="28"/>
                              <w:szCs w:val="28"/>
                            </w:rPr>
                          </w:pPr>
                          <w:r>
                            <w:rPr>
                              <w:color w:val="595959" w:themeColor="text1" w:themeTint="A6"/>
                              <w:sz w:val="28"/>
                              <w:szCs w:val="28"/>
                            </w:rPr>
                            <w:t xml:space="preserve">Jack </w:t>
                          </w:r>
                          <w:r w:rsidR="001D6D28">
                            <w:rPr>
                              <w:color w:val="595959" w:themeColor="text1" w:themeTint="A6"/>
                              <w:sz w:val="28"/>
                              <w:szCs w:val="28"/>
                            </w:rPr>
                            <w:t>Kennedy</w:t>
                          </w:r>
                        </w:p>
                      </w:sdtContent>
                    </w:sdt>
                    <w:p w14:paraId="49D9D45A" w14:textId="6976434E" w:rsidR="001D6D2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30296">
                            <w:rPr>
                              <w:color w:val="595959" w:themeColor="text1" w:themeTint="A6"/>
                              <w:sz w:val="18"/>
                              <w:szCs w:val="18"/>
                            </w:rPr>
                            <w:t>2003924@student.</w:t>
                          </w:r>
                          <w:r w:rsidR="001C75B0">
                            <w:rPr>
                              <w:color w:val="595959" w:themeColor="text1" w:themeTint="A6"/>
                              <w:sz w:val="18"/>
                              <w:szCs w:val="18"/>
                            </w:rPr>
                            <w:t>uwtsd.ac.uk</w:t>
                          </w:r>
                        </w:sdtContent>
                      </w:sdt>
                    </w:p>
                  </w:txbxContent>
                </v:textbox>
                <w10:wrap type="square" anchorx="page" anchory="page"/>
              </v:shape>
            </w:pict>
          </w:r>
          <w:r>
            <w:rPr>
              <w:rFonts w:ascii="Times New Roman" w:hAnsi="Times New Roman" w:cs="Times New Roman"/>
              <w:noProof/>
            </w:rPr>
            <w:pict w14:anchorId="7BB96D23">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B705C9" w14:textId="1C96289F" w:rsidR="001D6D2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6753">
                            <w:rPr>
                              <w:caps/>
                              <w:color w:val="4472C4" w:themeColor="accent1"/>
                              <w:sz w:val="64"/>
                              <w:szCs w:val="64"/>
                            </w:rPr>
                            <w:t>Data security report</w:t>
                          </w:r>
                        </w:sdtContent>
                      </w:sdt>
                    </w:p>
                    <w:sdt>
                      <w:sdtPr>
                        <w:rPr>
                          <w:rFonts w:ascii="Times New Roman" w:eastAsia="Times New Roman" w:hAnsi="Times New Roman" w:cs="Times New Roman"/>
                          <w:sz w:val="24"/>
                          <w:szCs w:val="24"/>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65F971" w14:textId="2A75B83B" w:rsidR="001D6D28" w:rsidRDefault="007B3A74">
                          <w:pPr>
                            <w:jc w:val="right"/>
                            <w:rPr>
                              <w:smallCaps/>
                              <w:color w:val="404040" w:themeColor="text1" w:themeTint="BF"/>
                              <w:sz w:val="36"/>
                              <w:szCs w:val="36"/>
                            </w:rPr>
                          </w:pPr>
                          <w:r w:rsidRPr="007B3A74">
                            <w:rPr>
                              <w:rFonts w:ascii="Times New Roman" w:eastAsia="Times New Roman" w:hAnsi="Times New Roman" w:cs="Times New Roman"/>
                              <w:sz w:val="24"/>
                              <w:szCs w:val="24"/>
                              <w:lang w:eastAsia="en-GB"/>
                            </w:rPr>
                            <w:t>Data security and compliance ACCA5034</w:t>
                          </w:r>
                        </w:p>
                      </w:sdtContent>
                    </w:sdt>
                  </w:txbxContent>
                </v:textbox>
                <w10:wrap type="square" anchorx="page" anchory="page"/>
              </v:shape>
            </w:pict>
          </w:r>
        </w:p>
        <w:p w14:paraId="1C0A3053" w14:textId="1901C933" w:rsidR="001D6D28" w:rsidRPr="00CC6DF4" w:rsidRDefault="001D6D28">
          <w:pPr>
            <w:rPr>
              <w:rFonts w:ascii="Times New Roman" w:hAnsi="Times New Roman" w:cs="Times New Roman"/>
            </w:rPr>
          </w:pPr>
          <w:r w:rsidRPr="00CC6DF4">
            <w:rPr>
              <w:rFonts w:ascii="Times New Roman" w:hAnsi="Times New Roman" w:cs="Times New Roman"/>
            </w:rPr>
            <w:br w:type="page"/>
          </w:r>
        </w:p>
      </w:sdtContent>
    </w:sdt>
    <w:sdt>
      <w:sdtPr>
        <w:rPr>
          <w:rFonts w:ascii="Times New Roman" w:eastAsiaTheme="minorHAnsi" w:hAnsi="Times New Roman" w:cs="Times New Roman"/>
          <w:color w:val="auto"/>
          <w:sz w:val="22"/>
          <w:szCs w:val="22"/>
          <w:lang w:val="en-GB"/>
        </w:rPr>
        <w:id w:val="-2030861286"/>
        <w:docPartObj>
          <w:docPartGallery w:val="Table of Contents"/>
          <w:docPartUnique/>
        </w:docPartObj>
      </w:sdtPr>
      <w:sdtEndPr>
        <w:rPr>
          <w:b/>
          <w:bCs/>
          <w:noProof/>
        </w:rPr>
      </w:sdtEndPr>
      <w:sdtContent>
        <w:p w14:paraId="51834B29" w14:textId="4C85C8EE" w:rsidR="000C2EEA" w:rsidRPr="00340B00" w:rsidRDefault="000C2EEA">
          <w:pPr>
            <w:pStyle w:val="TOCHeading"/>
            <w:rPr>
              <w:rFonts w:ascii="Times New Roman" w:hAnsi="Times New Roman" w:cs="Times New Roman"/>
            </w:rPr>
          </w:pPr>
          <w:r w:rsidRPr="00340B00">
            <w:rPr>
              <w:rFonts w:ascii="Times New Roman" w:hAnsi="Times New Roman" w:cs="Times New Roman"/>
            </w:rPr>
            <w:t>Contents</w:t>
          </w:r>
        </w:p>
        <w:p w14:paraId="62D8DB40" w14:textId="4F1C0FB6" w:rsidR="000C2EEA" w:rsidRPr="00340B00" w:rsidRDefault="000C2EEA">
          <w:pPr>
            <w:pStyle w:val="TOC1"/>
            <w:tabs>
              <w:tab w:val="right" w:leader="dot" w:pos="9016"/>
            </w:tabs>
            <w:rPr>
              <w:rFonts w:ascii="Times New Roman" w:hAnsi="Times New Roman" w:cs="Times New Roman"/>
              <w:noProof/>
            </w:rPr>
          </w:pPr>
          <w:r w:rsidRPr="00340B00">
            <w:rPr>
              <w:rFonts w:ascii="Times New Roman" w:hAnsi="Times New Roman" w:cs="Times New Roman"/>
            </w:rPr>
            <w:fldChar w:fldCharType="begin"/>
          </w:r>
          <w:r w:rsidRPr="00340B00">
            <w:rPr>
              <w:rFonts w:ascii="Times New Roman" w:hAnsi="Times New Roman" w:cs="Times New Roman"/>
            </w:rPr>
            <w:instrText xml:space="preserve"> TOC \o "1-3" \h \z \u </w:instrText>
          </w:r>
          <w:r w:rsidRPr="00340B00">
            <w:rPr>
              <w:rFonts w:ascii="Times New Roman" w:hAnsi="Times New Roman" w:cs="Times New Roman"/>
            </w:rPr>
            <w:fldChar w:fldCharType="separate"/>
          </w:r>
          <w:hyperlink w:anchor="_Toc121739221" w:history="1">
            <w:r w:rsidRPr="00340B00">
              <w:rPr>
                <w:rStyle w:val="Hyperlink"/>
                <w:rFonts w:ascii="Times New Roman" w:hAnsi="Times New Roman" w:cs="Times New Roman"/>
                <w:noProof/>
                <w:shd w:val="clear" w:color="auto" w:fill="FAF9F8"/>
              </w:rPr>
              <w:t>Introduction</w:t>
            </w:r>
            <w:r w:rsidRPr="00340B00">
              <w:rPr>
                <w:rFonts w:ascii="Times New Roman" w:hAnsi="Times New Roman" w:cs="Times New Roman"/>
                <w:noProof/>
                <w:webHidden/>
              </w:rPr>
              <w:tab/>
            </w:r>
            <w:r w:rsidRPr="00340B00">
              <w:rPr>
                <w:rFonts w:ascii="Times New Roman" w:hAnsi="Times New Roman" w:cs="Times New Roman"/>
                <w:noProof/>
                <w:webHidden/>
              </w:rPr>
              <w:fldChar w:fldCharType="begin"/>
            </w:r>
            <w:r w:rsidRPr="00340B00">
              <w:rPr>
                <w:rFonts w:ascii="Times New Roman" w:hAnsi="Times New Roman" w:cs="Times New Roman"/>
                <w:noProof/>
                <w:webHidden/>
              </w:rPr>
              <w:instrText xml:space="preserve"> PAGEREF _Toc121739221 \h </w:instrText>
            </w:r>
            <w:r w:rsidRPr="00340B00">
              <w:rPr>
                <w:rFonts w:ascii="Times New Roman" w:hAnsi="Times New Roman" w:cs="Times New Roman"/>
                <w:noProof/>
                <w:webHidden/>
              </w:rPr>
            </w:r>
            <w:r w:rsidRPr="00340B00">
              <w:rPr>
                <w:rFonts w:ascii="Times New Roman" w:hAnsi="Times New Roman" w:cs="Times New Roman"/>
                <w:noProof/>
                <w:webHidden/>
              </w:rPr>
              <w:fldChar w:fldCharType="separate"/>
            </w:r>
            <w:r w:rsidRPr="00340B00">
              <w:rPr>
                <w:rFonts w:ascii="Times New Roman" w:hAnsi="Times New Roman" w:cs="Times New Roman"/>
                <w:noProof/>
                <w:webHidden/>
              </w:rPr>
              <w:t>2</w:t>
            </w:r>
            <w:r w:rsidRPr="00340B00">
              <w:rPr>
                <w:rFonts w:ascii="Times New Roman" w:hAnsi="Times New Roman" w:cs="Times New Roman"/>
                <w:noProof/>
                <w:webHidden/>
              </w:rPr>
              <w:fldChar w:fldCharType="end"/>
            </w:r>
          </w:hyperlink>
        </w:p>
        <w:p w14:paraId="346011FF" w14:textId="7379672A" w:rsidR="000C2EEA" w:rsidRPr="00340B00" w:rsidRDefault="00000000">
          <w:pPr>
            <w:pStyle w:val="TOC1"/>
            <w:tabs>
              <w:tab w:val="right" w:leader="dot" w:pos="9016"/>
            </w:tabs>
            <w:rPr>
              <w:rFonts w:ascii="Times New Roman" w:hAnsi="Times New Roman" w:cs="Times New Roman"/>
              <w:noProof/>
            </w:rPr>
          </w:pPr>
          <w:hyperlink w:anchor="_Toc121739222" w:history="1">
            <w:r w:rsidR="000C2EEA" w:rsidRPr="00340B00">
              <w:rPr>
                <w:rStyle w:val="Hyperlink"/>
                <w:rFonts w:ascii="Times New Roman" w:hAnsi="Times New Roman" w:cs="Times New Roman"/>
                <w:noProof/>
                <w:shd w:val="clear" w:color="auto" w:fill="FAF9F8"/>
              </w:rPr>
              <w:t>Research</w:t>
            </w:r>
            <w:r w:rsidR="000C2EEA" w:rsidRPr="00340B00">
              <w:rPr>
                <w:rFonts w:ascii="Times New Roman" w:hAnsi="Times New Roman" w:cs="Times New Roman"/>
                <w:noProof/>
                <w:webHidden/>
              </w:rPr>
              <w:tab/>
            </w:r>
            <w:r w:rsidR="000C2EEA" w:rsidRPr="00340B00">
              <w:rPr>
                <w:rFonts w:ascii="Times New Roman" w:hAnsi="Times New Roman" w:cs="Times New Roman"/>
                <w:noProof/>
                <w:webHidden/>
              </w:rPr>
              <w:fldChar w:fldCharType="begin"/>
            </w:r>
            <w:r w:rsidR="000C2EEA" w:rsidRPr="00340B00">
              <w:rPr>
                <w:rFonts w:ascii="Times New Roman" w:hAnsi="Times New Roman" w:cs="Times New Roman"/>
                <w:noProof/>
                <w:webHidden/>
              </w:rPr>
              <w:instrText xml:space="preserve"> PAGEREF _Toc121739222 \h </w:instrText>
            </w:r>
            <w:r w:rsidR="000C2EEA" w:rsidRPr="00340B00">
              <w:rPr>
                <w:rFonts w:ascii="Times New Roman" w:hAnsi="Times New Roman" w:cs="Times New Roman"/>
                <w:noProof/>
                <w:webHidden/>
              </w:rPr>
            </w:r>
            <w:r w:rsidR="000C2EEA" w:rsidRPr="00340B00">
              <w:rPr>
                <w:rFonts w:ascii="Times New Roman" w:hAnsi="Times New Roman" w:cs="Times New Roman"/>
                <w:noProof/>
                <w:webHidden/>
              </w:rPr>
              <w:fldChar w:fldCharType="separate"/>
            </w:r>
            <w:r w:rsidR="000C2EEA" w:rsidRPr="00340B00">
              <w:rPr>
                <w:rFonts w:ascii="Times New Roman" w:hAnsi="Times New Roman" w:cs="Times New Roman"/>
                <w:noProof/>
                <w:webHidden/>
              </w:rPr>
              <w:t>2</w:t>
            </w:r>
            <w:r w:rsidR="000C2EEA" w:rsidRPr="00340B00">
              <w:rPr>
                <w:rFonts w:ascii="Times New Roman" w:hAnsi="Times New Roman" w:cs="Times New Roman"/>
                <w:noProof/>
                <w:webHidden/>
              </w:rPr>
              <w:fldChar w:fldCharType="end"/>
            </w:r>
          </w:hyperlink>
        </w:p>
        <w:p w14:paraId="649F451E" w14:textId="6F557B82" w:rsidR="000C2EEA" w:rsidRPr="00340B00" w:rsidRDefault="00000000">
          <w:pPr>
            <w:pStyle w:val="TOC1"/>
            <w:tabs>
              <w:tab w:val="right" w:leader="dot" w:pos="9016"/>
            </w:tabs>
            <w:rPr>
              <w:rFonts w:ascii="Times New Roman" w:hAnsi="Times New Roman" w:cs="Times New Roman"/>
              <w:noProof/>
            </w:rPr>
          </w:pPr>
          <w:hyperlink w:anchor="_Toc121739223" w:history="1">
            <w:r w:rsidR="000C2EEA" w:rsidRPr="00340B00">
              <w:rPr>
                <w:rStyle w:val="Hyperlink"/>
                <w:rFonts w:ascii="Times New Roman" w:hAnsi="Times New Roman" w:cs="Times New Roman"/>
                <w:noProof/>
                <w:shd w:val="clear" w:color="auto" w:fill="FAF9F8"/>
              </w:rPr>
              <w:t>Discussion</w:t>
            </w:r>
            <w:r w:rsidR="000C2EEA" w:rsidRPr="00340B00">
              <w:rPr>
                <w:rFonts w:ascii="Times New Roman" w:hAnsi="Times New Roman" w:cs="Times New Roman"/>
                <w:noProof/>
                <w:webHidden/>
              </w:rPr>
              <w:tab/>
            </w:r>
            <w:r w:rsidR="000C2EEA" w:rsidRPr="00340B00">
              <w:rPr>
                <w:rFonts w:ascii="Times New Roman" w:hAnsi="Times New Roman" w:cs="Times New Roman"/>
                <w:noProof/>
                <w:webHidden/>
              </w:rPr>
              <w:fldChar w:fldCharType="begin"/>
            </w:r>
            <w:r w:rsidR="000C2EEA" w:rsidRPr="00340B00">
              <w:rPr>
                <w:rFonts w:ascii="Times New Roman" w:hAnsi="Times New Roman" w:cs="Times New Roman"/>
                <w:noProof/>
                <w:webHidden/>
              </w:rPr>
              <w:instrText xml:space="preserve"> PAGEREF _Toc121739223 \h </w:instrText>
            </w:r>
            <w:r w:rsidR="000C2EEA" w:rsidRPr="00340B00">
              <w:rPr>
                <w:rFonts w:ascii="Times New Roman" w:hAnsi="Times New Roman" w:cs="Times New Roman"/>
                <w:noProof/>
                <w:webHidden/>
              </w:rPr>
            </w:r>
            <w:r w:rsidR="000C2EEA" w:rsidRPr="00340B00">
              <w:rPr>
                <w:rFonts w:ascii="Times New Roman" w:hAnsi="Times New Roman" w:cs="Times New Roman"/>
                <w:noProof/>
                <w:webHidden/>
              </w:rPr>
              <w:fldChar w:fldCharType="separate"/>
            </w:r>
            <w:r w:rsidR="000C2EEA" w:rsidRPr="00340B00">
              <w:rPr>
                <w:rFonts w:ascii="Times New Roman" w:hAnsi="Times New Roman" w:cs="Times New Roman"/>
                <w:noProof/>
                <w:webHidden/>
              </w:rPr>
              <w:t>2</w:t>
            </w:r>
            <w:r w:rsidR="000C2EEA" w:rsidRPr="00340B00">
              <w:rPr>
                <w:rFonts w:ascii="Times New Roman" w:hAnsi="Times New Roman" w:cs="Times New Roman"/>
                <w:noProof/>
                <w:webHidden/>
              </w:rPr>
              <w:fldChar w:fldCharType="end"/>
            </w:r>
          </w:hyperlink>
        </w:p>
        <w:p w14:paraId="4D2B75CD" w14:textId="0FB196D2" w:rsidR="000C2EEA" w:rsidRPr="00340B00" w:rsidRDefault="00000000">
          <w:pPr>
            <w:pStyle w:val="TOC1"/>
            <w:tabs>
              <w:tab w:val="right" w:leader="dot" w:pos="9016"/>
            </w:tabs>
            <w:rPr>
              <w:rFonts w:ascii="Times New Roman" w:hAnsi="Times New Roman" w:cs="Times New Roman"/>
              <w:noProof/>
            </w:rPr>
          </w:pPr>
          <w:hyperlink w:anchor="_Toc121739224" w:history="1">
            <w:r w:rsidR="000C2EEA" w:rsidRPr="00340B00">
              <w:rPr>
                <w:rStyle w:val="Hyperlink"/>
                <w:rFonts w:ascii="Times New Roman" w:hAnsi="Times New Roman" w:cs="Times New Roman"/>
                <w:noProof/>
                <w:shd w:val="clear" w:color="auto" w:fill="FAF9F8"/>
              </w:rPr>
              <w:t>Conclusions</w:t>
            </w:r>
            <w:r w:rsidR="000C2EEA" w:rsidRPr="00340B00">
              <w:rPr>
                <w:rFonts w:ascii="Times New Roman" w:hAnsi="Times New Roman" w:cs="Times New Roman"/>
                <w:noProof/>
                <w:webHidden/>
              </w:rPr>
              <w:tab/>
            </w:r>
            <w:r w:rsidR="000C2EEA" w:rsidRPr="00340B00">
              <w:rPr>
                <w:rFonts w:ascii="Times New Roman" w:hAnsi="Times New Roman" w:cs="Times New Roman"/>
                <w:noProof/>
                <w:webHidden/>
              </w:rPr>
              <w:fldChar w:fldCharType="begin"/>
            </w:r>
            <w:r w:rsidR="000C2EEA" w:rsidRPr="00340B00">
              <w:rPr>
                <w:rFonts w:ascii="Times New Roman" w:hAnsi="Times New Roman" w:cs="Times New Roman"/>
                <w:noProof/>
                <w:webHidden/>
              </w:rPr>
              <w:instrText xml:space="preserve"> PAGEREF _Toc121739224 \h </w:instrText>
            </w:r>
            <w:r w:rsidR="000C2EEA" w:rsidRPr="00340B00">
              <w:rPr>
                <w:rFonts w:ascii="Times New Roman" w:hAnsi="Times New Roman" w:cs="Times New Roman"/>
                <w:noProof/>
                <w:webHidden/>
              </w:rPr>
            </w:r>
            <w:r w:rsidR="000C2EEA" w:rsidRPr="00340B00">
              <w:rPr>
                <w:rFonts w:ascii="Times New Roman" w:hAnsi="Times New Roman" w:cs="Times New Roman"/>
                <w:noProof/>
                <w:webHidden/>
              </w:rPr>
              <w:fldChar w:fldCharType="separate"/>
            </w:r>
            <w:r w:rsidR="000C2EEA" w:rsidRPr="00340B00">
              <w:rPr>
                <w:rFonts w:ascii="Times New Roman" w:hAnsi="Times New Roman" w:cs="Times New Roman"/>
                <w:noProof/>
                <w:webHidden/>
              </w:rPr>
              <w:t>2</w:t>
            </w:r>
            <w:r w:rsidR="000C2EEA" w:rsidRPr="00340B00">
              <w:rPr>
                <w:rFonts w:ascii="Times New Roman" w:hAnsi="Times New Roman" w:cs="Times New Roman"/>
                <w:noProof/>
                <w:webHidden/>
              </w:rPr>
              <w:fldChar w:fldCharType="end"/>
            </w:r>
          </w:hyperlink>
        </w:p>
        <w:p w14:paraId="17531483" w14:textId="63DB124F" w:rsidR="000C2EEA" w:rsidRPr="00340B00" w:rsidRDefault="00000000">
          <w:pPr>
            <w:pStyle w:val="TOC1"/>
            <w:tabs>
              <w:tab w:val="right" w:leader="dot" w:pos="9016"/>
            </w:tabs>
            <w:rPr>
              <w:rFonts w:ascii="Times New Roman" w:hAnsi="Times New Roman" w:cs="Times New Roman"/>
              <w:noProof/>
            </w:rPr>
          </w:pPr>
          <w:hyperlink w:anchor="_Toc121739225" w:history="1">
            <w:r w:rsidR="000C2EEA" w:rsidRPr="00340B00">
              <w:rPr>
                <w:rStyle w:val="Hyperlink"/>
                <w:rFonts w:ascii="Times New Roman" w:hAnsi="Times New Roman" w:cs="Times New Roman"/>
                <w:noProof/>
                <w:shd w:val="clear" w:color="auto" w:fill="FAF9F8"/>
              </w:rPr>
              <w:t>References</w:t>
            </w:r>
            <w:r w:rsidR="000C2EEA" w:rsidRPr="00340B00">
              <w:rPr>
                <w:rFonts w:ascii="Times New Roman" w:hAnsi="Times New Roman" w:cs="Times New Roman"/>
                <w:noProof/>
                <w:webHidden/>
              </w:rPr>
              <w:tab/>
            </w:r>
            <w:r w:rsidR="000C2EEA" w:rsidRPr="00340B00">
              <w:rPr>
                <w:rFonts w:ascii="Times New Roman" w:hAnsi="Times New Roman" w:cs="Times New Roman"/>
                <w:noProof/>
                <w:webHidden/>
              </w:rPr>
              <w:fldChar w:fldCharType="begin"/>
            </w:r>
            <w:r w:rsidR="000C2EEA" w:rsidRPr="00340B00">
              <w:rPr>
                <w:rFonts w:ascii="Times New Roman" w:hAnsi="Times New Roman" w:cs="Times New Roman"/>
                <w:noProof/>
                <w:webHidden/>
              </w:rPr>
              <w:instrText xml:space="preserve"> PAGEREF _Toc121739225 \h </w:instrText>
            </w:r>
            <w:r w:rsidR="000C2EEA" w:rsidRPr="00340B00">
              <w:rPr>
                <w:rFonts w:ascii="Times New Roman" w:hAnsi="Times New Roman" w:cs="Times New Roman"/>
                <w:noProof/>
                <w:webHidden/>
              </w:rPr>
            </w:r>
            <w:r w:rsidR="000C2EEA" w:rsidRPr="00340B00">
              <w:rPr>
                <w:rFonts w:ascii="Times New Roman" w:hAnsi="Times New Roman" w:cs="Times New Roman"/>
                <w:noProof/>
                <w:webHidden/>
              </w:rPr>
              <w:fldChar w:fldCharType="separate"/>
            </w:r>
            <w:r w:rsidR="000C2EEA" w:rsidRPr="00340B00">
              <w:rPr>
                <w:rFonts w:ascii="Times New Roman" w:hAnsi="Times New Roman" w:cs="Times New Roman"/>
                <w:noProof/>
                <w:webHidden/>
              </w:rPr>
              <w:t>2</w:t>
            </w:r>
            <w:r w:rsidR="000C2EEA" w:rsidRPr="00340B00">
              <w:rPr>
                <w:rFonts w:ascii="Times New Roman" w:hAnsi="Times New Roman" w:cs="Times New Roman"/>
                <w:noProof/>
                <w:webHidden/>
              </w:rPr>
              <w:fldChar w:fldCharType="end"/>
            </w:r>
          </w:hyperlink>
        </w:p>
        <w:p w14:paraId="34E75796" w14:textId="1672C895" w:rsidR="000C2EEA" w:rsidRPr="00340B00" w:rsidRDefault="000C2EEA">
          <w:pPr>
            <w:rPr>
              <w:rFonts w:ascii="Times New Roman" w:hAnsi="Times New Roman" w:cs="Times New Roman"/>
            </w:rPr>
          </w:pPr>
          <w:r w:rsidRPr="00340B00">
            <w:rPr>
              <w:rFonts w:ascii="Times New Roman" w:hAnsi="Times New Roman" w:cs="Times New Roman"/>
              <w:b/>
              <w:bCs/>
              <w:noProof/>
            </w:rPr>
            <w:fldChar w:fldCharType="end"/>
          </w:r>
        </w:p>
      </w:sdtContent>
    </w:sdt>
    <w:p w14:paraId="12C94E02" w14:textId="52D61A6C" w:rsidR="0008665E" w:rsidRPr="00340B00" w:rsidRDefault="001D6D28" w:rsidP="00E023D8">
      <w:pPr>
        <w:pStyle w:val="paragraph"/>
        <w:spacing w:before="0" w:beforeAutospacing="0" w:after="0" w:afterAutospacing="0"/>
        <w:textAlignment w:val="baseline"/>
        <w:rPr>
          <w:sz w:val="18"/>
          <w:szCs w:val="18"/>
        </w:rPr>
      </w:pPr>
      <w:r w:rsidRPr="00340B00">
        <w:br w:type="page"/>
      </w:r>
    </w:p>
    <w:p w14:paraId="6E4A1529" w14:textId="4FC264D0" w:rsidR="001D6D28" w:rsidRPr="00340B00" w:rsidRDefault="001D6D28">
      <w:pPr>
        <w:rPr>
          <w:rFonts w:ascii="Times New Roman" w:eastAsiaTheme="majorEastAsia" w:hAnsi="Times New Roman" w:cs="Times New Roman"/>
          <w:spacing w:val="-10"/>
          <w:kern w:val="28"/>
          <w:sz w:val="56"/>
          <w:szCs w:val="56"/>
        </w:rPr>
      </w:pPr>
    </w:p>
    <w:p w14:paraId="396EED0A" w14:textId="77777777" w:rsidR="008D3B25" w:rsidRDefault="008D3B25" w:rsidP="008D3B25">
      <w:pPr>
        <w:pStyle w:val="Title"/>
        <w:jc w:val="both"/>
        <w:rPr>
          <w:rFonts w:ascii="Times New Roman" w:hAnsi="Times New Roman" w:cs="Times New Roman"/>
        </w:rPr>
        <w:sectPr w:rsidR="008D3B25" w:rsidSect="001D6D28">
          <w:pgSz w:w="11906" w:h="16838"/>
          <w:pgMar w:top="1440" w:right="1440" w:bottom="1440" w:left="1440" w:header="708" w:footer="708" w:gutter="0"/>
          <w:pgNumType w:start="0"/>
          <w:cols w:space="708"/>
          <w:titlePg/>
          <w:docGrid w:linePitch="360"/>
        </w:sectPr>
      </w:pPr>
    </w:p>
    <w:p w14:paraId="273107B9" w14:textId="77777777" w:rsidR="0039132B" w:rsidRPr="00340B00" w:rsidRDefault="0039132B" w:rsidP="008D3B25">
      <w:pPr>
        <w:pStyle w:val="Title"/>
        <w:jc w:val="both"/>
        <w:rPr>
          <w:rFonts w:ascii="Times New Roman" w:hAnsi="Times New Roman" w:cs="Times New Roman"/>
        </w:rPr>
      </w:pPr>
      <w:r w:rsidRPr="00340B00">
        <w:rPr>
          <w:rFonts w:ascii="Times New Roman" w:hAnsi="Times New Roman" w:cs="Times New Roman"/>
        </w:rPr>
        <w:t>Task One:</w:t>
      </w:r>
    </w:p>
    <w:p w14:paraId="71E94C93" w14:textId="77777777" w:rsidR="00C95D4F" w:rsidRDefault="00C95D4F" w:rsidP="008D3B25">
      <w:pPr>
        <w:pStyle w:val="Heading1"/>
        <w:jc w:val="both"/>
        <w:rPr>
          <w:rFonts w:ascii="Times New Roman" w:hAnsi="Times New Roman" w:cs="Times New Roman"/>
          <w:shd w:val="clear" w:color="auto" w:fill="FAF9F8"/>
        </w:rPr>
        <w:sectPr w:rsidR="00C95D4F" w:rsidSect="008D3B25">
          <w:type w:val="continuous"/>
          <w:pgSz w:w="11906" w:h="16838"/>
          <w:pgMar w:top="1440" w:right="1440" w:bottom="1440" w:left="1440" w:header="708" w:footer="708" w:gutter="0"/>
          <w:pgNumType w:start="0"/>
          <w:cols w:num="2" w:space="708"/>
          <w:titlePg/>
          <w:docGrid w:linePitch="360"/>
        </w:sectPr>
      </w:pPr>
    </w:p>
    <w:p w14:paraId="67F7C926" w14:textId="66C21382" w:rsidR="005A63DC" w:rsidRPr="00340B00" w:rsidRDefault="005A63DC" w:rsidP="008D3B25">
      <w:pPr>
        <w:pStyle w:val="Heading1"/>
        <w:jc w:val="both"/>
        <w:rPr>
          <w:rFonts w:ascii="Times New Roman" w:hAnsi="Times New Roman" w:cs="Times New Roman"/>
          <w:shd w:val="clear" w:color="auto" w:fill="FAF9F8"/>
        </w:rPr>
      </w:pPr>
      <w:r w:rsidRPr="00340B00">
        <w:rPr>
          <w:rFonts w:ascii="Times New Roman" w:hAnsi="Times New Roman" w:cs="Times New Roman"/>
          <w:shd w:val="clear" w:color="auto" w:fill="FAF9F8"/>
        </w:rPr>
        <w:t>Abstract</w:t>
      </w:r>
    </w:p>
    <w:p w14:paraId="587D57C5" w14:textId="72A9A51E" w:rsidR="001D6D28" w:rsidRPr="00BE710A" w:rsidRDefault="009D5A9A" w:rsidP="008D3B25">
      <w:pPr>
        <w:jc w:val="both"/>
        <w:rPr>
          <w:rFonts w:ascii="Times New Roman" w:hAnsi="Times New Roman" w:cs="Times New Roman"/>
        </w:rPr>
      </w:pPr>
      <w:r w:rsidRPr="00BE710A">
        <w:rPr>
          <w:rFonts w:ascii="Times New Roman" w:hAnsi="Times New Roman" w:cs="Times New Roman"/>
        </w:rPr>
        <w:t xml:space="preserve">This research paper explores the role of physical security and security tools and technologies in protecting modern organizations from both physical and cyber threats. Physical security involves implementing measures to prevent unauthorized access to sensitive areas, such as locks and alarms, as well as conducting vulnerability assessments to identify and address potential risks. Security technologies and tools, such as virtual private networks (VPNs) and firewalls, are used to protect networks and data from cyber threats. The paper also evaluates and discusses the sources used </w:t>
      </w:r>
      <w:r w:rsidR="00F60880" w:rsidRPr="00BE710A">
        <w:rPr>
          <w:rFonts w:ascii="Times New Roman" w:hAnsi="Times New Roman" w:cs="Times New Roman"/>
        </w:rPr>
        <w:t>to</w:t>
      </w:r>
      <w:r w:rsidRPr="00BE710A">
        <w:rPr>
          <w:rFonts w:ascii="Times New Roman" w:hAnsi="Times New Roman" w:cs="Times New Roman"/>
        </w:rPr>
        <w:t xml:space="preserve"> provide a comprehensive overview of the importance of creating a secure environment for organizations to protect their assets, infrastructure, and personnel.</w:t>
      </w:r>
    </w:p>
    <w:p w14:paraId="75ACF488" w14:textId="072DF521" w:rsidR="00E8256C" w:rsidRPr="00340B00" w:rsidRDefault="00E8256C" w:rsidP="008D3B25">
      <w:pPr>
        <w:jc w:val="both"/>
        <w:rPr>
          <w:rFonts w:ascii="Times New Roman" w:hAnsi="Times New Roman" w:cs="Times New Roman"/>
        </w:rPr>
      </w:pPr>
    </w:p>
    <w:p w14:paraId="09219FE0" w14:textId="77777777" w:rsidR="00E8256C" w:rsidRPr="00340B00" w:rsidRDefault="00E8256C" w:rsidP="008D3B25">
      <w:pPr>
        <w:jc w:val="both"/>
        <w:rPr>
          <w:rFonts w:ascii="Times New Roman" w:hAnsi="Times New Roman" w:cs="Times New Roman"/>
        </w:rPr>
      </w:pPr>
    </w:p>
    <w:p w14:paraId="6F9A91BE" w14:textId="0B3659E1" w:rsidR="00E023D8" w:rsidRPr="00340B00" w:rsidRDefault="00E023D8" w:rsidP="008D3B25">
      <w:pPr>
        <w:pStyle w:val="Heading1"/>
        <w:jc w:val="both"/>
        <w:rPr>
          <w:rFonts w:ascii="Times New Roman" w:hAnsi="Times New Roman" w:cs="Times New Roman"/>
          <w:shd w:val="clear" w:color="auto" w:fill="FAF9F8"/>
        </w:rPr>
      </w:pPr>
      <w:bookmarkStart w:id="0" w:name="_Toc121739221"/>
      <w:r w:rsidRPr="00340B00">
        <w:rPr>
          <w:rFonts w:ascii="Times New Roman" w:hAnsi="Times New Roman" w:cs="Times New Roman"/>
          <w:shd w:val="clear" w:color="auto" w:fill="FAF9F8"/>
        </w:rPr>
        <w:t>Introduction</w:t>
      </w:r>
      <w:bookmarkEnd w:id="0"/>
    </w:p>
    <w:p w14:paraId="52749DDD" w14:textId="33EFDF62" w:rsidR="006D42AE" w:rsidRPr="00BE710A" w:rsidRDefault="007C48E7" w:rsidP="008D3B25">
      <w:pPr>
        <w:jc w:val="both"/>
        <w:rPr>
          <w:rFonts w:ascii="Times New Roman" w:hAnsi="Times New Roman" w:cs="Times New Roman"/>
        </w:rPr>
      </w:pPr>
      <w:bookmarkStart w:id="1" w:name="_Toc121739222"/>
      <w:r w:rsidRPr="00BE710A">
        <w:rPr>
          <w:rFonts w:ascii="Times New Roman" w:hAnsi="Times New Roman" w:cs="Times New Roman"/>
        </w:rPr>
        <w:t xml:space="preserve">Within information and data security, there are many areas that can be considered. </w:t>
      </w:r>
      <w:r w:rsidR="006D42AE" w:rsidRPr="00BE710A">
        <w:rPr>
          <w:rFonts w:ascii="Times New Roman" w:hAnsi="Times New Roman" w:cs="Times New Roman"/>
        </w:rPr>
        <w:t xml:space="preserve">Physical security is a crucial component of protecting an organization's assets, infrastructure, and personnel. Effective physical security measures, such as locks, alarms, and surveillance cameras, can prevent unauthorized access to sensitive areas and prevent or deter potential threats. In addition to these traditional security measures, modern organizations also rely on security </w:t>
      </w:r>
      <w:r w:rsidR="001624B7" w:rsidRPr="00BE710A">
        <w:rPr>
          <w:rFonts w:ascii="Times New Roman" w:hAnsi="Times New Roman" w:cs="Times New Roman"/>
        </w:rPr>
        <w:t>technologies and tools</w:t>
      </w:r>
      <w:r w:rsidR="006D42AE" w:rsidRPr="00BE710A">
        <w:rPr>
          <w:rFonts w:ascii="Times New Roman" w:hAnsi="Times New Roman" w:cs="Times New Roman"/>
        </w:rPr>
        <w:t xml:space="preserve"> such as virtual private networks (VPNs) and firewalls to protect their networks and data from cyber threats</w:t>
      </w:r>
      <w:r w:rsidR="001624B7" w:rsidRPr="00BE710A">
        <w:rPr>
          <w:rFonts w:ascii="Times New Roman" w:hAnsi="Times New Roman" w:cs="Times New Roman"/>
        </w:rPr>
        <w:t xml:space="preserve"> as well as more complicated tools, that can facilitate intrusion detection and prevention</w:t>
      </w:r>
      <w:r w:rsidR="006D42AE" w:rsidRPr="00BE710A">
        <w:rPr>
          <w:rFonts w:ascii="Times New Roman" w:hAnsi="Times New Roman" w:cs="Times New Roman"/>
        </w:rPr>
        <w:t>. This research paper will explore the role of physical security and security tools</w:t>
      </w:r>
      <w:r w:rsidR="001624B7" w:rsidRPr="00BE710A">
        <w:rPr>
          <w:rFonts w:ascii="Times New Roman" w:hAnsi="Times New Roman" w:cs="Times New Roman"/>
        </w:rPr>
        <w:t xml:space="preserve"> and technologies</w:t>
      </w:r>
      <w:r w:rsidR="006D42AE" w:rsidRPr="00BE710A">
        <w:rPr>
          <w:rFonts w:ascii="Times New Roman" w:hAnsi="Times New Roman" w:cs="Times New Roman"/>
        </w:rPr>
        <w:t xml:space="preserve"> in protecting organizations from both physical </w:t>
      </w:r>
      <w:r w:rsidR="006D42AE" w:rsidRPr="00BE710A">
        <w:rPr>
          <w:rFonts w:ascii="Times New Roman" w:hAnsi="Times New Roman" w:cs="Times New Roman"/>
        </w:rPr>
        <w:t>and cyber threats</w:t>
      </w:r>
      <w:r w:rsidR="00B56943" w:rsidRPr="00BE710A">
        <w:rPr>
          <w:rFonts w:ascii="Times New Roman" w:hAnsi="Times New Roman" w:cs="Times New Roman"/>
        </w:rPr>
        <w:t xml:space="preserve"> as well as evaluate and discuss the sources used.</w:t>
      </w:r>
    </w:p>
    <w:p w14:paraId="48A7DC4B" w14:textId="77777777" w:rsidR="006D42AE" w:rsidRPr="00340B00" w:rsidRDefault="006D42AE" w:rsidP="008D3B25">
      <w:pPr>
        <w:pStyle w:val="Heading1"/>
        <w:jc w:val="both"/>
        <w:rPr>
          <w:rFonts w:ascii="Times New Roman" w:eastAsiaTheme="minorHAnsi" w:hAnsi="Times New Roman" w:cs="Times New Roman"/>
          <w:color w:val="000000"/>
          <w:sz w:val="22"/>
          <w:szCs w:val="22"/>
        </w:rPr>
      </w:pPr>
    </w:p>
    <w:bookmarkEnd w:id="1"/>
    <w:p w14:paraId="0D5A32AF" w14:textId="17B2C754" w:rsidR="00E023D8" w:rsidRPr="00340B00" w:rsidRDefault="00EC6754" w:rsidP="008D3B25">
      <w:pPr>
        <w:pStyle w:val="Heading1"/>
        <w:jc w:val="both"/>
        <w:rPr>
          <w:rFonts w:ascii="Times New Roman" w:hAnsi="Times New Roman" w:cs="Times New Roman"/>
          <w:shd w:val="clear" w:color="auto" w:fill="FAF9F8"/>
        </w:rPr>
      </w:pPr>
      <w:r w:rsidRPr="00340B00">
        <w:rPr>
          <w:rFonts w:ascii="Times New Roman" w:hAnsi="Times New Roman" w:cs="Times New Roman"/>
          <w:shd w:val="clear" w:color="auto" w:fill="FAF9F8"/>
        </w:rPr>
        <w:t>The importance of creating a secure environment</w:t>
      </w:r>
    </w:p>
    <w:p w14:paraId="0958DA62" w14:textId="1BA8DC57" w:rsidR="006A7A80" w:rsidRPr="00340B00" w:rsidRDefault="006A7A80" w:rsidP="008D3B25">
      <w:pPr>
        <w:jc w:val="both"/>
        <w:rPr>
          <w:rFonts w:ascii="Times New Roman" w:hAnsi="Times New Roman" w:cs="Times New Roman"/>
        </w:rPr>
      </w:pPr>
    </w:p>
    <w:p w14:paraId="3819B55F" w14:textId="4EF459C1" w:rsidR="00EC6754" w:rsidRPr="00340B00" w:rsidRDefault="00EC6754" w:rsidP="008D3B25">
      <w:pPr>
        <w:pStyle w:val="Subtitle"/>
        <w:jc w:val="both"/>
        <w:rPr>
          <w:rFonts w:ascii="Times New Roman" w:hAnsi="Times New Roman" w:cs="Times New Roman"/>
        </w:rPr>
      </w:pPr>
      <w:r w:rsidRPr="00340B00">
        <w:rPr>
          <w:rFonts w:ascii="Times New Roman" w:hAnsi="Times New Roman" w:cs="Times New Roman"/>
        </w:rPr>
        <w:t>overview</w:t>
      </w:r>
    </w:p>
    <w:p w14:paraId="42D43A05" w14:textId="237A8D4C" w:rsidR="00E6589F" w:rsidRPr="00BE710A" w:rsidRDefault="00E6589F" w:rsidP="008D3B25">
      <w:pPr>
        <w:pStyle w:val="NormalWeb"/>
        <w:spacing w:before="0" w:beforeAutospacing="0" w:after="0" w:afterAutospacing="0"/>
        <w:jc w:val="both"/>
        <w:rPr>
          <w:sz w:val="22"/>
          <w:szCs w:val="22"/>
        </w:rPr>
      </w:pPr>
      <w:r w:rsidRPr="00BE710A">
        <w:rPr>
          <w:color w:val="000000"/>
          <w:sz w:val="22"/>
          <w:szCs w:val="22"/>
        </w:rPr>
        <w:t>Modern organizations rely heavily on their IT systems and infrastructure to conduct business and operate efficiently. As a result, it is important for these organizations to create a secure environment that protects against threats and vulnerabilities. This includes implementing measures to prevent unauthorized access to sensitive information, detecting potential security breaches, and having a plan in place to quickly react and mitigate any damage in the event of an attack. By creating a secure environment, organizations can safeguard their applications and protect their sensitive data, which is crucial for maintaining the trust of customers and stakeholders. Additionally, having strong security measures in place can help prevent costly disruptions to business operations and protect the organization's reputation.</w:t>
      </w:r>
      <w:r w:rsidR="004D3A4F" w:rsidRPr="00BE710A">
        <w:rPr>
          <w:color w:val="000000"/>
          <w:sz w:val="22"/>
          <w:szCs w:val="22"/>
        </w:rPr>
        <w:t xml:space="preserve"> </w:t>
      </w:r>
      <w:r w:rsidR="00DF0BC1" w:rsidRPr="00BE710A">
        <w:rPr>
          <w:sz w:val="22"/>
          <w:szCs w:val="22"/>
        </w:rPr>
        <w:t>A secure environment within a business</w:t>
      </w:r>
      <w:r w:rsidR="004D3A4F" w:rsidRPr="00BE710A">
        <w:rPr>
          <w:sz w:val="22"/>
          <w:szCs w:val="22"/>
        </w:rPr>
        <w:t xml:space="preserve"> </w:t>
      </w:r>
      <w:r w:rsidR="00DF0BC1" w:rsidRPr="00BE710A">
        <w:rPr>
          <w:sz w:val="22"/>
          <w:szCs w:val="22"/>
        </w:rPr>
        <w:t>therefore helps to safeguard sensitive data like intellectual property</w:t>
      </w:r>
      <w:r w:rsidR="002748DA" w:rsidRPr="00BE710A">
        <w:rPr>
          <w:sz w:val="22"/>
          <w:szCs w:val="22"/>
        </w:rPr>
        <w:t>,</w:t>
      </w:r>
      <w:r w:rsidR="00DF0BC1" w:rsidRPr="00BE710A">
        <w:rPr>
          <w:sz w:val="22"/>
          <w:szCs w:val="22"/>
        </w:rPr>
        <w:t xml:space="preserve"> protect the functionality of said business</w:t>
      </w:r>
      <w:r w:rsidR="004D3A4F" w:rsidRPr="00BE710A">
        <w:rPr>
          <w:sz w:val="22"/>
          <w:szCs w:val="22"/>
        </w:rPr>
        <w:t xml:space="preserve"> by limiting attacks as well as </w:t>
      </w:r>
      <w:r w:rsidR="002748DA" w:rsidRPr="00BE710A">
        <w:rPr>
          <w:sz w:val="22"/>
          <w:szCs w:val="22"/>
        </w:rPr>
        <w:t xml:space="preserve">reduce </w:t>
      </w:r>
      <w:r w:rsidR="004D3A4F" w:rsidRPr="00BE710A">
        <w:rPr>
          <w:sz w:val="22"/>
          <w:szCs w:val="22"/>
        </w:rPr>
        <w:t xml:space="preserve">the damage done by attacks to the business </w:t>
      </w:r>
      <w:r w:rsidR="00DF0BC1" w:rsidRPr="00BE710A">
        <w:rPr>
          <w:sz w:val="22"/>
          <w:szCs w:val="22"/>
        </w:rPr>
        <w:t>[1].</w:t>
      </w:r>
    </w:p>
    <w:p w14:paraId="5A3F1D2B" w14:textId="4643D1A2" w:rsidR="002748DA" w:rsidRPr="00BE710A" w:rsidRDefault="002748DA" w:rsidP="008D3B25">
      <w:pPr>
        <w:pStyle w:val="NormalWeb"/>
        <w:spacing w:before="0" w:beforeAutospacing="0" w:after="0" w:afterAutospacing="0"/>
        <w:jc w:val="both"/>
        <w:rPr>
          <w:sz w:val="22"/>
          <w:szCs w:val="22"/>
        </w:rPr>
      </w:pPr>
      <w:r w:rsidRPr="00BE710A">
        <w:rPr>
          <w:sz w:val="22"/>
          <w:szCs w:val="22"/>
        </w:rPr>
        <w:t>The security of the data collected by an organisation is also paramount, as that is sensitive data that could cause loss to the company in the form of both the customer’s trust as well as legal issues involving breaches of data protection [1]</w:t>
      </w:r>
    </w:p>
    <w:p w14:paraId="21CEF565" w14:textId="77777777" w:rsidR="00EC6754" w:rsidRPr="00340B00" w:rsidRDefault="00EC6754" w:rsidP="008D3B25">
      <w:pPr>
        <w:pStyle w:val="Subtitle"/>
        <w:jc w:val="both"/>
        <w:rPr>
          <w:rFonts w:ascii="Times New Roman" w:hAnsi="Times New Roman" w:cs="Times New Roman"/>
        </w:rPr>
      </w:pPr>
    </w:p>
    <w:p w14:paraId="40841D80" w14:textId="6AA39D1B" w:rsidR="00EC6754" w:rsidRPr="00340B00" w:rsidRDefault="00EC6754" w:rsidP="008D3B25">
      <w:pPr>
        <w:pStyle w:val="Subtitle"/>
        <w:jc w:val="both"/>
        <w:rPr>
          <w:rFonts w:ascii="Times New Roman" w:hAnsi="Times New Roman" w:cs="Times New Roman"/>
        </w:rPr>
      </w:pPr>
      <w:r w:rsidRPr="00340B00">
        <w:rPr>
          <w:rFonts w:ascii="Times New Roman" w:hAnsi="Times New Roman" w:cs="Times New Roman"/>
        </w:rPr>
        <w:t>Physical Security</w:t>
      </w:r>
    </w:p>
    <w:p w14:paraId="2738DBC0" w14:textId="68CAFA22" w:rsidR="00A8697B" w:rsidRPr="00BE710A" w:rsidRDefault="00A8697B" w:rsidP="008D3B25">
      <w:pPr>
        <w:pStyle w:val="NormalWeb"/>
        <w:spacing w:before="0" w:beforeAutospacing="0" w:after="0" w:afterAutospacing="0"/>
        <w:jc w:val="both"/>
        <w:rPr>
          <w:sz w:val="22"/>
          <w:szCs w:val="22"/>
        </w:rPr>
      </w:pPr>
      <w:r w:rsidRPr="00BE710A">
        <w:rPr>
          <w:sz w:val="22"/>
          <w:szCs w:val="22"/>
        </w:rPr>
        <w:t xml:space="preserve">Physical security is a large topic, protecting from disgruntled employees or attackers attempting to gain unauthorized access to a physical location to do damage, bypassing </w:t>
      </w:r>
      <w:r w:rsidRPr="00BE710A">
        <w:rPr>
          <w:sz w:val="22"/>
          <w:szCs w:val="22"/>
        </w:rPr>
        <w:lastRenderedPageBreak/>
        <w:t xml:space="preserve">other security measures are both examples of areas that fall within physical security. A large part of implementing physical security is a vulnerability assessment [2]. A vulnerability assessment is where a company will seek to assess the risks to a company’s assets, in this context risks that are related to the physical location of data, and then seek to address said risks. Risks can be addressed in the following ways: </w:t>
      </w:r>
      <w:r w:rsidR="00D6621F" w:rsidRPr="00BE710A">
        <w:rPr>
          <w:sz w:val="22"/>
          <w:szCs w:val="22"/>
        </w:rPr>
        <w:t xml:space="preserve">“reduction, spreading, transfer, elimination, and </w:t>
      </w:r>
      <w:proofErr w:type="gramStart"/>
      <w:r w:rsidR="00D6621F" w:rsidRPr="00BE710A">
        <w:rPr>
          <w:sz w:val="22"/>
          <w:szCs w:val="22"/>
        </w:rPr>
        <w:t>acceptance”[</w:t>
      </w:r>
      <w:proofErr w:type="gramEnd"/>
      <w:r w:rsidR="00D6621F" w:rsidRPr="00BE710A">
        <w:rPr>
          <w:sz w:val="22"/>
          <w:szCs w:val="22"/>
        </w:rPr>
        <w:t>2]</w:t>
      </w:r>
    </w:p>
    <w:p w14:paraId="1CA2B83C" w14:textId="5CF9A5FE" w:rsidR="00D6621F" w:rsidRPr="00BE710A" w:rsidRDefault="00D6621F" w:rsidP="008D3B25">
      <w:pPr>
        <w:pStyle w:val="NormalWeb"/>
        <w:spacing w:before="0" w:beforeAutospacing="0" w:after="0" w:afterAutospacing="0"/>
        <w:jc w:val="both"/>
        <w:rPr>
          <w:sz w:val="22"/>
          <w:szCs w:val="22"/>
        </w:rPr>
      </w:pPr>
      <w:r w:rsidRPr="00BE710A">
        <w:rPr>
          <w:sz w:val="22"/>
          <w:szCs w:val="22"/>
        </w:rPr>
        <w:t xml:space="preserve">Cyber security can be described via CIA, which is </w:t>
      </w:r>
      <w:proofErr w:type="spellStart"/>
      <w:proofErr w:type="gramStart"/>
      <w:r w:rsidRPr="00BE710A">
        <w:rPr>
          <w:sz w:val="22"/>
          <w:szCs w:val="22"/>
        </w:rPr>
        <w:t>a</w:t>
      </w:r>
      <w:proofErr w:type="spellEnd"/>
      <w:proofErr w:type="gramEnd"/>
      <w:r w:rsidRPr="00BE710A">
        <w:rPr>
          <w:sz w:val="22"/>
          <w:szCs w:val="22"/>
        </w:rPr>
        <w:t xml:space="preserve"> acronym for Confidentiality, integrity, and availability, this trifactor is considered in physical security, “Within cyber-physical security, CIA is refined. …  all begin to take on equal priorities</w:t>
      </w:r>
      <w:r w:rsidR="004C409C" w:rsidRPr="00BE710A">
        <w:rPr>
          <w:sz w:val="22"/>
          <w:szCs w:val="22"/>
        </w:rPr>
        <w:t>”. [3] Within physical security, it is obvious all parts of this triad must apply, denying unauthorised access to the site where the company is based stops an attacker from stealing sensitive information, which falls under confidentiality, denying such access also stops an attacker from, for instance, installing malicious software on a computer that is on that company site, which would fall under integrity. Finally, if an attacker were to have access to a site, they could do physical damage to machines, such as the destruction of equipment, which would stop the company from being able to function, effecting the availability of the company’s services.</w:t>
      </w:r>
    </w:p>
    <w:p w14:paraId="68312FB1" w14:textId="67C14533" w:rsidR="00223B74" w:rsidRPr="00BE710A" w:rsidRDefault="00223B74" w:rsidP="008D3B25">
      <w:pPr>
        <w:pStyle w:val="NormalWeb"/>
        <w:spacing w:before="0" w:beforeAutospacing="0" w:after="0" w:afterAutospacing="0"/>
        <w:jc w:val="both"/>
        <w:rPr>
          <w:sz w:val="22"/>
          <w:szCs w:val="22"/>
        </w:rPr>
      </w:pPr>
      <w:r w:rsidRPr="00BE710A">
        <w:rPr>
          <w:sz w:val="22"/>
          <w:szCs w:val="22"/>
        </w:rPr>
        <w:t xml:space="preserve">Physical security is often thought of as being in levels, these levels of physical security determine the degree of measures taken to ensure physical security of assets, this would normally be determined during risk management, specifically in a risk assessment. For </w:t>
      </w:r>
      <w:r w:rsidR="00BA514C" w:rsidRPr="00BE710A">
        <w:rPr>
          <w:sz w:val="22"/>
          <w:szCs w:val="22"/>
        </w:rPr>
        <w:t>instance,</w:t>
      </w:r>
      <w:r w:rsidRPr="00BE710A">
        <w:rPr>
          <w:sz w:val="22"/>
          <w:szCs w:val="22"/>
        </w:rPr>
        <w:t xml:space="preserve"> a high security facility, might make use of biometric identification systems and thorough access controls, but a site that uses a lower level of security may only use key cards to determine where employees can go on the site, this depends on many factors, like the size of the company, and how likely attacks are, as well as how damaging they would be.</w:t>
      </w:r>
      <w:r w:rsidR="00BA514C" w:rsidRPr="00BE710A">
        <w:rPr>
          <w:sz w:val="22"/>
          <w:szCs w:val="22"/>
        </w:rPr>
        <w:t xml:space="preserve"> Security measures need to be viable for the Business.</w:t>
      </w:r>
    </w:p>
    <w:p w14:paraId="6525F0E0" w14:textId="477BFB74" w:rsidR="004556C4" w:rsidRPr="00340B00" w:rsidRDefault="004556C4" w:rsidP="008D3B25">
      <w:pPr>
        <w:pStyle w:val="NormalWeb"/>
        <w:spacing w:before="0" w:beforeAutospacing="0" w:after="0" w:afterAutospacing="0"/>
        <w:jc w:val="both"/>
        <w:rPr>
          <w:sz w:val="22"/>
          <w:szCs w:val="22"/>
        </w:rPr>
      </w:pPr>
    </w:p>
    <w:p w14:paraId="7A6A7C6F" w14:textId="70CE1A3A" w:rsidR="00486356" w:rsidRPr="00340B00" w:rsidRDefault="00486356" w:rsidP="008D3B25">
      <w:pPr>
        <w:pStyle w:val="Subtitle"/>
        <w:jc w:val="both"/>
        <w:rPr>
          <w:rFonts w:ascii="Times New Roman" w:hAnsi="Times New Roman" w:cs="Times New Roman"/>
        </w:rPr>
      </w:pPr>
      <w:r w:rsidRPr="00340B00">
        <w:rPr>
          <w:rFonts w:ascii="Times New Roman" w:hAnsi="Times New Roman" w:cs="Times New Roman"/>
        </w:rPr>
        <w:t>Security t</w:t>
      </w:r>
      <w:r w:rsidR="001624B7" w:rsidRPr="00340B00">
        <w:rPr>
          <w:rFonts w:ascii="Times New Roman" w:hAnsi="Times New Roman" w:cs="Times New Roman"/>
        </w:rPr>
        <w:t>echnologies and tools</w:t>
      </w:r>
    </w:p>
    <w:p w14:paraId="5E3762D9" w14:textId="4A82B96E" w:rsidR="004556C4" w:rsidRPr="00BE710A" w:rsidRDefault="001624B7" w:rsidP="008D3B25">
      <w:pPr>
        <w:pStyle w:val="NormalWeb"/>
        <w:spacing w:before="0" w:beforeAutospacing="0" w:after="0" w:afterAutospacing="0"/>
        <w:jc w:val="both"/>
        <w:rPr>
          <w:sz w:val="22"/>
          <w:szCs w:val="22"/>
        </w:rPr>
      </w:pPr>
      <w:r w:rsidRPr="00BE710A">
        <w:rPr>
          <w:sz w:val="22"/>
          <w:szCs w:val="22"/>
        </w:rPr>
        <w:t xml:space="preserve">Companies and their employees rely on security technologies to ensure that sensitive data is kept within the company, and to ensure that the company’s systems are not as </w:t>
      </w:r>
      <w:r w:rsidRPr="00BE710A">
        <w:rPr>
          <w:sz w:val="22"/>
          <w:szCs w:val="22"/>
        </w:rPr>
        <w:t xml:space="preserve">vulnerable to attacks. This includes tools like firewalls or VPNS. </w:t>
      </w:r>
      <w:r w:rsidR="007C48E7" w:rsidRPr="00BE710A">
        <w:rPr>
          <w:sz w:val="22"/>
          <w:szCs w:val="22"/>
        </w:rPr>
        <w:t>Similarly,</w:t>
      </w:r>
      <w:r w:rsidRPr="00BE710A">
        <w:rPr>
          <w:sz w:val="22"/>
          <w:szCs w:val="22"/>
        </w:rPr>
        <w:t xml:space="preserve"> companies use security tools like intrusion detection and prevention systems to ensure that attacks and the damage from attacks can be minimised.</w:t>
      </w:r>
      <w:r w:rsidR="006440D2" w:rsidRPr="00BE710A">
        <w:rPr>
          <w:sz w:val="22"/>
          <w:szCs w:val="22"/>
        </w:rPr>
        <w:t xml:space="preserve"> “Traditional intrusion prevention techniques, such as firewalls, access control or encryption, have failed to fully protect networks and systems from increasingly sophisticated attacks and malwares”. </w:t>
      </w:r>
      <w:r w:rsidR="004C409C" w:rsidRPr="00BE710A">
        <w:rPr>
          <w:sz w:val="22"/>
          <w:szCs w:val="22"/>
        </w:rPr>
        <w:t>[4]</w:t>
      </w:r>
      <w:r w:rsidR="006440D2" w:rsidRPr="00BE710A">
        <w:rPr>
          <w:sz w:val="22"/>
          <w:szCs w:val="22"/>
        </w:rPr>
        <w:t xml:space="preserve"> For this reason it is necessary for multiple tools, </w:t>
      </w:r>
      <w:r w:rsidR="00455362" w:rsidRPr="00BE710A">
        <w:rPr>
          <w:sz w:val="22"/>
          <w:szCs w:val="22"/>
        </w:rPr>
        <w:t>technologies,</w:t>
      </w:r>
      <w:r w:rsidR="006440D2" w:rsidRPr="00BE710A">
        <w:rPr>
          <w:sz w:val="22"/>
          <w:szCs w:val="22"/>
        </w:rPr>
        <w:t xml:space="preserve"> and practices to be implemented in tandem with each other, to ensure that the amount that systems are compromised is minimised, an invaluable part of that is and IDPS or intrusion detection and prevention system. These systems have become more and more important as time passes and threats and attacks become more </w:t>
      </w:r>
      <w:proofErr w:type="gramStart"/>
      <w:r w:rsidR="006440D2" w:rsidRPr="00BE710A">
        <w:rPr>
          <w:sz w:val="22"/>
          <w:szCs w:val="22"/>
        </w:rPr>
        <w:t>sophisticated</w:t>
      </w:r>
      <w:r w:rsidR="004C409C" w:rsidRPr="00BE710A">
        <w:rPr>
          <w:sz w:val="22"/>
          <w:szCs w:val="22"/>
        </w:rPr>
        <w:t>[</w:t>
      </w:r>
      <w:proofErr w:type="gramEnd"/>
      <w:r w:rsidR="004C409C" w:rsidRPr="00BE710A">
        <w:rPr>
          <w:sz w:val="22"/>
          <w:szCs w:val="22"/>
        </w:rPr>
        <w:t>5], [6]</w:t>
      </w:r>
      <w:r w:rsidR="006440D2" w:rsidRPr="00BE710A">
        <w:rPr>
          <w:sz w:val="22"/>
          <w:szCs w:val="22"/>
        </w:rPr>
        <w:t>.  An IDPS can not only focus on detecting intrusions into a system, but also prevent such attacks, by mitigating them as it is detected</w:t>
      </w:r>
      <w:r w:rsidR="00F26EE9" w:rsidRPr="00BE710A">
        <w:rPr>
          <w:sz w:val="22"/>
          <w:szCs w:val="22"/>
        </w:rPr>
        <w:t>, stopping the detected attack from succeeding</w:t>
      </w:r>
      <w:r w:rsidR="006440D2" w:rsidRPr="00BE710A">
        <w:rPr>
          <w:sz w:val="22"/>
          <w:szCs w:val="22"/>
        </w:rPr>
        <w:t xml:space="preserve">, </w:t>
      </w:r>
      <w:r w:rsidR="00F26EE9" w:rsidRPr="00BE710A">
        <w:rPr>
          <w:sz w:val="22"/>
          <w:szCs w:val="22"/>
        </w:rPr>
        <w:t>however</w:t>
      </w:r>
      <w:r w:rsidR="006440D2" w:rsidRPr="00BE710A">
        <w:rPr>
          <w:sz w:val="22"/>
          <w:szCs w:val="22"/>
        </w:rPr>
        <w:t xml:space="preserve"> IDPS do suffer from false positives, and reducing said false positives is a priority in improving the technology</w:t>
      </w:r>
      <w:r w:rsidR="0084490C" w:rsidRPr="00BE710A">
        <w:rPr>
          <w:sz w:val="22"/>
          <w:szCs w:val="22"/>
        </w:rPr>
        <w:t xml:space="preserve"> to help further mitigate </w:t>
      </w:r>
      <w:proofErr w:type="gramStart"/>
      <w:r w:rsidR="0084490C" w:rsidRPr="00BE710A">
        <w:rPr>
          <w:sz w:val="22"/>
          <w:szCs w:val="22"/>
        </w:rPr>
        <w:t>attacks</w:t>
      </w:r>
      <w:r w:rsidR="004C409C" w:rsidRPr="00BE710A">
        <w:rPr>
          <w:sz w:val="22"/>
          <w:szCs w:val="22"/>
        </w:rPr>
        <w:t>[</w:t>
      </w:r>
      <w:proofErr w:type="gramEnd"/>
      <w:r w:rsidR="004C409C" w:rsidRPr="00BE710A">
        <w:rPr>
          <w:sz w:val="22"/>
          <w:szCs w:val="22"/>
        </w:rPr>
        <w:t>6]</w:t>
      </w:r>
    </w:p>
    <w:p w14:paraId="471B0372" w14:textId="423CBF6F" w:rsidR="00455362" w:rsidRPr="00BE710A" w:rsidRDefault="00455362" w:rsidP="008D3B25">
      <w:pPr>
        <w:pStyle w:val="NormalWeb"/>
        <w:spacing w:before="0" w:beforeAutospacing="0" w:after="0" w:afterAutospacing="0"/>
        <w:jc w:val="both"/>
        <w:rPr>
          <w:sz w:val="22"/>
          <w:szCs w:val="22"/>
        </w:rPr>
      </w:pPr>
      <w:r w:rsidRPr="00BE710A">
        <w:rPr>
          <w:sz w:val="22"/>
          <w:szCs w:val="22"/>
        </w:rPr>
        <w:t xml:space="preserve">IDPS </w:t>
      </w:r>
      <w:r w:rsidR="00DB00F1" w:rsidRPr="00BE710A">
        <w:rPr>
          <w:sz w:val="22"/>
          <w:szCs w:val="22"/>
        </w:rPr>
        <w:t>systems,</w:t>
      </w:r>
      <w:r w:rsidRPr="00BE710A">
        <w:rPr>
          <w:sz w:val="22"/>
          <w:szCs w:val="22"/>
        </w:rPr>
        <w:t xml:space="preserve"> however, are not the only tools used to prevent attacks, companies, as mentioned can also employ firewalls, and enforce policies that require employees to use tools like VPNS, taking these steps can drastically improve a company's data security</w:t>
      </w:r>
      <w:r w:rsidR="00754FE6" w:rsidRPr="00BE710A">
        <w:rPr>
          <w:sz w:val="22"/>
          <w:szCs w:val="22"/>
        </w:rPr>
        <w:t xml:space="preserve"> and help to create a secure environment for said company.</w:t>
      </w:r>
    </w:p>
    <w:p w14:paraId="2F88D27E" w14:textId="2EFFF9C6" w:rsidR="00485B4E" w:rsidRPr="00BE710A" w:rsidRDefault="00485B4E" w:rsidP="008D3B25">
      <w:pPr>
        <w:pStyle w:val="NormalWeb"/>
        <w:spacing w:before="0" w:beforeAutospacing="0" w:after="0" w:afterAutospacing="0"/>
        <w:jc w:val="both"/>
        <w:rPr>
          <w:sz w:val="22"/>
          <w:szCs w:val="22"/>
        </w:rPr>
      </w:pPr>
    </w:p>
    <w:p w14:paraId="2D1DFE24" w14:textId="05FF6427" w:rsidR="00485B4E" w:rsidRPr="00BE710A" w:rsidRDefault="00485B4E" w:rsidP="008D3B25">
      <w:pPr>
        <w:pStyle w:val="NormalWeb"/>
        <w:spacing w:before="0" w:beforeAutospacing="0" w:after="0" w:afterAutospacing="0"/>
        <w:jc w:val="both"/>
        <w:rPr>
          <w:sz w:val="22"/>
          <w:szCs w:val="22"/>
        </w:rPr>
      </w:pPr>
      <w:r w:rsidRPr="00BE710A">
        <w:rPr>
          <w:sz w:val="22"/>
          <w:szCs w:val="22"/>
        </w:rPr>
        <w:t xml:space="preserve">Policies play a crucial role in information security as they provide guidelines and standards for employees to follow </w:t>
      </w:r>
      <w:r w:rsidR="009241A0" w:rsidRPr="00BE710A">
        <w:rPr>
          <w:sz w:val="22"/>
          <w:szCs w:val="22"/>
        </w:rPr>
        <w:t>to</w:t>
      </w:r>
      <w:r w:rsidRPr="00BE710A">
        <w:rPr>
          <w:sz w:val="22"/>
          <w:szCs w:val="22"/>
        </w:rPr>
        <w:t xml:space="preserve"> protect sensitive data and company assets. These policies can include rules for password management, data handling and disposal, and access controls. They can also outline acceptable use of company resources and outline consequences for policy violations. By implementing and enforcing these policies, companies can create a culture of security within the organization and reduce the risk of data breaches and cyber-attacks. It is important for employees to understand and adhere to these policies to maintain the confidentiality, integrity, and availability of company information. Regular training and reminders on these policies can also help to ensure that they are followed consistently.</w:t>
      </w:r>
    </w:p>
    <w:p w14:paraId="2ECF3CF2" w14:textId="18FB32FF" w:rsidR="00E023D8" w:rsidRPr="00340B00" w:rsidRDefault="00E023D8" w:rsidP="008D3B25">
      <w:pPr>
        <w:pStyle w:val="Heading1"/>
        <w:jc w:val="both"/>
        <w:rPr>
          <w:rFonts w:ascii="Times New Roman" w:hAnsi="Times New Roman" w:cs="Times New Roman"/>
          <w:shd w:val="clear" w:color="auto" w:fill="FAF9F8"/>
        </w:rPr>
      </w:pPr>
      <w:bookmarkStart w:id="2" w:name="_Toc121739223"/>
      <w:r w:rsidRPr="00340B00">
        <w:rPr>
          <w:rFonts w:ascii="Times New Roman" w:hAnsi="Times New Roman" w:cs="Times New Roman"/>
          <w:shd w:val="clear" w:color="auto" w:fill="FAF9F8"/>
        </w:rPr>
        <w:lastRenderedPageBreak/>
        <w:t>Discussion</w:t>
      </w:r>
      <w:bookmarkEnd w:id="2"/>
      <w:r w:rsidR="000C2EEA" w:rsidRPr="00340B00">
        <w:rPr>
          <w:rFonts w:ascii="Times New Roman" w:hAnsi="Times New Roman" w:cs="Times New Roman"/>
          <w:shd w:val="clear" w:color="auto" w:fill="FAF9F8"/>
        </w:rPr>
        <w:t xml:space="preserve"> </w:t>
      </w:r>
      <w:r w:rsidR="001D04BD" w:rsidRPr="00340B00">
        <w:rPr>
          <w:rFonts w:ascii="Times New Roman" w:hAnsi="Times New Roman" w:cs="Times New Roman"/>
          <w:shd w:val="clear" w:color="auto" w:fill="FAF9F8"/>
        </w:rPr>
        <w:t>and analysis of research</w:t>
      </w:r>
      <w:r w:rsidR="007F59B3" w:rsidRPr="00340B00">
        <w:rPr>
          <w:rFonts w:ascii="Times New Roman" w:hAnsi="Times New Roman" w:cs="Times New Roman"/>
          <w:shd w:val="clear" w:color="auto" w:fill="FAF9F8"/>
        </w:rPr>
        <w:t xml:space="preserve"> sources</w:t>
      </w:r>
    </w:p>
    <w:p w14:paraId="2AD60ADE" w14:textId="4B15F4B8" w:rsidR="00B56943" w:rsidRPr="00340B00" w:rsidRDefault="00B56943" w:rsidP="008D3B25">
      <w:pPr>
        <w:pStyle w:val="Subtitle"/>
        <w:jc w:val="both"/>
        <w:rPr>
          <w:rFonts w:ascii="Times New Roman" w:hAnsi="Times New Roman" w:cs="Times New Roman"/>
        </w:rPr>
      </w:pPr>
      <w:r w:rsidRPr="00340B00">
        <w:rPr>
          <w:rFonts w:ascii="Times New Roman" w:hAnsi="Times New Roman" w:cs="Times New Roman"/>
        </w:rPr>
        <w:t>Principles of Information security [1]</w:t>
      </w:r>
    </w:p>
    <w:p w14:paraId="299C3330" w14:textId="435D5A17" w:rsidR="00C855D0" w:rsidRPr="00BE710A" w:rsidRDefault="00C855D0" w:rsidP="008D3B25">
      <w:pPr>
        <w:jc w:val="both"/>
        <w:rPr>
          <w:rFonts w:ascii="Times New Roman" w:hAnsi="Times New Roman" w:cs="Times New Roman"/>
        </w:rPr>
      </w:pPr>
      <w:r w:rsidRPr="00BE710A">
        <w:rPr>
          <w:rFonts w:ascii="Times New Roman" w:hAnsi="Times New Roman" w:cs="Times New Roman"/>
        </w:rPr>
        <w:t xml:space="preserve">This book gives a general overview of the topic of information security, providing an insight into the many different categories of information security, including physical security, technologies used in information security, and IDPS systems, the topics of this research paper. </w:t>
      </w:r>
      <w:r w:rsidR="00397058" w:rsidRPr="00BE710A">
        <w:rPr>
          <w:rFonts w:ascii="Times New Roman" w:hAnsi="Times New Roman" w:cs="Times New Roman"/>
        </w:rPr>
        <w:t xml:space="preserve"> It is written by very accomplished authors, and the information provided is backed up by a list of acknowledgements, however, since it is simply an introduction to the topic it does not seek to answer a question, nor does it make use of citations. Since it covers the entire topic of information security it is not as precisely focused on the topic of this paper, although this is not inherently negative, sources that directly discuss on of the topics could be considered more useful, as they are more in scope.</w:t>
      </w:r>
      <w:r w:rsidR="00EC6754" w:rsidRPr="00BE710A">
        <w:rPr>
          <w:rFonts w:ascii="Times New Roman" w:hAnsi="Times New Roman" w:cs="Times New Roman"/>
        </w:rPr>
        <w:t xml:space="preserve"> </w:t>
      </w:r>
      <w:r w:rsidR="00397058" w:rsidRPr="00BE710A">
        <w:rPr>
          <w:rFonts w:ascii="Times New Roman" w:hAnsi="Times New Roman" w:cs="Times New Roman"/>
        </w:rPr>
        <w:t>This source is recent, which means the information in it is more likely to be up to date</w:t>
      </w:r>
      <w:r w:rsidR="00EC6754" w:rsidRPr="00BE710A">
        <w:rPr>
          <w:rFonts w:ascii="Times New Roman" w:hAnsi="Times New Roman" w:cs="Times New Roman"/>
        </w:rPr>
        <w:t xml:space="preserve">, which is beneficial especially in a field that is so rapidly evolving, this was mentioned in this edition, as a way in which it had improved upon the last edition, alongside increasing the depth of the </w:t>
      </w:r>
      <w:r w:rsidR="00234D53" w:rsidRPr="00BE710A">
        <w:rPr>
          <w:rFonts w:ascii="Times New Roman" w:hAnsi="Times New Roman" w:cs="Times New Roman"/>
        </w:rPr>
        <w:t>glossary,</w:t>
      </w:r>
      <w:r w:rsidR="00EC6754" w:rsidRPr="00BE710A">
        <w:rPr>
          <w:rFonts w:ascii="Times New Roman" w:hAnsi="Times New Roman" w:cs="Times New Roman"/>
        </w:rPr>
        <w:t xml:space="preserve"> and making it an easier introduction to the topic.</w:t>
      </w:r>
      <w:r w:rsidRPr="00BE710A">
        <w:rPr>
          <w:rFonts w:ascii="Times New Roman" w:hAnsi="Times New Roman" w:cs="Times New Roman"/>
        </w:rPr>
        <w:br/>
      </w:r>
    </w:p>
    <w:p w14:paraId="6DE74E0F" w14:textId="77BFFE60" w:rsidR="00B56943" w:rsidRPr="00340B00" w:rsidRDefault="00B56943" w:rsidP="008D3B25">
      <w:pPr>
        <w:pStyle w:val="Subtitle"/>
        <w:jc w:val="both"/>
        <w:rPr>
          <w:rFonts w:ascii="Times New Roman" w:hAnsi="Times New Roman" w:cs="Times New Roman"/>
        </w:rPr>
      </w:pPr>
      <w:r w:rsidRPr="00340B00">
        <w:rPr>
          <w:rFonts w:ascii="Times New Roman" w:hAnsi="Times New Roman" w:cs="Times New Roman"/>
        </w:rPr>
        <w:t xml:space="preserve">Effective Physical Security </w:t>
      </w:r>
      <w:r w:rsidR="00C855D0" w:rsidRPr="00340B00">
        <w:rPr>
          <w:rFonts w:ascii="Times New Roman" w:hAnsi="Times New Roman" w:cs="Times New Roman"/>
        </w:rPr>
        <w:t>[2]</w:t>
      </w:r>
    </w:p>
    <w:p w14:paraId="777E9D5A" w14:textId="17794B1A" w:rsidR="00463276" w:rsidRPr="00BE710A" w:rsidRDefault="00234D53" w:rsidP="008D3B25">
      <w:pPr>
        <w:jc w:val="both"/>
        <w:rPr>
          <w:rFonts w:ascii="Times New Roman" w:hAnsi="Times New Roman" w:cs="Times New Roman"/>
        </w:rPr>
      </w:pPr>
      <w:r w:rsidRPr="00BE710A">
        <w:rPr>
          <w:rFonts w:ascii="Times New Roman" w:hAnsi="Times New Roman" w:cs="Times New Roman"/>
        </w:rPr>
        <w:t>This is an incredibly detailed book on physical security, it goes into massive detail about multiple aspects of the topic, including risk assessment, and analysis of what needs to be done to ensure security, as well as going over levels of security, and how they can be implemented.</w:t>
      </w:r>
      <w:r w:rsidR="00463276" w:rsidRPr="00BE710A">
        <w:rPr>
          <w:rFonts w:ascii="Times New Roman" w:hAnsi="Times New Roman" w:cs="Times New Roman"/>
        </w:rPr>
        <w:t xml:space="preserve"> While </w:t>
      </w:r>
      <w:proofErr w:type="gramStart"/>
      <w:r w:rsidR="00463276" w:rsidRPr="00BE710A">
        <w:rPr>
          <w:rFonts w:ascii="Times New Roman" w:hAnsi="Times New Roman" w:cs="Times New Roman"/>
        </w:rPr>
        <w:t>It</w:t>
      </w:r>
      <w:proofErr w:type="gramEnd"/>
      <w:r w:rsidR="00463276" w:rsidRPr="00BE710A">
        <w:rPr>
          <w:rFonts w:ascii="Times New Roman" w:hAnsi="Times New Roman" w:cs="Times New Roman"/>
        </w:rPr>
        <w:t xml:space="preserve"> does use references, often whole pages are taken from other works, and marked as such, it also uses a lot of terms that seem to only be used within the book itself. It does touch on the fact that this is due to a lack of standardisation in the industry, that is still a weakness of it as a source of </w:t>
      </w:r>
      <w:r w:rsidR="00E77F20" w:rsidRPr="00BE710A">
        <w:rPr>
          <w:rFonts w:ascii="Times New Roman" w:hAnsi="Times New Roman" w:cs="Times New Roman"/>
        </w:rPr>
        <w:t>information. As</w:t>
      </w:r>
      <w:r w:rsidR="00463276" w:rsidRPr="00BE710A">
        <w:rPr>
          <w:rFonts w:ascii="Times New Roman" w:hAnsi="Times New Roman" w:cs="Times New Roman"/>
        </w:rPr>
        <w:t xml:space="preserve"> a source it is incredibly useful, and provides a wealth of information on physical security, </w:t>
      </w:r>
      <w:r w:rsidR="004D69FF" w:rsidRPr="00BE710A">
        <w:rPr>
          <w:rFonts w:ascii="Times New Roman" w:hAnsi="Times New Roman" w:cs="Times New Roman"/>
        </w:rPr>
        <w:t>however, since</w:t>
      </w:r>
      <w:r w:rsidR="00463276" w:rsidRPr="00BE710A">
        <w:rPr>
          <w:rFonts w:ascii="Times New Roman" w:hAnsi="Times New Roman" w:cs="Times New Roman"/>
        </w:rPr>
        <w:t xml:space="preserve"> it does not seek to answer a </w:t>
      </w:r>
      <w:r w:rsidR="004D69FF" w:rsidRPr="00BE710A">
        <w:rPr>
          <w:rFonts w:ascii="Times New Roman" w:hAnsi="Times New Roman" w:cs="Times New Roman"/>
        </w:rPr>
        <w:t>question,</w:t>
      </w:r>
      <w:r w:rsidR="00463276" w:rsidRPr="00BE710A">
        <w:rPr>
          <w:rFonts w:ascii="Times New Roman" w:hAnsi="Times New Roman" w:cs="Times New Roman"/>
        </w:rPr>
        <w:t xml:space="preserve"> its scope is very </w:t>
      </w:r>
      <w:r w:rsidR="00463276" w:rsidRPr="00BE710A">
        <w:rPr>
          <w:rFonts w:ascii="Times New Roman" w:hAnsi="Times New Roman" w:cs="Times New Roman"/>
        </w:rPr>
        <w:t>broad.</w:t>
      </w:r>
      <w:r w:rsidR="00E77F20" w:rsidRPr="00BE710A">
        <w:rPr>
          <w:rFonts w:ascii="Times New Roman" w:hAnsi="Times New Roman" w:cs="Times New Roman"/>
        </w:rPr>
        <w:t xml:space="preserve"> This source was published in 2016, and while that is not as recent as some sources, it is still likely to be a relevant source of information.</w:t>
      </w:r>
    </w:p>
    <w:p w14:paraId="19EAD9B1" w14:textId="77777777" w:rsidR="00234D53" w:rsidRPr="00340B00" w:rsidRDefault="00234D53" w:rsidP="008D3B25">
      <w:pPr>
        <w:jc w:val="both"/>
        <w:rPr>
          <w:rFonts w:ascii="Times New Roman" w:hAnsi="Times New Roman" w:cs="Times New Roman"/>
        </w:rPr>
      </w:pPr>
    </w:p>
    <w:p w14:paraId="29A76FDA" w14:textId="1B2FBF2E" w:rsidR="00C855D0" w:rsidRPr="00340B00" w:rsidRDefault="00C855D0" w:rsidP="008D3B25">
      <w:pPr>
        <w:pStyle w:val="Subtitle"/>
        <w:jc w:val="both"/>
        <w:rPr>
          <w:rFonts w:ascii="Times New Roman" w:hAnsi="Times New Roman" w:cs="Times New Roman"/>
        </w:rPr>
      </w:pPr>
      <w:r w:rsidRPr="00340B00">
        <w:rPr>
          <w:rFonts w:ascii="Times New Roman" w:hAnsi="Times New Roman" w:cs="Times New Roman"/>
        </w:rPr>
        <w:t>Cyber-Physical Security and Privacy in the Smart grid [3]</w:t>
      </w:r>
    </w:p>
    <w:p w14:paraId="18DF0ABC" w14:textId="341330B3" w:rsidR="00F83E89" w:rsidRPr="00BE710A" w:rsidRDefault="00F83E89" w:rsidP="008D3B25">
      <w:pPr>
        <w:jc w:val="both"/>
        <w:rPr>
          <w:rFonts w:ascii="Times New Roman" w:hAnsi="Times New Roman" w:cs="Times New Roman"/>
        </w:rPr>
      </w:pPr>
      <w:r w:rsidRPr="00BE710A">
        <w:rPr>
          <w:rFonts w:ascii="Times New Roman" w:hAnsi="Times New Roman" w:cs="Times New Roman"/>
        </w:rPr>
        <w:t>This source is a book, it is the 21</w:t>
      </w:r>
      <w:r w:rsidRPr="00BE710A">
        <w:rPr>
          <w:rFonts w:ascii="Times New Roman" w:hAnsi="Times New Roman" w:cs="Times New Roman"/>
          <w:vertAlign w:val="superscript"/>
        </w:rPr>
        <w:t>st</w:t>
      </w:r>
      <w:r w:rsidRPr="00BE710A">
        <w:rPr>
          <w:rFonts w:ascii="Times New Roman" w:hAnsi="Times New Roman" w:cs="Times New Roman"/>
        </w:rPr>
        <w:t xml:space="preserve"> book in a series of works on information security it is makes abundant use of references and provides a deep dive into cyber physical security in a specific use case. It has many, well accomplished editors and looks to provide insight into the future of the field. Being published in 2017, it is likely to be up to date, and contain useful information, although since it did look to provide suggestions for the future, it is possible that some areas of it are dated, as the suggestions could have been acted upon or issues could have been found with them since its publication</w:t>
      </w:r>
      <w:r w:rsidR="008B0E70" w:rsidRPr="00BE710A">
        <w:rPr>
          <w:rFonts w:ascii="Times New Roman" w:hAnsi="Times New Roman" w:cs="Times New Roman"/>
        </w:rPr>
        <w:t>, so it is important to consider the age of the source when using it for reference</w:t>
      </w:r>
    </w:p>
    <w:p w14:paraId="5DEDBE53" w14:textId="311F71BA" w:rsidR="00C855D0" w:rsidRPr="00340B00" w:rsidRDefault="00C855D0" w:rsidP="008D3B25">
      <w:pPr>
        <w:pStyle w:val="Subtitle"/>
        <w:jc w:val="both"/>
        <w:rPr>
          <w:rFonts w:ascii="Times New Roman" w:hAnsi="Times New Roman" w:cs="Times New Roman"/>
        </w:rPr>
      </w:pPr>
      <w:r w:rsidRPr="00340B00">
        <w:rPr>
          <w:rFonts w:ascii="Times New Roman" w:hAnsi="Times New Roman" w:cs="Times New Roman"/>
        </w:rPr>
        <w:t>The use of computational intelligence in intrusion detection systems [4]</w:t>
      </w:r>
    </w:p>
    <w:p w14:paraId="02DBE1C1" w14:textId="187577B5" w:rsidR="00C855D0" w:rsidRPr="00340B00" w:rsidRDefault="00E354BE" w:rsidP="008D3B25">
      <w:pPr>
        <w:jc w:val="both"/>
        <w:rPr>
          <w:rFonts w:ascii="Times New Roman" w:hAnsi="Times New Roman" w:cs="Times New Roman"/>
        </w:rPr>
      </w:pPr>
      <w:r w:rsidRPr="00BE710A">
        <w:rPr>
          <w:rFonts w:ascii="Times New Roman" w:hAnsi="Times New Roman" w:cs="Times New Roman"/>
        </w:rPr>
        <w:t xml:space="preserve">This journal article covers intrusion detection systems, specifically the use of CI in IDPS, the source is from 2010, which means some of the information might be outdated. It was published by two authors under a university. The article provides a review of both IDPS and CI and how they can be used to further prevent attacks. It is a valuable source of information </w:t>
      </w:r>
      <w:r w:rsidR="00656E0A" w:rsidRPr="00BE710A">
        <w:rPr>
          <w:rFonts w:ascii="Times New Roman" w:hAnsi="Times New Roman" w:cs="Times New Roman"/>
        </w:rPr>
        <w:t>about IDPS</w:t>
      </w:r>
      <w:r w:rsidRPr="00BE710A">
        <w:rPr>
          <w:rFonts w:ascii="Times New Roman" w:hAnsi="Times New Roman" w:cs="Times New Roman"/>
        </w:rPr>
        <w:t xml:space="preserve"> and is overall an excellent source, publication date aside. It makes use of references to back up its points</w:t>
      </w:r>
      <w:r w:rsidRPr="00340B00">
        <w:rPr>
          <w:rFonts w:ascii="Times New Roman" w:hAnsi="Times New Roman" w:cs="Times New Roman"/>
        </w:rPr>
        <w:t>.</w:t>
      </w:r>
    </w:p>
    <w:p w14:paraId="363306B1" w14:textId="2FAD6B9F" w:rsidR="007C48E7" w:rsidRPr="00340B00" w:rsidRDefault="00C855D0" w:rsidP="008D3B25">
      <w:pPr>
        <w:pStyle w:val="Subtitle"/>
        <w:jc w:val="both"/>
        <w:rPr>
          <w:rFonts w:ascii="Times New Roman" w:hAnsi="Times New Roman" w:cs="Times New Roman"/>
        </w:rPr>
      </w:pPr>
      <w:r w:rsidRPr="00340B00">
        <w:rPr>
          <w:rFonts w:ascii="Times New Roman" w:hAnsi="Times New Roman" w:cs="Times New Roman"/>
        </w:rPr>
        <w:t>The cyber threat landscape: Challenges and future research directions [5]</w:t>
      </w:r>
    </w:p>
    <w:p w14:paraId="219AF4AA" w14:textId="46A39A8D" w:rsidR="00B56943" w:rsidRPr="00BE710A" w:rsidRDefault="007C48E7" w:rsidP="008D3B25">
      <w:pPr>
        <w:tabs>
          <w:tab w:val="left" w:pos="1506"/>
        </w:tabs>
        <w:jc w:val="both"/>
        <w:rPr>
          <w:rFonts w:ascii="Times New Roman" w:hAnsi="Times New Roman" w:cs="Times New Roman"/>
        </w:rPr>
      </w:pPr>
      <w:r w:rsidRPr="00BE710A">
        <w:rPr>
          <w:rFonts w:ascii="Times New Roman" w:hAnsi="Times New Roman" w:cs="Times New Roman"/>
        </w:rPr>
        <w:t>This is a journal article that covers the fact that threats to cybersecurity threats are advancing and looks at a way of mitigating some of these attacks, this article is cited within 301 other works, which suggests that it is an incredibly useful source on the topic. However, since it was published in 2011, it is possible that the information contained is out of date.</w:t>
      </w:r>
      <w:r w:rsidR="004C7A50" w:rsidRPr="00BE710A">
        <w:rPr>
          <w:rFonts w:ascii="Times New Roman" w:hAnsi="Times New Roman" w:cs="Times New Roman"/>
        </w:rPr>
        <w:t xml:space="preserve"> It provides a useful insight into the threats posed </w:t>
      </w:r>
      <w:r w:rsidR="004C7A50" w:rsidRPr="00BE710A">
        <w:rPr>
          <w:rFonts w:ascii="Times New Roman" w:hAnsi="Times New Roman" w:cs="Times New Roman"/>
        </w:rPr>
        <w:lastRenderedPageBreak/>
        <w:t>by security vulnerabilities and those who would exploit them. It is immensely useful with regards to conducting research on the subject, as evidenced by the many times it has been cited in other works.</w:t>
      </w:r>
    </w:p>
    <w:p w14:paraId="34DF838F" w14:textId="7DC6CCCD" w:rsidR="00C855D0" w:rsidRPr="00340B00" w:rsidRDefault="00C855D0" w:rsidP="008D3B25">
      <w:pPr>
        <w:jc w:val="both"/>
        <w:rPr>
          <w:rFonts w:ascii="Times New Roman" w:hAnsi="Times New Roman" w:cs="Times New Roman"/>
        </w:rPr>
      </w:pPr>
    </w:p>
    <w:p w14:paraId="4EABDC18" w14:textId="50DC730D" w:rsidR="00C855D0" w:rsidRPr="00340B00" w:rsidRDefault="00C855D0" w:rsidP="008D3B25">
      <w:pPr>
        <w:pStyle w:val="Subtitle"/>
        <w:jc w:val="both"/>
        <w:rPr>
          <w:rStyle w:val="SubtitleChar"/>
          <w:rFonts w:ascii="Times New Roman" w:hAnsi="Times New Roman" w:cs="Times New Roman"/>
        </w:rPr>
      </w:pPr>
      <w:r w:rsidRPr="00340B00">
        <w:rPr>
          <w:rFonts w:ascii="Times New Roman" w:hAnsi="Times New Roman" w:cs="Times New Roman"/>
        </w:rPr>
        <w:t>A</w:t>
      </w:r>
      <w:r w:rsidRPr="00340B00">
        <w:rPr>
          <w:rStyle w:val="SubtitleChar"/>
          <w:rFonts w:ascii="Times New Roman" w:hAnsi="Times New Roman" w:cs="Times New Roman"/>
        </w:rPr>
        <w:t xml:space="preserve">n intrusion detection and prevention system in cloud computing: A systematic review </w:t>
      </w:r>
      <w:r w:rsidRPr="00340B00">
        <w:rPr>
          <w:rFonts w:ascii="Times New Roman" w:hAnsi="Times New Roman" w:cs="Times New Roman"/>
        </w:rPr>
        <w:t>[6]</w:t>
      </w:r>
    </w:p>
    <w:p w14:paraId="20E4C6B3" w14:textId="67B8C8E8" w:rsidR="008F7D9C" w:rsidRPr="00BE710A" w:rsidRDefault="008F7D9C" w:rsidP="008D3B25">
      <w:pPr>
        <w:jc w:val="both"/>
        <w:rPr>
          <w:rFonts w:ascii="Times New Roman" w:hAnsi="Times New Roman" w:cs="Times New Roman"/>
        </w:rPr>
      </w:pPr>
      <w:r w:rsidRPr="00BE710A">
        <w:rPr>
          <w:rFonts w:ascii="Times New Roman" w:hAnsi="Times New Roman" w:cs="Times New Roman"/>
        </w:rPr>
        <w:t xml:space="preserve">This journal article combines a large bank of citations, and the authors own knowledge to provide information on IDPSs within cloud computing, it is a useful demonstration of the technology within a certain setting and helps to provide information on the </w:t>
      </w:r>
      <w:r w:rsidR="007F59B3" w:rsidRPr="00BE710A">
        <w:rPr>
          <w:rFonts w:ascii="Times New Roman" w:hAnsi="Times New Roman" w:cs="Times New Roman"/>
        </w:rPr>
        <w:t>topic, as well as</w:t>
      </w:r>
      <w:r w:rsidRPr="00BE710A">
        <w:rPr>
          <w:rFonts w:ascii="Times New Roman" w:hAnsi="Times New Roman" w:cs="Times New Roman"/>
        </w:rPr>
        <w:t xml:space="preserve"> a allow a greater understanding via a practical example. The article is cited in 303 other works, which is a testament to how valuable it is as a source. However, as with many sources this </w:t>
      </w:r>
      <w:r w:rsidR="007F59B3" w:rsidRPr="00BE710A">
        <w:rPr>
          <w:rFonts w:ascii="Times New Roman" w:hAnsi="Times New Roman" w:cs="Times New Roman"/>
        </w:rPr>
        <w:t>well-established</w:t>
      </w:r>
      <w:r w:rsidRPr="00BE710A">
        <w:rPr>
          <w:rFonts w:ascii="Times New Roman" w:hAnsi="Times New Roman" w:cs="Times New Roman"/>
        </w:rPr>
        <w:t xml:space="preserve">, it was published </w:t>
      </w:r>
      <w:r w:rsidR="004B6DAB" w:rsidRPr="00BE710A">
        <w:rPr>
          <w:rFonts w:ascii="Times New Roman" w:hAnsi="Times New Roman" w:cs="Times New Roman"/>
        </w:rPr>
        <w:t xml:space="preserve">comparatively long ago, in 2013, once again meaning that the information the source provides could be dated, and therefore not as useful as perhaps it could </w:t>
      </w:r>
      <w:r w:rsidR="00B97E1B" w:rsidRPr="00BE710A">
        <w:rPr>
          <w:rFonts w:ascii="Times New Roman" w:hAnsi="Times New Roman" w:cs="Times New Roman"/>
        </w:rPr>
        <w:t>be if</w:t>
      </w:r>
      <w:r w:rsidR="004B6DAB" w:rsidRPr="00BE710A">
        <w:rPr>
          <w:rFonts w:ascii="Times New Roman" w:hAnsi="Times New Roman" w:cs="Times New Roman"/>
        </w:rPr>
        <w:t xml:space="preserve"> the date of publication was earlier.</w:t>
      </w:r>
      <w:r w:rsidRPr="00BE710A">
        <w:rPr>
          <w:rFonts w:ascii="Times New Roman" w:hAnsi="Times New Roman" w:cs="Times New Roman"/>
        </w:rPr>
        <w:t xml:space="preserve"> </w:t>
      </w:r>
    </w:p>
    <w:p w14:paraId="101422D0" w14:textId="6A0761A4" w:rsidR="00B56943" w:rsidRPr="00340B00" w:rsidRDefault="00B56943" w:rsidP="008D3B25">
      <w:pPr>
        <w:jc w:val="both"/>
        <w:rPr>
          <w:rFonts w:ascii="Times New Roman" w:hAnsi="Times New Roman" w:cs="Times New Roman"/>
        </w:rPr>
      </w:pPr>
    </w:p>
    <w:p w14:paraId="496E4D00" w14:textId="0198DFC4" w:rsidR="00E023D8" w:rsidRPr="00340B00" w:rsidRDefault="00E023D8" w:rsidP="008D3B25">
      <w:pPr>
        <w:pStyle w:val="Heading1"/>
        <w:jc w:val="both"/>
        <w:rPr>
          <w:rFonts w:ascii="Times New Roman" w:hAnsi="Times New Roman" w:cs="Times New Roman"/>
          <w:shd w:val="clear" w:color="auto" w:fill="FAF9F8"/>
        </w:rPr>
      </w:pPr>
      <w:bookmarkStart w:id="3" w:name="_Toc121739224"/>
      <w:r w:rsidRPr="00340B00">
        <w:rPr>
          <w:rFonts w:ascii="Times New Roman" w:hAnsi="Times New Roman" w:cs="Times New Roman"/>
          <w:shd w:val="clear" w:color="auto" w:fill="FAF9F8"/>
        </w:rPr>
        <w:t>Conclusions</w:t>
      </w:r>
      <w:bookmarkEnd w:id="3"/>
    </w:p>
    <w:p w14:paraId="60CD0126" w14:textId="77777777" w:rsidR="00FB1381" w:rsidRPr="00340B00" w:rsidRDefault="00FB1381" w:rsidP="008D3B25">
      <w:pPr>
        <w:jc w:val="both"/>
        <w:rPr>
          <w:rFonts w:ascii="Times New Roman" w:hAnsi="Times New Roman" w:cs="Times New Roman"/>
        </w:rPr>
      </w:pPr>
    </w:p>
    <w:p w14:paraId="5BD8B556" w14:textId="6B45B5BB" w:rsidR="00E023D8" w:rsidRPr="00BE710A" w:rsidRDefault="00FB1381" w:rsidP="008D3B25">
      <w:pPr>
        <w:jc w:val="both"/>
        <w:rPr>
          <w:rFonts w:ascii="Times New Roman" w:hAnsi="Times New Roman" w:cs="Times New Roman"/>
        </w:rPr>
      </w:pPr>
      <w:r w:rsidRPr="00BE710A">
        <w:rPr>
          <w:rFonts w:ascii="Times New Roman" w:hAnsi="Times New Roman" w:cs="Times New Roman"/>
        </w:rPr>
        <w:t>To conclu</w:t>
      </w:r>
      <w:r w:rsidR="0049466D" w:rsidRPr="00BE710A">
        <w:rPr>
          <w:rFonts w:ascii="Times New Roman" w:hAnsi="Times New Roman" w:cs="Times New Roman"/>
        </w:rPr>
        <w:t>de</w:t>
      </w:r>
      <w:r w:rsidRPr="00BE710A">
        <w:rPr>
          <w:rFonts w:ascii="Times New Roman" w:hAnsi="Times New Roman" w:cs="Times New Roman"/>
        </w:rPr>
        <w:t xml:space="preserve">, physical security and security technologies and tools play a crucial role in protecting modern organizations from physical and cyber threats. By implementing effective measures, such as locks and alarms, and utilizing tools like VPNs and firewalls, organizations can safeguard their sensitive information and protect their assets, infrastructure, and personnel. It is essential for organizations to create a secure environment to maintain the trust of customers and stakeholders and prevent disruptions to business operations. Conducting vulnerability </w:t>
      </w:r>
      <w:r w:rsidRPr="00BE710A">
        <w:rPr>
          <w:rFonts w:ascii="Times New Roman" w:hAnsi="Times New Roman" w:cs="Times New Roman"/>
        </w:rPr>
        <w:t xml:space="preserve">assessments and staying up to date on the latest security technologies and practices can help organizations stay one step ahead of potential threats and vulnerabilities. In today's digital age, it is imperative for organizations to prioritize security </w:t>
      </w:r>
      <w:r w:rsidR="00611995" w:rsidRPr="00BE710A">
        <w:rPr>
          <w:rFonts w:ascii="Times New Roman" w:hAnsi="Times New Roman" w:cs="Times New Roman"/>
        </w:rPr>
        <w:t>to</w:t>
      </w:r>
      <w:r w:rsidRPr="00BE710A">
        <w:rPr>
          <w:rFonts w:ascii="Times New Roman" w:hAnsi="Times New Roman" w:cs="Times New Roman"/>
        </w:rPr>
        <w:t xml:space="preserve"> protect their valuable assets and maintain their reputation.</w:t>
      </w:r>
    </w:p>
    <w:p w14:paraId="6C59AC89" w14:textId="473CE94C" w:rsidR="00054410" w:rsidRDefault="00054410" w:rsidP="008D3B25">
      <w:pPr>
        <w:jc w:val="both"/>
        <w:rPr>
          <w:rFonts w:ascii="Times New Roman" w:hAnsi="Times New Roman" w:cs="Times New Roman"/>
        </w:rPr>
      </w:pPr>
    </w:p>
    <w:p w14:paraId="6D779D7A" w14:textId="77777777" w:rsidR="00054410" w:rsidRDefault="00054410" w:rsidP="008D3B25">
      <w:pPr>
        <w:pStyle w:val="Heading1"/>
        <w:jc w:val="both"/>
        <w:rPr>
          <w:rFonts w:ascii="Times New Roman" w:hAnsi="Times New Roman" w:cs="Times New Roman"/>
          <w:shd w:val="clear" w:color="auto" w:fill="FAF9F8"/>
        </w:rPr>
      </w:pPr>
      <w:r>
        <w:rPr>
          <w:rFonts w:ascii="Times New Roman" w:hAnsi="Times New Roman" w:cs="Times New Roman"/>
          <w:shd w:val="clear" w:color="auto" w:fill="FAF9F8"/>
        </w:rPr>
        <w:t>References</w:t>
      </w:r>
    </w:p>
    <w:p w14:paraId="67527993" w14:textId="231A7F05" w:rsidR="00084902" w:rsidRPr="00084902" w:rsidRDefault="00084902" w:rsidP="008D3B25">
      <w:pPr>
        <w:pStyle w:val="Bibliography"/>
        <w:jc w:val="both"/>
        <w:rPr>
          <w:rFonts w:ascii="Times New Roman" w:hAnsi="Times New Roman" w:cs="Times New Roman"/>
        </w:rPr>
      </w:pPr>
      <w:r w:rsidRPr="00084902">
        <w:rPr>
          <w:rFonts w:ascii="Times New Roman" w:hAnsi="Times New Roman" w:cs="Times New Roman"/>
        </w:rPr>
        <w:t>[1]</w:t>
      </w:r>
      <w:r w:rsidRPr="00084902">
        <w:rPr>
          <w:rFonts w:ascii="Times New Roman" w:hAnsi="Times New Roman" w:cs="Times New Roman"/>
        </w:rPr>
        <w:tab/>
      </w:r>
      <w:proofErr w:type="spellStart"/>
      <w:r w:rsidRPr="00084902">
        <w:rPr>
          <w:rFonts w:ascii="Times New Roman" w:hAnsi="Times New Roman" w:cs="Times New Roman"/>
        </w:rPr>
        <w:t>Mattord</w:t>
      </w:r>
      <w:proofErr w:type="spellEnd"/>
      <w:r w:rsidRPr="00084902">
        <w:rPr>
          <w:rFonts w:ascii="Times New Roman" w:hAnsi="Times New Roman" w:cs="Times New Roman"/>
        </w:rPr>
        <w:t xml:space="preserve"> Herbert J and Whitman Michael E, </w:t>
      </w:r>
      <w:r w:rsidRPr="00084902">
        <w:rPr>
          <w:rFonts w:ascii="Times New Roman" w:hAnsi="Times New Roman" w:cs="Times New Roman"/>
          <w:i/>
          <w:iCs/>
        </w:rPr>
        <w:t>Principles of information security</w:t>
      </w:r>
      <w:r w:rsidRPr="00084902">
        <w:rPr>
          <w:rFonts w:ascii="Times New Roman" w:hAnsi="Times New Roman" w:cs="Times New Roman"/>
        </w:rPr>
        <w:t xml:space="preserve">, 4. ed., </w:t>
      </w:r>
      <w:proofErr w:type="gramStart"/>
      <w:r w:rsidRPr="00084902">
        <w:rPr>
          <w:rFonts w:ascii="Times New Roman" w:hAnsi="Times New Roman" w:cs="Times New Roman"/>
        </w:rPr>
        <w:t>International</w:t>
      </w:r>
      <w:proofErr w:type="gramEnd"/>
      <w:r w:rsidRPr="00084902">
        <w:rPr>
          <w:rFonts w:ascii="Times New Roman" w:hAnsi="Times New Roman" w:cs="Times New Roman"/>
        </w:rPr>
        <w:t xml:space="preserve"> ed. Boston, Mass: Course Technology, 2012.</w:t>
      </w:r>
    </w:p>
    <w:p w14:paraId="620EEEF7" w14:textId="77777777" w:rsidR="00084902" w:rsidRPr="00084902" w:rsidRDefault="00084902" w:rsidP="008D3B25">
      <w:pPr>
        <w:pStyle w:val="Bibliography"/>
        <w:jc w:val="both"/>
        <w:rPr>
          <w:rFonts w:ascii="Times New Roman" w:hAnsi="Times New Roman" w:cs="Times New Roman"/>
        </w:rPr>
      </w:pPr>
      <w:r w:rsidRPr="00084902">
        <w:rPr>
          <w:rFonts w:ascii="Times New Roman" w:hAnsi="Times New Roman" w:cs="Times New Roman"/>
        </w:rPr>
        <w:t>[2]</w:t>
      </w:r>
      <w:r w:rsidRPr="00084902">
        <w:rPr>
          <w:rFonts w:ascii="Times New Roman" w:hAnsi="Times New Roman" w:cs="Times New Roman"/>
        </w:rPr>
        <w:tab/>
        <w:t xml:space="preserve">L. Fennelly and L. J. Fennelly, </w:t>
      </w:r>
      <w:r w:rsidRPr="00084902">
        <w:rPr>
          <w:rFonts w:ascii="Times New Roman" w:hAnsi="Times New Roman" w:cs="Times New Roman"/>
          <w:i/>
          <w:iCs/>
        </w:rPr>
        <w:t>Effective Physical Security</w:t>
      </w:r>
      <w:r w:rsidRPr="00084902">
        <w:rPr>
          <w:rFonts w:ascii="Times New Roman" w:hAnsi="Times New Roman" w:cs="Times New Roman"/>
        </w:rPr>
        <w:t>. Oxford, UNITED STATES: Elsevier Science &amp; Technology, 2016. Accessed: Dec. 12, 2022. [Online]. Available: http://ebookcentral.proquest.com/lib/trinity/detail.action?docID=4730827</w:t>
      </w:r>
    </w:p>
    <w:p w14:paraId="71F26F84" w14:textId="77777777" w:rsidR="00084902" w:rsidRPr="00084902" w:rsidRDefault="00084902" w:rsidP="008D3B25">
      <w:pPr>
        <w:pStyle w:val="Bibliography"/>
        <w:jc w:val="both"/>
        <w:rPr>
          <w:rFonts w:ascii="Times New Roman" w:hAnsi="Times New Roman" w:cs="Times New Roman"/>
        </w:rPr>
      </w:pPr>
      <w:r w:rsidRPr="00084902">
        <w:rPr>
          <w:rFonts w:ascii="Times New Roman" w:hAnsi="Times New Roman" w:cs="Times New Roman"/>
        </w:rPr>
        <w:t>[3]</w:t>
      </w:r>
      <w:r w:rsidRPr="00084902">
        <w:rPr>
          <w:rFonts w:ascii="Times New Roman" w:hAnsi="Times New Roman" w:cs="Times New Roman"/>
        </w:rPr>
        <w:tab/>
        <w:t>“Cyber-Physical Security and Privacy in the Electric Smart Grid.” https://ieeexplore-ieee-org.ezproxy.uwtsd.ac.uk/document/8025534/ (accessed Dec. 12, 2022).</w:t>
      </w:r>
    </w:p>
    <w:p w14:paraId="7CAD0978" w14:textId="77777777" w:rsidR="00084902" w:rsidRPr="00084902" w:rsidRDefault="00084902" w:rsidP="008D3B25">
      <w:pPr>
        <w:pStyle w:val="Bibliography"/>
        <w:jc w:val="both"/>
        <w:rPr>
          <w:rFonts w:ascii="Times New Roman" w:hAnsi="Times New Roman" w:cs="Times New Roman"/>
        </w:rPr>
      </w:pPr>
      <w:r w:rsidRPr="00084902">
        <w:rPr>
          <w:rFonts w:ascii="Times New Roman" w:hAnsi="Times New Roman" w:cs="Times New Roman"/>
        </w:rPr>
        <w:t>[4]</w:t>
      </w:r>
      <w:r w:rsidRPr="00084902">
        <w:rPr>
          <w:rFonts w:ascii="Times New Roman" w:hAnsi="Times New Roman" w:cs="Times New Roman"/>
        </w:rPr>
        <w:tab/>
        <w:t xml:space="preserve">S. X. Wu and W. Banzhaf, “The use of computational intelligence in intrusion detection systems: A review,” </w:t>
      </w:r>
      <w:r w:rsidRPr="00084902">
        <w:rPr>
          <w:rFonts w:ascii="Times New Roman" w:hAnsi="Times New Roman" w:cs="Times New Roman"/>
          <w:i/>
          <w:iCs/>
        </w:rPr>
        <w:t>Appl. Soft Comput.</w:t>
      </w:r>
      <w:r w:rsidRPr="00084902">
        <w:rPr>
          <w:rFonts w:ascii="Times New Roman" w:hAnsi="Times New Roman" w:cs="Times New Roman"/>
        </w:rPr>
        <w:t>, vol. 10, no. 1, pp. 1–35, Jan. 2010, doi: 10.1016/j.asoc.2009.06.019.</w:t>
      </w:r>
    </w:p>
    <w:p w14:paraId="15513DCD" w14:textId="77777777" w:rsidR="00084902" w:rsidRPr="00084902" w:rsidRDefault="00084902" w:rsidP="008D3B25">
      <w:pPr>
        <w:pStyle w:val="Bibliography"/>
        <w:jc w:val="both"/>
        <w:rPr>
          <w:rFonts w:ascii="Times New Roman" w:hAnsi="Times New Roman" w:cs="Times New Roman"/>
        </w:rPr>
      </w:pPr>
      <w:r w:rsidRPr="00084902">
        <w:rPr>
          <w:rFonts w:ascii="Times New Roman" w:hAnsi="Times New Roman" w:cs="Times New Roman"/>
        </w:rPr>
        <w:t>[5]</w:t>
      </w:r>
      <w:r w:rsidRPr="00084902">
        <w:rPr>
          <w:rFonts w:ascii="Times New Roman" w:hAnsi="Times New Roman" w:cs="Times New Roman"/>
        </w:rPr>
        <w:tab/>
        <w:t xml:space="preserve">K.-K. R. Choo, “The cyber threat landscape: Challenges and future research directions,” </w:t>
      </w:r>
      <w:r w:rsidRPr="00084902">
        <w:rPr>
          <w:rFonts w:ascii="Times New Roman" w:hAnsi="Times New Roman" w:cs="Times New Roman"/>
          <w:i/>
          <w:iCs/>
        </w:rPr>
        <w:t>Comput. Secur.</w:t>
      </w:r>
      <w:r w:rsidRPr="00084902">
        <w:rPr>
          <w:rFonts w:ascii="Times New Roman" w:hAnsi="Times New Roman" w:cs="Times New Roman"/>
        </w:rPr>
        <w:t>, vol. 30, no. 8, pp. 719–731, Nov. 2011, doi: 10.1016/j.cose.2011.08.004.</w:t>
      </w:r>
    </w:p>
    <w:p w14:paraId="68BCA907" w14:textId="77777777" w:rsidR="00084902" w:rsidRPr="00084902" w:rsidRDefault="00084902" w:rsidP="008D3B25">
      <w:pPr>
        <w:pStyle w:val="Bibliography"/>
        <w:jc w:val="both"/>
        <w:rPr>
          <w:rFonts w:ascii="Times New Roman" w:hAnsi="Times New Roman" w:cs="Times New Roman"/>
        </w:rPr>
      </w:pPr>
      <w:r w:rsidRPr="00084902">
        <w:rPr>
          <w:rFonts w:ascii="Times New Roman" w:hAnsi="Times New Roman" w:cs="Times New Roman"/>
        </w:rPr>
        <w:t>[6]</w:t>
      </w:r>
      <w:r w:rsidRPr="00084902">
        <w:rPr>
          <w:rFonts w:ascii="Times New Roman" w:hAnsi="Times New Roman" w:cs="Times New Roman"/>
        </w:rPr>
        <w:tab/>
        <w:t xml:space="preserve">A. Patel, M. Taghavi, K. Bakhtiyari, and J. Celestino Júnior, “An intrusion detection and prevention system in cloud computing: A systematic review,” </w:t>
      </w:r>
      <w:r w:rsidRPr="00084902">
        <w:rPr>
          <w:rFonts w:ascii="Times New Roman" w:hAnsi="Times New Roman" w:cs="Times New Roman"/>
          <w:i/>
          <w:iCs/>
        </w:rPr>
        <w:t>J. Netw. Comput. Appl.</w:t>
      </w:r>
      <w:r w:rsidRPr="00084902">
        <w:rPr>
          <w:rFonts w:ascii="Times New Roman" w:hAnsi="Times New Roman" w:cs="Times New Roman"/>
        </w:rPr>
        <w:t>, vol. 36, no. 1, pp. 25–41, Jan. 2013, doi: 10.1016/j.jnca.2012.08.007.</w:t>
      </w:r>
    </w:p>
    <w:p w14:paraId="1E2B8DA7" w14:textId="77777777" w:rsidR="00C95D4F" w:rsidRDefault="00C95D4F" w:rsidP="008D3B25">
      <w:pPr>
        <w:pStyle w:val="Title"/>
        <w:jc w:val="both"/>
        <w:sectPr w:rsidR="00C95D4F" w:rsidSect="008D3B25">
          <w:type w:val="continuous"/>
          <w:pgSz w:w="11906" w:h="16838"/>
          <w:pgMar w:top="1440" w:right="1440" w:bottom="1440" w:left="1440" w:header="708" w:footer="708" w:gutter="0"/>
          <w:pgNumType w:start="0"/>
          <w:cols w:num="2" w:space="708"/>
          <w:titlePg/>
          <w:docGrid w:linePitch="360"/>
        </w:sectPr>
      </w:pPr>
    </w:p>
    <w:p w14:paraId="162ADDA4" w14:textId="77777777" w:rsidR="008047AC" w:rsidRDefault="008047AC" w:rsidP="008D3B25">
      <w:pPr>
        <w:pStyle w:val="Title"/>
        <w:jc w:val="both"/>
      </w:pPr>
    </w:p>
    <w:p w14:paraId="6F885B9E" w14:textId="77777777" w:rsidR="008D3B25" w:rsidRDefault="008D3B25" w:rsidP="009F6124">
      <w:pPr>
        <w:pStyle w:val="Title"/>
        <w:sectPr w:rsidR="008D3B25" w:rsidSect="008D3B25">
          <w:type w:val="continuous"/>
          <w:pgSz w:w="11906" w:h="16838"/>
          <w:pgMar w:top="1440" w:right="1440" w:bottom="1440" w:left="1440" w:header="708" w:footer="708" w:gutter="0"/>
          <w:pgNumType w:start="0"/>
          <w:cols w:num="2" w:space="708"/>
          <w:titlePg/>
          <w:docGrid w:linePitch="360"/>
        </w:sectPr>
      </w:pPr>
    </w:p>
    <w:p w14:paraId="43FFECE4" w14:textId="6B46CCC7" w:rsidR="0054161C" w:rsidRPr="009F6124" w:rsidRDefault="0054161C" w:rsidP="009F6124">
      <w:pPr>
        <w:pStyle w:val="Title"/>
      </w:pPr>
      <w:r w:rsidRPr="009F6124">
        <w:lastRenderedPageBreak/>
        <w:t>Task Two:</w:t>
      </w:r>
    </w:p>
    <w:p w14:paraId="6DF3FB63" w14:textId="35D185A0" w:rsidR="0054161C" w:rsidRDefault="0054161C" w:rsidP="0054161C">
      <w:pPr>
        <w:rPr>
          <w:rFonts w:ascii="Times New Roman" w:hAnsi="Times New Roman" w:cs="Times New Roman"/>
        </w:rPr>
      </w:pPr>
    </w:p>
    <w:p w14:paraId="0C1B46E3" w14:textId="78D8A0B3" w:rsidR="009A4C07" w:rsidRDefault="009A4C07" w:rsidP="00574354">
      <w:pPr>
        <w:pStyle w:val="Heading1"/>
        <w:rPr>
          <w:rFonts w:ascii="Times New Roman" w:hAnsi="Times New Roman" w:cs="Times New Roman"/>
          <w:shd w:val="clear" w:color="auto" w:fill="FAF9F8"/>
        </w:rPr>
      </w:pPr>
      <w:r>
        <w:rPr>
          <w:rFonts w:ascii="Times New Roman" w:hAnsi="Times New Roman" w:cs="Times New Roman"/>
          <w:shd w:val="clear" w:color="auto" w:fill="FAF9F8"/>
        </w:rPr>
        <w:t xml:space="preserve">Acknowledgements </w:t>
      </w:r>
    </w:p>
    <w:p w14:paraId="2999FB79" w14:textId="2EC60BAF" w:rsidR="009A4C07" w:rsidRPr="009A4C07" w:rsidRDefault="009A4C07" w:rsidP="009A4C07">
      <w:r>
        <w:t>As well as including its own sources, this report makes use of research conducted in Part One, and as such makes use of information</w:t>
      </w:r>
      <w:r w:rsidR="007F438B">
        <w:t xml:space="preserve"> originally derived</w:t>
      </w:r>
      <w:r>
        <w:t xml:space="preserve"> from the sources used in part one, these</w:t>
      </w:r>
      <w:r w:rsidR="00D8493B">
        <w:t xml:space="preserve"> sources</w:t>
      </w:r>
      <w:r>
        <w:t xml:space="preserve"> are listed in the references section for Part Two but are not directly cited within the report.</w:t>
      </w:r>
    </w:p>
    <w:p w14:paraId="2CCE67F1" w14:textId="234E40DE" w:rsidR="00574354" w:rsidRPr="00CC6DF4" w:rsidRDefault="00574354" w:rsidP="00574354">
      <w:pPr>
        <w:pStyle w:val="Heading1"/>
        <w:rPr>
          <w:rFonts w:ascii="Times New Roman" w:hAnsi="Times New Roman" w:cs="Times New Roman"/>
          <w:shd w:val="clear" w:color="auto" w:fill="FAF9F8"/>
        </w:rPr>
      </w:pPr>
      <w:r w:rsidRPr="00CC6DF4">
        <w:rPr>
          <w:rFonts w:ascii="Times New Roman" w:hAnsi="Times New Roman" w:cs="Times New Roman"/>
          <w:shd w:val="clear" w:color="auto" w:fill="FAF9F8"/>
        </w:rPr>
        <w:t>Introduction</w:t>
      </w:r>
    </w:p>
    <w:p w14:paraId="42002D35" w14:textId="58137767" w:rsidR="00574354" w:rsidRDefault="00574354" w:rsidP="0054161C">
      <w:pPr>
        <w:rPr>
          <w:rFonts w:ascii="Times New Roman" w:hAnsi="Times New Roman" w:cs="Times New Roman"/>
        </w:rPr>
      </w:pPr>
      <w:r>
        <w:rPr>
          <w:rFonts w:ascii="Times New Roman" w:hAnsi="Times New Roman" w:cs="Times New Roman"/>
        </w:rPr>
        <w:t xml:space="preserve">This report will cover </w:t>
      </w:r>
      <w:proofErr w:type="spellStart"/>
      <w:r>
        <w:rPr>
          <w:rFonts w:ascii="Times New Roman" w:hAnsi="Times New Roman" w:cs="Times New Roman"/>
        </w:rPr>
        <w:t>SwanTech’s</w:t>
      </w:r>
      <w:proofErr w:type="spellEnd"/>
      <w:r>
        <w:rPr>
          <w:rFonts w:ascii="Times New Roman" w:hAnsi="Times New Roman" w:cs="Times New Roman"/>
        </w:rPr>
        <w:t xml:space="preserve"> new information security unit, and what this unit’s needs will be when operating within the company</w:t>
      </w:r>
      <w:r w:rsidR="00FE3394">
        <w:rPr>
          <w:rFonts w:ascii="Times New Roman" w:hAnsi="Times New Roman" w:cs="Times New Roman"/>
        </w:rPr>
        <w:t xml:space="preserve"> it is being set up in</w:t>
      </w:r>
      <w:r>
        <w:rPr>
          <w:rFonts w:ascii="Times New Roman" w:hAnsi="Times New Roman" w:cs="Times New Roman"/>
        </w:rPr>
        <w:t xml:space="preserve">. </w:t>
      </w:r>
      <w:r w:rsidR="003D2AF0">
        <w:rPr>
          <w:rFonts w:ascii="Times New Roman" w:hAnsi="Times New Roman" w:cs="Times New Roman"/>
        </w:rPr>
        <w:t xml:space="preserve">The report will look at aspects of cybersecurity regarding the unit’s operations and evaluate the needs of the unit. The report will cover many aspects of cybersecurity, such as risk management, policies that the company needs to observe, contingency planning in case of attacks or natural occurrences that could be a threat to the </w:t>
      </w:r>
      <w:r w:rsidR="00FE3394">
        <w:rPr>
          <w:rFonts w:ascii="Times New Roman" w:hAnsi="Times New Roman" w:cs="Times New Roman"/>
        </w:rPr>
        <w:t>company’s</w:t>
      </w:r>
      <w:r w:rsidR="003D2AF0">
        <w:rPr>
          <w:rFonts w:ascii="Times New Roman" w:hAnsi="Times New Roman" w:cs="Times New Roman"/>
        </w:rPr>
        <w:t xml:space="preserve"> data and how </w:t>
      </w:r>
      <w:proofErr w:type="spellStart"/>
      <w:r w:rsidR="00FE3394">
        <w:rPr>
          <w:rFonts w:ascii="Times New Roman" w:hAnsi="Times New Roman" w:cs="Times New Roman"/>
        </w:rPr>
        <w:t>SwanTech</w:t>
      </w:r>
      <w:proofErr w:type="spellEnd"/>
      <w:r w:rsidR="00FE3394">
        <w:rPr>
          <w:rFonts w:ascii="Times New Roman" w:hAnsi="Times New Roman" w:cs="Times New Roman"/>
        </w:rPr>
        <w:t xml:space="preserve"> will set up the unit within the company.</w:t>
      </w:r>
    </w:p>
    <w:p w14:paraId="1C7D239E" w14:textId="7DD88DC5" w:rsidR="00F42A2E" w:rsidRDefault="00F42A2E" w:rsidP="00F42A2E">
      <w:pPr>
        <w:pStyle w:val="Heading1"/>
        <w:rPr>
          <w:rFonts w:ascii="Times New Roman" w:hAnsi="Times New Roman" w:cs="Times New Roman"/>
          <w:shd w:val="clear" w:color="auto" w:fill="FAF9F8"/>
        </w:rPr>
      </w:pPr>
      <w:r>
        <w:rPr>
          <w:rFonts w:ascii="Times New Roman" w:hAnsi="Times New Roman" w:cs="Times New Roman"/>
          <w:shd w:val="clear" w:color="auto" w:fill="FAF9F8"/>
        </w:rPr>
        <w:t>Main Body</w:t>
      </w:r>
    </w:p>
    <w:p w14:paraId="6C410BCC" w14:textId="13320925" w:rsidR="000B56BE" w:rsidRDefault="000B56BE" w:rsidP="000B56BE">
      <w:proofErr w:type="spellStart"/>
      <w:r>
        <w:t>SwanTech’s</w:t>
      </w:r>
      <w:proofErr w:type="spellEnd"/>
      <w:r>
        <w:t xml:space="preserve"> new information security unit will be set up to help the company manage its cybersecurity procedures, its main objectives within the company would </w:t>
      </w:r>
      <w:r w:rsidR="00834DFA">
        <w:t>include</w:t>
      </w:r>
      <w:r>
        <w:t>:</w:t>
      </w:r>
    </w:p>
    <w:p w14:paraId="623DB0F7" w14:textId="7010AD76" w:rsidR="000B56BE" w:rsidRDefault="000B56BE" w:rsidP="000B56BE">
      <w:pPr>
        <w:pStyle w:val="ListParagraph"/>
        <w:numPr>
          <w:ilvl w:val="0"/>
          <w:numId w:val="15"/>
        </w:numPr>
      </w:pPr>
      <w:r>
        <w:t>Risk Management</w:t>
      </w:r>
    </w:p>
    <w:p w14:paraId="4ADB8047" w14:textId="60D179B3" w:rsidR="000B56BE" w:rsidRDefault="000B56BE" w:rsidP="000B56BE">
      <w:pPr>
        <w:pStyle w:val="ListParagraph"/>
        <w:numPr>
          <w:ilvl w:val="0"/>
          <w:numId w:val="15"/>
        </w:numPr>
      </w:pPr>
      <w:r>
        <w:t>Data Protection</w:t>
      </w:r>
    </w:p>
    <w:p w14:paraId="5F36A8FC" w14:textId="5BAA70E1" w:rsidR="000B56BE" w:rsidRDefault="000B56BE" w:rsidP="000B56BE">
      <w:pPr>
        <w:pStyle w:val="ListParagraph"/>
        <w:numPr>
          <w:ilvl w:val="0"/>
          <w:numId w:val="15"/>
        </w:numPr>
      </w:pPr>
      <w:r>
        <w:t>Incident response</w:t>
      </w:r>
    </w:p>
    <w:p w14:paraId="32707BA1" w14:textId="4A174A2F" w:rsidR="000B56BE" w:rsidRDefault="00834DFA" w:rsidP="000B56BE">
      <w:pPr>
        <w:pStyle w:val="ListParagraph"/>
        <w:numPr>
          <w:ilvl w:val="0"/>
          <w:numId w:val="15"/>
        </w:numPr>
      </w:pPr>
      <w:r>
        <w:t>Ensuring Compliance within the company</w:t>
      </w:r>
    </w:p>
    <w:p w14:paraId="24FBA6F6" w14:textId="138ADE1F" w:rsidR="000B56BE" w:rsidRDefault="00834DFA" w:rsidP="000B56BE">
      <w:pPr>
        <w:pStyle w:val="ListParagraph"/>
        <w:numPr>
          <w:ilvl w:val="0"/>
          <w:numId w:val="15"/>
        </w:numPr>
      </w:pPr>
      <w:r>
        <w:t>Threat Intelligence</w:t>
      </w:r>
    </w:p>
    <w:p w14:paraId="7A15A633" w14:textId="2B95FDD2" w:rsidR="00834DFA" w:rsidRDefault="00834DFA" w:rsidP="00834DFA">
      <w:pPr>
        <w:pStyle w:val="ListParagraph"/>
      </w:pPr>
    </w:p>
    <w:p w14:paraId="4540649E" w14:textId="4B863341" w:rsidR="000D097D" w:rsidRDefault="00834DFA" w:rsidP="00834DFA">
      <w:r>
        <w:t>The unit will seek to carry out these goals within the company to ensure that the company maintains a secure environment, which will in turn help reduce the potential for attacks, and mitigate the damage done when an attack does occur.</w:t>
      </w:r>
      <w:r w:rsidR="000D097D">
        <w:t xml:space="preserve"> The unit would use tools and technologies available to them to ensure that these functions are carried out and that the company’s data security is ensured. Such tools would include, but not be limited to IDPS, VPNS, Firewalls, Software to manage employee’s activity on computers that operate within the company as well as key cards and other access controls. The unit however would not be limited to these tools, it is important the Information Security Unit be allowed room to adapt to changes in the way in which attacks are carried out and therefore defended against, since the cybersecurity landscape is ever changing.</w:t>
      </w:r>
    </w:p>
    <w:p w14:paraId="44218B50" w14:textId="1015746F" w:rsidR="000D097D" w:rsidRDefault="000D097D" w:rsidP="000D097D">
      <w:pPr>
        <w:pStyle w:val="Subtitle"/>
      </w:pPr>
      <w:r>
        <w:t>Risk Management</w:t>
      </w:r>
    </w:p>
    <w:p w14:paraId="181B3F8C" w14:textId="66FDCDF9" w:rsidR="00AC78E0" w:rsidRDefault="00F825D3" w:rsidP="00F825D3">
      <w:r>
        <w:t xml:space="preserve">Risk management is a key responsibility of the new information security unit at </w:t>
      </w:r>
      <w:proofErr w:type="spellStart"/>
      <w:r>
        <w:t>SwanTech</w:t>
      </w:r>
      <w:proofErr w:type="spellEnd"/>
      <w:r>
        <w:t xml:space="preserve">. This involves identifying potential risks to the company's data and systems, evaluating the likelihood and impact of those risks, and implementing controls to mitigate those risks. This </w:t>
      </w:r>
      <w:r w:rsidR="001F744F">
        <w:t>would</w:t>
      </w:r>
      <w:r>
        <w:t xml:space="preserve"> involve conducting regular risk assessments to identify vulnerabilities within the company's systems, as well as implementing measures such as access controls and encryption to protect against unauthorized access or data breaches.</w:t>
      </w:r>
      <w:r w:rsidR="00AC78E0">
        <w:t xml:space="preserve"> “</w:t>
      </w:r>
      <w:r w:rsidR="00AC78E0" w:rsidRPr="00AC78E0">
        <w:t xml:space="preserve">A risk assessment evaluates what could go wrong, the probability of occurrence of such an incident, and the harm if the incident did </w:t>
      </w:r>
      <w:proofErr w:type="gramStart"/>
      <w:r w:rsidR="00AC78E0" w:rsidRPr="00AC78E0">
        <w:t>occur</w:t>
      </w:r>
      <w:r w:rsidR="00AC78E0">
        <w:t>”</w:t>
      </w:r>
      <w:r w:rsidR="00AC78E0" w:rsidRPr="00AC78E0">
        <w:rPr>
          <w:rFonts w:ascii="Calibri" w:hAnsi="Calibri" w:cs="Calibri"/>
        </w:rPr>
        <w:t>[</w:t>
      </w:r>
      <w:proofErr w:type="gramEnd"/>
      <w:r w:rsidR="00AC78E0" w:rsidRPr="00AC78E0">
        <w:rPr>
          <w:rFonts w:ascii="Calibri" w:hAnsi="Calibri" w:cs="Calibri"/>
        </w:rPr>
        <w:t>7]</w:t>
      </w:r>
    </w:p>
    <w:p w14:paraId="3001321A" w14:textId="79134A8A" w:rsidR="00FB5CC4" w:rsidRDefault="00FB5CC4" w:rsidP="00F825D3">
      <w:r>
        <w:rPr>
          <w:noProof/>
        </w:rPr>
        <w:lastRenderedPageBreak/>
        <w:drawing>
          <wp:inline distT="0" distB="0" distL="0" distR="0" wp14:anchorId="231D6C7E" wp14:editId="0946B826">
            <wp:extent cx="5731510" cy="162369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23695"/>
                    </a:xfrm>
                    <a:prstGeom prst="rect">
                      <a:avLst/>
                    </a:prstGeom>
                    <a:noFill/>
                    <a:ln>
                      <a:noFill/>
                    </a:ln>
                  </pic:spPr>
                </pic:pic>
              </a:graphicData>
            </a:graphic>
          </wp:inline>
        </w:drawing>
      </w:r>
    </w:p>
    <w:p w14:paraId="741F8DEF" w14:textId="534BE0DE" w:rsidR="00FB5CC4" w:rsidRDefault="00FB5CC4" w:rsidP="00F825D3">
      <w:r>
        <w:t>Figure 1: example of a risk management table</w:t>
      </w:r>
    </w:p>
    <w:p w14:paraId="2C571C87" w14:textId="4F51C785" w:rsidR="00F825D3" w:rsidRDefault="001F744F" w:rsidP="00F825D3">
      <w:r>
        <w:t>The unit would also be responsible for the</w:t>
      </w:r>
      <w:r w:rsidR="00F825D3">
        <w:t xml:space="preserve"> development of a risk management plan. This plan </w:t>
      </w:r>
      <w:r>
        <w:t>would</w:t>
      </w:r>
      <w:r w:rsidR="00F825D3">
        <w:t xml:space="preserve"> outline the process for identifying and evaluating risks, as well as the steps that will be taken to mitigate those risks. It should also include a process for regularly reviewing and updating the plan to ensure that it remains effective in addressing the changing landscape of cybersecurity threats.</w:t>
      </w:r>
    </w:p>
    <w:p w14:paraId="0F6013AF" w14:textId="74610C00" w:rsidR="00024615" w:rsidRDefault="00024615" w:rsidP="00F825D3">
      <w:r>
        <w:t>This could include deciding on what levels of security are needed in areas, versus the cost of putting in place such security measures, based on the size of the company, and how vulnerable they are to attacks, this is a large part of physical security, where physical security is often thought of as having levels of security, which determine what measures are put in place, but can apply to other areas of cyber security as well.</w:t>
      </w:r>
    </w:p>
    <w:p w14:paraId="4A164DE4" w14:textId="77777777" w:rsidR="00F41E5C" w:rsidRDefault="00F41E5C" w:rsidP="00F825D3"/>
    <w:p w14:paraId="222075AE" w14:textId="48AC2E3F" w:rsidR="000D097D" w:rsidRPr="000D097D" w:rsidRDefault="001F744F" w:rsidP="00F825D3">
      <w:r>
        <w:t>T</w:t>
      </w:r>
      <w:r w:rsidR="00F825D3">
        <w:t xml:space="preserve">he goal of risk management is to ensure that the company's data and systems are protected from potential threats, and that the company </w:t>
      </w:r>
      <w:r>
        <w:t>can</w:t>
      </w:r>
      <w:r w:rsidR="00F825D3">
        <w:t xml:space="preserve"> respond effectively in the event of an attack or data breach</w:t>
      </w:r>
      <w:r w:rsidR="00D04724">
        <w:t xml:space="preserve">, this ties into every other aspect of the unit’s responsibilities, as in every aspect an assessment of the potential risks is necessary. Risk Management would be the </w:t>
      </w:r>
      <w:proofErr w:type="gramStart"/>
      <w:r w:rsidR="00D04724">
        <w:t>first priority</w:t>
      </w:r>
      <w:proofErr w:type="gramEnd"/>
      <w:r w:rsidR="00D04724">
        <w:t xml:space="preserve"> of the unit, and a risk assessment would likely be their first task within the company.</w:t>
      </w:r>
    </w:p>
    <w:p w14:paraId="55EA5141" w14:textId="524F6642" w:rsidR="000D097D" w:rsidRDefault="000D097D" w:rsidP="000D097D">
      <w:pPr>
        <w:pStyle w:val="Subtitle"/>
      </w:pPr>
      <w:r>
        <w:t>Data Protection</w:t>
      </w:r>
    </w:p>
    <w:p w14:paraId="6328B9D9" w14:textId="11A09217" w:rsidR="001F744F" w:rsidRDefault="001F744F" w:rsidP="001F744F">
      <w:r>
        <w:t xml:space="preserve">Data protection is a key responsibility of </w:t>
      </w:r>
      <w:proofErr w:type="spellStart"/>
      <w:r>
        <w:t>SwanTech's</w:t>
      </w:r>
      <w:proofErr w:type="spellEnd"/>
      <w:r>
        <w:t xml:space="preserve"> new information security unit. This involves implementing measures to protect the company's sensitive data from unauthorized access, use, or disclosure. This can include measures such as encryption, access controls, and backup systems to ensure that data is not lost in the event of an attack or system failure.</w:t>
      </w:r>
    </w:p>
    <w:p w14:paraId="2C995753" w14:textId="4D438C0A" w:rsidR="001F744F" w:rsidRDefault="00DD3CEE" w:rsidP="001F744F">
      <w:r>
        <w:t>A key</w:t>
      </w:r>
      <w:r w:rsidR="001F744F">
        <w:t xml:space="preserve"> aspect of data protection is the development of data protection policies and procedures. These policies should outline the steps that employees should take to protect the company's data, as well as the consequences for not following these policies. This can include measures such as password management policies, procedures for handling sensitive data, and guidelines for accessing and sharing data.</w:t>
      </w:r>
      <w:r w:rsidR="00E05D5B">
        <w:t xml:space="preserve"> These policies help to avoid accidental breaches of data protection, or breaches of data protection that come from a lack of knowledge on what is and is not sensitive data.</w:t>
      </w:r>
    </w:p>
    <w:p w14:paraId="5648FC69" w14:textId="6ACD2D2B" w:rsidR="001F744F" w:rsidRDefault="001F744F" w:rsidP="001F744F">
      <w:r>
        <w:t>In addition to implementing data protection measures, the unit will also be responsible for regularly reviewing and updating these measures to ensure that they remain effective in protecting the company's data. This can involve conducting regular audits to identify potential vulnerabilities and implementing new controls as needed</w:t>
      </w:r>
      <w:r w:rsidR="0010088A">
        <w:t xml:space="preserve">, this is </w:t>
      </w:r>
      <w:proofErr w:type="spellStart"/>
      <w:proofErr w:type="gramStart"/>
      <w:r w:rsidR="0010088A">
        <w:t>a</w:t>
      </w:r>
      <w:proofErr w:type="spellEnd"/>
      <w:proofErr w:type="gramEnd"/>
      <w:r w:rsidR="0010088A">
        <w:t xml:space="preserve"> ongoing theme of all of the responsibilities of the unit, since the ways in which companies must protect themselves is constantly changing. </w:t>
      </w:r>
      <w:r w:rsidR="00454F79">
        <w:t>The unit must be able to adapt to changes in the needs of the company, as the cyber security landscape itself changes.</w:t>
      </w:r>
    </w:p>
    <w:p w14:paraId="3BA2394B" w14:textId="76C3391B" w:rsidR="00370486" w:rsidRDefault="00370486" w:rsidP="001F744F">
      <w:r>
        <w:lastRenderedPageBreak/>
        <w:t xml:space="preserve">Part of ensuring data protection is the use of physical security as a means of limiting the damage done by insider threats, such protections include the use of access controls like key cards, or other physical security measures. In risk assessment it would be determined what level of physical security is necessary, and that would determine </w:t>
      </w:r>
      <w:r w:rsidR="003C5E39">
        <w:t>what measures were put in place.</w:t>
      </w:r>
      <w:r w:rsidR="00861A4D">
        <w:t xml:space="preserve"> For instance, if the site of the company needed an extremely high level of cybersecurity, it may be necessary for all employees to carry key cards and matching IDs or for the employees to use biometrics to access certain areas in the company. These would be enforced by policies, to ensure that the measures put in place could not be bypassed via attacks that utilise social engineering.</w:t>
      </w:r>
    </w:p>
    <w:p w14:paraId="3A72C49C" w14:textId="29A7CC9F" w:rsidR="009F6124" w:rsidRDefault="009F6124" w:rsidP="001F744F">
      <w:r>
        <w:t>“I</w:t>
      </w:r>
      <w:r w:rsidRPr="009F6124">
        <w:t>n organization</w:t>
      </w:r>
      <w:r>
        <w:t>s</w:t>
      </w:r>
      <w:r w:rsidRPr="009F6124">
        <w:t xml:space="preserve"> where employees are aware of explicit information security policies, employees have more appropriate beliefs about their organizational norms, threats and coping appraisals, and report better protective </w:t>
      </w:r>
      <w:r w:rsidR="00CD2099" w:rsidRPr="009F6124">
        <w:t>behaviours</w:t>
      </w:r>
      <w:r w:rsidR="00CD2099">
        <w:t>”</w:t>
      </w:r>
      <w:r w:rsidR="00CD2099" w:rsidRPr="00AC78E0">
        <w:rPr>
          <w:rFonts w:ascii="Calibri" w:hAnsi="Calibri" w:cs="Calibri"/>
        </w:rPr>
        <w:t xml:space="preserve"> [</w:t>
      </w:r>
      <w:r w:rsidR="00AC78E0" w:rsidRPr="00AC78E0">
        <w:rPr>
          <w:rFonts w:ascii="Calibri" w:hAnsi="Calibri" w:cs="Calibri"/>
        </w:rPr>
        <w:t>8]</w:t>
      </w:r>
      <w:r w:rsidR="00AC78E0">
        <w:t xml:space="preserve">.  Making sure that </w:t>
      </w:r>
      <w:r w:rsidR="00D5202D">
        <w:t>employees</w:t>
      </w:r>
      <w:r w:rsidR="00AC78E0">
        <w:t xml:space="preserve"> are briefed on the policies and information surrounding policies is paramount in ensuring that the company’s data is protected, and part of the unit’s task is providing that training</w:t>
      </w:r>
      <w:r w:rsidR="002F4464">
        <w:t xml:space="preserve"> to employees</w:t>
      </w:r>
      <w:r w:rsidR="00AC78E0">
        <w:t>.</w:t>
      </w:r>
    </w:p>
    <w:p w14:paraId="4B12C7D8" w14:textId="4762756C" w:rsidR="000D097D" w:rsidRPr="000D097D" w:rsidRDefault="001F744F" w:rsidP="001F744F">
      <w:r>
        <w:t xml:space="preserve">Overall, the goal of data protection is to ensure that the company's sensitive data is secure and that the company can maintain the confidentiality, integrity, and availability of its data </w:t>
      </w:r>
      <w:r w:rsidR="00370486">
        <w:t>always</w:t>
      </w:r>
      <w:r>
        <w:t>.</w:t>
      </w:r>
    </w:p>
    <w:p w14:paraId="018CE3B1" w14:textId="119D81E0" w:rsidR="00037650" w:rsidRDefault="000D097D" w:rsidP="003F65C2">
      <w:pPr>
        <w:pStyle w:val="Subtitle"/>
      </w:pPr>
      <w:r>
        <w:t>Incident response</w:t>
      </w:r>
    </w:p>
    <w:p w14:paraId="63165B36" w14:textId="411B1FE5" w:rsidR="001F744F" w:rsidRDefault="001F744F" w:rsidP="001F744F">
      <w:r>
        <w:t xml:space="preserve">Incident response is a key responsibility of </w:t>
      </w:r>
      <w:proofErr w:type="spellStart"/>
      <w:r>
        <w:t>SwanTech's</w:t>
      </w:r>
      <w:proofErr w:type="spellEnd"/>
      <w:r>
        <w:t xml:space="preserve"> new information security unit. This involves developing and implementing a plan for how to respond in the event of a security incident, such as a data breach or </w:t>
      </w:r>
      <w:r w:rsidR="00B95D1B">
        <w:t>cyber-attack</w:t>
      </w:r>
      <w:r>
        <w:t>. The goal of incident response is to minimize the impact of the incident and to restore normal operations as quickly as possible.</w:t>
      </w:r>
    </w:p>
    <w:p w14:paraId="4C9A327C" w14:textId="068B52C0" w:rsidR="00C25000" w:rsidRDefault="001F744F" w:rsidP="001F744F">
      <w:r>
        <w:t xml:space="preserve">The first step in the incident response process is to identify the cause of the incident. This involves gathering and </w:t>
      </w:r>
      <w:r w:rsidR="00B95D1B">
        <w:t>analysing</w:t>
      </w:r>
      <w:r>
        <w:t xml:space="preserve"> information about the incident to determine how it occurred and what systems or data were affected. This information can help the unit determine the appropriate steps to take to contain the incident and prevent similar incidents from occurring in the future.</w:t>
      </w:r>
    </w:p>
    <w:p w14:paraId="1BA976F5" w14:textId="4F495A0B" w:rsidR="001F744F" w:rsidRDefault="001F744F" w:rsidP="001F744F">
      <w:r>
        <w:t>Once the cause of the incident has been identified, the unit will work to contain the incident to prevent further damage. This can involve taking steps such as disconnecting affected systems from the network, implementing additional security controls, or restoring data from backup systems.</w:t>
      </w:r>
    </w:p>
    <w:p w14:paraId="31A030D7" w14:textId="7CEA5748" w:rsidR="00F81156" w:rsidRDefault="001F744F" w:rsidP="001F744F">
      <w:r>
        <w:t>Finally, the unit will work to restore normal operations and repair any damage that was done. This can involve repairing affected systems, restoring data</w:t>
      </w:r>
      <w:r w:rsidR="00306FBD">
        <w:t xml:space="preserve"> via backups</w:t>
      </w:r>
      <w:r>
        <w:t>, and implementing new controls or procedures to prevent similar incidents from occurring in the future</w:t>
      </w:r>
      <w:r w:rsidR="00F81156">
        <w:t xml:space="preserve">. Once the company has moved back to normal operations there is an opportunity for the unit to learn </w:t>
      </w:r>
      <w:r w:rsidR="00075F99">
        <w:t>from the incident</w:t>
      </w:r>
      <w:r w:rsidR="00F81156">
        <w:t xml:space="preserve"> to both help to mitigate it in </w:t>
      </w:r>
      <w:r w:rsidR="003D3699">
        <w:t>future and</w:t>
      </w:r>
      <w:r w:rsidR="00F81156">
        <w:t xml:space="preserve"> respond more effectively if there is a similar incident again, this ties into threat intelligence, another of the unit’s responsibilities.</w:t>
      </w:r>
    </w:p>
    <w:p w14:paraId="45236A87" w14:textId="02E4F1F6" w:rsidR="00BB7180" w:rsidRDefault="00AA243B" w:rsidP="001F744F">
      <w:r>
        <w:rPr>
          <w:noProof/>
        </w:rPr>
        <w:lastRenderedPageBreak/>
        <w:drawing>
          <wp:inline distT="0" distB="0" distL="0" distR="0" wp14:anchorId="63A3E836" wp14:editId="18382E4D">
            <wp:extent cx="3473689" cy="3490623"/>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3689" cy="3490623"/>
                    </a:xfrm>
                    <a:prstGeom prst="rect">
                      <a:avLst/>
                    </a:prstGeom>
                    <a:noFill/>
                    <a:ln>
                      <a:noFill/>
                    </a:ln>
                  </pic:spPr>
                </pic:pic>
              </a:graphicData>
            </a:graphic>
          </wp:inline>
        </w:drawing>
      </w:r>
    </w:p>
    <w:p w14:paraId="5666D634" w14:textId="783D82EF" w:rsidR="00911670" w:rsidRDefault="00911670" w:rsidP="001F744F">
      <w:r>
        <w:t xml:space="preserve">Figure </w:t>
      </w:r>
      <w:r w:rsidR="00FB5CC4">
        <w:t>2</w:t>
      </w:r>
      <w:r>
        <w:t>: visualisation of incident response cycle.</w:t>
      </w:r>
    </w:p>
    <w:p w14:paraId="2AD494FD" w14:textId="634DA448" w:rsidR="0025251D" w:rsidRPr="000D097D" w:rsidRDefault="001F744F" w:rsidP="001F744F">
      <w:r>
        <w:t xml:space="preserve">Overall, the goal of incident response is to ensure that the company </w:t>
      </w:r>
      <w:r w:rsidR="00B95D1B">
        <w:t>can</w:t>
      </w:r>
      <w:r>
        <w:t xml:space="preserve"> quickly and effectively respond to security incidents and minimize the impact of those incidents on the company's operations</w:t>
      </w:r>
      <w:r w:rsidR="0025251D">
        <w:t>, to this end, incident response would also include Business Continuity, business continuity involves ensuring that a company can keep its operations going in the case of an attack or natural disaster. The unit could also be responsible for ensuring that the company remains operational during an attack, and can swiftly recover from an attack, as part of incident response.</w:t>
      </w:r>
    </w:p>
    <w:p w14:paraId="3188E506" w14:textId="173CE3F0" w:rsidR="000D097D" w:rsidRDefault="000D097D" w:rsidP="000D097D">
      <w:pPr>
        <w:pStyle w:val="Subtitle"/>
      </w:pPr>
      <w:r>
        <w:t>Compliance</w:t>
      </w:r>
    </w:p>
    <w:p w14:paraId="34E27B10" w14:textId="77777777" w:rsidR="00FC4224" w:rsidRDefault="00FC4224" w:rsidP="00FC4224">
      <w:r>
        <w:t xml:space="preserve">Ensuring compliance with relevant regulations and standards is a key responsibility of </w:t>
      </w:r>
      <w:proofErr w:type="spellStart"/>
      <w:r>
        <w:t>SwanTech's</w:t>
      </w:r>
      <w:proofErr w:type="spellEnd"/>
      <w:r>
        <w:t xml:space="preserve"> new information security unit. Depending on the industry that the company operates in, there may be specific regulatory requirements for data security that the unit will need to ensure the company is compliant with. This could include requirements related to data privacy, such as the General Data Protection Regulation (GDPR) in the European Union, or industry-specific standards such as the Payment Card Industry Data Security Standard (PCI DSS) for companies that handle credit card transactions.</w:t>
      </w:r>
    </w:p>
    <w:p w14:paraId="08D3EFCD" w14:textId="7089FB57" w:rsidR="00FC4224" w:rsidRDefault="00FC4224" w:rsidP="00FC4224">
      <w:r>
        <w:t>To ensure compliance, the unit will need to develop and implement policies and procedures that meet the requirements of relevant regulations and standards. This can involve implementing specific security controls, conducting regular audits to verify compliance, and providing training to employees on how to comply with these requirements</w:t>
      </w:r>
      <w:r w:rsidR="00C25000">
        <w:t>, the unit would work alongside relevant departments to develop policies that not only safeguard the company’s security, and help to develop a secure environment, but are not so restrictive that it impedes on the company’s ability to perform its functions, since that would be counterintuitive</w:t>
      </w:r>
      <w:r>
        <w:t>.</w:t>
      </w:r>
      <w:r w:rsidR="00084902" w:rsidRPr="00084902">
        <w:rPr>
          <w:rFonts w:ascii="Calibri" w:hAnsi="Calibri" w:cs="Calibri"/>
        </w:rPr>
        <w:t>[9]</w:t>
      </w:r>
    </w:p>
    <w:p w14:paraId="24E90879" w14:textId="0B8E064B" w:rsidR="00FC4224" w:rsidRDefault="00FC4224" w:rsidP="00FC4224">
      <w:r>
        <w:t>In addition to meeting regulatory requirements, compliance can also help to protect the company's reputation and reduce the risk of financial penalties or legal action. Ensuring compliance is therefore an important part of the unit's overall responsibilities.</w:t>
      </w:r>
    </w:p>
    <w:p w14:paraId="160134D9" w14:textId="7B315BCA" w:rsidR="000D097D" w:rsidRPr="000D097D" w:rsidRDefault="00FC4224" w:rsidP="00FC4224">
      <w:r>
        <w:lastRenderedPageBreak/>
        <w:t xml:space="preserve">Overall, the goal of compliance is to ensure that the company is meeting all relevant regulatory requirements and standards for data security and </w:t>
      </w:r>
      <w:r w:rsidR="0030239D">
        <w:t>can</w:t>
      </w:r>
      <w:r>
        <w:t xml:space="preserve"> demonstrate its commitment to protecting the security and privacy of its data.</w:t>
      </w:r>
    </w:p>
    <w:p w14:paraId="6BC6F48A" w14:textId="77777777" w:rsidR="000D097D" w:rsidRDefault="000D097D" w:rsidP="000D097D">
      <w:pPr>
        <w:pStyle w:val="Subtitle"/>
      </w:pPr>
      <w:r>
        <w:t>Threat Intelligence</w:t>
      </w:r>
    </w:p>
    <w:p w14:paraId="04A318F9" w14:textId="3A2E34DB" w:rsidR="00511EB2" w:rsidRDefault="00511EB2" w:rsidP="00511EB2">
      <w:r>
        <w:t xml:space="preserve">Threat intelligence is the process of collecting, </w:t>
      </w:r>
      <w:r w:rsidR="0025251D">
        <w:t>analysing</w:t>
      </w:r>
      <w:r>
        <w:t xml:space="preserve">, and disseminating information about potential cybersecurity threats. </w:t>
      </w:r>
      <w:proofErr w:type="spellStart"/>
      <w:r>
        <w:t>SwanTech's</w:t>
      </w:r>
      <w:proofErr w:type="spellEnd"/>
      <w:r>
        <w:t xml:space="preserve"> new information security unit would be responsible for collecting and analysing information about potential threats, such as new malware or vulnerabilities in the company's systems and using this information to inform the company's cybersecurity strategies.</w:t>
      </w:r>
    </w:p>
    <w:p w14:paraId="590F89AD" w14:textId="02F212BE" w:rsidR="000D097D" w:rsidRDefault="00511EB2" w:rsidP="00511EB2">
      <w:r>
        <w:t>The unit would also be responsible for sharing this information with relevant stakeholders within the company, such as the IT department and senior management, to ensure that they are aware of potential threats and can take appropriate action to protect the company. This can include measures such as implementing patches or updates to fix vulnerabilities or implementing new controls to mitigate potential threats.</w:t>
      </w:r>
    </w:p>
    <w:p w14:paraId="1BC5B9F3" w14:textId="3564ED7F" w:rsidR="00F72F08" w:rsidRDefault="00F72F08" w:rsidP="00511EB2">
      <w:r>
        <w:t xml:space="preserve">Because cyber threats are continuously changing and adapting, there is always a need for threat intelligence, the unit would need to </w:t>
      </w:r>
      <w:r w:rsidR="00075F99">
        <w:t>consider</w:t>
      </w:r>
      <w:r>
        <w:t xml:space="preserve"> what it finds out in this process when performing any of its other duties, especially Risk Management, where having knowledge of current threats is critical to developing a strategy to mitigate those risks.</w:t>
      </w:r>
      <w:r w:rsidR="00084902" w:rsidRPr="00084902">
        <w:rPr>
          <w:rFonts w:ascii="Calibri" w:hAnsi="Calibri" w:cs="Calibri"/>
        </w:rPr>
        <w:t>[10]</w:t>
      </w:r>
    </w:p>
    <w:p w14:paraId="13EE53F4" w14:textId="3917753C" w:rsidR="00284F26" w:rsidRDefault="00284F26" w:rsidP="00511EB2"/>
    <w:p w14:paraId="53F93E1C" w14:textId="3AD3E87C" w:rsidR="00284F26" w:rsidRDefault="00284F26" w:rsidP="00284F26">
      <w:pPr>
        <w:pStyle w:val="Subtitle"/>
      </w:pPr>
      <w:r>
        <w:t>How the unit would initially be set up</w:t>
      </w:r>
    </w:p>
    <w:p w14:paraId="3F4A38C0" w14:textId="3828BF5A" w:rsidR="00284F26" w:rsidRDefault="00284F26" w:rsidP="00284F26">
      <w:r>
        <w:t xml:space="preserve">The </w:t>
      </w:r>
      <w:r w:rsidR="00075F99">
        <w:t xml:space="preserve">new </w:t>
      </w:r>
      <w:r>
        <w:t xml:space="preserve">unit should perform an initial, in-depth review of how it should operate within the company given the responsibilities discussed, this would allow the unit to be more acutely aware of the needs of the company, and therefore be better suited to operate within the company. This review would be </w:t>
      </w:r>
      <w:r w:rsidR="00F70617">
        <w:t>like</w:t>
      </w:r>
      <w:r>
        <w:t xml:space="preserve"> a risk assessment and would cover any extra responsibilities that are not </w:t>
      </w:r>
      <w:r w:rsidR="008C19B1">
        <w:t xml:space="preserve">immediately obvious, </w:t>
      </w:r>
      <w:r>
        <w:t xml:space="preserve">as well as inform the unit how best to tackle the needs of the company that have already been discussed. The unit would determine from this what tools it initially needs to have available, as well as what the priorities would be, which of the unit’s responsibilities would it need to perform first, and which could be worked on in time. For instance, the unit may find that Incident Response may initially take a backseat, as it is something that is much more long term, or conversely, that it is something that needs to be considered from the start, </w:t>
      </w:r>
      <w:r w:rsidR="00F70617">
        <w:t>for</w:t>
      </w:r>
      <w:r>
        <w:t xml:space="preserve"> it to be kept in mind throughout the entire operation of the unit.</w:t>
      </w:r>
    </w:p>
    <w:p w14:paraId="15304E19" w14:textId="30296943" w:rsidR="00284F26" w:rsidRPr="00284F26" w:rsidRDefault="00284F26" w:rsidP="00284F26">
      <w:r>
        <w:t>The unit would be comprised of employees, that would need training</w:t>
      </w:r>
      <w:r w:rsidR="00F70617">
        <w:t xml:space="preserve"> in the existing policies of the company, and training around the regulations and standards by which companies conduct themselves, so the unit could ensure compliance within the company.</w:t>
      </w:r>
      <w:r w:rsidR="00CE1026">
        <w:t xml:space="preserve"> Once the unit begins operating it will be important to measure the success it is having within the company, so the unit can adapt and fit the needs of the company better going forwards. </w:t>
      </w:r>
      <w:proofErr w:type="spellStart"/>
      <w:r w:rsidR="00CE1026">
        <w:t>SwanTech</w:t>
      </w:r>
      <w:proofErr w:type="spellEnd"/>
      <w:r w:rsidR="00CE1026">
        <w:t xml:space="preserve"> would advise both the unit and company on how best they can work together, based on the unit’s performance in the first month of working with the company and going forwards, and assess what tools and information could be provided to the unit to increase their efficiency. </w:t>
      </w:r>
    </w:p>
    <w:p w14:paraId="0B8A6493" w14:textId="162A589D" w:rsidR="0025251D" w:rsidRDefault="0025251D" w:rsidP="00511EB2"/>
    <w:p w14:paraId="564D69EB" w14:textId="77777777" w:rsidR="0025251D" w:rsidRDefault="0025251D" w:rsidP="00511EB2"/>
    <w:p w14:paraId="2A78FF6F" w14:textId="77777777" w:rsidR="000B56BE" w:rsidRPr="000B56BE" w:rsidRDefault="000B56BE" w:rsidP="000B56BE"/>
    <w:p w14:paraId="139ED6E8" w14:textId="5E7B5703" w:rsidR="00F42A2E" w:rsidRPr="00CC6DF4" w:rsidRDefault="00F42A2E" w:rsidP="00F42A2E">
      <w:pPr>
        <w:pStyle w:val="Heading1"/>
        <w:rPr>
          <w:rFonts w:ascii="Times New Roman" w:hAnsi="Times New Roman" w:cs="Times New Roman"/>
          <w:shd w:val="clear" w:color="auto" w:fill="FAF9F8"/>
        </w:rPr>
      </w:pPr>
      <w:r>
        <w:rPr>
          <w:rFonts w:ascii="Times New Roman" w:hAnsi="Times New Roman" w:cs="Times New Roman"/>
          <w:shd w:val="clear" w:color="auto" w:fill="FAF9F8"/>
        </w:rPr>
        <w:lastRenderedPageBreak/>
        <w:t>Conclusion</w:t>
      </w:r>
    </w:p>
    <w:p w14:paraId="27626F33" w14:textId="10150B3D" w:rsidR="00F42A2E" w:rsidRDefault="00370486" w:rsidP="0054161C">
      <w:pPr>
        <w:rPr>
          <w:rFonts w:ascii="Times New Roman" w:hAnsi="Times New Roman" w:cs="Times New Roman"/>
        </w:rPr>
      </w:pPr>
      <w:r>
        <w:t xml:space="preserve">To conclude the new Information Security Unit set up by </w:t>
      </w:r>
      <w:proofErr w:type="spellStart"/>
      <w:r>
        <w:t>SwanTech</w:t>
      </w:r>
      <w:proofErr w:type="spellEnd"/>
      <w:r>
        <w:t xml:space="preserve"> will need to perform a wide variety of tasks to meet the need of the company, these tasks will help to create and maintain a secure environment, which will help to reduce the risks posed by cybersecurity threats. The unit will need to have tools made available to it, such as IDPS and be able to set up the company to use these tools to ensure its measures against attacks are effective.</w:t>
      </w:r>
      <w:r w:rsidR="00990BF4">
        <w:t xml:space="preserve"> The unit would initially focus on setting up, and then maintaining the company’s cybersecurity.</w:t>
      </w:r>
      <w:r w:rsidR="00BA1811">
        <w:t xml:space="preserve"> The unit will take a targeted approach to risks and vulnerabilities in the </w:t>
      </w:r>
      <w:r w:rsidR="00E73883">
        <w:t>company and</w:t>
      </w:r>
      <w:r w:rsidR="00BA1811">
        <w:t xml:space="preserve"> seek to maintain an environment within the company that is conducive to the company’s information security, upholding the trifactor of information security.</w:t>
      </w:r>
    </w:p>
    <w:p w14:paraId="691E5AA0" w14:textId="62F64AB7" w:rsidR="00340B00" w:rsidRPr="00CC6DF4" w:rsidRDefault="00340B00" w:rsidP="0054161C">
      <w:pPr>
        <w:rPr>
          <w:rFonts w:ascii="Times New Roman" w:hAnsi="Times New Roman" w:cs="Times New Roman"/>
        </w:rPr>
      </w:pPr>
    </w:p>
    <w:p w14:paraId="18277928" w14:textId="77777777" w:rsidR="009F6124" w:rsidRPr="00340B00" w:rsidRDefault="009F6124" w:rsidP="009F6124">
      <w:pPr>
        <w:pStyle w:val="Heading1"/>
        <w:rPr>
          <w:rFonts w:ascii="Times New Roman" w:hAnsi="Times New Roman" w:cs="Times New Roman"/>
          <w:shd w:val="clear" w:color="auto" w:fill="FAF9F8"/>
        </w:rPr>
      </w:pPr>
      <w:bookmarkStart w:id="4" w:name="_Toc121739225"/>
      <w:r w:rsidRPr="00340B00">
        <w:rPr>
          <w:rFonts w:ascii="Times New Roman" w:hAnsi="Times New Roman" w:cs="Times New Roman"/>
          <w:shd w:val="clear" w:color="auto" w:fill="FAF9F8"/>
        </w:rPr>
        <w:t>References</w:t>
      </w:r>
      <w:bookmarkEnd w:id="4"/>
    </w:p>
    <w:p w14:paraId="545EC1AC" w14:textId="2692FCF8"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[1]</w:t>
      </w:r>
      <w:r w:rsidRPr="00084902">
        <w:rPr>
          <w:rFonts w:ascii="Times New Roman" w:hAnsi="Times New Roman" w:cs="Times New Roman"/>
        </w:rPr>
        <w:tab/>
      </w:r>
      <w:proofErr w:type="spellStart"/>
      <w:r w:rsidRPr="00084902">
        <w:rPr>
          <w:rFonts w:ascii="Times New Roman" w:hAnsi="Times New Roman" w:cs="Times New Roman"/>
        </w:rPr>
        <w:t>Mattord</w:t>
      </w:r>
      <w:proofErr w:type="spellEnd"/>
      <w:r w:rsidRPr="00084902">
        <w:rPr>
          <w:rFonts w:ascii="Times New Roman" w:hAnsi="Times New Roman" w:cs="Times New Roman"/>
        </w:rPr>
        <w:t xml:space="preserve"> Herbert J and Whitman Michael E, </w:t>
      </w:r>
      <w:r w:rsidRPr="00084902">
        <w:rPr>
          <w:rFonts w:ascii="Times New Roman" w:hAnsi="Times New Roman" w:cs="Times New Roman"/>
          <w:i/>
          <w:iCs/>
        </w:rPr>
        <w:t>Principles of information security</w:t>
      </w:r>
      <w:r w:rsidRPr="00084902">
        <w:rPr>
          <w:rFonts w:ascii="Times New Roman" w:hAnsi="Times New Roman" w:cs="Times New Roman"/>
        </w:rPr>
        <w:t xml:space="preserve">, 4. ed., </w:t>
      </w:r>
      <w:proofErr w:type="gramStart"/>
      <w:r w:rsidRPr="00084902">
        <w:rPr>
          <w:rFonts w:ascii="Times New Roman" w:hAnsi="Times New Roman" w:cs="Times New Roman"/>
        </w:rPr>
        <w:t>International</w:t>
      </w:r>
      <w:proofErr w:type="gramEnd"/>
      <w:r w:rsidRPr="00084902">
        <w:rPr>
          <w:rFonts w:ascii="Times New Roman" w:hAnsi="Times New Roman" w:cs="Times New Roman"/>
        </w:rPr>
        <w:t xml:space="preserve"> ed. Boston, Mass: Course Technology, 2012.</w:t>
      </w:r>
    </w:p>
    <w:p w14:paraId="5238CE7B"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[2]</w:t>
      </w:r>
      <w:r w:rsidRPr="00084902">
        <w:rPr>
          <w:rFonts w:ascii="Times New Roman" w:hAnsi="Times New Roman" w:cs="Times New Roman"/>
        </w:rPr>
        <w:tab/>
        <w:t xml:space="preserve">L. Fennelly and L. J. Fennelly, </w:t>
      </w:r>
      <w:r w:rsidRPr="00084902">
        <w:rPr>
          <w:rFonts w:ascii="Times New Roman" w:hAnsi="Times New Roman" w:cs="Times New Roman"/>
          <w:i/>
          <w:iCs/>
        </w:rPr>
        <w:t>Effective Physical Security</w:t>
      </w:r>
      <w:r w:rsidRPr="00084902">
        <w:rPr>
          <w:rFonts w:ascii="Times New Roman" w:hAnsi="Times New Roman" w:cs="Times New Roman"/>
        </w:rPr>
        <w:t>. Oxford, UNITED STATES: Elsevier Science &amp; Technology, 2016. Accessed: Dec. 12, 2022. [Online]. Available: http://ebookcentral.proquest.com/lib/trinity/detail.action?docID=4730827</w:t>
      </w:r>
    </w:p>
    <w:p w14:paraId="68562D35"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[3]</w:t>
      </w:r>
      <w:r w:rsidRPr="00084902">
        <w:rPr>
          <w:rFonts w:ascii="Times New Roman" w:hAnsi="Times New Roman" w:cs="Times New Roman"/>
        </w:rPr>
        <w:tab/>
        <w:t>“Cyber-Physical Security and Privacy in the Electric Smart Grid.” https://ieeexplore-ieee-org.ezproxy.uwtsd.ac.uk/document/8025534/ (accessed Dec. 12, 2022).</w:t>
      </w:r>
    </w:p>
    <w:p w14:paraId="4D113301"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[4]</w:t>
      </w:r>
      <w:r w:rsidRPr="00084902">
        <w:rPr>
          <w:rFonts w:ascii="Times New Roman" w:hAnsi="Times New Roman" w:cs="Times New Roman"/>
        </w:rPr>
        <w:tab/>
        <w:t xml:space="preserve">S. X. Wu and W. Banzhaf, “The use of computational intelligence in intrusion detection systems: A review,” </w:t>
      </w:r>
      <w:r w:rsidRPr="00084902">
        <w:rPr>
          <w:rFonts w:ascii="Times New Roman" w:hAnsi="Times New Roman" w:cs="Times New Roman"/>
          <w:i/>
          <w:iCs/>
        </w:rPr>
        <w:t>Appl. Soft Comput.</w:t>
      </w:r>
      <w:r w:rsidRPr="00084902">
        <w:rPr>
          <w:rFonts w:ascii="Times New Roman" w:hAnsi="Times New Roman" w:cs="Times New Roman"/>
        </w:rPr>
        <w:t>, vol. 10, no. 1, pp. 1–35, Jan. 2010, doi: 10.1016/j.asoc.2009.06.019.</w:t>
      </w:r>
    </w:p>
    <w:p w14:paraId="27DE84A8"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[5]</w:t>
      </w:r>
      <w:r w:rsidRPr="00084902">
        <w:rPr>
          <w:rFonts w:ascii="Times New Roman" w:hAnsi="Times New Roman" w:cs="Times New Roman"/>
        </w:rPr>
        <w:tab/>
        <w:t xml:space="preserve">K.-K. R. Choo, “The cyber threat landscape: Challenges and future research directions,” </w:t>
      </w:r>
      <w:r w:rsidRPr="00084902">
        <w:rPr>
          <w:rFonts w:ascii="Times New Roman" w:hAnsi="Times New Roman" w:cs="Times New Roman"/>
          <w:i/>
          <w:iCs/>
        </w:rPr>
        <w:t>Comput. Secur.</w:t>
      </w:r>
      <w:r w:rsidRPr="00084902">
        <w:rPr>
          <w:rFonts w:ascii="Times New Roman" w:hAnsi="Times New Roman" w:cs="Times New Roman"/>
        </w:rPr>
        <w:t>, vol. 30, no. 8, pp. 719–731, Nov. 2011, doi: 10.1016/j.cose.2011.08.004.</w:t>
      </w:r>
    </w:p>
    <w:p w14:paraId="1E93EBF6"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[6]</w:t>
      </w:r>
      <w:r w:rsidRPr="00084902">
        <w:rPr>
          <w:rFonts w:ascii="Times New Roman" w:hAnsi="Times New Roman" w:cs="Times New Roman"/>
        </w:rPr>
        <w:tab/>
        <w:t xml:space="preserve">A. Patel, M. Taghavi, K. Bakhtiyari, and J. Celestino Júnior, “An intrusion detection and prevention system in cloud computing: A systematic review,” </w:t>
      </w:r>
      <w:r w:rsidRPr="00084902">
        <w:rPr>
          <w:rFonts w:ascii="Times New Roman" w:hAnsi="Times New Roman" w:cs="Times New Roman"/>
          <w:i/>
          <w:iCs/>
        </w:rPr>
        <w:t>J. Netw. Comput. Appl.</w:t>
      </w:r>
      <w:r w:rsidRPr="00084902">
        <w:rPr>
          <w:rFonts w:ascii="Times New Roman" w:hAnsi="Times New Roman" w:cs="Times New Roman"/>
        </w:rPr>
        <w:t>, vol. 36, no. 1, pp. 25–41, Jan. 2013, doi: 10.1016/j.jnca.2012.08.007.</w:t>
      </w:r>
    </w:p>
    <w:p w14:paraId="2BD0086C"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[7]</w:t>
      </w:r>
      <w:r w:rsidRPr="00084902">
        <w:rPr>
          <w:rFonts w:ascii="Times New Roman" w:hAnsi="Times New Roman" w:cs="Times New Roman"/>
        </w:rPr>
        <w:tab/>
        <w:t xml:space="preserve">F. A. Shaikh and M. Siponen, “Information security risk assessments following cybersecurity breaches: The mediating role of top management attention to cybersecurity,” </w:t>
      </w:r>
      <w:r w:rsidRPr="00084902">
        <w:rPr>
          <w:rFonts w:ascii="Times New Roman" w:hAnsi="Times New Roman" w:cs="Times New Roman"/>
          <w:i/>
          <w:iCs/>
        </w:rPr>
        <w:t>Comput. Secur.</w:t>
      </w:r>
      <w:r w:rsidRPr="00084902">
        <w:rPr>
          <w:rFonts w:ascii="Times New Roman" w:hAnsi="Times New Roman" w:cs="Times New Roman"/>
        </w:rPr>
        <w:t>, vol. 124, p. 102974, Jan. 2023, doi: 10.1016/j.cose.2022.102974.</w:t>
      </w:r>
    </w:p>
    <w:p w14:paraId="66DFD8B8"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[8]</w:t>
      </w:r>
      <w:r w:rsidRPr="00084902">
        <w:rPr>
          <w:rFonts w:ascii="Times New Roman" w:hAnsi="Times New Roman" w:cs="Times New Roman"/>
        </w:rPr>
        <w:tab/>
        <w:t xml:space="preserve">L. Li, W. He, L. Xu, I. Ash, M. Anwar, and X. Yuan, “Investigating the impact of cybersecurity policy awareness on employees’ cybersecurity behavior,” </w:t>
      </w:r>
      <w:r w:rsidRPr="00084902">
        <w:rPr>
          <w:rFonts w:ascii="Times New Roman" w:hAnsi="Times New Roman" w:cs="Times New Roman"/>
          <w:i/>
          <w:iCs/>
        </w:rPr>
        <w:t>Int. J. Inf. Manag.</w:t>
      </w:r>
      <w:r w:rsidRPr="00084902">
        <w:rPr>
          <w:rFonts w:ascii="Times New Roman" w:hAnsi="Times New Roman" w:cs="Times New Roman"/>
        </w:rPr>
        <w:t>, vol. 45, pp. 13–24, Apr. 2019, doi: 10.1016/j.ijinfomgt.2018.10.017.</w:t>
      </w:r>
    </w:p>
    <w:p w14:paraId="348A019B"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[9]</w:t>
      </w:r>
      <w:r w:rsidRPr="00084902">
        <w:rPr>
          <w:rFonts w:ascii="Times New Roman" w:hAnsi="Times New Roman" w:cs="Times New Roman"/>
        </w:rPr>
        <w:tab/>
        <w:t xml:space="preserve">G. A. Francia III and J. S. Zanzig, </w:t>
      </w:r>
      <w:r w:rsidRPr="00084902">
        <w:rPr>
          <w:rFonts w:ascii="Times New Roman" w:hAnsi="Times New Roman" w:cs="Times New Roman"/>
          <w:i/>
          <w:iCs/>
        </w:rPr>
        <w:t>Global Perspectives on Information Security Regulations: Compliance, Controls, and Assurance</w:t>
      </w:r>
      <w:r w:rsidRPr="00084902">
        <w:rPr>
          <w:rFonts w:ascii="Times New Roman" w:hAnsi="Times New Roman" w:cs="Times New Roman"/>
        </w:rPr>
        <w:t>. IGI Global, 1AD. Accessed: Dec. 22, 2022. [Online]. Available: https://www-igi-global-com.ezproxy.uwtsd.ac.uk/gateway/book/270400</w:t>
      </w:r>
    </w:p>
    <w:p w14:paraId="2D6C6D54" w14:textId="77777777" w:rsidR="00084902" w:rsidRPr="00084902" w:rsidRDefault="00084902" w:rsidP="00084902">
      <w:pPr>
        <w:pStyle w:val="Bibliography"/>
        <w:rPr>
          <w:rFonts w:ascii="Times New Roman" w:hAnsi="Times New Roman" w:cs="Times New Roman"/>
        </w:rPr>
      </w:pPr>
      <w:r w:rsidRPr="00084902">
        <w:rPr>
          <w:rFonts w:ascii="Times New Roman" w:hAnsi="Times New Roman" w:cs="Times New Roman"/>
        </w:rPr>
        <w:t>[10]</w:t>
      </w:r>
      <w:r w:rsidRPr="00084902">
        <w:rPr>
          <w:rFonts w:ascii="Times New Roman" w:hAnsi="Times New Roman" w:cs="Times New Roman"/>
        </w:rPr>
        <w:tab/>
        <w:t xml:space="preserve">J. Soldatos, I. Praça, and A. Jovanović, Eds., </w:t>
      </w:r>
      <w:r w:rsidRPr="00084902">
        <w:rPr>
          <w:rFonts w:ascii="Times New Roman" w:hAnsi="Times New Roman" w:cs="Times New Roman"/>
          <w:i/>
          <w:iCs/>
        </w:rPr>
        <w:t>Cyber-Physical Threat Intelligence for Critical Infrastructures Security: Securing Critical Infrastructures in Air Transport, Water, Gas, Healthcare, Finance and Industry</w:t>
      </w:r>
      <w:r w:rsidRPr="00084902">
        <w:rPr>
          <w:rFonts w:ascii="Times New Roman" w:hAnsi="Times New Roman" w:cs="Times New Roman"/>
        </w:rPr>
        <w:t>. Now Publishers, 2021. doi: 10.1561/9781680838237.</w:t>
      </w:r>
    </w:p>
    <w:p w14:paraId="63A2C9CC" w14:textId="659F2D1F" w:rsidR="009F6124" w:rsidRPr="00CC6DF4" w:rsidRDefault="009F6124" w:rsidP="009F6124">
      <w:pPr>
        <w:rPr>
          <w:rFonts w:ascii="Times New Roman" w:hAnsi="Times New Roman" w:cs="Times New Roman"/>
        </w:rPr>
      </w:pPr>
    </w:p>
    <w:p w14:paraId="36B3F86B" w14:textId="77777777" w:rsidR="009F6124" w:rsidRDefault="009F6124"/>
    <w:sectPr w:rsidR="009F6124" w:rsidSect="00C95D4F">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301C"/>
    <w:multiLevelType w:val="multilevel"/>
    <w:tmpl w:val="DDC461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F07116"/>
    <w:multiLevelType w:val="multilevel"/>
    <w:tmpl w:val="721628C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0F7C03"/>
    <w:multiLevelType w:val="multilevel"/>
    <w:tmpl w:val="90D6E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F70A94"/>
    <w:multiLevelType w:val="multilevel"/>
    <w:tmpl w:val="1E26F27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090925"/>
    <w:multiLevelType w:val="hybridMultilevel"/>
    <w:tmpl w:val="9AC4FBC6"/>
    <w:lvl w:ilvl="0" w:tplc="714A80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56580"/>
    <w:multiLevelType w:val="multilevel"/>
    <w:tmpl w:val="67DAA1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F5D44"/>
    <w:multiLevelType w:val="multilevel"/>
    <w:tmpl w:val="A4DAAF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D36801"/>
    <w:multiLevelType w:val="multilevel"/>
    <w:tmpl w:val="98B85A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354EF0"/>
    <w:multiLevelType w:val="multilevel"/>
    <w:tmpl w:val="25323A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631198"/>
    <w:multiLevelType w:val="multilevel"/>
    <w:tmpl w:val="63820E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05344A"/>
    <w:multiLevelType w:val="multilevel"/>
    <w:tmpl w:val="7EE46C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7B6E7C"/>
    <w:multiLevelType w:val="multilevel"/>
    <w:tmpl w:val="C428D7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4725FF"/>
    <w:multiLevelType w:val="multilevel"/>
    <w:tmpl w:val="CCF441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7F0EE6"/>
    <w:multiLevelType w:val="multilevel"/>
    <w:tmpl w:val="65FCEC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CA4DEC"/>
    <w:multiLevelType w:val="multilevel"/>
    <w:tmpl w:val="31C6F0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2839548">
    <w:abstractNumId w:val="2"/>
  </w:num>
  <w:num w:numId="2" w16cid:durableId="944651183">
    <w:abstractNumId w:val="13"/>
  </w:num>
  <w:num w:numId="3" w16cid:durableId="1557157289">
    <w:abstractNumId w:val="12"/>
  </w:num>
  <w:num w:numId="4" w16cid:durableId="2020303573">
    <w:abstractNumId w:val="8"/>
  </w:num>
  <w:num w:numId="5" w16cid:durableId="1121534510">
    <w:abstractNumId w:val="0"/>
  </w:num>
  <w:num w:numId="6" w16cid:durableId="252589810">
    <w:abstractNumId w:val="10"/>
  </w:num>
  <w:num w:numId="7" w16cid:durableId="432407997">
    <w:abstractNumId w:val="5"/>
  </w:num>
  <w:num w:numId="8" w16cid:durableId="1385836730">
    <w:abstractNumId w:val="9"/>
  </w:num>
  <w:num w:numId="9" w16cid:durableId="341049975">
    <w:abstractNumId w:val="11"/>
  </w:num>
  <w:num w:numId="10" w16cid:durableId="761216629">
    <w:abstractNumId w:val="14"/>
  </w:num>
  <w:num w:numId="11" w16cid:durableId="1324822384">
    <w:abstractNumId w:val="7"/>
  </w:num>
  <w:num w:numId="12" w16cid:durableId="321931288">
    <w:abstractNumId w:val="3"/>
  </w:num>
  <w:num w:numId="13" w16cid:durableId="1949463161">
    <w:abstractNumId w:val="1"/>
  </w:num>
  <w:num w:numId="14" w16cid:durableId="1743873442">
    <w:abstractNumId w:val="6"/>
  </w:num>
  <w:num w:numId="15" w16cid:durableId="460730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3785C"/>
    <w:rsid w:val="0000233A"/>
    <w:rsid w:val="00024615"/>
    <w:rsid w:val="00037650"/>
    <w:rsid w:val="00054410"/>
    <w:rsid w:val="00075F99"/>
    <w:rsid w:val="00084902"/>
    <w:rsid w:val="0008665E"/>
    <w:rsid w:val="000A454A"/>
    <w:rsid w:val="000B56BE"/>
    <w:rsid w:val="000C2EEA"/>
    <w:rsid w:val="000D097D"/>
    <w:rsid w:val="000E23CE"/>
    <w:rsid w:val="0010088A"/>
    <w:rsid w:val="00124F68"/>
    <w:rsid w:val="001624B7"/>
    <w:rsid w:val="001709BC"/>
    <w:rsid w:val="001C28E1"/>
    <w:rsid w:val="001C75B0"/>
    <w:rsid w:val="001D04BD"/>
    <w:rsid w:val="001D6D28"/>
    <w:rsid w:val="001F744F"/>
    <w:rsid w:val="00223B74"/>
    <w:rsid w:val="00234D53"/>
    <w:rsid w:val="0025251D"/>
    <w:rsid w:val="002748DA"/>
    <w:rsid w:val="00284F26"/>
    <w:rsid w:val="002F3F7F"/>
    <w:rsid w:val="002F4464"/>
    <w:rsid w:val="0030239D"/>
    <w:rsid w:val="00306FBD"/>
    <w:rsid w:val="00310DCE"/>
    <w:rsid w:val="00340B00"/>
    <w:rsid w:val="00340DD0"/>
    <w:rsid w:val="00363BDD"/>
    <w:rsid w:val="00370486"/>
    <w:rsid w:val="0039132B"/>
    <w:rsid w:val="00397058"/>
    <w:rsid w:val="003B58EB"/>
    <w:rsid w:val="003B6753"/>
    <w:rsid w:val="003B67BF"/>
    <w:rsid w:val="003C5E39"/>
    <w:rsid w:val="003D2AF0"/>
    <w:rsid w:val="003D3699"/>
    <w:rsid w:val="003E04D8"/>
    <w:rsid w:val="003F65C2"/>
    <w:rsid w:val="004115F1"/>
    <w:rsid w:val="00454F79"/>
    <w:rsid w:val="00455362"/>
    <w:rsid w:val="004556C4"/>
    <w:rsid w:val="00463276"/>
    <w:rsid w:val="00485B4E"/>
    <w:rsid w:val="00486356"/>
    <w:rsid w:val="0049466D"/>
    <w:rsid w:val="004B6DAB"/>
    <w:rsid w:val="004C409C"/>
    <w:rsid w:val="004C7A50"/>
    <w:rsid w:val="004D3A4F"/>
    <w:rsid w:val="004D5E4C"/>
    <w:rsid w:val="004D69FF"/>
    <w:rsid w:val="00511EB2"/>
    <w:rsid w:val="00531C37"/>
    <w:rsid w:val="0054161C"/>
    <w:rsid w:val="005700DB"/>
    <w:rsid w:val="00574354"/>
    <w:rsid w:val="005821DD"/>
    <w:rsid w:val="005A63DC"/>
    <w:rsid w:val="005F7C0A"/>
    <w:rsid w:val="00611995"/>
    <w:rsid w:val="0063785C"/>
    <w:rsid w:val="006440D2"/>
    <w:rsid w:val="00656E0A"/>
    <w:rsid w:val="00682069"/>
    <w:rsid w:val="006A7A80"/>
    <w:rsid w:val="006D42AE"/>
    <w:rsid w:val="00754FE6"/>
    <w:rsid w:val="007B3A74"/>
    <w:rsid w:val="007C48E7"/>
    <w:rsid w:val="007D041F"/>
    <w:rsid w:val="007F3AF2"/>
    <w:rsid w:val="007F438B"/>
    <w:rsid w:val="007F59B3"/>
    <w:rsid w:val="008047AC"/>
    <w:rsid w:val="00834DFA"/>
    <w:rsid w:val="0084490C"/>
    <w:rsid w:val="00861A4D"/>
    <w:rsid w:val="008B0E70"/>
    <w:rsid w:val="008C19B1"/>
    <w:rsid w:val="008D3B25"/>
    <w:rsid w:val="008F7D9C"/>
    <w:rsid w:val="00911670"/>
    <w:rsid w:val="009241A0"/>
    <w:rsid w:val="00930296"/>
    <w:rsid w:val="00945F47"/>
    <w:rsid w:val="00961A74"/>
    <w:rsid w:val="00990BF4"/>
    <w:rsid w:val="0099523E"/>
    <w:rsid w:val="009A1288"/>
    <w:rsid w:val="009A4C07"/>
    <w:rsid w:val="009D5A9A"/>
    <w:rsid w:val="009E48CC"/>
    <w:rsid w:val="009F6124"/>
    <w:rsid w:val="00A8697B"/>
    <w:rsid w:val="00A86C8B"/>
    <w:rsid w:val="00A94C9B"/>
    <w:rsid w:val="00A954A2"/>
    <w:rsid w:val="00AA0A9E"/>
    <w:rsid w:val="00AA243B"/>
    <w:rsid w:val="00AC78E0"/>
    <w:rsid w:val="00AE20F9"/>
    <w:rsid w:val="00AF3C2A"/>
    <w:rsid w:val="00AF6E3E"/>
    <w:rsid w:val="00B25D5D"/>
    <w:rsid w:val="00B56943"/>
    <w:rsid w:val="00B95D1B"/>
    <w:rsid w:val="00B97E1B"/>
    <w:rsid w:val="00BA1811"/>
    <w:rsid w:val="00BA514C"/>
    <w:rsid w:val="00BA5E49"/>
    <w:rsid w:val="00BB7180"/>
    <w:rsid w:val="00BE710A"/>
    <w:rsid w:val="00C25000"/>
    <w:rsid w:val="00C41D64"/>
    <w:rsid w:val="00C855D0"/>
    <w:rsid w:val="00C95D4F"/>
    <w:rsid w:val="00CC6DF4"/>
    <w:rsid w:val="00CD2099"/>
    <w:rsid w:val="00CE1026"/>
    <w:rsid w:val="00D04724"/>
    <w:rsid w:val="00D5202D"/>
    <w:rsid w:val="00D60C8A"/>
    <w:rsid w:val="00D6621F"/>
    <w:rsid w:val="00D8493B"/>
    <w:rsid w:val="00DB00F1"/>
    <w:rsid w:val="00DD3CEE"/>
    <w:rsid w:val="00DF0BC1"/>
    <w:rsid w:val="00E023D8"/>
    <w:rsid w:val="00E05D5B"/>
    <w:rsid w:val="00E33EEB"/>
    <w:rsid w:val="00E354BE"/>
    <w:rsid w:val="00E6589F"/>
    <w:rsid w:val="00E73883"/>
    <w:rsid w:val="00E77F20"/>
    <w:rsid w:val="00E8256C"/>
    <w:rsid w:val="00EA0C45"/>
    <w:rsid w:val="00EC6754"/>
    <w:rsid w:val="00EF35F8"/>
    <w:rsid w:val="00F26EE9"/>
    <w:rsid w:val="00F41E5C"/>
    <w:rsid w:val="00F42A2E"/>
    <w:rsid w:val="00F577D6"/>
    <w:rsid w:val="00F60880"/>
    <w:rsid w:val="00F70617"/>
    <w:rsid w:val="00F72F08"/>
    <w:rsid w:val="00F81156"/>
    <w:rsid w:val="00F825D3"/>
    <w:rsid w:val="00F83E89"/>
    <w:rsid w:val="00FB1381"/>
    <w:rsid w:val="00FB5CC4"/>
    <w:rsid w:val="00FC4224"/>
    <w:rsid w:val="00FE3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794FCEA"/>
  <w15:docId w15:val="{521D9D64-1848-49AE-B65C-CD85117F5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D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6D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6D28"/>
    <w:rPr>
      <w:rFonts w:eastAsiaTheme="minorEastAsia"/>
      <w:lang w:val="en-US"/>
    </w:rPr>
  </w:style>
  <w:style w:type="character" w:customStyle="1" w:styleId="Heading1Char">
    <w:name w:val="Heading 1 Char"/>
    <w:basedOn w:val="DefaultParagraphFont"/>
    <w:link w:val="Heading1"/>
    <w:uiPriority w:val="9"/>
    <w:rsid w:val="001D6D2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D6D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D28"/>
    <w:rPr>
      <w:rFonts w:asciiTheme="majorHAnsi" w:eastAsiaTheme="majorEastAsia" w:hAnsiTheme="majorHAnsi" w:cstheme="majorBidi"/>
      <w:spacing w:val="-10"/>
      <w:kern w:val="28"/>
      <w:sz w:val="56"/>
      <w:szCs w:val="56"/>
    </w:rPr>
  </w:style>
  <w:style w:type="paragraph" w:customStyle="1" w:styleId="paragraph">
    <w:name w:val="paragraph"/>
    <w:basedOn w:val="Normal"/>
    <w:rsid w:val="000866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8665E"/>
  </w:style>
  <w:style w:type="character" w:customStyle="1" w:styleId="contentcontrolboundarysink">
    <w:name w:val="contentcontrolboundarysink"/>
    <w:basedOn w:val="DefaultParagraphFont"/>
    <w:rsid w:val="0008665E"/>
  </w:style>
  <w:style w:type="character" w:customStyle="1" w:styleId="normaltextrun">
    <w:name w:val="normaltextrun"/>
    <w:basedOn w:val="DefaultParagraphFont"/>
    <w:rsid w:val="0008665E"/>
  </w:style>
  <w:style w:type="character" w:customStyle="1" w:styleId="scxw64684092">
    <w:name w:val="scxw64684092"/>
    <w:basedOn w:val="DefaultParagraphFont"/>
    <w:rsid w:val="0008665E"/>
  </w:style>
  <w:style w:type="paragraph" w:styleId="TOCHeading">
    <w:name w:val="TOC Heading"/>
    <w:basedOn w:val="Heading1"/>
    <w:next w:val="Normal"/>
    <w:uiPriority w:val="39"/>
    <w:unhideWhenUsed/>
    <w:qFormat/>
    <w:rsid w:val="000C2EEA"/>
    <w:pPr>
      <w:outlineLvl w:val="9"/>
    </w:pPr>
    <w:rPr>
      <w:lang w:val="en-US"/>
    </w:rPr>
  </w:style>
  <w:style w:type="paragraph" w:styleId="TOC1">
    <w:name w:val="toc 1"/>
    <w:basedOn w:val="Normal"/>
    <w:next w:val="Normal"/>
    <w:autoRedefine/>
    <w:uiPriority w:val="39"/>
    <w:unhideWhenUsed/>
    <w:rsid w:val="000C2EEA"/>
    <w:pPr>
      <w:spacing w:after="100"/>
    </w:pPr>
  </w:style>
  <w:style w:type="character" w:styleId="Hyperlink">
    <w:name w:val="Hyperlink"/>
    <w:basedOn w:val="DefaultParagraphFont"/>
    <w:uiPriority w:val="99"/>
    <w:unhideWhenUsed/>
    <w:rsid w:val="000C2EEA"/>
    <w:rPr>
      <w:color w:val="0563C1" w:themeColor="hyperlink"/>
      <w:u w:val="single"/>
    </w:rPr>
  </w:style>
  <w:style w:type="paragraph" w:styleId="NormalWeb">
    <w:name w:val="Normal (Web)"/>
    <w:basedOn w:val="Normal"/>
    <w:uiPriority w:val="99"/>
    <w:unhideWhenUsed/>
    <w:rsid w:val="003B67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6A7A8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A7A80"/>
    <w:rPr>
      <w:rFonts w:eastAsiaTheme="minorEastAsia"/>
      <w:color w:val="5A5A5A" w:themeColor="text1" w:themeTint="A5"/>
      <w:spacing w:val="15"/>
    </w:rPr>
  </w:style>
  <w:style w:type="paragraph" w:styleId="Bibliography">
    <w:name w:val="Bibliography"/>
    <w:basedOn w:val="Normal"/>
    <w:next w:val="Normal"/>
    <w:uiPriority w:val="37"/>
    <w:unhideWhenUsed/>
    <w:rsid w:val="00B56943"/>
  </w:style>
  <w:style w:type="paragraph" w:styleId="ListParagraph">
    <w:name w:val="List Paragraph"/>
    <w:basedOn w:val="Normal"/>
    <w:uiPriority w:val="34"/>
    <w:qFormat/>
    <w:rsid w:val="000B5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08884">
      <w:bodyDiv w:val="1"/>
      <w:marLeft w:val="0"/>
      <w:marRight w:val="0"/>
      <w:marTop w:val="0"/>
      <w:marBottom w:val="0"/>
      <w:divBdr>
        <w:top w:val="none" w:sz="0" w:space="0" w:color="auto"/>
        <w:left w:val="none" w:sz="0" w:space="0" w:color="auto"/>
        <w:bottom w:val="none" w:sz="0" w:space="0" w:color="auto"/>
        <w:right w:val="none" w:sz="0" w:space="0" w:color="auto"/>
      </w:divBdr>
    </w:div>
    <w:div w:id="462188533">
      <w:bodyDiv w:val="1"/>
      <w:marLeft w:val="0"/>
      <w:marRight w:val="0"/>
      <w:marTop w:val="0"/>
      <w:marBottom w:val="0"/>
      <w:divBdr>
        <w:top w:val="none" w:sz="0" w:space="0" w:color="auto"/>
        <w:left w:val="none" w:sz="0" w:space="0" w:color="auto"/>
        <w:bottom w:val="none" w:sz="0" w:space="0" w:color="auto"/>
        <w:right w:val="none" w:sz="0" w:space="0" w:color="auto"/>
      </w:divBdr>
    </w:div>
    <w:div w:id="562259729">
      <w:bodyDiv w:val="1"/>
      <w:marLeft w:val="0"/>
      <w:marRight w:val="0"/>
      <w:marTop w:val="0"/>
      <w:marBottom w:val="0"/>
      <w:divBdr>
        <w:top w:val="none" w:sz="0" w:space="0" w:color="auto"/>
        <w:left w:val="none" w:sz="0" w:space="0" w:color="auto"/>
        <w:bottom w:val="none" w:sz="0" w:space="0" w:color="auto"/>
        <w:right w:val="none" w:sz="0" w:space="0" w:color="auto"/>
      </w:divBdr>
      <w:divsChild>
        <w:div w:id="288439103">
          <w:marLeft w:val="0"/>
          <w:marRight w:val="0"/>
          <w:marTop w:val="0"/>
          <w:marBottom w:val="0"/>
          <w:divBdr>
            <w:top w:val="single" w:sz="2" w:space="0" w:color="D9D9E3"/>
            <w:left w:val="single" w:sz="2" w:space="0" w:color="D9D9E3"/>
            <w:bottom w:val="single" w:sz="2" w:space="0" w:color="D9D9E3"/>
            <w:right w:val="single" w:sz="2" w:space="0" w:color="D9D9E3"/>
          </w:divBdr>
          <w:divsChild>
            <w:div w:id="2053995295">
              <w:marLeft w:val="0"/>
              <w:marRight w:val="0"/>
              <w:marTop w:val="0"/>
              <w:marBottom w:val="0"/>
              <w:divBdr>
                <w:top w:val="single" w:sz="2" w:space="0" w:color="D9D9E3"/>
                <w:left w:val="single" w:sz="2" w:space="0" w:color="D9D9E3"/>
                <w:bottom w:val="single" w:sz="2" w:space="0" w:color="D9D9E3"/>
                <w:right w:val="single" w:sz="2" w:space="0" w:color="D9D9E3"/>
              </w:divBdr>
              <w:divsChild>
                <w:div w:id="1387528979">
                  <w:marLeft w:val="0"/>
                  <w:marRight w:val="0"/>
                  <w:marTop w:val="0"/>
                  <w:marBottom w:val="0"/>
                  <w:divBdr>
                    <w:top w:val="single" w:sz="2" w:space="0" w:color="D9D9E3"/>
                    <w:left w:val="single" w:sz="2" w:space="0" w:color="D9D9E3"/>
                    <w:bottom w:val="single" w:sz="2" w:space="0" w:color="D9D9E3"/>
                    <w:right w:val="single" w:sz="2" w:space="0" w:color="D9D9E3"/>
                  </w:divBdr>
                  <w:divsChild>
                    <w:div w:id="1155415977">
                      <w:marLeft w:val="0"/>
                      <w:marRight w:val="0"/>
                      <w:marTop w:val="0"/>
                      <w:marBottom w:val="0"/>
                      <w:divBdr>
                        <w:top w:val="single" w:sz="2" w:space="0" w:color="D9D9E3"/>
                        <w:left w:val="single" w:sz="2" w:space="0" w:color="D9D9E3"/>
                        <w:bottom w:val="single" w:sz="2" w:space="0" w:color="D9D9E3"/>
                        <w:right w:val="single" w:sz="2" w:space="0" w:color="D9D9E3"/>
                      </w:divBdr>
                      <w:divsChild>
                        <w:div w:id="1476482386">
                          <w:marLeft w:val="0"/>
                          <w:marRight w:val="0"/>
                          <w:marTop w:val="0"/>
                          <w:marBottom w:val="0"/>
                          <w:divBdr>
                            <w:top w:val="single" w:sz="2" w:space="0" w:color="auto"/>
                            <w:left w:val="single" w:sz="2" w:space="0" w:color="auto"/>
                            <w:bottom w:val="single" w:sz="6" w:space="0" w:color="auto"/>
                            <w:right w:val="single" w:sz="2" w:space="0" w:color="auto"/>
                          </w:divBdr>
                          <w:divsChild>
                            <w:div w:id="185020315">
                              <w:marLeft w:val="0"/>
                              <w:marRight w:val="0"/>
                              <w:marTop w:val="100"/>
                              <w:marBottom w:val="100"/>
                              <w:divBdr>
                                <w:top w:val="single" w:sz="2" w:space="0" w:color="D9D9E3"/>
                                <w:left w:val="single" w:sz="2" w:space="0" w:color="D9D9E3"/>
                                <w:bottom w:val="single" w:sz="2" w:space="0" w:color="D9D9E3"/>
                                <w:right w:val="single" w:sz="2" w:space="0" w:color="D9D9E3"/>
                              </w:divBdr>
                              <w:divsChild>
                                <w:div w:id="341276517">
                                  <w:marLeft w:val="0"/>
                                  <w:marRight w:val="0"/>
                                  <w:marTop w:val="0"/>
                                  <w:marBottom w:val="0"/>
                                  <w:divBdr>
                                    <w:top w:val="single" w:sz="2" w:space="0" w:color="D9D9E3"/>
                                    <w:left w:val="single" w:sz="2" w:space="0" w:color="D9D9E3"/>
                                    <w:bottom w:val="single" w:sz="2" w:space="0" w:color="D9D9E3"/>
                                    <w:right w:val="single" w:sz="2" w:space="0" w:color="D9D9E3"/>
                                  </w:divBdr>
                                  <w:divsChild>
                                    <w:div w:id="2089838286">
                                      <w:marLeft w:val="0"/>
                                      <w:marRight w:val="0"/>
                                      <w:marTop w:val="0"/>
                                      <w:marBottom w:val="0"/>
                                      <w:divBdr>
                                        <w:top w:val="single" w:sz="2" w:space="0" w:color="D9D9E3"/>
                                        <w:left w:val="single" w:sz="2" w:space="0" w:color="D9D9E3"/>
                                        <w:bottom w:val="single" w:sz="2" w:space="0" w:color="D9D9E3"/>
                                        <w:right w:val="single" w:sz="2" w:space="0" w:color="D9D9E3"/>
                                      </w:divBdr>
                                      <w:divsChild>
                                        <w:div w:id="1938905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8810754">
          <w:marLeft w:val="0"/>
          <w:marRight w:val="0"/>
          <w:marTop w:val="0"/>
          <w:marBottom w:val="0"/>
          <w:divBdr>
            <w:top w:val="none" w:sz="0" w:space="0" w:color="auto"/>
            <w:left w:val="none" w:sz="0" w:space="0" w:color="auto"/>
            <w:bottom w:val="none" w:sz="0" w:space="0" w:color="auto"/>
            <w:right w:val="none" w:sz="0" w:space="0" w:color="auto"/>
          </w:divBdr>
          <w:divsChild>
            <w:div w:id="2019232659">
              <w:marLeft w:val="0"/>
              <w:marRight w:val="0"/>
              <w:marTop w:val="0"/>
              <w:marBottom w:val="0"/>
              <w:divBdr>
                <w:top w:val="single" w:sz="2" w:space="0" w:color="D9D9E3"/>
                <w:left w:val="single" w:sz="2" w:space="0" w:color="D9D9E3"/>
                <w:bottom w:val="single" w:sz="2" w:space="0" w:color="D9D9E3"/>
                <w:right w:val="single" w:sz="2" w:space="0" w:color="D9D9E3"/>
              </w:divBdr>
              <w:divsChild>
                <w:div w:id="123085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38875188">
      <w:bodyDiv w:val="1"/>
      <w:marLeft w:val="0"/>
      <w:marRight w:val="0"/>
      <w:marTop w:val="0"/>
      <w:marBottom w:val="0"/>
      <w:divBdr>
        <w:top w:val="none" w:sz="0" w:space="0" w:color="auto"/>
        <w:left w:val="none" w:sz="0" w:space="0" w:color="auto"/>
        <w:bottom w:val="none" w:sz="0" w:space="0" w:color="auto"/>
        <w:right w:val="none" w:sz="0" w:space="0" w:color="auto"/>
      </w:divBdr>
    </w:div>
    <w:div w:id="1110474046">
      <w:bodyDiv w:val="1"/>
      <w:marLeft w:val="0"/>
      <w:marRight w:val="0"/>
      <w:marTop w:val="0"/>
      <w:marBottom w:val="0"/>
      <w:divBdr>
        <w:top w:val="none" w:sz="0" w:space="0" w:color="auto"/>
        <w:left w:val="none" w:sz="0" w:space="0" w:color="auto"/>
        <w:bottom w:val="none" w:sz="0" w:space="0" w:color="auto"/>
        <w:right w:val="none" w:sz="0" w:space="0" w:color="auto"/>
      </w:divBdr>
      <w:divsChild>
        <w:div w:id="59837300">
          <w:marLeft w:val="0"/>
          <w:marRight w:val="0"/>
          <w:marTop w:val="0"/>
          <w:marBottom w:val="0"/>
          <w:divBdr>
            <w:top w:val="none" w:sz="0" w:space="0" w:color="auto"/>
            <w:left w:val="none" w:sz="0" w:space="0" w:color="auto"/>
            <w:bottom w:val="none" w:sz="0" w:space="0" w:color="auto"/>
            <w:right w:val="none" w:sz="0" w:space="0" w:color="auto"/>
          </w:divBdr>
        </w:div>
        <w:div w:id="65610684">
          <w:marLeft w:val="0"/>
          <w:marRight w:val="0"/>
          <w:marTop w:val="0"/>
          <w:marBottom w:val="0"/>
          <w:divBdr>
            <w:top w:val="none" w:sz="0" w:space="0" w:color="auto"/>
            <w:left w:val="none" w:sz="0" w:space="0" w:color="auto"/>
            <w:bottom w:val="none" w:sz="0" w:space="0" w:color="auto"/>
            <w:right w:val="none" w:sz="0" w:space="0" w:color="auto"/>
          </w:divBdr>
          <w:divsChild>
            <w:div w:id="600769846">
              <w:marLeft w:val="0"/>
              <w:marRight w:val="0"/>
              <w:marTop w:val="0"/>
              <w:marBottom w:val="0"/>
              <w:divBdr>
                <w:top w:val="none" w:sz="0" w:space="0" w:color="auto"/>
                <w:left w:val="none" w:sz="0" w:space="0" w:color="auto"/>
                <w:bottom w:val="none" w:sz="0" w:space="0" w:color="auto"/>
                <w:right w:val="none" w:sz="0" w:space="0" w:color="auto"/>
              </w:divBdr>
            </w:div>
            <w:div w:id="1165701727">
              <w:marLeft w:val="0"/>
              <w:marRight w:val="0"/>
              <w:marTop w:val="0"/>
              <w:marBottom w:val="0"/>
              <w:divBdr>
                <w:top w:val="none" w:sz="0" w:space="0" w:color="auto"/>
                <w:left w:val="none" w:sz="0" w:space="0" w:color="auto"/>
                <w:bottom w:val="none" w:sz="0" w:space="0" w:color="auto"/>
                <w:right w:val="none" w:sz="0" w:space="0" w:color="auto"/>
              </w:divBdr>
            </w:div>
            <w:div w:id="1557013022">
              <w:marLeft w:val="0"/>
              <w:marRight w:val="0"/>
              <w:marTop w:val="0"/>
              <w:marBottom w:val="0"/>
              <w:divBdr>
                <w:top w:val="none" w:sz="0" w:space="0" w:color="auto"/>
                <w:left w:val="none" w:sz="0" w:space="0" w:color="auto"/>
                <w:bottom w:val="none" w:sz="0" w:space="0" w:color="auto"/>
                <w:right w:val="none" w:sz="0" w:space="0" w:color="auto"/>
              </w:divBdr>
            </w:div>
            <w:div w:id="1929000638">
              <w:marLeft w:val="0"/>
              <w:marRight w:val="0"/>
              <w:marTop w:val="0"/>
              <w:marBottom w:val="0"/>
              <w:divBdr>
                <w:top w:val="none" w:sz="0" w:space="0" w:color="auto"/>
                <w:left w:val="none" w:sz="0" w:space="0" w:color="auto"/>
                <w:bottom w:val="none" w:sz="0" w:space="0" w:color="auto"/>
                <w:right w:val="none" w:sz="0" w:space="0" w:color="auto"/>
              </w:divBdr>
            </w:div>
            <w:div w:id="2061787790">
              <w:marLeft w:val="0"/>
              <w:marRight w:val="0"/>
              <w:marTop w:val="0"/>
              <w:marBottom w:val="0"/>
              <w:divBdr>
                <w:top w:val="none" w:sz="0" w:space="0" w:color="auto"/>
                <w:left w:val="none" w:sz="0" w:space="0" w:color="auto"/>
                <w:bottom w:val="none" w:sz="0" w:space="0" w:color="auto"/>
                <w:right w:val="none" w:sz="0" w:space="0" w:color="auto"/>
              </w:divBdr>
            </w:div>
          </w:divsChild>
        </w:div>
        <w:div w:id="111485119">
          <w:marLeft w:val="0"/>
          <w:marRight w:val="0"/>
          <w:marTop w:val="0"/>
          <w:marBottom w:val="0"/>
          <w:divBdr>
            <w:top w:val="none" w:sz="0" w:space="0" w:color="auto"/>
            <w:left w:val="none" w:sz="0" w:space="0" w:color="auto"/>
            <w:bottom w:val="none" w:sz="0" w:space="0" w:color="auto"/>
            <w:right w:val="none" w:sz="0" w:space="0" w:color="auto"/>
          </w:divBdr>
        </w:div>
        <w:div w:id="239414794">
          <w:marLeft w:val="0"/>
          <w:marRight w:val="0"/>
          <w:marTop w:val="0"/>
          <w:marBottom w:val="0"/>
          <w:divBdr>
            <w:top w:val="none" w:sz="0" w:space="0" w:color="auto"/>
            <w:left w:val="none" w:sz="0" w:space="0" w:color="auto"/>
            <w:bottom w:val="none" w:sz="0" w:space="0" w:color="auto"/>
            <w:right w:val="none" w:sz="0" w:space="0" w:color="auto"/>
          </w:divBdr>
        </w:div>
        <w:div w:id="253822867">
          <w:marLeft w:val="0"/>
          <w:marRight w:val="0"/>
          <w:marTop w:val="0"/>
          <w:marBottom w:val="0"/>
          <w:divBdr>
            <w:top w:val="none" w:sz="0" w:space="0" w:color="auto"/>
            <w:left w:val="none" w:sz="0" w:space="0" w:color="auto"/>
            <w:bottom w:val="none" w:sz="0" w:space="0" w:color="auto"/>
            <w:right w:val="none" w:sz="0" w:space="0" w:color="auto"/>
          </w:divBdr>
        </w:div>
        <w:div w:id="363482625">
          <w:marLeft w:val="0"/>
          <w:marRight w:val="0"/>
          <w:marTop w:val="0"/>
          <w:marBottom w:val="0"/>
          <w:divBdr>
            <w:top w:val="none" w:sz="0" w:space="0" w:color="auto"/>
            <w:left w:val="none" w:sz="0" w:space="0" w:color="auto"/>
            <w:bottom w:val="none" w:sz="0" w:space="0" w:color="auto"/>
            <w:right w:val="none" w:sz="0" w:space="0" w:color="auto"/>
          </w:divBdr>
        </w:div>
        <w:div w:id="425736893">
          <w:marLeft w:val="0"/>
          <w:marRight w:val="0"/>
          <w:marTop w:val="0"/>
          <w:marBottom w:val="0"/>
          <w:divBdr>
            <w:top w:val="none" w:sz="0" w:space="0" w:color="auto"/>
            <w:left w:val="none" w:sz="0" w:space="0" w:color="auto"/>
            <w:bottom w:val="none" w:sz="0" w:space="0" w:color="auto"/>
            <w:right w:val="none" w:sz="0" w:space="0" w:color="auto"/>
          </w:divBdr>
          <w:divsChild>
            <w:div w:id="650986835">
              <w:marLeft w:val="0"/>
              <w:marRight w:val="0"/>
              <w:marTop w:val="0"/>
              <w:marBottom w:val="0"/>
              <w:divBdr>
                <w:top w:val="none" w:sz="0" w:space="0" w:color="auto"/>
                <w:left w:val="none" w:sz="0" w:space="0" w:color="auto"/>
                <w:bottom w:val="none" w:sz="0" w:space="0" w:color="auto"/>
                <w:right w:val="none" w:sz="0" w:space="0" w:color="auto"/>
              </w:divBdr>
            </w:div>
            <w:div w:id="1473867853">
              <w:marLeft w:val="0"/>
              <w:marRight w:val="0"/>
              <w:marTop w:val="0"/>
              <w:marBottom w:val="0"/>
              <w:divBdr>
                <w:top w:val="none" w:sz="0" w:space="0" w:color="auto"/>
                <w:left w:val="none" w:sz="0" w:space="0" w:color="auto"/>
                <w:bottom w:val="none" w:sz="0" w:space="0" w:color="auto"/>
                <w:right w:val="none" w:sz="0" w:space="0" w:color="auto"/>
              </w:divBdr>
            </w:div>
            <w:div w:id="1717313669">
              <w:marLeft w:val="0"/>
              <w:marRight w:val="0"/>
              <w:marTop w:val="0"/>
              <w:marBottom w:val="0"/>
              <w:divBdr>
                <w:top w:val="none" w:sz="0" w:space="0" w:color="auto"/>
                <w:left w:val="none" w:sz="0" w:space="0" w:color="auto"/>
                <w:bottom w:val="none" w:sz="0" w:space="0" w:color="auto"/>
                <w:right w:val="none" w:sz="0" w:space="0" w:color="auto"/>
              </w:divBdr>
            </w:div>
            <w:div w:id="1723166269">
              <w:marLeft w:val="0"/>
              <w:marRight w:val="0"/>
              <w:marTop w:val="0"/>
              <w:marBottom w:val="0"/>
              <w:divBdr>
                <w:top w:val="none" w:sz="0" w:space="0" w:color="auto"/>
                <w:left w:val="none" w:sz="0" w:space="0" w:color="auto"/>
                <w:bottom w:val="none" w:sz="0" w:space="0" w:color="auto"/>
                <w:right w:val="none" w:sz="0" w:space="0" w:color="auto"/>
              </w:divBdr>
            </w:div>
            <w:div w:id="1751345454">
              <w:marLeft w:val="0"/>
              <w:marRight w:val="0"/>
              <w:marTop w:val="0"/>
              <w:marBottom w:val="0"/>
              <w:divBdr>
                <w:top w:val="none" w:sz="0" w:space="0" w:color="auto"/>
                <w:left w:val="none" w:sz="0" w:space="0" w:color="auto"/>
                <w:bottom w:val="none" w:sz="0" w:space="0" w:color="auto"/>
                <w:right w:val="none" w:sz="0" w:space="0" w:color="auto"/>
              </w:divBdr>
            </w:div>
          </w:divsChild>
        </w:div>
        <w:div w:id="431244313">
          <w:marLeft w:val="0"/>
          <w:marRight w:val="0"/>
          <w:marTop w:val="0"/>
          <w:marBottom w:val="0"/>
          <w:divBdr>
            <w:top w:val="none" w:sz="0" w:space="0" w:color="auto"/>
            <w:left w:val="none" w:sz="0" w:space="0" w:color="auto"/>
            <w:bottom w:val="none" w:sz="0" w:space="0" w:color="auto"/>
            <w:right w:val="none" w:sz="0" w:space="0" w:color="auto"/>
          </w:divBdr>
        </w:div>
        <w:div w:id="610087956">
          <w:marLeft w:val="0"/>
          <w:marRight w:val="0"/>
          <w:marTop w:val="0"/>
          <w:marBottom w:val="0"/>
          <w:divBdr>
            <w:top w:val="none" w:sz="0" w:space="0" w:color="auto"/>
            <w:left w:val="none" w:sz="0" w:space="0" w:color="auto"/>
            <w:bottom w:val="none" w:sz="0" w:space="0" w:color="auto"/>
            <w:right w:val="none" w:sz="0" w:space="0" w:color="auto"/>
          </w:divBdr>
        </w:div>
        <w:div w:id="706492468">
          <w:marLeft w:val="0"/>
          <w:marRight w:val="0"/>
          <w:marTop w:val="0"/>
          <w:marBottom w:val="0"/>
          <w:divBdr>
            <w:top w:val="none" w:sz="0" w:space="0" w:color="auto"/>
            <w:left w:val="none" w:sz="0" w:space="0" w:color="auto"/>
            <w:bottom w:val="none" w:sz="0" w:space="0" w:color="auto"/>
            <w:right w:val="none" w:sz="0" w:space="0" w:color="auto"/>
          </w:divBdr>
        </w:div>
        <w:div w:id="779295720">
          <w:marLeft w:val="0"/>
          <w:marRight w:val="0"/>
          <w:marTop w:val="0"/>
          <w:marBottom w:val="0"/>
          <w:divBdr>
            <w:top w:val="none" w:sz="0" w:space="0" w:color="auto"/>
            <w:left w:val="none" w:sz="0" w:space="0" w:color="auto"/>
            <w:bottom w:val="none" w:sz="0" w:space="0" w:color="auto"/>
            <w:right w:val="none" w:sz="0" w:space="0" w:color="auto"/>
          </w:divBdr>
        </w:div>
        <w:div w:id="867067118">
          <w:marLeft w:val="0"/>
          <w:marRight w:val="0"/>
          <w:marTop w:val="0"/>
          <w:marBottom w:val="0"/>
          <w:divBdr>
            <w:top w:val="none" w:sz="0" w:space="0" w:color="auto"/>
            <w:left w:val="none" w:sz="0" w:space="0" w:color="auto"/>
            <w:bottom w:val="none" w:sz="0" w:space="0" w:color="auto"/>
            <w:right w:val="none" w:sz="0" w:space="0" w:color="auto"/>
          </w:divBdr>
        </w:div>
        <w:div w:id="881290019">
          <w:marLeft w:val="0"/>
          <w:marRight w:val="0"/>
          <w:marTop w:val="0"/>
          <w:marBottom w:val="0"/>
          <w:divBdr>
            <w:top w:val="none" w:sz="0" w:space="0" w:color="auto"/>
            <w:left w:val="none" w:sz="0" w:space="0" w:color="auto"/>
            <w:bottom w:val="none" w:sz="0" w:space="0" w:color="auto"/>
            <w:right w:val="none" w:sz="0" w:space="0" w:color="auto"/>
          </w:divBdr>
        </w:div>
        <w:div w:id="1245215671">
          <w:marLeft w:val="0"/>
          <w:marRight w:val="0"/>
          <w:marTop w:val="0"/>
          <w:marBottom w:val="0"/>
          <w:divBdr>
            <w:top w:val="none" w:sz="0" w:space="0" w:color="auto"/>
            <w:left w:val="none" w:sz="0" w:space="0" w:color="auto"/>
            <w:bottom w:val="none" w:sz="0" w:space="0" w:color="auto"/>
            <w:right w:val="none" w:sz="0" w:space="0" w:color="auto"/>
          </w:divBdr>
        </w:div>
        <w:div w:id="1324310264">
          <w:marLeft w:val="0"/>
          <w:marRight w:val="0"/>
          <w:marTop w:val="0"/>
          <w:marBottom w:val="0"/>
          <w:divBdr>
            <w:top w:val="none" w:sz="0" w:space="0" w:color="auto"/>
            <w:left w:val="none" w:sz="0" w:space="0" w:color="auto"/>
            <w:bottom w:val="none" w:sz="0" w:space="0" w:color="auto"/>
            <w:right w:val="none" w:sz="0" w:space="0" w:color="auto"/>
          </w:divBdr>
        </w:div>
        <w:div w:id="1379817880">
          <w:marLeft w:val="0"/>
          <w:marRight w:val="0"/>
          <w:marTop w:val="0"/>
          <w:marBottom w:val="0"/>
          <w:divBdr>
            <w:top w:val="none" w:sz="0" w:space="0" w:color="auto"/>
            <w:left w:val="none" w:sz="0" w:space="0" w:color="auto"/>
            <w:bottom w:val="none" w:sz="0" w:space="0" w:color="auto"/>
            <w:right w:val="none" w:sz="0" w:space="0" w:color="auto"/>
          </w:divBdr>
        </w:div>
        <w:div w:id="1670057761">
          <w:marLeft w:val="0"/>
          <w:marRight w:val="0"/>
          <w:marTop w:val="0"/>
          <w:marBottom w:val="0"/>
          <w:divBdr>
            <w:top w:val="none" w:sz="0" w:space="0" w:color="auto"/>
            <w:left w:val="none" w:sz="0" w:space="0" w:color="auto"/>
            <w:bottom w:val="none" w:sz="0" w:space="0" w:color="auto"/>
            <w:right w:val="none" w:sz="0" w:space="0" w:color="auto"/>
          </w:divBdr>
          <w:divsChild>
            <w:div w:id="1342312872">
              <w:marLeft w:val="0"/>
              <w:marRight w:val="0"/>
              <w:marTop w:val="0"/>
              <w:marBottom w:val="0"/>
              <w:divBdr>
                <w:top w:val="none" w:sz="0" w:space="0" w:color="auto"/>
                <w:left w:val="none" w:sz="0" w:space="0" w:color="auto"/>
                <w:bottom w:val="none" w:sz="0" w:space="0" w:color="auto"/>
                <w:right w:val="none" w:sz="0" w:space="0" w:color="auto"/>
              </w:divBdr>
            </w:div>
            <w:div w:id="1571118075">
              <w:marLeft w:val="0"/>
              <w:marRight w:val="0"/>
              <w:marTop w:val="0"/>
              <w:marBottom w:val="0"/>
              <w:divBdr>
                <w:top w:val="none" w:sz="0" w:space="0" w:color="auto"/>
                <w:left w:val="none" w:sz="0" w:space="0" w:color="auto"/>
                <w:bottom w:val="none" w:sz="0" w:space="0" w:color="auto"/>
                <w:right w:val="none" w:sz="0" w:space="0" w:color="auto"/>
              </w:divBdr>
            </w:div>
            <w:div w:id="1583641132">
              <w:marLeft w:val="0"/>
              <w:marRight w:val="0"/>
              <w:marTop w:val="0"/>
              <w:marBottom w:val="0"/>
              <w:divBdr>
                <w:top w:val="none" w:sz="0" w:space="0" w:color="auto"/>
                <w:left w:val="none" w:sz="0" w:space="0" w:color="auto"/>
                <w:bottom w:val="none" w:sz="0" w:space="0" w:color="auto"/>
                <w:right w:val="none" w:sz="0" w:space="0" w:color="auto"/>
              </w:divBdr>
            </w:div>
            <w:div w:id="2067337534">
              <w:marLeft w:val="0"/>
              <w:marRight w:val="0"/>
              <w:marTop w:val="0"/>
              <w:marBottom w:val="0"/>
              <w:divBdr>
                <w:top w:val="none" w:sz="0" w:space="0" w:color="auto"/>
                <w:left w:val="none" w:sz="0" w:space="0" w:color="auto"/>
                <w:bottom w:val="none" w:sz="0" w:space="0" w:color="auto"/>
                <w:right w:val="none" w:sz="0" w:space="0" w:color="auto"/>
              </w:divBdr>
            </w:div>
            <w:div w:id="2130514434">
              <w:marLeft w:val="0"/>
              <w:marRight w:val="0"/>
              <w:marTop w:val="0"/>
              <w:marBottom w:val="0"/>
              <w:divBdr>
                <w:top w:val="none" w:sz="0" w:space="0" w:color="auto"/>
                <w:left w:val="none" w:sz="0" w:space="0" w:color="auto"/>
                <w:bottom w:val="none" w:sz="0" w:space="0" w:color="auto"/>
                <w:right w:val="none" w:sz="0" w:space="0" w:color="auto"/>
              </w:divBdr>
            </w:div>
          </w:divsChild>
        </w:div>
        <w:div w:id="1715501424">
          <w:marLeft w:val="0"/>
          <w:marRight w:val="0"/>
          <w:marTop w:val="0"/>
          <w:marBottom w:val="0"/>
          <w:divBdr>
            <w:top w:val="none" w:sz="0" w:space="0" w:color="auto"/>
            <w:left w:val="none" w:sz="0" w:space="0" w:color="auto"/>
            <w:bottom w:val="none" w:sz="0" w:space="0" w:color="auto"/>
            <w:right w:val="none" w:sz="0" w:space="0" w:color="auto"/>
          </w:divBdr>
          <w:divsChild>
            <w:div w:id="713506115">
              <w:marLeft w:val="0"/>
              <w:marRight w:val="0"/>
              <w:marTop w:val="0"/>
              <w:marBottom w:val="0"/>
              <w:divBdr>
                <w:top w:val="none" w:sz="0" w:space="0" w:color="auto"/>
                <w:left w:val="none" w:sz="0" w:space="0" w:color="auto"/>
                <w:bottom w:val="none" w:sz="0" w:space="0" w:color="auto"/>
                <w:right w:val="none" w:sz="0" w:space="0" w:color="auto"/>
              </w:divBdr>
            </w:div>
            <w:div w:id="1011302845">
              <w:marLeft w:val="0"/>
              <w:marRight w:val="0"/>
              <w:marTop w:val="0"/>
              <w:marBottom w:val="0"/>
              <w:divBdr>
                <w:top w:val="none" w:sz="0" w:space="0" w:color="auto"/>
                <w:left w:val="none" w:sz="0" w:space="0" w:color="auto"/>
                <w:bottom w:val="none" w:sz="0" w:space="0" w:color="auto"/>
                <w:right w:val="none" w:sz="0" w:space="0" w:color="auto"/>
              </w:divBdr>
            </w:div>
            <w:div w:id="1081100572">
              <w:marLeft w:val="0"/>
              <w:marRight w:val="0"/>
              <w:marTop w:val="0"/>
              <w:marBottom w:val="0"/>
              <w:divBdr>
                <w:top w:val="none" w:sz="0" w:space="0" w:color="auto"/>
                <w:left w:val="none" w:sz="0" w:space="0" w:color="auto"/>
                <w:bottom w:val="none" w:sz="0" w:space="0" w:color="auto"/>
                <w:right w:val="none" w:sz="0" w:space="0" w:color="auto"/>
              </w:divBdr>
            </w:div>
            <w:div w:id="1700620747">
              <w:marLeft w:val="0"/>
              <w:marRight w:val="0"/>
              <w:marTop w:val="0"/>
              <w:marBottom w:val="0"/>
              <w:divBdr>
                <w:top w:val="none" w:sz="0" w:space="0" w:color="auto"/>
                <w:left w:val="none" w:sz="0" w:space="0" w:color="auto"/>
                <w:bottom w:val="none" w:sz="0" w:space="0" w:color="auto"/>
                <w:right w:val="none" w:sz="0" w:space="0" w:color="auto"/>
              </w:divBdr>
            </w:div>
            <w:div w:id="1929995626">
              <w:marLeft w:val="0"/>
              <w:marRight w:val="0"/>
              <w:marTop w:val="0"/>
              <w:marBottom w:val="0"/>
              <w:divBdr>
                <w:top w:val="none" w:sz="0" w:space="0" w:color="auto"/>
                <w:left w:val="none" w:sz="0" w:space="0" w:color="auto"/>
                <w:bottom w:val="none" w:sz="0" w:space="0" w:color="auto"/>
                <w:right w:val="none" w:sz="0" w:space="0" w:color="auto"/>
              </w:divBdr>
            </w:div>
          </w:divsChild>
        </w:div>
        <w:div w:id="1718505885">
          <w:marLeft w:val="0"/>
          <w:marRight w:val="0"/>
          <w:marTop w:val="0"/>
          <w:marBottom w:val="0"/>
          <w:divBdr>
            <w:top w:val="none" w:sz="0" w:space="0" w:color="auto"/>
            <w:left w:val="none" w:sz="0" w:space="0" w:color="auto"/>
            <w:bottom w:val="none" w:sz="0" w:space="0" w:color="auto"/>
            <w:right w:val="none" w:sz="0" w:space="0" w:color="auto"/>
          </w:divBdr>
        </w:div>
        <w:div w:id="1984384195">
          <w:marLeft w:val="0"/>
          <w:marRight w:val="0"/>
          <w:marTop w:val="0"/>
          <w:marBottom w:val="0"/>
          <w:divBdr>
            <w:top w:val="none" w:sz="0" w:space="0" w:color="auto"/>
            <w:left w:val="none" w:sz="0" w:space="0" w:color="auto"/>
            <w:bottom w:val="none" w:sz="0" w:space="0" w:color="auto"/>
            <w:right w:val="none" w:sz="0" w:space="0" w:color="auto"/>
          </w:divBdr>
          <w:divsChild>
            <w:div w:id="4521987">
              <w:marLeft w:val="0"/>
              <w:marRight w:val="0"/>
              <w:marTop w:val="0"/>
              <w:marBottom w:val="0"/>
              <w:divBdr>
                <w:top w:val="none" w:sz="0" w:space="0" w:color="auto"/>
                <w:left w:val="none" w:sz="0" w:space="0" w:color="auto"/>
                <w:bottom w:val="none" w:sz="0" w:space="0" w:color="auto"/>
                <w:right w:val="none" w:sz="0" w:space="0" w:color="auto"/>
              </w:divBdr>
            </w:div>
            <w:div w:id="414329091">
              <w:marLeft w:val="0"/>
              <w:marRight w:val="0"/>
              <w:marTop w:val="0"/>
              <w:marBottom w:val="0"/>
              <w:divBdr>
                <w:top w:val="none" w:sz="0" w:space="0" w:color="auto"/>
                <w:left w:val="none" w:sz="0" w:space="0" w:color="auto"/>
                <w:bottom w:val="none" w:sz="0" w:space="0" w:color="auto"/>
                <w:right w:val="none" w:sz="0" w:space="0" w:color="auto"/>
              </w:divBdr>
            </w:div>
            <w:div w:id="1285648286">
              <w:marLeft w:val="0"/>
              <w:marRight w:val="0"/>
              <w:marTop w:val="0"/>
              <w:marBottom w:val="0"/>
              <w:divBdr>
                <w:top w:val="none" w:sz="0" w:space="0" w:color="auto"/>
                <w:left w:val="none" w:sz="0" w:space="0" w:color="auto"/>
                <w:bottom w:val="none" w:sz="0" w:space="0" w:color="auto"/>
                <w:right w:val="none" w:sz="0" w:space="0" w:color="auto"/>
              </w:divBdr>
            </w:div>
            <w:div w:id="1779370345">
              <w:marLeft w:val="0"/>
              <w:marRight w:val="0"/>
              <w:marTop w:val="0"/>
              <w:marBottom w:val="0"/>
              <w:divBdr>
                <w:top w:val="none" w:sz="0" w:space="0" w:color="auto"/>
                <w:left w:val="none" w:sz="0" w:space="0" w:color="auto"/>
                <w:bottom w:val="none" w:sz="0" w:space="0" w:color="auto"/>
                <w:right w:val="none" w:sz="0" w:space="0" w:color="auto"/>
              </w:divBdr>
            </w:div>
            <w:div w:id="201564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0355">
      <w:bodyDiv w:val="1"/>
      <w:marLeft w:val="0"/>
      <w:marRight w:val="0"/>
      <w:marTop w:val="0"/>
      <w:marBottom w:val="0"/>
      <w:divBdr>
        <w:top w:val="none" w:sz="0" w:space="0" w:color="auto"/>
        <w:left w:val="none" w:sz="0" w:space="0" w:color="auto"/>
        <w:bottom w:val="none" w:sz="0" w:space="0" w:color="auto"/>
        <w:right w:val="none" w:sz="0" w:space="0" w:color="auto"/>
      </w:divBdr>
    </w:div>
    <w:div w:id="1431468298">
      <w:bodyDiv w:val="1"/>
      <w:marLeft w:val="0"/>
      <w:marRight w:val="0"/>
      <w:marTop w:val="0"/>
      <w:marBottom w:val="0"/>
      <w:divBdr>
        <w:top w:val="none" w:sz="0" w:space="0" w:color="auto"/>
        <w:left w:val="none" w:sz="0" w:space="0" w:color="auto"/>
        <w:bottom w:val="none" w:sz="0" w:space="0" w:color="auto"/>
        <w:right w:val="none" w:sz="0" w:space="0" w:color="auto"/>
      </w:divBdr>
    </w:div>
    <w:div w:id="1876043386">
      <w:bodyDiv w:val="1"/>
      <w:marLeft w:val="0"/>
      <w:marRight w:val="0"/>
      <w:marTop w:val="0"/>
      <w:marBottom w:val="0"/>
      <w:divBdr>
        <w:top w:val="none" w:sz="0" w:space="0" w:color="auto"/>
        <w:left w:val="none" w:sz="0" w:space="0" w:color="auto"/>
        <w:bottom w:val="none" w:sz="0" w:space="0" w:color="auto"/>
        <w:right w:val="none" w:sz="0" w:space="0" w:color="auto"/>
      </w:divBdr>
    </w:div>
    <w:div w:id="1928683521">
      <w:bodyDiv w:val="1"/>
      <w:marLeft w:val="0"/>
      <w:marRight w:val="0"/>
      <w:marTop w:val="0"/>
      <w:marBottom w:val="0"/>
      <w:divBdr>
        <w:top w:val="none" w:sz="0" w:space="0" w:color="auto"/>
        <w:left w:val="none" w:sz="0" w:space="0" w:color="auto"/>
        <w:bottom w:val="none" w:sz="0" w:space="0" w:color="auto"/>
        <w:right w:val="none" w:sz="0" w:space="0" w:color="auto"/>
      </w:divBdr>
    </w:div>
    <w:div w:id="1988239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2003924@student.uwtsd.ac.uk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2726C5-D62E-4A38-A3D2-C25EBD02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2974</TotalTime>
  <Pages>12</Pages>
  <Words>4834</Words>
  <Characters>27556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32326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report</dc:title>
  <dc:subject>Data security and compliance ACCA5034</dc:subject>
  <dc:creator>Jack Kennedy</dc:creator>
  <cp:keywords/>
  <dc:description/>
  <cp:lastModifiedBy>Jack Kennedy (2003924)</cp:lastModifiedBy>
  <cp:revision>116</cp:revision>
  <dcterms:created xsi:type="dcterms:W3CDTF">2022-12-12T11:15:00Z</dcterms:created>
  <dcterms:modified xsi:type="dcterms:W3CDTF">2022-12-22T18:57:00Z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id="Zk8vhbLl"/&gt;&lt;style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