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7DA2ADAC" w14:textId="77777777" w:rsidTr="00D1506B">
        <w:trPr>
          <w:gridAfter w:val="1"/>
          <w:wAfter w:w="29" w:type="dxa"/>
        </w:trPr>
        <w:tc>
          <w:tcPr>
            <w:tcW w:w="9922" w:type="dxa"/>
            <w:gridSpan w:val="4"/>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3BFFFD2B" w14:textId="77777777" w:rsidTr="00D1506B">
        <w:tblPrEx>
          <w:shd w:val="clear" w:color="auto" w:fill="auto"/>
          <w:tblLook w:val="0000" w:firstRow="0" w:lastRow="0" w:firstColumn="0" w:lastColumn="0" w:noHBand="0" w:noVBand="0"/>
        </w:tblPrEx>
        <w:trPr>
          <w:gridAfter w:val="1"/>
          <w:wAfter w:w="29" w:type="dxa"/>
        </w:trPr>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D1506B">
        <w:tblPrEx>
          <w:shd w:val="clear" w:color="auto" w:fill="auto"/>
          <w:tblLook w:val="0000" w:firstRow="0" w:lastRow="0" w:firstColumn="0" w:lastColumn="0" w:noHBand="0" w:noVBand="0"/>
        </w:tblPrEx>
        <w:trPr>
          <w:gridAfter w:val="1"/>
          <w:wAfter w:w="29" w:type="dxa"/>
        </w:trPr>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CC92588" w:rsidR="00DB116D" w:rsidRPr="00A406E5" w:rsidRDefault="00752A29" w:rsidP="00E51AAC">
            <w:pPr>
              <w:spacing w:before="120" w:after="120"/>
              <w:jc w:val="both"/>
              <w:rPr>
                <w:rFonts w:ascii="Arial" w:hAnsi="Arial" w:cs="Arial"/>
                <w:b/>
                <w:sz w:val="22"/>
                <w:szCs w:val="22"/>
              </w:rPr>
            </w:pPr>
            <w:r w:rsidRPr="00CB002B">
              <w:rPr>
                <w:rFonts w:ascii="Arial" w:hAnsi="Arial" w:cs="Arial"/>
                <w:bCs/>
              </w:rPr>
              <w:t>MSc Policing (Operational and Strategic Leadership)</w:t>
            </w:r>
          </w:p>
        </w:tc>
      </w:tr>
      <w:tr w:rsidR="008F1308" w:rsidRPr="00A406E5" w14:paraId="7735C876" w14:textId="77777777" w:rsidTr="00D1506B">
        <w:tblPrEx>
          <w:shd w:val="clear" w:color="auto" w:fill="auto"/>
          <w:tblLook w:val="0000" w:firstRow="0" w:lastRow="0" w:firstColumn="0" w:lastColumn="0" w:noHBand="0" w:noVBand="0"/>
        </w:tblPrEx>
        <w:trPr>
          <w:gridAfter w:val="1"/>
          <w:wAfter w:w="29" w:type="dxa"/>
        </w:trPr>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054283EA" w:rsidR="008F1308" w:rsidRPr="00A406E5" w:rsidRDefault="00752A29" w:rsidP="00D555AD">
            <w:pPr>
              <w:spacing w:before="120" w:after="120"/>
              <w:rPr>
                <w:rFonts w:ascii="Arial" w:hAnsi="Arial" w:cs="Arial"/>
                <w:b/>
                <w:sz w:val="22"/>
                <w:szCs w:val="22"/>
              </w:rPr>
            </w:pPr>
            <w:r w:rsidRPr="00CB002B">
              <w:rPr>
                <w:rFonts w:ascii="Arial" w:hAnsi="Arial" w:cs="Arial"/>
                <w:bCs/>
              </w:rPr>
              <w:t>Policing and the Political Landscape</w:t>
            </w:r>
          </w:p>
        </w:tc>
      </w:tr>
      <w:tr w:rsidR="00752A29" w:rsidRPr="00A406E5" w14:paraId="08994C3C" w14:textId="77777777" w:rsidTr="00D1506B">
        <w:tblPrEx>
          <w:shd w:val="clear" w:color="auto" w:fill="auto"/>
          <w:tblLook w:val="0000" w:firstRow="0" w:lastRow="0" w:firstColumn="0" w:lastColumn="0" w:noHBand="0" w:noVBand="0"/>
        </w:tblPrEx>
        <w:trPr>
          <w:gridAfter w:val="1"/>
          <w:wAfter w:w="29" w:type="dxa"/>
        </w:trPr>
        <w:tc>
          <w:tcPr>
            <w:tcW w:w="2093" w:type="dxa"/>
            <w:shd w:val="pct15" w:color="auto" w:fill="auto"/>
          </w:tcPr>
          <w:p w14:paraId="655845C2" w14:textId="77777777" w:rsidR="00752A29" w:rsidRPr="00A406E5" w:rsidRDefault="00752A29" w:rsidP="00752A2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06296DBE" w:rsidR="00752A29" w:rsidRPr="00A406E5" w:rsidRDefault="00752A29" w:rsidP="00D555AD">
            <w:pPr>
              <w:spacing w:before="120" w:after="120"/>
              <w:rPr>
                <w:rFonts w:ascii="Arial" w:hAnsi="Arial" w:cs="Arial"/>
                <w:b/>
                <w:sz w:val="22"/>
                <w:szCs w:val="22"/>
              </w:rPr>
            </w:pPr>
            <w:r w:rsidRPr="00CB002B">
              <w:rPr>
                <w:rFonts w:ascii="Arial" w:hAnsi="Arial" w:cs="Arial"/>
                <w:bCs/>
              </w:rPr>
              <w:t>BMPO7003</w:t>
            </w:r>
            <w:r w:rsidR="007177A8">
              <w:rPr>
                <w:rFonts w:ascii="Arial" w:hAnsi="Arial" w:cs="Arial"/>
                <w:bCs/>
              </w:rPr>
              <w:t>D</w:t>
            </w:r>
          </w:p>
        </w:tc>
        <w:tc>
          <w:tcPr>
            <w:tcW w:w="2268" w:type="dxa"/>
            <w:shd w:val="clear" w:color="auto" w:fill="D9D9D9"/>
          </w:tcPr>
          <w:p w14:paraId="6F5DA743" w14:textId="77777777" w:rsidR="00752A29" w:rsidRPr="004D5E9B" w:rsidRDefault="00752A29" w:rsidP="00D555A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1FF975F" w14:textId="77777777" w:rsidR="00752A29" w:rsidRDefault="00752A29" w:rsidP="00D555AD">
            <w:pPr>
              <w:spacing w:before="120" w:after="120"/>
              <w:rPr>
                <w:rFonts w:ascii="Arial" w:hAnsi="Arial" w:cs="Arial"/>
                <w:bCs/>
              </w:rPr>
            </w:pPr>
            <w:r>
              <w:rPr>
                <w:rFonts w:ascii="Arial" w:hAnsi="Arial" w:cs="Arial"/>
                <w:bCs/>
              </w:rPr>
              <w:t>100</w:t>
            </w:r>
            <w:r w:rsidRPr="00CB002B">
              <w:rPr>
                <w:rFonts w:ascii="Arial" w:hAnsi="Arial" w:cs="Arial"/>
                <w:bCs/>
              </w:rPr>
              <w:t>%</w:t>
            </w:r>
          </w:p>
          <w:p w14:paraId="755F03EE" w14:textId="77777777" w:rsidR="00752A29" w:rsidRDefault="00752A29" w:rsidP="00D555AD">
            <w:pPr>
              <w:spacing w:after="100" w:afterAutospacing="1"/>
              <w:contextualSpacing/>
              <w:rPr>
                <w:rFonts w:ascii="Arial" w:hAnsi="Arial" w:cs="Arial"/>
                <w:bCs/>
              </w:rPr>
            </w:pPr>
            <w:r>
              <w:rPr>
                <w:rFonts w:ascii="Arial" w:hAnsi="Arial" w:cs="Arial"/>
                <w:bCs/>
              </w:rPr>
              <w:t>(50% Presentation</w:t>
            </w:r>
          </w:p>
          <w:p w14:paraId="76E6A01C" w14:textId="5926BB5E" w:rsidR="00752A29" w:rsidRPr="00A406E5" w:rsidRDefault="00752A29" w:rsidP="00D555AD">
            <w:pPr>
              <w:spacing w:before="120" w:after="120"/>
              <w:rPr>
                <w:rFonts w:ascii="Arial" w:hAnsi="Arial" w:cs="Arial"/>
                <w:b/>
                <w:sz w:val="22"/>
                <w:szCs w:val="22"/>
              </w:rPr>
            </w:pPr>
            <w:r>
              <w:rPr>
                <w:rFonts w:ascii="Arial" w:hAnsi="Arial" w:cs="Arial"/>
                <w:bCs/>
              </w:rPr>
              <w:t>50% Paper)</w:t>
            </w:r>
          </w:p>
        </w:tc>
      </w:tr>
      <w:tr w:rsidR="00752A29" w:rsidRPr="00A406E5" w14:paraId="1EEB20EC" w14:textId="77777777" w:rsidTr="00D1506B">
        <w:tblPrEx>
          <w:shd w:val="clear" w:color="auto" w:fill="auto"/>
          <w:tblLook w:val="0000" w:firstRow="0" w:lastRow="0" w:firstColumn="0" w:lastColumn="0" w:noHBand="0" w:noVBand="0"/>
        </w:tblPrEx>
        <w:trPr>
          <w:gridAfter w:val="1"/>
          <w:wAfter w:w="29" w:type="dxa"/>
        </w:trPr>
        <w:tc>
          <w:tcPr>
            <w:tcW w:w="2093" w:type="dxa"/>
            <w:shd w:val="pct15" w:color="auto" w:fill="auto"/>
          </w:tcPr>
          <w:p w14:paraId="7C0E4939" w14:textId="77777777" w:rsidR="00752A29" w:rsidRPr="00A406E5" w:rsidRDefault="00752A29" w:rsidP="00752A2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2AB86932" w:rsidR="00752A29" w:rsidRPr="00A406E5" w:rsidRDefault="00752A29" w:rsidP="00D555AD">
            <w:pPr>
              <w:spacing w:before="120" w:after="120"/>
              <w:rPr>
                <w:rFonts w:ascii="Arial" w:hAnsi="Arial" w:cs="Arial"/>
                <w:b/>
                <w:sz w:val="22"/>
                <w:szCs w:val="22"/>
              </w:rPr>
            </w:pPr>
            <w:r w:rsidRPr="00CB002B">
              <w:rPr>
                <w:rFonts w:ascii="Arial" w:hAnsi="Arial" w:cs="Arial"/>
                <w:bCs/>
              </w:rPr>
              <w:t>Mike Durke</w:t>
            </w:r>
          </w:p>
        </w:tc>
        <w:tc>
          <w:tcPr>
            <w:tcW w:w="2268" w:type="dxa"/>
            <w:shd w:val="clear" w:color="auto" w:fill="D9D9D9"/>
          </w:tcPr>
          <w:p w14:paraId="0E7B90BE" w14:textId="77777777" w:rsidR="00752A29" w:rsidRPr="00A406E5" w:rsidRDefault="00752A29" w:rsidP="00D555A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7E63D8AD" w:rsidR="00752A29" w:rsidRPr="00A406E5" w:rsidRDefault="00752A29" w:rsidP="00D555AD">
            <w:pPr>
              <w:spacing w:before="120" w:after="120"/>
              <w:rPr>
                <w:rFonts w:ascii="Arial" w:hAnsi="Arial" w:cs="Arial"/>
                <w:b/>
                <w:sz w:val="22"/>
                <w:szCs w:val="22"/>
              </w:rPr>
            </w:pPr>
            <w:r w:rsidRPr="00CB002B">
              <w:rPr>
                <w:rFonts w:ascii="Arial" w:hAnsi="Arial" w:cs="Arial"/>
                <w:bCs/>
              </w:rPr>
              <w:t>Alison Cook</w:t>
            </w:r>
            <w:r w:rsidR="007177A8">
              <w:rPr>
                <w:rFonts w:ascii="Arial" w:hAnsi="Arial" w:cs="Arial"/>
                <w:bCs/>
              </w:rPr>
              <w:t>e</w:t>
            </w:r>
          </w:p>
        </w:tc>
      </w:tr>
      <w:tr w:rsidR="00752A29" w:rsidRPr="00A406E5" w14:paraId="0B207E43" w14:textId="77777777" w:rsidTr="00D1506B">
        <w:tblPrEx>
          <w:shd w:val="clear" w:color="auto" w:fill="auto"/>
          <w:tblLook w:val="0000" w:firstRow="0" w:lastRow="0" w:firstColumn="0" w:lastColumn="0" w:noHBand="0" w:noVBand="0"/>
        </w:tblPrEx>
        <w:trPr>
          <w:gridAfter w:val="1"/>
          <w:wAfter w:w="29" w:type="dxa"/>
        </w:trPr>
        <w:tc>
          <w:tcPr>
            <w:tcW w:w="2093" w:type="dxa"/>
            <w:shd w:val="pct15" w:color="auto" w:fill="auto"/>
          </w:tcPr>
          <w:p w14:paraId="3D5AC9DD" w14:textId="77777777" w:rsidR="00752A29" w:rsidRPr="00A406E5" w:rsidRDefault="00752A29" w:rsidP="00752A2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35C95E0C" w:rsidR="00752A29" w:rsidRPr="00A406E5" w:rsidRDefault="00752A29" w:rsidP="00D555AD">
            <w:pPr>
              <w:spacing w:before="120" w:after="120"/>
              <w:rPr>
                <w:rFonts w:ascii="Arial" w:hAnsi="Arial" w:cs="Arial"/>
                <w:b/>
                <w:sz w:val="22"/>
                <w:szCs w:val="22"/>
              </w:rPr>
            </w:pPr>
            <w:r>
              <w:rPr>
                <w:rFonts w:ascii="Arial" w:hAnsi="Arial" w:cs="Arial"/>
                <w:bCs/>
              </w:rPr>
              <w:t>Political Influence, Policing Priorities, and Public Engagement</w:t>
            </w:r>
          </w:p>
        </w:tc>
        <w:tc>
          <w:tcPr>
            <w:tcW w:w="2268" w:type="dxa"/>
            <w:shd w:val="pct15" w:color="auto" w:fill="auto"/>
          </w:tcPr>
          <w:p w14:paraId="74A6A44C" w14:textId="77777777" w:rsidR="00752A29" w:rsidRPr="00A406E5" w:rsidRDefault="00752A29" w:rsidP="00D555AD">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37F9F45E" w14:textId="12FB3E69" w:rsidR="00752A29" w:rsidRPr="00A406E5" w:rsidRDefault="00752A29" w:rsidP="00D555AD">
            <w:pPr>
              <w:spacing w:before="120" w:after="120"/>
              <w:rPr>
                <w:rFonts w:ascii="Arial" w:hAnsi="Arial" w:cs="Arial"/>
                <w:b/>
                <w:sz w:val="22"/>
                <w:szCs w:val="22"/>
              </w:rPr>
            </w:pPr>
            <w:r w:rsidRPr="00C81046">
              <w:rPr>
                <w:rFonts w:ascii="Arial" w:hAnsi="Arial" w:cs="Arial"/>
                <w:bCs/>
              </w:rPr>
              <w:t>1</w:t>
            </w:r>
            <w:r>
              <w:rPr>
                <w:rFonts w:ascii="Arial" w:hAnsi="Arial" w:cs="Arial"/>
                <w:bCs/>
              </w:rPr>
              <w:t>5</w:t>
            </w:r>
            <w:r w:rsidRPr="00C81046">
              <w:rPr>
                <w:rFonts w:ascii="Arial" w:hAnsi="Arial" w:cs="Arial"/>
                <w:bCs/>
              </w:rPr>
              <w:t xml:space="preserve">-minute presentation plus </w:t>
            </w:r>
            <w:r>
              <w:rPr>
                <w:rFonts w:ascii="Arial" w:hAnsi="Arial" w:cs="Arial"/>
                <w:bCs/>
              </w:rPr>
              <w:t xml:space="preserve">a </w:t>
            </w:r>
            <w:r w:rsidRPr="00C81046">
              <w:rPr>
                <w:rFonts w:ascii="Arial" w:hAnsi="Arial" w:cs="Arial"/>
                <w:bCs/>
              </w:rPr>
              <w:t>2500</w:t>
            </w:r>
            <w:r>
              <w:rPr>
                <w:rFonts w:ascii="Arial" w:hAnsi="Arial" w:cs="Arial"/>
                <w:bCs/>
              </w:rPr>
              <w:t>-</w:t>
            </w:r>
            <w:r w:rsidRPr="00C81046">
              <w:rPr>
                <w:rFonts w:ascii="Arial" w:hAnsi="Arial" w:cs="Arial"/>
                <w:bCs/>
              </w:rPr>
              <w:t>word paper</w:t>
            </w:r>
          </w:p>
        </w:tc>
      </w:tr>
      <w:tr w:rsidR="00752A29" w:rsidRPr="00A406E5" w14:paraId="54976140" w14:textId="77777777" w:rsidTr="00D1506B">
        <w:tblPrEx>
          <w:shd w:val="clear" w:color="auto" w:fill="auto"/>
          <w:tblLook w:val="0000" w:firstRow="0" w:lastRow="0" w:firstColumn="0" w:lastColumn="0" w:noHBand="0" w:noVBand="0"/>
        </w:tblPrEx>
        <w:trPr>
          <w:gridAfter w:val="1"/>
          <w:wAfter w:w="29" w:type="dxa"/>
        </w:trPr>
        <w:tc>
          <w:tcPr>
            <w:tcW w:w="2093" w:type="dxa"/>
            <w:shd w:val="pct15" w:color="auto" w:fill="auto"/>
          </w:tcPr>
          <w:p w14:paraId="78988815" w14:textId="77777777" w:rsidR="00752A29" w:rsidRPr="00A406E5" w:rsidRDefault="00752A29" w:rsidP="00752A2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279C4AE6" w:rsidR="00752A29" w:rsidRPr="00A406E5" w:rsidRDefault="00752A29" w:rsidP="00D555AD">
            <w:pPr>
              <w:spacing w:before="120" w:after="120"/>
              <w:rPr>
                <w:rFonts w:ascii="Arial" w:hAnsi="Arial" w:cs="Arial"/>
                <w:b/>
                <w:sz w:val="22"/>
                <w:szCs w:val="22"/>
              </w:rPr>
            </w:pPr>
            <w:r w:rsidRPr="00945986">
              <w:rPr>
                <w:rFonts w:ascii="Arial" w:hAnsi="Arial" w:cs="Arial"/>
                <w:bCs/>
              </w:rPr>
              <w:t xml:space="preserve">11.59pm, </w:t>
            </w:r>
            <w:r w:rsidR="00C71136">
              <w:rPr>
                <w:rFonts w:ascii="Arial" w:hAnsi="Arial" w:cs="Arial"/>
                <w:bCs/>
              </w:rPr>
              <w:t>23/7/2025</w:t>
            </w:r>
          </w:p>
        </w:tc>
        <w:tc>
          <w:tcPr>
            <w:tcW w:w="2268" w:type="dxa"/>
            <w:shd w:val="pct15" w:color="auto" w:fill="auto"/>
          </w:tcPr>
          <w:p w14:paraId="1A81ECD1" w14:textId="77777777" w:rsidR="00752A29" w:rsidRPr="00A406E5" w:rsidRDefault="00752A29" w:rsidP="00D555A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4362DCA5" w:rsidR="00752A29" w:rsidRPr="00A406E5" w:rsidRDefault="00752A29" w:rsidP="00D555AD">
            <w:pPr>
              <w:spacing w:before="120" w:after="120"/>
              <w:rPr>
                <w:rFonts w:ascii="Arial" w:hAnsi="Arial" w:cs="Arial"/>
                <w:b/>
                <w:sz w:val="22"/>
                <w:szCs w:val="22"/>
              </w:rPr>
            </w:pPr>
            <w:r>
              <w:rPr>
                <w:rFonts w:ascii="Arial" w:hAnsi="Arial" w:cs="Arial"/>
                <w:bCs/>
              </w:rPr>
              <w:t xml:space="preserve">8.59am, </w:t>
            </w:r>
            <w:r w:rsidR="00C71136">
              <w:rPr>
                <w:rFonts w:ascii="Arial" w:hAnsi="Arial" w:cs="Arial"/>
                <w:bCs/>
              </w:rPr>
              <w:t>20/8/2025</w:t>
            </w:r>
          </w:p>
        </w:tc>
      </w:tr>
      <w:tr w:rsidR="00752A29" w:rsidRPr="00A406E5" w14:paraId="7595FDBF" w14:textId="77777777" w:rsidTr="00D1506B">
        <w:tblPrEx>
          <w:shd w:val="clear" w:color="auto" w:fill="auto"/>
          <w:tblLook w:val="0000" w:firstRow="0" w:lastRow="0" w:firstColumn="0" w:lastColumn="0" w:noHBand="0" w:noVBand="0"/>
        </w:tblPrEx>
        <w:trPr>
          <w:gridAfter w:val="1"/>
          <w:wAfter w:w="29" w:type="dxa"/>
        </w:trPr>
        <w:tc>
          <w:tcPr>
            <w:tcW w:w="2093" w:type="dxa"/>
            <w:shd w:val="pct15" w:color="auto" w:fill="auto"/>
          </w:tcPr>
          <w:p w14:paraId="4E7AAF5D" w14:textId="77777777" w:rsidR="00752A29" w:rsidRPr="00A406E5" w:rsidRDefault="00752A29" w:rsidP="00752A2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752A29" w:rsidRPr="00D1506B" w:rsidRDefault="00752A29" w:rsidP="00752A29">
            <w:pPr>
              <w:rPr>
                <w:rFonts w:ascii="Arial" w:hAnsi="Arial" w:cs="Arial"/>
              </w:rPr>
            </w:pPr>
            <w:r w:rsidRPr="00D1506B">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752A29" w:rsidRPr="00D1506B" w:rsidRDefault="00752A29" w:rsidP="00752A29">
            <w:pPr>
              <w:spacing w:before="120" w:after="120"/>
              <w:jc w:val="both"/>
              <w:rPr>
                <w:rFonts w:ascii="Arial" w:hAnsi="Arial" w:cs="Arial"/>
                <w:b/>
              </w:rPr>
            </w:pPr>
            <w:r w:rsidRPr="00D1506B">
              <w:rPr>
                <w:rFonts w:ascii="Arial" w:hAnsi="Arial" w:cs="Arial"/>
                <w:b/>
              </w:rPr>
              <w:t xml:space="preserve">Alternative submission method (if applicable): </w:t>
            </w:r>
          </w:p>
          <w:p w14:paraId="3FA979E3" w14:textId="51A975B1" w:rsidR="00752A29" w:rsidRPr="00D1506B" w:rsidRDefault="00752A29" w:rsidP="00752A29">
            <w:pPr>
              <w:spacing w:before="120" w:after="120"/>
              <w:jc w:val="both"/>
              <w:rPr>
                <w:rFonts w:ascii="Arial" w:hAnsi="Arial" w:cs="Arial"/>
                <w:b/>
              </w:rPr>
            </w:pPr>
            <w:r w:rsidRPr="00D1506B">
              <w:rPr>
                <w:rFonts w:ascii="Arial" w:hAnsi="Arial" w:cs="Arial"/>
                <w:b/>
              </w:rPr>
              <w:t xml:space="preserve">Late submission of the assessment will result in a late penalty mark.  </w:t>
            </w:r>
          </w:p>
          <w:p w14:paraId="51726944" w14:textId="2CB3779F" w:rsidR="00752A29" w:rsidRPr="00D1506B" w:rsidRDefault="00752A29" w:rsidP="00752A29">
            <w:pPr>
              <w:spacing w:before="120" w:after="120"/>
              <w:jc w:val="both"/>
              <w:rPr>
                <w:rFonts w:ascii="Arial" w:hAnsi="Arial" w:cs="Arial"/>
              </w:rPr>
            </w:pPr>
            <w:r w:rsidRPr="00D1506B">
              <w:rPr>
                <w:rFonts w:ascii="Arial" w:hAnsi="Arial" w:cs="Arial"/>
              </w:rPr>
              <w:t xml:space="preserve">Work which is submitted up to 1 week late will be capped at 50% for the first attempt and will be awarded a mark of 0% for re-assessment. Late submission penalties may be lifted only if there is an approved extenuating circumstances claim. </w:t>
            </w:r>
          </w:p>
          <w:p w14:paraId="7F9AED7E" w14:textId="2D3D3756" w:rsidR="00752A29" w:rsidRPr="00D1506B" w:rsidRDefault="00752A29" w:rsidP="00752A29">
            <w:pPr>
              <w:spacing w:before="120" w:after="120"/>
              <w:jc w:val="both"/>
              <w:rPr>
                <w:rFonts w:ascii="Arial" w:hAnsi="Arial" w:cs="Arial"/>
                <w:b/>
              </w:rPr>
            </w:pPr>
            <w:r w:rsidRPr="00D1506B">
              <w:rPr>
                <w:rFonts w:ascii="Arial" w:hAnsi="Arial" w:cs="Arial"/>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752A29" w:rsidRPr="00A406E5" w14:paraId="5C46E9DB" w14:textId="77777777" w:rsidTr="00D1506B">
        <w:tblPrEx>
          <w:shd w:val="clear" w:color="auto" w:fill="auto"/>
          <w:tblLook w:val="0000" w:firstRow="0" w:lastRow="0" w:firstColumn="0" w:lastColumn="0" w:noHBand="0" w:noVBand="0"/>
        </w:tblPrEx>
        <w:trPr>
          <w:gridAfter w:val="1"/>
          <w:wAfter w:w="29" w:type="dxa"/>
        </w:trPr>
        <w:tc>
          <w:tcPr>
            <w:tcW w:w="2093" w:type="dxa"/>
            <w:shd w:val="pct15" w:color="auto" w:fill="auto"/>
          </w:tcPr>
          <w:p w14:paraId="163475B6" w14:textId="77777777" w:rsidR="00752A29" w:rsidRPr="00A406E5" w:rsidRDefault="00752A29" w:rsidP="00752A2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752A29" w:rsidRPr="00D1506B" w:rsidRDefault="00752A29" w:rsidP="00752A29">
            <w:pPr>
              <w:spacing w:before="120" w:after="120"/>
              <w:jc w:val="both"/>
              <w:rPr>
                <w:rFonts w:ascii="Arial" w:hAnsi="Arial" w:cs="Arial"/>
              </w:rPr>
            </w:pPr>
            <w:r w:rsidRPr="00D1506B">
              <w:rPr>
                <w:rFonts w:ascii="Arial" w:hAnsi="Arial" w:cs="Arial"/>
              </w:rPr>
              <w:t xml:space="preserve">Academic honesty is required. In the main body of your </w:t>
            </w:r>
            <w:proofErr w:type="gramStart"/>
            <w:r w:rsidRPr="00D1506B">
              <w:rPr>
                <w:rFonts w:ascii="Arial" w:hAnsi="Arial" w:cs="Arial"/>
              </w:rPr>
              <w:t>submission</w:t>
            </w:r>
            <w:proofErr w:type="gramEnd"/>
            <w:r w:rsidRPr="00D1506B">
              <w:rPr>
                <w:rFonts w:ascii="Arial" w:hAnsi="Arial" w:cs="Arial"/>
              </w:rPr>
              <w:t xml:space="preserve"> you must give credit to authors on whose research and ideas your work is based. Append to your submission a reference list that indicates the books, articles, etc. that you have used, cited or quoted </w:t>
            </w:r>
            <w:proofErr w:type="gramStart"/>
            <w:r w:rsidRPr="00D1506B">
              <w:rPr>
                <w:rFonts w:ascii="Arial" w:hAnsi="Arial" w:cs="Arial"/>
              </w:rPr>
              <w:t>in order to</w:t>
            </w:r>
            <w:proofErr w:type="gramEnd"/>
            <w:r w:rsidRPr="00D1506B">
              <w:rPr>
                <w:rFonts w:ascii="Arial" w:hAnsi="Arial" w:cs="Arial"/>
              </w:rPr>
              <w:t xml:space="preserve"> complete this assessment.  </w:t>
            </w:r>
          </w:p>
        </w:tc>
      </w:tr>
      <w:tr w:rsidR="00752A29" w:rsidRPr="00A406E5" w14:paraId="5E2C0C1D" w14:textId="77777777" w:rsidTr="00D1506B">
        <w:tblPrEx>
          <w:shd w:val="clear" w:color="auto" w:fill="auto"/>
          <w:tblLook w:val="0000" w:firstRow="0" w:lastRow="0" w:firstColumn="0" w:lastColumn="0" w:noHBand="0" w:noVBand="0"/>
        </w:tblPrEx>
        <w:tc>
          <w:tcPr>
            <w:tcW w:w="9951" w:type="dxa"/>
            <w:gridSpan w:val="5"/>
            <w:shd w:val="pct10" w:color="auto" w:fill="auto"/>
          </w:tcPr>
          <w:p w14:paraId="6A3B3753" w14:textId="77777777" w:rsidR="00752A29" w:rsidRPr="00A406E5" w:rsidRDefault="00752A29" w:rsidP="00752A29">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752A29" w:rsidRPr="00A406E5" w:rsidRDefault="00752A29" w:rsidP="00752A29">
            <w:pPr>
              <w:rPr>
                <w:rFonts w:ascii="Arial" w:hAnsi="Arial" w:cs="Arial"/>
                <w:sz w:val="22"/>
                <w:szCs w:val="22"/>
              </w:rPr>
            </w:pPr>
            <w:r w:rsidRPr="00A406E5">
              <w:rPr>
                <w:rFonts w:ascii="Arial" w:hAnsi="Arial" w:cs="Arial"/>
                <w:b/>
                <w:sz w:val="22"/>
                <w:szCs w:val="22"/>
              </w:rPr>
              <w:t>(from module syllabus)</w:t>
            </w:r>
          </w:p>
        </w:tc>
      </w:tr>
      <w:tr w:rsidR="00752A29" w:rsidRPr="00A406E5" w14:paraId="594FBA0B" w14:textId="77777777" w:rsidTr="00D1506B">
        <w:tblPrEx>
          <w:shd w:val="clear" w:color="auto" w:fill="auto"/>
          <w:tblLook w:val="0000" w:firstRow="0" w:lastRow="0" w:firstColumn="0" w:lastColumn="0" w:noHBand="0" w:noVBand="0"/>
        </w:tblPrEx>
        <w:tc>
          <w:tcPr>
            <w:tcW w:w="9951" w:type="dxa"/>
            <w:gridSpan w:val="5"/>
          </w:tcPr>
          <w:p w14:paraId="5903D39B" w14:textId="77777777" w:rsidR="00752A29" w:rsidRPr="004A07B9" w:rsidRDefault="00752A29" w:rsidP="00752A29">
            <w:pPr>
              <w:rPr>
                <w:rFonts w:ascii="Arial" w:hAnsi="Arial" w:cs="Arial"/>
              </w:rPr>
            </w:pPr>
            <w:r w:rsidRPr="0018415B">
              <w:rPr>
                <w:rFonts w:ascii="Arial" w:hAnsi="Arial" w:cs="Arial"/>
              </w:rPr>
              <w:t>Upon the successful completion of this module, the student should be able to demonstrate the ability to:</w:t>
            </w:r>
          </w:p>
          <w:p w14:paraId="02D9D155" w14:textId="77777777" w:rsidR="00752A29" w:rsidRPr="004A6FC8" w:rsidRDefault="00752A29" w:rsidP="00752A29">
            <w:pPr>
              <w:numPr>
                <w:ilvl w:val="0"/>
                <w:numId w:val="18"/>
              </w:numPr>
              <w:pBdr>
                <w:top w:val="nil"/>
                <w:left w:val="nil"/>
                <w:bottom w:val="nil"/>
                <w:right w:val="nil"/>
                <w:between w:val="nil"/>
                <w:bar w:val="nil"/>
              </w:pBdr>
              <w:ind w:left="709"/>
              <w:jc w:val="both"/>
              <w:rPr>
                <w:rFonts w:ascii="Arial" w:eastAsia="Calibri" w:hAnsi="Arial" w:cs="Arial"/>
                <w:lang w:val="en-US"/>
              </w:rPr>
            </w:pPr>
            <w:r w:rsidRPr="00F71CDE">
              <w:rPr>
                <w:rFonts w:ascii="Arial" w:eastAsia="Calibri" w:hAnsi="Arial" w:cs="Arial"/>
                <w:lang w:val="en-US"/>
              </w:rPr>
              <w:t xml:space="preserve">Critically evaluate the relationships that exist between policing and politics at all levels in society and how </w:t>
            </w:r>
            <w:proofErr w:type="gramStart"/>
            <w:r w:rsidRPr="00F71CDE">
              <w:rPr>
                <w:rFonts w:ascii="Arial" w:eastAsia="Calibri" w:hAnsi="Arial" w:cs="Arial"/>
                <w:lang w:val="en-US"/>
              </w:rPr>
              <w:t>this impacts</w:t>
            </w:r>
            <w:proofErr w:type="gramEnd"/>
            <w:r w:rsidRPr="00F71CDE">
              <w:rPr>
                <w:rFonts w:ascii="Arial" w:eastAsia="Calibri" w:hAnsi="Arial" w:cs="Arial"/>
                <w:lang w:val="en-US"/>
              </w:rPr>
              <w:t xml:space="preserve"> </w:t>
            </w:r>
            <w:r>
              <w:rPr>
                <w:rFonts w:ascii="Arial" w:eastAsia="Calibri" w:hAnsi="Arial" w:cs="Arial"/>
                <w:lang w:val="en-US"/>
              </w:rPr>
              <w:t>up</w:t>
            </w:r>
            <w:r w:rsidRPr="00F71CDE">
              <w:rPr>
                <w:rFonts w:ascii="Arial" w:eastAsia="Calibri" w:hAnsi="Arial" w:cs="Arial"/>
                <w:lang w:val="en-US"/>
              </w:rPr>
              <w:t xml:space="preserve">on the effectiveness of policing. </w:t>
            </w:r>
          </w:p>
          <w:p w14:paraId="79404C31" w14:textId="77777777" w:rsidR="00752A29" w:rsidRPr="004A6FC8" w:rsidRDefault="00752A29" w:rsidP="00752A29">
            <w:pPr>
              <w:numPr>
                <w:ilvl w:val="0"/>
                <w:numId w:val="18"/>
              </w:numPr>
              <w:pBdr>
                <w:top w:val="nil"/>
                <w:left w:val="nil"/>
                <w:bottom w:val="nil"/>
                <w:right w:val="nil"/>
                <w:between w:val="nil"/>
                <w:bar w:val="nil"/>
              </w:pBdr>
              <w:ind w:left="709"/>
              <w:jc w:val="both"/>
              <w:rPr>
                <w:rFonts w:ascii="Arial" w:eastAsia="Calibri" w:hAnsi="Arial" w:cs="Arial"/>
                <w:lang w:val="en-US"/>
              </w:rPr>
            </w:pPr>
            <w:r w:rsidRPr="00F71CDE">
              <w:rPr>
                <w:rFonts w:ascii="Arial" w:eastAsia="Calibri" w:hAnsi="Arial" w:cs="Arial"/>
                <w:lang w:val="en-US"/>
              </w:rPr>
              <w:t xml:space="preserve">Systematically investigate the impact that politics has on policing in meeting the challenges and demands of the future. </w:t>
            </w:r>
          </w:p>
          <w:p w14:paraId="4AA1BF66" w14:textId="3577834E" w:rsidR="00752A29" w:rsidRPr="00752A29" w:rsidRDefault="00752A29" w:rsidP="00752A29">
            <w:pPr>
              <w:numPr>
                <w:ilvl w:val="0"/>
                <w:numId w:val="18"/>
              </w:numPr>
              <w:pBdr>
                <w:top w:val="nil"/>
                <w:left w:val="nil"/>
                <w:bottom w:val="nil"/>
                <w:right w:val="nil"/>
                <w:between w:val="nil"/>
                <w:bar w:val="nil"/>
              </w:pBdr>
              <w:ind w:left="709"/>
              <w:jc w:val="both"/>
              <w:rPr>
                <w:rFonts w:ascii="Arial" w:eastAsia="Calibri" w:hAnsi="Arial" w:cs="Arial"/>
                <w:lang w:val="en-US"/>
              </w:rPr>
            </w:pPr>
            <w:r w:rsidRPr="00F71CDE">
              <w:rPr>
                <w:rFonts w:ascii="Arial" w:eastAsia="Calibri" w:hAnsi="Arial" w:cs="Arial"/>
                <w:lang w:val="en-US"/>
              </w:rPr>
              <w:t>Demonstrate a systematic understanding of knowledge, and a critical awareness of</w:t>
            </w:r>
            <w:r w:rsidRPr="00F71CDE" w:rsidDel="001A28C7">
              <w:rPr>
                <w:rFonts w:ascii="Arial" w:eastAsia="Calibri" w:hAnsi="Arial" w:cs="Arial"/>
                <w:lang w:val="en-US"/>
              </w:rPr>
              <w:t xml:space="preserve"> </w:t>
            </w:r>
            <w:r w:rsidRPr="00F71CDE">
              <w:rPr>
                <w:rFonts w:ascii="Arial" w:eastAsia="Calibri" w:hAnsi="Arial" w:cs="Arial"/>
                <w:lang w:val="en-US"/>
              </w:rPr>
              <w:t xml:space="preserve">the impact that political decisions have across wider partnership delivery. </w:t>
            </w:r>
          </w:p>
          <w:p w14:paraId="3A387E1A" w14:textId="77777777" w:rsidR="00752A29" w:rsidRPr="00A406E5" w:rsidRDefault="00752A29" w:rsidP="00752A29">
            <w:pPr>
              <w:rPr>
                <w:rFonts w:ascii="Arial" w:hAnsi="Arial" w:cs="Arial"/>
                <w:sz w:val="22"/>
                <w:szCs w:val="22"/>
              </w:rPr>
            </w:pPr>
          </w:p>
          <w:p w14:paraId="244A8151" w14:textId="77777777" w:rsidR="00752A29" w:rsidRPr="00A406E5" w:rsidRDefault="00752A29" w:rsidP="00752A29">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0A8DD274" w:rsidR="005969E2" w:rsidRPr="00A406E5" w:rsidRDefault="00D1506B" w:rsidP="00576AB4">
            <w:pPr>
              <w:jc w:val="center"/>
              <w:rPr>
                <w:rFonts w:ascii="Arial" w:hAnsi="Arial" w:cs="Arial"/>
                <w:b/>
                <w:sz w:val="40"/>
                <w:szCs w:val="40"/>
              </w:rPr>
            </w:pPr>
            <w:r>
              <w:rPr>
                <w:rFonts w:ascii="Arial" w:hAnsi="Arial" w:cs="Arial"/>
                <w:b/>
              </w:rPr>
              <w:lastRenderedPageBreak/>
              <w:br w:type="page"/>
            </w:r>
            <w:r w:rsidR="00933F10"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tbl>
      <w:tblPr>
        <w:tblStyle w:val="TableGrid"/>
        <w:tblW w:w="20326" w:type="dxa"/>
        <w:tblLook w:val="04A0" w:firstRow="1" w:lastRow="0" w:firstColumn="1" w:lastColumn="0" w:noHBand="0" w:noVBand="1"/>
      </w:tblPr>
      <w:tblGrid>
        <w:gridCol w:w="562"/>
        <w:gridCol w:w="9882"/>
        <w:gridCol w:w="9882"/>
      </w:tblGrid>
      <w:tr w:rsidR="00752A29" w14:paraId="0A6F4C57" w14:textId="77777777" w:rsidTr="00752A29">
        <w:tc>
          <w:tcPr>
            <w:tcW w:w="562" w:type="dxa"/>
          </w:tcPr>
          <w:p w14:paraId="32764C45" w14:textId="71594C9B" w:rsidR="00752A29" w:rsidRPr="00C71136" w:rsidRDefault="00752A29" w:rsidP="00752A29">
            <w:pPr>
              <w:rPr>
                <w:rFonts w:ascii="Arial" w:hAnsi="Arial" w:cs="Arial"/>
                <w:sz w:val="22"/>
                <w:szCs w:val="22"/>
              </w:rPr>
            </w:pPr>
            <w:r w:rsidRPr="00C71136">
              <w:rPr>
                <w:rFonts w:ascii="Arial" w:hAnsi="Arial" w:cs="Arial"/>
                <w:sz w:val="22"/>
                <w:szCs w:val="22"/>
              </w:rPr>
              <w:t>1</w:t>
            </w:r>
          </w:p>
        </w:tc>
        <w:tc>
          <w:tcPr>
            <w:tcW w:w="9882" w:type="dxa"/>
          </w:tcPr>
          <w:p w14:paraId="5BE40262" w14:textId="77777777" w:rsidR="00752A29" w:rsidRDefault="00752A29" w:rsidP="00752A29">
            <w:pPr>
              <w:rPr>
                <w:rStyle w:val="normaltextrun"/>
                <w:rFonts w:ascii="Arial" w:hAnsi="Arial" w:cs="Arial"/>
                <w:color w:val="000000"/>
                <w:sz w:val="22"/>
                <w:szCs w:val="22"/>
                <w:shd w:val="clear" w:color="auto" w:fill="FFFFFF"/>
              </w:rPr>
            </w:pPr>
            <w:r w:rsidRPr="00C71136">
              <w:rPr>
                <w:rStyle w:val="normaltextrun"/>
                <w:rFonts w:ascii="Arial" w:hAnsi="Arial" w:cs="Arial"/>
                <w:color w:val="000000"/>
                <w:sz w:val="22"/>
                <w:szCs w:val="22"/>
                <w:shd w:val="clear" w:color="auto" w:fill="FFFFFF"/>
              </w:rPr>
              <w:t>Students are required to produce a 2,500-word report, a supportive paper, with a 15-minute video presentation which expands on the main learning points discussed in the paper.</w:t>
            </w:r>
          </w:p>
          <w:p w14:paraId="796A4BFC" w14:textId="0C2C1317" w:rsidR="007177A8" w:rsidRPr="00C71136" w:rsidRDefault="007177A8" w:rsidP="00752A29">
            <w:pPr>
              <w:rPr>
                <w:rFonts w:ascii="Arial" w:hAnsi="Arial" w:cs="Arial"/>
                <w:sz w:val="22"/>
                <w:szCs w:val="22"/>
              </w:rPr>
            </w:pPr>
          </w:p>
        </w:tc>
        <w:tc>
          <w:tcPr>
            <w:tcW w:w="9882" w:type="dxa"/>
          </w:tcPr>
          <w:p w14:paraId="7F58BD9E" w14:textId="74E467AD" w:rsidR="00752A29" w:rsidRDefault="00752A29" w:rsidP="00752A29">
            <w:pPr>
              <w:rPr>
                <w:rFonts w:ascii="Arial" w:hAnsi="Arial" w:cs="Arial"/>
                <w:sz w:val="22"/>
                <w:szCs w:val="22"/>
              </w:rPr>
            </w:pPr>
          </w:p>
        </w:tc>
      </w:tr>
      <w:tr w:rsidR="00752A29" w14:paraId="37A624C3" w14:textId="77777777" w:rsidTr="00752A29">
        <w:tc>
          <w:tcPr>
            <w:tcW w:w="562" w:type="dxa"/>
          </w:tcPr>
          <w:p w14:paraId="6AD0557B" w14:textId="09DCB8B1" w:rsidR="00752A29" w:rsidRPr="00C71136" w:rsidRDefault="00752A29" w:rsidP="00752A29">
            <w:pPr>
              <w:rPr>
                <w:rFonts w:ascii="Arial" w:hAnsi="Arial" w:cs="Arial"/>
                <w:sz w:val="22"/>
                <w:szCs w:val="22"/>
              </w:rPr>
            </w:pPr>
            <w:r w:rsidRPr="00C71136">
              <w:rPr>
                <w:rFonts w:ascii="Arial" w:hAnsi="Arial" w:cs="Arial"/>
                <w:sz w:val="22"/>
                <w:szCs w:val="22"/>
              </w:rPr>
              <w:t>2</w:t>
            </w:r>
          </w:p>
        </w:tc>
        <w:tc>
          <w:tcPr>
            <w:tcW w:w="9882" w:type="dxa"/>
          </w:tcPr>
          <w:p w14:paraId="11E504E4" w14:textId="522A94AA" w:rsidR="00752A29" w:rsidRPr="00C71136" w:rsidRDefault="00752A29" w:rsidP="00752A29">
            <w:pPr>
              <w:rPr>
                <w:rStyle w:val="normaltextrun"/>
                <w:rFonts w:ascii="Arial" w:hAnsi="Arial" w:cs="Arial"/>
                <w:color w:val="000000"/>
                <w:sz w:val="22"/>
                <w:szCs w:val="22"/>
                <w:shd w:val="clear" w:color="auto" w:fill="FFFFFF"/>
              </w:rPr>
            </w:pPr>
            <w:r w:rsidRPr="00C71136">
              <w:rPr>
                <w:rStyle w:val="normaltextrun"/>
                <w:rFonts w:ascii="Arial" w:hAnsi="Arial" w:cs="Arial"/>
                <w:color w:val="000000"/>
                <w:sz w:val="22"/>
                <w:szCs w:val="22"/>
                <w:shd w:val="clear" w:color="auto" w:fill="FFFFFF"/>
              </w:rPr>
              <w:t>The report should have a clear structure</w:t>
            </w:r>
            <w:r w:rsidR="00C71136" w:rsidRPr="00C71136">
              <w:rPr>
                <w:rStyle w:val="normaltextrun"/>
                <w:rFonts w:ascii="Arial" w:hAnsi="Arial" w:cs="Arial"/>
                <w:color w:val="000000"/>
                <w:sz w:val="22"/>
                <w:szCs w:val="22"/>
                <w:shd w:val="clear" w:color="auto" w:fill="FFFFFF"/>
              </w:rPr>
              <w:t>. A template is provided on Moodle:</w:t>
            </w:r>
          </w:p>
          <w:p w14:paraId="19F966C3" w14:textId="77777777" w:rsidR="00752A29" w:rsidRPr="00C71136" w:rsidRDefault="00752A29" w:rsidP="00752A29">
            <w:pPr>
              <w:rPr>
                <w:rStyle w:val="normaltextrun"/>
                <w:rFonts w:ascii="Arial" w:hAnsi="Arial" w:cs="Arial"/>
                <w:color w:val="000000"/>
                <w:sz w:val="22"/>
                <w:szCs w:val="22"/>
                <w:shd w:val="clear" w:color="auto" w:fill="FFFFFF"/>
              </w:rPr>
            </w:pPr>
          </w:p>
          <w:p w14:paraId="0FE808B4" w14:textId="77777777" w:rsidR="00752A29" w:rsidRPr="00C71136" w:rsidRDefault="00752A29" w:rsidP="00752A29">
            <w:pPr>
              <w:numPr>
                <w:ilvl w:val="0"/>
                <w:numId w:val="19"/>
              </w:numPr>
              <w:contextualSpacing/>
              <w:rPr>
                <w:rFonts w:ascii="Arial" w:hAnsi="Arial" w:cs="Arial"/>
                <w:sz w:val="22"/>
                <w:szCs w:val="22"/>
              </w:rPr>
            </w:pPr>
            <w:r w:rsidRPr="00C71136">
              <w:rPr>
                <w:rFonts w:ascii="Arial" w:hAnsi="Arial" w:cs="Arial"/>
                <w:sz w:val="22"/>
                <w:szCs w:val="22"/>
              </w:rPr>
              <w:t>Cover Page: not included in the word count.</w:t>
            </w:r>
          </w:p>
          <w:p w14:paraId="53A2AE44" w14:textId="77777777" w:rsidR="00752A29" w:rsidRPr="00C71136" w:rsidRDefault="00752A29" w:rsidP="00752A29">
            <w:pPr>
              <w:numPr>
                <w:ilvl w:val="0"/>
                <w:numId w:val="19"/>
              </w:numPr>
              <w:contextualSpacing/>
              <w:rPr>
                <w:rFonts w:ascii="Arial" w:hAnsi="Arial" w:cs="Arial"/>
                <w:sz w:val="22"/>
                <w:szCs w:val="22"/>
              </w:rPr>
            </w:pPr>
            <w:r w:rsidRPr="00C71136">
              <w:rPr>
                <w:rFonts w:ascii="Arial" w:hAnsi="Arial" w:cs="Arial"/>
                <w:sz w:val="22"/>
                <w:szCs w:val="22"/>
              </w:rPr>
              <w:t>Abstract: included on the cover page.</w:t>
            </w:r>
          </w:p>
          <w:p w14:paraId="23044E7B" w14:textId="77777777" w:rsidR="00752A29" w:rsidRPr="00C71136" w:rsidRDefault="00752A29" w:rsidP="00752A29">
            <w:pPr>
              <w:numPr>
                <w:ilvl w:val="0"/>
                <w:numId w:val="19"/>
              </w:numPr>
              <w:contextualSpacing/>
              <w:rPr>
                <w:rFonts w:ascii="Arial" w:hAnsi="Arial" w:cs="Arial"/>
                <w:sz w:val="22"/>
                <w:szCs w:val="22"/>
              </w:rPr>
            </w:pPr>
            <w:r w:rsidRPr="00C71136">
              <w:rPr>
                <w:rFonts w:ascii="Arial" w:hAnsi="Arial" w:cs="Arial"/>
                <w:sz w:val="22"/>
                <w:szCs w:val="22"/>
              </w:rPr>
              <w:t>Contents Page: not included in the word count.</w:t>
            </w:r>
          </w:p>
          <w:p w14:paraId="77438E1C" w14:textId="77777777" w:rsidR="00752A29" w:rsidRPr="00C71136" w:rsidRDefault="00752A29" w:rsidP="00752A29">
            <w:pPr>
              <w:numPr>
                <w:ilvl w:val="0"/>
                <w:numId w:val="19"/>
              </w:numPr>
              <w:contextualSpacing/>
              <w:rPr>
                <w:rFonts w:ascii="Arial" w:hAnsi="Arial" w:cs="Arial"/>
                <w:sz w:val="22"/>
                <w:szCs w:val="22"/>
              </w:rPr>
            </w:pPr>
            <w:r w:rsidRPr="00C71136">
              <w:rPr>
                <w:rFonts w:ascii="Arial" w:hAnsi="Arial" w:cs="Arial"/>
                <w:sz w:val="22"/>
                <w:szCs w:val="22"/>
              </w:rPr>
              <w:t>Introduction: with relevant subheadings, representing 10-15% of the word count.</w:t>
            </w:r>
          </w:p>
          <w:p w14:paraId="75AFC8AC" w14:textId="77777777" w:rsidR="00752A29" w:rsidRPr="00C71136" w:rsidRDefault="00752A29" w:rsidP="00752A29">
            <w:pPr>
              <w:numPr>
                <w:ilvl w:val="0"/>
                <w:numId w:val="19"/>
              </w:numPr>
              <w:contextualSpacing/>
              <w:rPr>
                <w:rFonts w:ascii="Arial" w:hAnsi="Arial" w:cs="Arial"/>
                <w:sz w:val="22"/>
                <w:szCs w:val="22"/>
              </w:rPr>
            </w:pPr>
            <w:r w:rsidRPr="00C71136">
              <w:rPr>
                <w:rFonts w:ascii="Arial" w:hAnsi="Arial" w:cs="Arial"/>
                <w:sz w:val="22"/>
                <w:szCs w:val="22"/>
              </w:rPr>
              <w:t>Main Body: with relevant subheadings, representing 70-80% of the word count.</w:t>
            </w:r>
          </w:p>
          <w:p w14:paraId="73B25C1A" w14:textId="77777777" w:rsidR="00752A29" w:rsidRPr="00C71136" w:rsidRDefault="00752A29" w:rsidP="00752A29">
            <w:pPr>
              <w:numPr>
                <w:ilvl w:val="0"/>
                <w:numId w:val="19"/>
              </w:numPr>
              <w:contextualSpacing/>
              <w:rPr>
                <w:rFonts w:ascii="Arial" w:hAnsi="Arial" w:cs="Arial"/>
                <w:sz w:val="22"/>
                <w:szCs w:val="22"/>
              </w:rPr>
            </w:pPr>
            <w:r w:rsidRPr="00C71136">
              <w:rPr>
                <w:rFonts w:ascii="Arial" w:hAnsi="Arial" w:cs="Arial"/>
                <w:sz w:val="22"/>
                <w:szCs w:val="22"/>
              </w:rPr>
              <w:t>Conclusion: with relevant subheadings, representing 10-15% of the word count.</w:t>
            </w:r>
          </w:p>
          <w:p w14:paraId="0753576A" w14:textId="77777777" w:rsidR="00752A29" w:rsidRPr="00C71136" w:rsidRDefault="00752A29" w:rsidP="00D555AD">
            <w:pPr>
              <w:pStyle w:val="ListParagraph"/>
              <w:numPr>
                <w:ilvl w:val="0"/>
                <w:numId w:val="19"/>
              </w:numPr>
              <w:rPr>
                <w:rFonts w:ascii="Arial" w:hAnsi="Arial" w:cs="Arial"/>
                <w:sz w:val="22"/>
                <w:szCs w:val="22"/>
              </w:rPr>
            </w:pPr>
            <w:r w:rsidRPr="00C71136">
              <w:rPr>
                <w:rFonts w:ascii="Arial" w:hAnsi="Arial" w:cs="Arial"/>
                <w:sz w:val="22"/>
                <w:szCs w:val="22"/>
              </w:rPr>
              <w:t>References</w:t>
            </w:r>
          </w:p>
          <w:p w14:paraId="45C56F80" w14:textId="1C8447C2" w:rsidR="00C71136" w:rsidRPr="00C71136" w:rsidRDefault="00C71136" w:rsidP="00C71136">
            <w:pPr>
              <w:pStyle w:val="ListParagraph"/>
              <w:rPr>
                <w:rFonts w:ascii="Arial" w:hAnsi="Arial" w:cs="Arial"/>
                <w:sz w:val="22"/>
                <w:szCs w:val="22"/>
              </w:rPr>
            </w:pPr>
          </w:p>
        </w:tc>
        <w:tc>
          <w:tcPr>
            <w:tcW w:w="9882" w:type="dxa"/>
          </w:tcPr>
          <w:p w14:paraId="556C5282" w14:textId="7DF1F15D" w:rsidR="00752A29" w:rsidRDefault="00752A29" w:rsidP="00752A29">
            <w:pPr>
              <w:rPr>
                <w:rFonts w:ascii="Arial" w:hAnsi="Arial" w:cs="Arial"/>
                <w:sz w:val="22"/>
                <w:szCs w:val="22"/>
              </w:rPr>
            </w:pPr>
          </w:p>
        </w:tc>
      </w:tr>
      <w:tr w:rsidR="00752A29" w14:paraId="3FDAA6BD" w14:textId="77777777" w:rsidTr="00752A29">
        <w:tc>
          <w:tcPr>
            <w:tcW w:w="562" w:type="dxa"/>
          </w:tcPr>
          <w:p w14:paraId="5FD65290" w14:textId="47DEF01E" w:rsidR="00752A29" w:rsidRPr="00C71136" w:rsidRDefault="00752A29" w:rsidP="00752A29">
            <w:pPr>
              <w:rPr>
                <w:rFonts w:ascii="Arial" w:hAnsi="Arial" w:cs="Arial"/>
                <w:sz w:val="22"/>
                <w:szCs w:val="22"/>
              </w:rPr>
            </w:pPr>
            <w:r w:rsidRPr="00C71136">
              <w:rPr>
                <w:rFonts w:ascii="Arial" w:hAnsi="Arial" w:cs="Arial"/>
                <w:sz w:val="22"/>
                <w:szCs w:val="22"/>
              </w:rPr>
              <w:t>4</w:t>
            </w:r>
          </w:p>
        </w:tc>
        <w:tc>
          <w:tcPr>
            <w:tcW w:w="9882" w:type="dxa"/>
          </w:tcPr>
          <w:p w14:paraId="555204B7" w14:textId="02B567ED" w:rsidR="00752A29" w:rsidRPr="00C71136" w:rsidRDefault="00752A29" w:rsidP="00752A29">
            <w:pPr>
              <w:rPr>
                <w:rStyle w:val="normaltextrun"/>
                <w:rFonts w:ascii="Arial" w:hAnsi="Arial" w:cs="Arial"/>
                <w:color w:val="000000"/>
                <w:sz w:val="22"/>
                <w:szCs w:val="22"/>
                <w:shd w:val="clear" w:color="auto" w:fill="FFFFFF"/>
              </w:rPr>
            </w:pPr>
            <w:r w:rsidRPr="00C71136">
              <w:rPr>
                <w:rStyle w:val="normaltextrun"/>
                <w:rFonts w:ascii="Arial" w:hAnsi="Arial" w:cs="Arial"/>
                <w:color w:val="000000"/>
                <w:sz w:val="22"/>
                <w:szCs w:val="22"/>
                <w:shd w:val="clear" w:color="auto" w:fill="FFFFFF"/>
              </w:rPr>
              <w:t>The report will be a thorough examination of key issues, and the presentation</w:t>
            </w:r>
            <w:r w:rsidR="00C71136">
              <w:rPr>
                <w:rStyle w:val="normaltextrun"/>
                <w:rFonts w:ascii="Arial" w:hAnsi="Arial" w:cs="Arial"/>
                <w:color w:val="000000"/>
                <w:sz w:val="22"/>
                <w:szCs w:val="22"/>
                <w:shd w:val="clear" w:color="auto" w:fill="FFFFFF"/>
              </w:rPr>
              <w:t xml:space="preserve"> </w:t>
            </w:r>
            <w:r w:rsidRPr="00C71136">
              <w:rPr>
                <w:rStyle w:val="normaltextrun"/>
                <w:rFonts w:ascii="Arial" w:hAnsi="Arial" w:cs="Arial"/>
                <w:color w:val="000000"/>
                <w:sz w:val="22"/>
                <w:szCs w:val="22"/>
                <w:shd w:val="clear" w:color="auto" w:fill="FFFFFF"/>
              </w:rPr>
              <w:t xml:space="preserve">is an opportunity for students to highlight key areas of interest which emerge from their research. </w:t>
            </w:r>
            <w:r w:rsidR="003E5A0A" w:rsidRPr="00C71136">
              <w:rPr>
                <w:rFonts w:ascii="Arial" w:hAnsi="Arial" w:cs="Arial"/>
                <w:sz w:val="22"/>
                <w:szCs w:val="22"/>
              </w:rPr>
              <w:t>Students are required to critically evaluate the complex interplay between p</w:t>
            </w:r>
            <w:r w:rsidR="003E5A0A" w:rsidRPr="00C71136">
              <w:rPr>
                <w:rFonts w:ascii="Arial" w:hAnsi="Arial" w:cs="Arial"/>
                <w:bCs/>
                <w:sz w:val="22"/>
                <w:szCs w:val="22"/>
              </w:rPr>
              <w:t xml:space="preserve">olitical </w:t>
            </w:r>
            <w:r w:rsidR="003E5A0A">
              <w:rPr>
                <w:rFonts w:ascii="Arial" w:hAnsi="Arial" w:cs="Arial"/>
                <w:bCs/>
                <w:sz w:val="22"/>
                <w:szCs w:val="22"/>
              </w:rPr>
              <w:t>i</w:t>
            </w:r>
            <w:r w:rsidR="003E5A0A" w:rsidRPr="00C71136">
              <w:rPr>
                <w:rFonts w:ascii="Arial" w:hAnsi="Arial" w:cs="Arial"/>
                <w:bCs/>
                <w:sz w:val="22"/>
                <w:szCs w:val="22"/>
              </w:rPr>
              <w:t>nfluence, policing priorities, and public engagement</w:t>
            </w:r>
            <w:r w:rsidR="003E5A0A" w:rsidRPr="00C71136">
              <w:rPr>
                <w:rFonts w:ascii="Arial" w:hAnsi="Arial" w:cs="Arial"/>
                <w:sz w:val="22"/>
                <w:szCs w:val="22"/>
              </w:rPr>
              <w:t xml:space="preserve"> at a national, regional, and local level.</w:t>
            </w:r>
            <w:r w:rsidR="003E5A0A">
              <w:rPr>
                <w:rFonts w:ascii="Arial" w:hAnsi="Arial" w:cs="Arial"/>
                <w:sz w:val="22"/>
                <w:szCs w:val="22"/>
              </w:rPr>
              <w:t xml:space="preserve"> S</w:t>
            </w:r>
            <w:r w:rsidRPr="00C71136">
              <w:rPr>
                <w:rStyle w:val="normaltextrun"/>
                <w:rFonts w:ascii="Arial" w:hAnsi="Arial" w:cs="Arial"/>
                <w:color w:val="000000"/>
                <w:sz w:val="22"/>
                <w:szCs w:val="22"/>
                <w:shd w:val="clear" w:color="auto" w:fill="FFFFFF"/>
              </w:rPr>
              <w:t>tudents are encouraged to follow their own interests</w:t>
            </w:r>
            <w:r w:rsidR="003E5A0A">
              <w:rPr>
                <w:rStyle w:val="normaltextrun"/>
                <w:rFonts w:ascii="Arial" w:hAnsi="Arial" w:cs="Arial"/>
                <w:color w:val="000000"/>
                <w:sz w:val="22"/>
                <w:szCs w:val="22"/>
                <w:shd w:val="clear" w:color="auto" w:fill="FFFFFF"/>
              </w:rPr>
              <w:t>, but the following bullet points might help to stimulate your thoughts:</w:t>
            </w:r>
          </w:p>
          <w:p w14:paraId="468BCB67" w14:textId="77777777" w:rsidR="00752A29" w:rsidRPr="00C71136" w:rsidRDefault="00752A29" w:rsidP="00752A29">
            <w:pPr>
              <w:rPr>
                <w:rStyle w:val="normaltextrun"/>
                <w:rFonts w:ascii="Arial" w:hAnsi="Arial" w:cs="Arial"/>
                <w:color w:val="000000"/>
                <w:sz w:val="22"/>
                <w:szCs w:val="22"/>
                <w:shd w:val="clear" w:color="auto" w:fill="FFFFFF"/>
              </w:rPr>
            </w:pPr>
          </w:p>
          <w:p w14:paraId="58AAE21A" w14:textId="78D1A4AB" w:rsidR="00C71136" w:rsidRDefault="00C71136" w:rsidP="00752A29">
            <w:pPr>
              <w:pStyle w:val="ListParagraph"/>
              <w:numPr>
                <w:ilvl w:val="0"/>
                <w:numId w:val="19"/>
              </w:numPr>
              <w:rPr>
                <w:rStyle w:val="normaltextrun"/>
                <w:rFonts w:ascii="Arial" w:hAnsi="Arial" w:cs="Arial"/>
                <w:color w:val="000000"/>
                <w:sz w:val="22"/>
                <w:szCs w:val="22"/>
                <w:shd w:val="clear" w:color="auto" w:fill="FFFFFF"/>
              </w:rPr>
            </w:pPr>
            <w:r>
              <w:rPr>
                <w:rStyle w:val="normaltextrun"/>
                <w:rFonts w:ascii="Arial" w:hAnsi="Arial" w:cs="Arial"/>
                <w:color w:val="000000"/>
                <w:sz w:val="22"/>
                <w:szCs w:val="22"/>
                <w:shd w:val="clear" w:color="auto" w:fill="FFFFFF"/>
              </w:rPr>
              <w:t>2025 has seen the publication of revised Police and Crime Plans in England and Wales. Do we see</w:t>
            </w:r>
            <w:r w:rsidR="007177A8">
              <w:rPr>
                <w:rStyle w:val="normaltextrun"/>
                <w:rFonts w:ascii="Arial" w:hAnsi="Arial" w:cs="Arial"/>
                <w:color w:val="000000"/>
                <w:sz w:val="22"/>
                <w:szCs w:val="22"/>
                <w:shd w:val="clear" w:color="auto" w:fill="FFFFFF"/>
              </w:rPr>
              <w:t xml:space="preserve"> a</w:t>
            </w:r>
            <w:r>
              <w:rPr>
                <w:rStyle w:val="normaltextrun"/>
                <w:rFonts w:ascii="Arial" w:hAnsi="Arial" w:cs="Arial"/>
                <w:color w:val="000000"/>
                <w:sz w:val="22"/>
                <w:szCs w:val="22"/>
                <w:shd w:val="clear" w:color="auto" w:fill="FFFFFF"/>
              </w:rPr>
              <w:t xml:space="preserve"> shift in emphasis to meet modern demands?</w:t>
            </w:r>
          </w:p>
          <w:p w14:paraId="0C3E3698" w14:textId="77777777" w:rsidR="007177A8" w:rsidRPr="00C71136" w:rsidRDefault="007177A8" w:rsidP="007177A8">
            <w:pPr>
              <w:pStyle w:val="ListParagraph"/>
              <w:numPr>
                <w:ilvl w:val="0"/>
                <w:numId w:val="19"/>
              </w:numPr>
              <w:rPr>
                <w:rStyle w:val="normaltextrun"/>
                <w:rFonts w:ascii="Arial" w:hAnsi="Arial" w:cs="Arial"/>
                <w:color w:val="000000"/>
                <w:sz w:val="22"/>
                <w:szCs w:val="22"/>
                <w:shd w:val="clear" w:color="auto" w:fill="FFFFFF"/>
              </w:rPr>
            </w:pPr>
            <w:r w:rsidRPr="00C71136">
              <w:rPr>
                <w:rStyle w:val="normaltextrun"/>
                <w:rFonts w:ascii="Arial" w:hAnsi="Arial" w:cs="Arial"/>
                <w:color w:val="000000"/>
                <w:sz w:val="22"/>
                <w:szCs w:val="22"/>
                <w:shd w:val="clear" w:color="auto" w:fill="FFFFFF"/>
              </w:rPr>
              <w:t>Have Police and Crime Commissioners been a positive addition to the policing and political landscape?</w:t>
            </w:r>
          </w:p>
          <w:p w14:paraId="59573E24" w14:textId="32717DCF" w:rsidR="00C71136" w:rsidRDefault="00C71136" w:rsidP="00752A29">
            <w:pPr>
              <w:pStyle w:val="ListParagraph"/>
              <w:numPr>
                <w:ilvl w:val="0"/>
                <w:numId w:val="19"/>
              </w:numPr>
              <w:rPr>
                <w:rStyle w:val="normaltextrun"/>
                <w:rFonts w:ascii="Arial" w:hAnsi="Arial" w:cs="Arial"/>
                <w:color w:val="000000"/>
                <w:sz w:val="22"/>
                <w:szCs w:val="22"/>
                <w:shd w:val="clear" w:color="auto" w:fill="FFFFFF"/>
              </w:rPr>
            </w:pPr>
            <w:r>
              <w:rPr>
                <w:rStyle w:val="normaltextrun"/>
                <w:rFonts w:ascii="Arial" w:hAnsi="Arial" w:cs="Arial"/>
                <w:color w:val="000000"/>
                <w:sz w:val="22"/>
                <w:szCs w:val="22"/>
                <w:shd w:val="clear" w:color="auto" w:fill="FFFFFF"/>
              </w:rPr>
              <w:t>2025 will see a publication of a white paper on the future of policing in England and Wales</w:t>
            </w:r>
            <w:r w:rsidR="007177A8">
              <w:rPr>
                <w:rStyle w:val="normaltextrun"/>
                <w:rFonts w:ascii="Arial" w:hAnsi="Arial" w:cs="Arial"/>
                <w:color w:val="000000"/>
                <w:sz w:val="22"/>
                <w:szCs w:val="22"/>
                <w:shd w:val="clear" w:color="auto" w:fill="FFFFFF"/>
              </w:rPr>
              <w:t xml:space="preserve">. In what ways might we see a reshaping of the policing and political landscape? </w:t>
            </w:r>
          </w:p>
          <w:p w14:paraId="70C843A8" w14:textId="77777777" w:rsidR="007177A8" w:rsidRPr="00C71136" w:rsidRDefault="007177A8" w:rsidP="007177A8">
            <w:pPr>
              <w:pStyle w:val="ListParagraph"/>
              <w:numPr>
                <w:ilvl w:val="0"/>
                <w:numId w:val="19"/>
              </w:numPr>
              <w:rPr>
                <w:rStyle w:val="normaltextrun"/>
                <w:rFonts w:ascii="Arial" w:hAnsi="Arial" w:cs="Arial"/>
                <w:color w:val="000000"/>
                <w:sz w:val="22"/>
                <w:szCs w:val="22"/>
                <w:shd w:val="clear" w:color="auto" w:fill="FFFFFF"/>
              </w:rPr>
            </w:pPr>
            <w:r w:rsidRPr="00C71136">
              <w:rPr>
                <w:rStyle w:val="normaltextrun"/>
                <w:rFonts w:ascii="Arial" w:hAnsi="Arial" w:cs="Arial"/>
                <w:color w:val="000000"/>
                <w:sz w:val="22"/>
                <w:szCs w:val="22"/>
                <w:shd w:val="clear" w:color="auto" w:fill="FFFFFF"/>
              </w:rPr>
              <w:t xml:space="preserve">How relevant, or not, are the </w:t>
            </w:r>
            <w:proofErr w:type="spellStart"/>
            <w:r w:rsidRPr="00C71136">
              <w:rPr>
                <w:rStyle w:val="normaltextrun"/>
                <w:rFonts w:ascii="Arial" w:hAnsi="Arial" w:cs="Arial"/>
                <w:color w:val="000000"/>
                <w:sz w:val="22"/>
                <w:szCs w:val="22"/>
                <w:shd w:val="clear" w:color="auto" w:fill="FFFFFF"/>
              </w:rPr>
              <w:t>Peelian</w:t>
            </w:r>
            <w:proofErr w:type="spellEnd"/>
            <w:r w:rsidRPr="00C71136">
              <w:rPr>
                <w:rStyle w:val="normaltextrun"/>
                <w:rFonts w:ascii="Arial" w:hAnsi="Arial" w:cs="Arial"/>
                <w:color w:val="000000"/>
                <w:sz w:val="22"/>
                <w:szCs w:val="22"/>
                <w:shd w:val="clear" w:color="auto" w:fill="FFFFFF"/>
              </w:rPr>
              <w:t xml:space="preserve"> principles in 202</w:t>
            </w:r>
            <w:r>
              <w:rPr>
                <w:rStyle w:val="normaltextrun"/>
                <w:rFonts w:ascii="Arial" w:hAnsi="Arial" w:cs="Arial"/>
                <w:color w:val="000000"/>
                <w:sz w:val="22"/>
                <w:szCs w:val="22"/>
                <w:shd w:val="clear" w:color="auto" w:fill="FFFFFF"/>
              </w:rPr>
              <w:t>5</w:t>
            </w:r>
            <w:r w:rsidRPr="00C71136">
              <w:rPr>
                <w:rStyle w:val="normaltextrun"/>
                <w:rFonts w:ascii="Arial" w:hAnsi="Arial" w:cs="Arial"/>
                <w:color w:val="000000"/>
                <w:sz w:val="22"/>
                <w:szCs w:val="22"/>
                <w:shd w:val="clear" w:color="auto" w:fill="FFFFFF"/>
              </w:rPr>
              <w:t>?</w:t>
            </w:r>
          </w:p>
          <w:p w14:paraId="7C070FF9" w14:textId="312AF94E" w:rsidR="00752A29" w:rsidRDefault="00752A29" w:rsidP="00752A29">
            <w:pPr>
              <w:pStyle w:val="ListParagraph"/>
              <w:numPr>
                <w:ilvl w:val="0"/>
                <w:numId w:val="19"/>
              </w:numPr>
              <w:rPr>
                <w:rStyle w:val="normaltextrun"/>
                <w:rFonts w:ascii="Arial" w:hAnsi="Arial" w:cs="Arial"/>
                <w:color w:val="000000"/>
                <w:sz w:val="22"/>
                <w:szCs w:val="22"/>
                <w:shd w:val="clear" w:color="auto" w:fill="FFFFFF"/>
              </w:rPr>
            </w:pPr>
            <w:r w:rsidRPr="00C71136">
              <w:rPr>
                <w:rStyle w:val="normaltextrun"/>
                <w:rFonts w:ascii="Arial" w:hAnsi="Arial" w:cs="Arial"/>
                <w:color w:val="000000"/>
                <w:sz w:val="22"/>
                <w:szCs w:val="22"/>
                <w:shd w:val="clear" w:color="auto" w:fill="FFFFFF"/>
              </w:rPr>
              <w:t>Policing in England and Wales has been under intense pressure in recent years. Do the Barber (2022) and Casey (2023) reviews provide opportunities to rebuild a stronger model for the future?</w:t>
            </w:r>
          </w:p>
          <w:p w14:paraId="7AE119A4" w14:textId="44698844" w:rsidR="00752A29" w:rsidRPr="007177A8" w:rsidRDefault="00C71136" w:rsidP="007177A8">
            <w:pPr>
              <w:pStyle w:val="ListParagraph"/>
              <w:numPr>
                <w:ilvl w:val="0"/>
                <w:numId w:val="19"/>
              </w:numPr>
              <w:rPr>
                <w:rStyle w:val="normaltextrun"/>
                <w:rFonts w:ascii="Arial" w:hAnsi="Arial" w:cs="Arial"/>
                <w:color w:val="000000"/>
                <w:sz w:val="22"/>
                <w:szCs w:val="22"/>
                <w:shd w:val="clear" w:color="auto" w:fill="FFFFFF"/>
              </w:rPr>
            </w:pPr>
            <w:r>
              <w:rPr>
                <w:rStyle w:val="normaltextrun"/>
                <w:rFonts w:ascii="Arial" w:hAnsi="Arial" w:cs="Arial"/>
                <w:color w:val="000000"/>
                <w:sz w:val="22"/>
                <w:szCs w:val="22"/>
                <w:shd w:val="clear" w:color="auto" w:fill="FFFFFF"/>
              </w:rPr>
              <w:t xml:space="preserve">Hanway and Hambly (2023) concentrated their </w:t>
            </w:r>
            <w:r w:rsidR="007177A8">
              <w:rPr>
                <w:rStyle w:val="normaltextrun"/>
                <w:rFonts w:ascii="Arial" w:hAnsi="Arial" w:cs="Arial"/>
                <w:color w:val="000000"/>
                <w:sz w:val="22"/>
                <w:szCs w:val="22"/>
                <w:shd w:val="clear" w:color="auto" w:fill="FFFFFF"/>
              </w:rPr>
              <w:t xml:space="preserve">Home Office </w:t>
            </w:r>
            <w:r>
              <w:rPr>
                <w:rStyle w:val="normaltextrun"/>
                <w:rFonts w:ascii="Arial" w:hAnsi="Arial" w:cs="Arial"/>
                <w:color w:val="000000"/>
                <w:sz w:val="22"/>
                <w:szCs w:val="22"/>
                <w:shd w:val="clear" w:color="auto" w:fill="FFFFFF"/>
              </w:rPr>
              <w:t>research on the importance of public perceptions of policing</w:t>
            </w:r>
            <w:r w:rsidR="007177A8">
              <w:rPr>
                <w:rStyle w:val="normaltextrun"/>
                <w:rFonts w:ascii="Arial" w:hAnsi="Arial" w:cs="Arial"/>
                <w:color w:val="000000"/>
                <w:sz w:val="22"/>
                <w:szCs w:val="22"/>
                <w:shd w:val="clear" w:color="auto" w:fill="FFFFFF"/>
              </w:rPr>
              <w:t xml:space="preserve"> and what confidence and trust mean. They also reviewed the factors that can influence public perception and interventions that may improve</w:t>
            </w:r>
            <w:r w:rsidRPr="00C71136">
              <w:rPr>
                <w:rFonts w:ascii="Arial" w:hAnsi="Arial" w:cs="Arial"/>
                <w:color w:val="000000"/>
                <w:sz w:val="22"/>
                <w:szCs w:val="22"/>
                <w:shd w:val="clear" w:color="auto" w:fill="FFFFFF"/>
              </w:rPr>
              <w:t xml:space="preserve"> public perceptions of policing</w:t>
            </w:r>
            <w:r w:rsidRPr="007177A8">
              <w:rPr>
                <w:rFonts w:ascii="Arial" w:hAnsi="Arial" w:cs="Arial"/>
                <w:color w:val="000000"/>
                <w:sz w:val="22"/>
                <w:szCs w:val="22"/>
                <w:shd w:val="clear" w:color="auto" w:fill="FFFFFF"/>
              </w:rPr>
              <w:t>.</w:t>
            </w:r>
            <w:r w:rsidR="007177A8" w:rsidRPr="007177A8">
              <w:rPr>
                <w:rFonts w:ascii="Arial" w:hAnsi="Arial" w:cs="Arial"/>
                <w:color w:val="000000"/>
                <w:sz w:val="22"/>
                <w:szCs w:val="22"/>
                <w:shd w:val="clear" w:color="auto" w:fill="FFFFFF"/>
              </w:rPr>
              <w:t xml:space="preserve"> </w:t>
            </w:r>
            <w:r w:rsidR="007177A8" w:rsidRPr="007177A8">
              <w:rPr>
                <w:rFonts w:ascii="Arial" w:hAnsi="Arial" w:cs="Arial"/>
                <w:sz w:val="22"/>
                <w:szCs w:val="22"/>
              </w:rPr>
              <w:t>I</w:t>
            </w:r>
            <w:r w:rsidR="007177A8">
              <w:rPr>
                <w:rFonts w:ascii="Arial" w:hAnsi="Arial" w:cs="Arial"/>
                <w:sz w:val="22"/>
                <w:szCs w:val="22"/>
              </w:rPr>
              <w:t>n 2025, is</w:t>
            </w:r>
            <w:r w:rsidR="007177A8" w:rsidRPr="007177A8">
              <w:rPr>
                <w:rFonts w:ascii="Arial" w:hAnsi="Arial" w:cs="Arial"/>
                <w:sz w:val="22"/>
                <w:szCs w:val="22"/>
              </w:rPr>
              <w:t xml:space="preserve"> there evidence of improvement?</w:t>
            </w:r>
          </w:p>
          <w:p w14:paraId="28A1AB7B" w14:textId="77777777" w:rsidR="00752A29" w:rsidRPr="00C71136" w:rsidRDefault="00752A29" w:rsidP="00752A29">
            <w:pPr>
              <w:pStyle w:val="ListParagraph"/>
              <w:numPr>
                <w:ilvl w:val="0"/>
                <w:numId w:val="19"/>
              </w:numPr>
              <w:rPr>
                <w:rStyle w:val="normaltextrun"/>
                <w:rFonts w:ascii="Arial" w:hAnsi="Arial" w:cs="Arial"/>
                <w:color w:val="000000"/>
                <w:sz w:val="22"/>
                <w:szCs w:val="22"/>
                <w:shd w:val="clear" w:color="auto" w:fill="FFFFFF"/>
              </w:rPr>
            </w:pPr>
            <w:r w:rsidRPr="00C71136">
              <w:rPr>
                <w:rStyle w:val="normaltextrun"/>
                <w:rFonts w:ascii="Arial" w:hAnsi="Arial" w:cs="Arial"/>
                <w:color w:val="000000"/>
                <w:sz w:val="22"/>
                <w:szCs w:val="22"/>
                <w:shd w:val="clear" w:color="auto" w:fill="FFFFFF"/>
              </w:rPr>
              <w:t>Is there sufficient political scrutiny of policing at a national, regional, and local level?</w:t>
            </w:r>
          </w:p>
          <w:p w14:paraId="4F0B78B2" w14:textId="77777777" w:rsidR="00752A29" w:rsidRPr="00C71136" w:rsidRDefault="00752A29" w:rsidP="00752A29">
            <w:pPr>
              <w:pStyle w:val="ListParagraph"/>
              <w:numPr>
                <w:ilvl w:val="0"/>
                <w:numId w:val="19"/>
              </w:numPr>
              <w:rPr>
                <w:rStyle w:val="normaltextrun"/>
                <w:rFonts w:ascii="Arial" w:hAnsi="Arial" w:cs="Arial"/>
                <w:color w:val="000000"/>
                <w:sz w:val="22"/>
                <w:szCs w:val="22"/>
                <w:shd w:val="clear" w:color="auto" w:fill="FFFFFF"/>
              </w:rPr>
            </w:pPr>
            <w:r w:rsidRPr="00C71136">
              <w:rPr>
                <w:rStyle w:val="normaltextrun"/>
                <w:rFonts w:ascii="Arial" w:hAnsi="Arial" w:cs="Arial"/>
                <w:color w:val="000000"/>
                <w:sz w:val="22"/>
                <w:szCs w:val="22"/>
                <w:shd w:val="clear" w:color="auto" w:fill="FFFFFF"/>
              </w:rPr>
              <w:t>Policing and politicians: national strategy to local action.</w:t>
            </w:r>
          </w:p>
          <w:p w14:paraId="123EB623" w14:textId="77777777" w:rsidR="00752A29" w:rsidRPr="00C71136" w:rsidRDefault="00752A29" w:rsidP="00752A29">
            <w:pPr>
              <w:pStyle w:val="ListParagraph"/>
              <w:numPr>
                <w:ilvl w:val="0"/>
                <w:numId w:val="19"/>
              </w:numPr>
              <w:rPr>
                <w:rStyle w:val="normaltextrun"/>
                <w:rFonts w:ascii="Arial" w:hAnsi="Arial" w:cs="Arial"/>
                <w:color w:val="000000"/>
                <w:sz w:val="22"/>
                <w:szCs w:val="22"/>
                <w:shd w:val="clear" w:color="auto" w:fill="FFFFFF"/>
              </w:rPr>
            </w:pPr>
            <w:r w:rsidRPr="00C71136">
              <w:rPr>
                <w:rStyle w:val="normaltextrun"/>
                <w:rFonts w:ascii="Arial" w:hAnsi="Arial" w:cs="Arial"/>
                <w:color w:val="000000"/>
                <w:sz w:val="22"/>
                <w:szCs w:val="22"/>
                <w:shd w:val="clear" w:color="auto" w:fill="FFFFFF"/>
              </w:rPr>
              <w:t>Policing by consent: issues and options?</w:t>
            </w:r>
          </w:p>
          <w:p w14:paraId="05502F3E" w14:textId="77777777" w:rsidR="00752A29" w:rsidRPr="007177A8" w:rsidRDefault="00752A29" w:rsidP="00D555AD">
            <w:pPr>
              <w:pStyle w:val="ListParagraph"/>
              <w:numPr>
                <w:ilvl w:val="0"/>
                <w:numId w:val="19"/>
              </w:numPr>
              <w:rPr>
                <w:rStyle w:val="normaltextrun"/>
                <w:rFonts w:ascii="Arial" w:hAnsi="Arial" w:cs="Arial"/>
                <w:sz w:val="22"/>
                <w:szCs w:val="22"/>
              </w:rPr>
            </w:pPr>
            <w:r w:rsidRPr="00C71136">
              <w:rPr>
                <w:rStyle w:val="normaltextrun"/>
                <w:rFonts w:ascii="Arial" w:hAnsi="Arial" w:cs="Arial"/>
                <w:color w:val="000000"/>
                <w:sz w:val="22"/>
                <w:szCs w:val="22"/>
                <w:shd w:val="clear" w:color="auto" w:fill="FFFFFF"/>
              </w:rPr>
              <w:t>Is Neighbourhood Policing the answer, or simply a fashionable trend?</w:t>
            </w:r>
          </w:p>
          <w:p w14:paraId="3C2E0608" w14:textId="0ADE1F68" w:rsidR="007177A8" w:rsidRPr="00C71136" w:rsidRDefault="007177A8" w:rsidP="007177A8">
            <w:pPr>
              <w:pStyle w:val="ListParagraph"/>
              <w:rPr>
                <w:rFonts w:ascii="Arial" w:hAnsi="Arial" w:cs="Arial"/>
                <w:sz w:val="22"/>
                <w:szCs w:val="22"/>
              </w:rPr>
            </w:pPr>
          </w:p>
        </w:tc>
        <w:tc>
          <w:tcPr>
            <w:tcW w:w="9882" w:type="dxa"/>
          </w:tcPr>
          <w:p w14:paraId="3C2A5A65" w14:textId="79D359EE" w:rsidR="00752A29" w:rsidRDefault="00752A29" w:rsidP="00752A29">
            <w:pPr>
              <w:rPr>
                <w:rFonts w:ascii="Arial" w:hAnsi="Arial" w:cs="Arial"/>
                <w:sz w:val="22"/>
                <w:szCs w:val="22"/>
              </w:rPr>
            </w:pPr>
          </w:p>
        </w:tc>
      </w:tr>
      <w:tr w:rsidR="00752A29" w14:paraId="50E44F2B" w14:textId="77777777" w:rsidTr="00752A29">
        <w:tc>
          <w:tcPr>
            <w:tcW w:w="562" w:type="dxa"/>
          </w:tcPr>
          <w:p w14:paraId="423B7687" w14:textId="4EAE7D59" w:rsidR="00752A29" w:rsidRPr="00C71136" w:rsidRDefault="00752A29" w:rsidP="00752A29">
            <w:pPr>
              <w:rPr>
                <w:rFonts w:ascii="Arial" w:hAnsi="Arial" w:cs="Arial"/>
                <w:sz w:val="22"/>
                <w:szCs w:val="22"/>
              </w:rPr>
            </w:pPr>
            <w:r w:rsidRPr="00C71136">
              <w:rPr>
                <w:rFonts w:ascii="Arial" w:hAnsi="Arial" w:cs="Arial"/>
                <w:sz w:val="22"/>
                <w:szCs w:val="22"/>
              </w:rPr>
              <w:t>5</w:t>
            </w:r>
          </w:p>
        </w:tc>
        <w:tc>
          <w:tcPr>
            <w:tcW w:w="9882" w:type="dxa"/>
          </w:tcPr>
          <w:p w14:paraId="06677F39" w14:textId="735E34D8" w:rsidR="00752A29" w:rsidRPr="00C71136" w:rsidRDefault="003E5A0A" w:rsidP="00752A29">
            <w:pPr>
              <w:rPr>
                <w:rStyle w:val="normaltextrun"/>
                <w:rFonts w:ascii="Arial" w:hAnsi="Arial" w:cs="Arial"/>
                <w:color w:val="000000"/>
                <w:sz w:val="22"/>
                <w:szCs w:val="22"/>
                <w:shd w:val="clear" w:color="auto" w:fill="FFFFFF"/>
              </w:rPr>
            </w:pPr>
            <w:r>
              <w:rPr>
                <w:rStyle w:val="normaltextrun"/>
                <w:rFonts w:ascii="Arial" w:hAnsi="Arial" w:cs="Arial"/>
                <w:color w:val="000000"/>
                <w:sz w:val="22"/>
                <w:szCs w:val="22"/>
                <w:shd w:val="clear" w:color="auto" w:fill="FFFFFF"/>
              </w:rPr>
              <w:t>A presentation template is provided on Moodle. This part of the assessment</w:t>
            </w:r>
            <w:r w:rsidR="00752A29" w:rsidRPr="00C71136">
              <w:rPr>
                <w:rStyle w:val="normaltextrun"/>
                <w:rFonts w:ascii="Arial" w:hAnsi="Arial" w:cs="Arial"/>
                <w:color w:val="000000"/>
                <w:sz w:val="22"/>
                <w:szCs w:val="22"/>
                <w:shd w:val="clear" w:color="auto" w:fill="FFFFFF"/>
              </w:rPr>
              <w:t xml:space="preserve"> will involve:</w:t>
            </w:r>
          </w:p>
          <w:p w14:paraId="4B886827" w14:textId="77777777" w:rsidR="00752A29" w:rsidRPr="00C71136" w:rsidRDefault="00752A29" w:rsidP="00752A29">
            <w:pPr>
              <w:rPr>
                <w:rStyle w:val="normaltextrun"/>
                <w:rFonts w:ascii="Arial" w:hAnsi="Arial" w:cs="Arial"/>
                <w:color w:val="000000"/>
                <w:sz w:val="22"/>
                <w:szCs w:val="22"/>
                <w:shd w:val="clear" w:color="auto" w:fill="FFFFFF"/>
              </w:rPr>
            </w:pPr>
          </w:p>
          <w:p w14:paraId="4B106DB8" w14:textId="77777777" w:rsidR="00752A29" w:rsidRPr="00C71136" w:rsidRDefault="00752A29" w:rsidP="00752A29">
            <w:pPr>
              <w:pStyle w:val="ListParagraph"/>
              <w:numPr>
                <w:ilvl w:val="0"/>
                <w:numId w:val="20"/>
              </w:numPr>
              <w:rPr>
                <w:rStyle w:val="normaltextrun"/>
                <w:rFonts w:ascii="Arial" w:hAnsi="Arial" w:cs="Arial"/>
                <w:color w:val="000000"/>
                <w:sz w:val="22"/>
                <w:szCs w:val="22"/>
                <w:shd w:val="clear" w:color="auto" w:fill="FFFFFF"/>
              </w:rPr>
            </w:pPr>
            <w:r w:rsidRPr="00C71136">
              <w:rPr>
                <w:rStyle w:val="normaltextrun"/>
                <w:rFonts w:ascii="Arial" w:hAnsi="Arial" w:cs="Arial"/>
                <w:color w:val="000000"/>
                <w:sz w:val="22"/>
                <w:szCs w:val="22"/>
                <w:shd w:val="clear" w:color="auto" w:fill="FFFFFF"/>
              </w:rPr>
              <w:t>The creation of an MS PowerPoint series of slides.</w:t>
            </w:r>
          </w:p>
          <w:p w14:paraId="504E059B" w14:textId="04C40441" w:rsidR="00752A29" w:rsidRPr="00C71136" w:rsidRDefault="00752A29" w:rsidP="00752A29">
            <w:pPr>
              <w:pStyle w:val="ListParagraph"/>
              <w:numPr>
                <w:ilvl w:val="0"/>
                <w:numId w:val="20"/>
              </w:numPr>
              <w:rPr>
                <w:rStyle w:val="normaltextrun"/>
                <w:rFonts w:ascii="Arial" w:hAnsi="Arial" w:cs="Arial"/>
                <w:color w:val="000000"/>
                <w:sz w:val="22"/>
                <w:szCs w:val="22"/>
                <w:shd w:val="clear" w:color="auto" w:fill="FFFFFF"/>
              </w:rPr>
            </w:pPr>
            <w:r w:rsidRPr="00C71136">
              <w:rPr>
                <w:rStyle w:val="normaltextrun"/>
                <w:rFonts w:ascii="Arial" w:hAnsi="Arial" w:cs="Arial"/>
                <w:color w:val="000000"/>
                <w:sz w:val="22"/>
                <w:szCs w:val="22"/>
                <w:shd w:val="clear" w:color="auto" w:fill="FFFFFF"/>
              </w:rPr>
              <w:t xml:space="preserve">The slides will have a title page, a contents page, with a slide or two to cover each key point of the presentation, </w:t>
            </w:r>
            <w:r w:rsidR="003E5A0A">
              <w:rPr>
                <w:rStyle w:val="normaltextrun"/>
                <w:rFonts w:ascii="Arial" w:hAnsi="Arial" w:cs="Arial"/>
                <w:color w:val="000000"/>
                <w:sz w:val="22"/>
                <w:szCs w:val="22"/>
                <w:shd w:val="clear" w:color="auto" w:fill="FFFFFF"/>
              </w:rPr>
              <w:t xml:space="preserve">with </w:t>
            </w:r>
            <w:r w:rsidR="003E5A0A" w:rsidRPr="003E5A0A">
              <w:rPr>
                <w:rStyle w:val="normaltextrun"/>
                <w:rFonts w:ascii="Arial" w:hAnsi="Arial" w:cs="Arial"/>
                <w:color w:val="000000"/>
                <w:sz w:val="22"/>
                <w:szCs w:val="22"/>
                <w:shd w:val="clear" w:color="auto" w:fill="FFFFFF"/>
              </w:rPr>
              <w:t>a summary slide</w:t>
            </w:r>
            <w:r w:rsidR="003E5A0A">
              <w:rPr>
                <w:rStyle w:val="normaltextrun"/>
                <w:rFonts w:ascii="Arial" w:hAnsi="Arial" w:cs="Arial"/>
                <w:color w:val="000000"/>
                <w:sz w:val="22"/>
                <w:szCs w:val="22"/>
                <w:shd w:val="clear" w:color="auto" w:fill="FFFFFF"/>
              </w:rPr>
              <w:t xml:space="preserve"> and</w:t>
            </w:r>
            <w:r w:rsidRPr="00C71136">
              <w:rPr>
                <w:rStyle w:val="normaltextrun"/>
                <w:rFonts w:ascii="Arial" w:hAnsi="Arial" w:cs="Arial"/>
                <w:color w:val="000000"/>
                <w:sz w:val="22"/>
                <w:szCs w:val="22"/>
                <w:shd w:val="clear" w:color="auto" w:fill="FFFFFF"/>
              </w:rPr>
              <w:t xml:space="preserve"> a final slide listing all references used.</w:t>
            </w:r>
          </w:p>
          <w:p w14:paraId="5C39FC60" w14:textId="77777777" w:rsidR="00752A29" w:rsidRPr="00C71136" w:rsidRDefault="00752A29" w:rsidP="00752A29">
            <w:pPr>
              <w:pStyle w:val="ListParagraph"/>
              <w:numPr>
                <w:ilvl w:val="0"/>
                <w:numId w:val="20"/>
              </w:numPr>
              <w:rPr>
                <w:rStyle w:val="normaltextrun"/>
                <w:rFonts w:ascii="Arial" w:hAnsi="Arial" w:cs="Arial"/>
                <w:color w:val="000000"/>
                <w:sz w:val="22"/>
                <w:szCs w:val="22"/>
                <w:shd w:val="clear" w:color="auto" w:fill="FFFFFF"/>
              </w:rPr>
            </w:pPr>
            <w:r w:rsidRPr="00C71136">
              <w:rPr>
                <w:rStyle w:val="normaltextrun"/>
                <w:rFonts w:ascii="Arial" w:hAnsi="Arial" w:cs="Arial"/>
                <w:color w:val="000000"/>
                <w:sz w:val="22"/>
                <w:szCs w:val="22"/>
                <w:shd w:val="clear" w:color="auto" w:fill="FFFFFF"/>
              </w:rPr>
              <w:t>Video presentations work with impactful images, large font size and a few words, with citations on slides to reinforce the research which underpins the content.</w:t>
            </w:r>
          </w:p>
          <w:p w14:paraId="255DB4BD" w14:textId="77777777" w:rsidR="00D555AD" w:rsidRPr="00C71136" w:rsidRDefault="00D555AD" w:rsidP="00752A29">
            <w:pPr>
              <w:rPr>
                <w:rStyle w:val="normaltextrun"/>
                <w:rFonts w:ascii="Arial" w:hAnsi="Arial" w:cs="Arial"/>
                <w:color w:val="000000"/>
                <w:sz w:val="22"/>
                <w:szCs w:val="22"/>
                <w:shd w:val="clear" w:color="auto" w:fill="FFFFFF"/>
              </w:rPr>
            </w:pPr>
          </w:p>
          <w:p w14:paraId="35DBABEB" w14:textId="77777777" w:rsidR="00752A29" w:rsidRDefault="00752A29" w:rsidP="00752A29">
            <w:pPr>
              <w:rPr>
                <w:rStyle w:val="normaltextrun"/>
                <w:rFonts w:ascii="Arial" w:hAnsi="Arial" w:cs="Arial"/>
                <w:color w:val="000000"/>
                <w:sz w:val="22"/>
                <w:szCs w:val="22"/>
                <w:shd w:val="clear" w:color="auto" w:fill="FFFFFF"/>
              </w:rPr>
            </w:pPr>
            <w:r w:rsidRPr="00C71136">
              <w:rPr>
                <w:rStyle w:val="normaltextrun"/>
                <w:rFonts w:ascii="Arial" w:hAnsi="Arial" w:cs="Arial"/>
                <w:color w:val="000000"/>
                <w:sz w:val="22"/>
                <w:szCs w:val="22"/>
                <w:shd w:val="clear" w:color="auto" w:fill="FFFFFF"/>
              </w:rPr>
              <w:t>Students will then record their presentation, save, and submit to the relevant Turnitin link.</w:t>
            </w:r>
          </w:p>
          <w:p w14:paraId="3AE9F40F" w14:textId="0536E0E0" w:rsidR="003E5A0A" w:rsidRPr="00C71136" w:rsidRDefault="003E5A0A" w:rsidP="00752A29">
            <w:pPr>
              <w:rPr>
                <w:rFonts w:ascii="Arial" w:hAnsi="Arial" w:cs="Arial"/>
                <w:sz w:val="22"/>
                <w:szCs w:val="22"/>
              </w:rPr>
            </w:pPr>
          </w:p>
        </w:tc>
        <w:tc>
          <w:tcPr>
            <w:tcW w:w="9882" w:type="dxa"/>
          </w:tcPr>
          <w:p w14:paraId="7E3EF906" w14:textId="4CAA4370" w:rsidR="00752A29" w:rsidRDefault="00752A29" w:rsidP="00752A29">
            <w:pPr>
              <w:rPr>
                <w:rFonts w:ascii="Arial" w:hAnsi="Arial" w:cs="Arial"/>
                <w:sz w:val="22"/>
                <w:szCs w:val="22"/>
              </w:rPr>
            </w:pPr>
          </w:p>
        </w:tc>
      </w:tr>
      <w:tr w:rsidR="00752A29" w14:paraId="22368377" w14:textId="77777777" w:rsidTr="00752A29">
        <w:tc>
          <w:tcPr>
            <w:tcW w:w="562" w:type="dxa"/>
          </w:tcPr>
          <w:p w14:paraId="61BE055A" w14:textId="170B9FFE" w:rsidR="00752A29" w:rsidRPr="00C71136" w:rsidRDefault="00752A29" w:rsidP="00752A29">
            <w:pPr>
              <w:rPr>
                <w:rFonts w:ascii="Arial" w:hAnsi="Arial" w:cs="Arial"/>
                <w:sz w:val="22"/>
                <w:szCs w:val="22"/>
              </w:rPr>
            </w:pPr>
            <w:r w:rsidRPr="00C71136">
              <w:rPr>
                <w:rFonts w:ascii="Arial" w:hAnsi="Arial" w:cs="Arial"/>
                <w:sz w:val="22"/>
                <w:szCs w:val="22"/>
              </w:rPr>
              <w:t>6</w:t>
            </w:r>
          </w:p>
        </w:tc>
        <w:tc>
          <w:tcPr>
            <w:tcW w:w="9882" w:type="dxa"/>
          </w:tcPr>
          <w:p w14:paraId="3C14BFD1" w14:textId="77777777" w:rsidR="00752A29" w:rsidRPr="00C71136" w:rsidRDefault="00752A29" w:rsidP="00752A29">
            <w:pPr>
              <w:rPr>
                <w:rStyle w:val="normaltextrun"/>
                <w:rFonts w:ascii="Arial" w:hAnsi="Arial" w:cs="Arial"/>
                <w:color w:val="000000"/>
                <w:sz w:val="22"/>
                <w:szCs w:val="22"/>
                <w:shd w:val="clear" w:color="auto" w:fill="FFFFFF"/>
              </w:rPr>
            </w:pPr>
            <w:r w:rsidRPr="00C71136">
              <w:rPr>
                <w:rStyle w:val="normaltextrun"/>
                <w:rFonts w:ascii="Arial" w:hAnsi="Arial" w:cs="Arial"/>
                <w:color w:val="000000"/>
                <w:sz w:val="22"/>
                <w:szCs w:val="22"/>
                <w:shd w:val="clear" w:color="auto" w:fill="FFFFFF"/>
              </w:rPr>
              <w:t>There will be two Turnitin links for this assignment:</w:t>
            </w:r>
          </w:p>
          <w:p w14:paraId="030F8434" w14:textId="77777777" w:rsidR="00752A29" w:rsidRPr="00C71136" w:rsidRDefault="00752A29" w:rsidP="00752A29">
            <w:pPr>
              <w:pStyle w:val="ListParagraph"/>
              <w:numPr>
                <w:ilvl w:val="0"/>
                <w:numId w:val="21"/>
              </w:numPr>
              <w:rPr>
                <w:rStyle w:val="normaltextrun"/>
                <w:rFonts w:ascii="Arial" w:hAnsi="Arial" w:cs="Arial"/>
                <w:color w:val="000000"/>
                <w:sz w:val="22"/>
                <w:szCs w:val="22"/>
                <w:shd w:val="clear" w:color="auto" w:fill="FFFFFF"/>
              </w:rPr>
            </w:pPr>
            <w:r w:rsidRPr="00C71136">
              <w:rPr>
                <w:rStyle w:val="normaltextrun"/>
                <w:rFonts w:ascii="Arial" w:hAnsi="Arial" w:cs="Arial"/>
                <w:color w:val="000000"/>
                <w:sz w:val="22"/>
                <w:szCs w:val="22"/>
                <w:shd w:val="clear" w:color="auto" w:fill="FFFFFF"/>
              </w:rPr>
              <w:t>One for the 2,500-word report</w:t>
            </w:r>
          </w:p>
          <w:p w14:paraId="3166F0DA" w14:textId="054F791D" w:rsidR="00752A29" w:rsidRPr="00C71136" w:rsidRDefault="00752A29" w:rsidP="00D555AD">
            <w:pPr>
              <w:pStyle w:val="ListParagraph"/>
              <w:numPr>
                <w:ilvl w:val="0"/>
                <w:numId w:val="21"/>
              </w:numPr>
              <w:rPr>
                <w:rFonts w:ascii="Arial" w:hAnsi="Arial" w:cs="Arial"/>
                <w:sz w:val="22"/>
                <w:szCs w:val="22"/>
              </w:rPr>
            </w:pPr>
            <w:r w:rsidRPr="00C71136">
              <w:rPr>
                <w:rStyle w:val="normaltextrun"/>
                <w:rFonts w:ascii="Arial" w:hAnsi="Arial" w:cs="Arial"/>
                <w:color w:val="000000"/>
                <w:sz w:val="22"/>
                <w:szCs w:val="22"/>
                <w:shd w:val="clear" w:color="auto" w:fill="FFFFFF"/>
              </w:rPr>
              <w:t>One for the video presentation</w:t>
            </w:r>
          </w:p>
        </w:tc>
        <w:tc>
          <w:tcPr>
            <w:tcW w:w="9882" w:type="dxa"/>
          </w:tcPr>
          <w:p w14:paraId="51E03AA4" w14:textId="3C44AB28" w:rsidR="00752A29" w:rsidRDefault="00752A29" w:rsidP="00752A29">
            <w:pPr>
              <w:rPr>
                <w:rFonts w:ascii="Arial" w:hAnsi="Arial" w:cs="Arial"/>
                <w:sz w:val="22"/>
                <w:szCs w:val="22"/>
              </w:rPr>
            </w:pPr>
          </w:p>
        </w:tc>
      </w:tr>
    </w:tbl>
    <w:p w14:paraId="7E43C5D2" w14:textId="77777777" w:rsidR="00D1506B" w:rsidRDefault="00D1506B">
      <w:pPr>
        <w:rPr>
          <w:rFonts w:ascii="Arial" w:hAnsi="Arial" w:cs="Arial"/>
          <w:b/>
          <w:sz w:val="22"/>
          <w:szCs w:val="22"/>
        </w:rPr>
      </w:pPr>
      <w:r>
        <w:rPr>
          <w:rFonts w:ascii="Arial" w:hAnsi="Arial" w:cs="Arial"/>
          <w:sz w:val="22"/>
          <w:szCs w:val="22"/>
        </w:rPr>
        <w:br w:type="page"/>
      </w:r>
    </w:p>
    <w:p w14:paraId="6D068D43" w14:textId="25851A04"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2F662EA3" w14:textId="71424686"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22BACA05"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D63CA4">
                  <w:rPr>
                    <w:rFonts w:ascii="MS Gothic" w:eastAsia="MS Gothic" w:hAnsi="MS Gothic" w:cs="Arial"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52BFEE6C"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D63CA4">
                  <w:rPr>
                    <w:rFonts w:ascii="MS Gothic" w:eastAsia="MS Gothic" w:hAnsi="MS Gothic" w:cs="Arial"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02510275"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D63CA4">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0E94806A"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D63CA4">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49BF5FB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D63CA4">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06380CCF"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D63CA4">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2C41D906"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D63CA4">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17557993" w14:textId="73A4CD37" w:rsidR="00C01A3F" w:rsidRPr="005C7992" w:rsidRDefault="008042F0" w:rsidP="00D22D9C">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52A29" w:rsidRPr="00752A29">
        <w:rPr>
          <w:rFonts w:ascii="Arial" w:hAnsi="Arial" w:cs="Arial"/>
          <w:bCs/>
          <w:i/>
          <w:sz w:val="22"/>
          <w:szCs w:val="22"/>
        </w:rPr>
        <w:t>At level seven students are expected to demonstrate a broad range of reading across a range of sources (journals, books etc).</w:t>
      </w: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5B07CF68" w14:textId="7252F598" w:rsidR="00D22D9C" w:rsidRPr="005C7992"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52A29" w:rsidRPr="00752A29">
        <w:rPr>
          <w:rFonts w:ascii="Arial" w:hAnsi="Arial" w:cs="Arial"/>
          <w:bCs/>
          <w:i/>
          <w:sz w:val="22"/>
          <w:szCs w:val="22"/>
        </w:rPr>
        <w:t>A deep understanding of the topic should be demonstrated and students achieving higher marks will show a</w:t>
      </w:r>
      <w:r w:rsidR="00D555AD">
        <w:rPr>
          <w:rFonts w:ascii="Arial" w:hAnsi="Arial" w:cs="Arial"/>
          <w:bCs/>
          <w:i/>
          <w:sz w:val="22"/>
          <w:szCs w:val="22"/>
        </w:rPr>
        <w:t xml:space="preserve"> broad</w:t>
      </w:r>
      <w:r w:rsidR="00752A29" w:rsidRPr="00752A29">
        <w:rPr>
          <w:rFonts w:ascii="Arial" w:hAnsi="Arial" w:cs="Arial"/>
          <w:bCs/>
          <w:i/>
          <w:sz w:val="22"/>
          <w:szCs w:val="22"/>
        </w:rPr>
        <w:t xml:space="preserve"> knowledge across the subject area.</w:t>
      </w: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26438BF6" w14:textId="77BEEB3A" w:rsidR="00C01A3F" w:rsidRPr="005C7992"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52A29" w:rsidRPr="00752A29">
        <w:rPr>
          <w:rFonts w:ascii="Arial" w:hAnsi="Arial" w:cs="Arial"/>
          <w:bCs/>
          <w:i/>
          <w:sz w:val="22"/>
          <w:szCs w:val="22"/>
        </w:rPr>
        <w:t xml:space="preserve">A questioning approach will allow for deep and critical understanding and evaluation. Remember to question areas one must first gain a deep understanding of </w:t>
      </w:r>
      <w:r w:rsidR="005C7992">
        <w:rPr>
          <w:rFonts w:ascii="Arial" w:hAnsi="Arial" w:cs="Arial"/>
          <w:bCs/>
          <w:i/>
          <w:sz w:val="22"/>
          <w:szCs w:val="22"/>
        </w:rPr>
        <w:t>it.</w:t>
      </w:r>
      <w:r w:rsidR="00752A29" w:rsidRPr="00752A29">
        <w:rPr>
          <w:rFonts w:ascii="Arial" w:hAnsi="Arial" w:cs="Arial"/>
          <w:bCs/>
          <w:i/>
          <w:sz w:val="22"/>
          <w:szCs w:val="22"/>
        </w:rPr>
        <w:t xml:space="preserve"> </w:t>
      </w:r>
      <w:r w:rsidR="005C7992">
        <w:rPr>
          <w:rFonts w:ascii="Arial" w:hAnsi="Arial" w:cs="Arial"/>
          <w:bCs/>
          <w:i/>
          <w:sz w:val="22"/>
          <w:szCs w:val="22"/>
        </w:rPr>
        <w:t>A</w:t>
      </w:r>
      <w:r w:rsidR="00752A29" w:rsidRPr="00752A29">
        <w:rPr>
          <w:rFonts w:ascii="Arial" w:hAnsi="Arial" w:cs="Arial"/>
          <w:bCs/>
          <w:i/>
          <w:sz w:val="22"/>
          <w:szCs w:val="22"/>
        </w:rPr>
        <w:t xml:space="preserve">t this level students will be required to read sufficiently to provide a deep knowledge which includes critical thinking. </w:t>
      </w: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293BE980" w14:textId="1461A0B5" w:rsidR="00C01A3F" w:rsidRPr="005C7992"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52A29" w:rsidRPr="00752A29">
        <w:rPr>
          <w:rFonts w:ascii="Arial" w:hAnsi="Arial" w:cs="Arial"/>
          <w:bCs/>
          <w:i/>
          <w:sz w:val="22"/>
          <w:szCs w:val="22"/>
        </w:rPr>
        <w:t xml:space="preserve">Structure and skilful academic writing are essential to achieve good marks. </w:t>
      </w: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527C641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roofErr w:type="gramStart"/>
      <w:r w:rsidR="00752A29" w:rsidRPr="00752A29">
        <w:rPr>
          <w:rFonts w:ascii="Arial" w:hAnsi="Arial" w:cs="Arial"/>
          <w:bCs/>
          <w:i/>
          <w:sz w:val="22"/>
          <w:szCs w:val="22"/>
        </w:rPr>
        <w:t>Good</w:t>
      </w:r>
      <w:proofErr w:type="gramEnd"/>
      <w:r w:rsidR="00752A29" w:rsidRPr="00752A29">
        <w:rPr>
          <w:rFonts w:ascii="Arial" w:hAnsi="Arial" w:cs="Arial"/>
          <w:bCs/>
          <w:i/>
          <w:sz w:val="22"/>
          <w:szCs w:val="22"/>
        </w:rPr>
        <w:t xml:space="preserve"> communication and presentation skills, including use of relevant technology, are an essential element of working within the Criminal Justice, Policing and Public Service arenas.</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235B3D2E" w:rsidR="00152E9D" w:rsidRPr="00A406E5" w:rsidRDefault="00752A2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C9912A8" w:rsidR="00152E9D" w:rsidRPr="00A406E5" w:rsidRDefault="00752A2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6612D671" w:rsidR="00152E9D" w:rsidRPr="00A406E5" w:rsidRDefault="00752A29"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17C64703" w:rsidR="00152E9D" w:rsidRPr="00A406E5" w:rsidRDefault="00752A29"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692A5365" w:rsidR="00152E9D" w:rsidRPr="00A406E5" w:rsidRDefault="00752A29"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ABB8F9" w14:textId="77777777" w:rsidR="005E6891" w:rsidRDefault="005E6891">
      <w:r>
        <w:separator/>
      </w:r>
    </w:p>
  </w:endnote>
  <w:endnote w:type="continuationSeparator" w:id="0">
    <w:p w14:paraId="0E02FFC8" w14:textId="77777777" w:rsidR="005E6891" w:rsidRDefault="005E68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CD4244" w14:textId="77777777" w:rsidR="005E6891" w:rsidRDefault="005E6891">
      <w:r>
        <w:separator/>
      </w:r>
    </w:p>
  </w:footnote>
  <w:footnote w:type="continuationSeparator" w:id="0">
    <w:p w14:paraId="3E575235" w14:textId="77777777" w:rsidR="005E6891" w:rsidRDefault="005E68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A34611"/>
    <w:multiLevelType w:val="hybridMultilevel"/>
    <w:tmpl w:val="6BA63572"/>
    <w:styleLink w:val="ImportedStyle1"/>
    <w:lvl w:ilvl="0" w:tplc="A89E24D0">
      <w:start w:val="1"/>
      <w:numFmt w:val="bullet"/>
      <w:lvlText w:val="·"/>
      <w:lvlJc w:val="left"/>
      <w:pPr>
        <w:ind w:left="14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tplc="8C2CE028">
      <w:start w:val="1"/>
      <w:numFmt w:val="bullet"/>
      <w:lvlText w:val="·"/>
      <w:lvlJc w:val="left"/>
      <w:pPr>
        <w:tabs>
          <w:tab w:val="left" w:pos="1440"/>
        </w:tabs>
        <w:ind w:left="21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tplc="DBE46E38">
      <w:start w:val="1"/>
      <w:numFmt w:val="bullet"/>
      <w:lvlText w:val="·"/>
      <w:lvlJc w:val="left"/>
      <w:pPr>
        <w:tabs>
          <w:tab w:val="left" w:pos="1440"/>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tplc="D1289056">
      <w:start w:val="1"/>
      <w:numFmt w:val="bullet"/>
      <w:lvlText w:val="·"/>
      <w:lvlJc w:val="left"/>
      <w:pPr>
        <w:tabs>
          <w:tab w:val="left" w:pos="1440"/>
        </w:tabs>
        <w:ind w:left="36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tplc="C5A60BBA">
      <w:start w:val="1"/>
      <w:numFmt w:val="bullet"/>
      <w:lvlText w:val="·"/>
      <w:lvlJc w:val="left"/>
      <w:pPr>
        <w:tabs>
          <w:tab w:val="left" w:pos="1440"/>
        </w:tabs>
        <w:ind w:left="43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tplc="5F304EB4">
      <w:start w:val="1"/>
      <w:numFmt w:val="bullet"/>
      <w:lvlText w:val="·"/>
      <w:lvlJc w:val="left"/>
      <w:pPr>
        <w:tabs>
          <w:tab w:val="left" w:pos="1440"/>
        </w:tabs>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tplc="C41CDCF6">
      <w:start w:val="1"/>
      <w:numFmt w:val="bullet"/>
      <w:lvlText w:val="·"/>
      <w:lvlJc w:val="left"/>
      <w:pPr>
        <w:tabs>
          <w:tab w:val="left" w:pos="1440"/>
        </w:tabs>
        <w:ind w:left="57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tplc="506A6FA0">
      <w:start w:val="1"/>
      <w:numFmt w:val="bullet"/>
      <w:lvlText w:val="·"/>
      <w:lvlJc w:val="left"/>
      <w:pPr>
        <w:tabs>
          <w:tab w:val="left" w:pos="1440"/>
        </w:tabs>
        <w:ind w:left="64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tplc="A7E6CAFE">
      <w:start w:val="1"/>
      <w:numFmt w:val="bullet"/>
      <w:lvlText w:val="·"/>
      <w:lvlJc w:val="left"/>
      <w:pPr>
        <w:tabs>
          <w:tab w:val="left" w:pos="1440"/>
        </w:tabs>
        <w:ind w:left="72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E656FC"/>
    <w:multiLevelType w:val="hybridMultilevel"/>
    <w:tmpl w:val="6BA63572"/>
    <w:numStyleLink w:val="ImportedStyle1"/>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C41AFC"/>
    <w:multiLevelType w:val="hybridMultilevel"/>
    <w:tmpl w:val="CF5A2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9531C4B"/>
    <w:multiLevelType w:val="hybridMultilevel"/>
    <w:tmpl w:val="BD24B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46D4E9C"/>
    <w:multiLevelType w:val="hybridMultilevel"/>
    <w:tmpl w:val="FB6E7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5669556">
    <w:abstractNumId w:val="2"/>
  </w:num>
  <w:num w:numId="2" w16cid:durableId="27149898">
    <w:abstractNumId w:val="11"/>
  </w:num>
  <w:num w:numId="3" w16cid:durableId="791706730">
    <w:abstractNumId w:val="19"/>
  </w:num>
  <w:num w:numId="4" w16cid:durableId="2018071670">
    <w:abstractNumId w:val="14"/>
  </w:num>
  <w:num w:numId="5" w16cid:durableId="1593582101">
    <w:abstractNumId w:val="9"/>
  </w:num>
  <w:num w:numId="6" w16cid:durableId="215244048">
    <w:abstractNumId w:val="18"/>
  </w:num>
  <w:num w:numId="7" w16cid:durableId="1876193365">
    <w:abstractNumId w:val="3"/>
  </w:num>
  <w:num w:numId="8" w16cid:durableId="828519691">
    <w:abstractNumId w:val="17"/>
  </w:num>
  <w:num w:numId="9" w16cid:durableId="1379861541">
    <w:abstractNumId w:val="12"/>
  </w:num>
  <w:num w:numId="10" w16cid:durableId="304510174">
    <w:abstractNumId w:val="5"/>
  </w:num>
  <w:num w:numId="11" w16cid:durableId="965157573">
    <w:abstractNumId w:val="6"/>
  </w:num>
  <w:num w:numId="12" w16cid:durableId="1628313588">
    <w:abstractNumId w:val="10"/>
  </w:num>
  <w:num w:numId="13" w16cid:durableId="904141585">
    <w:abstractNumId w:val="16"/>
  </w:num>
  <w:num w:numId="14" w16cid:durableId="959915979">
    <w:abstractNumId w:val="4"/>
  </w:num>
  <w:num w:numId="15" w16cid:durableId="2109346520">
    <w:abstractNumId w:val="0"/>
  </w:num>
  <w:num w:numId="16" w16cid:durableId="630670500">
    <w:abstractNumId w:val="8"/>
  </w:num>
  <w:num w:numId="17" w16cid:durableId="242105370">
    <w:abstractNumId w:val="1"/>
  </w:num>
  <w:num w:numId="18" w16cid:durableId="1574393029">
    <w:abstractNumId w:val="7"/>
    <w:lvlOverride w:ilvl="0">
      <w:lvl w:ilvl="0" w:tplc="DB1075E2">
        <w:start w:val="1"/>
        <w:numFmt w:val="bullet"/>
        <w:lvlText w:val="·"/>
        <w:lvlJc w:val="left"/>
        <w:pPr>
          <w:tabs>
            <w:tab w:val="left" w:pos="1440"/>
          </w:tabs>
          <w:ind w:left="10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1">
      <w:lvl w:ilvl="1" w:tplc="E4202726">
        <w:start w:val="1"/>
        <w:numFmt w:val="bullet"/>
        <w:lvlText w:val="·"/>
        <w:lvlJc w:val="left"/>
        <w:pPr>
          <w:tabs>
            <w:tab w:val="left" w:pos="1440"/>
          </w:tabs>
          <w:ind w:left="18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2">
      <w:lvl w:ilvl="2" w:tplc="4E7A0080">
        <w:start w:val="1"/>
        <w:numFmt w:val="bullet"/>
        <w:lvlText w:val="·"/>
        <w:lvlJc w:val="left"/>
        <w:pPr>
          <w:tabs>
            <w:tab w:val="left" w:pos="1440"/>
          </w:tabs>
          <w:ind w:left="25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3">
      <w:lvl w:ilvl="3" w:tplc="97004D98">
        <w:start w:val="1"/>
        <w:numFmt w:val="bullet"/>
        <w:lvlText w:val="·"/>
        <w:lvlJc w:val="left"/>
        <w:pPr>
          <w:tabs>
            <w:tab w:val="left" w:pos="1440"/>
          </w:tabs>
          <w:ind w:left="32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4">
      <w:lvl w:ilvl="4" w:tplc="11A68096">
        <w:start w:val="1"/>
        <w:numFmt w:val="bullet"/>
        <w:lvlText w:val="·"/>
        <w:lvlJc w:val="left"/>
        <w:pPr>
          <w:tabs>
            <w:tab w:val="left" w:pos="1440"/>
          </w:tabs>
          <w:ind w:left="39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5">
      <w:lvl w:ilvl="5" w:tplc="79DA0210">
        <w:start w:val="1"/>
        <w:numFmt w:val="bullet"/>
        <w:lvlText w:val="·"/>
        <w:lvlJc w:val="left"/>
        <w:pPr>
          <w:tabs>
            <w:tab w:val="left" w:pos="1440"/>
          </w:tabs>
          <w:ind w:left="46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6">
      <w:lvl w:ilvl="6" w:tplc="A056AF52">
        <w:start w:val="1"/>
        <w:numFmt w:val="bullet"/>
        <w:lvlText w:val="·"/>
        <w:lvlJc w:val="left"/>
        <w:pPr>
          <w:tabs>
            <w:tab w:val="left" w:pos="1440"/>
          </w:tabs>
          <w:ind w:left="54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7">
      <w:lvl w:ilvl="7" w:tplc="56349FE4">
        <w:start w:val="1"/>
        <w:numFmt w:val="bullet"/>
        <w:lvlText w:val="·"/>
        <w:lvlJc w:val="left"/>
        <w:pPr>
          <w:tabs>
            <w:tab w:val="left" w:pos="1440"/>
          </w:tabs>
          <w:ind w:left="61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8">
      <w:lvl w:ilvl="8" w:tplc="5472F5FC">
        <w:start w:val="1"/>
        <w:numFmt w:val="bullet"/>
        <w:lvlText w:val="·"/>
        <w:lvlJc w:val="left"/>
        <w:pPr>
          <w:tabs>
            <w:tab w:val="left" w:pos="1440"/>
          </w:tabs>
          <w:ind w:left="68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num>
  <w:num w:numId="19" w16cid:durableId="282735287">
    <w:abstractNumId w:val="15"/>
  </w:num>
  <w:num w:numId="20" w16cid:durableId="738556638">
    <w:abstractNumId w:val="13"/>
  </w:num>
  <w:num w:numId="21" w16cid:durableId="199734198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5A0A"/>
    <w:rsid w:val="004046A9"/>
    <w:rsid w:val="00404C50"/>
    <w:rsid w:val="00423934"/>
    <w:rsid w:val="00426244"/>
    <w:rsid w:val="00470A38"/>
    <w:rsid w:val="004874DE"/>
    <w:rsid w:val="004B5334"/>
    <w:rsid w:val="004B6C14"/>
    <w:rsid w:val="004C4F19"/>
    <w:rsid w:val="004D04E0"/>
    <w:rsid w:val="004D5E9B"/>
    <w:rsid w:val="004D63D9"/>
    <w:rsid w:val="004E6585"/>
    <w:rsid w:val="0050249F"/>
    <w:rsid w:val="005027B0"/>
    <w:rsid w:val="00524566"/>
    <w:rsid w:val="00530BEF"/>
    <w:rsid w:val="00552351"/>
    <w:rsid w:val="00561F00"/>
    <w:rsid w:val="00562C4E"/>
    <w:rsid w:val="00562DEC"/>
    <w:rsid w:val="00576AB4"/>
    <w:rsid w:val="00577917"/>
    <w:rsid w:val="00590667"/>
    <w:rsid w:val="005969E2"/>
    <w:rsid w:val="005A1689"/>
    <w:rsid w:val="005B61CD"/>
    <w:rsid w:val="005C7992"/>
    <w:rsid w:val="005D1D58"/>
    <w:rsid w:val="005D432C"/>
    <w:rsid w:val="005E285E"/>
    <w:rsid w:val="005E6891"/>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177A8"/>
    <w:rsid w:val="007366DF"/>
    <w:rsid w:val="00752A29"/>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A4167"/>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3134"/>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1136"/>
    <w:rsid w:val="00C80F0F"/>
    <w:rsid w:val="00C8667A"/>
    <w:rsid w:val="00C93BCB"/>
    <w:rsid w:val="00CC241A"/>
    <w:rsid w:val="00CE4035"/>
    <w:rsid w:val="00CE65AB"/>
    <w:rsid w:val="00CF4266"/>
    <w:rsid w:val="00D1506B"/>
    <w:rsid w:val="00D22D9C"/>
    <w:rsid w:val="00D241F1"/>
    <w:rsid w:val="00D275CB"/>
    <w:rsid w:val="00D30DFA"/>
    <w:rsid w:val="00D463A5"/>
    <w:rsid w:val="00D4710D"/>
    <w:rsid w:val="00D47D25"/>
    <w:rsid w:val="00D555AD"/>
    <w:rsid w:val="00D62ACD"/>
    <w:rsid w:val="00D63CA4"/>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6CF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numbering" w:customStyle="1" w:styleId="ImportedStyle1">
    <w:name w:val="Imported Style 1"/>
    <w:rsid w:val="00752A29"/>
    <w:pPr>
      <w:numPr>
        <w:numId w:val="17"/>
      </w:numPr>
    </w:pPr>
  </w:style>
  <w:style w:type="character" w:customStyle="1" w:styleId="normaltextrun">
    <w:name w:val="normaltextrun"/>
    <w:basedOn w:val="DefaultParagraphFont"/>
    <w:rsid w:val="00752A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7</TotalTime>
  <Pages>11</Pages>
  <Words>4463</Words>
  <Characters>25443</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29847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Mike Durke (Councillor)</cp:lastModifiedBy>
  <cp:revision>2</cp:revision>
  <cp:lastPrinted>2014-10-10T07:42:00Z</cp:lastPrinted>
  <dcterms:created xsi:type="dcterms:W3CDTF">2025-04-09T09:37:00Z</dcterms:created>
  <dcterms:modified xsi:type="dcterms:W3CDTF">2025-04-09T09:37:00Z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