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0D9E7C" w14:textId="1696FEB5" w:rsidR="00167F0B" w:rsidRDefault="00167F0B" w:rsidP="00167F0B">
      <w:bookmarkStart w:id="0" w:name="_GoBack"/>
    </w:p>
    <w:bookmarkEnd w:id="0"/>
    <w:p w14:paraId="39B629B7" w14:textId="77777777" w:rsidR="00DD0F21" w:rsidRPr="00DD0F21" w:rsidRDefault="00DD0F21" w:rsidP="00167F0B">
      <w:pPr>
        <w:rPr>
          <w:b/>
          <w:i/>
          <w:sz w:val="28"/>
          <w:szCs w:val="28"/>
          <w:u w:val="single"/>
        </w:rPr>
      </w:pPr>
    </w:p>
    <w:p w14:paraId="289790FE" w14:textId="6410FDF1" w:rsidR="00A7013E" w:rsidRDefault="00A7013E" w:rsidP="00167F0B">
      <w:pPr>
        <w:jc w:val="center"/>
        <w:rPr>
          <w:b/>
          <w:i/>
          <w:sz w:val="28"/>
          <w:szCs w:val="28"/>
          <w:u w:val="single"/>
        </w:rPr>
      </w:pPr>
      <w:r>
        <w:rPr>
          <w:b/>
          <w:i/>
          <w:sz w:val="28"/>
          <w:szCs w:val="28"/>
          <w:u w:val="single"/>
        </w:rPr>
        <w:t>To what extent did Martin Luther King’s views on Civil Rights change in the period between his ‘I have a Dream’ (1963) and ‘Beyond Vietnam’ (1967) speeches?</w:t>
      </w:r>
    </w:p>
    <w:p w14:paraId="7AEAFE6F" w14:textId="78916AAF" w:rsidR="00A7013E" w:rsidRDefault="00091929" w:rsidP="00A7013E">
      <w:pPr>
        <w:rPr>
          <w:sz w:val="24"/>
          <w:szCs w:val="24"/>
        </w:rPr>
      </w:pPr>
      <w:r>
        <w:rPr>
          <w:sz w:val="24"/>
          <w:szCs w:val="24"/>
        </w:rPr>
        <w:t xml:space="preserve">In this essay I shall </w:t>
      </w:r>
      <w:r w:rsidR="00612D46">
        <w:rPr>
          <w:sz w:val="24"/>
          <w:szCs w:val="24"/>
        </w:rPr>
        <w:t>examine and</w:t>
      </w:r>
      <w:r w:rsidR="00DB165E">
        <w:rPr>
          <w:sz w:val="24"/>
          <w:szCs w:val="24"/>
        </w:rPr>
        <w:t xml:space="preserve"> </w:t>
      </w:r>
      <w:r w:rsidR="00203D36">
        <w:rPr>
          <w:sz w:val="24"/>
          <w:szCs w:val="24"/>
        </w:rPr>
        <w:t>analyse</w:t>
      </w:r>
      <w:r>
        <w:rPr>
          <w:sz w:val="24"/>
          <w:szCs w:val="24"/>
        </w:rPr>
        <w:t xml:space="preserve"> </w:t>
      </w:r>
      <w:r w:rsidR="00203D36">
        <w:rPr>
          <w:sz w:val="24"/>
          <w:szCs w:val="24"/>
        </w:rPr>
        <w:t xml:space="preserve">Martin Luther King’s ‘I have a Dream’ speech, following that I will </w:t>
      </w:r>
      <w:r w:rsidR="009B2E6D">
        <w:rPr>
          <w:sz w:val="24"/>
          <w:szCs w:val="24"/>
        </w:rPr>
        <w:t>go on to</w:t>
      </w:r>
      <w:r w:rsidR="00203D36">
        <w:rPr>
          <w:sz w:val="24"/>
          <w:szCs w:val="24"/>
        </w:rPr>
        <w:t xml:space="preserve"> </w:t>
      </w:r>
      <w:r w:rsidR="009B2E6D">
        <w:rPr>
          <w:sz w:val="24"/>
          <w:szCs w:val="24"/>
        </w:rPr>
        <w:t>examine</w:t>
      </w:r>
      <w:r w:rsidR="00203D36">
        <w:rPr>
          <w:sz w:val="24"/>
          <w:szCs w:val="24"/>
        </w:rPr>
        <w:t xml:space="preserve"> his ‘Beyond Vietnam’ speech </w:t>
      </w:r>
      <w:proofErr w:type="gramStart"/>
      <w:r w:rsidR="009B2E6D">
        <w:rPr>
          <w:sz w:val="24"/>
          <w:szCs w:val="24"/>
        </w:rPr>
        <w:t>in order to</w:t>
      </w:r>
      <w:proofErr w:type="gramEnd"/>
      <w:r w:rsidR="009B2E6D">
        <w:rPr>
          <w:sz w:val="24"/>
          <w:szCs w:val="24"/>
        </w:rPr>
        <w:t xml:space="preserve"> understand and</w:t>
      </w:r>
      <w:r w:rsidR="00203D36">
        <w:rPr>
          <w:sz w:val="24"/>
          <w:szCs w:val="24"/>
        </w:rPr>
        <w:t xml:space="preserve"> express my opinion on the extent that his views changed between these speeches.</w:t>
      </w:r>
      <w:r w:rsidR="00754346">
        <w:rPr>
          <w:sz w:val="24"/>
          <w:szCs w:val="24"/>
        </w:rPr>
        <w:t xml:space="preserve"> I shall be looking at what these speeches were in aid of, what </w:t>
      </w:r>
      <w:r w:rsidR="00612D46">
        <w:rPr>
          <w:sz w:val="24"/>
          <w:szCs w:val="24"/>
        </w:rPr>
        <w:t>King</w:t>
      </w:r>
      <w:r w:rsidR="00754346">
        <w:rPr>
          <w:sz w:val="24"/>
          <w:szCs w:val="24"/>
        </w:rPr>
        <w:t xml:space="preserve"> brought up in </w:t>
      </w:r>
      <w:r w:rsidR="009B2E6D">
        <w:rPr>
          <w:sz w:val="24"/>
          <w:szCs w:val="24"/>
        </w:rPr>
        <w:t>them and</w:t>
      </w:r>
      <w:r w:rsidR="00754346">
        <w:rPr>
          <w:sz w:val="24"/>
          <w:szCs w:val="24"/>
        </w:rPr>
        <w:t xml:space="preserve"> what </w:t>
      </w:r>
      <w:r w:rsidR="00E82190">
        <w:rPr>
          <w:sz w:val="24"/>
          <w:szCs w:val="24"/>
        </w:rPr>
        <w:t xml:space="preserve">effects these speeches had on the United States. Then when I come to some sort of conclusion I will put my research together and compare </w:t>
      </w:r>
      <w:r w:rsidR="00612D46">
        <w:rPr>
          <w:sz w:val="24"/>
          <w:szCs w:val="24"/>
        </w:rPr>
        <w:t>both speeches that King gave</w:t>
      </w:r>
      <w:r w:rsidR="00E82190">
        <w:rPr>
          <w:sz w:val="24"/>
          <w:szCs w:val="24"/>
        </w:rPr>
        <w:t>.</w:t>
      </w:r>
    </w:p>
    <w:p w14:paraId="65AE3044" w14:textId="7E5B412F" w:rsidR="003D32C5" w:rsidRDefault="004C4A83" w:rsidP="00A7013E">
      <w:pPr>
        <w:rPr>
          <w:sz w:val="24"/>
          <w:szCs w:val="24"/>
        </w:rPr>
      </w:pPr>
      <w:r>
        <w:rPr>
          <w:sz w:val="24"/>
          <w:szCs w:val="24"/>
        </w:rPr>
        <w:t xml:space="preserve">The </w:t>
      </w:r>
      <w:r w:rsidR="008A66F0">
        <w:rPr>
          <w:sz w:val="24"/>
          <w:szCs w:val="24"/>
        </w:rPr>
        <w:t>well-known</w:t>
      </w:r>
      <w:r>
        <w:rPr>
          <w:sz w:val="24"/>
          <w:szCs w:val="24"/>
        </w:rPr>
        <w:t xml:space="preserve"> Martin Luther King</w:t>
      </w:r>
      <w:r w:rsidR="00B648FE">
        <w:rPr>
          <w:sz w:val="24"/>
          <w:szCs w:val="24"/>
        </w:rPr>
        <w:t xml:space="preserve"> “was born in Atlanta at 501 Auburn Avenue on January 15</w:t>
      </w:r>
      <w:r w:rsidR="00B648FE" w:rsidRPr="00B648FE">
        <w:rPr>
          <w:sz w:val="24"/>
          <w:szCs w:val="24"/>
          <w:vertAlign w:val="superscript"/>
        </w:rPr>
        <w:t>th</w:t>
      </w:r>
      <w:proofErr w:type="gramStart"/>
      <w:r w:rsidR="00B648FE">
        <w:rPr>
          <w:sz w:val="24"/>
          <w:szCs w:val="24"/>
        </w:rPr>
        <w:t xml:space="preserve"> 1929</w:t>
      </w:r>
      <w:proofErr w:type="gramEnd"/>
      <w:r w:rsidR="00B648FE">
        <w:rPr>
          <w:sz w:val="24"/>
          <w:szCs w:val="24"/>
        </w:rPr>
        <w:t>”</w:t>
      </w:r>
      <w:r w:rsidR="00B648FE">
        <w:rPr>
          <w:rStyle w:val="FootnoteReference"/>
          <w:sz w:val="24"/>
          <w:szCs w:val="24"/>
        </w:rPr>
        <w:footnoteReference w:id="1"/>
      </w:r>
      <w:r w:rsidR="00B648FE">
        <w:rPr>
          <w:sz w:val="24"/>
          <w:szCs w:val="24"/>
        </w:rPr>
        <w:t>, he</w:t>
      </w:r>
      <w:r>
        <w:rPr>
          <w:sz w:val="24"/>
          <w:szCs w:val="24"/>
        </w:rPr>
        <w:t xml:space="preserve"> delivered his extremely well known ‘I have a dream’ speech during </w:t>
      </w:r>
      <w:r w:rsidR="005D0CED">
        <w:rPr>
          <w:sz w:val="24"/>
          <w:szCs w:val="24"/>
        </w:rPr>
        <w:t xml:space="preserve">“The </w:t>
      </w:r>
      <w:r w:rsidR="008A66F0">
        <w:rPr>
          <w:sz w:val="24"/>
          <w:szCs w:val="24"/>
        </w:rPr>
        <w:t>March on Washington”</w:t>
      </w:r>
      <w:r w:rsidR="008A66F0">
        <w:rPr>
          <w:rStyle w:val="FootnoteReference"/>
          <w:sz w:val="24"/>
          <w:szCs w:val="24"/>
        </w:rPr>
        <w:footnoteReference w:id="2"/>
      </w:r>
      <w:r w:rsidR="000204F1">
        <w:rPr>
          <w:sz w:val="24"/>
          <w:szCs w:val="24"/>
        </w:rPr>
        <w:t xml:space="preserve"> </w:t>
      </w:r>
      <w:r w:rsidR="00904D3B">
        <w:rPr>
          <w:sz w:val="24"/>
          <w:szCs w:val="24"/>
        </w:rPr>
        <w:t>in 1963 on “August 28</w:t>
      </w:r>
      <w:r w:rsidR="00904D3B" w:rsidRPr="00904D3B">
        <w:rPr>
          <w:sz w:val="24"/>
          <w:szCs w:val="24"/>
          <w:vertAlign w:val="superscript"/>
        </w:rPr>
        <w:t>th</w:t>
      </w:r>
      <w:r w:rsidR="00904D3B">
        <w:rPr>
          <w:sz w:val="24"/>
          <w:szCs w:val="24"/>
        </w:rPr>
        <w:t>”</w:t>
      </w:r>
      <w:r w:rsidR="00904D3B">
        <w:rPr>
          <w:rStyle w:val="FootnoteReference"/>
          <w:sz w:val="24"/>
          <w:szCs w:val="24"/>
        </w:rPr>
        <w:footnoteReference w:id="3"/>
      </w:r>
      <w:r w:rsidR="00A9269C">
        <w:rPr>
          <w:sz w:val="24"/>
          <w:szCs w:val="24"/>
        </w:rPr>
        <w:t xml:space="preserve"> at “the Lincoln memorial in Washington DC”</w:t>
      </w:r>
      <w:r w:rsidR="00A9269C">
        <w:rPr>
          <w:rStyle w:val="FootnoteReference"/>
          <w:sz w:val="24"/>
          <w:szCs w:val="24"/>
        </w:rPr>
        <w:footnoteReference w:id="4"/>
      </w:r>
      <w:r w:rsidR="002D36B9">
        <w:rPr>
          <w:sz w:val="24"/>
          <w:szCs w:val="24"/>
        </w:rPr>
        <w:t xml:space="preserve"> </w:t>
      </w:r>
      <w:r w:rsidR="0082024A">
        <w:rPr>
          <w:sz w:val="24"/>
          <w:szCs w:val="24"/>
        </w:rPr>
        <w:t>and it has been described as “a milestone in America’s struggle for civil rights”</w:t>
      </w:r>
      <w:r w:rsidR="0082024A">
        <w:rPr>
          <w:rStyle w:val="FootnoteReference"/>
          <w:sz w:val="24"/>
          <w:szCs w:val="24"/>
        </w:rPr>
        <w:footnoteReference w:id="5"/>
      </w:r>
      <w:r w:rsidR="000D1468">
        <w:rPr>
          <w:sz w:val="24"/>
          <w:szCs w:val="24"/>
        </w:rPr>
        <w:t>. A</w:t>
      </w:r>
      <w:r w:rsidR="00B648FE">
        <w:rPr>
          <w:sz w:val="24"/>
          <w:szCs w:val="24"/>
        </w:rPr>
        <w:t>t</w:t>
      </w:r>
      <w:r w:rsidR="000D1468">
        <w:rPr>
          <w:sz w:val="24"/>
          <w:szCs w:val="24"/>
        </w:rPr>
        <w:t xml:space="preserve"> the beginning of this highly inspirational speech he described the protest as “the greatest demonstration for freedom in the history of our nation”</w:t>
      </w:r>
      <w:r w:rsidR="000D1468">
        <w:rPr>
          <w:rStyle w:val="FootnoteReference"/>
          <w:sz w:val="24"/>
          <w:szCs w:val="24"/>
        </w:rPr>
        <w:footnoteReference w:id="6"/>
      </w:r>
      <w:r w:rsidR="0023136D">
        <w:rPr>
          <w:sz w:val="24"/>
          <w:szCs w:val="24"/>
        </w:rPr>
        <w:t xml:space="preserve"> </w:t>
      </w:r>
      <w:r w:rsidR="0064092B">
        <w:rPr>
          <w:sz w:val="24"/>
          <w:szCs w:val="24"/>
        </w:rPr>
        <w:t xml:space="preserve">this was </w:t>
      </w:r>
      <w:r w:rsidR="0023136D">
        <w:rPr>
          <w:sz w:val="24"/>
          <w:szCs w:val="24"/>
        </w:rPr>
        <w:t>within the very first couple of lines of his speech. One thing which I would suggest is plain from the words</w:t>
      </w:r>
      <w:r w:rsidR="0064092B">
        <w:rPr>
          <w:sz w:val="24"/>
          <w:szCs w:val="24"/>
        </w:rPr>
        <w:t xml:space="preserve"> King uses here</w:t>
      </w:r>
      <w:r w:rsidR="0023136D">
        <w:rPr>
          <w:sz w:val="24"/>
          <w:szCs w:val="24"/>
        </w:rPr>
        <w:t xml:space="preserve"> is that Martin Luther King </w:t>
      </w:r>
      <w:r w:rsidR="008A008A">
        <w:rPr>
          <w:sz w:val="24"/>
          <w:szCs w:val="24"/>
        </w:rPr>
        <w:t>was an extremely determined gentleman and someone who had a great amount of faith in what this protest was and in what he was doing</w:t>
      </w:r>
      <w:r w:rsidR="004F297A">
        <w:rPr>
          <w:sz w:val="24"/>
          <w:szCs w:val="24"/>
        </w:rPr>
        <w:t>, not forgetting the fact he was a firm believer in ‘nonviolence’</w:t>
      </w:r>
      <w:r w:rsidR="004F297A">
        <w:rPr>
          <w:rStyle w:val="FootnoteReference"/>
          <w:sz w:val="24"/>
          <w:szCs w:val="24"/>
        </w:rPr>
        <w:footnoteReference w:id="7"/>
      </w:r>
      <w:r w:rsidR="00B2012A">
        <w:rPr>
          <w:sz w:val="24"/>
          <w:szCs w:val="24"/>
        </w:rPr>
        <w:t xml:space="preserve"> which</w:t>
      </w:r>
      <w:r w:rsidR="009D07FD">
        <w:rPr>
          <w:sz w:val="24"/>
          <w:szCs w:val="24"/>
        </w:rPr>
        <w:t xml:space="preserve"> is a key feature of his views</w:t>
      </w:r>
      <w:r w:rsidR="0064092B">
        <w:rPr>
          <w:sz w:val="24"/>
          <w:szCs w:val="24"/>
        </w:rPr>
        <w:t>, in the fact he did not believe in protesting in a violent and harmful manner</w:t>
      </w:r>
      <w:r w:rsidR="008A008A">
        <w:rPr>
          <w:sz w:val="24"/>
          <w:szCs w:val="24"/>
        </w:rPr>
        <w:t>.</w:t>
      </w:r>
      <w:r w:rsidR="00F23DB2">
        <w:rPr>
          <w:sz w:val="24"/>
          <w:szCs w:val="24"/>
        </w:rPr>
        <w:t xml:space="preserve"> </w:t>
      </w:r>
      <w:r w:rsidR="00627317">
        <w:rPr>
          <w:sz w:val="24"/>
          <w:szCs w:val="24"/>
        </w:rPr>
        <w:t>Another thing that is possible to take from this is that he obviously saw the need to make a stand and do it in a way that would be remembered</w:t>
      </w:r>
      <w:r w:rsidR="002D6CE4">
        <w:rPr>
          <w:sz w:val="24"/>
          <w:szCs w:val="24"/>
        </w:rPr>
        <w:t xml:space="preserve">, he was evidently a man who had </w:t>
      </w:r>
      <w:r w:rsidR="0064092B">
        <w:rPr>
          <w:sz w:val="24"/>
          <w:szCs w:val="24"/>
        </w:rPr>
        <w:t xml:space="preserve">good </w:t>
      </w:r>
      <w:r w:rsidR="002D6CE4">
        <w:rPr>
          <w:sz w:val="24"/>
          <w:szCs w:val="24"/>
        </w:rPr>
        <w:t xml:space="preserve">morals and strong beliefs, in the book ‘Misremembering Dr King’ he is described as </w:t>
      </w:r>
      <w:r w:rsidR="002D6CE4" w:rsidRPr="00A179E3">
        <w:rPr>
          <w:b/>
          <w:sz w:val="24"/>
          <w:szCs w:val="24"/>
        </w:rPr>
        <w:t>“one of the most</w:t>
      </w:r>
      <w:r w:rsidR="00A179E3" w:rsidRPr="00A179E3">
        <w:rPr>
          <w:b/>
          <w:sz w:val="24"/>
          <w:szCs w:val="24"/>
        </w:rPr>
        <w:t xml:space="preserve"> important moral voices of the twentieth century”</w:t>
      </w:r>
      <w:r w:rsidR="00A179E3">
        <w:rPr>
          <w:rStyle w:val="FootnoteReference"/>
          <w:b/>
          <w:sz w:val="24"/>
          <w:szCs w:val="24"/>
        </w:rPr>
        <w:footnoteReference w:id="8"/>
      </w:r>
      <w:r w:rsidR="005900A4">
        <w:rPr>
          <w:b/>
          <w:sz w:val="24"/>
          <w:szCs w:val="24"/>
        </w:rPr>
        <w:t xml:space="preserve"> </w:t>
      </w:r>
      <w:r w:rsidR="005900A4" w:rsidRPr="005900A4">
        <w:rPr>
          <w:sz w:val="24"/>
          <w:szCs w:val="24"/>
        </w:rPr>
        <w:t xml:space="preserve">which shows </w:t>
      </w:r>
      <w:r w:rsidR="0064092B">
        <w:rPr>
          <w:sz w:val="24"/>
          <w:szCs w:val="24"/>
        </w:rPr>
        <w:t xml:space="preserve">me </w:t>
      </w:r>
      <w:r w:rsidR="005900A4" w:rsidRPr="005900A4">
        <w:rPr>
          <w:sz w:val="24"/>
          <w:szCs w:val="24"/>
        </w:rPr>
        <w:t>that he is a well-known figure who is remembered firmly for standing up for the black Americans</w:t>
      </w:r>
      <w:r w:rsidR="00A179E3">
        <w:rPr>
          <w:sz w:val="24"/>
          <w:szCs w:val="24"/>
        </w:rPr>
        <w:t>.</w:t>
      </w:r>
      <w:r w:rsidR="00627317">
        <w:rPr>
          <w:sz w:val="24"/>
          <w:szCs w:val="24"/>
        </w:rPr>
        <w:t xml:space="preserve"> </w:t>
      </w:r>
      <w:r w:rsidR="00F23DB2">
        <w:rPr>
          <w:sz w:val="24"/>
          <w:szCs w:val="24"/>
        </w:rPr>
        <w:t xml:space="preserve">As well as </w:t>
      </w:r>
      <w:r w:rsidR="00627317">
        <w:rPr>
          <w:sz w:val="24"/>
          <w:szCs w:val="24"/>
        </w:rPr>
        <w:t>the inspiring beginning to his speech and the huge mar</w:t>
      </w:r>
      <w:r w:rsidR="00B2012A">
        <w:rPr>
          <w:sz w:val="24"/>
          <w:szCs w:val="24"/>
        </w:rPr>
        <w:t>k</w:t>
      </w:r>
      <w:r w:rsidR="00627317">
        <w:rPr>
          <w:sz w:val="24"/>
          <w:szCs w:val="24"/>
        </w:rPr>
        <w:t xml:space="preserve"> King </w:t>
      </w:r>
      <w:r w:rsidR="005900A4">
        <w:rPr>
          <w:sz w:val="24"/>
          <w:szCs w:val="24"/>
        </w:rPr>
        <w:t xml:space="preserve">has </w:t>
      </w:r>
      <w:r w:rsidR="00627317">
        <w:rPr>
          <w:sz w:val="24"/>
          <w:szCs w:val="24"/>
        </w:rPr>
        <w:t>left in history, he also had incredible support during this protest “more than 200, 000 demonstrators”</w:t>
      </w:r>
      <w:r w:rsidR="00627317">
        <w:rPr>
          <w:rStyle w:val="FootnoteReference"/>
          <w:sz w:val="24"/>
          <w:szCs w:val="24"/>
        </w:rPr>
        <w:footnoteReference w:id="9"/>
      </w:r>
      <w:r w:rsidR="005900A4">
        <w:rPr>
          <w:sz w:val="24"/>
          <w:szCs w:val="24"/>
        </w:rPr>
        <w:t xml:space="preserve"> which I have to </w:t>
      </w:r>
      <w:r w:rsidR="005900A4">
        <w:rPr>
          <w:sz w:val="24"/>
          <w:szCs w:val="24"/>
        </w:rPr>
        <w:lastRenderedPageBreak/>
        <w:t>say is a tremendous amount of support</w:t>
      </w:r>
      <w:r w:rsidR="000F3198">
        <w:rPr>
          <w:sz w:val="24"/>
          <w:szCs w:val="24"/>
        </w:rPr>
        <w:t>. The most important thing that should be highlighted here though is the reason behind this demonstration, behind the volumes of people that  supported Kings ambitious protest</w:t>
      </w:r>
      <w:r w:rsidR="00E84688">
        <w:rPr>
          <w:sz w:val="24"/>
          <w:szCs w:val="24"/>
        </w:rPr>
        <w:t>, this being the reason they were doing it all</w:t>
      </w:r>
      <w:r w:rsidR="004356B0">
        <w:rPr>
          <w:sz w:val="24"/>
          <w:szCs w:val="24"/>
        </w:rPr>
        <w:t xml:space="preserve"> “, for jobs and freedom.”</w:t>
      </w:r>
      <w:r w:rsidR="004356B0">
        <w:rPr>
          <w:rStyle w:val="FootnoteReference"/>
          <w:sz w:val="24"/>
          <w:szCs w:val="24"/>
        </w:rPr>
        <w:footnoteReference w:id="10"/>
      </w:r>
      <w:r w:rsidR="002232B1">
        <w:rPr>
          <w:sz w:val="24"/>
          <w:szCs w:val="24"/>
        </w:rPr>
        <w:t xml:space="preserve"> At this </w:t>
      </w:r>
      <w:r w:rsidR="003A0330">
        <w:rPr>
          <w:sz w:val="24"/>
          <w:szCs w:val="24"/>
        </w:rPr>
        <w:t>point I would like to refer back to the question because what I have spoken about so far shows that Martin Luther King’s views at the time of his ‘I Have a Dream’ speech are that black people in America deserve to be freed and deserve to have equal job opportunities</w:t>
      </w:r>
      <w:r w:rsidR="009635F5">
        <w:rPr>
          <w:sz w:val="24"/>
          <w:szCs w:val="24"/>
        </w:rPr>
        <w:t xml:space="preserve"> and his dream literally is for black Americans to be equal and have the same qualities of life that white Americans have. In the book </w:t>
      </w:r>
      <w:r w:rsidR="00825C25">
        <w:rPr>
          <w:sz w:val="24"/>
          <w:szCs w:val="24"/>
        </w:rPr>
        <w:t>‘The Speeches That Changed History’ the author ‘</w:t>
      </w:r>
      <w:proofErr w:type="spellStart"/>
      <w:r w:rsidR="00825C25">
        <w:rPr>
          <w:sz w:val="24"/>
          <w:szCs w:val="24"/>
        </w:rPr>
        <w:t>Ferdie</w:t>
      </w:r>
      <w:proofErr w:type="spellEnd"/>
      <w:r w:rsidR="00825C25">
        <w:rPr>
          <w:sz w:val="24"/>
          <w:szCs w:val="24"/>
        </w:rPr>
        <w:t xml:space="preserve"> Addis’ includes Martin Luther Ling’s </w:t>
      </w:r>
      <w:r w:rsidR="00675DA1">
        <w:rPr>
          <w:sz w:val="24"/>
          <w:szCs w:val="24"/>
        </w:rPr>
        <w:t>famous ‘I Have a Dream’ speech. Before going into the speech there is a brief background description</w:t>
      </w:r>
      <w:r w:rsidR="00B641B4">
        <w:rPr>
          <w:sz w:val="24"/>
          <w:szCs w:val="24"/>
        </w:rPr>
        <w:t xml:space="preserve"> of history,</w:t>
      </w:r>
      <w:r w:rsidR="003D32C5">
        <w:rPr>
          <w:sz w:val="24"/>
          <w:szCs w:val="24"/>
        </w:rPr>
        <w:t xml:space="preserve"> and what it says is as follows:</w:t>
      </w:r>
    </w:p>
    <w:p w14:paraId="154E1B6D" w14:textId="77777777" w:rsidR="00AA52E3" w:rsidRPr="00763FBC" w:rsidRDefault="003D32C5" w:rsidP="00A7013E">
      <w:pPr>
        <w:rPr>
          <w:b/>
          <w:i/>
          <w:sz w:val="24"/>
          <w:szCs w:val="24"/>
        </w:rPr>
      </w:pPr>
      <w:r w:rsidRPr="00763FBC">
        <w:rPr>
          <w:b/>
          <w:i/>
          <w:sz w:val="24"/>
          <w:szCs w:val="24"/>
        </w:rPr>
        <w:t xml:space="preserve">“In 1863, Abraham Lincoln’s Emancipation Proclamation ended American slavery in the Unionist northern </w:t>
      </w:r>
      <w:r w:rsidR="00AA52E3" w:rsidRPr="00763FBC">
        <w:rPr>
          <w:b/>
          <w:i/>
          <w:sz w:val="24"/>
          <w:szCs w:val="24"/>
        </w:rPr>
        <w:t>states. Two years later, with the Civil War over and the slave-own-</w:t>
      </w:r>
      <w:proofErr w:type="spellStart"/>
      <w:r w:rsidR="00AA52E3" w:rsidRPr="00763FBC">
        <w:rPr>
          <w:b/>
          <w:i/>
          <w:sz w:val="24"/>
          <w:szCs w:val="24"/>
        </w:rPr>
        <w:t>ing</w:t>
      </w:r>
      <w:proofErr w:type="spellEnd"/>
      <w:r w:rsidR="00AA52E3" w:rsidRPr="00763FBC">
        <w:rPr>
          <w:b/>
          <w:i/>
          <w:sz w:val="24"/>
          <w:szCs w:val="24"/>
        </w:rPr>
        <w:t xml:space="preserve"> Confederacy defeated, the captive millions toiling in the southern cotton fields looked forward to a new dawn of freedom.</w:t>
      </w:r>
    </w:p>
    <w:p w14:paraId="6B3789D6" w14:textId="4E0AAEE1" w:rsidR="00F23DB2" w:rsidRDefault="00AA52E3" w:rsidP="00A7013E">
      <w:pPr>
        <w:rPr>
          <w:b/>
          <w:i/>
          <w:sz w:val="24"/>
          <w:szCs w:val="24"/>
        </w:rPr>
      </w:pPr>
      <w:r w:rsidRPr="00763FBC">
        <w:rPr>
          <w:b/>
          <w:i/>
          <w:sz w:val="24"/>
          <w:szCs w:val="24"/>
        </w:rPr>
        <w:t xml:space="preserve">  </w:t>
      </w:r>
      <w:r w:rsidR="00675DA1" w:rsidRPr="00763FBC">
        <w:rPr>
          <w:b/>
          <w:i/>
          <w:sz w:val="24"/>
          <w:szCs w:val="24"/>
        </w:rPr>
        <w:t xml:space="preserve">  </w:t>
      </w:r>
      <w:r w:rsidR="00825C25" w:rsidRPr="00763FBC">
        <w:rPr>
          <w:b/>
          <w:i/>
          <w:sz w:val="24"/>
          <w:szCs w:val="24"/>
        </w:rPr>
        <w:t xml:space="preserve"> </w:t>
      </w:r>
      <w:r w:rsidRPr="00763FBC">
        <w:rPr>
          <w:b/>
          <w:i/>
          <w:sz w:val="24"/>
          <w:szCs w:val="24"/>
        </w:rPr>
        <w:t xml:space="preserve">For a while, it looked like that dawn had come. Despite violent objection in the South, the occupying federal troops protected the black population’s </w:t>
      </w:r>
      <w:r w:rsidR="00763FBC" w:rsidRPr="00763FBC">
        <w:rPr>
          <w:b/>
          <w:i/>
          <w:sz w:val="24"/>
          <w:szCs w:val="24"/>
        </w:rPr>
        <w:t>right to freedom, and the vote.”</w:t>
      </w:r>
      <w:r w:rsidR="00763FBC">
        <w:rPr>
          <w:rStyle w:val="FootnoteReference"/>
          <w:b/>
          <w:i/>
          <w:sz w:val="24"/>
          <w:szCs w:val="24"/>
        </w:rPr>
        <w:footnoteReference w:id="11"/>
      </w:r>
    </w:p>
    <w:p w14:paraId="0AE3BDB1" w14:textId="1E10CBA4" w:rsidR="00FA40DB" w:rsidRDefault="00FA40DB" w:rsidP="00A7013E">
      <w:pPr>
        <w:rPr>
          <w:sz w:val="24"/>
          <w:szCs w:val="24"/>
        </w:rPr>
      </w:pPr>
      <w:r>
        <w:rPr>
          <w:sz w:val="24"/>
          <w:szCs w:val="24"/>
        </w:rPr>
        <w:t xml:space="preserve">This extract is referring to the year 1863, and as it suggests there was a period prior to the time of Martin Luther King when Americans believed that equality was beginning to come into action. However, the way it turned out </w:t>
      </w:r>
      <w:r w:rsidR="00845AD0">
        <w:rPr>
          <w:sz w:val="24"/>
          <w:szCs w:val="24"/>
        </w:rPr>
        <w:t>was that the</w:t>
      </w:r>
      <w:r>
        <w:rPr>
          <w:sz w:val="24"/>
          <w:szCs w:val="24"/>
        </w:rPr>
        <w:t xml:space="preserve"> United States, mainly th</w:t>
      </w:r>
      <w:r w:rsidR="00181EAB">
        <w:rPr>
          <w:sz w:val="24"/>
          <w:szCs w:val="24"/>
        </w:rPr>
        <w:t>e south</w:t>
      </w:r>
      <w:r>
        <w:rPr>
          <w:sz w:val="24"/>
          <w:szCs w:val="24"/>
        </w:rPr>
        <w:t xml:space="preserve"> </w:t>
      </w:r>
      <w:r w:rsidR="00181EAB">
        <w:rPr>
          <w:sz w:val="24"/>
          <w:szCs w:val="24"/>
        </w:rPr>
        <w:t>was</w:t>
      </w:r>
      <w:r>
        <w:rPr>
          <w:sz w:val="24"/>
          <w:szCs w:val="24"/>
        </w:rPr>
        <w:t xml:space="preserve"> obviously </w:t>
      </w:r>
      <w:r w:rsidR="00181EAB">
        <w:rPr>
          <w:sz w:val="24"/>
          <w:szCs w:val="24"/>
        </w:rPr>
        <w:t>not yet ready for the changes that the “Emancipation Proclamation”</w:t>
      </w:r>
      <w:r w:rsidR="00181EAB">
        <w:rPr>
          <w:rStyle w:val="FootnoteReference"/>
          <w:sz w:val="24"/>
          <w:szCs w:val="24"/>
        </w:rPr>
        <w:footnoteReference w:id="12"/>
      </w:r>
      <w:r w:rsidR="00181EAB">
        <w:rPr>
          <w:sz w:val="24"/>
          <w:szCs w:val="24"/>
        </w:rPr>
        <w:t xml:space="preserve"> had to bring. Because in the year </w:t>
      </w:r>
      <w:r w:rsidR="00181EAB" w:rsidRPr="00181EAB">
        <w:rPr>
          <w:b/>
          <w:sz w:val="24"/>
          <w:szCs w:val="24"/>
        </w:rPr>
        <w:t>“1877, the troops withdrew, leaving the South in the hands of radical Democrat politicians….”</w:t>
      </w:r>
      <w:r w:rsidR="00181EAB">
        <w:rPr>
          <w:rStyle w:val="FootnoteReference"/>
          <w:sz w:val="24"/>
          <w:szCs w:val="24"/>
        </w:rPr>
        <w:footnoteReference w:id="13"/>
      </w:r>
      <w:r w:rsidR="00181EAB">
        <w:rPr>
          <w:b/>
          <w:sz w:val="24"/>
          <w:szCs w:val="24"/>
        </w:rPr>
        <w:t xml:space="preserve">. </w:t>
      </w:r>
      <w:r w:rsidR="0040130E">
        <w:rPr>
          <w:b/>
          <w:sz w:val="24"/>
          <w:szCs w:val="24"/>
        </w:rPr>
        <w:t xml:space="preserve"> </w:t>
      </w:r>
      <w:r w:rsidR="00303A92">
        <w:rPr>
          <w:sz w:val="24"/>
          <w:szCs w:val="24"/>
        </w:rPr>
        <w:t>Because of</w:t>
      </w:r>
      <w:r w:rsidR="0040130E">
        <w:rPr>
          <w:sz w:val="24"/>
          <w:szCs w:val="24"/>
        </w:rPr>
        <w:t xml:space="preserve"> this it was people such as Martin Luther King </w:t>
      </w:r>
      <w:r w:rsidR="00303A92">
        <w:rPr>
          <w:sz w:val="24"/>
          <w:szCs w:val="24"/>
        </w:rPr>
        <w:t>and many before him that had to experience the violent and brutal consequences that it would bring, as the book also tells us:</w:t>
      </w:r>
    </w:p>
    <w:p w14:paraId="6B29D63E" w14:textId="76714B1C" w:rsidR="00303A92" w:rsidRDefault="00871D51" w:rsidP="00A7013E">
      <w:pPr>
        <w:rPr>
          <w:b/>
          <w:sz w:val="24"/>
          <w:szCs w:val="24"/>
        </w:rPr>
      </w:pPr>
      <w:r w:rsidRPr="00871D51">
        <w:rPr>
          <w:b/>
          <w:sz w:val="24"/>
          <w:szCs w:val="24"/>
        </w:rPr>
        <w:t>“Racist paramilitaries like the Ku Klux Klan formed lynch mobs. Before long, a string of segregation laws had designated ‘whites only’ train carriages, cafes, drinking fountains and waiting rooms.”</w:t>
      </w:r>
      <w:r>
        <w:rPr>
          <w:rStyle w:val="FootnoteReference"/>
          <w:b/>
          <w:sz w:val="24"/>
          <w:szCs w:val="24"/>
        </w:rPr>
        <w:footnoteReference w:id="14"/>
      </w:r>
    </w:p>
    <w:p w14:paraId="735B5F8A" w14:textId="27C6CE01" w:rsidR="00871D51" w:rsidRDefault="00871D51" w:rsidP="00A7013E">
      <w:pPr>
        <w:rPr>
          <w:sz w:val="24"/>
          <w:szCs w:val="24"/>
        </w:rPr>
      </w:pPr>
      <w:r>
        <w:rPr>
          <w:sz w:val="24"/>
          <w:szCs w:val="24"/>
        </w:rPr>
        <w:t>As I mentioned previously in this essay</w:t>
      </w:r>
      <w:r w:rsidR="00634B1E">
        <w:rPr>
          <w:sz w:val="24"/>
          <w:szCs w:val="24"/>
        </w:rPr>
        <w:t>,</w:t>
      </w:r>
      <w:r>
        <w:rPr>
          <w:sz w:val="24"/>
          <w:szCs w:val="24"/>
        </w:rPr>
        <w:t xml:space="preserve"> Martin Luther King could see that this was</w:t>
      </w:r>
      <w:r w:rsidR="000A0C0A">
        <w:rPr>
          <w:sz w:val="24"/>
          <w:szCs w:val="24"/>
        </w:rPr>
        <w:t xml:space="preserve"> morally wrong and wanted to do something about it, </w:t>
      </w:r>
      <w:r w:rsidR="001976FB">
        <w:rPr>
          <w:sz w:val="24"/>
          <w:szCs w:val="24"/>
        </w:rPr>
        <w:t xml:space="preserve">as the book also clearly states </w:t>
      </w:r>
      <w:r w:rsidR="001976FB" w:rsidRPr="00346222">
        <w:rPr>
          <w:b/>
          <w:i/>
          <w:sz w:val="24"/>
          <w:szCs w:val="24"/>
        </w:rPr>
        <w:t>“it was no surprise when young Martin announced an ‘inner urge’ to ‘ser</w:t>
      </w:r>
      <w:r w:rsidR="00346222" w:rsidRPr="00346222">
        <w:rPr>
          <w:b/>
          <w:i/>
          <w:sz w:val="24"/>
          <w:szCs w:val="24"/>
        </w:rPr>
        <w:t>ve God and humanity.”</w:t>
      </w:r>
      <w:r w:rsidR="00346222">
        <w:rPr>
          <w:rStyle w:val="FootnoteReference"/>
          <w:b/>
          <w:i/>
          <w:sz w:val="24"/>
          <w:szCs w:val="24"/>
        </w:rPr>
        <w:footnoteReference w:id="15"/>
      </w:r>
      <w:r w:rsidR="00346222">
        <w:rPr>
          <w:b/>
          <w:i/>
          <w:sz w:val="24"/>
          <w:szCs w:val="24"/>
        </w:rPr>
        <w:t xml:space="preserve"> </w:t>
      </w:r>
      <w:r w:rsidR="00761246" w:rsidRPr="00761246">
        <w:rPr>
          <w:sz w:val="24"/>
          <w:szCs w:val="24"/>
        </w:rPr>
        <w:t xml:space="preserve">It was probably down to the fact he wished to follow a religious path in life that Kings protests and demonstrations went so smoothly without any fuss, merely getting </w:t>
      </w:r>
      <w:r w:rsidR="00DC44BE">
        <w:rPr>
          <w:sz w:val="24"/>
          <w:szCs w:val="24"/>
        </w:rPr>
        <w:t>his</w:t>
      </w:r>
      <w:r w:rsidR="00761246" w:rsidRPr="00761246">
        <w:rPr>
          <w:sz w:val="24"/>
          <w:szCs w:val="24"/>
        </w:rPr>
        <w:t xml:space="preserve"> views across, and getting people to sit up and take notice of what they were saying.</w:t>
      </w:r>
      <w:r w:rsidR="00D70BEE">
        <w:rPr>
          <w:sz w:val="24"/>
          <w:szCs w:val="24"/>
        </w:rPr>
        <w:t xml:space="preserve"> From the numerous </w:t>
      </w:r>
      <w:r w:rsidR="00D70BEE">
        <w:rPr>
          <w:sz w:val="24"/>
          <w:szCs w:val="24"/>
        </w:rPr>
        <w:lastRenderedPageBreak/>
        <w:t>sources that I have used in order to write this essay I would say that is exactly what happened, and as the book ‘I Have a Dream: The Speeches that Changed History’ notes this speech and this demonstration in particular caught the attention of the people that counted</w:t>
      </w:r>
      <w:r w:rsidR="00DC44BE">
        <w:rPr>
          <w:sz w:val="24"/>
          <w:szCs w:val="24"/>
        </w:rPr>
        <w:t>,</w:t>
      </w:r>
      <w:r w:rsidR="00D70BEE">
        <w:rPr>
          <w:sz w:val="24"/>
          <w:szCs w:val="24"/>
        </w:rPr>
        <w:t xml:space="preserve"> forci</w:t>
      </w:r>
      <w:r w:rsidR="00A7013B">
        <w:rPr>
          <w:sz w:val="24"/>
          <w:szCs w:val="24"/>
        </w:rPr>
        <w:t>ng “politicians in Washington to sit up and take notice.”</w:t>
      </w:r>
      <w:r w:rsidR="0073500E">
        <w:rPr>
          <w:rStyle w:val="FootnoteReference"/>
          <w:sz w:val="24"/>
          <w:szCs w:val="24"/>
        </w:rPr>
        <w:footnoteReference w:id="16"/>
      </w:r>
      <w:r w:rsidR="00761246">
        <w:rPr>
          <w:b/>
          <w:i/>
          <w:sz w:val="24"/>
          <w:szCs w:val="24"/>
        </w:rPr>
        <w:t xml:space="preserve"> </w:t>
      </w:r>
      <w:r w:rsidR="00346222">
        <w:rPr>
          <w:sz w:val="24"/>
          <w:szCs w:val="24"/>
        </w:rPr>
        <w:t xml:space="preserve">And from </w:t>
      </w:r>
      <w:r w:rsidR="00C2558B">
        <w:rPr>
          <w:sz w:val="24"/>
          <w:szCs w:val="24"/>
        </w:rPr>
        <w:t xml:space="preserve">what </w:t>
      </w:r>
      <w:r w:rsidR="00742E5E">
        <w:rPr>
          <w:sz w:val="24"/>
          <w:szCs w:val="24"/>
        </w:rPr>
        <w:t>he says in his speech, I would suggest that what King’s views were at this point was to make what was on the verge of happening in 1863 actually happen</w:t>
      </w:r>
      <w:r w:rsidR="0090431C">
        <w:rPr>
          <w:sz w:val="24"/>
          <w:szCs w:val="24"/>
        </w:rPr>
        <w:t xml:space="preserve">, </w:t>
      </w:r>
      <w:r w:rsidR="00DC44BE">
        <w:rPr>
          <w:sz w:val="24"/>
          <w:szCs w:val="24"/>
        </w:rPr>
        <w:t xml:space="preserve">in the hope to achieve </w:t>
      </w:r>
      <w:r w:rsidR="0090431C">
        <w:rPr>
          <w:sz w:val="24"/>
          <w:szCs w:val="24"/>
        </w:rPr>
        <w:t xml:space="preserve">fair opportunities and chances. Although the matter had escalated to violence and abuse since Lincoln’s time </w:t>
      </w:r>
      <w:r w:rsidR="00B67A36">
        <w:rPr>
          <w:sz w:val="24"/>
          <w:szCs w:val="24"/>
        </w:rPr>
        <w:t>I believe the bones of Kings views are along the same lines, a</w:t>
      </w:r>
      <w:r w:rsidR="00E96792">
        <w:rPr>
          <w:sz w:val="24"/>
          <w:szCs w:val="24"/>
        </w:rPr>
        <w:t>nd</w:t>
      </w:r>
      <w:r w:rsidR="00B67A36">
        <w:rPr>
          <w:sz w:val="24"/>
          <w:szCs w:val="24"/>
        </w:rPr>
        <w:t xml:space="preserve"> King </w:t>
      </w:r>
      <w:r w:rsidR="00E96792">
        <w:rPr>
          <w:sz w:val="24"/>
          <w:szCs w:val="24"/>
        </w:rPr>
        <w:t>highlights</w:t>
      </w:r>
      <w:r w:rsidR="00B67A36">
        <w:rPr>
          <w:sz w:val="24"/>
          <w:szCs w:val="24"/>
        </w:rPr>
        <w:t xml:space="preserve"> Lincoln’s effort </w:t>
      </w:r>
      <w:r w:rsidR="00D418B4">
        <w:rPr>
          <w:sz w:val="24"/>
          <w:szCs w:val="24"/>
        </w:rPr>
        <w:t xml:space="preserve">and the way things are </w:t>
      </w:r>
      <w:r w:rsidR="00E96792">
        <w:rPr>
          <w:sz w:val="24"/>
          <w:szCs w:val="24"/>
        </w:rPr>
        <w:t xml:space="preserve">at the time </w:t>
      </w:r>
      <w:r w:rsidR="00B67A36">
        <w:rPr>
          <w:sz w:val="24"/>
          <w:szCs w:val="24"/>
        </w:rPr>
        <w:t>in his speech:</w:t>
      </w:r>
    </w:p>
    <w:p w14:paraId="22B19344" w14:textId="64411E36" w:rsidR="00B67A36" w:rsidRDefault="00B67A36" w:rsidP="00A7013E">
      <w:pPr>
        <w:rPr>
          <w:b/>
          <w:i/>
          <w:sz w:val="24"/>
          <w:szCs w:val="24"/>
        </w:rPr>
      </w:pPr>
      <w:r w:rsidRPr="00B67A36">
        <w:rPr>
          <w:b/>
          <w:i/>
          <w:sz w:val="24"/>
          <w:szCs w:val="24"/>
        </w:rPr>
        <w:t>“Five score years ago, a great American, in whose symbolic shadow we stand today, signed the Emancipation Proclamation.</w:t>
      </w:r>
      <w:r w:rsidR="00742D4D">
        <w:rPr>
          <w:b/>
          <w:i/>
          <w:sz w:val="24"/>
          <w:szCs w:val="24"/>
        </w:rPr>
        <w:t xml:space="preserve"> This momentous decree came as a great beacon light of hope to millions of Negro slaves who had been seared in the flames of withering injustice.</w:t>
      </w:r>
      <w:r w:rsidR="00F0129A">
        <w:rPr>
          <w:b/>
          <w:i/>
          <w:sz w:val="24"/>
          <w:szCs w:val="24"/>
        </w:rPr>
        <w:t xml:space="preserve"> It came</w:t>
      </w:r>
      <w:r w:rsidR="003D2BF4">
        <w:rPr>
          <w:b/>
          <w:i/>
          <w:sz w:val="24"/>
          <w:szCs w:val="24"/>
        </w:rPr>
        <w:t xml:space="preserve"> as a joyous daybreak to end the long night of their captivity</w:t>
      </w:r>
      <w:r w:rsidR="00D418B4">
        <w:rPr>
          <w:b/>
          <w:i/>
          <w:sz w:val="24"/>
          <w:szCs w:val="24"/>
        </w:rPr>
        <w:t>.</w:t>
      </w:r>
    </w:p>
    <w:p w14:paraId="3130F4FB" w14:textId="468A2413" w:rsidR="00D418B4" w:rsidRPr="00B67A36" w:rsidRDefault="00D418B4" w:rsidP="00A7013E">
      <w:pPr>
        <w:rPr>
          <w:b/>
          <w:i/>
          <w:sz w:val="24"/>
          <w:szCs w:val="24"/>
        </w:rPr>
      </w:pPr>
      <w:r>
        <w:rPr>
          <w:b/>
          <w:i/>
          <w:sz w:val="24"/>
          <w:szCs w:val="24"/>
        </w:rPr>
        <w:t xml:space="preserve">But one hundred years later, the Negro still is not free. One hundred years later, the life of the Negro is still sadly crippled by manacles of segregation and the chains of discrimination. One hundred years later, the Negro lives on a lonely island of poverty </w:t>
      </w:r>
      <w:proofErr w:type="gramStart"/>
      <w:r>
        <w:rPr>
          <w:b/>
          <w:i/>
          <w:sz w:val="24"/>
          <w:szCs w:val="24"/>
        </w:rPr>
        <w:t xml:space="preserve">in the midst </w:t>
      </w:r>
      <w:r w:rsidR="00096683">
        <w:rPr>
          <w:b/>
          <w:i/>
          <w:sz w:val="24"/>
          <w:szCs w:val="24"/>
        </w:rPr>
        <w:t>of</w:t>
      </w:r>
      <w:proofErr w:type="gramEnd"/>
      <w:r w:rsidR="00096683">
        <w:rPr>
          <w:b/>
          <w:i/>
          <w:sz w:val="24"/>
          <w:szCs w:val="24"/>
        </w:rPr>
        <w:t xml:space="preserve"> a vast ocean of materials prosperity. One hundred years later, the Negro is still languished in the corners of American society and finds himself an exile in his own land.”</w:t>
      </w:r>
      <w:r w:rsidR="00096683">
        <w:rPr>
          <w:rStyle w:val="FootnoteReference"/>
          <w:b/>
          <w:i/>
          <w:sz w:val="24"/>
          <w:szCs w:val="24"/>
        </w:rPr>
        <w:footnoteReference w:id="17"/>
      </w:r>
    </w:p>
    <w:p w14:paraId="5CD3E25C" w14:textId="050CFC14" w:rsidR="001917A2" w:rsidRDefault="001917A2" w:rsidP="00A7013E">
      <w:pPr>
        <w:rPr>
          <w:sz w:val="24"/>
          <w:szCs w:val="24"/>
        </w:rPr>
      </w:pPr>
      <w:r>
        <w:rPr>
          <w:sz w:val="24"/>
          <w:szCs w:val="24"/>
        </w:rPr>
        <w:t>The wording that King uses is very impressive and effective in a way that he can express his views and his feelings, that in my opinion are deeply heartfelt feeling and still make all those people understand what he wants to tell them</w:t>
      </w:r>
      <w:r w:rsidR="00761246">
        <w:rPr>
          <w:sz w:val="24"/>
          <w:szCs w:val="24"/>
        </w:rPr>
        <w:t xml:space="preserve">. I would imagine that King’s religious background allowed him to speak in public so well </w:t>
      </w:r>
      <w:r w:rsidR="001112BA">
        <w:rPr>
          <w:sz w:val="24"/>
          <w:szCs w:val="24"/>
        </w:rPr>
        <w:t>and effectively, and I believe it was possibly the great deal in faith that he had which made it come so naturally to him</w:t>
      </w:r>
      <w:r>
        <w:rPr>
          <w:sz w:val="24"/>
          <w:szCs w:val="24"/>
        </w:rPr>
        <w:t>.</w:t>
      </w:r>
      <w:r w:rsidR="002D0713">
        <w:rPr>
          <w:sz w:val="24"/>
          <w:szCs w:val="24"/>
        </w:rPr>
        <w:t xml:space="preserve"> It was </w:t>
      </w:r>
      <w:r w:rsidR="001112BA">
        <w:rPr>
          <w:sz w:val="24"/>
          <w:szCs w:val="24"/>
        </w:rPr>
        <w:t>a mixture of these</w:t>
      </w:r>
      <w:r w:rsidR="002D0713">
        <w:rPr>
          <w:sz w:val="24"/>
          <w:szCs w:val="24"/>
        </w:rPr>
        <w:t xml:space="preserve"> technique</w:t>
      </w:r>
      <w:r w:rsidR="001112BA">
        <w:rPr>
          <w:sz w:val="24"/>
          <w:szCs w:val="24"/>
        </w:rPr>
        <w:t>s</w:t>
      </w:r>
      <w:r w:rsidR="002D0713">
        <w:rPr>
          <w:sz w:val="24"/>
          <w:szCs w:val="24"/>
        </w:rPr>
        <w:t xml:space="preserve"> and </w:t>
      </w:r>
      <w:r w:rsidR="001112BA">
        <w:rPr>
          <w:sz w:val="24"/>
          <w:szCs w:val="24"/>
        </w:rPr>
        <w:t xml:space="preserve">a </w:t>
      </w:r>
      <w:r w:rsidR="002D0713">
        <w:rPr>
          <w:sz w:val="24"/>
          <w:szCs w:val="24"/>
        </w:rPr>
        <w:t>clear, assertive</w:t>
      </w:r>
      <w:r w:rsidR="00E82190">
        <w:rPr>
          <w:sz w:val="24"/>
          <w:szCs w:val="24"/>
        </w:rPr>
        <w:t xml:space="preserve"> and sometimes fiery</w:t>
      </w:r>
      <w:r w:rsidR="002D0713">
        <w:rPr>
          <w:sz w:val="24"/>
          <w:szCs w:val="24"/>
        </w:rPr>
        <w:t xml:space="preserve"> manner that King had which made his ‘I Have a Dream’ speech such a well-known and famous speech in history, </w:t>
      </w:r>
      <w:r>
        <w:rPr>
          <w:sz w:val="24"/>
          <w:szCs w:val="24"/>
        </w:rPr>
        <w:t>I have extracted below what I think is a good example of this:</w:t>
      </w:r>
    </w:p>
    <w:p w14:paraId="426299DB" w14:textId="5BB5433E" w:rsidR="0073500E" w:rsidRPr="00232D3E" w:rsidRDefault="001917A2" w:rsidP="00A7013E">
      <w:pPr>
        <w:rPr>
          <w:b/>
          <w:i/>
          <w:sz w:val="24"/>
          <w:szCs w:val="24"/>
        </w:rPr>
      </w:pPr>
      <w:r w:rsidRPr="00232D3E">
        <w:rPr>
          <w:b/>
          <w:i/>
          <w:sz w:val="24"/>
          <w:szCs w:val="24"/>
        </w:rPr>
        <w:t xml:space="preserve">“I have a dream that one day on the red hills of Georgia, the sons of former slaves </w:t>
      </w:r>
      <w:r w:rsidR="00232D3E" w:rsidRPr="00232D3E">
        <w:rPr>
          <w:b/>
          <w:i/>
          <w:sz w:val="24"/>
          <w:szCs w:val="24"/>
        </w:rPr>
        <w:t>and the sons of former slave owners will be able to sit down together at the table of brotherhood</w:t>
      </w:r>
      <w:r w:rsidR="00DB165E">
        <w:rPr>
          <w:b/>
          <w:i/>
          <w:sz w:val="24"/>
          <w:szCs w:val="24"/>
        </w:rPr>
        <w:t>.</w:t>
      </w:r>
      <w:r w:rsidR="00232D3E" w:rsidRPr="00232D3E">
        <w:rPr>
          <w:b/>
          <w:i/>
          <w:sz w:val="24"/>
          <w:szCs w:val="24"/>
        </w:rPr>
        <w:t>”</w:t>
      </w:r>
      <w:r w:rsidR="00232D3E">
        <w:rPr>
          <w:rStyle w:val="FootnoteReference"/>
          <w:b/>
          <w:i/>
          <w:sz w:val="24"/>
          <w:szCs w:val="24"/>
        </w:rPr>
        <w:footnoteReference w:id="18"/>
      </w:r>
    </w:p>
    <w:p w14:paraId="103D22CF" w14:textId="7020004E" w:rsidR="0073500E" w:rsidRDefault="0073500E" w:rsidP="00A7013E">
      <w:pPr>
        <w:rPr>
          <w:sz w:val="24"/>
          <w:szCs w:val="24"/>
        </w:rPr>
      </w:pPr>
      <w:r>
        <w:rPr>
          <w:sz w:val="24"/>
          <w:szCs w:val="24"/>
        </w:rPr>
        <w:t>This speech by King and the demonstration on Washington in ‘1963’ would prove to be worth it, as it proved to be a success in the year that followed “1964”</w:t>
      </w:r>
      <w:r>
        <w:rPr>
          <w:rStyle w:val="FootnoteReference"/>
          <w:sz w:val="24"/>
          <w:szCs w:val="24"/>
        </w:rPr>
        <w:footnoteReference w:id="19"/>
      </w:r>
      <w:r>
        <w:rPr>
          <w:sz w:val="24"/>
          <w:szCs w:val="24"/>
        </w:rPr>
        <w:t xml:space="preserve"> at the passing of the “Civil Rights Act”</w:t>
      </w:r>
      <w:r>
        <w:rPr>
          <w:rStyle w:val="FootnoteReference"/>
          <w:sz w:val="24"/>
          <w:szCs w:val="24"/>
        </w:rPr>
        <w:footnoteReference w:id="20"/>
      </w:r>
      <w:r>
        <w:rPr>
          <w:sz w:val="24"/>
          <w:szCs w:val="24"/>
        </w:rPr>
        <w:t xml:space="preserve"> brought the official ending to segregation.</w:t>
      </w:r>
      <w:r w:rsidR="006050D2">
        <w:rPr>
          <w:sz w:val="24"/>
          <w:szCs w:val="24"/>
        </w:rPr>
        <w:t xml:space="preserve"> Therefore, King</w:t>
      </w:r>
      <w:r w:rsidR="00E96792">
        <w:rPr>
          <w:sz w:val="24"/>
          <w:szCs w:val="24"/>
        </w:rPr>
        <w:t>’</w:t>
      </w:r>
      <w:r w:rsidR="006050D2">
        <w:rPr>
          <w:sz w:val="24"/>
          <w:szCs w:val="24"/>
        </w:rPr>
        <w:t xml:space="preserve">s strongly </w:t>
      </w:r>
      <w:r w:rsidR="006050D2">
        <w:rPr>
          <w:sz w:val="24"/>
          <w:szCs w:val="24"/>
        </w:rPr>
        <w:lastRenderedPageBreak/>
        <w:t xml:space="preserve">worded views and determination had paid off. </w:t>
      </w:r>
      <w:r w:rsidR="00ED214A">
        <w:rPr>
          <w:sz w:val="24"/>
          <w:szCs w:val="24"/>
        </w:rPr>
        <w:t>However</w:t>
      </w:r>
      <w:r w:rsidR="006050D2">
        <w:rPr>
          <w:sz w:val="24"/>
          <w:szCs w:val="24"/>
        </w:rPr>
        <w:t>,</w:t>
      </w:r>
      <w:r w:rsidR="00ED214A">
        <w:rPr>
          <w:sz w:val="24"/>
          <w:szCs w:val="24"/>
        </w:rPr>
        <w:t xml:space="preserve"> one thing I have realised whilst researching this </w:t>
      </w:r>
      <w:r w:rsidR="00627786">
        <w:rPr>
          <w:sz w:val="24"/>
          <w:szCs w:val="24"/>
        </w:rPr>
        <w:t>area</w:t>
      </w:r>
      <w:r w:rsidR="00ED214A">
        <w:rPr>
          <w:sz w:val="24"/>
          <w:szCs w:val="24"/>
        </w:rPr>
        <w:t xml:space="preserve"> is that the way black Americans were treated did not change instantly, this was by far not the case</w:t>
      </w:r>
      <w:r w:rsidR="006050D2">
        <w:rPr>
          <w:sz w:val="24"/>
          <w:szCs w:val="24"/>
        </w:rPr>
        <w:t>. It would prove to be a much longer struggle for the way black people were treated to improve.</w:t>
      </w:r>
    </w:p>
    <w:p w14:paraId="7302EF5D" w14:textId="26038D5D" w:rsidR="00CD0BCF" w:rsidRDefault="00F10DBF" w:rsidP="00A7013E">
      <w:pPr>
        <w:rPr>
          <w:sz w:val="24"/>
          <w:szCs w:val="24"/>
        </w:rPr>
      </w:pPr>
      <w:r>
        <w:rPr>
          <w:sz w:val="24"/>
          <w:szCs w:val="24"/>
        </w:rPr>
        <w:t xml:space="preserve"> </w:t>
      </w:r>
      <w:r w:rsidR="001A4C5E">
        <w:rPr>
          <w:sz w:val="24"/>
          <w:szCs w:val="24"/>
        </w:rPr>
        <w:t>Mart</w:t>
      </w:r>
      <w:r w:rsidR="000337D6">
        <w:rPr>
          <w:sz w:val="24"/>
          <w:szCs w:val="24"/>
        </w:rPr>
        <w:t>in Luther King is probably best known for his ‘I Have a Dream’ speech and for the work he did for the “Civil Rights Movement”</w:t>
      </w:r>
      <w:r w:rsidR="000337D6">
        <w:rPr>
          <w:rStyle w:val="FootnoteReference"/>
          <w:sz w:val="24"/>
          <w:szCs w:val="24"/>
        </w:rPr>
        <w:footnoteReference w:id="21"/>
      </w:r>
      <w:r w:rsidR="000337D6">
        <w:rPr>
          <w:sz w:val="24"/>
          <w:szCs w:val="24"/>
        </w:rPr>
        <w:t xml:space="preserve"> </w:t>
      </w:r>
      <w:r w:rsidR="00634076">
        <w:rPr>
          <w:sz w:val="24"/>
          <w:szCs w:val="24"/>
        </w:rPr>
        <w:t>but</w:t>
      </w:r>
      <w:r w:rsidR="000337D6">
        <w:rPr>
          <w:sz w:val="24"/>
          <w:szCs w:val="24"/>
        </w:rPr>
        <w:t xml:space="preserve"> o</w:t>
      </w:r>
      <w:r>
        <w:rPr>
          <w:sz w:val="24"/>
          <w:szCs w:val="24"/>
        </w:rPr>
        <w:t>n the other hand</w:t>
      </w:r>
      <w:r w:rsidR="00BB7DB4">
        <w:rPr>
          <w:sz w:val="24"/>
          <w:szCs w:val="24"/>
        </w:rPr>
        <w:t>,</w:t>
      </w:r>
      <w:r>
        <w:rPr>
          <w:sz w:val="24"/>
          <w:szCs w:val="24"/>
        </w:rPr>
        <w:t xml:space="preserve"> you also have another</w:t>
      </w:r>
      <w:r w:rsidR="00152FF2">
        <w:rPr>
          <w:sz w:val="24"/>
          <w:szCs w:val="24"/>
        </w:rPr>
        <w:t xml:space="preserve"> movement</w:t>
      </w:r>
      <w:r>
        <w:rPr>
          <w:sz w:val="24"/>
          <w:szCs w:val="24"/>
        </w:rPr>
        <w:t xml:space="preserve"> </w:t>
      </w:r>
      <w:r w:rsidR="00634076">
        <w:rPr>
          <w:sz w:val="24"/>
          <w:szCs w:val="24"/>
        </w:rPr>
        <w:t xml:space="preserve">that </w:t>
      </w:r>
      <w:r>
        <w:rPr>
          <w:sz w:val="24"/>
          <w:szCs w:val="24"/>
        </w:rPr>
        <w:t>Martin Luther King</w:t>
      </w:r>
      <w:r w:rsidR="00152FF2">
        <w:rPr>
          <w:sz w:val="24"/>
          <w:szCs w:val="24"/>
        </w:rPr>
        <w:t xml:space="preserve"> made a name for himself in</w:t>
      </w:r>
      <w:r w:rsidR="00634076">
        <w:rPr>
          <w:sz w:val="24"/>
          <w:szCs w:val="24"/>
        </w:rPr>
        <w:t>,</w:t>
      </w:r>
      <w:r w:rsidR="00152FF2">
        <w:rPr>
          <w:sz w:val="24"/>
          <w:szCs w:val="24"/>
        </w:rPr>
        <w:t xml:space="preserve"> the “anti-war</w:t>
      </w:r>
      <w:r w:rsidR="006253EF">
        <w:rPr>
          <w:sz w:val="24"/>
          <w:szCs w:val="24"/>
        </w:rPr>
        <w:t xml:space="preserve"> movement</w:t>
      </w:r>
      <w:r w:rsidR="00152FF2">
        <w:rPr>
          <w:sz w:val="24"/>
          <w:szCs w:val="24"/>
        </w:rPr>
        <w:t>”</w:t>
      </w:r>
      <w:r w:rsidR="00152FF2">
        <w:rPr>
          <w:rStyle w:val="FootnoteReference"/>
          <w:sz w:val="24"/>
          <w:szCs w:val="24"/>
        </w:rPr>
        <w:footnoteReference w:id="22"/>
      </w:r>
      <w:r>
        <w:rPr>
          <w:sz w:val="24"/>
          <w:szCs w:val="24"/>
        </w:rPr>
        <w:t xml:space="preserve">, being </w:t>
      </w:r>
      <w:r w:rsidR="006253EF">
        <w:rPr>
          <w:sz w:val="24"/>
          <w:szCs w:val="24"/>
        </w:rPr>
        <w:t xml:space="preserve">a part of this movement gave King the opportunity to deliver </w:t>
      </w:r>
      <w:r>
        <w:rPr>
          <w:sz w:val="24"/>
          <w:szCs w:val="24"/>
        </w:rPr>
        <w:t>his ‘Beyond Vietnam’ speech.</w:t>
      </w:r>
      <w:r w:rsidR="00B8449F">
        <w:rPr>
          <w:sz w:val="24"/>
          <w:szCs w:val="24"/>
        </w:rPr>
        <w:t xml:space="preserve"> </w:t>
      </w:r>
      <w:r w:rsidR="001B79AB">
        <w:rPr>
          <w:sz w:val="24"/>
          <w:szCs w:val="24"/>
        </w:rPr>
        <w:t xml:space="preserve"> </w:t>
      </w:r>
      <w:r w:rsidR="00B8449F">
        <w:rPr>
          <w:sz w:val="24"/>
          <w:szCs w:val="24"/>
        </w:rPr>
        <w:t xml:space="preserve">Martin Luther King delivered his ‘Beyond Vietnam’ speech </w:t>
      </w:r>
      <w:r w:rsidR="00754346">
        <w:rPr>
          <w:sz w:val="24"/>
          <w:szCs w:val="24"/>
        </w:rPr>
        <w:t>at “Riverside Church”</w:t>
      </w:r>
      <w:r w:rsidR="00754346">
        <w:rPr>
          <w:rStyle w:val="FootnoteReference"/>
          <w:sz w:val="24"/>
          <w:szCs w:val="24"/>
        </w:rPr>
        <w:footnoteReference w:id="23"/>
      </w:r>
      <w:r w:rsidR="00634076">
        <w:rPr>
          <w:sz w:val="24"/>
          <w:szCs w:val="24"/>
        </w:rPr>
        <w:t xml:space="preserve"> t</w:t>
      </w:r>
      <w:r w:rsidR="00F23DB2">
        <w:rPr>
          <w:sz w:val="24"/>
          <w:szCs w:val="24"/>
        </w:rPr>
        <w:t>his was another example of an effectively worded speech by King which impacted on Americans</w:t>
      </w:r>
      <w:r w:rsidR="001B79AB">
        <w:rPr>
          <w:sz w:val="24"/>
          <w:szCs w:val="24"/>
        </w:rPr>
        <w:t xml:space="preserve"> which some people have used words such as </w:t>
      </w:r>
      <w:r w:rsidR="00634076">
        <w:rPr>
          <w:sz w:val="24"/>
          <w:szCs w:val="24"/>
        </w:rPr>
        <w:t>‘</w:t>
      </w:r>
      <w:r w:rsidR="001B79AB">
        <w:rPr>
          <w:sz w:val="24"/>
          <w:szCs w:val="24"/>
        </w:rPr>
        <w:t>powerful</w:t>
      </w:r>
      <w:r w:rsidR="00634076">
        <w:rPr>
          <w:sz w:val="24"/>
          <w:szCs w:val="24"/>
        </w:rPr>
        <w:t>’</w:t>
      </w:r>
      <w:r w:rsidR="001B79AB">
        <w:rPr>
          <w:sz w:val="24"/>
          <w:szCs w:val="24"/>
        </w:rPr>
        <w:t xml:space="preserve"> and </w:t>
      </w:r>
      <w:r w:rsidR="00634076">
        <w:rPr>
          <w:sz w:val="24"/>
          <w:szCs w:val="24"/>
        </w:rPr>
        <w:t>‘</w:t>
      </w:r>
      <w:r w:rsidR="001B79AB">
        <w:rPr>
          <w:sz w:val="24"/>
          <w:szCs w:val="24"/>
        </w:rPr>
        <w:t>angry</w:t>
      </w:r>
      <w:r w:rsidR="00634076">
        <w:rPr>
          <w:sz w:val="24"/>
          <w:szCs w:val="24"/>
        </w:rPr>
        <w:t>’</w:t>
      </w:r>
      <w:r w:rsidR="001B79AB">
        <w:rPr>
          <w:sz w:val="24"/>
          <w:szCs w:val="24"/>
        </w:rPr>
        <w:t xml:space="preserve"> when describing it</w:t>
      </w:r>
      <w:r w:rsidR="00F23DB2">
        <w:rPr>
          <w:sz w:val="24"/>
          <w:szCs w:val="24"/>
        </w:rPr>
        <w:t>.</w:t>
      </w:r>
      <w:r w:rsidR="00D376CB">
        <w:rPr>
          <w:sz w:val="24"/>
          <w:szCs w:val="24"/>
        </w:rPr>
        <w:t xml:space="preserve"> </w:t>
      </w:r>
      <w:r w:rsidR="00DB4AC2">
        <w:rPr>
          <w:sz w:val="24"/>
          <w:szCs w:val="24"/>
        </w:rPr>
        <w:t>However</w:t>
      </w:r>
      <w:r w:rsidR="00CB09B0">
        <w:rPr>
          <w:sz w:val="24"/>
          <w:szCs w:val="24"/>
        </w:rPr>
        <w:t>,</w:t>
      </w:r>
      <w:r w:rsidR="00DB4AC2">
        <w:rPr>
          <w:sz w:val="24"/>
          <w:szCs w:val="24"/>
        </w:rPr>
        <w:t xml:space="preserve"> King’s ‘Beyond Vietnam’ speech did not </w:t>
      </w:r>
      <w:r w:rsidR="00634076">
        <w:rPr>
          <w:sz w:val="24"/>
          <w:szCs w:val="24"/>
        </w:rPr>
        <w:t>affect</w:t>
      </w:r>
      <w:r w:rsidR="00DB4AC2">
        <w:rPr>
          <w:sz w:val="24"/>
          <w:szCs w:val="24"/>
        </w:rPr>
        <w:t xml:space="preserve"> everyone in such a positive way as his ‘I have a Dream’ speech had, </w:t>
      </w:r>
      <w:r w:rsidR="001A61E8">
        <w:rPr>
          <w:sz w:val="24"/>
          <w:szCs w:val="24"/>
        </w:rPr>
        <w:t xml:space="preserve">it has been noted in numerous sources to have </w:t>
      </w:r>
      <w:r w:rsidR="001A61E8" w:rsidRPr="00D3103D">
        <w:rPr>
          <w:b/>
          <w:i/>
          <w:sz w:val="24"/>
          <w:szCs w:val="24"/>
        </w:rPr>
        <w:t>“startled even many of his supporters in the Civil Rights Movement.</w:t>
      </w:r>
      <w:r w:rsidR="001A61E8">
        <w:rPr>
          <w:sz w:val="24"/>
          <w:szCs w:val="24"/>
        </w:rPr>
        <w:t>”</w:t>
      </w:r>
      <w:r w:rsidR="001A61E8">
        <w:rPr>
          <w:rStyle w:val="FootnoteReference"/>
          <w:sz w:val="24"/>
          <w:szCs w:val="24"/>
        </w:rPr>
        <w:footnoteReference w:id="24"/>
      </w:r>
      <w:r w:rsidR="00634076">
        <w:rPr>
          <w:sz w:val="24"/>
          <w:szCs w:val="24"/>
        </w:rPr>
        <w:t xml:space="preserve"> </w:t>
      </w:r>
      <w:r w:rsidR="00627786">
        <w:rPr>
          <w:sz w:val="24"/>
          <w:szCs w:val="24"/>
        </w:rPr>
        <w:t>The fact that there was a stir amongst fellow members of the Civil Rights movement must imply that it was either something that they did not expect King to get involved in, or possibly something they felt he should not take part in.</w:t>
      </w:r>
      <w:r w:rsidR="00B66872">
        <w:rPr>
          <w:sz w:val="24"/>
          <w:szCs w:val="24"/>
        </w:rPr>
        <w:t xml:space="preserve"> </w:t>
      </w:r>
      <w:r w:rsidR="00C212FD">
        <w:rPr>
          <w:sz w:val="24"/>
          <w:szCs w:val="24"/>
        </w:rPr>
        <w:t>The ‘Inside Thirteen’ website also noted Martin Luther King’s action’s as follows, “</w:t>
      </w:r>
      <w:r w:rsidR="00C212FD">
        <w:rPr>
          <w:b/>
          <w:i/>
          <w:sz w:val="24"/>
          <w:szCs w:val="24"/>
        </w:rPr>
        <w:t>After more than a decade in the public eye fighting racism and inequality in America, King plunged himself into another searing, divisive issue in America with his speech….”</w:t>
      </w:r>
      <w:r w:rsidR="00C212FD">
        <w:rPr>
          <w:rStyle w:val="FootnoteReference"/>
          <w:b/>
          <w:i/>
          <w:sz w:val="24"/>
          <w:szCs w:val="24"/>
        </w:rPr>
        <w:footnoteReference w:id="25"/>
      </w:r>
      <w:r w:rsidR="003D2BF4">
        <w:rPr>
          <w:b/>
          <w:i/>
          <w:sz w:val="24"/>
          <w:szCs w:val="24"/>
        </w:rPr>
        <w:t>.</w:t>
      </w:r>
      <w:r w:rsidR="00D3103D">
        <w:rPr>
          <w:b/>
          <w:i/>
          <w:sz w:val="24"/>
          <w:szCs w:val="24"/>
        </w:rPr>
        <w:t xml:space="preserve"> </w:t>
      </w:r>
      <w:r w:rsidR="00D3103D">
        <w:rPr>
          <w:sz w:val="24"/>
          <w:szCs w:val="24"/>
        </w:rPr>
        <w:t>King took an opportunity in this speech</w:t>
      </w:r>
      <w:r w:rsidR="009D07FD">
        <w:rPr>
          <w:sz w:val="24"/>
          <w:szCs w:val="24"/>
        </w:rPr>
        <w:t xml:space="preserve"> focusing on ‘Vietnam’</w:t>
      </w:r>
      <w:r w:rsidR="009D07FD">
        <w:rPr>
          <w:rStyle w:val="FootnoteReference"/>
          <w:sz w:val="24"/>
          <w:szCs w:val="24"/>
        </w:rPr>
        <w:footnoteReference w:id="26"/>
      </w:r>
      <w:r w:rsidR="00B8449F">
        <w:rPr>
          <w:sz w:val="24"/>
          <w:szCs w:val="24"/>
        </w:rPr>
        <w:t xml:space="preserve"> although he was a supporter of president Lyndon B. Johnson</w:t>
      </w:r>
      <w:r w:rsidR="00D3103D">
        <w:rPr>
          <w:sz w:val="24"/>
          <w:szCs w:val="24"/>
        </w:rPr>
        <w:t xml:space="preserve">, </w:t>
      </w:r>
      <w:r w:rsidR="00B8449F">
        <w:rPr>
          <w:sz w:val="24"/>
          <w:szCs w:val="24"/>
        </w:rPr>
        <w:t xml:space="preserve">he took the </w:t>
      </w:r>
      <w:r w:rsidR="00D3103D">
        <w:rPr>
          <w:sz w:val="24"/>
          <w:szCs w:val="24"/>
        </w:rPr>
        <w:t xml:space="preserve">opportunity </w:t>
      </w:r>
      <w:r w:rsidR="00D3103D" w:rsidRPr="004F297A">
        <w:rPr>
          <w:b/>
          <w:i/>
          <w:sz w:val="24"/>
          <w:szCs w:val="24"/>
        </w:rPr>
        <w:t xml:space="preserve">“to point out the hypocrisy of U.S. foreign affairs </w:t>
      </w:r>
      <w:r w:rsidR="004F297A" w:rsidRPr="004F297A">
        <w:rPr>
          <w:b/>
          <w:i/>
          <w:sz w:val="24"/>
          <w:szCs w:val="24"/>
        </w:rPr>
        <w:t>in view of the sorry domestic state of equality in America”</w:t>
      </w:r>
      <w:r w:rsidR="004F297A">
        <w:rPr>
          <w:rStyle w:val="FootnoteReference"/>
          <w:b/>
          <w:i/>
          <w:sz w:val="24"/>
          <w:szCs w:val="24"/>
        </w:rPr>
        <w:footnoteReference w:id="27"/>
      </w:r>
      <w:r w:rsidR="006253EF">
        <w:rPr>
          <w:b/>
          <w:i/>
          <w:sz w:val="24"/>
          <w:szCs w:val="24"/>
        </w:rPr>
        <w:t>.</w:t>
      </w:r>
      <w:r w:rsidR="003D2BF4">
        <w:rPr>
          <w:b/>
          <w:i/>
          <w:sz w:val="24"/>
          <w:szCs w:val="24"/>
        </w:rPr>
        <w:t xml:space="preserve"> </w:t>
      </w:r>
      <w:r w:rsidR="003D2BF4" w:rsidRPr="003D2BF4">
        <w:rPr>
          <w:sz w:val="24"/>
          <w:szCs w:val="24"/>
        </w:rPr>
        <w:t>Even</w:t>
      </w:r>
      <w:r w:rsidR="003D2BF4">
        <w:rPr>
          <w:b/>
          <w:i/>
          <w:sz w:val="24"/>
          <w:szCs w:val="24"/>
        </w:rPr>
        <w:t xml:space="preserve"> </w:t>
      </w:r>
      <w:r w:rsidR="003D2BF4">
        <w:rPr>
          <w:sz w:val="24"/>
          <w:szCs w:val="24"/>
        </w:rPr>
        <w:t>keeping this in mind</w:t>
      </w:r>
      <w:r w:rsidR="0016173C">
        <w:rPr>
          <w:sz w:val="24"/>
          <w:szCs w:val="24"/>
        </w:rPr>
        <w:t xml:space="preserve"> Martin Luther King tells the people that the reason he was doing his speech was because </w:t>
      </w:r>
      <w:r w:rsidR="0016173C" w:rsidRPr="0016173C">
        <w:rPr>
          <w:b/>
          <w:i/>
          <w:sz w:val="24"/>
          <w:szCs w:val="24"/>
        </w:rPr>
        <w:t>“my conscience leaves me no choice”</w:t>
      </w:r>
      <w:r w:rsidR="0016173C">
        <w:rPr>
          <w:rStyle w:val="FootnoteReference"/>
          <w:b/>
          <w:i/>
          <w:sz w:val="24"/>
          <w:szCs w:val="24"/>
        </w:rPr>
        <w:footnoteReference w:id="28"/>
      </w:r>
      <w:r w:rsidR="006D5719" w:rsidRPr="006D5719">
        <w:rPr>
          <w:sz w:val="24"/>
          <w:szCs w:val="24"/>
        </w:rPr>
        <w:t xml:space="preserve">, </w:t>
      </w:r>
      <w:r w:rsidR="006D5719">
        <w:rPr>
          <w:sz w:val="24"/>
          <w:szCs w:val="24"/>
        </w:rPr>
        <w:t xml:space="preserve">once </w:t>
      </w:r>
      <w:r w:rsidR="006D5719" w:rsidRPr="006D5719">
        <w:rPr>
          <w:sz w:val="24"/>
          <w:szCs w:val="24"/>
        </w:rPr>
        <w:t>again</w:t>
      </w:r>
      <w:r w:rsidR="006D5719">
        <w:rPr>
          <w:sz w:val="24"/>
          <w:szCs w:val="24"/>
        </w:rPr>
        <w:t xml:space="preserve"> here King is coming from a moral point of view.</w:t>
      </w:r>
      <w:r w:rsidR="006D5719" w:rsidRPr="006D5719">
        <w:rPr>
          <w:sz w:val="24"/>
          <w:szCs w:val="24"/>
        </w:rPr>
        <w:t xml:space="preserve"> </w:t>
      </w:r>
      <w:r w:rsidR="00E838D9">
        <w:rPr>
          <w:sz w:val="24"/>
          <w:szCs w:val="24"/>
        </w:rPr>
        <w:t xml:space="preserve">After reading this and King’s ‘I Have a Dream’ speech also, I would say that Martin Luther King was a man who did things because it played on his conscience, but I would also suggest that he’d slowly moved away from </w:t>
      </w:r>
      <w:r w:rsidR="00CD0BCF">
        <w:rPr>
          <w:sz w:val="24"/>
          <w:szCs w:val="24"/>
        </w:rPr>
        <w:t xml:space="preserve">concentrating on civil rights here and was focusing on anti-violence and peace keeping. </w:t>
      </w:r>
      <w:r w:rsidR="00CD0BCF">
        <w:rPr>
          <w:sz w:val="24"/>
          <w:szCs w:val="24"/>
        </w:rPr>
        <w:lastRenderedPageBreak/>
        <w:t>As can be seen from what King was proposing in the speech</w:t>
      </w:r>
      <w:r w:rsidR="00FA3F35">
        <w:rPr>
          <w:sz w:val="24"/>
          <w:szCs w:val="24"/>
        </w:rPr>
        <w:t>, he proposed the U.S.A should “stop all bombing of North and South Vietnam”</w:t>
      </w:r>
      <w:r w:rsidR="00FA3F35">
        <w:rPr>
          <w:rStyle w:val="FootnoteReference"/>
          <w:sz w:val="24"/>
          <w:szCs w:val="24"/>
        </w:rPr>
        <w:footnoteReference w:id="29"/>
      </w:r>
      <w:r w:rsidR="006B2847">
        <w:rPr>
          <w:sz w:val="24"/>
          <w:szCs w:val="24"/>
        </w:rPr>
        <w:t xml:space="preserve"> </w:t>
      </w:r>
      <w:r w:rsidR="00FE0BF8">
        <w:rPr>
          <w:sz w:val="24"/>
          <w:szCs w:val="24"/>
        </w:rPr>
        <w:t>and “declare a unilateral trace”</w:t>
      </w:r>
      <w:r w:rsidR="00FE0BF8">
        <w:rPr>
          <w:rStyle w:val="FootnoteReference"/>
          <w:sz w:val="24"/>
          <w:szCs w:val="24"/>
        </w:rPr>
        <w:footnoteReference w:id="30"/>
      </w:r>
      <w:r w:rsidR="00FE0BF8">
        <w:rPr>
          <w:sz w:val="24"/>
          <w:szCs w:val="24"/>
        </w:rPr>
        <w:t xml:space="preserve"> hoping it would result in “peace talks”</w:t>
      </w:r>
      <w:r w:rsidR="00FE0BF8">
        <w:rPr>
          <w:rStyle w:val="FootnoteReference"/>
          <w:sz w:val="24"/>
          <w:szCs w:val="24"/>
        </w:rPr>
        <w:footnoteReference w:id="31"/>
      </w:r>
      <w:r w:rsidR="0082756B">
        <w:rPr>
          <w:sz w:val="24"/>
          <w:szCs w:val="24"/>
        </w:rPr>
        <w:t>. King was also proposing that they “set a withdrawal date of all troops”</w:t>
      </w:r>
      <w:r w:rsidR="0082756B">
        <w:rPr>
          <w:rStyle w:val="FootnoteReference"/>
          <w:sz w:val="24"/>
          <w:szCs w:val="24"/>
        </w:rPr>
        <w:footnoteReference w:id="32"/>
      </w:r>
      <w:r w:rsidR="0082756B">
        <w:rPr>
          <w:sz w:val="24"/>
          <w:szCs w:val="24"/>
        </w:rPr>
        <w:t>,</w:t>
      </w:r>
      <w:r w:rsidR="00793A02">
        <w:rPr>
          <w:sz w:val="24"/>
          <w:szCs w:val="24"/>
        </w:rPr>
        <w:t xml:space="preserve"> </w:t>
      </w:r>
      <w:r w:rsidR="0082756B">
        <w:rPr>
          <w:sz w:val="24"/>
          <w:szCs w:val="24"/>
        </w:rPr>
        <w:t>a</w:t>
      </w:r>
      <w:r w:rsidR="00793A02">
        <w:rPr>
          <w:sz w:val="24"/>
          <w:szCs w:val="24"/>
        </w:rPr>
        <w:t>nd</w:t>
      </w:r>
      <w:r w:rsidR="0082756B">
        <w:rPr>
          <w:sz w:val="24"/>
          <w:szCs w:val="24"/>
        </w:rPr>
        <w:t xml:space="preserve">, </w:t>
      </w:r>
      <w:r w:rsidR="0082756B" w:rsidRPr="00A21024">
        <w:rPr>
          <w:b/>
          <w:i/>
          <w:sz w:val="24"/>
          <w:szCs w:val="24"/>
        </w:rPr>
        <w:t xml:space="preserve">“give the National Liberation Front a role in </w:t>
      </w:r>
      <w:r w:rsidR="00A21024" w:rsidRPr="00A21024">
        <w:rPr>
          <w:b/>
          <w:i/>
          <w:sz w:val="24"/>
          <w:szCs w:val="24"/>
        </w:rPr>
        <w:t>negotiations”</w:t>
      </w:r>
      <w:r w:rsidR="00A21024">
        <w:rPr>
          <w:rStyle w:val="FootnoteReference"/>
          <w:b/>
          <w:i/>
          <w:sz w:val="24"/>
          <w:szCs w:val="24"/>
        </w:rPr>
        <w:footnoteReference w:id="33"/>
      </w:r>
      <w:r w:rsidR="00A21024">
        <w:rPr>
          <w:sz w:val="24"/>
          <w:szCs w:val="24"/>
        </w:rPr>
        <w:t>.</w:t>
      </w:r>
      <w:r w:rsidR="006253EF">
        <w:rPr>
          <w:sz w:val="24"/>
          <w:szCs w:val="24"/>
        </w:rPr>
        <w:t xml:space="preserve"> </w:t>
      </w:r>
      <w:r w:rsidR="00C946D3">
        <w:rPr>
          <w:sz w:val="24"/>
          <w:szCs w:val="24"/>
        </w:rPr>
        <w:t xml:space="preserve">After reading Martin Luther Kings ‘Beyond Vietnam’ speech one of the bigger pictures that he is obviously trying to paint is the image of it all, the image that is reflected on the United States as they fight over in Vietnam. He feared that the way people would see the United States now would be through a negative light, because he felt that what they were doing in Vietnam was morally wrong. </w:t>
      </w:r>
      <w:r w:rsidR="00291034">
        <w:rPr>
          <w:sz w:val="24"/>
          <w:szCs w:val="24"/>
        </w:rPr>
        <w:t xml:space="preserve">What I have extracted bellow is a section of Martin Luther Kings ‘Beyond Vietnam’ which highlights Kings concerns, and what I would suggest </w:t>
      </w:r>
      <w:r w:rsidR="00C546D6">
        <w:rPr>
          <w:sz w:val="24"/>
          <w:szCs w:val="24"/>
        </w:rPr>
        <w:t>was playing</w:t>
      </w:r>
      <w:r w:rsidR="00291034">
        <w:rPr>
          <w:sz w:val="24"/>
          <w:szCs w:val="24"/>
        </w:rPr>
        <w:t xml:space="preserve"> on his conscience:</w:t>
      </w:r>
    </w:p>
    <w:p w14:paraId="7796EB0D" w14:textId="5AA1AAA6" w:rsidR="00291034" w:rsidRPr="00291034" w:rsidRDefault="00291034" w:rsidP="00A7013E">
      <w:pPr>
        <w:rPr>
          <w:b/>
          <w:sz w:val="24"/>
          <w:szCs w:val="24"/>
        </w:rPr>
      </w:pPr>
      <w:r w:rsidRPr="00291034">
        <w:rPr>
          <w:b/>
          <w:sz w:val="24"/>
          <w:szCs w:val="24"/>
        </w:rPr>
        <w:t>“At this point I should make it clear that while I have tried to give a voice to the voiceless in Vietnam and to understand the arguments of those who are called “enemy”, I am deeply concerned about our own troops there as anything else. For it occurs to me that what we are submitting them to in Vietnam is not simply the brutalizing process that goes on in any war where armies face each other and seek to destroy.”</w:t>
      </w:r>
      <w:r>
        <w:rPr>
          <w:rStyle w:val="FootnoteReference"/>
          <w:b/>
          <w:sz w:val="24"/>
          <w:szCs w:val="24"/>
        </w:rPr>
        <w:footnoteReference w:id="34"/>
      </w:r>
    </w:p>
    <w:p w14:paraId="6619F402" w14:textId="31599DC2" w:rsidR="00CD0BCF" w:rsidRDefault="0047568D" w:rsidP="00A7013E">
      <w:pPr>
        <w:rPr>
          <w:sz w:val="24"/>
          <w:szCs w:val="24"/>
        </w:rPr>
      </w:pPr>
      <w:r>
        <w:rPr>
          <w:sz w:val="24"/>
          <w:szCs w:val="24"/>
        </w:rPr>
        <w:t>In my opinion Martin Luther King</w:t>
      </w:r>
      <w:r w:rsidR="003B3055">
        <w:rPr>
          <w:sz w:val="24"/>
          <w:szCs w:val="24"/>
        </w:rPr>
        <w:t>’s views on civil rights most definitely decreased between his ‘I Have a Dream’ speech in ‘1963’ and his ‘Beyond Vietnam’ in ‘1967’. I do not think he lost interest in civil rights completely, however, the pattern which I can see shows his strong views slowly dwindling.</w:t>
      </w:r>
      <w:r w:rsidR="0095282F">
        <w:rPr>
          <w:sz w:val="24"/>
          <w:szCs w:val="24"/>
        </w:rPr>
        <w:t xml:space="preserve"> I would suggest that this is down to the fact that things played on his conscience as was mentioned earlier on. The reason I say this is because he was a sound believer of peace and was a supporter of </w:t>
      </w:r>
      <w:r w:rsidR="00F575C4">
        <w:rPr>
          <w:sz w:val="24"/>
          <w:szCs w:val="24"/>
        </w:rPr>
        <w:t xml:space="preserve">no violence when protesting and demonstrating. </w:t>
      </w:r>
      <w:r w:rsidR="006050D2">
        <w:rPr>
          <w:sz w:val="24"/>
          <w:szCs w:val="24"/>
        </w:rPr>
        <w:t>After</w:t>
      </w:r>
      <w:r w:rsidR="00F575C4">
        <w:rPr>
          <w:sz w:val="24"/>
          <w:szCs w:val="24"/>
        </w:rPr>
        <w:t xml:space="preserve"> making progress in ‘1963’ his eyes were then fixed towards Vietnam and the wrong doings that were happening there, which resulted in King strong views in civil rights become much less prominent</w:t>
      </w:r>
      <w:r w:rsidR="00802EF7">
        <w:rPr>
          <w:sz w:val="24"/>
          <w:szCs w:val="24"/>
        </w:rPr>
        <w:t xml:space="preserve"> and possibly this is why people in the civil rights movement got touchy about his speech in ‘1967’</w:t>
      </w:r>
      <w:r w:rsidR="00F575C4">
        <w:rPr>
          <w:sz w:val="24"/>
          <w:szCs w:val="24"/>
        </w:rPr>
        <w:t xml:space="preserve">. In ‘1963’, there was a man with extremely strong clear views, and by ‘1967’, they were much calmer and reserved.   </w:t>
      </w:r>
    </w:p>
    <w:p w14:paraId="62CE0D32" w14:textId="0DC25350" w:rsidR="00BE1BAD" w:rsidRPr="003D2BF4" w:rsidRDefault="00CD0BCF" w:rsidP="00A7013E">
      <w:pPr>
        <w:rPr>
          <w:sz w:val="24"/>
          <w:szCs w:val="24"/>
        </w:rPr>
      </w:pPr>
      <w:r>
        <w:rPr>
          <w:sz w:val="24"/>
          <w:szCs w:val="24"/>
        </w:rPr>
        <w:t xml:space="preserve">  </w:t>
      </w:r>
      <w:r w:rsidR="00E838D9">
        <w:rPr>
          <w:sz w:val="24"/>
          <w:szCs w:val="24"/>
        </w:rPr>
        <w:t xml:space="preserve"> </w:t>
      </w:r>
    </w:p>
    <w:p w14:paraId="1990E4E1" w14:textId="77777777" w:rsidR="00627786" w:rsidRDefault="00627786" w:rsidP="006B2847">
      <w:pPr>
        <w:jc w:val="center"/>
        <w:rPr>
          <w:b/>
          <w:i/>
          <w:sz w:val="28"/>
          <w:szCs w:val="28"/>
          <w:u w:val="single"/>
        </w:rPr>
      </w:pPr>
    </w:p>
    <w:p w14:paraId="05C2B477" w14:textId="77777777" w:rsidR="00627786" w:rsidRDefault="00627786" w:rsidP="006B2847">
      <w:pPr>
        <w:jc w:val="center"/>
        <w:rPr>
          <w:b/>
          <w:i/>
          <w:sz w:val="28"/>
          <w:szCs w:val="28"/>
          <w:u w:val="single"/>
        </w:rPr>
      </w:pPr>
    </w:p>
    <w:p w14:paraId="11070CD7" w14:textId="77777777" w:rsidR="00627786" w:rsidRDefault="00627786" w:rsidP="006B2847">
      <w:pPr>
        <w:jc w:val="center"/>
        <w:rPr>
          <w:b/>
          <w:i/>
          <w:sz w:val="28"/>
          <w:szCs w:val="28"/>
          <w:u w:val="single"/>
        </w:rPr>
      </w:pPr>
    </w:p>
    <w:p w14:paraId="2B42363C" w14:textId="77777777" w:rsidR="00627786" w:rsidRDefault="00627786" w:rsidP="006B2847">
      <w:pPr>
        <w:jc w:val="center"/>
        <w:rPr>
          <w:b/>
          <w:i/>
          <w:sz w:val="28"/>
          <w:szCs w:val="28"/>
          <w:u w:val="single"/>
        </w:rPr>
      </w:pPr>
    </w:p>
    <w:p w14:paraId="4FF8E0FE" w14:textId="77777777" w:rsidR="00627786" w:rsidRDefault="00627786" w:rsidP="006B2847">
      <w:pPr>
        <w:jc w:val="center"/>
        <w:rPr>
          <w:b/>
          <w:i/>
          <w:sz w:val="28"/>
          <w:szCs w:val="28"/>
          <w:u w:val="single"/>
        </w:rPr>
      </w:pPr>
    </w:p>
    <w:p w14:paraId="6A19D283" w14:textId="26276275" w:rsidR="0033659C" w:rsidRDefault="00167F0B" w:rsidP="006B2847">
      <w:pPr>
        <w:jc w:val="center"/>
        <w:rPr>
          <w:b/>
          <w:i/>
          <w:sz w:val="28"/>
          <w:szCs w:val="28"/>
          <w:u w:val="single"/>
        </w:rPr>
      </w:pPr>
      <w:r w:rsidRPr="00167F0B">
        <w:rPr>
          <w:b/>
          <w:i/>
          <w:sz w:val="28"/>
          <w:szCs w:val="28"/>
          <w:u w:val="single"/>
        </w:rPr>
        <w:t>Bibliography</w:t>
      </w:r>
    </w:p>
    <w:p w14:paraId="74C9F646" w14:textId="0F4E1A38" w:rsidR="00763FBC" w:rsidRPr="00763FBC" w:rsidRDefault="00763FBC" w:rsidP="00763FBC">
      <w:pPr>
        <w:rPr>
          <w:sz w:val="28"/>
          <w:szCs w:val="28"/>
        </w:rPr>
      </w:pPr>
      <w:r>
        <w:t xml:space="preserve">Addis, </w:t>
      </w:r>
      <w:proofErr w:type="spellStart"/>
      <w:r>
        <w:t>Ferdie</w:t>
      </w:r>
      <w:proofErr w:type="spellEnd"/>
      <w:r>
        <w:t xml:space="preserve">, (I Have </w:t>
      </w:r>
      <w:proofErr w:type="gramStart"/>
      <w:r>
        <w:t>A</w:t>
      </w:r>
      <w:proofErr w:type="gramEnd"/>
      <w:r>
        <w:t xml:space="preserve"> Dream, The Speeches That Changed History)</w:t>
      </w:r>
    </w:p>
    <w:p w14:paraId="769744CC" w14:textId="4CE1357A" w:rsidR="00332806" w:rsidRDefault="00332806" w:rsidP="008A66F0">
      <w:r>
        <w:t>Alan, Grace, (Remember M.L.K. The Biography of Martin Luther King JR), [World Series Book 3]</w:t>
      </w:r>
    </w:p>
    <w:p w14:paraId="372BE1FB" w14:textId="3CC694A5" w:rsidR="00332806" w:rsidRDefault="008A66F0" w:rsidP="008A66F0">
      <w:r>
        <w:t xml:space="preserve">Brown, </w:t>
      </w:r>
      <w:proofErr w:type="spellStart"/>
      <w:r>
        <w:t>Waln</w:t>
      </w:r>
      <w:proofErr w:type="spellEnd"/>
      <w:r>
        <w:t xml:space="preserve"> K., (I Have </w:t>
      </w:r>
      <w:proofErr w:type="gramStart"/>
      <w:r>
        <w:t>A</w:t>
      </w:r>
      <w:proofErr w:type="gramEnd"/>
      <w:r>
        <w:t xml:space="preserve"> Dream: The Story of Martin Luther King, JR)</w:t>
      </w:r>
    </w:p>
    <w:p w14:paraId="2941656B" w14:textId="43213769" w:rsidR="00754346" w:rsidRDefault="00754346" w:rsidP="008A66F0">
      <w:r>
        <w:t xml:space="preserve">Hedin, Benjamin, ‘Martin Luther King, JR’s Searing </w:t>
      </w:r>
      <w:proofErr w:type="spellStart"/>
      <w:r>
        <w:t>Antiwar</w:t>
      </w:r>
      <w:proofErr w:type="spellEnd"/>
      <w:r>
        <w:t xml:space="preserve"> Speech Fifty years later’, (</w:t>
      </w:r>
      <w:hyperlink r:id="rId7" w:history="1">
        <w:r w:rsidRPr="006F27DD">
          <w:rPr>
            <w:rStyle w:val="Hyperlink"/>
          </w:rPr>
          <w:t>https://www.newyorker.com/culture/culture-desk/martin-luther-king-jr-s-searing-antiwar-speech-fifty-years-later</w:t>
        </w:r>
      </w:hyperlink>
      <w:r>
        <w:t>)</w:t>
      </w:r>
    </w:p>
    <w:p w14:paraId="33316769" w14:textId="0AF0D32A" w:rsidR="002645AE" w:rsidRDefault="002645AE" w:rsidP="008A66F0">
      <w:r>
        <w:t>Knight, Christina, (Inside Thirteen), (September 1 2017), (</w:t>
      </w:r>
      <w:hyperlink r:id="rId8" w:history="1">
        <w:r w:rsidRPr="00921BC6">
          <w:rPr>
            <w:rStyle w:val="Hyperlink"/>
          </w:rPr>
          <w:t>http://www.thirteen.org/blog-post/martin-luther-kings-most-controversial-speech-beyond-vietnam/</w:t>
        </w:r>
      </w:hyperlink>
      <w:r>
        <w:t>)</w:t>
      </w:r>
    </w:p>
    <w:p w14:paraId="2C1C2FD3" w14:textId="70902AFA" w:rsidR="0023136D" w:rsidRDefault="0023136D" w:rsidP="008A66F0">
      <w:r>
        <w:t>King, Man Luther/ (I Have a Dream),</w:t>
      </w:r>
      <w:r w:rsidR="006D5719">
        <w:t xml:space="preserve"> </w:t>
      </w:r>
      <w:r>
        <w:t>(1963), (</w:t>
      </w:r>
      <w:hyperlink r:id="rId9" w:history="1">
        <w:r w:rsidRPr="00D03388">
          <w:rPr>
            <w:rStyle w:val="Hyperlink"/>
          </w:rPr>
          <w:t>https://www.archives.gov/files/press/exhibits/dream-speech.pdf</w:t>
        </w:r>
      </w:hyperlink>
      <w:r>
        <w:t>)</w:t>
      </w:r>
    </w:p>
    <w:p w14:paraId="7C1864D1" w14:textId="27AED5FC" w:rsidR="006D5719" w:rsidRDefault="006D5719" w:rsidP="008A66F0">
      <w:r>
        <w:t>Martin Luther King, JR And the Global Freedom Struggle’, (</w:t>
      </w:r>
      <w:hyperlink r:id="rId10" w:history="1">
        <w:r w:rsidRPr="00DC4CA8">
          <w:rPr>
            <w:rStyle w:val="Hyperlink"/>
          </w:rPr>
          <w:t>http://kingencyclopedia.stanford.edu/encyclopedia/documentsentry/doc_beyond_vietnam/</w:t>
        </w:r>
      </w:hyperlink>
      <w:r>
        <w:t>)</w:t>
      </w:r>
    </w:p>
    <w:p w14:paraId="7953E894" w14:textId="33B9E94D" w:rsidR="006F00F8" w:rsidRDefault="006F00F8" w:rsidP="008A66F0">
      <w:r>
        <w:t>‘Martin Luther King, Jr Speaks out against the War’, (</w:t>
      </w:r>
      <w:hyperlink r:id="rId11" w:history="1">
        <w:r w:rsidRPr="00DB382D">
          <w:rPr>
            <w:rStyle w:val="Hyperlink"/>
          </w:rPr>
          <w:t>http://www.history.com/this-day-in-history/martin-luther-king-jr-speaks-out-against-the-war</w:t>
        </w:r>
      </w:hyperlink>
      <w:r>
        <w:t>)</w:t>
      </w:r>
    </w:p>
    <w:p w14:paraId="7E37FE18" w14:textId="3FF9FA8A" w:rsidR="00152FF2" w:rsidRDefault="00152FF2" w:rsidP="008A66F0">
      <w:proofErr w:type="spellStart"/>
      <w:r>
        <w:t>Richcoca</w:t>
      </w:r>
      <w:proofErr w:type="spellEnd"/>
      <w:r>
        <w:t>, ‘ Rhetorical Analysis of MLK’S Speech Beyond Vietnam’, (</w:t>
      </w:r>
      <w:hyperlink r:id="rId12" w:history="1">
        <w:r w:rsidRPr="00DB382D">
          <w:rPr>
            <w:rStyle w:val="Hyperlink"/>
          </w:rPr>
          <w:t>http://www.teenink.com/nonfiction/academic/article/937469/Rhetorical-Analysis-of-MLKs-Speech-Beyond-Vietnam/</w:t>
        </w:r>
      </w:hyperlink>
      <w:r>
        <w:t>)</w:t>
      </w:r>
    </w:p>
    <w:p w14:paraId="7DFFE51C" w14:textId="62001839" w:rsidR="00232D3E" w:rsidRDefault="00232D3E" w:rsidP="008A66F0">
      <w:proofErr w:type="spellStart"/>
      <w:r>
        <w:t>Sundquist</w:t>
      </w:r>
      <w:proofErr w:type="spellEnd"/>
      <w:r>
        <w:t>, Eric J, (Kings Dream)</w:t>
      </w:r>
    </w:p>
    <w:p w14:paraId="0DDC978F" w14:textId="0CDC6448" w:rsidR="000F3198" w:rsidRDefault="000F3198" w:rsidP="008A66F0">
      <w:r>
        <w:t>Whitaker, Morgan, (Dr Martin Luther King’s ‘I Have a Dream’ speech: Full text), (Jan 16</w:t>
      </w:r>
      <w:r w:rsidRPr="000F3198">
        <w:rPr>
          <w:vertAlign w:val="superscript"/>
        </w:rPr>
        <w:t>th</w:t>
      </w:r>
      <w:r>
        <w:t xml:space="preserve"> 2017), (</w:t>
      </w:r>
      <w:hyperlink r:id="rId13" w:history="1">
        <w:r w:rsidRPr="0004320B">
          <w:rPr>
            <w:rStyle w:val="Hyperlink"/>
          </w:rPr>
          <w:t>https://www.aol.com/article/news/2017/01/16/dr-martin-luther-kings-i-have-a-dream-speech-full-text/21655947/</w:t>
        </w:r>
      </w:hyperlink>
      <w:r>
        <w:t>)</w:t>
      </w:r>
    </w:p>
    <w:p w14:paraId="31E3F4F9" w14:textId="002B71B4" w:rsidR="00A179E3" w:rsidRDefault="00A179E3" w:rsidP="008A66F0">
      <w:proofErr w:type="spellStart"/>
      <w:r>
        <w:t>Yanco</w:t>
      </w:r>
      <w:proofErr w:type="spellEnd"/>
      <w:r>
        <w:t>, Jennifer J, (Misremembering Dr King)</w:t>
      </w:r>
    </w:p>
    <w:p w14:paraId="67F9BBEE" w14:textId="72AB9876" w:rsidR="00904D3B" w:rsidRPr="00167F0B" w:rsidRDefault="00904D3B" w:rsidP="008A66F0">
      <w:pPr>
        <w:rPr>
          <w:b/>
          <w:i/>
          <w:sz w:val="28"/>
          <w:szCs w:val="28"/>
          <w:u w:val="single"/>
        </w:rPr>
      </w:pPr>
      <w:proofErr w:type="spellStart"/>
      <w:r>
        <w:t>Zarr</w:t>
      </w:r>
      <w:proofErr w:type="spellEnd"/>
      <w:r>
        <w:t>, Christopher, (Martin Luther King, Jr), (September 23</w:t>
      </w:r>
      <w:r w:rsidRPr="00904D3B">
        <w:rPr>
          <w:vertAlign w:val="superscript"/>
        </w:rPr>
        <w:t>rd</w:t>
      </w:r>
      <w:proofErr w:type="gramStart"/>
      <w:r>
        <w:t xml:space="preserve"> 2016</w:t>
      </w:r>
      <w:proofErr w:type="gramEnd"/>
      <w:r>
        <w:t>), (</w:t>
      </w:r>
      <w:hyperlink r:id="rId14" w:history="1">
        <w:r w:rsidRPr="0004320B">
          <w:rPr>
            <w:rStyle w:val="Hyperlink"/>
          </w:rPr>
          <w:t>https://www.archives.gov/nyc/exhibit/mlk.html</w:t>
        </w:r>
      </w:hyperlink>
      <w:r>
        <w:t>)</w:t>
      </w:r>
    </w:p>
    <w:sectPr w:rsidR="00904D3B" w:rsidRPr="00167F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A52AF5" w14:textId="77777777" w:rsidR="008A66F0" w:rsidRDefault="008A66F0" w:rsidP="008A66F0">
      <w:pPr>
        <w:spacing w:after="0" w:line="240" w:lineRule="auto"/>
      </w:pPr>
      <w:r>
        <w:separator/>
      </w:r>
    </w:p>
  </w:endnote>
  <w:endnote w:type="continuationSeparator" w:id="0">
    <w:p w14:paraId="34425806" w14:textId="77777777" w:rsidR="008A66F0" w:rsidRDefault="008A66F0" w:rsidP="008A66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FB9EFD" w14:textId="77777777" w:rsidR="008A66F0" w:rsidRDefault="008A66F0" w:rsidP="008A66F0">
      <w:pPr>
        <w:spacing w:after="0" w:line="240" w:lineRule="auto"/>
      </w:pPr>
      <w:r>
        <w:separator/>
      </w:r>
    </w:p>
  </w:footnote>
  <w:footnote w:type="continuationSeparator" w:id="0">
    <w:p w14:paraId="5D516961" w14:textId="77777777" w:rsidR="008A66F0" w:rsidRDefault="008A66F0" w:rsidP="008A66F0">
      <w:pPr>
        <w:spacing w:after="0" w:line="240" w:lineRule="auto"/>
      </w:pPr>
      <w:r>
        <w:continuationSeparator/>
      </w:r>
    </w:p>
  </w:footnote>
  <w:footnote w:id="1">
    <w:p w14:paraId="79053432" w14:textId="2E6A720B" w:rsidR="00B648FE" w:rsidRDefault="00B648FE">
      <w:pPr>
        <w:pStyle w:val="FootnoteText"/>
      </w:pPr>
      <w:r>
        <w:rPr>
          <w:rStyle w:val="FootnoteReference"/>
        </w:rPr>
        <w:footnoteRef/>
      </w:r>
      <w:r>
        <w:t xml:space="preserve"> </w:t>
      </w:r>
      <w:bookmarkStart w:id="1" w:name="_Hlk503104546"/>
      <w:r w:rsidR="00332806">
        <w:t>Alan, Grace, (Remember M.L.K. The Biography of Martin Luther King JR), [World Series Book 3]</w:t>
      </w:r>
      <w:bookmarkEnd w:id="1"/>
      <w:r w:rsidR="00332806">
        <w:t>, (December 2013), P.14</w:t>
      </w:r>
    </w:p>
  </w:footnote>
  <w:footnote w:id="2">
    <w:p w14:paraId="6D640A2B" w14:textId="3657BA47" w:rsidR="008A66F0" w:rsidRDefault="008A66F0">
      <w:pPr>
        <w:pStyle w:val="FootnoteText"/>
      </w:pPr>
      <w:r>
        <w:rPr>
          <w:rStyle w:val="FootnoteReference"/>
        </w:rPr>
        <w:footnoteRef/>
      </w:r>
      <w:r>
        <w:t xml:space="preserve"> Brown, </w:t>
      </w:r>
      <w:proofErr w:type="spellStart"/>
      <w:r>
        <w:t>Waln</w:t>
      </w:r>
      <w:proofErr w:type="spellEnd"/>
      <w:r>
        <w:t xml:space="preserve"> K., (I Have </w:t>
      </w:r>
      <w:proofErr w:type="gramStart"/>
      <w:r>
        <w:t>A</w:t>
      </w:r>
      <w:proofErr w:type="gramEnd"/>
      <w:r>
        <w:t xml:space="preserve"> Dream: The Story of Martin Luther King, JR), (William Gladden Foundation), (2018) p.27 </w:t>
      </w:r>
    </w:p>
  </w:footnote>
  <w:footnote w:id="3">
    <w:p w14:paraId="351CB149" w14:textId="5A787567" w:rsidR="00904D3B" w:rsidRDefault="00904D3B">
      <w:pPr>
        <w:pStyle w:val="FootnoteText"/>
      </w:pPr>
      <w:r>
        <w:rPr>
          <w:rStyle w:val="FootnoteReference"/>
        </w:rPr>
        <w:footnoteRef/>
      </w:r>
      <w:r>
        <w:t xml:space="preserve"> </w:t>
      </w:r>
      <w:bookmarkStart w:id="2" w:name="_Hlk503128417"/>
      <w:bookmarkStart w:id="3" w:name="_Hlk503112045"/>
      <w:proofErr w:type="spellStart"/>
      <w:r>
        <w:t>Zarr</w:t>
      </w:r>
      <w:proofErr w:type="spellEnd"/>
      <w:r>
        <w:t>, Christopher, (Martin Luther King, Jr)</w:t>
      </w:r>
      <w:bookmarkEnd w:id="2"/>
      <w:r>
        <w:t>, (September 23</w:t>
      </w:r>
      <w:r w:rsidRPr="00904D3B">
        <w:rPr>
          <w:vertAlign w:val="superscript"/>
        </w:rPr>
        <w:t>rd</w:t>
      </w:r>
      <w:proofErr w:type="gramStart"/>
      <w:r>
        <w:t xml:space="preserve"> 2016</w:t>
      </w:r>
      <w:proofErr w:type="gramEnd"/>
      <w:r>
        <w:t>), (</w:t>
      </w:r>
      <w:hyperlink r:id="rId1" w:history="1">
        <w:r w:rsidRPr="0004320B">
          <w:rPr>
            <w:rStyle w:val="Hyperlink"/>
          </w:rPr>
          <w:t>https://www.archives.gov/nyc/exhibit/mlk.html</w:t>
        </w:r>
      </w:hyperlink>
      <w:r>
        <w:t>)</w:t>
      </w:r>
      <w:bookmarkEnd w:id="3"/>
      <w:r>
        <w:t>, {Accessed 07/01/18}</w:t>
      </w:r>
    </w:p>
  </w:footnote>
  <w:footnote w:id="4">
    <w:p w14:paraId="6A15EF82" w14:textId="21D17DDB" w:rsidR="00A9269C" w:rsidRDefault="00A9269C">
      <w:pPr>
        <w:pStyle w:val="FootnoteText"/>
      </w:pPr>
      <w:r>
        <w:rPr>
          <w:rStyle w:val="FootnoteReference"/>
        </w:rPr>
        <w:footnoteRef/>
      </w:r>
      <w:r>
        <w:t xml:space="preserve"> </w:t>
      </w:r>
      <w:proofErr w:type="spellStart"/>
      <w:r>
        <w:t>Zarr</w:t>
      </w:r>
      <w:proofErr w:type="spellEnd"/>
      <w:r>
        <w:t>, Christopher, (Martin Luther King, Jr)</w:t>
      </w:r>
    </w:p>
  </w:footnote>
  <w:footnote w:id="5">
    <w:p w14:paraId="398AECA3" w14:textId="0679BBDB" w:rsidR="0082024A" w:rsidRDefault="0082024A">
      <w:pPr>
        <w:pStyle w:val="FootnoteText"/>
      </w:pPr>
      <w:r>
        <w:rPr>
          <w:rStyle w:val="FootnoteReference"/>
        </w:rPr>
        <w:footnoteRef/>
      </w:r>
      <w:r>
        <w:t xml:space="preserve"> Addis, </w:t>
      </w:r>
      <w:proofErr w:type="spellStart"/>
      <w:r>
        <w:t>Ferdie</w:t>
      </w:r>
      <w:proofErr w:type="spellEnd"/>
      <w:r>
        <w:t xml:space="preserve">, (I Have </w:t>
      </w:r>
      <w:proofErr w:type="gramStart"/>
      <w:r>
        <w:t>A</w:t>
      </w:r>
      <w:proofErr w:type="gramEnd"/>
      <w:r>
        <w:t xml:space="preserve"> Dream, The Speeches That Changed History)</w:t>
      </w:r>
    </w:p>
  </w:footnote>
  <w:footnote w:id="6">
    <w:p w14:paraId="1542ADAD" w14:textId="3EFE63DD" w:rsidR="000D1468" w:rsidRDefault="000D1468">
      <w:pPr>
        <w:pStyle w:val="FootnoteText"/>
      </w:pPr>
      <w:r>
        <w:rPr>
          <w:rStyle w:val="FootnoteReference"/>
        </w:rPr>
        <w:footnoteRef/>
      </w:r>
      <w:r>
        <w:t xml:space="preserve"> </w:t>
      </w:r>
      <w:bookmarkStart w:id="4" w:name="_Hlk503043773"/>
      <w:r>
        <w:t>King, Man Luther</w:t>
      </w:r>
      <w:r w:rsidR="000F3198">
        <w:t xml:space="preserve">, </w:t>
      </w:r>
      <w:r>
        <w:t>(I Have a Dream),(1963), (</w:t>
      </w:r>
      <w:hyperlink r:id="rId2" w:history="1">
        <w:r w:rsidR="0023136D" w:rsidRPr="00D03388">
          <w:rPr>
            <w:rStyle w:val="Hyperlink"/>
          </w:rPr>
          <w:t>https://www.archives.gov/files/press/exhibits/dream-speech.pdf</w:t>
        </w:r>
      </w:hyperlink>
      <w:r w:rsidR="0023136D">
        <w:t>)</w:t>
      </w:r>
      <w:bookmarkEnd w:id="4"/>
      <w:r w:rsidR="0023136D">
        <w:t xml:space="preserve"> {Accessed 06/01/18}</w:t>
      </w:r>
    </w:p>
  </w:footnote>
  <w:footnote w:id="7">
    <w:p w14:paraId="616B8EA5" w14:textId="66896B00" w:rsidR="004F297A" w:rsidRDefault="004F297A">
      <w:pPr>
        <w:pStyle w:val="FootnoteText"/>
      </w:pPr>
      <w:r>
        <w:rPr>
          <w:rStyle w:val="FootnoteReference"/>
        </w:rPr>
        <w:footnoteRef/>
      </w:r>
      <w:r>
        <w:t xml:space="preserve"> </w:t>
      </w:r>
      <w:proofErr w:type="spellStart"/>
      <w:r>
        <w:t>Yanco</w:t>
      </w:r>
      <w:proofErr w:type="spellEnd"/>
      <w:r>
        <w:t>, Jennifer J, (Misremembering Dr King), (2014), ‘Indiana University Press’, Bloomington, Indiana</w:t>
      </w:r>
    </w:p>
  </w:footnote>
  <w:footnote w:id="8">
    <w:p w14:paraId="335719F1" w14:textId="284E5355" w:rsidR="00A179E3" w:rsidRDefault="00A179E3">
      <w:pPr>
        <w:pStyle w:val="FootnoteText"/>
      </w:pPr>
      <w:r>
        <w:rPr>
          <w:rStyle w:val="FootnoteReference"/>
        </w:rPr>
        <w:footnoteRef/>
      </w:r>
      <w:r>
        <w:t xml:space="preserve"> </w:t>
      </w:r>
      <w:bookmarkStart w:id="5" w:name="_Hlk503130847"/>
      <w:bookmarkStart w:id="6" w:name="_Hlk503210512"/>
      <w:proofErr w:type="spellStart"/>
      <w:r>
        <w:t>Yanco</w:t>
      </w:r>
      <w:proofErr w:type="spellEnd"/>
      <w:r>
        <w:t>, Jennifer J, (Misremembering Dr King)</w:t>
      </w:r>
      <w:bookmarkEnd w:id="5"/>
      <w:bookmarkEnd w:id="6"/>
    </w:p>
  </w:footnote>
  <w:footnote w:id="9">
    <w:p w14:paraId="4BEBDF96" w14:textId="550C1305" w:rsidR="00627317" w:rsidRDefault="00627317">
      <w:pPr>
        <w:pStyle w:val="FootnoteText"/>
      </w:pPr>
      <w:r>
        <w:rPr>
          <w:rStyle w:val="FootnoteReference"/>
        </w:rPr>
        <w:footnoteRef/>
      </w:r>
      <w:r>
        <w:t xml:space="preserve"> </w:t>
      </w:r>
      <w:bookmarkStart w:id="7" w:name="_Hlk503106465"/>
      <w:r>
        <w:t xml:space="preserve">Whitaker, Morgan, </w:t>
      </w:r>
      <w:r w:rsidR="000F3198">
        <w:t>(Dr Martin Luther King’s ‘I Have a Dream’ speech: Full text), (Jan 16</w:t>
      </w:r>
      <w:r w:rsidR="000F3198" w:rsidRPr="000F3198">
        <w:rPr>
          <w:vertAlign w:val="superscript"/>
        </w:rPr>
        <w:t>th</w:t>
      </w:r>
      <w:r w:rsidR="000F3198">
        <w:t xml:space="preserve"> 2017), (</w:t>
      </w:r>
      <w:hyperlink r:id="rId3" w:history="1">
        <w:r w:rsidR="000F3198" w:rsidRPr="0004320B">
          <w:rPr>
            <w:rStyle w:val="Hyperlink"/>
          </w:rPr>
          <w:t>https://www.aol.com/article/news/2017/01/16/dr-martin-luther-kings-i-have-a-dream-speech-full-text/21655947/</w:t>
        </w:r>
      </w:hyperlink>
      <w:r w:rsidR="000F3198">
        <w:t>)</w:t>
      </w:r>
      <w:bookmarkEnd w:id="7"/>
      <w:r w:rsidR="000F3198">
        <w:t>, {Accessed 07/01/18}</w:t>
      </w:r>
    </w:p>
  </w:footnote>
  <w:footnote w:id="10">
    <w:p w14:paraId="3349BB2C" w14:textId="27349139" w:rsidR="004356B0" w:rsidRDefault="004356B0">
      <w:pPr>
        <w:pStyle w:val="FootnoteText"/>
      </w:pPr>
      <w:r>
        <w:rPr>
          <w:rStyle w:val="FootnoteReference"/>
        </w:rPr>
        <w:footnoteRef/>
      </w:r>
      <w:r>
        <w:t xml:space="preserve"> Whitaker, Morgan, (Dr Martin Luther King’s ‘I Have a Dream’ speech: Full text)</w:t>
      </w:r>
    </w:p>
  </w:footnote>
  <w:footnote w:id="11">
    <w:p w14:paraId="224F69F0" w14:textId="2E207970" w:rsidR="00763FBC" w:rsidRDefault="00763FBC">
      <w:pPr>
        <w:pStyle w:val="FootnoteText"/>
      </w:pPr>
      <w:r>
        <w:rPr>
          <w:rStyle w:val="FootnoteReference"/>
        </w:rPr>
        <w:footnoteRef/>
      </w:r>
      <w:r>
        <w:t xml:space="preserve"> </w:t>
      </w:r>
      <w:bookmarkStart w:id="8" w:name="_Hlk503190657"/>
      <w:r>
        <w:t xml:space="preserve">Addis, </w:t>
      </w:r>
      <w:proofErr w:type="spellStart"/>
      <w:r>
        <w:t>Ferdie</w:t>
      </w:r>
      <w:proofErr w:type="spellEnd"/>
      <w:r>
        <w:t xml:space="preserve">, (I Have </w:t>
      </w:r>
      <w:proofErr w:type="gramStart"/>
      <w:r>
        <w:t>A</w:t>
      </w:r>
      <w:proofErr w:type="gramEnd"/>
      <w:r>
        <w:t xml:space="preserve"> Dream, The Speeches That Changed History)</w:t>
      </w:r>
      <w:bookmarkEnd w:id="8"/>
      <w:r>
        <w:t xml:space="preserve">, (2011), ‘Michael O’Mara Books Limited, </w:t>
      </w:r>
      <w:proofErr w:type="spellStart"/>
      <w:r>
        <w:t>Termadoc</w:t>
      </w:r>
      <w:proofErr w:type="spellEnd"/>
      <w:r>
        <w:t xml:space="preserve"> Road, London</w:t>
      </w:r>
    </w:p>
  </w:footnote>
  <w:footnote w:id="12">
    <w:p w14:paraId="6265DAA9" w14:textId="768CDE28" w:rsidR="00181EAB" w:rsidRDefault="00181EAB">
      <w:pPr>
        <w:pStyle w:val="FootnoteText"/>
      </w:pPr>
      <w:r>
        <w:rPr>
          <w:rStyle w:val="FootnoteReference"/>
        </w:rPr>
        <w:footnoteRef/>
      </w:r>
      <w:r>
        <w:t xml:space="preserve"> </w:t>
      </w:r>
      <w:bookmarkStart w:id="9" w:name="_Hlk503288142"/>
      <w:r>
        <w:t xml:space="preserve">Addis, </w:t>
      </w:r>
      <w:proofErr w:type="spellStart"/>
      <w:r>
        <w:t>Ferdie</w:t>
      </w:r>
      <w:proofErr w:type="spellEnd"/>
      <w:r>
        <w:t xml:space="preserve">, (I Have </w:t>
      </w:r>
      <w:proofErr w:type="gramStart"/>
      <w:r>
        <w:t>A</w:t>
      </w:r>
      <w:proofErr w:type="gramEnd"/>
      <w:r>
        <w:t xml:space="preserve"> Dream, The Speeches That Changed History)</w:t>
      </w:r>
      <w:bookmarkEnd w:id="9"/>
    </w:p>
  </w:footnote>
  <w:footnote w:id="13">
    <w:p w14:paraId="3A8E1739" w14:textId="5EDBF042" w:rsidR="00181EAB" w:rsidRDefault="00181EAB">
      <w:pPr>
        <w:pStyle w:val="FootnoteText"/>
      </w:pPr>
      <w:r>
        <w:rPr>
          <w:rStyle w:val="FootnoteReference"/>
        </w:rPr>
        <w:footnoteRef/>
      </w:r>
      <w:r>
        <w:t xml:space="preserve"> Addis, </w:t>
      </w:r>
      <w:proofErr w:type="spellStart"/>
      <w:r>
        <w:t>Ferdie</w:t>
      </w:r>
      <w:proofErr w:type="spellEnd"/>
      <w:r>
        <w:t xml:space="preserve">, (I Have </w:t>
      </w:r>
      <w:proofErr w:type="gramStart"/>
      <w:r>
        <w:t>A</w:t>
      </w:r>
      <w:proofErr w:type="gramEnd"/>
      <w:r>
        <w:t xml:space="preserve"> Dream, The Speeches That Changed History)</w:t>
      </w:r>
    </w:p>
  </w:footnote>
  <w:footnote w:id="14">
    <w:p w14:paraId="4D44D1D6" w14:textId="354D6D92" w:rsidR="00871D51" w:rsidRDefault="00871D51">
      <w:pPr>
        <w:pStyle w:val="FootnoteText"/>
      </w:pPr>
      <w:r>
        <w:rPr>
          <w:rStyle w:val="FootnoteReference"/>
        </w:rPr>
        <w:footnoteRef/>
      </w:r>
      <w:r>
        <w:t xml:space="preserve"> Addis, </w:t>
      </w:r>
      <w:proofErr w:type="spellStart"/>
      <w:r>
        <w:t>Ferdie</w:t>
      </w:r>
      <w:proofErr w:type="spellEnd"/>
      <w:r>
        <w:t xml:space="preserve">, (I Have </w:t>
      </w:r>
      <w:proofErr w:type="gramStart"/>
      <w:r>
        <w:t>A</w:t>
      </w:r>
      <w:proofErr w:type="gramEnd"/>
      <w:r>
        <w:t xml:space="preserve"> Dream, The Speeches That Changed History)</w:t>
      </w:r>
    </w:p>
  </w:footnote>
  <w:footnote w:id="15">
    <w:p w14:paraId="3E232A73" w14:textId="755D246B" w:rsidR="00346222" w:rsidRDefault="00346222">
      <w:pPr>
        <w:pStyle w:val="FootnoteText"/>
      </w:pPr>
      <w:r>
        <w:rPr>
          <w:rStyle w:val="FootnoteReference"/>
        </w:rPr>
        <w:footnoteRef/>
      </w:r>
      <w:r>
        <w:t xml:space="preserve"> “                                                  “</w:t>
      </w:r>
    </w:p>
  </w:footnote>
  <w:footnote w:id="16">
    <w:p w14:paraId="0127A11D" w14:textId="77777777" w:rsidR="0073500E" w:rsidRPr="00763FBC" w:rsidRDefault="0073500E" w:rsidP="0073500E">
      <w:pPr>
        <w:rPr>
          <w:sz w:val="28"/>
          <w:szCs w:val="28"/>
        </w:rPr>
      </w:pPr>
      <w:r>
        <w:rPr>
          <w:rStyle w:val="FootnoteReference"/>
        </w:rPr>
        <w:footnoteRef/>
      </w:r>
      <w:r>
        <w:t xml:space="preserve"> Addis, </w:t>
      </w:r>
      <w:proofErr w:type="spellStart"/>
      <w:r>
        <w:t>Ferdie</w:t>
      </w:r>
      <w:proofErr w:type="spellEnd"/>
      <w:r>
        <w:t xml:space="preserve">, (I Have </w:t>
      </w:r>
      <w:proofErr w:type="gramStart"/>
      <w:r>
        <w:t>A</w:t>
      </w:r>
      <w:proofErr w:type="gramEnd"/>
      <w:r>
        <w:t xml:space="preserve"> Dream, The Speeches That Changed History)</w:t>
      </w:r>
    </w:p>
    <w:p w14:paraId="34CDC163" w14:textId="69BFA937" w:rsidR="0073500E" w:rsidRDefault="0073500E">
      <w:pPr>
        <w:pStyle w:val="FootnoteText"/>
      </w:pPr>
    </w:p>
  </w:footnote>
  <w:footnote w:id="17">
    <w:p w14:paraId="3C96D4FA" w14:textId="4BD1049C" w:rsidR="00096683" w:rsidRDefault="00096683">
      <w:pPr>
        <w:pStyle w:val="FootnoteText"/>
      </w:pPr>
      <w:r>
        <w:rPr>
          <w:rStyle w:val="FootnoteReference"/>
        </w:rPr>
        <w:footnoteRef/>
      </w:r>
      <w:r>
        <w:t xml:space="preserve"> Brown, </w:t>
      </w:r>
      <w:proofErr w:type="spellStart"/>
      <w:r>
        <w:t>Waln</w:t>
      </w:r>
      <w:proofErr w:type="spellEnd"/>
      <w:r>
        <w:t xml:space="preserve"> K (I Have a Dream: The Story of Martin Luther King, JR)</w:t>
      </w:r>
    </w:p>
  </w:footnote>
  <w:footnote w:id="18">
    <w:p w14:paraId="4691C7C7" w14:textId="7BA9B20A" w:rsidR="00232D3E" w:rsidRDefault="00232D3E">
      <w:pPr>
        <w:pStyle w:val="FootnoteText"/>
      </w:pPr>
      <w:r>
        <w:rPr>
          <w:rStyle w:val="FootnoteReference"/>
        </w:rPr>
        <w:footnoteRef/>
      </w:r>
      <w:r>
        <w:t xml:space="preserve"> </w:t>
      </w:r>
      <w:bookmarkStart w:id="10" w:name="_Hlk503212666"/>
      <w:proofErr w:type="spellStart"/>
      <w:r>
        <w:t>Sundquist</w:t>
      </w:r>
      <w:proofErr w:type="spellEnd"/>
      <w:r>
        <w:t>, Eric J, (Kings Dream)</w:t>
      </w:r>
      <w:bookmarkEnd w:id="10"/>
      <w:r>
        <w:t>, ‘Yale University Press’, New Heaven &amp; London, (2009)</w:t>
      </w:r>
    </w:p>
  </w:footnote>
  <w:footnote w:id="19">
    <w:p w14:paraId="12AD11BC" w14:textId="77777777" w:rsidR="0073500E" w:rsidRPr="00763FBC" w:rsidRDefault="0073500E" w:rsidP="0073500E">
      <w:pPr>
        <w:rPr>
          <w:sz w:val="28"/>
          <w:szCs w:val="28"/>
        </w:rPr>
      </w:pPr>
      <w:r>
        <w:rPr>
          <w:rStyle w:val="FootnoteReference"/>
        </w:rPr>
        <w:footnoteRef/>
      </w:r>
      <w:r>
        <w:t xml:space="preserve"> Addis, </w:t>
      </w:r>
      <w:proofErr w:type="spellStart"/>
      <w:r>
        <w:t>Ferdie</w:t>
      </w:r>
      <w:proofErr w:type="spellEnd"/>
      <w:r>
        <w:t xml:space="preserve">, (I Have </w:t>
      </w:r>
      <w:proofErr w:type="gramStart"/>
      <w:r>
        <w:t>A</w:t>
      </w:r>
      <w:proofErr w:type="gramEnd"/>
      <w:r>
        <w:t xml:space="preserve"> Dream, The Speeches That Changed History)</w:t>
      </w:r>
    </w:p>
    <w:p w14:paraId="702A1A1C" w14:textId="0629F51D" w:rsidR="0073500E" w:rsidRDefault="0073500E">
      <w:pPr>
        <w:pStyle w:val="FootnoteText"/>
      </w:pPr>
    </w:p>
  </w:footnote>
  <w:footnote w:id="20">
    <w:p w14:paraId="765F690C" w14:textId="77777777" w:rsidR="0073500E" w:rsidRPr="00763FBC" w:rsidRDefault="0073500E" w:rsidP="0073500E">
      <w:pPr>
        <w:rPr>
          <w:sz w:val="28"/>
          <w:szCs w:val="28"/>
        </w:rPr>
      </w:pPr>
      <w:r>
        <w:rPr>
          <w:rStyle w:val="FootnoteReference"/>
        </w:rPr>
        <w:footnoteRef/>
      </w:r>
      <w:r>
        <w:t xml:space="preserve"> Addis, </w:t>
      </w:r>
      <w:proofErr w:type="spellStart"/>
      <w:r>
        <w:t>Ferdie</w:t>
      </w:r>
      <w:proofErr w:type="spellEnd"/>
      <w:r>
        <w:t xml:space="preserve">, (I Have </w:t>
      </w:r>
      <w:proofErr w:type="gramStart"/>
      <w:r>
        <w:t>A</w:t>
      </w:r>
      <w:proofErr w:type="gramEnd"/>
      <w:r>
        <w:t xml:space="preserve"> Dream, The Speeches That Changed History)</w:t>
      </w:r>
    </w:p>
    <w:p w14:paraId="6904091D" w14:textId="2634316A" w:rsidR="0073500E" w:rsidRDefault="0073500E">
      <w:pPr>
        <w:pStyle w:val="FootnoteText"/>
      </w:pPr>
    </w:p>
  </w:footnote>
  <w:footnote w:id="21">
    <w:p w14:paraId="2B2014F9" w14:textId="7398E5F2" w:rsidR="000337D6" w:rsidRDefault="000337D6">
      <w:pPr>
        <w:pStyle w:val="FootnoteText"/>
      </w:pPr>
      <w:r>
        <w:rPr>
          <w:rStyle w:val="FootnoteReference"/>
        </w:rPr>
        <w:footnoteRef/>
      </w:r>
      <w:r>
        <w:t xml:space="preserve"> </w:t>
      </w:r>
      <w:bookmarkStart w:id="11" w:name="_Hlk503279863"/>
      <w:bookmarkStart w:id="12" w:name="_Hlk503279290"/>
      <w:proofErr w:type="spellStart"/>
      <w:r>
        <w:t>Richcoca</w:t>
      </w:r>
      <w:proofErr w:type="spellEnd"/>
      <w:r>
        <w:t>, ‘ Rhetorical Analysis of MLK’S Speech Beyond Vietnam’</w:t>
      </w:r>
      <w:bookmarkEnd w:id="11"/>
      <w:r>
        <w:t>, (</w:t>
      </w:r>
      <w:hyperlink r:id="rId4" w:history="1">
        <w:r w:rsidRPr="00DB382D">
          <w:rPr>
            <w:rStyle w:val="Hyperlink"/>
          </w:rPr>
          <w:t>http://www.teenink.com/nonfiction/academic/article/937469/Rhetorical-Analysis-of-MLKs-Speech-Beyond-Vietnam/</w:t>
        </w:r>
      </w:hyperlink>
      <w:r>
        <w:t>)</w:t>
      </w:r>
      <w:bookmarkEnd w:id="12"/>
      <w:r>
        <w:t>, (December 22 2016), {Accessed 09/01/18}</w:t>
      </w:r>
    </w:p>
  </w:footnote>
  <w:footnote w:id="22">
    <w:p w14:paraId="451C211B" w14:textId="32F8D1C9" w:rsidR="00152FF2" w:rsidRDefault="00152FF2">
      <w:pPr>
        <w:pStyle w:val="FootnoteText"/>
      </w:pPr>
      <w:r>
        <w:rPr>
          <w:rStyle w:val="FootnoteReference"/>
        </w:rPr>
        <w:footnoteRef/>
      </w:r>
      <w:r>
        <w:t xml:space="preserve"> </w:t>
      </w:r>
      <w:proofErr w:type="spellStart"/>
      <w:r>
        <w:t>Richcoca</w:t>
      </w:r>
      <w:proofErr w:type="spellEnd"/>
      <w:r>
        <w:t>, ‘Rhetorical Analysis of MLK’S Speech Beyond Vietnam’</w:t>
      </w:r>
    </w:p>
  </w:footnote>
  <w:footnote w:id="23">
    <w:p w14:paraId="110317E3" w14:textId="373AF34C" w:rsidR="00754346" w:rsidRDefault="00754346">
      <w:pPr>
        <w:pStyle w:val="FootnoteText"/>
      </w:pPr>
      <w:r>
        <w:rPr>
          <w:rStyle w:val="FootnoteReference"/>
        </w:rPr>
        <w:footnoteRef/>
      </w:r>
      <w:r>
        <w:t xml:space="preserve"> </w:t>
      </w:r>
      <w:bookmarkStart w:id="13" w:name="_Hlk503290245"/>
      <w:r>
        <w:t xml:space="preserve">Hedin, Benjamin, ‘Martin Luther King, JR’s Searing </w:t>
      </w:r>
      <w:proofErr w:type="spellStart"/>
      <w:r>
        <w:t>Antiwar</w:t>
      </w:r>
      <w:proofErr w:type="spellEnd"/>
      <w:r>
        <w:t xml:space="preserve"> Speech Fifty years later’, (</w:t>
      </w:r>
      <w:hyperlink r:id="rId5" w:history="1">
        <w:r w:rsidRPr="006F27DD">
          <w:rPr>
            <w:rStyle w:val="Hyperlink"/>
          </w:rPr>
          <w:t>https://www.newyorker.com/culture/culture-desk/martin-luther-king-jr-s-searing-antiwar-speech-fifty-years-later</w:t>
        </w:r>
      </w:hyperlink>
      <w:r>
        <w:t>)</w:t>
      </w:r>
      <w:bookmarkEnd w:id="13"/>
      <w:r>
        <w:t xml:space="preserve">, (April 3 2017), {Accessed 09/01/18} </w:t>
      </w:r>
    </w:p>
  </w:footnote>
  <w:footnote w:id="24">
    <w:p w14:paraId="5F568FB9" w14:textId="46775116" w:rsidR="001A61E8" w:rsidRDefault="001A61E8">
      <w:pPr>
        <w:pStyle w:val="FootnoteText"/>
      </w:pPr>
      <w:r>
        <w:rPr>
          <w:rStyle w:val="FootnoteReference"/>
        </w:rPr>
        <w:footnoteRef/>
      </w:r>
      <w:r>
        <w:t xml:space="preserve"> </w:t>
      </w:r>
      <w:bookmarkStart w:id="14" w:name="_Hlk503124861"/>
      <w:r w:rsidR="00704B4F">
        <w:t>Knight, Christina, (Inside Thirteen), (September 1 2017</w:t>
      </w:r>
      <w:r w:rsidR="002645AE">
        <w:t>), (</w:t>
      </w:r>
      <w:hyperlink r:id="rId6" w:history="1">
        <w:r w:rsidR="002645AE" w:rsidRPr="00921BC6">
          <w:rPr>
            <w:rStyle w:val="Hyperlink"/>
          </w:rPr>
          <w:t>http://www.thirteen.org/blog-post/martin-luther-kings-most-controversial-speech-beyond-vietnam/</w:t>
        </w:r>
      </w:hyperlink>
      <w:r w:rsidR="002645AE">
        <w:t>)</w:t>
      </w:r>
      <w:bookmarkEnd w:id="14"/>
      <w:r w:rsidR="002645AE">
        <w:t>, {Accessed 07/01/18}</w:t>
      </w:r>
    </w:p>
  </w:footnote>
  <w:footnote w:id="25">
    <w:p w14:paraId="2A083ADE" w14:textId="0862D586" w:rsidR="00C212FD" w:rsidRDefault="00C212FD">
      <w:pPr>
        <w:pStyle w:val="FootnoteText"/>
      </w:pPr>
      <w:r>
        <w:rPr>
          <w:rStyle w:val="FootnoteReference"/>
        </w:rPr>
        <w:footnoteRef/>
      </w:r>
      <w:r>
        <w:t xml:space="preserve"> Knight, Christina, (Inside Thirteen)</w:t>
      </w:r>
    </w:p>
  </w:footnote>
  <w:footnote w:id="26">
    <w:p w14:paraId="66F6FCDB" w14:textId="77777777" w:rsidR="009D07FD" w:rsidRDefault="009D07FD" w:rsidP="009D07FD">
      <w:pPr>
        <w:pStyle w:val="FootnoteText"/>
      </w:pPr>
      <w:r>
        <w:rPr>
          <w:rStyle w:val="FootnoteReference"/>
        </w:rPr>
        <w:footnoteRef/>
      </w:r>
      <w:r>
        <w:t xml:space="preserve"> Martin Luther King, JR And the Global Freedom Struggle’, (</w:t>
      </w:r>
      <w:hyperlink r:id="rId7" w:history="1">
        <w:r w:rsidRPr="00DC4CA8">
          <w:rPr>
            <w:rStyle w:val="Hyperlink"/>
          </w:rPr>
          <w:t>http://kingencyclopedia.stanford.edu/encyclopedia/documentsentry/doc_beyond_vietnam/</w:t>
        </w:r>
      </w:hyperlink>
      <w:r>
        <w:t>), {Accessed 08/01/17)}</w:t>
      </w:r>
    </w:p>
    <w:p w14:paraId="441CF3C9" w14:textId="007C9AF4" w:rsidR="009D07FD" w:rsidRDefault="009D07FD">
      <w:pPr>
        <w:pStyle w:val="FootnoteText"/>
      </w:pPr>
    </w:p>
  </w:footnote>
  <w:footnote w:id="27">
    <w:p w14:paraId="066283D7" w14:textId="0221BE03" w:rsidR="004F297A" w:rsidRDefault="004F297A">
      <w:pPr>
        <w:pStyle w:val="FootnoteText"/>
      </w:pPr>
      <w:r>
        <w:rPr>
          <w:rStyle w:val="FootnoteReference"/>
        </w:rPr>
        <w:footnoteRef/>
      </w:r>
      <w:r>
        <w:t xml:space="preserve"> </w:t>
      </w:r>
      <w:r w:rsidR="009D07FD">
        <w:t>Knight, Christina, (Inside Thirteen)</w:t>
      </w:r>
    </w:p>
  </w:footnote>
  <w:footnote w:id="28">
    <w:p w14:paraId="52E2CEAB" w14:textId="54BEE253" w:rsidR="0016173C" w:rsidRDefault="0016173C">
      <w:pPr>
        <w:pStyle w:val="FootnoteText"/>
      </w:pPr>
      <w:r>
        <w:rPr>
          <w:rStyle w:val="FootnoteReference"/>
        </w:rPr>
        <w:footnoteRef/>
      </w:r>
      <w:r>
        <w:t xml:space="preserve"> ‘</w:t>
      </w:r>
      <w:bookmarkStart w:id="15" w:name="_Hlk503208520"/>
      <w:bookmarkStart w:id="16" w:name="_Hlk503211194"/>
      <w:bookmarkStart w:id="17" w:name="_Hlk503211195"/>
      <w:r>
        <w:t>Martin Luther King, JR And the Global Freedom Struggle’, (</w:t>
      </w:r>
      <w:hyperlink r:id="rId8" w:history="1">
        <w:r w:rsidR="006D5719" w:rsidRPr="00DC4CA8">
          <w:rPr>
            <w:rStyle w:val="Hyperlink"/>
          </w:rPr>
          <w:t>http://kingencyclopedia.stanford.edu/encyclopedia/documentsentry/doc_beyond_vietnam/</w:t>
        </w:r>
      </w:hyperlink>
      <w:r w:rsidR="006D5719">
        <w:t>)</w:t>
      </w:r>
      <w:bookmarkEnd w:id="15"/>
      <w:bookmarkEnd w:id="16"/>
      <w:bookmarkEnd w:id="17"/>
    </w:p>
  </w:footnote>
  <w:footnote w:id="29">
    <w:p w14:paraId="7476DD90" w14:textId="686DB883" w:rsidR="00FA3F35" w:rsidRDefault="00FA3F35">
      <w:pPr>
        <w:pStyle w:val="FootnoteText"/>
      </w:pPr>
      <w:r>
        <w:rPr>
          <w:rStyle w:val="FootnoteReference"/>
        </w:rPr>
        <w:footnoteRef/>
      </w:r>
      <w:r>
        <w:t xml:space="preserve"> </w:t>
      </w:r>
      <w:bookmarkStart w:id="18" w:name="_Hlk503271684"/>
      <w:r>
        <w:t>‘Martin Luther King, Jr Speaks out against the War’, (</w:t>
      </w:r>
      <w:hyperlink r:id="rId9" w:history="1">
        <w:r w:rsidR="006F00F8" w:rsidRPr="00DB382D">
          <w:rPr>
            <w:rStyle w:val="Hyperlink"/>
          </w:rPr>
          <w:t>http://www.history.com/this-day-in-history/martin-luther-king-jr-speaks-out-against-the-war</w:t>
        </w:r>
      </w:hyperlink>
      <w:r w:rsidR="006F00F8">
        <w:t>)</w:t>
      </w:r>
      <w:bookmarkEnd w:id="18"/>
      <w:r w:rsidR="006F00F8">
        <w:t>, {Accessed 09/01/18}</w:t>
      </w:r>
    </w:p>
  </w:footnote>
  <w:footnote w:id="30">
    <w:p w14:paraId="71C5E998" w14:textId="263D2F4A" w:rsidR="00FE0BF8" w:rsidRDefault="00FE0BF8">
      <w:pPr>
        <w:pStyle w:val="FootnoteText"/>
      </w:pPr>
      <w:r>
        <w:rPr>
          <w:rStyle w:val="FootnoteReference"/>
        </w:rPr>
        <w:footnoteRef/>
      </w:r>
      <w:r>
        <w:t xml:space="preserve"> “                             “</w:t>
      </w:r>
    </w:p>
  </w:footnote>
  <w:footnote w:id="31">
    <w:p w14:paraId="0F66DFEC" w14:textId="0DE9695E" w:rsidR="00FE0BF8" w:rsidRDefault="00FE0BF8">
      <w:pPr>
        <w:pStyle w:val="FootnoteText"/>
      </w:pPr>
      <w:r>
        <w:rPr>
          <w:rStyle w:val="FootnoteReference"/>
        </w:rPr>
        <w:footnoteRef/>
      </w:r>
      <w:r>
        <w:t xml:space="preserve"> “                             “</w:t>
      </w:r>
    </w:p>
  </w:footnote>
  <w:footnote w:id="32">
    <w:p w14:paraId="49EE0FDC" w14:textId="403DE895" w:rsidR="0082756B" w:rsidRDefault="0082756B">
      <w:pPr>
        <w:pStyle w:val="FootnoteText"/>
      </w:pPr>
      <w:r>
        <w:rPr>
          <w:rStyle w:val="FootnoteReference"/>
        </w:rPr>
        <w:footnoteRef/>
      </w:r>
      <w:r>
        <w:t xml:space="preserve"> “                             “</w:t>
      </w:r>
    </w:p>
  </w:footnote>
  <w:footnote w:id="33">
    <w:p w14:paraId="686B12BB" w14:textId="2FAAE3BD" w:rsidR="00A21024" w:rsidRDefault="00A21024">
      <w:pPr>
        <w:pStyle w:val="FootnoteText"/>
      </w:pPr>
      <w:r>
        <w:rPr>
          <w:rStyle w:val="FootnoteReference"/>
        </w:rPr>
        <w:footnoteRef/>
      </w:r>
      <w:r>
        <w:t xml:space="preserve"> “                             “</w:t>
      </w:r>
    </w:p>
  </w:footnote>
  <w:footnote w:id="34">
    <w:p w14:paraId="071C8B5C" w14:textId="68770A66" w:rsidR="00291034" w:rsidRDefault="00291034">
      <w:pPr>
        <w:pStyle w:val="FootnoteText"/>
      </w:pPr>
      <w:r>
        <w:rPr>
          <w:rStyle w:val="FootnoteReference"/>
        </w:rPr>
        <w:footnoteRef/>
      </w:r>
      <w:r>
        <w:t xml:space="preserve"> </w:t>
      </w:r>
      <w:r w:rsidR="00D70BEE">
        <w:t xml:space="preserve">Martin Luther King, JR </w:t>
      </w:r>
      <w:proofErr w:type="gramStart"/>
      <w:r w:rsidR="00D70BEE">
        <w:t>And</w:t>
      </w:r>
      <w:proofErr w:type="gramEnd"/>
      <w:r w:rsidR="00D70BEE">
        <w:t xml:space="preserve"> the Global Freedom Struggle’</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F0B"/>
    <w:rsid w:val="000204F1"/>
    <w:rsid w:val="000337D6"/>
    <w:rsid w:val="00091929"/>
    <w:rsid w:val="00096683"/>
    <w:rsid w:val="000A0C0A"/>
    <w:rsid w:val="000A414C"/>
    <w:rsid w:val="000C39E9"/>
    <w:rsid w:val="000C6C59"/>
    <w:rsid w:val="000D1468"/>
    <w:rsid w:val="000F25EE"/>
    <w:rsid w:val="000F3198"/>
    <w:rsid w:val="001112BA"/>
    <w:rsid w:val="00151806"/>
    <w:rsid w:val="00152FF2"/>
    <w:rsid w:val="0016173C"/>
    <w:rsid w:val="00167F0B"/>
    <w:rsid w:val="00181EAB"/>
    <w:rsid w:val="001917A2"/>
    <w:rsid w:val="001976FB"/>
    <w:rsid w:val="001A4C5E"/>
    <w:rsid w:val="001A61E8"/>
    <w:rsid w:val="001B3574"/>
    <w:rsid w:val="001B79AB"/>
    <w:rsid w:val="00203D36"/>
    <w:rsid w:val="002232B1"/>
    <w:rsid w:val="002270C1"/>
    <w:rsid w:val="0023136D"/>
    <w:rsid w:val="00232D3E"/>
    <w:rsid w:val="002645AE"/>
    <w:rsid w:val="00291034"/>
    <w:rsid w:val="002D0713"/>
    <w:rsid w:val="002D36B9"/>
    <w:rsid w:val="002D6CE4"/>
    <w:rsid w:val="002E5310"/>
    <w:rsid w:val="00300720"/>
    <w:rsid w:val="00303A92"/>
    <w:rsid w:val="00332806"/>
    <w:rsid w:val="0033659C"/>
    <w:rsid w:val="00346222"/>
    <w:rsid w:val="003A0330"/>
    <w:rsid w:val="003A0CB1"/>
    <w:rsid w:val="003B3055"/>
    <w:rsid w:val="003D2BF4"/>
    <w:rsid w:val="003D32C5"/>
    <w:rsid w:val="0040130E"/>
    <w:rsid w:val="004356B0"/>
    <w:rsid w:val="00447160"/>
    <w:rsid w:val="0047568D"/>
    <w:rsid w:val="004C4A83"/>
    <w:rsid w:val="004F297A"/>
    <w:rsid w:val="005900A4"/>
    <w:rsid w:val="005D0CED"/>
    <w:rsid w:val="006050D2"/>
    <w:rsid w:val="00612D46"/>
    <w:rsid w:val="006253EF"/>
    <w:rsid w:val="00627317"/>
    <w:rsid w:val="00627786"/>
    <w:rsid w:val="00634076"/>
    <w:rsid w:val="00634B1E"/>
    <w:rsid w:val="0064092B"/>
    <w:rsid w:val="00644338"/>
    <w:rsid w:val="00671AEA"/>
    <w:rsid w:val="00675DA1"/>
    <w:rsid w:val="006B2847"/>
    <w:rsid w:val="006B6C4A"/>
    <w:rsid w:val="006C7EB1"/>
    <w:rsid w:val="006D5719"/>
    <w:rsid w:val="006F00F8"/>
    <w:rsid w:val="00704B4F"/>
    <w:rsid w:val="007337B3"/>
    <w:rsid w:val="0073500E"/>
    <w:rsid w:val="00742D4D"/>
    <w:rsid w:val="00742E5E"/>
    <w:rsid w:val="00754346"/>
    <w:rsid w:val="00761246"/>
    <w:rsid w:val="00763FBC"/>
    <w:rsid w:val="00793A02"/>
    <w:rsid w:val="00802EF7"/>
    <w:rsid w:val="00816129"/>
    <w:rsid w:val="0082024A"/>
    <w:rsid w:val="00825C25"/>
    <w:rsid w:val="0082756B"/>
    <w:rsid w:val="00845AD0"/>
    <w:rsid w:val="00865758"/>
    <w:rsid w:val="00871D51"/>
    <w:rsid w:val="008A008A"/>
    <w:rsid w:val="008A66F0"/>
    <w:rsid w:val="0090431C"/>
    <w:rsid w:val="00904D3B"/>
    <w:rsid w:val="00941237"/>
    <w:rsid w:val="0095282F"/>
    <w:rsid w:val="009635F5"/>
    <w:rsid w:val="00967143"/>
    <w:rsid w:val="009B2E6D"/>
    <w:rsid w:val="009D07FD"/>
    <w:rsid w:val="009F00A4"/>
    <w:rsid w:val="00A179E3"/>
    <w:rsid w:val="00A21024"/>
    <w:rsid w:val="00A7013B"/>
    <w:rsid w:val="00A7013E"/>
    <w:rsid w:val="00A9269C"/>
    <w:rsid w:val="00A9539E"/>
    <w:rsid w:val="00A971AB"/>
    <w:rsid w:val="00AA52E3"/>
    <w:rsid w:val="00AC7C27"/>
    <w:rsid w:val="00B026FB"/>
    <w:rsid w:val="00B2012A"/>
    <w:rsid w:val="00B33D9E"/>
    <w:rsid w:val="00B641B4"/>
    <w:rsid w:val="00B648FE"/>
    <w:rsid w:val="00B66872"/>
    <w:rsid w:val="00B67A36"/>
    <w:rsid w:val="00B8449F"/>
    <w:rsid w:val="00BB7DB4"/>
    <w:rsid w:val="00BE1BAD"/>
    <w:rsid w:val="00C212FD"/>
    <w:rsid w:val="00C2558B"/>
    <w:rsid w:val="00C546D6"/>
    <w:rsid w:val="00C946D3"/>
    <w:rsid w:val="00CB09B0"/>
    <w:rsid w:val="00CD0BCF"/>
    <w:rsid w:val="00CF2D04"/>
    <w:rsid w:val="00D3103D"/>
    <w:rsid w:val="00D376CB"/>
    <w:rsid w:val="00D418B4"/>
    <w:rsid w:val="00D70BEE"/>
    <w:rsid w:val="00DB165E"/>
    <w:rsid w:val="00DB4AC2"/>
    <w:rsid w:val="00DC44BE"/>
    <w:rsid w:val="00DD0F21"/>
    <w:rsid w:val="00DE4027"/>
    <w:rsid w:val="00E16B6A"/>
    <w:rsid w:val="00E172F3"/>
    <w:rsid w:val="00E42D26"/>
    <w:rsid w:val="00E4769A"/>
    <w:rsid w:val="00E74F20"/>
    <w:rsid w:val="00E82190"/>
    <w:rsid w:val="00E838D9"/>
    <w:rsid w:val="00E84688"/>
    <w:rsid w:val="00E96792"/>
    <w:rsid w:val="00ED214A"/>
    <w:rsid w:val="00F0129A"/>
    <w:rsid w:val="00F10DBF"/>
    <w:rsid w:val="00F23DB2"/>
    <w:rsid w:val="00F24F5D"/>
    <w:rsid w:val="00F262B2"/>
    <w:rsid w:val="00F35681"/>
    <w:rsid w:val="00F575C4"/>
    <w:rsid w:val="00FA06CE"/>
    <w:rsid w:val="00FA3F35"/>
    <w:rsid w:val="00FA40DB"/>
    <w:rsid w:val="00FE0BF8"/>
    <w:rsid w:val="00FE2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76E1C"/>
  <w15:chartTrackingRefBased/>
  <w15:docId w15:val="{AEAC834E-7758-4495-9B49-8C74D9887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A66F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A66F0"/>
    <w:rPr>
      <w:sz w:val="20"/>
      <w:szCs w:val="20"/>
    </w:rPr>
  </w:style>
  <w:style w:type="character" w:styleId="FootnoteReference">
    <w:name w:val="footnote reference"/>
    <w:basedOn w:val="DefaultParagraphFont"/>
    <w:uiPriority w:val="99"/>
    <w:semiHidden/>
    <w:unhideWhenUsed/>
    <w:rsid w:val="008A66F0"/>
    <w:rPr>
      <w:vertAlign w:val="superscript"/>
    </w:rPr>
  </w:style>
  <w:style w:type="character" w:styleId="Hyperlink">
    <w:name w:val="Hyperlink"/>
    <w:basedOn w:val="DefaultParagraphFont"/>
    <w:uiPriority w:val="99"/>
    <w:unhideWhenUsed/>
    <w:rsid w:val="0023136D"/>
    <w:rPr>
      <w:color w:val="0563C1" w:themeColor="hyperlink"/>
      <w:u w:val="single"/>
    </w:rPr>
  </w:style>
  <w:style w:type="character" w:styleId="UnresolvedMention">
    <w:name w:val="Unresolved Mention"/>
    <w:basedOn w:val="DefaultParagraphFont"/>
    <w:uiPriority w:val="99"/>
    <w:semiHidden/>
    <w:unhideWhenUsed/>
    <w:rsid w:val="0023136D"/>
    <w:rPr>
      <w:color w:val="808080"/>
      <w:shd w:val="clear" w:color="auto" w:fill="E6E6E6"/>
    </w:rPr>
  </w:style>
  <w:style w:type="paragraph" w:styleId="Header">
    <w:name w:val="header"/>
    <w:basedOn w:val="Normal"/>
    <w:link w:val="HeaderChar"/>
    <w:uiPriority w:val="99"/>
    <w:unhideWhenUsed/>
    <w:rsid w:val="00A701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13B"/>
  </w:style>
  <w:style w:type="paragraph" w:styleId="Footer">
    <w:name w:val="footer"/>
    <w:basedOn w:val="Normal"/>
    <w:link w:val="FooterChar"/>
    <w:uiPriority w:val="99"/>
    <w:unhideWhenUsed/>
    <w:rsid w:val="00A701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1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8500499">
      <w:bodyDiv w:val="1"/>
      <w:marLeft w:val="0"/>
      <w:marRight w:val="0"/>
      <w:marTop w:val="0"/>
      <w:marBottom w:val="0"/>
      <w:divBdr>
        <w:top w:val="none" w:sz="0" w:space="0" w:color="auto"/>
        <w:left w:val="none" w:sz="0" w:space="0" w:color="auto"/>
        <w:bottom w:val="none" w:sz="0" w:space="0" w:color="auto"/>
        <w:right w:val="none" w:sz="0" w:space="0" w:color="auto"/>
      </w:divBdr>
      <w:divsChild>
        <w:div w:id="1668904415">
          <w:marLeft w:val="0"/>
          <w:marRight w:val="0"/>
          <w:marTop w:val="0"/>
          <w:marBottom w:val="0"/>
          <w:divBdr>
            <w:top w:val="none" w:sz="0" w:space="0" w:color="auto"/>
            <w:left w:val="none" w:sz="0" w:space="0" w:color="auto"/>
            <w:bottom w:val="none" w:sz="0" w:space="0" w:color="auto"/>
            <w:right w:val="none" w:sz="0" w:space="0" w:color="auto"/>
          </w:divBdr>
          <w:divsChild>
            <w:div w:id="408960570">
              <w:marLeft w:val="0"/>
              <w:marRight w:val="0"/>
              <w:marTop w:val="0"/>
              <w:marBottom w:val="0"/>
              <w:divBdr>
                <w:top w:val="none" w:sz="0" w:space="0" w:color="auto"/>
                <w:left w:val="none" w:sz="0" w:space="0" w:color="auto"/>
                <w:bottom w:val="none" w:sz="0" w:space="0" w:color="auto"/>
                <w:right w:val="none" w:sz="0" w:space="0" w:color="auto"/>
              </w:divBdr>
              <w:divsChild>
                <w:div w:id="1959724547">
                  <w:marLeft w:val="0"/>
                  <w:marRight w:val="0"/>
                  <w:marTop w:val="0"/>
                  <w:marBottom w:val="0"/>
                  <w:divBdr>
                    <w:top w:val="none" w:sz="0" w:space="0" w:color="auto"/>
                    <w:left w:val="none" w:sz="0" w:space="0" w:color="auto"/>
                    <w:bottom w:val="none" w:sz="0" w:space="0" w:color="auto"/>
                    <w:right w:val="none" w:sz="0" w:space="0" w:color="auto"/>
                  </w:divBdr>
                  <w:divsChild>
                    <w:div w:id="1987202670">
                      <w:marLeft w:val="0"/>
                      <w:marRight w:val="0"/>
                      <w:marTop w:val="0"/>
                      <w:marBottom w:val="0"/>
                      <w:divBdr>
                        <w:top w:val="none" w:sz="0" w:space="0" w:color="auto"/>
                        <w:left w:val="none" w:sz="0" w:space="0" w:color="auto"/>
                        <w:bottom w:val="none" w:sz="0" w:space="0" w:color="auto"/>
                        <w:right w:val="none" w:sz="0" w:space="0" w:color="auto"/>
                      </w:divBdr>
                      <w:divsChild>
                        <w:div w:id="639574241">
                          <w:marLeft w:val="0"/>
                          <w:marRight w:val="0"/>
                          <w:marTop w:val="0"/>
                          <w:marBottom w:val="0"/>
                          <w:divBdr>
                            <w:top w:val="none" w:sz="0" w:space="0" w:color="auto"/>
                            <w:left w:val="none" w:sz="0" w:space="0" w:color="auto"/>
                            <w:bottom w:val="none" w:sz="0" w:space="0" w:color="auto"/>
                            <w:right w:val="none" w:sz="0" w:space="0" w:color="auto"/>
                          </w:divBdr>
                          <w:divsChild>
                            <w:div w:id="1366952798">
                              <w:marLeft w:val="0"/>
                              <w:marRight w:val="0"/>
                              <w:marTop w:val="0"/>
                              <w:marBottom w:val="0"/>
                              <w:divBdr>
                                <w:top w:val="none" w:sz="0" w:space="0" w:color="auto"/>
                                <w:left w:val="none" w:sz="0" w:space="0" w:color="auto"/>
                                <w:bottom w:val="none" w:sz="0" w:space="0" w:color="auto"/>
                                <w:right w:val="none" w:sz="0" w:space="0" w:color="auto"/>
                              </w:divBdr>
                              <w:divsChild>
                                <w:div w:id="1923023868">
                                  <w:marLeft w:val="0"/>
                                  <w:marRight w:val="0"/>
                                  <w:marTop w:val="0"/>
                                  <w:marBottom w:val="0"/>
                                  <w:divBdr>
                                    <w:top w:val="none" w:sz="0" w:space="0" w:color="auto"/>
                                    <w:left w:val="none" w:sz="0" w:space="0" w:color="auto"/>
                                    <w:bottom w:val="none" w:sz="0" w:space="0" w:color="auto"/>
                                    <w:right w:val="none" w:sz="0" w:space="0" w:color="auto"/>
                                  </w:divBdr>
                                  <w:divsChild>
                                    <w:div w:id="81030928">
                                      <w:marLeft w:val="0"/>
                                      <w:marRight w:val="0"/>
                                      <w:marTop w:val="0"/>
                                      <w:marBottom w:val="0"/>
                                      <w:divBdr>
                                        <w:top w:val="none" w:sz="0" w:space="0" w:color="auto"/>
                                        <w:left w:val="none" w:sz="0" w:space="0" w:color="auto"/>
                                        <w:bottom w:val="none" w:sz="0" w:space="0" w:color="auto"/>
                                        <w:right w:val="none" w:sz="0" w:space="0" w:color="auto"/>
                                      </w:divBdr>
                                      <w:divsChild>
                                        <w:div w:id="1425344419">
                                          <w:marLeft w:val="0"/>
                                          <w:marRight w:val="0"/>
                                          <w:marTop w:val="0"/>
                                          <w:marBottom w:val="0"/>
                                          <w:divBdr>
                                            <w:top w:val="none" w:sz="0" w:space="0" w:color="auto"/>
                                            <w:left w:val="none" w:sz="0" w:space="0" w:color="auto"/>
                                            <w:bottom w:val="none" w:sz="0" w:space="0" w:color="auto"/>
                                            <w:right w:val="none" w:sz="0" w:space="0" w:color="auto"/>
                                          </w:divBdr>
                                          <w:divsChild>
                                            <w:div w:id="1134179336">
                                              <w:marLeft w:val="0"/>
                                              <w:marRight w:val="0"/>
                                              <w:marTop w:val="0"/>
                                              <w:marBottom w:val="0"/>
                                              <w:divBdr>
                                                <w:top w:val="none" w:sz="0" w:space="0" w:color="auto"/>
                                                <w:left w:val="none" w:sz="0" w:space="0" w:color="auto"/>
                                                <w:bottom w:val="none" w:sz="0" w:space="0" w:color="auto"/>
                                                <w:right w:val="none" w:sz="0" w:space="0" w:color="auto"/>
                                              </w:divBdr>
                                            </w:div>
                                            <w:div w:id="49892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irteen.org/blog-post/martin-luther-kings-most-controversial-speech-beyond-vietnam/" TargetMode="External"/><Relationship Id="rId13" Type="http://schemas.openxmlformats.org/officeDocument/2006/relationships/hyperlink" Target="https://www.aol.com/article/news/2017/01/16/dr-martin-luther-kings-i-have-a-dream-speech-full-text/21655947/" TargetMode="External"/><Relationship Id="rId3" Type="http://schemas.openxmlformats.org/officeDocument/2006/relationships/settings" Target="settings.xml"/><Relationship Id="rId7" Type="http://schemas.openxmlformats.org/officeDocument/2006/relationships/hyperlink" Target="https://www.newyorker.com/culture/culture-desk/martin-luther-king-jr-s-searing-antiwar-speech-fifty-years-later" TargetMode="External"/><Relationship Id="rId12" Type="http://schemas.openxmlformats.org/officeDocument/2006/relationships/hyperlink" Target="http://www.teenink.com/nonfiction/academic/article/937469/Rhetorical-Analysis-of-MLKs-Speech-Beyond-Vietna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history.com/this-day-in-history/martin-luther-king-jr-speaks-out-against-the-war"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kingencyclopedia.stanford.edu/encyclopedia/documentsentry/doc_beyond_vietnam/" TargetMode="External"/><Relationship Id="rId4" Type="http://schemas.openxmlformats.org/officeDocument/2006/relationships/webSettings" Target="webSettings.xml"/><Relationship Id="rId9" Type="http://schemas.openxmlformats.org/officeDocument/2006/relationships/hyperlink" Target="https://www.archives.gov/files/press/exhibits/dream-speech.pdf" TargetMode="External"/><Relationship Id="rId14" Type="http://schemas.openxmlformats.org/officeDocument/2006/relationships/hyperlink" Target="https://www.archives.gov/nyc/exhibit/mlk.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kingencyclopedia.stanford.edu/encyclopedia/documentsentry/doc_beyond_vietnam/" TargetMode="External"/><Relationship Id="rId3" Type="http://schemas.openxmlformats.org/officeDocument/2006/relationships/hyperlink" Target="https://www.aol.com/article/news/2017/01/16/dr-martin-luther-kings-i-have-a-dream-speech-full-text/21655947/" TargetMode="External"/><Relationship Id="rId7" Type="http://schemas.openxmlformats.org/officeDocument/2006/relationships/hyperlink" Target="http://kingencyclopedia.stanford.edu/encyclopedia/documentsentry/doc_beyond_vietnam/" TargetMode="External"/><Relationship Id="rId2" Type="http://schemas.openxmlformats.org/officeDocument/2006/relationships/hyperlink" Target="https://www.archives.gov/files/press/exhibits/dream-speech.pdf" TargetMode="External"/><Relationship Id="rId1" Type="http://schemas.openxmlformats.org/officeDocument/2006/relationships/hyperlink" Target="https://www.archives.gov/nyc/exhibit/mlk.html" TargetMode="External"/><Relationship Id="rId6" Type="http://schemas.openxmlformats.org/officeDocument/2006/relationships/hyperlink" Target="http://www.thirteen.org/blog-post/martin-luther-kings-most-controversial-speech-beyond-vietnam/" TargetMode="External"/><Relationship Id="rId5" Type="http://schemas.openxmlformats.org/officeDocument/2006/relationships/hyperlink" Target="https://www.newyorker.com/culture/culture-desk/martin-luther-king-jr-s-searing-antiwar-speech-fifty-years-later" TargetMode="External"/><Relationship Id="rId4" Type="http://schemas.openxmlformats.org/officeDocument/2006/relationships/hyperlink" Target="http://www.teenink.com/nonfiction/academic/article/937469/Rhetorical-Analysis-of-MLKs-Speech-Beyond-Vietnam/" TargetMode="External"/><Relationship Id="rId9" Type="http://schemas.openxmlformats.org/officeDocument/2006/relationships/hyperlink" Target="http://www.history.com/this-day-in-history/martin-luther-king-jr-speaks-out-against-the-w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75ACE7-12D9-4F13-BD11-0748C183E1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1544</TotalTime>
  <Pages>6</Pages>
  <Words>2238</Words>
  <Characters>12757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owens</dc:creator>
  <cp:keywords/>
  <dc:description/>
  <cp:lastModifiedBy>declan owens</cp:lastModifiedBy>
  <cp:revision>20</cp:revision>
  <dcterms:created xsi:type="dcterms:W3CDTF">2018-01-05T22:03:00Z</dcterms:created>
  <dcterms:modified xsi:type="dcterms:W3CDTF">2018-01-12T16:43:00Z</dcterms:modified>
</cp:coreProperties>
</file>