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5984391"/>
        <w:docPartObj>
          <w:docPartGallery w:val="Cover Pages"/>
          <w:docPartUnique/>
        </w:docPartObj>
      </w:sdtPr>
      <w:sdtEndPr>
        <w:rPr>
          <w:sz w:val="28"/>
          <w:szCs w:val="28"/>
        </w:rPr>
      </w:sdtEndPr>
      <w:sdtContent>
        <w:p w14:paraId="1F47B360" w14:textId="5415ADEB" w:rsidR="00752AD9" w:rsidRDefault="00752AD9">
          <w:r>
            <w:rPr>
              <w:noProof/>
            </w:rPr>
            <mc:AlternateContent>
              <mc:Choice Requires="wpg">
                <w:drawing>
                  <wp:anchor distT="0" distB="0" distL="114300" distR="114300" simplePos="0" relativeHeight="251659264" behindDoc="1" locked="0" layoutInCell="1" allowOverlap="1" wp14:anchorId="1CB92213" wp14:editId="055CEF39">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5B2137" w14:textId="562401E6" w:rsidR="00752AD9" w:rsidRDefault="00752AD9">
                                      <w:pPr>
                                        <w:pStyle w:val="NoSpacing"/>
                                        <w:rPr>
                                          <w:color w:val="FFFFFF" w:themeColor="background1"/>
                                          <w:sz w:val="32"/>
                                          <w:szCs w:val="32"/>
                                        </w:rPr>
                                      </w:pPr>
                                      <w:r>
                                        <w:rPr>
                                          <w:color w:val="FFFFFF" w:themeColor="background1"/>
                                          <w:sz w:val="32"/>
                                          <w:szCs w:val="32"/>
                                        </w:rPr>
                                        <w:t>Emily Page</w:t>
                                      </w:r>
                                    </w:p>
                                  </w:sdtContent>
                                </w:sdt>
                                <w:p w14:paraId="4A160A7B" w14:textId="4DD79C44" w:rsidR="00752AD9" w:rsidRDefault="00A355A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52AD9">
                                        <w:rPr>
                                          <w:caps/>
                                          <w:color w:val="FFFFFF" w:themeColor="background1"/>
                                        </w:rPr>
                                        <w:t>1706935</w:t>
                                      </w:r>
                                    </w:sdtContent>
                                  </w:sdt>
                                  <w:r w:rsidR="00752AD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752AD9">
                                        <w:rPr>
                                          <w:caps/>
                                          <w:color w:val="FFFFFF" w:themeColor="background1"/>
                                        </w:rPr>
                                        <w:t>EAEE4003</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A9CDFCF" w14:textId="518D15D7" w:rsidR="00752AD9" w:rsidRPr="009E5495" w:rsidRDefault="003B1DC3">
                                      <w:pPr>
                                        <w:pStyle w:val="NoSpacing"/>
                                        <w:pBdr>
                                          <w:bottom w:val="single" w:sz="6" w:space="4" w:color="7F7F7F" w:themeColor="text1" w:themeTint="80"/>
                                        </w:pBdr>
                                        <w:rPr>
                                          <w:rFonts w:ascii="Arial" w:eastAsiaTheme="majorEastAsia" w:hAnsi="Arial" w:cs="Arial"/>
                                          <w:color w:val="595959" w:themeColor="text1" w:themeTint="A6"/>
                                          <w:sz w:val="96"/>
                                          <w:szCs w:val="96"/>
                                        </w:rPr>
                                      </w:pPr>
                                      <w:r>
                                        <w:rPr>
                                          <w:rFonts w:ascii="Arial" w:eastAsiaTheme="majorEastAsia" w:hAnsi="Arial" w:cs="Arial"/>
                                          <w:color w:val="595959" w:themeColor="text1" w:themeTint="A6"/>
                                          <w:sz w:val="96"/>
                                          <w:szCs w:val="96"/>
                                        </w:rPr>
                                        <w:t xml:space="preserve">A Guidance Handbook for Early Years </w:t>
                                      </w:r>
                                      <w:r w:rsidR="007F0B1C">
                                        <w:rPr>
                                          <w:rFonts w:ascii="Arial" w:eastAsiaTheme="majorEastAsia" w:hAnsi="Arial" w:cs="Arial"/>
                                          <w:color w:val="595959" w:themeColor="text1" w:themeTint="A6"/>
                                          <w:sz w:val="96"/>
                                          <w:szCs w:val="96"/>
                                        </w:rPr>
                                        <w:t>Practitioners</w:t>
                                      </w:r>
                                      <w:r>
                                        <w:rPr>
                                          <w:rFonts w:ascii="Arial" w:eastAsiaTheme="majorEastAsia" w:hAnsi="Arial" w:cs="Arial"/>
                                          <w:color w:val="595959" w:themeColor="text1" w:themeTint="A6"/>
                                          <w:sz w:val="96"/>
                                          <w:szCs w:val="96"/>
                                        </w:rPr>
                                        <w:t xml:space="preserve"> during Childhood Transitions.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42DAD7" w14:textId="3C2F5570" w:rsidR="00752AD9" w:rsidRDefault="009E5495">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B9221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5B2137" w14:textId="562401E6" w:rsidR="00752AD9" w:rsidRDefault="00752AD9">
                                <w:pPr>
                                  <w:pStyle w:val="NoSpacing"/>
                                  <w:rPr>
                                    <w:color w:val="FFFFFF" w:themeColor="background1"/>
                                    <w:sz w:val="32"/>
                                    <w:szCs w:val="32"/>
                                  </w:rPr>
                                </w:pPr>
                                <w:r>
                                  <w:rPr>
                                    <w:color w:val="FFFFFF" w:themeColor="background1"/>
                                    <w:sz w:val="32"/>
                                    <w:szCs w:val="32"/>
                                  </w:rPr>
                                  <w:t>Emily Page</w:t>
                                </w:r>
                              </w:p>
                            </w:sdtContent>
                          </w:sdt>
                          <w:p w14:paraId="4A160A7B" w14:textId="4DD79C44" w:rsidR="00752AD9" w:rsidRDefault="00A355A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52AD9">
                                  <w:rPr>
                                    <w:caps/>
                                    <w:color w:val="FFFFFF" w:themeColor="background1"/>
                                  </w:rPr>
                                  <w:t>1706935</w:t>
                                </w:r>
                              </w:sdtContent>
                            </w:sdt>
                            <w:r w:rsidR="00752AD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752AD9">
                                  <w:rPr>
                                    <w:caps/>
                                    <w:color w:val="FFFFFF" w:themeColor="background1"/>
                                  </w:rPr>
                                  <w:t>EAEE4003</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A9CDFCF" w14:textId="518D15D7" w:rsidR="00752AD9" w:rsidRPr="009E5495" w:rsidRDefault="003B1DC3">
                                <w:pPr>
                                  <w:pStyle w:val="NoSpacing"/>
                                  <w:pBdr>
                                    <w:bottom w:val="single" w:sz="6" w:space="4" w:color="7F7F7F" w:themeColor="text1" w:themeTint="80"/>
                                  </w:pBdr>
                                  <w:rPr>
                                    <w:rFonts w:ascii="Arial" w:eastAsiaTheme="majorEastAsia" w:hAnsi="Arial" w:cs="Arial"/>
                                    <w:color w:val="595959" w:themeColor="text1" w:themeTint="A6"/>
                                    <w:sz w:val="96"/>
                                    <w:szCs w:val="96"/>
                                  </w:rPr>
                                </w:pPr>
                                <w:r>
                                  <w:rPr>
                                    <w:rFonts w:ascii="Arial" w:eastAsiaTheme="majorEastAsia" w:hAnsi="Arial" w:cs="Arial"/>
                                    <w:color w:val="595959" w:themeColor="text1" w:themeTint="A6"/>
                                    <w:sz w:val="96"/>
                                    <w:szCs w:val="96"/>
                                  </w:rPr>
                                  <w:t xml:space="preserve">A Guidance Handbook for Early Years </w:t>
                                </w:r>
                                <w:r w:rsidR="007F0B1C">
                                  <w:rPr>
                                    <w:rFonts w:ascii="Arial" w:eastAsiaTheme="majorEastAsia" w:hAnsi="Arial" w:cs="Arial"/>
                                    <w:color w:val="595959" w:themeColor="text1" w:themeTint="A6"/>
                                    <w:sz w:val="96"/>
                                    <w:szCs w:val="96"/>
                                  </w:rPr>
                                  <w:t>Practitioners</w:t>
                                </w:r>
                                <w:r>
                                  <w:rPr>
                                    <w:rFonts w:ascii="Arial" w:eastAsiaTheme="majorEastAsia" w:hAnsi="Arial" w:cs="Arial"/>
                                    <w:color w:val="595959" w:themeColor="text1" w:themeTint="A6"/>
                                    <w:sz w:val="96"/>
                                    <w:szCs w:val="96"/>
                                  </w:rPr>
                                  <w:t xml:space="preserve"> during Childhood Transitions.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42DAD7" w14:textId="3C2F5570" w:rsidR="00752AD9" w:rsidRDefault="009E5495">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194303E1" w14:textId="595219A6" w:rsidR="00752AD9" w:rsidRDefault="00752AD9">
          <w:pPr>
            <w:rPr>
              <w:sz w:val="28"/>
              <w:szCs w:val="28"/>
            </w:rPr>
          </w:pPr>
          <w:r>
            <w:rPr>
              <w:sz w:val="28"/>
              <w:szCs w:val="28"/>
            </w:rPr>
            <w:br w:type="page"/>
          </w:r>
        </w:p>
      </w:sdtContent>
    </w:sdt>
    <w:p w14:paraId="6CE0C2A7" w14:textId="29A7DBC1" w:rsidR="003B1DC3" w:rsidRPr="0083103F" w:rsidRDefault="003B1DC3" w:rsidP="003B1DC3">
      <w:pPr>
        <w:pStyle w:val="ListParagraph"/>
        <w:jc w:val="center"/>
        <w:rPr>
          <w:rFonts w:ascii="Arial" w:hAnsi="Arial" w:cs="Arial"/>
          <w:b/>
          <w:bCs/>
          <w:sz w:val="40"/>
          <w:szCs w:val="40"/>
          <w:u w:val="single"/>
        </w:rPr>
      </w:pPr>
      <w:r w:rsidRPr="0083103F">
        <w:rPr>
          <w:rFonts w:ascii="Arial" w:hAnsi="Arial" w:cs="Arial"/>
          <w:b/>
          <w:bCs/>
          <w:sz w:val="40"/>
          <w:szCs w:val="40"/>
          <w:u w:val="single"/>
        </w:rPr>
        <w:lastRenderedPageBreak/>
        <w:t>Introduction: Transitions in the Early Years</w:t>
      </w:r>
    </w:p>
    <w:p w14:paraId="27A6352F" w14:textId="77777777" w:rsidR="003B1DC3" w:rsidRDefault="003B1DC3" w:rsidP="00F96DF7">
      <w:pPr>
        <w:pStyle w:val="ListParagraph"/>
      </w:pPr>
    </w:p>
    <w:p w14:paraId="3627E3CE" w14:textId="22A9F31F" w:rsidR="00F96DF7" w:rsidRPr="001475D2" w:rsidRDefault="00590DCF" w:rsidP="006E0FDE">
      <w:pPr>
        <w:rPr>
          <w:rFonts w:ascii="Arial" w:hAnsi="Arial" w:cs="Arial"/>
          <w:sz w:val="26"/>
          <w:szCs w:val="26"/>
        </w:rPr>
      </w:pPr>
      <w:r w:rsidRPr="001475D2">
        <w:rPr>
          <w:rFonts w:ascii="Arial" w:hAnsi="Arial" w:cs="Arial"/>
          <w:sz w:val="26"/>
          <w:szCs w:val="26"/>
        </w:rPr>
        <w:t xml:space="preserve">A child will experience many transitions in their early life from birth to the age of 3. Transitions is a form of change and can range from something as minor as </w:t>
      </w:r>
      <w:r w:rsidR="00046C94" w:rsidRPr="001475D2">
        <w:rPr>
          <w:rFonts w:ascii="Arial" w:hAnsi="Arial" w:cs="Arial"/>
          <w:sz w:val="26"/>
          <w:szCs w:val="26"/>
        </w:rPr>
        <w:t>a change in routine to something that is more life changing such as starting school</w:t>
      </w:r>
    </w:p>
    <w:p w14:paraId="052A4909" w14:textId="5F27C1DB" w:rsidR="002C308C" w:rsidRPr="001475D2" w:rsidRDefault="002C308C" w:rsidP="006E0FDE">
      <w:pPr>
        <w:rPr>
          <w:rFonts w:ascii="Arial" w:hAnsi="Arial" w:cs="Arial"/>
          <w:sz w:val="26"/>
          <w:szCs w:val="26"/>
        </w:rPr>
      </w:pPr>
      <w:r w:rsidRPr="001475D2">
        <w:rPr>
          <w:rFonts w:ascii="Arial" w:hAnsi="Arial" w:cs="Arial"/>
          <w:sz w:val="26"/>
          <w:szCs w:val="26"/>
        </w:rPr>
        <w:t>Research suggests that transitions are central to young children’s development and emotional wellbeing, and the way in which the first transitions are handled could have a significant impact on the child’s capacity to cope with change in the short and long term. Early years practitioners should ensure children are fully supported through these key transitions and plan for them appropriately (Walker 2019)</w:t>
      </w:r>
    </w:p>
    <w:p w14:paraId="1344E134" w14:textId="2E3E1513" w:rsidR="00A70FA5" w:rsidRPr="001475D2" w:rsidRDefault="00A70FA5" w:rsidP="006E0FDE">
      <w:pPr>
        <w:rPr>
          <w:rFonts w:ascii="Arial" w:hAnsi="Arial" w:cs="Arial"/>
          <w:sz w:val="26"/>
          <w:szCs w:val="26"/>
        </w:rPr>
      </w:pPr>
      <w:r w:rsidRPr="001475D2">
        <w:rPr>
          <w:rFonts w:ascii="Arial" w:hAnsi="Arial" w:cs="Arial"/>
          <w:sz w:val="26"/>
          <w:szCs w:val="26"/>
        </w:rPr>
        <w:t xml:space="preserve">Our lives today are more chaotic than ever before. </w:t>
      </w:r>
      <w:r w:rsidR="00C156FD" w:rsidRPr="001475D2">
        <w:rPr>
          <w:rFonts w:ascii="Arial" w:hAnsi="Arial" w:cs="Arial"/>
          <w:sz w:val="26"/>
          <w:szCs w:val="26"/>
        </w:rPr>
        <w:t xml:space="preserve">Starting school or moving schools are considered by many people as a normal part of their </w:t>
      </w:r>
      <w:r w:rsidR="006B5456" w:rsidRPr="001475D2">
        <w:rPr>
          <w:rFonts w:ascii="Arial" w:hAnsi="Arial" w:cs="Arial"/>
          <w:sz w:val="26"/>
          <w:szCs w:val="26"/>
        </w:rPr>
        <w:t>children’s</w:t>
      </w:r>
      <w:r w:rsidR="00E62356" w:rsidRPr="001475D2">
        <w:rPr>
          <w:rFonts w:ascii="Arial" w:hAnsi="Arial" w:cs="Arial"/>
          <w:sz w:val="26"/>
          <w:szCs w:val="26"/>
        </w:rPr>
        <w:t xml:space="preserve"> life. </w:t>
      </w:r>
      <w:r w:rsidR="006B5456" w:rsidRPr="001475D2">
        <w:rPr>
          <w:rFonts w:ascii="Arial" w:hAnsi="Arial" w:cs="Arial"/>
          <w:sz w:val="26"/>
          <w:szCs w:val="26"/>
        </w:rPr>
        <w:t>However,</w:t>
      </w:r>
      <w:r w:rsidR="00E62356" w:rsidRPr="001475D2">
        <w:rPr>
          <w:rFonts w:ascii="Arial" w:hAnsi="Arial" w:cs="Arial"/>
          <w:sz w:val="26"/>
          <w:szCs w:val="26"/>
        </w:rPr>
        <w:t xml:space="preserve"> transitions </w:t>
      </w:r>
      <w:r w:rsidR="006B5456" w:rsidRPr="001475D2">
        <w:rPr>
          <w:rFonts w:ascii="Arial" w:hAnsi="Arial" w:cs="Arial"/>
          <w:sz w:val="26"/>
          <w:szCs w:val="26"/>
        </w:rPr>
        <w:t>are milestone</w:t>
      </w:r>
      <w:r w:rsidR="00E62356" w:rsidRPr="001475D2">
        <w:rPr>
          <w:rFonts w:ascii="Arial" w:hAnsi="Arial" w:cs="Arial"/>
          <w:sz w:val="26"/>
          <w:szCs w:val="26"/>
        </w:rPr>
        <w:t xml:space="preserve"> events t</w:t>
      </w:r>
      <w:r w:rsidR="0067244F" w:rsidRPr="001475D2">
        <w:rPr>
          <w:rFonts w:ascii="Arial" w:hAnsi="Arial" w:cs="Arial"/>
          <w:sz w:val="26"/>
          <w:szCs w:val="26"/>
        </w:rPr>
        <w:t>hat have an impact on their development so it important that it is a positive one.</w:t>
      </w:r>
      <w:r w:rsidR="002544F8" w:rsidRPr="001475D2">
        <w:rPr>
          <w:rFonts w:ascii="Arial" w:hAnsi="Arial" w:cs="Arial"/>
          <w:sz w:val="26"/>
          <w:szCs w:val="26"/>
        </w:rPr>
        <w:t xml:space="preserve"> Of course these transitions can bring excitement and new opportunities </w:t>
      </w:r>
      <w:r w:rsidR="006B5456" w:rsidRPr="001475D2">
        <w:rPr>
          <w:rFonts w:ascii="Arial" w:hAnsi="Arial" w:cs="Arial"/>
          <w:sz w:val="26"/>
          <w:szCs w:val="26"/>
        </w:rPr>
        <w:t>for</w:t>
      </w:r>
      <w:r w:rsidR="002544F8" w:rsidRPr="001475D2">
        <w:rPr>
          <w:rFonts w:ascii="Arial" w:hAnsi="Arial" w:cs="Arial"/>
          <w:sz w:val="26"/>
          <w:szCs w:val="26"/>
        </w:rPr>
        <w:t xml:space="preserve"> growth and learning but as well as that </w:t>
      </w:r>
      <w:r w:rsidR="005A03CF" w:rsidRPr="001475D2">
        <w:rPr>
          <w:rFonts w:ascii="Arial" w:hAnsi="Arial" w:cs="Arial"/>
          <w:sz w:val="26"/>
          <w:szCs w:val="26"/>
        </w:rPr>
        <w:t xml:space="preserve"> the uncertainty and the unknown that surrounds a new setting and meeting new faces </w:t>
      </w:r>
      <w:r w:rsidR="00557A76" w:rsidRPr="001475D2">
        <w:rPr>
          <w:rFonts w:ascii="Arial" w:hAnsi="Arial" w:cs="Arial"/>
          <w:sz w:val="26"/>
          <w:szCs w:val="26"/>
        </w:rPr>
        <w:t>is why the transition needs to be handled with care and carried out as smoothly as possible</w:t>
      </w:r>
      <w:r w:rsidR="006B5456" w:rsidRPr="001475D2">
        <w:rPr>
          <w:rFonts w:ascii="Arial" w:hAnsi="Arial" w:cs="Arial"/>
          <w:sz w:val="26"/>
          <w:szCs w:val="26"/>
        </w:rPr>
        <w:t>. Transition is an ongoing journey rather than a destination and should be a gradual process.</w:t>
      </w:r>
    </w:p>
    <w:p w14:paraId="56B32757" w14:textId="33E65D1E" w:rsidR="0083103F" w:rsidRPr="001475D2" w:rsidRDefault="006B5456" w:rsidP="006E0FDE">
      <w:pPr>
        <w:pStyle w:val="NormalWeb"/>
        <w:shd w:val="clear" w:color="auto" w:fill="FFFFFF"/>
        <w:spacing w:before="0" w:beforeAutospacing="0" w:after="390" w:afterAutospacing="0"/>
        <w:rPr>
          <w:rFonts w:ascii="Arial" w:hAnsi="Arial" w:cs="Arial"/>
          <w:color w:val="222222"/>
          <w:sz w:val="26"/>
          <w:szCs w:val="26"/>
        </w:rPr>
      </w:pPr>
      <w:r w:rsidRPr="001475D2">
        <w:rPr>
          <w:rFonts w:ascii="Arial" w:hAnsi="Arial" w:cs="Arial"/>
          <w:color w:val="222222"/>
          <w:sz w:val="26"/>
          <w:szCs w:val="26"/>
        </w:rPr>
        <w:t>Kelly (2016) states that transitions can be difficult for many children and</w:t>
      </w:r>
      <w:r w:rsidR="005B59E4" w:rsidRPr="001475D2">
        <w:rPr>
          <w:rFonts w:ascii="Arial" w:hAnsi="Arial" w:cs="Arial"/>
          <w:color w:val="222222"/>
          <w:sz w:val="26"/>
          <w:szCs w:val="26"/>
        </w:rPr>
        <w:t xml:space="preserve"> it is important to be aware that some children are more </w:t>
      </w:r>
      <w:r w:rsidR="00FA451D" w:rsidRPr="001475D2">
        <w:rPr>
          <w:rFonts w:ascii="Arial" w:hAnsi="Arial" w:cs="Arial"/>
          <w:color w:val="222222"/>
          <w:sz w:val="26"/>
          <w:szCs w:val="26"/>
        </w:rPr>
        <w:t>vulnerable</w:t>
      </w:r>
      <w:r w:rsidR="005B59E4" w:rsidRPr="001475D2">
        <w:rPr>
          <w:rFonts w:ascii="Arial" w:hAnsi="Arial" w:cs="Arial"/>
          <w:color w:val="222222"/>
          <w:sz w:val="26"/>
          <w:szCs w:val="26"/>
        </w:rPr>
        <w:t xml:space="preserve"> than others.</w:t>
      </w:r>
      <w:r w:rsidR="00FA451D" w:rsidRPr="001475D2">
        <w:rPr>
          <w:rFonts w:ascii="Arial" w:hAnsi="Arial" w:cs="Arial"/>
          <w:color w:val="222222"/>
          <w:sz w:val="26"/>
          <w:szCs w:val="26"/>
        </w:rPr>
        <w:t xml:space="preserve"> Creating a smooth transition i</w:t>
      </w:r>
      <w:r w:rsidR="0083103F" w:rsidRPr="001475D2">
        <w:rPr>
          <w:rFonts w:ascii="Arial" w:hAnsi="Arial" w:cs="Arial"/>
          <w:color w:val="222222"/>
          <w:sz w:val="26"/>
          <w:szCs w:val="26"/>
        </w:rPr>
        <w:t>n</w:t>
      </w:r>
      <w:r w:rsidR="00FA451D" w:rsidRPr="001475D2">
        <w:rPr>
          <w:rFonts w:ascii="Arial" w:hAnsi="Arial" w:cs="Arial"/>
          <w:color w:val="222222"/>
          <w:sz w:val="26"/>
          <w:szCs w:val="26"/>
        </w:rPr>
        <w:t>to school to ensure the child gets the best possible beginning to their new setting</w:t>
      </w:r>
      <w:r w:rsidR="00DE23AB" w:rsidRPr="001475D2">
        <w:rPr>
          <w:rFonts w:ascii="Arial" w:hAnsi="Arial" w:cs="Arial"/>
          <w:color w:val="222222"/>
          <w:sz w:val="26"/>
          <w:szCs w:val="26"/>
        </w:rPr>
        <w:t xml:space="preserve">. Many people play a part in creating a smooth </w:t>
      </w:r>
      <w:r w:rsidR="0083103F" w:rsidRPr="001475D2">
        <w:rPr>
          <w:rFonts w:ascii="Arial" w:hAnsi="Arial" w:cs="Arial"/>
          <w:color w:val="222222"/>
          <w:sz w:val="26"/>
          <w:szCs w:val="26"/>
        </w:rPr>
        <w:t>transition</w:t>
      </w:r>
      <w:r w:rsidR="00DE23AB" w:rsidRPr="001475D2">
        <w:rPr>
          <w:rFonts w:ascii="Arial" w:hAnsi="Arial" w:cs="Arial"/>
          <w:color w:val="222222"/>
          <w:sz w:val="26"/>
          <w:szCs w:val="26"/>
        </w:rPr>
        <w:t xml:space="preserve"> for a child starting school and it is </w:t>
      </w:r>
      <w:r w:rsidR="006E0FDE" w:rsidRPr="001475D2">
        <w:rPr>
          <w:rFonts w:ascii="Arial" w:hAnsi="Arial" w:cs="Arial"/>
          <w:color w:val="222222"/>
          <w:sz w:val="26"/>
          <w:szCs w:val="26"/>
        </w:rPr>
        <w:t xml:space="preserve">important that they all work closely during this time. Parents/caregivers, Practitioners, </w:t>
      </w:r>
      <w:r w:rsidR="0083103F" w:rsidRPr="001475D2">
        <w:rPr>
          <w:rFonts w:ascii="Arial" w:hAnsi="Arial" w:cs="Arial"/>
          <w:color w:val="222222"/>
          <w:sz w:val="26"/>
          <w:szCs w:val="26"/>
        </w:rPr>
        <w:t>Teachers,</w:t>
      </w:r>
      <w:r w:rsidR="006E0FDE" w:rsidRPr="001475D2">
        <w:rPr>
          <w:rFonts w:ascii="Arial" w:hAnsi="Arial" w:cs="Arial"/>
          <w:color w:val="222222"/>
          <w:sz w:val="26"/>
          <w:szCs w:val="26"/>
        </w:rPr>
        <w:t xml:space="preserve"> and the children themselves are all involved.</w:t>
      </w:r>
    </w:p>
    <w:p w14:paraId="065D13AE" w14:textId="5D49BF12" w:rsidR="009F2FBA" w:rsidRPr="001475D2" w:rsidRDefault="006B0465" w:rsidP="006E0FDE">
      <w:pPr>
        <w:pStyle w:val="NormalWeb"/>
        <w:shd w:val="clear" w:color="auto" w:fill="FFFFFF"/>
        <w:spacing w:before="0" w:beforeAutospacing="0" w:after="390" w:afterAutospacing="0"/>
        <w:rPr>
          <w:rFonts w:ascii="Arial" w:hAnsi="Arial" w:cs="Arial"/>
          <w:color w:val="222222"/>
          <w:sz w:val="26"/>
          <w:szCs w:val="26"/>
        </w:rPr>
      </w:pPr>
      <w:r w:rsidRPr="001475D2">
        <w:rPr>
          <w:rFonts w:ascii="Arial" w:hAnsi="Arial" w:cs="Arial"/>
          <w:color w:val="222222"/>
          <w:sz w:val="26"/>
          <w:szCs w:val="26"/>
        </w:rPr>
        <w:t>Early studies by Hughes et al.</w:t>
      </w:r>
      <w:r w:rsidR="00850A09" w:rsidRPr="001475D2">
        <w:rPr>
          <w:rFonts w:ascii="Arial" w:hAnsi="Arial" w:cs="Arial"/>
          <w:color w:val="222222"/>
          <w:sz w:val="26"/>
          <w:szCs w:val="26"/>
        </w:rPr>
        <w:t xml:space="preserve">(1979),Jackson (1979) and Cleave et al.(1982) acknowledged the </w:t>
      </w:r>
      <w:r w:rsidR="008203F6" w:rsidRPr="001475D2">
        <w:rPr>
          <w:rFonts w:ascii="Arial" w:hAnsi="Arial" w:cs="Arial"/>
          <w:color w:val="222222"/>
          <w:sz w:val="26"/>
          <w:szCs w:val="26"/>
        </w:rPr>
        <w:t>affective nature of  transitions and their unhappiness over separation, ignorance and inexperience of school rules</w:t>
      </w:r>
      <w:r w:rsidR="000417F2" w:rsidRPr="001475D2">
        <w:rPr>
          <w:rFonts w:ascii="Arial" w:hAnsi="Arial" w:cs="Arial"/>
          <w:color w:val="222222"/>
          <w:sz w:val="26"/>
          <w:szCs w:val="26"/>
        </w:rPr>
        <w:t xml:space="preserve"> and their fear of the unknown could create barriers to learning and long term insecurities that they may carry with them throughout </w:t>
      </w:r>
      <w:r w:rsidR="005D0B81" w:rsidRPr="001475D2">
        <w:rPr>
          <w:rFonts w:ascii="Arial" w:hAnsi="Arial" w:cs="Arial"/>
          <w:color w:val="222222"/>
          <w:sz w:val="26"/>
          <w:szCs w:val="26"/>
        </w:rPr>
        <w:t>further transitions.</w:t>
      </w:r>
    </w:p>
    <w:p w14:paraId="7133F718" w14:textId="4CB98621" w:rsidR="00235BDB" w:rsidRPr="001475D2" w:rsidRDefault="00235BDB" w:rsidP="006E0FDE">
      <w:pPr>
        <w:pStyle w:val="NormalWeb"/>
        <w:shd w:val="clear" w:color="auto" w:fill="FFFFFF"/>
        <w:spacing w:before="0" w:beforeAutospacing="0" w:after="390" w:afterAutospacing="0"/>
        <w:rPr>
          <w:rFonts w:ascii="Arial" w:hAnsi="Arial" w:cs="Arial"/>
          <w:color w:val="222222"/>
          <w:sz w:val="26"/>
          <w:szCs w:val="26"/>
        </w:rPr>
      </w:pPr>
      <w:r w:rsidRPr="001475D2">
        <w:rPr>
          <w:rFonts w:ascii="Arial" w:hAnsi="Arial" w:cs="Arial"/>
          <w:color w:val="222222"/>
          <w:sz w:val="26"/>
          <w:szCs w:val="26"/>
        </w:rPr>
        <w:t>Bronfenbrenner (1917) developed the ec</w:t>
      </w:r>
      <w:r w:rsidR="008B3442" w:rsidRPr="001475D2">
        <w:rPr>
          <w:rFonts w:ascii="Arial" w:hAnsi="Arial" w:cs="Arial"/>
          <w:color w:val="222222"/>
          <w:sz w:val="26"/>
          <w:szCs w:val="26"/>
        </w:rPr>
        <w:t xml:space="preserve">ological systems theory. It explains how everything in a child and the </w:t>
      </w:r>
      <w:r w:rsidR="004C41B3" w:rsidRPr="001475D2">
        <w:rPr>
          <w:rFonts w:ascii="Arial" w:hAnsi="Arial" w:cs="Arial"/>
          <w:color w:val="222222"/>
          <w:sz w:val="26"/>
          <w:szCs w:val="26"/>
        </w:rPr>
        <w:t>child’s</w:t>
      </w:r>
      <w:r w:rsidR="008B3442" w:rsidRPr="001475D2">
        <w:rPr>
          <w:rFonts w:ascii="Arial" w:hAnsi="Arial" w:cs="Arial"/>
          <w:color w:val="222222"/>
          <w:sz w:val="26"/>
          <w:szCs w:val="26"/>
        </w:rPr>
        <w:t xml:space="preserve"> environment affects how a child grows and develops</w:t>
      </w:r>
      <w:r w:rsidR="00E326C3" w:rsidRPr="001475D2">
        <w:rPr>
          <w:rFonts w:ascii="Arial" w:hAnsi="Arial" w:cs="Arial"/>
          <w:color w:val="222222"/>
          <w:sz w:val="26"/>
          <w:szCs w:val="26"/>
        </w:rPr>
        <w:t xml:space="preserve">. He labelled different aspects or levels of the environment that influence </w:t>
      </w:r>
      <w:r w:rsidR="004C41B3" w:rsidRPr="001475D2">
        <w:rPr>
          <w:rFonts w:ascii="Arial" w:hAnsi="Arial" w:cs="Arial"/>
          <w:color w:val="222222"/>
          <w:sz w:val="26"/>
          <w:szCs w:val="26"/>
        </w:rPr>
        <w:t>children’s</w:t>
      </w:r>
      <w:r w:rsidR="00E326C3" w:rsidRPr="001475D2">
        <w:rPr>
          <w:rFonts w:ascii="Arial" w:hAnsi="Arial" w:cs="Arial"/>
          <w:color w:val="222222"/>
          <w:sz w:val="26"/>
          <w:szCs w:val="26"/>
        </w:rPr>
        <w:t xml:space="preserve"> development including the microsystem, the mesos</w:t>
      </w:r>
      <w:r w:rsidR="00B61768" w:rsidRPr="001475D2">
        <w:rPr>
          <w:rFonts w:ascii="Arial" w:hAnsi="Arial" w:cs="Arial"/>
          <w:color w:val="222222"/>
          <w:sz w:val="26"/>
          <w:szCs w:val="26"/>
        </w:rPr>
        <w:t xml:space="preserve">ystem, the </w:t>
      </w:r>
      <w:r w:rsidR="004C41B3" w:rsidRPr="001475D2">
        <w:rPr>
          <w:rFonts w:ascii="Arial" w:hAnsi="Arial" w:cs="Arial"/>
          <w:color w:val="222222"/>
          <w:sz w:val="26"/>
          <w:szCs w:val="26"/>
        </w:rPr>
        <w:t>e</w:t>
      </w:r>
      <w:r w:rsidR="00242051" w:rsidRPr="001475D2">
        <w:rPr>
          <w:rFonts w:ascii="Arial" w:hAnsi="Arial" w:cs="Arial"/>
          <w:color w:val="222222"/>
          <w:sz w:val="26"/>
          <w:szCs w:val="26"/>
        </w:rPr>
        <w:t>xo</w:t>
      </w:r>
      <w:r w:rsidR="004C41B3" w:rsidRPr="001475D2">
        <w:rPr>
          <w:rFonts w:ascii="Arial" w:hAnsi="Arial" w:cs="Arial"/>
          <w:color w:val="222222"/>
          <w:sz w:val="26"/>
          <w:szCs w:val="26"/>
        </w:rPr>
        <w:t>system</w:t>
      </w:r>
      <w:r w:rsidR="00B61768" w:rsidRPr="001475D2">
        <w:rPr>
          <w:rFonts w:ascii="Arial" w:hAnsi="Arial" w:cs="Arial"/>
          <w:color w:val="222222"/>
          <w:sz w:val="26"/>
          <w:szCs w:val="26"/>
        </w:rPr>
        <w:t xml:space="preserve"> and the macrosystem.</w:t>
      </w:r>
      <w:r w:rsidR="00242051" w:rsidRPr="001475D2">
        <w:rPr>
          <w:rFonts w:ascii="Arial" w:hAnsi="Arial" w:cs="Arial"/>
          <w:color w:val="222222"/>
          <w:sz w:val="26"/>
          <w:szCs w:val="26"/>
        </w:rPr>
        <w:t xml:space="preserve"> Bronfenbrenner </w:t>
      </w:r>
      <w:r w:rsidR="003852D0" w:rsidRPr="001475D2">
        <w:rPr>
          <w:rFonts w:ascii="Arial" w:hAnsi="Arial" w:cs="Arial"/>
          <w:color w:val="222222"/>
          <w:sz w:val="26"/>
          <w:szCs w:val="26"/>
        </w:rPr>
        <w:t xml:space="preserve">explains that any immediate relationships or groups children react with including </w:t>
      </w:r>
      <w:r w:rsidR="003852D0" w:rsidRPr="001475D2">
        <w:rPr>
          <w:rFonts w:ascii="Arial" w:hAnsi="Arial" w:cs="Arial"/>
          <w:color w:val="222222"/>
          <w:sz w:val="26"/>
          <w:szCs w:val="26"/>
        </w:rPr>
        <w:lastRenderedPageBreak/>
        <w:t>school</w:t>
      </w:r>
      <w:r w:rsidR="00C6567E" w:rsidRPr="001475D2">
        <w:rPr>
          <w:rFonts w:ascii="Arial" w:hAnsi="Arial" w:cs="Arial"/>
          <w:color w:val="222222"/>
          <w:sz w:val="26"/>
          <w:szCs w:val="26"/>
        </w:rPr>
        <w:t xml:space="preserve">, the way in which they interact with them will </w:t>
      </w:r>
      <w:r w:rsidR="003210AE" w:rsidRPr="001475D2">
        <w:rPr>
          <w:rFonts w:ascii="Arial" w:hAnsi="Arial" w:cs="Arial"/>
          <w:color w:val="222222"/>
          <w:sz w:val="26"/>
          <w:szCs w:val="26"/>
        </w:rPr>
        <w:t>influence</w:t>
      </w:r>
      <w:r w:rsidR="00C6567E" w:rsidRPr="001475D2">
        <w:rPr>
          <w:rFonts w:ascii="Arial" w:hAnsi="Arial" w:cs="Arial"/>
          <w:color w:val="222222"/>
          <w:sz w:val="26"/>
          <w:szCs w:val="26"/>
        </w:rPr>
        <w:t xml:space="preserve"> how the child </w:t>
      </w:r>
      <w:r w:rsidR="003210AE" w:rsidRPr="001475D2">
        <w:rPr>
          <w:rFonts w:ascii="Arial" w:hAnsi="Arial" w:cs="Arial"/>
          <w:color w:val="222222"/>
          <w:sz w:val="26"/>
          <w:szCs w:val="26"/>
        </w:rPr>
        <w:t>develops. The more positive and nurturing these relationships and places are the better the child will be able to develop, grow and learn.</w:t>
      </w:r>
      <w:r w:rsidR="009467BF" w:rsidRPr="001475D2">
        <w:rPr>
          <w:sz w:val="26"/>
          <w:szCs w:val="26"/>
        </w:rPr>
        <w:t xml:space="preserve"> </w:t>
      </w:r>
    </w:p>
    <w:p w14:paraId="2A8517D7" w14:textId="4EF066A6" w:rsidR="00F96DF7" w:rsidRDefault="00F96DF7" w:rsidP="00F96DF7">
      <w:pPr>
        <w:pStyle w:val="ListParagraph"/>
      </w:pPr>
    </w:p>
    <w:p w14:paraId="779EDC72" w14:textId="16B154E9" w:rsidR="00F96DF7" w:rsidRDefault="009467BF" w:rsidP="00F96DF7">
      <w:pPr>
        <w:pStyle w:val="ListParagraph"/>
      </w:pPr>
      <w:r>
        <w:rPr>
          <w:noProof/>
        </w:rPr>
        <w:drawing>
          <wp:inline distT="0" distB="0" distL="0" distR="0" wp14:anchorId="590462C7" wp14:editId="184E4DC7">
            <wp:extent cx="3667125" cy="3590925"/>
            <wp:effectExtent l="0" t="0" r="9525"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125" cy="3590925"/>
                    </a:xfrm>
                    <a:prstGeom prst="rect">
                      <a:avLst/>
                    </a:prstGeom>
                    <a:noFill/>
                    <a:ln>
                      <a:noFill/>
                    </a:ln>
                  </pic:spPr>
                </pic:pic>
              </a:graphicData>
            </a:graphic>
          </wp:inline>
        </w:drawing>
      </w:r>
      <w:r w:rsidR="003C4C5E">
        <w:rPr>
          <w:sz w:val="16"/>
          <w:szCs w:val="16"/>
        </w:rPr>
        <w:t xml:space="preserve"> [</w:t>
      </w:r>
      <w:r w:rsidRPr="008C3EA6">
        <w:rPr>
          <w:sz w:val="16"/>
          <w:szCs w:val="16"/>
        </w:rPr>
        <w:t xml:space="preserve">Source: </w:t>
      </w:r>
      <w:r w:rsidR="008C3EA6" w:rsidRPr="008C3EA6">
        <w:rPr>
          <w:sz w:val="16"/>
          <w:szCs w:val="16"/>
        </w:rPr>
        <w:t xml:space="preserve">Study </w:t>
      </w:r>
      <w:r w:rsidR="007E70ED">
        <w:rPr>
          <w:sz w:val="16"/>
          <w:szCs w:val="16"/>
        </w:rPr>
        <w:t>of</w:t>
      </w:r>
      <w:r w:rsidR="008C3EA6" w:rsidRPr="008C3EA6">
        <w:rPr>
          <w:sz w:val="16"/>
          <w:szCs w:val="16"/>
        </w:rPr>
        <w:t xml:space="preserve"> </w:t>
      </w:r>
      <w:r w:rsidR="008C3EA6">
        <w:rPr>
          <w:sz w:val="16"/>
          <w:szCs w:val="16"/>
        </w:rPr>
        <w:t>T</w:t>
      </w:r>
      <w:r w:rsidR="008C3EA6" w:rsidRPr="008C3EA6">
        <w:rPr>
          <w:sz w:val="16"/>
          <w:szCs w:val="16"/>
        </w:rPr>
        <w:t xml:space="preserve">he </w:t>
      </w:r>
      <w:r w:rsidR="008C3EA6">
        <w:rPr>
          <w:sz w:val="16"/>
          <w:szCs w:val="16"/>
        </w:rPr>
        <w:t>M</w:t>
      </w:r>
      <w:r w:rsidR="008C3EA6" w:rsidRPr="008C3EA6">
        <w:rPr>
          <w:sz w:val="16"/>
          <w:szCs w:val="16"/>
        </w:rPr>
        <w:t>ind (2015)</w:t>
      </w:r>
      <w:r w:rsidR="003C4C5E">
        <w:rPr>
          <w:sz w:val="16"/>
          <w:szCs w:val="16"/>
        </w:rPr>
        <w:t>]</w:t>
      </w:r>
    </w:p>
    <w:p w14:paraId="44681B5F" w14:textId="68EED324" w:rsidR="00F96DF7" w:rsidRDefault="00F96DF7" w:rsidP="00F96DF7">
      <w:pPr>
        <w:pStyle w:val="ListParagraph"/>
      </w:pPr>
    </w:p>
    <w:p w14:paraId="2D26FECB" w14:textId="4C098F1B" w:rsidR="00F96DF7" w:rsidRDefault="00F96DF7" w:rsidP="00F96DF7">
      <w:pPr>
        <w:pStyle w:val="ListParagraph"/>
      </w:pPr>
    </w:p>
    <w:p w14:paraId="280794B8" w14:textId="77777777" w:rsidR="004E7FBA" w:rsidRDefault="004E7FBA" w:rsidP="0083103F">
      <w:pPr>
        <w:jc w:val="center"/>
        <w:rPr>
          <w:rFonts w:ascii="Arial" w:hAnsi="Arial" w:cs="Arial"/>
          <w:b/>
          <w:bCs/>
          <w:sz w:val="40"/>
          <w:szCs w:val="40"/>
          <w:u w:val="single"/>
        </w:rPr>
      </w:pPr>
    </w:p>
    <w:p w14:paraId="6A74827C" w14:textId="77777777" w:rsidR="004E7FBA" w:rsidRDefault="004E7FBA" w:rsidP="0083103F">
      <w:pPr>
        <w:jc w:val="center"/>
        <w:rPr>
          <w:rFonts w:ascii="Arial" w:hAnsi="Arial" w:cs="Arial"/>
          <w:b/>
          <w:bCs/>
          <w:sz w:val="40"/>
          <w:szCs w:val="40"/>
          <w:u w:val="single"/>
        </w:rPr>
      </w:pPr>
    </w:p>
    <w:p w14:paraId="3D275BAA" w14:textId="77777777" w:rsidR="004E7FBA" w:rsidRDefault="004E7FBA" w:rsidP="0083103F">
      <w:pPr>
        <w:jc w:val="center"/>
        <w:rPr>
          <w:rFonts w:ascii="Arial" w:hAnsi="Arial" w:cs="Arial"/>
          <w:b/>
          <w:bCs/>
          <w:sz w:val="40"/>
          <w:szCs w:val="40"/>
          <w:u w:val="single"/>
        </w:rPr>
      </w:pPr>
    </w:p>
    <w:p w14:paraId="1E29E842" w14:textId="77777777" w:rsidR="004E7FBA" w:rsidRDefault="004E7FBA" w:rsidP="0083103F">
      <w:pPr>
        <w:jc w:val="center"/>
        <w:rPr>
          <w:rFonts w:ascii="Arial" w:hAnsi="Arial" w:cs="Arial"/>
          <w:b/>
          <w:bCs/>
          <w:sz w:val="40"/>
          <w:szCs w:val="40"/>
          <w:u w:val="single"/>
        </w:rPr>
      </w:pPr>
    </w:p>
    <w:p w14:paraId="06815912" w14:textId="77777777" w:rsidR="004E7FBA" w:rsidRDefault="004E7FBA" w:rsidP="0083103F">
      <w:pPr>
        <w:jc w:val="center"/>
        <w:rPr>
          <w:rFonts w:ascii="Arial" w:hAnsi="Arial" w:cs="Arial"/>
          <w:b/>
          <w:bCs/>
          <w:sz w:val="40"/>
          <w:szCs w:val="40"/>
          <w:u w:val="single"/>
        </w:rPr>
      </w:pPr>
    </w:p>
    <w:p w14:paraId="716D6CAE" w14:textId="77777777" w:rsidR="001475D2" w:rsidRDefault="001475D2" w:rsidP="0083103F">
      <w:pPr>
        <w:jc w:val="center"/>
        <w:rPr>
          <w:rFonts w:ascii="Arial" w:hAnsi="Arial" w:cs="Arial"/>
          <w:b/>
          <w:bCs/>
          <w:sz w:val="40"/>
          <w:szCs w:val="40"/>
          <w:u w:val="single"/>
        </w:rPr>
      </w:pPr>
    </w:p>
    <w:p w14:paraId="3092A995" w14:textId="77777777" w:rsidR="001475D2" w:rsidRDefault="001475D2" w:rsidP="0083103F">
      <w:pPr>
        <w:jc w:val="center"/>
        <w:rPr>
          <w:rFonts w:ascii="Arial" w:hAnsi="Arial" w:cs="Arial"/>
          <w:b/>
          <w:bCs/>
          <w:sz w:val="40"/>
          <w:szCs w:val="40"/>
          <w:u w:val="single"/>
        </w:rPr>
      </w:pPr>
    </w:p>
    <w:p w14:paraId="312B5EEA" w14:textId="77777777" w:rsidR="001475D2" w:rsidRDefault="001475D2" w:rsidP="0083103F">
      <w:pPr>
        <w:jc w:val="center"/>
        <w:rPr>
          <w:rFonts w:ascii="Arial" w:hAnsi="Arial" w:cs="Arial"/>
          <w:b/>
          <w:bCs/>
          <w:sz w:val="40"/>
          <w:szCs w:val="40"/>
          <w:u w:val="single"/>
        </w:rPr>
      </w:pPr>
    </w:p>
    <w:p w14:paraId="55B67531" w14:textId="77777777" w:rsidR="001475D2" w:rsidRDefault="001475D2" w:rsidP="0083103F">
      <w:pPr>
        <w:jc w:val="center"/>
        <w:rPr>
          <w:rFonts w:ascii="Arial" w:hAnsi="Arial" w:cs="Arial"/>
          <w:b/>
          <w:bCs/>
          <w:sz w:val="40"/>
          <w:szCs w:val="40"/>
          <w:u w:val="single"/>
        </w:rPr>
      </w:pPr>
    </w:p>
    <w:p w14:paraId="381A20E8" w14:textId="67E4F5CC" w:rsidR="00DC4F7D" w:rsidRDefault="00DC4F7D" w:rsidP="0083103F">
      <w:pPr>
        <w:jc w:val="center"/>
        <w:rPr>
          <w:rFonts w:ascii="Arial" w:hAnsi="Arial" w:cs="Arial"/>
          <w:b/>
          <w:bCs/>
          <w:sz w:val="40"/>
          <w:szCs w:val="40"/>
          <w:u w:val="single"/>
        </w:rPr>
      </w:pPr>
      <w:r w:rsidRPr="0083103F">
        <w:rPr>
          <w:rFonts w:ascii="Arial" w:hAnsi="Arial" w:cs="Arial"/>
          <w:b/>
          <w:bCs/>
          <w:sz w:val="40"/>
          <w:szCs w:val="40"/>
          <w:u w:val="single"/>
        </w:rPr>
        <w:lastRenderedPageBreak/>
        <w:t>How to use this Handbook</w:t>
      </w:r>
    </w:p>
    <w:p w14:paraId="1BE533E1" w14:textId="77777777" w:rsidR="0083103F" w:rsidRPr="001475D2" w:rsidRDefault="0083103F" w:rsidP="0083103F">
      <w:pPr>
        <w:jc w:val="center"/>
        <w:rPr>
          <w:rFonts w:ascii="Arial" w:hAnsi="Arial" w:cs="Arial"/>
          <w:b/>
          <w:bCs/>
          <w:sz w:val="26"/>
          <w:szCs w:val="26"/>
          <w:u w:val="single"/>
        </w:rPr>
      </w:pPr>
    </w:p>
    <w:p w14:paraId="2DA9EAC2" w14:textId="511D7D07" w:rsidR="00DC4F7D" w:rsidRPr="001475D2" w:rsidRDefault="00DC4F7D" w:rsidP="0083103F">
      <w:pPr>
        <w:rPr>
          <w:rFonts w:ascii="Arial" w:hAnsi="Arial" w:cs="Arial"/>
          <w:sz w:val="26"/>
          <w:szCs w:val="26"/>
        </w:rPr>
      </w:pPr>
      <w:r w:rsidRPr="001475D2">
        <w:rPr>
          <w:rFonts w:ascii="Arial" w:hAnsi="Arial" w:cs="Arial"/>
          <w:sz w:val="26"/>
          <w:szCs w:val="26"/>
        </w:rPr>
        <w:t xml:space="preserve">This handbook is specifically designed for Early Years Practitioners working within a nursery setting </w:t>
      </w:r>
      <w:r w:rsidR="00BB52B2" w:rsidRPr="001475D2">
        <w:rPr>
          <w:rFonts w:ascii="Arial" w:hAnsi="Arial" w:cs="Arial"/>
          <w:sz w:val="26"/>
          <w:szCs w:val="26"/>
        </w:rPr>
        <w:t>with children aged 3 who will be starting school.</w:t>
      </w:r>
    </w:p>
    <w:p w14:paraId="7352462A" w14:textId="18C627CF" w:rsidR="00BB52B2" w:rsidRPr="001475D2" w:rsidRDefault="00BB52B2" w:rsidP="0083103F">
      <w:pPr>
        <w:rPr>
          <w:rFonts w:ascii="Arial" w:hAnsi="Arial" w:cs="Arial"/>
          <w:sz w:val="26"/>
          <w:szCs w:val="26"/>
        </w:rPr>
      </w:pPr>
      <w:r w:rsidRPr="001475D2">
        <w:rPr>
          <w:rFonts w:ascii="Arial" w:hAnsi="Arial" w:cs="Arial"/>
          <w:sz w:val="26"/>
          <w:szCs w:val="26"/>
        </w:rPr>
        <w:t xml:space="preserve">This handbook should be used by </w:t>
      </w:r>
      <w:r w:rsidR="00266FCF" w:rsidRPr="001475D2">
        <w:rPr>
          <w:rFonts w:ascii="Arial" w:hAnsi="Arial" w:cs="Arial"/>
          <w:sz w:val="26"/>
          <w:szCs w:val="26"/>
        </w:rPr>
        <w:t xml:space="preserve">all Early Years staff within the classroom </w:t>
      </w:r>
      <w:r w:rsidR="001967D2" w:rsidRPr="001475D2">
        <w:rPr>
          <w:rFonts w:ascii="Arial" w:hAnsi="Arial" w:cs="Arial"/>
          <w:sz w:val="26"/>
          <w:szCs w:val="26"/>
        </w:rPr>
        <w:t>to</w:t>
      </w:r>
      <w:r w:rsidR="00266FCF" w:rsidRPr="001475D2">
        <w:rPr>
          <w:rFonts w:ascii="Arial" w:hAnsi="Arial" w:cs="Arial"/>
          <w:sz w:val="26"/>
          <w:szCs w:val="26"/>
        </w:rPr>
        <w:t xml:space="preserve"> promote their understanding of the importance of effective communication for youn</w:t>
      </w:r>
      <w:r w:rsidR="00B553A3" w:rsidRPr="001475D2">
        <w:rPr>
          <w:rFonts w:ascii="Arial" w:hAnsi="Arial" w:cs="Arial"/>
          <w:sz w:val="26"/>
          <w:szCs w:val="26"/>
        </w:rPr>
        <w:t>g children’s learning and development during transitions.</w:t>
      </w:r>
    </w:p>
    <w:p w14:paraId="3A1C668B" w14:textId="476B03B6" w:rsidR="00C44999" w:rsidRPr="001475D2" w:rsidRDefault="00C44999" w:rsidP="0083103F">
      <w:pPr>
        <w:rPr>
          <w:rFonts w:ascii="Arial" w:hAnsi="Arial" w:cs="Arial"/>
          <w:sz w:val="26"/>
          <w:szCs w:val="26"/>
        </w:rPr>
      </w:pPr>
      <w:r w:rsidRPr="001475D2">
        <w:rPr>
          <w:rFonts w:ascii="Arial" w:hAnsi="Arial" w:cs="Arial"/>
          <w:sz w:val="26"/>
          <w:szCs w:val="26"/>
        </w:rPr>
        <w:t xml:space="preserve">This handbook will look at the role of the adult and the needs of the child as well as partnerships, </w:t>
      </w:r>
      <w:r w:rsidR="00C92D92" w:rsidRPr="001475D2">
        <w:rPr>
          <w:rFonts w:ascii="Arial" w:hAnsi="Arial" w:cs="Arial"/>
          <w:sz w:val="26"/>
          <w:szCs w:val="26"/>
        </w:rPr>
        <w:t>interventions,</w:t>
      </w:r>
      <w:r w:rsidRPr="001475D2">
        <w:rPr>
          <w:rFonts w:ascii="Arial" w:hAnsi="Arial" w:cs="Arial"/>
          <w:sz w:val="26"/>
          <w:szCs w:val="26"/>
        </w:rPr>
        <w:t xml:space="preserve"> and proposed outcomes</w:t>
      </w:r>
      <w:r w:rsidR="0023391B" w:rsidRPr="001475D2">
        <w:rPr>
          <w:rFonts w:ascii="Arial" w:hAnsi="Arial" w:cs="Arial"/>
          <w:sz w:val="26"/>
          <w:szCs w:val="26"/>
        </w:rPr>
        <w:t xml:space="preserve">. The aim of this guidance is for Early Years practitioners </w:t>
      </w:r>
      <w:r w:rsidR="00C92D92" w:rsidRPr="001475D2">
        <w:rPr>
          <w:rFonts w:ascii="Arial" w:hAnsi="Arial" w:cs="Arial"/>
          <w:sz w:val="26"/>
          <w:szCs w:val="26"/>
        </w:rPr>
        <w:t xml:space="preserve">to gain a further understanding of how they can effectively carry out a smooth transition from </w:t>
      </w:r>
      <w:r w:rsidR="00ED42B1" w:rsidRPr="001475D2">
        <w:rPr>
          <w:rFonts w:ascii="Arial" w:hAnsi="Arial" w:cs="Arial"/>
          <w:sz w:val="26"/>
          <w:szCs w:val="26"/>
        </w:rPr>
        <w:t>either a pre-school or home onto the foundation phase and starting school.</w:t>
      </w:r>
    </w:p>
    <w:p w14:paraId="6F7A2BB7" w14:textId="19AC9381" w:rsidR="00ED42B1" w:rsidRPr="001475D2" w:rsidRDefault="00197576" w:rsidP="0083103F">
      <w:pPr>
        <w:rPr>
          <w:rFonts w:ascii="Arial" w:hAnsi="Arial" w:cs="Arial"/>
          <w:sz w:val="26"/>
          <w:szCs w:val="26"/>
        </w:rPr>
      </w:pPr>
      <w:r w:rsidRPr="001475D2">
        <w:rPr>
          <w:rFonts w:ascii="Arial" w:hAnsi="Arial" w:cs="Arial"/>
          <w:sz w:val="26"/>
          <w:szCs w:val="26"/>
        </w:rPr>
        <w:t>Using this guidance and maintaining good practice the Early Years Practitioner should</w:t>
      </w:r>
      <w:r w:rsidR="00F43076" w:rsidRPr="001475D2">
        <w:rPr>
          <w:rFonts w:ascii="Arial" w:hAnsi="Arial" w:cs="Arial"/>
          <w:sz w:val="26"/>
          <w:szCs w:val="26"/>
        </w:rPr>
        <w:t xml:space="preserve"> have a greater understanding </w:t>
      </w:r>
      <w:r w:rsidR="005D7DE4" w:rsidRPr="001475D2">
        <w:rPr>
          <w:rFonts w:ascii="Arial" w:hAnsi="Arial" w:cs="Arial"/>
          <w:sz w:val="26"/>
          <w:szCs w:val="26"/>
        </w:rPr>
        <w:t xml:space="preserve">and further knowledge of how to carry out a smooth and positive </w:t>
      </w:r>
      <w:r w:rsidR="004A0410" w:rsidRPr="001475D2">
        <w:rPr>
          <w:rFonts w:ascii="Arial" w:hAnsi="Arial" w:cs="Arial"/>
          <w:sz w:val="26"/>
          <w:szCs w:val="26"/>
        </w:rPr>
        <w:t>transition for both families and children to ease the process of change.</w:t>
      </w:r>
    </w:p>
    <w:p w14:paraId="34EB42F8" w14:textId="624544B3" w:rsidR="001967D2" w:rsidRPr="001475D2" w:rsidRDefault="003C15B3" w:rsidP="0083103F">
      <w:pPr>
        <w:rPr>
          <w:rFonts w:ascii="Arial" w:hAnsi="Arial" w:cs="Arial"/>
          <w:sz w:val="26"/>
          <w:szCs w:val="26"/>
        </w:rPr>
      </w:pPr>
      <w:r w:rsidRPr="001475D2">
        <w:rPr>
          <w:rFonts w:ascii="Arial" w:hAnsi="Arial" w:cs="Arial"/>
          <w:sz w:val="26"/>
          <w:szCs w:val="26"/>
        </w:rPr>
        <w:t xml:space="preserve">Throughout the gradual process of the transitions both families and children should </w:t>
      </w:r>
      <w:r w:rsidR="00FA0ACE" w:rsidRPr="001475D2">
        <w:rPr>
          <w:rFonts w:ascii="Arial" w:hAnsi="Arial" w:cs="Arial"/>
          <w:sz w:val="26"/>
          <w:szCs w:val="26"/>
        </w:rPr>
        <w:t>feel support</w:t>
      </w:r>
      <w:r w:rsidR="00062D1E" w:rsidRPr="001475D2">
        <w:rPr>
          <w:rFonts w:ascii="Arial" w:hAnsi="Arial" w:cs="Arial"/>
          <w:sz w:val="26"/>
          <w:szCs w:val="26"/>
        </w:rPr>
        <w:t>ed</w:t>
      </w:r>
      <w:r w:rsidR="00FA0ACE" w:rsidRPr="001475D2">
        <w:rPr>
          <w:rFonts w:ascii="Arial" w:hAnsi="Arial" w:cs="Arial"/>
          <w:sz w:val="26"/>
          <w:szCs w:val="26"/>
        </w:rPr>
        <w:t xml:space="preserve"> </w:t>
      </w:r>
      <w:r w:rsidR="00062D1E" w:rsidRPr="001475D2">
        <w:rPr>
          <w:rFonts w:ascii="Arial" w:hAnsi="Arial" w:cs="Arial"/>
          <w:sz w:val="26"/>
          <w:szCs w:val="26"/>
        </w:rPr>
        <w:t>and</w:t>
      </w:r>
      <w:r w:rsidR="00FA0ACE" w:rsidRPr="001475D2">
        <w:rPr>
          <w:rFonts w:ascii="Arial" w:hAnsi="Arial" w:cs="Arial"/>
          <w:sz w:val="26"/>
          <w:szCs w:val="26"/>
        </w:rPr>
        <w:t xml:space="preserve"> the child’s wellbeing and safe</w:t>
      </w:r>
      <w:r w:rsidR="00062D1E" w:rsidRPr="001475D2">
        <w:rPr>
          <w:rFonts w:ascii="Arial" w:hAnsi="Arial" w:cs="Arial"/>
          <w:sz w:val="26"/>
          <w:szCs w:val="26"/>
        </w:rPr>
        <w:t xml:space="preserve">ty </w:t>
      </w:r>
      <w:r w:rsidR="001967D2" w:rsidRPr="001475D2">
        <w:rPr>
          <w:rFonts w:ascii="Arial" w:hAnsi="Arial" w:cs="Arial"/>
          <w:sz w:val="26"/>
          <w:szCs w:val="26"/>
        </w:rPr>
        <w:t>should always be paramount. This</w:t>
      </w:r>
      <w:r w:rsidR="00062D1E" w:rsidRPr="001475D2">
        <w:rPr>
          <w:rFonts w:ascii="Arial" w:hAnsi="Arial" w:cs="Arial"/>
          <w:sz w:val="26"/>
          <w:szCs w:val="26"/>
        </w:rPr>
        <w:t xml:space="preserve"> guidance will give </w:t>
      </w:r>
      <w:r w:rsidR="004E4036" w:rsidRPr="001475D2">
        <w:rPr>
          <w:rFonts w:ascii="Arial" w:hAnsi="Arial" w:cs="Arial"/>
          <w:sz w:val="26"/>
          <w:szCs w:val="26"/>
        </w:rPr>
        <w:t xml:space="preserve">highlight the </w:t>
      </w:r>
      <w:r w:rsidR="001967D2" w:rsidRPr="001475D2">
        <w:rPr>
          <w:rFonts w:ascii="Arial" w:hAnsi="Arial" w:cs="Arial"/>
          <w:sz w:val="26"/>
          <w:szCs w:val="26"/>
        </w:rPr>
        <w:t>importance</w:t>
      </w:r>
      <w:r w:rsidR="004E4036" w:rsidRPr="001475D2">
        <w:rPr>
          <w:rFonts w:ascii="Arial" w:hAnsi="Arial" w:cs="Arial"/>
          <w:sz w:val="26"/>
          <w:szCs w:val="26"/>
        </w:rPr>
        <w:t xml:space="preserve"> of communication and building partnerships with parents/caregivers</w:t>
      </w:r>
      <w:r w:rsidR="00E00E45" w:rsidRPr="001475D2">
        <w:rPr>
          <w:rFonts w:ascii="Arial" w:hAnsi="Arial" w:cs="Arial"/>
          <w:sz w:val="26"/>
          <w:szCs w:val="26"/>
        </w:rPr>
        <w:t xml:space="preserve">, as well as creating a positive environment </w:t>
      </w:r>
      <w:r w:rsidR="001967D2" w:rsidRPr="001475D2">
        <w:rPr>
          <w:rFonts w:ascii="Arial" w:hAnsi="Arial" w:cs="Arial"/>
          <w:sz w:val="26"/>
          <w:szCs w:val="26"/>
        </w:rPr>
        <w:t xml:space="preserve">so that appropriate observations, </w:t>
      </w:r>
      <w:r w:rsidR="00820C24" w:rsidRPr="001475D2">
        <w:rPr>
          <w:rFonts w:ascii="Arial" w:hAnsi="Arial" w:cs="Arial"/>
          <w:sz w:val="26"/>
          <w:szCs w:val="26"/>
        </w:rPr>
        <w:t>assessments,</w:t>
      </w:r>
      <w:r w:rsidR="001967D2" w:rsidRPr="001475D2">
        <w:rPr>
          <w:rFonts w:ascii="Arial" w:hAnsi="Arial" w:cs="Arial"/>
          <w:sz w:val="26"/>
          <w:szCs w:val="26"/>
        </w:rPr>
        <w:t xml:space="preserve"> and planning can take place.</w:t>
      </w:r>
    </w:p>
    <w:p w14:paraId="100C4FE4" w14:textId="6238F743" w:rsidR="00DC4F7D" w:rsidRPr="0083103F" w:rsidRDefault="00DC4F7D" w:rsidP="0083103F">
      <w:pPr>
        <w:rPr>
          <w:rFonts w:ascii="Arial" w:hAnsi="Arial" w:cs="Arial"/>
          <w:sz w:val="24"/>
          <w:szCs w:val="24"/>
        </w:rPr>
      </w:pPr>
      <w:r w:rsidRPr="0083103F">
        <w:rPr>
          <w:rFonts w:ascii="Arial" w:hAnsi="Arial" w:cs="Arial"/>
          <w:sz w:val="24"/>
          <w:szCs w:val="24"/>
        </w:rPr>
        <w:t xml:space="preserve"> </w:t>
      </w:r>
    </w:p>
    <w:p w14:paraId="664D490D" w14:textId="2511CC05" w:rsidR="0064253D" w:rsidRPr="0083103F" w:rsidRDefault="0064253D" w:rsidP="0083103F">
      <w:pPr>
        <w:rPr>
          <w:rFonts w:ascii="Arial" w:hAnsi="Arial" w:cs="Arial"/>
          <w:sz w:val="24"/>
          <w:szCs w:val="24"/>
        </w:rPr>
      </w:pPr>
    </w:p>
    <w:p w14:paraId="65910231" w14:textId="77777777" w:rsidR="001967D2" w:rsidRDefault="001967D2" w:rsidP="0064253D">
      <w:pPr>
        <w:rPr>
          <w:rFonts w:ascii="Arial" w:hAnsi="Arial" w:cs="Arial"/>
          <w:b/>
          <w:bCs/>
          <w:sz w:val="56"/>
          <w:szCs w:val="56"/>
          <w:u w:val="single"/>
        </w:rPr>
      </w:pPr>
    </w:p>
    <w:p w14:paraId="3C6EE03E" w14:textId="77777777" w:rsidR="001967D2" w:rsidRDefault="001967D2" w:rsidP="0064253D">
      <w:pPr>
        <w:rPr>
          <w:rFonts w:ascii="Arial" w:hAnsi="Arial" w:cs="Arial"/>
          <w:b/>
          <w:bCs/>
          <w:sz w:val="56"/>
          <w:szCs w:val="56"/>
          <w:u w:val="single"/>
        </w:rPr>
      </w:pPr>
    </w:p>
    <w:p w14:paraId="60CF64C5" w14:textId="77777777" w:rsidR="004E7FBA" w:rsidRDefault="004E7FBA" w:rsidP="0064253D">
      <w:pPr>
        <w:rPr>
          <w:rFonts w:ascii="Arial" w:hAnsi="Arial" w:cs="Arial"/>
          <w:b/>
          <w:bCs/>
          <w:sz w:val="56"/>
          <w:szCs w:val="56"/>
          <w:u w:val="single"/>
        </w:rPr>
      </w:pPr>
    </w:p>
    <w:p w14:paraId="3B0DFEA4" w14:textId="77777777" w:rsidR="001475D2" w:rsidRDefault="001475D2" w:rsidP="0064253D">
      <w:pPr>
        <w:rPr>
          <w:rFonts w:ascii="Arial" w:hAnsi="Arial" w:cs="Arial"/>
          <w:b/>
          <w:bCs/>
          <w:sz w:val="56"/>
          <w:szCs w:val="56"/>
          <w:u w:val="single"/>
        </w:rPr>
      </w:pPr>
    </w:p>
    <w:p w14:paraId="391590AD" w14:textId="77777777" w:rsidR="001475D2" w:rsidRDefault="001475D2" w:rsidP="0064253D">
      <w:pPr>
        <w:rPr>
          <w:rFonts w:ascii="Arial" w:hAnsi="Arial" w:cs="Arial"/>
          <w:b/>
          <w:bCs/>
          <w:sz w:val="56"/>
          <w:szCs w:val="56"/>
          <w:u w:val="single"/>
        </w:rPr>
      </w:pPr>
    </w:p>
    <w:p w14:paraId="69DD0C45" w14:textId="54219DE4" w:rsidR="00F96DF7" w:rsidRPr="009E5495" w:rsidRDefault="00F96DF7" w:rsidP="0064253D">
      <w:pPr>
        <w:rPr>
          <w:rFonts w:ascii="Arial" w:hAnsi="Arial" w:cs="Arial"/>
          <w:b/>
          <w:bCs/>
          <w:sz w:val="56"/>
          <w:szCs w:val="56"/>
        </w:rPr>
      </w:pPr>
      <w:r w:rsidRPr="009E5495">
        <w:rPr>
          <w:rFonts w:ascii="Arial" w:hAnsi="Arial" w:cs="Arial"/>
          <w:b/>
          <w:bCs/>
          <w:sz w:val="56"/>
          <w:szCs w:val="56"/>
          <w:u w:val="single"/>
        </w:rPr>
        <w:lastRenderedPageBreak/>
        <w:t>Contents</w:t>
      </w:r>
      <w:r w:rsidR="009E5495" w:rsidRPr="009E5495">
        <w:rPr>
          <w:rFonts w:ascii="Arial" w:hAnsi="Arial" w:cs="Arial"/>
          <w:b/>
          <w:bCs/>
          <w:sz w:val="56"/>
          <w:szCs w:val="56"/>
        </w:rPr>
        <w:t xml:space="preserve">                                 </w:t>
      </w:r>
    </w:p>
    <w:p w14:paraId="602C9406" w14:textId="77777777" w:rsidR="00F96DF7" w:rsidRPr="009E5495" w:rsidRDefault="00F96DF7" w:rsidP="00F96DF7">
      <w:pPr>
        <w:rPr>
          <w:rFonts w:ascii="Arial" w:hAnsi="Arial" w:cs="Arial"/>
          <w:sz w:val="40"/>
          <w:szCs w:val="40"/>
        </w:rPr>
      </w:pPr>
    </w:p>
    <w:p w14:paraId="293785AB" w14:textId="77777777" w:rsidR="00F96DF7" w:rsidRPr="009E5495" w:rsidRDefault="00F96DF7" w:rsidP="00F96DF7">
      <w:pPr>
        <w:pStyle w:val="ListParagraph"/>
        <w:numPr>
          <w:ilvl w:val="0"/>
          <w:numId w:val="2"/>
        </w:numPr>
        <w:rPr>
          <w:rFonts w:ascii="Arial" w:hAnsi="Arial" w:cs="Arial"/>
          <w:sz w:val="40"/>
          <w:szCs w:val="40"/>
        </w:rPr>
      </w:pPr>
      <w:r w:rsidRPr="009E5495">
        <w:rPr>
          <w:rFonts w:ascii="Arial" w:hAnsi="Arial" w:cs="Arial"/>
          <w:sz w:val="40"/>
          <w:szCs w:val="40"/>
        </w:rPr>
        <w:t>The Role of The Adult</w:t>
      </w:r>
    </w:p>
    <w:p w14:paraId="520FC2A4" w14:textId="77777777" w:rsidR="00F96DF7" w:rsidRPr="009E5495" w:rsidRDefault="00F96DF7" w:rsidP="00F96DF7">
      <w:pPr>
        <w:rPr>
          <w:rFonts w:ascii="Arial" w:hAnsi="Arial" w:cs="Arial"/>
          <w:sz w:val="40"/>
          <w:szCs w:val="40"/>
        </w:rPr>
      </w:pPr>
    </w:p>
    <w:p w14:paraId="41AAFF65" w14:textId="77777777" w:rsidR="00F96DF7" w:rsidRPr="009E5495" w:rsidRDefault="00F96DF7" w:rsidP="00F96DF7">
      <w:pPr>
        <w:pStyle w:val="ListParagraph"/>
        <w:numPr>
          <w:ilvl w:val="0"/>
          <w:numId w:val="2"/>
        </w:numPr>
        <w:rPr>
          <w:rFonts w:ascii="Arial" w:hAnsi="Arial" w:cs="Arial"/>
          <w:sz w:val="40"/>
          <w:szCs w:val="40"/>
        </w:rPr>
      </w:pPr>
      <w:r w:rsidRPr="009E5495">
        <w:rPr>
          <w:rFonts w:ascii="Arial" w:hAnsi="Arial" w:cs="Arial"/>
          <w:sz w:val="40"/>
          <w:szCs w:val="40"/>
        </w:rPr>
        <w:t>The Needs of The Child</w:t>
      </w:r>
    </w:p>
    <w:p w14:paraId="58149C28" w14:textId="77777777" w:rsidR="00F96DF7" w:rsidRPr="009E5495" w:rsidRDefault="00F96DF7" w:rsidP="00F96DF7">
      <w:pPr>
        <w:rPr>
          <w:rFonts w:ascii="Arial" w:hAnsi="Arial" w:cs="Arial"/>
          <w:sz w:val="40"/>
          <w:szCs w:val="40"/>
        </w:rPr>
      </w:pPr>
    </w:p>
    <w:p w14:paraId="37AE0B6E" w14:textId="3C1214AB" w:rsidR="00B04989" w:rsidRDefault="00F96DF7" w:rsidP="00B04989">
      <w:pPr>
        <w:pStyle w:val="ListParagraph"/>
        <w:numPr>
          <w:ilvl w:val="0"/>
          <w:numId w:val="2"/>
        </w:numPr>
        <w:rPr>
          <w:rFonts w:ascii="Arial" w:hAnsi="Arial" w:cs="Arial"/>
          <w:sz w:val="40"/>
          <w:szCs w:val="40"/>
        </w:rPr>
      </w:pPr>
      <w:r w:rsidRPr="009E5495">
        <w:rPr>
          <w:rFonts w:ascii="Arial" w:hAnsi="Arial" w:cs="Arial"/>
          <w:sz w:val="40"/>
          <w:szCs w:val="40"/>
        </w:rPr>
        <w:t>Partnerships</w:t>
      </w:r>
      <w:r w:rsidR="00671759">
        <w:rPr>
          <w:rFonts w:ascii="Arial" w:hAnsi="Arial" w:cs="Arial"/>
          <w:sz w:val="40"/>
          <w:szCs w:val="40"/>
        </w:rPr>
        <w:t xml:space="preserve"> and Interventions</w:t>
      </w:r>
    </w:p>
    <w:p w14:paraId="522BB9A5" w14:textId="77777777" w:rsidR="00B04989" w:rsidRPr="0081538F" w:rsidRDefault="00B04989" w:rsidP="0081538F">
      <w:pPr>
        <w:rPr>
          <w:rFonts w:ascii="Arial" w:hAnsi="Arial" w:cs="Arial"/>
          <w:sz w:val="40"/>
          <w:szCs w:val="40"/>
        </w:rPr>
      </w:pPr>
    </w:p>
    <w:p w14:paraId="4A11C345" w14:textId="459202D0" w:rsidR="00F96DF7" w:rsidRDefault="00F96DF7" w:rsidP="00F96DF7">
      <w:pPr>
        <w:pStyle w:val="ListParagraph"/>
        <w:numPr>
          <w:ilvl w:val="0"/>
          <w:numId w:val="2"/>
        </w:numPr>
        <w:rPr>
          <w:rFonts w:ascii="Arial" w:hAnsi="Arial" w:cs="Arial"/>
          <w:sz w:val="40"/>
          <w:szCs w:val="40"/>
        </w:rPr>
      </w:pPr>
      <w:r w:rsidRPr="009E5495">
        <w:rPr>
          <w:rFonts w:ascii="Arial" w:hAnsi="Arial" w:cs="Arial"/>
          <w:sz w:val="40"/>
          <w:szCs w:val="40"/>
        </w:rPr>
        <w:t>Proposed Outcomes</w:t>
      </w:r>
    </w:p>
    <w:p w14:paraId="69692172" w14:textId="77777777" w:rsidR="003B1DC3" w:rsidRPr="003B1DC3" w:rsidRDefault="003B1DC3" w:rsidP="003B1DC3">
      <w:pPr>
        <w:pStyle w:val="ListParagraph"/>
        <w:rPr>
          <w:rFonts w:ascii="Arial" w:hAnsi="Arial" w:cs="Arial"/>
          <w:sz w:val="40"/>
          <w:szCs w:val="40"/>
        </w:rPr>
      </w:pPr>
    </w:p>
    <w:p w14:paraId="0D82AE65" w14:textId="5F627764" w:rsidR="003B1DC3" w:rsidRPr="009E5495" w:rsidRDefault="003B1DC3" w:rsidP="00F96DF7">
      <w:pPr>
        <w:pStyle w:val="ListParagraph"/>
        <w:numPr>
          <w:ilvl w:val="0"/>
          <w:numId w:val="2"/>
        </w:numPr>
        <w:rPr>
          <w:rFonts w:ascii="Arial" w:hAnsi="Arial" w:cs="Arial"/>
          <w:sz w:val="40"/>
          <w:szCs w:val="40"/>
        </w:rPr>
      </w:pPr>
      <w:r>
        <w:rPr>
          <w:rFonts w:ascii="Arial" w:hAnsi="Arial" w:cs="Arial"/>
          <w:sz w:val="40"/>
          <w:szCs w:val="40"/>
        </w:rPr>
        <w:t>Resources</w:t>
      </w:r>
    </w:p>
    <w:p w14:paraId="6C79F4B3" w14:textId="523E12F9" w:rsidR="00F96DF7" w:rsidRDefault="00F96DF7" w:rsidP="00F96DF7">
      <w:pPr>
        <w:ind w:left="360"/>
      </w:pPr>
    </w:p>
    <w:p w14:paraId="326ACDB3" w14:textId="46620D71" w:rsidR="00046C94" w:rsidRDefault="00046C94" w:rsidP="00F96DF7">
      <w:pPr>
        <w:ind w:left="360"/>
      </w:pPr>
    </w:p>
    <w:p w14:paraId="3AAA717B" w14:textId="37D055D3" w:rsidR="00046C94" w:rsidRDefault="00046C94" w:rsidP="00F96DF7">
      <w:pPr>
        <w:ind w:left="360"/>
      </w:pPr>
    </w:p>
    <w:p w14:paraId="4E7946D5" w14:textId="1D9F48A6" w:rsidR="00046C94" w:rsidRDefault="00046C94" w:rsidP="00F96DF7">
      <w:pPr>
        <w:ind w:left="360"/>
      </w:pPr>
    </w:p>
    <w:p w14:paraId="02B2D808" w14:textId="22166893" w:rsidR="00046C94" w:rsidRDefault="00046C94" w:rsidP="00F96DF7">
      <w:pPr>
        <w:ind w:left="360"/>
      </w:pPr>
    </w:p>
    <w:p w14:paraId="50B695B0" w14:textId="079959F5" w:rsidR="00046C94" w:rsidRDefault="00046C94" w:rsidP="00F96DF7">
      <w:pPr>
        <w:ind w:left="360"/>
      </w:pPr>
    </w:p>
    <w:p w14:paraId="211CB764" w14:textId="65B43152" w:rsidR="00046C94" w:rsidRDefault="00046C94" w:rsidP="00F96DF7">
      <w:pPr>
        <w:ind w:left="360"/>
      </w:pPr>
    </w:p>
    <w:p w14:paraId="4CD50742" w14:textId="23843B1B" w:rsidR="00046C94" w:rsidRDefault="00046C94" w:rsidP="00F96DF7">
      <w:pPr>
        <w:ind w:left="360"/>
      </w:pPr>
    </w:p>
    <w:p w14:paraId="22DC4344" w14:textId="770D53FA" w:rsidR="00046C94" w:rsidRDefault="00046C94" w:rsidP="00F96DF7">
      <w:pPr>
        <w:ind w:left="360"/>
      </w:pPr>
    </w:p>
    <w:p w14:paraId="555B9A93" w14:textId="3645E3E0" w:rsidR="00046C94" w:rsidRDefault="00046C94" w:rsidP="00F96DF7">
      <w:pPr>
        <w:ind w:left="360"/>
      </w:pPr>
    </w:p>
    <w:p w14:paraId="3243E67C" w14:textId="71EE0247" w:rsidR="00046C94" w:rsidRDefault="00046C94" w:rsidP="00F96DF7">
      <w:pPr>
        <w:ind w:left="360"/>
      </w:pPr>
    </w:p>
    <w:p w14:paraId="07180F03" w14:textId="77777777" w:rsidR="001475D2" w:rsidRDefault="001475D2" w:rsidP="0064253D">
      <w:pPr>
        <w:jc w:val="center"/>
      </w:pPr>
    </w:p>
    <w:p w14:paraId="7C1F7CC0" w14:textId="77777777" w:rsidR="0081538F" w:rsidRDefault="0081538F" w:rsidP="0064253D">
      <w:pPr>
        <w:jc w:val="center"/>
        <w:rPr>
          <w:rFonts w:ascii="Arial" w:hAnsi="Arial" w:cs="Arial"/>
          <w:b/>
          <w:bCs/>
          <w:color w:val="000000" w:themeColor="text1"/>
          <w:sz w:val="40"/>
          <w:szCs w:val="40"/>
          <w:u w:val="single"/>
        </w:rPr>
      </w:pPr>
    </w:p>
    <w:p w14:paraId="626AA033" w14:textId="77777777" w:rsidR="0081538F" w:rsidRDefault="0081538F" w:rsidP="0064253D">
      <w:pPr>
        <w:jc w:val="center"/>
        <w:rPr>
          <w:rFonts w:ascii="Arial" w:hAnsi="Arial" w:cs="Arial"/>
          <w:b/>
          <w:bCs/>
          <w:color w:val="000000" w:themeColor="text1"/>
          <w:sz w:val="40"/>
          <w:szCs w:val="40"/>
          <w:u w:val="single"/>
        </w:rPr>
      </w:pPr>
    </w:p>
    <w:p w14:paraId="72BCB587" w14:textId="5F01C836" w:rsidR="00046C94" w:rsidRDefault="00046C94" w:rsidP="0064253D">
      <w:pPr>
        <w:jc w:val="center"/>
        <w:rPr>
          <w:rFonts w:ascii="Arial" w:hAnsi="Arial" w:cs="Arial"/>
          <w:b/>
          <w:bCs/>
          <w:color w:val="000000" w:themeColor="text1"/>
          <w:sz w:val="40"/>
          <w:szCs w:val="40"/>
          <w:u w:val="single"/>
        </w:rPr>
      </w:pPr>
      <w:r w:rsidRPr="003B1DC3">
        <w:rPr>
          <w:rFonts w:ascii="Arial" w:hAnsi="Arial" w:cs="Arial"/>
          <w:b/>
          <w:bCs/>
          <w:color w:val="000000" w:themeColor="text1"/>
          <w:sz w:val="40"/>
          <w:szCs w:val="40"/>
          <w:u w:val="single"/>
        </w:rPr>
        <w:lastRenderedPageBreak/>
        <w:t>The Role of the Adult</w:t>
      </w:r>
    </w:p>
    <w:p w14:paraId="17073E73" w14:textId="77777777" w:rsidR="001475D2" w:rsidRDefault="001475D2" w:rsidP="0064253D">
      <w:pPr>
        <w:rPr>
          <w:rFonts w:ascii="Arial" w:hAnsi="Arial" w:cs="Arial"/>
          <w:b/>
          <w:bCs/>
          <w:color w:val="000000" w:themeColor="text1"/>
          <w:sz w:val="40"/>
          <w:szCs w:val="40"/>
          <w:u w:val="single"/>
        </w:rPr>
      </w:pPr>
    </w:p>
    <w:p w14:paraId="4B39059D" w14:textId="2831BC08" w:rsidR="00D91C5F" w:rsidRPr="001475D2" w:rsidRDefault="00D91C5F" w:rsidP="0064253D">
      <w:pPr>
        <w:rPr>
          <w:rFonts w:ascii="Arial" w:hAnsi="Arial" w:cs="Arial"/>
          <w:color w:val="000000" w:themeColor="text1"/>
          <w:sz w:val="26"/>
          <w:szCs w:val="26"/>
        </w:rPr>
      </w:pPr>
      <w:r w:rsidRPr="001475D2">
        <w:rPr>
          <w:rFonts w:ascii="Arial" w:hAnsi="Arial" w:cs="Arial"/>
          <w:color w:val="000000" w:themeColor="text1"/>
          <w:sz w:val="26"/>
          <w:szCs w:val="26"/>
        </w:rPr>
        <w:t>Early years practitioners must ensure that the child and their family are fully supported throughout the process of transition from home to school. Each child should be planned for appropriately and all their individual needs met, this will help create a safe, comforting environment which will encourage</w:t>
      </w:r>
      <w:r w:rsidR="00DE6E2C" w:rsidRPr="001475D2">
        <w:rPr>
          <w:rFonts w:ascii="Arial" w:hAnsi="Arial" w:cs="Arial"/>
          <w:color w:val="000000" w:themeColor="text1"/>
          <w:sz w:val="26"/>
          <w:szCs w:val="26"/>
        </w:rPr>
        <w:t xml:space="preserve"> comfort,</w:t>
      </w:r>
      <w:r w:rsidRPr="001475D2">
        <w:rPr>
          <w:rFonts w:ascii="Arial" w:hAnsi="Arial" w:cs="Arial"/>
          <w:color w:val="000000" w:themeColor="text1"/>
          <w:sz w:val="26"/>
          <w:szCs w:val="26"/>
        </w:rPr>
        <w:t xml:space="preserve"> confidence and independence in their new environment and surroundings.</w:t>
      </w:r>
    </w:p>
    <w:p w14:paraId="5995D1B3" w14:textId="338B6C04" w:rsidR="00D91C5F" w:rsidRPr="001475D2" w:rsidRDefault="00D91C5F" w:rsidP="0064253D">
      <w:pPr>
        <w:rPr>
          <w:rFonts w:ascii="Arial" w:hAnsi="Arial" w:cs="Arial"/>
          <w:color w:val="000000" w:themeColor="text1"/>
          <w:sz w:val="26"/>
          <w:szCs w:val="26"/>
        </w:rPr>
      </w:pPr>
      <w:r w:rsidRPr="001475D2">
        <w:rPr>
          <w:rFonts w:ascii="Arial" w:hAnsi="Arial" w:cs="Arial"/>
          <w:color w:val="000000" w:themeColor="text1"/>
          <w:sz w:val="26"/>
          <w:szCs w:val="26"/>
        </w:rPr>
        <w:t xml:space="preserve">Prior to starting school, </w:t>
      </w:r>
      <w:r w:rsidR="00492812" w:rsidRPr="001475D2">
        <w:rPr>
          <w:rFonts w:ascii="Arial" w:hAnsi="Arial" w:cs="Arial"/>
          <w:color w:val="000000" w:themeColor="text1"/>
          <w:sz w:val="26"/>
          <w:szCs w:val="26"/>
        </w:rPr>
        <w:t>The Welsh Government encourages  a visit to the setting to help the child, along with the parent or carer to have a better understanding of daily routine, the operation of the setting and the staff that they will be communicating with. The parents or carers should also then be made aware of what will happen during the transitional period.</w:t>
      </w:r>
    </w:p>
    <w:p w14:paraId="38C97CA2" w14:textId="156B635B" w:rsidR="0014035A" w:rsidRPr="001475D2" w:rsidRDefault="0053641B" w:rsidP="0064253D">
      <w:pPr>
        <w:rPr>
          <w:rFonts w:ascii="Arial" w:hAnsi="Arial" w:cs="Arial"/>
          <w:color w:val="000000" w:themeColor="text1"/>
          <w:sz w:val="26"/>
          <w:szCs w:val="26"/>
        </w:rPr>
      </w:pPr>
      <w:r w:rsidRPr="001475D2">
        <w:rPr>
          <w:rFonts w:ascii="Arial" w:hAnsi="Arial" w:cs="Arial"/>
          <w:color w:val="000000" w:themeColor="text1"/>
          <w:sz w:val="26"/>
          <w:szCs w:val="26"/>
        </w:rPr>
        <w:t xml:space="preserve">The parents or carer will receive relevant information about starting school prior to their visit which will include a ‘Get to know me’ booklet. This should include necessary information, likes and dislikes, additional learning needs and medical or dietary needs. This effective communication and </w:t>
      </w:r>
      <w:r w:rsidR="0064253D" w:rsidRPr="001475D2">
        <w:rPr>
          <w:rFonts w:ascii="Arial" w:hAnsi="Arial" w:cs="Arial"/>
          <w:color w:val="000000" w:themeColor="text1"/>
          <w:sz w:val="26"/>
          <w:szCs w:val="26"/>
        </w:rPr>
        <w:t>in-depth</w:t>
      </w:r>
      <w:r w:rsidRPr="001475D2">
        <w:rPr>
          <w:rFonts w:ascii="Arial" w:hAnsi="Arial" w:cs="Arial"/>
          <w:color w:val="000000" w:themeColor="text1"/>
          <w:sz w:val="26"/>
          <w:szCs w:val="26"/>
        </w:rPr>
        <w:t xml:space="preserve"> information will </w:t>
      </w:r>
      <w:r w:rsidR="00ED7DD4" w:rsidRPr="001475D2">
        <w:rPr>
          <w:rFonts w:ascii="Arial" w:hAnsi="Arial" w:cs="Arial"/>
          <w:color w:val="000000" w:themeColor="text1"/>
          <w:sz w:val="26"/>
          <w:szCs w:val="26"/>
        </w:rPr>
        <w:t>allow a</w:t>
      </w:r>
      <w:r w:rsidR="0014035A" w:rsidRPr="001475D2">
        <w:rPr>
          <w:rFonts w:ascii="Arial" w:hAnsi="Arial" w:cs="Arial"/>
          <w:color w:val="000000" w:themeColor="text1"/>
          <w:sz w:val="26"/>
          <w:szCs w:val="26"/>
        </w:rPr>
        <w:t xml:space="preserve"> solid foundation for appropriate planning for that child and their needs.</w:t>
      </w:r>
    </w:p>
    <w:p w14:paraId="01F3150B" w14:textId="0CDA3D0F" w:rsidR="0014035A" w:rsidRPr="001475D2" w:rsidRDefault="0014035A" w:rsidP="0083103F">
      <w:pPr>
        <w:rPr>
          <w:rFonts w:ascii="Arial" w:hAnsi="Arial" w:cs="Arial"/>
          <w:sz w:val="26"/>
          <w:szCs w:val="26"/>
        </w:rPr>
      </w:pPr>
      <w:r w:rsidRPr="001475D2">
        <w:rPr>
          <w:rFonts w:ascii="Arial" w:hAnsi="Arial" w:cs="Arial"/>
          <w:sz w:val="26"/>
          <w:szCs w:val="26"/>
        </w:rPr>
        <w:t xml:space="preserve">Starting at an </w:t>
      </w:r>
      <w:r w:rsidR="0064253D" w:rsidRPr="001475D2">
        <w:rPr>
          <w:rFonts w:ascii="Arial" w:hAnsi="Arial" w:cs="Arial"/>
          <w:sz w:val="26"/>
          <w:szCs w:val="26"/>
        </w:rPr>
        <w:t xml:space="preserve">Early Years </w:t>
      </w:r>
      <w:r w:rsidRPr="001475D2">
        <w:rPr>
          <w:rFonts w:ascii="Arial" w:hAnsi="Arial" w:cs="Arial"/>
          <w:sz w:val="26"/>
          <w:szCs w:val="26"/>
        </w:rPr>
        <w:t xml:space="preserve">setting offers exciting opportunities as well as challenges, and this transition needs to be managed sensitively and effectively. When a child leaves the home environment for the first time it can be an anxious and emotional time for the whole </w:t>
      </w:r>
      <w:r w:rsidR="0064253D" w:rsidRPr="001475D2">
        <w:rPr>
          <w:rFonts w:ascii="Arial" w:hAnsi="Arial" w:cs="Arial"/>
          <w:sz w:val="26"/>
          <w:szCs w:val="26"/>
        </w:rPr>
        <w:t>family. (</w:t>
      </w:r>
      <w:r w:rsidRPr="001475D2">
        <w:rPr>
          <w:rFonts w:ascii="Arial" w:hAnsi="Arial" w:cs="Arial"/>
          <w:sz w:val="26"/>
          <w:szCs w:val="26"/>
        </w:rPr>
        <w:t>Walker,2019)</w:t>
      </w:r>
    </w:p>
    <w:p w14:paraId="217F8ADE" w14:textId="175A1947" w:rsidR="00046C94" w:rsidRPr="001475D2" w:rsidRDefault="00046C94" w:rsidP="0064253D">
      <w:pPr>
        <w:rPr>
          <w:rFonts w:ascii="Arial" w:hAnsi="Arial" w:cs="Arial"/>
          <w:color w:val="000000" w:themeColor="text1"/>
          <w:sz w:val="26"/>
          <w:szCs w:val="26"/>
        </w:rPr>
      </w:pPr>
      <w:r w:rsidRPr="001475D2">
        <w:rPr>
          <w:rFonts w:ascii="Arial" w:hAnsi="Arial" w:cs="Arial"/>
          <w:color w:val="000000" w:themeColor="text1"/>
          <w:sz w:val="26"/>
          <w:szCs w:val="26"/>
        </w:rPr>
        <w:t xml:space="preserve">During the </w:t>
      </w:r>
      <w:r w:rsidR="00492812" w:rsidRPr="001475D2">
        <w:rPr>
          <w:rFonts w:ascii="Arial" w:hAnsi="Arial" w:cs="Arial"/>
          <w:color w:val="000000" w:themeColor="text1"/>
          <w:sz w:val="26"/>
          <w:szCs w:val="26"/>
        </w:rPr>
        <w:t>transition,</w:t>
      </w:r>
      <w:r w:rsidRPr="001475D2">
        <w:rPr>
          <w:rFonts w:ascii="Arial" w:hAnsi="Arial" w:cs="Arial"/>
          <w:color w:val="000000" w:themeColor="text1"/>
          <w:sz w:val="26"/>
          <w:szCs w:val="26"/>
        </w:rPr>
        <w:t xml:space="preserve"> the role of the adult in both the setting and at home are extremely important. Robinson (2008) acknowledges that what happens at home can influence what happens in the setting, and what happens within the setting can influence what happens at home. </w:t>
      </w:r>
      <w:r w:rsidR="009A218A" w:rsidRPr="001475D2">
        <w:rPr>
          <w:rFonts w:ascii="Arial" w:hAnsi="Arial" w:cs="Arial"/>
          <w:color w:val="000000" w:themeColor="text1"/>
          <w:sz w:val="26"/>
          <w:szCs w:val="26"/>
        </w:rPr>
        <w:t>Therefore,</w:t>
      </w:r>
      <w:r w:rsidR="00492812" w:rsidRPr="001475D2">
        <w:rPr>
          <w:rFonts w:ascii="Arial" w:hAnsi="Arial" w:cs="Arial"/>
          <w:color w:val="000000" w:themeColor="text1"/>
          <w:sz w:val="26"/>
          <w:szCs w:val="26"/>
        </w:rPr>
        <w:t xml:space="preserve"> reflection</w:t>
      </w:r>
      <w:r w:rsidRPr="001475D2">
        <w:rPr>
          <w:rFonts w:ascii="Arial" w:hAnsi="Arial" w:cs="Arial"/>
          <w:color w:val="000000" w:themeColor="text1"/>
          <w:sz w:val="26"/>
          <w:szCs w:val="26"/>
        </w:rPr>
        <w:t xml:space="preserve"> and communication between the parent or guardian and the key worker is vital to ensure the overall wellbeing of the child is of utmost importance.</w:t>
      </w:r>
    </w:p>
    <w:p w14:paraId="570E7542" w14:textId="6D3DC740" w:rsidR="00E732C3" w:rsidRPr="001475D2" w:rsidRDefault="00900EBC" w:rsidP="0064253D">
      <w:pPr>
        <w:rPr>
          <w:rFonts w:ascii="Arial" w:hAnsi="Arial" w:cs="Arial"/>
          <w:color w:val="000000" w:themeColor="text1"/>
          <w:sz w:val="26"/>
          <w:szCs w:val="26"/>
        </w:rPr>
      </w:pPr>
      <w:r w:rsidRPr="001475D2">
        <w:rPr>
          <w:rFonts w:ascii="Arial" w:hAnsi="Arial" w:cs="Arial"/>
          <w:color w:val="000000" w:themeColor="text1"/>
          <w:sz w:val="26"/>
          <w:szCs w:val="26"/>
        </w:rPr>
        <w:t xml:space="preserve">The first half term which is between 6-8 weeks </w:t>
      </w:r>
      <w:r w:rsidR="00E709F8" w:rsidRPr="001475D2">
        <w:rPr>
          <w:rFonts w:ascii="Arial" w:hAnsi="Arial" w:cs="Arial"/>
          <w:color w:val="000000" w:themeColor="text1"/>
          <w:sz w:val="26"/>
          <w:szCs w:val="26"/>
        </w:rPr>
        <w:t xml:space="preserve">should </w:t>
      </w:r>
      <w:r w:rsidRPr="001475D2">
        <w:rPr>
          <w:rFonts w:ascii="Arial" w:hAnsi="Arial" w:cs="Arial"/>
          <w:color w:val="000000" w:themeColor="text1"/>
          <w:sz w:val="26"/>
          <w:szCs w:val="26"/>
        </w:rPr>
        <w:t>mainly focussed on ‘settling in’ where the childr</w:t>
      </w:r>
      <w:r w:rsidR="00E92868" w:rsidRPr="001475D2">
        <w:rPr>
          <w:rFonts w:ascii="Arial" w:hAnsi="Arial" w:cs="Arial"/>
          <w:color w:val="000000" w:themeColor="text1"/>
          <w:sz w:val="26"/>
          <w:szCs w:val="26"/>
        </w:rPr>
        <w:t xml:space="preserve">en will have the </w:t>
      </w:r>
      <w:r w:rsidR="00E709F8" w:rsidRPr="001475D2">
        <w:rPr>
          <w:rFonts w:ascii="Arial" w:hAnsi="Arial" w:cs="Arial"/>
          <w:color w:val="000000" w:themeColor="text1"/>
          <w:sz w:val="26"/>
          <w:szCs w:val="26"/>
        </w:rPr>
        <w:t>opportunity</w:t>
      </w:r>
      <w:r w:rsidR="00E92868" w:rsidRPr="001475D2">
        <w:rPr>
          <w:rFonts w:ascii="Arial" w:hAnsi="Arial" w:cs="Arial"/>
          <w:color w:val="000000" w:themeColor="text1"/>
          <w:sz w:val="26"/>
          <w:szCs w:val="26"/>
        </w:rPr>
        <w:t xml:space="preserve"> </w:t>
      </w:r>
      <w:r w:rsidR="009A218A" w:rsidRPr="001475D2">
        <w:rPr>
          <w:rFonts w:ascii="Arial" w:hAnsi="Arial" w:cs="Arial"/>
          <w:color w:val="000000" w:themeColor="text1"/>
          <w:sz w:val="26"/>
          <w:szCs w:val="26"/>
        </w:rPr>
        <w:t>to adjust</w:t>
      </w:r>
      <w:r w:rsidR="00E92868" w:rsidRPr="001475D2">
        <w:rPr>
          <w:rFonts w:ascii="Arial" w:hAnsi="Arial" w:cs="Arial"/>
          <w:color w:val="000000" w:themeColor="text1"/>
          <w:sz w:val="26"/>
          <w:szCs w:val="26"/>
        </w:rPr>
        <w:t xml:space="preserve"> and communicate their </w:t>
      </w:r>
      <w:r w:rsidR="00E709F8" w:rsidRPr="001475D2">
        <w:rPr>
          <w:rFonts w:ascii="Arial" w:hAnsi="Arial" w:cs="Arial"/>
          <w:color w:val="000000" w:themeColor="text1"/>
          <w:sz w:val="26"/>
          <w:szCs w:val="26"/>
        </w:rPr>
        <w:t xml:space="preserve">needs in line with their new environment. During this time there should also be relevant observations and </w:t>
      </w:r>
      <w:r w:rsidR="009A218A" w:rsidRPr="001475D2">
        <w:rPr>
          <w:rFonts w:ascii="Arial" w:hAnsi="Arial" w:cs="Arial"/>
          <w:color w:val="000000" w:themeColor="text1"/>
          <w:sz w:val="26"/>
          <w:szCs w:val="26"/>
        </w:rPr>
        <w:t>assessments such</w:t>
      </w:r>
      <w:r w:rsidR="00E709F8" w:rsidRPr="001475D2">
        <w:rPr>
          <w:rFonts w:ascii="Arial" w:hAnsi="Arial" w:cs="Arial"/>
          <w:color w:val="000000" w:themeColor="text1"/>
          <w:sz w:val="26"/>
          <w:szCs w:val="26"/>
        </w:rPr>
        <w:t xml:space="preserve"> </w:t>
      </w:r>
      <w:r w:rsidR="009A218A" w:rsidRPr="001475D2">
        <w:rPr>
          <w:rFonts w:ascii="Arial" w:hAnsi="Arial" w:cs="Arial"/>
          <w:color w:val="000000" w:themeColor="text1"/>
          <w:sz w:val="26"/>
          <w:szCs w:val="26"/>
        </w:rPr>
        <w:t>as:</w:t>
      </w:r>
    </w:p>
    <w:p w14:paraId="1E8CA8A6" w14:textId="4C7BB82E" w:rsidR="00E709F8" w:rsidRPr="001475D2" w:rsidRDefault="00E709F8" w:rsidP="0064253D">
      <w:pPr>
        <w:pStyle w:val="ListParagraph"/>
        <w:numPr>
          <w:ilvl w:val="0"/>
          <w:numId w:val="5"/>
        </w:numPr>
        <w:rPr>
          <w:rFonts w:ascii="Arial" w:hAnsi="Arial" w:cs="Arial"/>
          <w:color w:val="000000" w:themeColor="text1"/>
          <w:sz w:val="26"/>
          <w:szCs w:val="26"/>
        </w:rPr>
      </w:pPr>
      <w:r w:rsidRPr="001475D2">
        <w:rPr>
          <w:rFonts w:ascii="Arial" w:hAnsi="Arial" w:cs="Arial"/>
          <w:color w:val="000000" w:themeColor="text1"/>
          <w:sz w:val="26"/>
          <w:szCs w:val="26"/>
        </w:rPr>
        <w:t>Foundation Phase Profile (baseline)</w:t>
      </w:r>
    </w:p>
    <w:p w14:paraId="4155956D" w14:textId="64DBEE3B" w:rsidR="00E709F8" w:rsidRPr="001475D2" w:rsidRDefault="00E709F8" w:rsidP="0064253D">
      <w:pPr>
        <w:pStyle w:val="ListParagraph"/>
        <w:numPr>
          <w:ilvl w:val="0"/>
          <w:numId w:val="5"/>
        </w:numPr>
        <w:rPr>
          <w:rFonts w:ascii="Arial" w:hAnsi="Arial" w:cs="Arial"/>
          <w:color w:val="000000" w:themeColor="text1"/>
          <w:sz w:val="26"/>
          <w:szCs w:val="26"/>
        </w:rPr>
      </w:pPr>
      <w:r w:rsidRPr="001475D2">
        <w:rPr>
          <w:rFonts w:ascii="Arial" w:hAnsi="Arial" w:cs="Arial"/>
          <w:color w:val="000000" w:themeColor="text1"/>
          <w:sz w:val="26"/>
          <w:szCs w:val="26"/>
        </w:rPr>
        <w:t>Wellcom</w:t>
      </w:r>
      <w:r w:rsidR="00246EFF" w:rsidRPr="001475D2">
        <w:rPr>
          <w:rFonts w:ascii="Arial" w:hAnsi="Arial" w:cs="Arial"/>
          <w:color w:val="000000" w:themeColor="text1"/>
          <w:sz w:val="26"/>
          <w:szCs w:val="26"/>
        </w:rPr>
        <w:t>m</w:t>
      </w:r>
    </w:p>
    <w:p w14:paraId="6241AEAA" w14:textId="7611CF45" w:rsidR="00E709F8" w:rsidRPr="001475D2" w:rsidRDefault="00E709F8" w:rsidP="0064253D">
      <w:pPr>
        <w:pStyle w:val="ListParagraph"/>
        <w:numPr>
          <w:ilvl w:val="0"/>
          <w:numId w:val="5"/>
        </w:numPr>
        <w:rPr>
          <w:rFonts w:ascii="Arial" w:hAnsi="Arial" w:cs="Arial"/>
          <w:color w:val="000000" w:themeColor="text1"/>
          <w:sz w:val="26"/>
          <w:szCs w:val="26"/>
        </w:rPr>
      </w:pPr>
      <w:r w:rsidRPr="001475D2">
        <w:rPr>
          <w:rFonts w:ascii="Arial" w:hAnsi="Arial" w:cs="Arial"/>
          <w:color w:val="000000" w:themeColor="text1"/>
          <w:sz w:val="26"/>
          <w:szCs w:val="26"/>
        </w:rPr>
        <w:t xml:space="preserve">Speech and </w:t>
      </w:r>
      <w:r w:rsidR="00710717" w:rsidRPr="001475D2">
        <w:rPr>
          <w:rFonts w:ascii="Arial" w:hAnsi="Arial" w:cs="Arial"/>
          <w:color w:val="000000" w:themeColor="text1"/>
          <w:sz w:val="26"/>
          <w:szCs w:val="26"/>
        </w:rPr>
        <w:t>L</w:t>
      </w:r>
      <w:r w:rsidRPr="001475D2">
        <w:rPr>
          <w:rFonts w:ascii="Arial" w:hAnsi="Arial" w:cs="Arial"/>
          <w:color w:val="000000" w:themeColor="text1"/>
          <w:sz w:val="26"/>
          <w:szCs w:val="26"/>
        </w:rPr>
        <w:t xml:space="preserve">anguage </w:t>
      </w:r>
      <w:r w:rsidR="00246EFF" w:rsidRPr="001475D2">
        <w:rPr>
          <w:rFonts w:ascii="Arial" w:hAnsi="Arial" w:cs="Arial"/>
          <w:color w:val="000000" w:themeColor="text1"/>
          <w:sz w:val="26"/>
          <w:szCs w:val="26"/>
        </w:rPr>
        <w:t>Link</w:t>
      </w:r>
    </w:p>
    <w:p w14:paraId="24496EFF" w14:textId="7E004E92" w:rsidR="009A218A" w:rsidRPr="001475D2" w:rsidRDefault="009A218A" w:rsidP="0064253D">
      <w:pPr>
        <w:rPr>
          <w:rFonts w:ascii="Arial" w:hAnsi="Arial" w:cs="Arial"/>
          <w:color w:val="000000" w:themeColor="text1"/>
          <w:sz w:val="26"/>
          <w:szCs w:val="26"/>
        </w:rPr>
      </w:pPr>
      <w:r w:rsidRPr="001475D2">
        <w:rPr>
          <w:rFonts w:ascii="Arial" w:hAnsi="Arial" w:cs="Arial"/>
          <w:color w:val="000000" w:themeColor="text1"/>
          <w:sz w:val="26"/>
          <w:szCs w:val="26"/>
        </w:rPr>
        <w:t xml:space="preserve">Please find links to </w:t>
      </w:r>
      <w:r w:rsidR="007E5D77" w:rsidRPr="001475D2">
        <w:rPr>
          <w:rFonts w:ascii="Arial" w:hAnsi="Arial" w:cs="Arial"/>
          <w:color w:val="000000" w:themeColor="text1"/>
          <w:sz w:val="26"/>
          <w:szCs w:val="26"/>
        </w:rPr>
        <w:t xml:space="preserve">the assessments mentioned above </w:t>
      </w:r>
      <w:r w:rsidR="005A16AA" w:rsidRPr="001475D2">
        <w:rPr>
          <w:rFonts w:ascii="Arial" w:hAnsi="Arial" w:cs="Arial"/>
          <w:color w:val="000000" w:themeColor="text1"/>
          <w:sz w:val="26"/>
          <w:szCs w:val="26"/>
        </w:rPr>
        <w:t xml:space="preserve">on the resources </w:t>
      </w:r>
      <w:r w:rsidR="00E94CA3" w:rsidRPr="001475D2">
        <w:rPr>
          <w:rFonts w:ascii="Arial" w:hAnsi="Arial" w:cs="Arial"/>
          <w:color w:val="000000" w:themeColor="text1"/>
          <w:sz w:val="26"/>
          <w:szCs w:val="26"/>
        </w:rPr>
        <w:t>page.</w:t>
      </w:r>
    </w:p>
    <w:p w14:paraId="1F7C4C73" w14:textId="61C18931" w:rsidR="00C75E6A" w:rsidRPr="001475D2" w:rsidRDefault="00FB5F87" w:rsidP="00246EFF">
      <w:pPr>
        <w:rPr>
          <w:rFonts w:ascii="Arial" w:hAnsi="Arial" w:cs="Arial"/>
          <w:color w:val="000000" w:themeColor="text1"/>
          <w:sz w:val="26"/>
          <w:szCs w:val="26"/>
        </w:rPr>
      </w:pPr>
      <w:r w:rsidRPr="001475D2">
        <w:rPr>
          <w:rFonts w:ascii="Arial" w:hAnsi="Arial" w:cs="Arial"/>
          <w:color w:val="000000" w:themeColor="text1"/>
          <w:sz w:val="26"/>
          <w:szCs w:val="26"/>
        </w:rPr>
        <w:lastRenderedPageBreak/>
        <w:t>Welsh Government (2018) outlines within the Foundation Phase framework that it is compulsory for children to be assessed within the first six weeks of starting primary school</w:t>
      </w:r>
      <w:r w:rsidR="00717091" w:rsidRPr="001475D2">
        <w:rPr>
          <w:rFonts w:ascii="Arial" w:hAnsi="Arial" w:cs="Arial"/>
          <w:color w:val="000000" w:themeColor="text1"/>
          <w:sz w:val="26"/>
          <w:szCs w:val="26"/>
        </w:rPr>
        <w:t xml:space="preserve">. This is known as the Foundation Phase profile which I have mentioned above. This profile supports practitioners to provide developmentally appropriate holistic </w:t>
      </w:r>
      <w:r w:rsidR="009C4DD8" w:rsidRPr="001475D2">
        <w:rPr>
          <w:rFonts w:ascii="Arial" w:hAnsi="Arial" w:cs="Arial"/>
          <w:color w:val="000000" w:themeColor="text1"/>
          <w:sz w:val="26"/>
          <w:szCs w:val="26"/>
        </w:rPr>
        <w:t xml:space="preserve">curriculum for all </w:t>
      </w:r>
      <w:r w:rsidR="007E70ED" w:rsidRPr="001475D2">
        <w:rPr>
          <w:rFonts w:ascii="Arial" w:hAnsi="Arial" w:cs="Arial"/>
          <w:color w:val="000000" w:themeColor="text1"/>
          <w:sz w:val="26"/>
          <w:szCs w:val="26"/>
        </w:rPr>
        <w:t>children. Following</w:t>
      </w:r>
      <w:r w:rsidR="00715DA7" w:rsidRPr="001475D2">
        <w:rPr>
          <w:rFonts w:ascii="Arial" w:hAnsi="Arial" w:cs="Arial"/>
          <w:color w:val="000000" w:themeColor="text1"/>
          <w:sz w:val="26"/>
          <w:szCs w:val="26"/>
        </w:rPr>
        <w:t xml:space="preserve"> this there should be a scheduled parent</w:t>
      </w:r>
      <w:r w:rsidR="003B1DC3" w:rsidRPr="001475D2">
        <w:rPr>
          <w:rFonts w:ascii="Arial" w:hAnsi="Arial" w:cs="Arial"/>
          <w:color w:val="000000" w:themeColor="text1"/>
          <w:sz w:val="26"/>
          <w:szCs w:val="26"/>
        </w:rPr>
        <w:t>s</w:t>
      </w:r>
      <w:r w:rsidR="00715DA7" w:rsidRPr="001475D2">
        <w:rPr>
          <w:rFonts w:ascii="Arial" w:hAnsi="Arial" w:cs="Arial"/>
          <w:color w:val="000000" w:themeColor="text1"/>
          <w:sz w:val="26"/>
          <w:szCs w:val="26"/>
        </w:rPr>
        <w:t xml:space="preserve"> evening to allow a one to one meeting to </w:t>
      </w:r>
      <w:r w:rsidR="009A218A" w:rsidRPr="001475D2">
        <w:rPr>
          <w:rFonts w:ascii="Arial" w:hAnsi="Arial" w:cs="Arial"/>
          <w:color w:val="000000" w:themeColor="text1"/>
          <w:sz w:val="26"/>
          <w:szCs w:val="26"/>
        </w:rPr>
        <w:t>discuss the</w:t>
      </w:r>
      <w:r w:rsidR="00715DA7" w:rsidRPr="001475D2">
        <w:rPr>
          <w:rFonts w:ascii="Arial" w:hAnsi="Arial" w:cs="Arial"/>
          <w:color w:val="000000" w:themeColor="text1"/>
          <w:sz w:val="26"/>
          <w:szCs w:val="26"/>
        </w:rPr>
        <w:t xml:space="preserve"> child’s development and what will happen moving forward.</w:t>
      </w:r>
    </w:p>
    <w:p w14:paraId="542A484B" w14:textId="3753A8B7" w:rsidR="00102AB3" w:rsidRPr="001475D2" w:rsidRDefault="00102AB3" w:rsidP="00246EFF">
      <w:pPr>
        <w:rPr>
          <w:rFonts w:ascii="Arial" w:hAnsi="Arial" w:cs="Arial"/>
          <w:color w:val="000000" w:themeColor="text1"/>
          <w:sz w:val="26"/>
          <w:szCs w:val="26"/>
        </w:rPr>
      </w:pPr>
      <w:r w:rsidRPr="001475D2">
        <w:rPr>
          <w:rFonts w:ascii="Arial" w:hAnsi="Arial" w:cs="Arial"/>
          <w:color w:val="000000" w:themeColor="text1"/>
          <w:sz w:val="26"/>
          <w:szCs w:val="26"/>
        </w:rPr>
        <w:t xml:space="preserve">Communication is now </w:t>
      </w:r>
      <w:r w:rsidR="00803B5B" w:rsidRPr="001475D2">
        <w:rPr>
          <w:rFonts w:ascii="Arial" w:hAnsi="Arial" w:cs="Arial"/>
          <w:color w:val="000000" w:themeColor="text1"/>
          <w:sz w:val="26"/>
          <w:szCs w:val="26"/>
        </w:rPr>
        <w:t xml:space="preserve">widely </w:t>
      </w:r>
      <w:r w:rsidRPr="001475D2">
        <w:rPr>
          <w:rFonts w:ascii="Arial" w:hAnsi="Arial" w:cs="Arial"/>
          <w:color w:val="000000" w:themeColor="text1"/>
          <w:sz w:val="26"/>
          <w:szCs w:val="26"/>
        </w:rPr>
        <w:t>available within the classroom using a variety of platforms</w:t>
      </w:r>
      <w:r w:rsidR="00803B5B" w:rsidRPr="001475D2">
        <w:rPr>
          <w:rFonts w:ascii="Arial" w:hAnsi="Arial" w:cs="Arial"/>
          <w:color w:val="000000" w:themeColor="text1"/>
          <w:sz w:val="26"/>
          <w:szCs w:val="26"/>
        </w:rPr>
        <w:t>,</w:t>
      </w:r>
      <w:r w:rsidRPr="001475D2">
        <w:rPr>
          <w:rFonts w:ascii="Arial" w:hAnsi="Arial" w:cs="Arial"/>
          <w:color w:val="000000" w:themeColor="text1"/>
          <w:sz w:val="26"/>
          <w:szCs w:val="26"/>
        </w:rPr>
        <w:t xml:space="preserve"> </w:t>
      </w:r>
      <w:r w:rsidR="00A35841" w:rsidRPr="001475D2">
        <w:rPr>
          <w:rFonts w:ascii="Arial" w:hAnsi="Arial" w:cs="Arial"/>
          <w:color w:val="000000" w:themeColor="text1"/>
          <w:sz w:val="26"/>
          <w:szCs w:val="26"/>
        </w:rPr>
        <w:t>for example</w:t>
      </w:r>
      <w:r w:rsidR="00066CBC" w:rsidRPr="001475D2">
        <w:rPr>
          <w:rFonts w:ascii="Arial" w:hAnsi="Arial" w:cs="Arial"/>
          <w:color w:val="000000" w:themeColor="text1"/>
          <w:sz w:val="26"/>
          <w:szCs w:val="26"/>
        </w:rPr>
        <w:t>:</w:t>
      </w:r>
      <w:r w:rsidRPr="001475D2">
        <w:rPr>
          <w:rFonts w:ascii="Arial" w:hAnsi="Arial" w:cs="Arial"/>
          <w:color w:val="000000" w:themeColor="text1"/>
          <w:sz w:val="26"/>
          <w:szCs w:val="26"/>
        </w:rPr>
        <w:t xml:space="preserve"> </w:t>
      </w:r>
      <w:r w:rsidR="009A218A" w:rsidRPr="001475D2">
        <w:rPr>
          <w:rFonts w:ascii="Arial" w:hAnsi="Arial" w:cs="Arial"/>
          <w:color w:val="000000" w:themeColor="text1"/>
          <w:sz w:val="26"/>
          <w:szCs w:val="26"/>
        </w:rPr>
        <w:t>Seesaw</w:t>
      </w:r>
      <w:r w:rsidR="00A35841" w:rsidRPr="001475D2">
        <w:rPr>
          <w:rFonts w:ascii="Arial" w:hAnsi="Arial" w:cs="Arial"/>
          <w:color w:val="000000" w:themeColor="text1"/>
          <w:sz w:val="26"/>
          <w:szCs w:val="26"/>
        </w:rPr>
        <w:t>, Google Classroom and H</w:t>
      </w:r>
      <w:r w:rsidR="00066CBC" w:rsidRPr="001475D2">
        <w:rPr>
          <w:rFonts w:ascii="Arial" w:hAnsi="Arial" w:cs="Arial"/>
          <w:color w:val="000000" w:themeColor="text1"/>
          <w:sz w:val="26"/>
          <w:szCs w:val="26"/>
        </w:rPr>
        <w:t xml:space="preserve">wb. These are </w:t>
      </w:r>
      <w:r w:rsidR="009A218A" w:rsidRPr="001475D2">
        <w:rPr>
          <w:rFonts w:ascii="Arial" w:hAnsi="Arial" w:cs="Arial"/>
          <w:color w:val="000000" w:themeColor="text1"/>
          <w:sz w:val="26"/>
          <w:szCs w:val="26"/>
        </w:rPr>
        <w:t>fantastic</w:t>
      </w:r>
      <w:r w:rsidR="00066CBC" w:rsidRPr="001475D2">
        <w:rPr>
          <w:rFonts w:ascii="Arial" w:hAnsi="Arial" w:cs="Arial"/>
          <w:color w:val="000000" w:themeColor="text1"/>
          <w:sz w:val="26"/>
          <w:szCs w:val="26"/>
        </w:rPr>
        <w:t xml:space="preserve"> tools </w:t>
      </w:r>
      <w:r w:rsidR="00D30D0C" w:rsidRPr="001475D2">
        <w:rPr>
          <w:rFonts w:ascii="Arial" w:hAnsi="Arial" w:cs="Arial"/>
          <w:color w:val="000000" w:themeColor="text1"/>
          <w:sz w:val="26"/>
          <w:szCs w:val="26"/>
        </w:rPr>
        <w:t xml:space="preserve">to keep the parents updated of their development and learning </w:t>
      </w:r>
      <w:r w:rsidR="009A218A" w:rsidRPr="001475D2">
        <w:rPr>
          <w:rFonts w:ascii="Arial" w:hAnsi="Arial" w:cs="Arial"/>
          <w:color w:val="000000" w:themeColor="text1"/>
          <w:sz w:val="26"/>
          <w:szCs w:val="26"/>
        </w:rPr>
        <w:t>daily</w:t>
      </w:r>
      <w:r w:rsidR="00D30D0C" w:rsidRPr="001475D2">
        <w:rPr>
          <w:rFonts w:ascii="Arial" w:hAnsi="Arial" w:cs="Arial"/>
          <w:color w:val="000000" w:themeColor="text1"/>
          <w:sz w:val="26"/>
          <w:szCs w:val="26"/>
        </w:rPr>
        <w:t xml:space="preserve"> with the options of private messages being exchanged for concerns and worries</w:t>
      </w:r>
      <w:r w:rsidR="00D21F79" w:rsidRPr="001475D2">
        <w:rPr>
          <w:rFonts w:ascii="Arial" w:hAnsi="Arial" w:cs="Arial"/>
          <w:color w:val="000000" w:themeColor="text1"/>
          <w:sz w:val="26"/>
          <w:szCs w:val="26"/>
        </w:rPr>
        <w:t xml:space="preserve">. This can help </w:t>
      </w:r>
      <w:r w:rsidR="00427DB6" w:rsidRPr="001475D2">
        <w:rPr>
          <w:rFonts w:ascii="Arial" w:hAnsi="Arial" w:cs="Arial"/>
          <w:color w:val="000000" w:themeColor="text1"/>
          <w:sz w:val="26"/>
          <w:szCs w:val="26"/>
        </w:rPr>
        <w:t>the parents or carer with</w:t>
      </w:r>
      <w:r w:rsidR="00026476" w:rsidRPr="001475D2">
        <w:rPr>
          <w:rFonts w:ascii="Arial" w:hAnsi="Arial" w:cs="Arial"/>
          <w:color w:val="000000" w:themeColor="text1"/>
          <w:sz w:val="26"/>
          <w:szCs w:val="26"/>
        </w:rPr>
        <w:t xml:space="preserve"> the</w:t>
      </w:r>
      <w:r w:rsidR="00427DB6" w:rsidRPr="001475D2">
        <w:rPr>
          <w:rFonts w:ascii="Arial" w:hAnsi="Arial" w:cs="Arial"/>
          <w:color w:val="000000" w:themeColor="text1"/>
          <w:sz w:val="26"/>
          <w:szCs w:val="26"/>
        </w:rPr>
        <w:t xml:space="preserve"> natural anxieties they may be experiencing with</w:t>
      </w:r>
      <w:r w:rsidR="009A218A" w:rsidRPr="001475D2">
        <w:rPr>
          <w:rFonts w:ascii="Arial" w:hAnsi="Arial" w:cs="Arial"/>
          <w:color w:val="000000" w:themeColor="text1"/>
          <w:sz w:val="26"/>
          <w:szCs w:val="26"/>
        </w:rPr>
        <w:t xml:space="preserve"> a child starting school.</w:t>
      </w:r>
      <w:r w:rsidR="00427DB6" w:rsidRPr="001475D2">
        <w:rPr>
          <w:rFonts w:ascii="Arial" w:hAnsi="Arial" w:cs="Arial"/>
          <w:color w:val="000000" w:themeColor="text1"/>
          <w:sz w:val="26"/>
          <w:szCs w:val="26"/>
        </w:rPr>
        <w:t xml:space="preserve"> </w:t>
      </w:r>
      <w:r w:rsidR="00D21F79" w:rsidRPr="001475D2">
        <w:rPr>
          <w:rFonts w:ascii="Arial" w:hAnsi="Arial" w:cs="Arial"/>
          <w:color w:val="000000" w:themeColor="text1"/>
          <w:sz w:val="26"/>
          <w:szCs w:val="26"/>
        </w:rPr>
        <w:t xml:space="preserve"> </w:t>
      </w:r>
    </w:p>
    <w:p w14:paraId="661C45DB" w14:textId="6DCC2250" w:rsidR="006263A3" w:rsidRPr="001475D2" w:rsidRDefault="007E70ED" w:rsidP="00246EFF">
      <w:pPr>
        <w:rPr>
          <w:rFonts w:ascii="Arial" w:hAnsi="Arial" w:cs="Arial"/>
          <w:color w:val="000000" w:themeColor="text1"/>
          <w:sz w:val="26"/>
          <w:szCs w:val="26"/>
        </w:rPr>
      </w:pPr>
      <w:r w:rsidRPr="001475D2">
        <w:rPr>
          <w:rFonts w:ascii="Arial" w:hAnsi="Arial" w:cs="Arial"/>
          <w:color w:val="000000" w:themeColor="text1"/>
          <w:sz w:val="26"/>
          <w:szCs w:val="26"/>
        </w:rPr>
        <w:t>Vygotsky (</w:t>
      </w:r>
      <w:r w:rsidR="00440114" w:rsidRPr="001475D2">
        <w:rPr>
          <w:rFonts w:ascii="Arial" w:hAnsi="Arial" w:cs="Arial"/>
          <w:color w:val="000000" w:themeColor="text1"/>
          <w:sz w:val="26"/>
          <w:szCs w:val="26"/>
        </w:rPr>
        <w:t xml:space="preserve">1980) </w:t>
      </w:r>
      <w:r w:rsidR="00B71790" w:rsidRPr="001475D2">
        <w:rPr>
          <w:rFonts w:ascii="Arial" w:hAnsi="Arial" w:cs="Arial"/>
          <w:color w:val="000000" w:themeColor="text1"/>
          <w:sz w:val="26"/>
          <w:szCs w:val="26"/>
        </w:rPr>
        <w:t>put forward the idea of learning as a social exchange</w:t>
      </w:r>
      <w:r w:rsidR="00C06369" w:rsidRPr="001475D2">
        <w:rPr>
          <w:rFonts w:ascii="Arial" w:hAnsi="Arial" w:cs="Arial"/>
          <w:color w:val="000000" w:themeColor="text1"/>
          <w:sz w:val="26"/>
          <w:szCs w:val="26"/>
        </w:rPr>
        <w:t xml:space="preserve">. That young children learn through interaction with other children and adults. </w:t>
      </w:r>
      <w:r w:rsidR="00861915" w:rsidRPr="001475D2">
        <w:rPr>
          <w:rFonts w:ascii="Arial" w:hAnsi="Arial" w:cs="Arial"/>
          <w:color w:val="000000" w:themeColor="text1"/>
          <w:sz w:val="26"/>
          <w:szCs w:val="26"/>
        </w:rPr>
        <w:t xml:space="preserve">The ‘Zone </w:t>
      </w:r>
      <w:r w:rsidR="006B57F9" w:rsidRPr="001475D2">
        <w:rPr>
          <w:rFonts w:ascii="Arial" w:hAnsi="Arial" w:cs="Arial"/>
          <w:color w:val="000000" w:themeColor="text1"/>
          <w:sz w:val="26"/>
          <w:szCs w:val="26"/>
        </w:rPr>
        <w:t>of Proximal Development’ was a key contribution to present understanding of the role of the adult</w:t>
      </w:r>
      <w:r w:rsidR="00CA683C" w:rsidRPr="001475D2">
        <w:rPr>
          <w:rFonts w:ascii="Arial" w:hAnsi="Arial" w:cs="Arial"/>
          <w:color w:val="000000" w:themeColor="text1"/>
          <w:sz w:val="26"/>
          <w:szCs w:val="26"/>
        </w:rPr>
        <w:t>. In modern day where children work together in groups and teachers observe.</w:t>
      </w:r>
    </w:p>
    <w:p w14:paraId="6939FCFC" w14:textId="77777777" w:rsidR="00C564BB" w:rsidRDefault="00C75E6A" w:rsidP="00C564BB">
      <w:pPr>
        <w:rPr>
          <w:rFonts w:ascii="Arial" w:hAnsi="Arial" w:cs="Arial"/>
          <w:color w:val="000000" w:themeColor="text1"/>
          <w:sz w:val="28"/>
          <w:szCs w:val="28"/>
        </w:rPr>
      </w:pPr>
      <w:r w:rsidRPr="00C75E6A">
        <w:rPr>
          <w:noProof/>
        </w:rPr>
        <w:drawing>
          <wp:inline distT="0" distB="0" distL="0" distR="0" wp14:anchorId="6534ED53" wp14:editId="64FF6AEC">
            <wp:extent cx="3571875" cy="2056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6161" cy="2075867"/>
                    </a:xfrm>
                    <a:prstGeom prst="rect">
                      <a:avLst/>
                    </a:prstGeom>
                  </pic:spPr>
                </pic:pic>
              </a:graphicData>
            </a:graphic>
          </wp:inline>
        </w:drawing>
      </w:r>
      <w:r w:rsidR="00C564BB">
        <w:rPr>
          <w:rFonts w:ascii="Arial" w:hAnsi="Arial" w:cs="Arial"/>
          <w:color w:val="000000" w:themeColor="text1"/>
          <w:sz w:val="18"/>
          <w:szCs w:val="18"/>
        </w:rPr>
        <w:t xml:space="preserve">  </w:t>
      </w:r>
      <w:r w:rsidR="00C564BB" w:rsidRPr="00C564BB">
        <w:rPr>
          <w:rFonts w:ascii="Arial" w:hAnsi="Arial" w:cs="Arial"/>
          <w:color w:val="000000" w:themeColor="text1"/>
          <w:sz w:val="18"/>
          <w:szCs w:val="18"/>
        </w:rPr>
        <w:t>[Source: firstdiscovers.co.uk]</w:t>
      </w:r>
    </w:p>
    <w:p w14:paraId="36C5CAB0" w14:textId="77777777" w:rsidR="00825F6B" w:rsidRDefault="00825F6B" w:rsidP="00C564BB">
      <w:pPr>
        <w:jc w:val="center"/>
        <w:rPr>
          <w:rFonts w:ascii="Arial" w:hAnsi="Arial" w:cs="Arial"/>
          <w:b/>
          <w:bCs/>
          <w:color w:val="000000" w:themeColor="text1"/>
          <w:sz w:val="40"/>
          <w:szCs w:val="40"/>
          <w:u w:val="single"/>
        </w:rPr>
      </w:pPr>
    </w:p>
    <w:p w14:paraId="057F534D" w14:textId="77777777" w:rsidR="00825F6B" w:rsidRDefault="00825F6B" w:rsidP="00C564BB">
      <w:pPr>
        <w:jc w:val="center"/>
        <w:rPr>
          <w:rFonts w:ascii="Arial" w:hAnsi="Arial" w:cs="Arial"/>
          <w:b/>
          <w:bCs/>
          <w:color w:val="000000" w:themeColor="text1"/>
          <w:sz w:val="40"/>
          <w:szCs w:val="40"/>
          <w:u w:val="single"/>
        </w:rPr>
      </w:pPr>
    </w:p>
    <w:p w14:paraId="49536BCC" w14:textId="77777777" w:rsidR="00825F6B" w:rsidRDefault="00825F6B" w:rsidP="00C564BB">
      <w:pPr>
        <w:jc w:val="center"/>
        <w:rPr>
          <w:rFonts w:ascii="Arial" w:hAnsi="Arial" w:cs="Arial"/>
          <w:b/>
          <w:bCs/>
          <w:color w:val="000000" w:themeColor="text1"/>
          <w:sz w:val="40"/>
          <w:szCs w:val="40"/>
          <w:u w:val="single"/>
        </w:rPr>
      </w:pPr>
    </w:p>
    <w:p w14:paraId="66F00516" w14:textId="77777777" w:rsidR="00825F6B" w:rsidRDefault="00825F6B" w:rsidP="00C564BB">
      <w:pPr>
        <w:jc w:val="center"/>
        <w:rPr>
          <w:rFonts w:ascii="Arial" w:hAnsi="Arial" w:cs="Arial"/>
          <w:b/>
          <w:bCs/>
          <w:color w:val="000000" w:themeColor="text1"/>
          <w:sz w:val="40"/>
          <w:szCs w:val="40"/>
          <w:u w:val="single"/>
        </w:rPr>
      </w:pPr>
    </w:p>
    <w:p w14:paraId="1B16C83A" w14:textId="77777777" w:rsidR="00825F6B" w:rsidRDefault="00825F6B" w:rsidP="00C564BB">
      <w:pPr>
        <w:jc w:val="center"/>
        <w:rPr>
          <w:rFonts w:ascii="Arial" w:hAnsi="Arial" w:cs="Arial"/>
          <w:b/>
          <w:bCs/>
          <w:color w:val="000000" w:themeColor="text1"/>
          <w:sz w:val="40"/>
          <w:szCs w:val="40"/>
          <w:u w:val="single"/>
        </w:rPr>
      </w:pPr>
    </w:p>
    <w:p w14:paraId="71B99572" w14:textId="77777777" w:rsidR="00825F6B" w:rsidRDefault="00825F6B" w:rsidP="00C564BB">
      <w:pPr>
        <w:jc w:val="center"/>
        <w:rPr>
          <w:rFonts w:ascii="Arial" w:hAnsi="Arial" w:cs="Arial"/>
          <w:b/>
          <w:bCs/>
          <w:color w:val="000000" w:themeColor="text1"/>
          <w:sz w:val="40"/>
          <w:szCs w:val="40"/>
          <w:u w:val="single"/>
        </w:rPr>
      </w:pPr>
    </w:p>
    <w:p w14:paraId="67F09727" w14:textId="540C2A24" w:rsidR="003B1DC3" w:rsidRDefault="003B1DC3" w:rsidP="00C564BB">
      <w:pPr>
        <w:jc w:val="center"/>
        <w:rPr>
          <w:rFonts w:ascii="Arial" w:hAnsi="Arial" w:cs="Arial"/>
          <w:b/>
          <w:bCs/>
          <w:color w:val="000000" w:themeColor="text1"/>
          <w:sz w:val="40"/>
          <w:szCs w:val="40"/>
          <w:u w:val="single"/>
        </w:rPr>
      </w:pPr>
      <w:r w:rsidRPr="003B1DC3">
        <w:rPr>
          <w:rFonts w:ascii="Arial" w:hAnsi="Arial" w:cs="Arial"/>
          <w:b/>
          <w:bCs/>
          <w:color w:val="000000" w:themeColor="text1"/>
          <w:sz w:val="40"/>
          <w:szCs w:val="40"/>
          <w:u w:val="single"/>
        </w:rPr>
        <w:lastRenderedPageBreak/>
        <w:t xml:space="preserve">The </w:t>
      </w:r>
      <w:r w:rsidR="00A253EC">
        <w:rPr>
          <w:rFonts w:ascii="Arial" w:hAnsi="Arial" w:cs="Arial"/>
          <w:b/>
          <w:bCs/>
          <w:color w:val="000000" w:themeColor="text1"/>
          <w:sz w:val="40"/>
          <w:szCs w:val="40"/>
          <w:u w:val="single"/>
        </w:rPr>
        <w:t>N</w:t>
      </w:r>
      <w:r w:rsidRPr="003B1DC3">
        <w:rPr>
          <w:rFonts w:ascii="Arial" w:hAnsi="Arial" w:cs="Arial"/>
          <w:b/>
          <w:bCs/>
          <w:color w:val="000000" w:themeColor="text1"/>
          <w:sz w:val="40"/>
          <w:szCs w:val="40"/>
          <w:u w:val="single"/>
        </w:rPr>
        <w:t>eeds of the Child</w:t>
      </w:r>
    </w:p>
    <w:p w14:paraId="67259AA7" w14:textId="77777777" w:rsidR="00C564BB" w:rsidRPr="00C564BB" w:rsidRDefault="00C564BB" w:rsidP="00C564BB">
      <w:pPr>
        <w:jc w:val="center"/>
        <w:rPr>
          <w:rFonts w:ascii="Arial" w:hAnsi="Arial" w:cs="Arial"/>
          <w:color w:val="000000" w:themeColor="text1"/>
          <w:sz w:val="28"/>
          <w:szCs w:val="28"/>
        </w:rPr>
      </w:pPr>
    </w:p>
    <w:p w14:paraId="1DC9D6B2" w14:textId="1DED493A" w:rsidR="005B66B4" w:rsidRPr="001475D2" w:rsidRDefault="00206B08" w:rsidP="00C564BB">
      <w:pPr>
        <w:rPr>
          <w:rFonts w:ascii="Arial" w:hAnsi="Arial" w:cs="Arial"/>
          <w:sz w:val="26"/>
          <w:szCs w:val="26"/>
        </w:rPr>
      </w:pPr>
      <w:r w:rsidRPr="001475D2">
        <w:rPr>
          <w:rFonts w:ascii="Arial" w:hAnsi="Arial" w:cs="Arial"/>
          <w:sz w:val="26"/>
          <w:szCs w:val="26"/>
        </w:rPr>
        <w:t xml:space="preserve">We know that happy, well settled children learn better and have higher wellbeing. </w:t>
      </w:r>
      <w:r w:rsidR="00BB47B5" w:rsidRPr="001475D2">
        <w:rPr>
          <w:rFonts w:ascii="Arial" w:hAnsi="Arial" w:cs="Arial"/>
          <w:sz w:val="26"/>
          <w:szCs w:val="26"/>
        </w:rPr>
        <w:t>All children need to feel safe and secure</w:t>
      </w:r>
      <w:r w:rsidR="00E54B1C" w:rsidRPr="001475D2">
        <w:rPr>
          <w:rFonts w:ascii="Arial" w:hAnsi="Arial" w:cs="Arial"/>
          <w:sz w:val="26"/>
          <w:szCs w:val="26"/>
        </w:rPr>
        <w:t xml:space="preserve"> </w:t>
      </w:r>
      <w:r w:rsidR="00B3691E" w:rsidRPr="001475D2">
        <w:rPr>
          <w:rFonts w:ascii="Arial" w:hAnsi="Arial" w:cs="Arial"/>
          <w:sz w:val="26"/>
          <w:szCs w:val="26"/>
        </w:rPr>
        <w:t>to</w:t>
      </w:r>
      <w:r w:rsidR="00E54B1C" w:rsidRPr="001475D2">
        <w:rPr>
          <w:rFonts w:ascii="Arial" w:hAnsi="Arial" w:cs="Arial"/>
          <w:sz w:val="26"/>
          <w:szCs w:val="26"/>
        </w:rPr>
        <w:t xml:space="preserve"> grow and develop. </w:t>
      </w:r>
      <w:r w:rsidR="0011520E" w:rsidRPr="001475D2">
        <w:rPr>
          <w:rFonts w:ascii="Arial" w:hAnsi="Arial" w:cs="Arial"/>
          <w:sz w:val="26"/>
          <w:szCs w:val="26"/>
        </w:rPr>
        <w:t xml:space="preserve">For many children, when starting a new setting they are being separated </w:t>
      </w:r>
      <w:r w:rsidR="004A234B" w:rsidRPr="001475D2">
        <w:rPr>
          <w:rFonts w:ascii="Arial" w:hAnsi="Arial" w:cs="Arial"/>
          <w:sz w:val="26"/>
          <w:szCs w:val="26"/>
        </w:rPr>
        <w:t xml:space="preserve">from the people that have given them that up to this point. </w:t>
      </w:r>
      <w:r w:rsidR="002919FA" w:rsidRPr="001475D2">
        <w:rPr>
          <w:rFonts w:ascii="Arial" w:hAnsi="Arial" w:cs="Arial"/>
          <w:sz w:val="26"/>
          <w:szCs w:val="26"/>
        </w:rPr>
        <w:t>IT is important that we meet the individual need of each child to support their transition.</w:t>
      </w:r>
    </w:p>
    <w:p w14:paraId="14D5C8C3" w14:textId="6B768945" w:rsidR="002919FA" w:rsidRPr="001475D2" w:rsidRDefault="00B3691E" w:rsidP="00C564BB">
      <w:pPr>
        <w:rPr>
          <w:rFonts w:ascii="Arial" w:hAnsi="Arial" w:cs="Arial"/>
          <w:sz w:val="26"/>
          <w:szCs w:val="26"/>
        </w:rPr>
      </w:pPr>
      <w:r w:rsidRPr="001475D2">
        <w:rPr>
          <w:rFonts w:ascii="Arial" w:hAnsi="Arial" w:cs="Arial"/>
          <w:sz w:val="26"/>
          <w:szCs w:val="26"/>
        </w:rPr>
        <w:t>Harvard (2017) suggests that c</w:t>
      </w:r>
      <w:r w:rsidR="002919FA" w:rsidRPr="001475D2">
        <w:rPr>
          <w:rFonts w:ascii="Arial" w:hAnsi="Arial" w:cs="Arial"/>
          <w:sz w:val="26"/>
          <w:szCs w:val="26"/>
        </w:rPr>
        <w:t xml:space="preserve">hildren develop from a </w:t>
      </w:r>
      <w:r w:rsidRPr="001475D2">
        <w:rPr>
          <w:rFonts w:ascii="Arial" w:hAnsi="Arial" w:cs="Arial"/>
          <w:sz w:val="26"/>
          <w:szCs w:val="26"/>
        </w:rPr>
        <w:t>wide variety</w:t>
      </w:r>
      <w:r w:rsidR="001F446C" w:rsidRPr="001475D2">
        <w:rPr>
          <w:rFonts w:ascii="Arial" w:hAnsi="Arial" w:cs="Arial"/>
          <w:sz w:val="26"/>
          <w:szCs w:val="26"/>
        </w:rPr>
        <w:t xml:space="preserve"> of relationships that begins with the family but also involves </w:t>
      </w:r>
      <w:r w:rsidR="00351FF3" w:rsidRPr="001475D2">
        <w:rPr>
          <w:rFonts w:ascii="Arial" w:hAnsi="Arial" w:cs="Arial"/>
          <w:sz w:val="26"/>
          <w:szCs w:val="26"/>
        </w:rPr>
        <w:t xml:space="preserve">many </w:t>
      </w:r>
      <w:r w:rsidR="001F446C" w:rsidRPr="001475D2">
        <w:rPr>
          <w:rFonts w:ascii="Arial" w:hAnsi="Arial" w:cs="Arial"/>
          <w:sz w:val="26"/>
          <w:szCs w:val="26"/>
        </w:rPr>
        <w:t>other adults who play important roles in their lives</w:t>
      </w:r>
      <w:r w:rsidR="00351FF3" w:rsidRPr="001475D2">
        <w:rPr>
          <w:rFonts w:ascii="Arial" w:hAnsi="Arial" w:cs="Arial"/>
          <w:sz w:val="26"/>
          <w:szCs w:val="26"/>
        </w:rPr>
        <w:t>, i</w:t>
      </w:r>
      <w:r w:rsidR="001F446C" w:rsidRPr="001475D2">
        <w:rPr>
          <w:rFonts w:ascii="Arial" w:hAnsi="Arial" w:cs="Arial"/>
          <w:sz w:val="26"/>
          <w:szCs w:val="26"/>
        </w:rPr>
        <w:t xml:space="preserve">ncluding </w:t>
      </w:r>
      <w:r w:rsidR="00351FF3" w:rsidRPr="001475D2">
        <w:rPr>
          <w:rFonts w:ascii="Arial" w:hAnsi="Arial" w:cs="Arial"/>
          <w:sz w:val="26"/>
          <w:szCs w:val="26"/>
        </w:rPr>
        <w:t>Early Years Practitioners. These relationships</w:t>
      </w:r>
      <w:r w:rsidR="00AD7184" w:rsidRPr="001475D2">
        <w:rPr>
          <w:rFonts w:ascii="Arial" w:hAnsi="Arial" w:cs="Arial"/>
          <w:sz w:val="26"/>
          <w:szCs w:val="26"/>
        </w:rPr>
        <w:t xml:space="preserve"> affect nearly all aspects of their development such as, social, emotional, physical, </w:t>
      </w:r>
      <w:r w:rsidRPr="001475D2">
        <w:rPr>
          <w:rFonts w:ascii="Arial" w:hAnsi="Arial" w:cs="Arial"/>
          <w:sz w:val="26"/>
          <w:szCs w:val="26"/>
        </w:rPr>
        <w:t>behavioural,</w:t>
      </w:r>
      <w:r w:rsidR="00AD7184" w:rsidRPr="001475D2">
        <w:rPr>
          <w:rFonts w:ascii="Arial" w:hAnsi="Arial" w:cs="Arial"/>
          <w:sz w:val="26"/>
          <w:szCs w:val="26"/>
        </w:rPr>
        <w:t xml:space="preserve"> and </w:t>
      </w:r>
      <w:r w:rsidR="00776693" w:rsidRPr="001475D2">
        <w:rPr>
          <w:rFonts w:ascii="Arial" w:hAnsi="Arial" w:cs="Arial"/>
          <w:sz w:val="26"/>
          <w:szCs w:val="26"/>
        </w:rPr>
        <w:t xml:space="preserve">intellectual. The quality and stability of these </w:t>
      </w:r>
      <w:r w:rsidRPr="001475D2">
        <w:rPr>
          <w:rFonts w:ascii="Arial" w:hAnsi="Arial" w:cs="Arial"/>
          <w:sz w:val="26"/>
          <w:szCs w:val="26"/>
        </w:rPr>
        <w:t>relationships</w:t>
      </w:r>
      <w:r w:rsidR="00776693" w:rsidRPr="001475D2">
        <w:rPr>
          <w:rFonts w:ascii="Arial" w:hAnsi="Arial" w:cs="Arial"/>
          <w:sz w:val="26"/>
          <w:szCs w:val="26"/>
        </w:rPr>
        <w:t xml:space="preserve"> support a range of outcomes later in life</w:t>
      </w:r>
      <w:r w:rsidR="00573D66" w:rsidRPr="001475D2">
        <w:rPr>
          <w:rFonts w:ascii="Arial" w:hAnsi="Arial" w:cs="Arial"/>
          <w:sz w:val="26"/>
          <w:szCs w:val="26"/>
        </w:rPr>
        <w:t xml:space="preserve">. It can affect </w:t>
      </w:r>
      <w:r w:rsidRPr="001475D2">
        <w:rPr>
          <w:rFonts w:ascii="Arial" w:hAnsi="Arial" w:cs="Arial"/>
          <w:sz w:val="26"/>
          <w:szCs w:val="26"/>
        </w:rPr>
        <w:t>self-confidence</w:t>
      </w:r>
      <w:r w:rsidR="00573D66" w:rsidRPr="001475D2">
        <w:rPr>
          <w:rFonts w:ascii="Arial" w:hAnsi="Arial" w:cs="Arial"/>
          <w:sz w:val="26"/>
          <w:szCs w:val="26"/>
        </w:rPr>
        <w:t xml:space="preserve">, wellbeing, learning and achievement in school. The Experiences that children have with </w:t>
      </w:r>
      <w:r w:rsidR="00EF4A4C" w:rsidRPr="001475D2">
        <w:rPr>
          <w:rFonts w:ascii="Arial" w:hAnsi="Arial" w:cs="Arial"/>
          <w:sz w:val="26"/>
          <w:szCs w:val="26"/>
        </w:rPr>
        <w:t xml:space="preserve">the consistent relationships in their lives have an important influence on their brain structure and function. </w:t>
      </w:r>
      <w:r w:rsidRPr="001475D2">
        <w:rPr>
          <w:rFonts w:ascii="Arial" w:hAnsi="Arial" w:cs="Arial"/>
          <w:sz w:val="26"/>
          <w:szCs w:val="26"/>
        </w:rPr>
        <w:t xml:space="preserve"> </w:t>
      </w:r>
    </w:p>
    <w:p w14:paraId="3D7D0AA9" w14:textId="27DEA976" w:rsidR="007D1082" w:rsidRPr="001475D2" w:rsidRDefault="007D1082" w:rsidP="00C564BB">
      <w:pPr>
        <w:rPr>
          <w:rFonts w:ascii="Arial" w:hAnsi="Arial" w:cs="Arial"/>
          <w:sz w:val="26"/>
          <w:szCs w:val="26"/>
        </w:rPr>
      </w:pPr>
      <w:r w:rsidRPr="001475D2">
        <w:rPr>
          <w:rFonts w:ascii="Arial" w:hAnsi="Arial" w:cs="Arial"/>
          <w:sz w:val="26"/>
          <w:szCs w:val="26"/>
        </w:rPr>
        <w:t>Therefore the Welsh Government’s commitment to take a child centr</w:t>
      </w:r>
      <w:r w:rsidR="0094167E" w:rsidRPr="001475D2">
        <w:rPr>
          <w:rFonts w:ascii="Arial" w:hAnsi="Arial" w:cs="Arial"/>
          <w:sz w:val="26"/>
          <w:szCs w:val="26"/>
        </w:rPr>
        <w:t xml:space="preserve">ed approach with the Foundation Phase </w:t>
      </w:r>
      <w:r w:rsidR="00967DC3" w:rsidRPr="001475D2">
        <w:rPr>
          <w:rFonts w:ascii="Arial" w:hAnsi="Arial" w:cs="Arial"/>
          <w:sz w:val="26"/>
          <w:szCs w:val="26"/>
        </w:rPr>
        <w:t>to ensure the child is at the heart of the plannin</w:t>
      </w:r>
      <w:r w:rsidR="007F6FB8" w:rsidRPr="001475D2">
        <w:rPr>
          <w:rFonts w:ascii="Arial" w:hAnsi="Arial" w:cs="Arial"/>
          <w:sz w:val="26"/>
          <w:szCs w:val="26"/>
        </w:rPr>
        <w:t xml:space="preserve">g </w:t>
      </w:r>
      <w:r w:rsidR="00E4301D" w:rsidRPr="001475D2">
        <w:rPr>
          <w:rFonts w:ascii="Arial" w:hAnsi="Arial" w:cs="Arial"/>
          <w:sz w:val="26"/>
          <w:szCs w:val="26"/>
        </w:rPr>
        <w:t xml:space="preserve"> and </w:t>
      </w:r>
      <w:r w:rsidR="007F6FB8" w:rsidRPr="001475D2">
        <w:rPr>
          <w:rFonts w:ascii="Arial" w:hAnsi="Arial" w:cs="Arial"/>
          <w:sz w:val="26"/>
          <w:szCs w:val="26"/>
        </w:rPr>
        <w:t>that the transition to school is recognised as being key to a child’s early learning and development.</w:t>
      </w:r>
      <w:r w:rsidR="00E4301D" w:rsidRPr="001475D2">
        <w:rPr>
          <w:rFonts w:ascii="Arial" w:hAnsi="Arial" w:cs="Arial"/>
          <w:sz w:val="26"/>
          <w:szCs w:val="26"/>
        </w:rPr>
        <w:t xml:space="preserve"> Transition from home to School is possible one of the biggest transitions </w:t>
      </w:r>
      <w:r w:rsidR="002351CA" w:rsidRPr="001475D2">
        <w:rPr>
          <w:rFonts w:ascii="Arial" w:hAnsi="Arial" w:cs="Arial"/>
          <w:sz w:val="26"/>
          <w:szCs w:val="26"/>
        </w:rPr>
        <w:t>they have</w:t>
      </w:r>
      <w:r w:rsidR="00E4301D" w:rsidRPr="001475D2">
        <w:rPr>
          <w:rFonts w:ascii="Arial" w:hAnsi="Arial" w:cs="Arial"/>
          <w:sz w:val="26"/>
          <w:szCs w:val="26"/>
        </w:rPr>
        <w:t xml:space="preserve"> had to face</w:t>
      </w:r>
      <w:r w:rsidR="00BC6CFA" w:rsidRPr="001475D2">
        <w:rPr>
          <w:rFonts w:ascii="Arial" w:hAnsi="Arial" w:cs="Arial"/>
          <w:sz w:val="26"/>
          <w:szCs w:val="26"/>
        </w:rPr>
        <w:t xml:space="preserve">. The Foundation Phase as part of a multi-agency approach, </w:t>
      </w:r>
      <w:r w:rsidR="00DD4E35" w:rsidRPr="001475D2">
        <w:rPr>
          <w:rFonts w:ascii="Arial" w:hAnsi="Arial" w:cs="Arial"/>
          <w:sz w:val="26"/>
          <w:szCs w:val="26"/>
        </w:rPr>
        <w:t>to</w:t>
      </w:r>
      <w:r w:rsidR="00BC6CFA" w:rsidRPr="001475D2">
        <w:rPr>
          <w:rFonts w:ascii="Arial" w:hAnsi="Arial" w:cs="Arial"/>
          <w:sz w:val="26"/>
          <w:szCs w:val="26"/>
        </w:rPr>
        <w:t xml:space="preserve"> help children move from one phase of learning to the ne</w:t>
      </w:r>
      <w:r w:rsidR="001825DF" w:rsidRPr="001475D2">
        <w:rPr>
          <w:rFonts w:ascii="Arial" w:hAnsi="Arial" w:cs="Arial"/>
          <w:sz w:val="26"/>
          <w:szCs w:val="26"/>
        </w:rPr>
        <w:t xml:space="preserve">xt, improve standard and educational outcomes, and ensure every child is </w:t>
      </w:r>
      <w:r w:rsidR="002351CA" w:rsidRPr="001475D2">
        <w:rPr>
          <w:rFonts w:ascii="Arial" w:hAnsi="Arial" w:cs="Arial"/>
          <w:sz w:val="26"/>
          <w:szCs w:val="26"/>
        </w:rPr>
        <w:t xml:space="preserve">supported. They recognise the need to develop strengthened approaches to </w:t>
      </w:r>
      <w:r w:rsidR="00DD4E35" w:rsidRPr="001475D2">
        <w:rPr>
          <w:rFonts w:ascii="Arial" w:hAnsi="Arial" w:cs="Arial"/>
          <w:sz w:val="26"/>
          <w:szCs w:val="26"/>
        </w:rPr>
        <w:t>keep</w:t>
      </w:r>
      <w:r w:rsidR="002351CA" w:rsidRPr="001475D2">
        <w:rPr>
          <w:rFonts w:ascii="Arial" w:hAnsi="Arial" w:cs="Arial"/>
          <w:sz w:val="26"/>
          <w:szCs w:val="26"/>
        </w:rPr>
        <w:t xml:space="preserve"> transition times for a child and their family. Welsh Government (2018)</w:t>
      </w:r>
    </w:p>
    <w:p w14:paraId="5184433B" w14:textId="725EE43D" w:rsidR="00064865" w:rsidRPr="001475D2" w:rsidRDefault="00064865" w:rsidP="00C564BB">
      <w:pPr>
        <w:rPr>
          <w:rFonts w:ascii="Arial" w:hAnsi="Arial" w:cs="Arial"/>
          <w:sz w:val="26"/>
          <w:szCs w:val="26"/>
        </w:rPr>
      </w:pPr>
      <w:r w:rsidRPr="001475D2">
        <w:rPr>
          <w:rFonts w:ascii="Arial" w:hAnsi="Arial" w:cs="Arial"/>
          <w:sz w:val="26"/>
          <w:szCs w:val="26"/>
        </w:rPr>
        <w:t>The Foundation Phase</w:t>
      </w:r>
      <w:r w:rsidR="00002563" w:rsidRPr="001475D2">
        <w:rPr>
          <w:rFonts w:ascii="Arial" w:hAnsi="Arial" w:cs="Arial"/>
          <w:sz w:val="26"/>
          <w:szCs w:val="26"/>
        </w:rPr>
        <w:t xml:space="preserve"> </w:t>
      </w:r>
      <w:r w:rsidR="0036293C" w:rsidRPr="001475D2">
        <w:rPr>
          <w:rFonts w:ascii="Arial" w:hAnsi="Arial" w:cs="Arial"/>
          <w:sz w:val="26"/>
          <w:szCs w:val="26"/>
        </w:rPr>
        <w:t>focuses</w:t>
      </w:r>
      <w:r w:rsidR="00002563" w:rsidRPr="001475D2">
        <w:rPr>
          <w:rFonts w:ascii="Arial" w:hAnsi="Arial" w:cs="Arial"/>
          <w:sz w:val="26"/>
          <w:szCs w:val="26"/>
        </w:rPr>
        <w:t xml:space="preserve"> on the developmental needs of children. A </w:t>
      </w:r>
      <w:r w:rsidR="0036293C" w:rsidRPr="001475D2">
        <w:rPr>
          <w:rFonts w:ascii="Arial" w:hAnsi="Arial" w:cs="Arial"/>
          <w:sz w:val="26"/>
          <w:szCs w:val="26"/>
        </w:rPr>
        <w:t>holistic</w:t>
      </w:r>
      <w:r w:rsidR="00002563" w:rsidRPr="001475D2">
        <w:rPr>
          <w:rFonts w:ascii="Arial" w:hAnsi="Arial" w:cs="Arial"/>
          <w:sz w:val="26"/>
          <w:szCs w:val="26"/>
        </w:rPr>
        <w:t xml:space="preserve"> approach towards the development of children and their skills lies at the centre of the framework</w:t>
      </w:r>
      <w:r w:rsidR="00C97B55" w:rsidRPr="001475D2">
        <w:rPr>
          <w:rFonts w:ascii="Arial" w:hAnsi="Arial" w:cs="Arial"/>
          <w:sz w:val="26"/>
          <w:szCs w:val="26"/>
        </w:rPr>
        <w:t>. The Foundation Phase promotes equality or opportunity and values and celebrates diversity</w:t>
      </w:r>
      <w:r w:rsidR="00537485" w:rsidRPr="001475D2">
        <w:rPr>
          <w:rFonts w:ascii="Arial" w:hAnsi="Arial" w:cs="Arial"/>
          <w:sz w:val="26"/>
          <w:szCs w:val="26"/>
        </w:rPr>
        <w:t xml:space="preserve">. IT is recognised that parents/care givers are the </w:t>
      </w:r>
      <w:r w:rsidR="0036293C" w:rsidRPr="001475D2">
        <w:rPr>
          <w:rFonts w:ascii="Arial" w:hAnsi="Arial" w:cs="Arial"/>
          <w:sz w:val="26"/>
          <w:szCs w:val="26"/>
        </w:rPr>
        <w:t>children’s</w:t>
      </w:r>
      <w:r w:rsidR="00537485" w:rsidRPr="001475D2">
        <w:rPr>
          <w:rFonts w:ascii="Arial" w:hAnsi="Arial" w:cs="Arial"/>
          <w:sz w:val="26"/>
          <w:szCs w:val="26"/>
        </w:rPr>
        <w:t xml:space="preserve"> first educators</w:t>
      </w:r>
      <w:r w:rsidR="0036293C" w:rsidRPr="001475D2">
        <w:rPr>
          <w:rFonts w:ascii="Arial" w:hAnsi="Arial" w:cs="Arial"/>
          <w:sz w:val="26"/>
          <w:szCs w:val="26"/>
        </w:rPr>
        <w:t>, therefore positive partnerships with the home and school are created. Welsh Government (</w:t>
      </w:r>
      <w:r w:rsidR="00184319" w:rsidRPr="001475D2">
        <w:rPr>
          <w:rFonts w:ascii="Arial" w:hAnsi="Arial" w:cs="Arial"/>
          <w:sz w:val="26"/>
          <w:szCs w:val="26"/>
        </w:rPr>
        <w:t xml:space="preserve">2015) highlights that children learn through </w:t>
      </w:r>
      <w:r w:rsidR="00C01C38" w:rsidRPr="001475D2">
        <w:rPr>
          <w:rFonts w:ascii="Arial" w:hAnsi="Arial" w:cs="Arial"/>
          <w:sz w:val="26"/>
          <w:szCs w:val="26"/>
        </w:rPr>
        <w:t>first-hand</w:t>
      </w:r>
      <w:r w:rsidR="00184319" w:rsidRPr="001475D2">
        <w:rPr>
          <w:rFonts w:ascii="Arial" w:hAnsi="Arial" w:cs="Arial"/>
          <w:sz w:val="26"/>
          <w:szCs w:val="26"/>
        </w:rPr>
        <w:t xml:space="preserve"> experience </w:t>
      </w:r>
      <w:r w:rsidR="00507B55" w:rsidRPr="001475D2">
        <w:rPr>
          <w:rFonts w:ascii="Arial" w:hAnsi="Arial" w:cs="Arial"/>
          <w:sz w:val="26"/>
          <w:szCs w:val="26"/>
        </w:rPr>
        <w:t xml:space="preserve">with the serious business of play being the vehicle. Through play they </w:t>
      </w:r>
      <w:r w:rsidR="00C01C38" w:rsidRPr="001475D2">
        <w:rPr>
          <w:rFonts w:ascii="Arial" w:hAnsi="Arial" w:cs="Arial"/>
          <w:sz w:val="26"/>
          <w:szCs w:val="26"/>
        </w:rPr>
        <w:t>consolidate</w:t>
      </w:r>
      <w:r w:rsidR="00507B55" w:rsidRPr="001475D2">
        <w:rPr>
          <w:rFonts w:ascii="Arial" w:hAnsi="Arial" w:cs="Arial"/>
          <w:sz w:val="26"/>
          <w:szCs w:val="26"/>
        </w:rPr>
        <w:t xml:space="preserve"> their learning </w:t>
      </w:r>
      <w:r w:rsidR="00C01C38" w:rsidRPr="001475D2">
        <w:rPr>
          <w:rFonts w:ascii="Arial" w:hAnsi="Arial" w:cs="Arial"/>
          <w:sz w:val="26"/>
          <w:szCs w:val="26"/>
        </w:rPr>
        <w:t>allowing them to understand themselves and the world they live in and promote self-image, self-worth, and self-esteem.</w:t>
      </w:r>
    </w:p>
    <w:p w14:paraId="3D66DC57" w14:textId="6A4B5CC9" w:rsidR="004F079B" w:rsidRDefault="00C30185" w:rsidP="00C564BB">
      <w:pPr>
        <w:rPr>
          <w:rFonts w:ascii="Arial" w:hAnsi="Arial" w:cs="Arial"/>
          <w:sz w:val="26"/>
          <w:szCs w:val="26"/>
        </w:rPr>
      </w:pPr>
      <w:r w:rsidRPr="001475D2">
        <w:rPr>
          <w:rFonts w:ascii="Arial" w:hAnsi="Arial" w:cs="Arial"/>
          <w:sz w:val="26"/>
          <w:szCs w:val="26"/>
        </w:rPr>
        <w:t>Play in Wales (2020) states that all children in Wales</w:t>
      </w:r>
      <w:r w:rsidR="00E2532A" w:rsidRPr="001475D2">
        <w:rPr>
          <w:rFonts w:ascii="Arial" w:hAnsi="Arial" w:cs="Arial"/>
          <w:sz w:val="26"/>
          <w:szCs w:val="26"/>
        </w:rPr>
        <w:t xml:space="preserve"> should</w:t>
      </w:r>
      <w:r w:rsidRPr="001475D2">
        <w:rPr>
          <w:rFonts w:ascii="Arial" w:hAnsi="Arial" w:cs="Arial"/>
          <w:sz w:val="26"/>
          <w:szCs w:val="26"/>
        </w:rPr>
        <w:t xml:space="preserve"> have</w:t>
      </w:r>
      <w:r w:rsidR="00672C73" w:rsidRPr="001475D2">
        <w:rPr>
          <w:rFonts w:ascii="Arial" w:hAnsi="Arial" w:cs="Arial"/>
          <w:sz w:val="26"/>
          <w:szCs w:val="26"/>
        </w:rPr>
        <w:t xml:space="preserve"> the best opportunities to play and enjoy their recreation time. The Welsh Government believe that </w:t>
      </w:r>
      <w:r w:rsidR="00250B02" w:rsidRPr="001475D2">
        <w:rPr>
          <w:rFonts w:ascii="Arial" w:hAnsi="Arial" w:cs="Arial"/>
          <w:sz w:val="26"/>
          <w:szCs w:val="26"/>
        </w:rPr>
        <w:t xml:space="preserve">high quality play opportunities for all children may contribute to </w:t>
      </w:r>
      <w:r w:rsidR="00E2532A" w:rsidRPr="001475D2">
        <w:rPr>
          <w:rFonts w:ascii="Arial" w:hAnsi="Arial" w:cs="Arial"/>
          <w:sz w:val="26"/>
          <w:szCs w:val="26"/>
        </w:rPr>
        <w:lastRenderedPageBreak/>
        <w:t>alleviating</w:t>
      </w:r>
      <w:r w:rsidR="00250B02" w:rsidRPr="001475D2">
        <w:rPr>
          <w:rFonts w:ascii="Arial" w:hAnsi="Arial" w:cs="Arial"/>
          <w:sz w:val="26"/>
          <w:szCs w:val="26"/>
        </w:rPr>
        <w:t xml:space="preserve"> the </w:t>
      </w:r>
      <w:r w:rsidR="00E2532A" w:rsidRPr="001475D2">
        <w:rPr>
          <w:rFonts w:ascii="Arial" w:hAnsi="Arial" w:cs="Arial"/>
          <w:sz w:val="26"/>
          <w:szCs w:val="26"/>
        </w:rPr>
        <w:t xml:space="preserve">negative in children’s live and help build resilience. In accordance </w:t>
      </w:r>
      <w:r w:rsidR="000954CD" w:rsidRPr="001475D2">
        <w:rPr>
          <w:rFonts w:ascii="Arial" w:hAnsi="Arial" w:cs="Arial"/>
          <w:sz w:val="26"/>
          <w:szCs w:val="26"/>
        </w:rPr>
        <w:t xml:space="preserve">with </w:t>
      </w:r>
      <w:r w:rsidR="000954CD" w:rsidRPr="001475D2">
        <w:rPr>
          <w:rFonts w:ascii="Arial" w:hAnsi="Arial" w:cs="Arial"/>
          <w:i/>
          <w:iCs/>
          <w:sz w:val="26"/>
          <w:szCs w:val="26"/>
        </w:rPr>
        <w:t>Wales- A play friendly country</w:t>
      </w:r>
      <w:r w:rsidR="000954CD" w:rsidRPr="001475D2">
        <w:rPr>
          <w:rFonts w:ascii="Arial" w:hAnsi="Arial" w:cs="Arial"/>
          <w:sz w:val="26"/>
          <w:szCs w:val="26"/>
        </w:rPr>
        <w:t xml:space="preserve"> which is </w:t>
      </w:r>
      <w:r w:rsidR="00E2532A" w:rsidRPr="001475D2">
        <w:rPr>
          <w:rFonts w:ascii="Arial" w:hAnsi="Arial" w:cs="Arial"/>
          <w:sz w:val="26"/>
          <w:szCs w:val="26"/>
        </w:rPr>
        <w:t xml:space="preserve">the </w:t>
      </w:r>
      <w:r w:rsidR="00DD5E8D" w:rsidRPr="001475D2">
        <w:rPr>
          <w:rFonts w:ascii="Arial" w:hAnsi="Arial" w:cs="Arial"/>
          <w:sz w:val="26"/>
          <w:szCs w:val="26"/>
        </w:rPr>
        <w:t>statutory guidance set out by Wales</w:t>
      </w:r>
      <w:r w:rsidR="001C66FE" w:rsidRPr="001475D2">
        <w:rPr>
          <w:rFonts w:ascii="Arial" w:hAnsi="Arial" w:cs="Arial"/>
          <w:sz w:val="26"/>
          <w:szCs w:val="26"/>
        </w:rPr>
        <w:t xml:space="preserve"> for each local authority to follow and comply.</w:t>
      </w:r>
    </w:p>
    <w:p w14:paraId="683382C1" w14:textId="6B5FEF81" w:rsidR="009821CA" w:rsidRPr="009426F5" w:rsidRDefault="00170E26" w:rsidP="00C564BB">
      <w:pPr>
        <w:rPr>
          <w:rFonts w:ascii="Arial" w:hAnsi="Arial" w:cs="Arial"/>
          <w:sz w:val="26"/>
          <w:szCs w:val="26"/>
        </w:rPr>
      </w:pPr>
      <w:r>
        <w:rPr>
          <w:rFonts w:ascii="Arial" w:hAnsi="Arial" w:cs="Arial"/>
          <w:sz w:val="26"/>
          <w:szCs w:val="26"/>
        </w:rPr>
        <w:t xml:space="preserve">The positive outcome of the Welsh Government adopting the United Nations Convention on the Rights of the </w:t>
      </w:r>
      <w:r w:rsidR="00331665">
        <w:rPr>
          <w:rFonts w:ascii="Arial" w:hAnsi="Arial" w:cs="Arial"/>
          <w:sz w:val="26"/>
          <w:szCs w:val="26"/>
        </w:rPr>
        <w:t xml:space="preserve">Child (UNCRC) along with the </w:t>
      </w:r>
      <w:r w:rsidR="009821CA">
        <w:rPr>
          <w:rFonts w:ascii="Arial" w:hAnsi="Arial" w:cs="Arial"/>
          <w:sz w:val="26"/>
          <w:szCs w:val="26"/>
        </w:rPr>
        <w:t xml:space="preserve">Welsh Governments </w:t>
      </w:r>
      <w:r w:rsidR="009426F5">
        <w:rPr>
          <w:rFonts w:ascii="Arial" w:hAnsi="Arial" w:cs="Arial"/>
          <w:sz w:val="26"/>
          <w:szCs w:val="26"/>
        </w:rPr>
        <w:t xml:space="preserve">strategy document </w:t>
      </w:r>
      <w:r w:rsidR="009426F5" w:rsidRPr="009426F5">
        <w:rPr>
          <w:rFonts w:ascii="Arial" w:hAnsi="Arial" w:cs="Arial"/>
          <w:i/>
          <w:iCs/>
          <w:sz w:val="26"/>
          <w:szCs w:val="26"/>
        </w:rPr>
        <w:t>Rights to Action</w:t>
      </w:r>
      <w:r w:rsidR="009426F5">
        <w:rPr>
          <w:rFonts w:ascii="Arial" w:hAnsi="Arial" w:cs="Arial"/>
          <w:i/>
          <w:iCs/>
          <w:sz w:val="26"/>
          <w:szCs w:val="26"/>
        </w:rPr>
        <w:t xml:space="preserve"> </w:t>
      </w:r>
      <w:r w:rsidR="009426F5" w:rsidRPr="009426F5">
        <w:rPr>
          <w:rFonts w:ascii="Arial" w:hAnsi="Arial" w:cs="Arial"/>
          <w:sz w:val="26"/>
          <w:szCs w:val="26"/>
        </w:rPr>
        <w:t>(2004)</w:t>
      </w:r>
      <w:r w:rsidR="009426F5">
        <w:rPr>
          <w:rFonts w:ascii="Arial" w:hAnsi="Arial" w:cs="Arial"/>
          <w:i/>
          <w:iCs/>
          <w:sz w:val="26"/>
          <w:szCs w:val="26"/>
        </w:rPr>
        <w:t xml:space="preserve"> </w:t>
      </w:r>
      <w:r w:rsidR="009426F5">
        <w:rPr>
          <w:rFonts w:ascii="Arial" w:hAnsi="Arial" w:cs="Arial"/>
          <w:sz w:val="26"/>
          <w:szCs w:val="26"/>
        </w:rPr>
        <w:t xml:space="preserve">states that all children and young people must be provided with an education that develops </w:t>
      </w:r>
      <w:r w:rsidR="00831B34">
        <w:rPr>
          <w:rFonts w:ascii="Arial" w:hAnsi="Arial" w:cs="Arial"/>
          <w:sz w:val="26"/>
          <w:szCs w:val="26"/>
        </w:rPr>
        <w:t xml:space="preserve">their personality and talents to the full. The Education Act (2002) emphasises the importance </w:t>
      </w:r>
      <w:r w:rsidR="00C76117">
        <w:rPr>
          <w:rFonts w:ascii="Arial" w:hAnsi="Arial" w:cs="Arial"/>
          <w:sz w:val="26"/>
          <w:szCs w:val="26"/>
        </w:rPr>
        <w:t xml:space="preserve">of </w:t>
      </w:r>
      <w:r w:rsidR="00331665">
        <w:rPr>
          <w:rFonts w:ascii="Arial" w:hAnsi="Arial" w:cs="Arial"/>
          <w:sz w:val="26"/>
          <w:szCs w:val="26"/>
        </w:rPr>
        <w:t>school’s</w:t>
      </w:r>
      <w:r w:rsidR="00C76117">
        <w:rPr>
          <w:rFonts w:ascii="Arial" w:hAnsi="Arial" w:cs="Arial"/>
          <w:sz w:val="26"/>
          <w:szCs w:val="26"/>
        </w:rPr>
        <w:t xml:space="preserve"> duty to safeguard and promote the welfare of young people. </w:t>
      </w:r>
      <w:r w:rsidR="00331665">
        <w:rPr>
          <w:rFonts w:ascii="Arial" w:hAnsi="Arial" w:cs="Arial"/>
          <w:sz w:val="26"/>
          <w:szCs w:val="26"/>
        </w:rPr>
        <w:t>Welsh Government (2018)</w:t>
      </w:r>
    </w:p>
    <w:p w14:paraId="46AE2812" w14:textId="0A8B79BD" w:rsidR="007A1C62" w:rsidRPr="001475D2" w:rsidRDefault="007A1C62" w:rsidP="00C564BB">
      <w:pPr>
        <w:rPr>
          <w:rFonts w:ascii="Arial" w:hAnsi="Arial" w:cs="Arial"/>
          <w:sz w:val="26"/>
          <w:szCs w:val="26"/>
        </w:rPr>
      </w:pPr>
      <w:r w:rsidRPr="001475D2">
        <w:rPr>
          <w:rFonts w:ascii="Arial" w:hAnsi="Arial" w:cs="Arial"/>
          <w:sz w:val="26"/>
          <w:szCs w:val="26"/>
        </w:rPr>
        <w:t xml:space="preserve">Similar to Vygotsky, </w:t>
      </w:r>
      <w:r w:rsidR="007E70ED" w:rsidRPr="001475D2">
        <w:rPr>
          <w:rFonts w:ascii="Arial" w:hAnsi="Arial" w:cs="Arial"/>
          <w:sz w:val="26"/>
          <w:szCs w:val="26"/>
        </w:rPr>
        <w:t>Erikson (</w:t>
      </w:r>
      <w:r w:rsidR="00A54D5E" w:rsidRPr="001475D2">
        <w:rPr>
          <w:rFonts w:ascii="Arial" w:hAnsi="Arial" w:cs="Arial"/>
          <w:sz w:val="26"/>
          <w:szCs w:val="26"/>
        </w:rPr>
        <w:t xml:space="preserve">2015) </w:t>
      </w:r>
      <w:r w:rsidR="006149F2" w:rsidRPr="001475D2">
        <w:rPr>
          <w:rFonts w:ascii="Arial" w:hAnsi="Arial" w:cs="Arial"/>
          <w:sz w:val="26"/>
          <w:szCs w:val="26"/>
        </w:rPr>
        <w:t xml:space="preserve">believes that play was a vital component in a </w:t>
      </w:r>
      <w:r w:rsidR="00292DF2" w:rsidRPr="001475D2">
        <w:rPr>
          <w:rFonts w:ascii="Arial" w:hAnsi="Arial" w:cs="Arial"/>
          <w:sz w:val="26"/>
          <w:szCs w:val="26"/>
        </w:rPr>
        <w:t>child’s</w:t>
      </w:r>
      <w:r w:rsidR="006149F2" w:rsidRPr="001475D2">
        <w:rPr>
          <w:rFonts w:ascii="Arial" w:hAnsi="Arial" w:cs="Arial"/>
          <w:sz w:val="26"/>
          <w:szCs w:val="26"/>
        </w:rPr>
        <w:t xml:space="preserve"> social development. The play of children is not and </w:t>
      </w:r>
      <w:r w:rsidR="00292DF2" w:rsidRPr="001475D2">
        <w:rPr>
          <w:rFonts w:ascii="Arial" w:hAnsi="Arial" w:cs="Arial"/>
          <w:sz w:val="26"/>
          <w:szCs w:val="26"/>
        </w:rPr>
        <w:t>expression</w:t>
      </w:r>
      <w:r w:rsidR="006149F2" w:rsidRPr="001475D2">
        <w:rPr>
          <w:rFonts w:ascii="Arial" w:hAnsi="Arial" w:cs="Arial"/>
          <w:sz w:val="26"/>
          <w:szCs w:val="26"/>
        </w:rPr>
        <w:t xml:space="preserve"> of their conflicts</w:t>
      </w:r>
      <w:r w:rsidR="0092089B" w:rsidRPr="001475D2">
        <w:rPr>
          <w:rFonts w:ascii="Arial" w:hAnsi="Arial" w:cs="Arial"/>
          <w:sz w:val="26"/>
          <w:szCs w:val="26"/>
        </w:rPr>
        <w:t xml:space="preserve"> and problems rather than an attempt to find solutions. He believes that the imagination of play lead to abstract thinking and improved reasoning. He thought that play was crucial</w:t>
      </w:r>
      <w:r w:rsidR="00150462" w:rsidRPr="001475D2">
        <w:rPr>
          <w:rFonts w:ascii="Arial" w:hAnsi="Arial" w:cs="Arial"/>
          <w:sz w:val="26"/>
          <w:szCs w:val="26"/>
        </w:rPr>
        <w:t xml:space="preserve"> and that through play children could </w:t>
      </w:r>
      <w:r w:rsidR="00292DF2" w:rsidRPr="001475D2">
        <w:rPr>
          <w:rFonts w:ascii="Arial" w:hAnsi="Arial" w:cs="Arial"/>
          <w:sz w:val="26"/>
          <w:szCs w:val="26"/>
        </w:rPr>
        <w:t>solve probl</w:t>
      </w:r>
      <w:r w:rsidR="00A253EC" w:rsidRPr="001475D2">
        <w:rPr>
          <w:rFonts w:ascii="Arial" w:hAnsi="Arial" w:cs="Arial"/>
          <w:sz w:val="26"/>
          <w:szCs w:val="26"/>
        </w:rPr>
        <w:t>ems and support development and growth</w:t>
      </w:r>
      <w:r w:rsidR="00150462" w:rsidRPr="001475D2">
        <w:rPr>
          <w:rFonts w:ascii="Arial" w:hAnsi="Arial" w:cs="Arial"/>
          <w:sz w:val="26"/>
          <w:szCs w:val="26"/>
        </w:rPr>
        <w:t>.</w:t>
      </w:r>
    </w:p>
    <w:p w14:paraId="5BFD0C55" w14:textId="15CEF605" w:rsidR="001C66FE" w:rsidRDefault="001C66FE" w:rsidP="00C564BB">
      <w:pPr>
        <w:rPr>
          <w:rFonts w:ascii="Arial" w:hAnsi="Arial" w:cs="Arial"/>
          <w:sz w:val="28"/>
          <w:szCs w:val="28"/>
        </w:rPr>
      </w:pPr>
    </w:p>
    <w:p w14:paraId="3FC0C8D3" w14:textId="77777777" w:rsidR="001C66FE" w:rsidRPr="00C564BB" w:rsidRDefault="001C66FE" w:rsidP="00C564BB">
      <w:pPr>
        <w:rPr>
          <w:rFonts w:ascii="Arial" w:hAnsi="Arial" w:cs="Arial"/>
          <w:sz w:val="28"/>
          <w:szCs w:val="28"/>
        </w:rPr>
      </w:pPr>
    </w:p>
    <w:p w14:paraId="6C13F8C6" w14:textId="4029B5FA" w:rsidR="00F74EA1" w:rsidRPr="00740DAE" w:rsidRDefault="00F74EA1" w:rsidP="00246EFF">
      <w:pPr>
        <w:rPr>
          <w:color w:val="FF0000"/>
        </w:rPr>
      </w:pPr>
    </w:p>
    <w:p w14:paraId="71365A37" w14:textId="70211E2B" w:rsidR="00F74EA1" w:rsidRPr="0064253D" w:rsidRDefault="00F74EA1" w:rsidP="00246EFF">
      <w:pPr>
        <w:rPr>
          <w:rFonts w:ascii="Arial" w:hAnsi="Arial" w:cs="Arial"/>
          <w:color w:val="000000" w:themeColor="text1"/>
          <w:sz w:val="28"/>
          <w:szCs w:val="28"/>
        </w:rPr>
      </w:pPr>
      <w:r w:rsidRPr="00BA2112">
        <w:rPr>
          <w:rFonts w:ascii="Helvetica" w:hAnsi="Helvetica"/>
          <w:color w:val="FF0000"/>
          <w:sz w:val="18"/>
          <w:szCs w:val="18"/>
        </w:rPr>
        <w:br/>
      </w:r>
      <w:r>
        <w:rPr>
          <w:rFonts w:ascii="Helvetica" w:hAnsi="Helvetica"/>
          <w:color w:val="000000"/>
          <w:sz w:val="18"/>
          <w:szCs w:val="18"/>
        </w:rPr>
        <w:t>.</w:t>
      </w:r>
      <w:r>
        <w:rPr>
          <w:rFonts w:ascii="Helvetica" w:hAnsi="Helvetica"/>
          <w:color w:val="000000"/>
          <w:sz w:val="18"/>
          <w:szCs w:val="18"/>
        </w:rPr>
        <w:br/>
      </w:r>
      <w:r>
        <w:rPr>
          <w:rFonts w:ascii="Helvetica" w:hAnsi="Helvetica"/>
          <w:color w:val="000000"/>
          <w:sz w:val="18"/>
          <w:szCs w:val="18"/>
        </w:rPr>
        <w:br/>
      </w:r>
    </w:p>
    <w:p w14:paraId="1C858E98" w14:textId="4ABC1C28" w:rsidR="00D91C5F" w:rsidRDefault="00D91C5F" w:rsidP="00F96DF7">
      <w:pPr>
        <w:ind w:left="360"/>
      </w:pPr>
    </w:p>
    <w:p w14:paraId="4C368E19" w14:textId="63F64579" w:rsidR="00D91C5F" w:rsidRDefault="00D91C5F" w:rsidP="00F96DF7">
      <w:pPr>
        <w:ind w:left="360"/>
      </w:pPr>
    </w:p>
    <w:p w14:paraId="79D41E7A" w14:textId="59A22142" w:rsidR="00D91C5F" w:rsidRDefault="00D91C5F" w:rsidP="00F96DF7">
      <w:pPr>
        <w:ind w:left="360"/>
      </w:pPr>
    </w:p>
    <w:p w14:paraId="3BE2D365" w14:textId="07D48B2F" w:rsidR="00D91C5F" w:rsidRDefault="00D91C5F" w:rsidP="00F96DF7">
      <w:pPr>
        <w:ind w:left="360"/>
      </w:pPr>
    </w:p>
    <w:p w14:paraId="2482787F" w14:textId="77777777" w:rsidR="001475D2" w:rsidRDefault="001475D2" w:rsidP="001475D2"/>
    <w:p w14:paraId="324A0AA1" w14:textId="77777777" w:rsidR="001475D2" w:rsidRDefault="001475D2" w:rsidP="001475D2">
      <w:pPr>
        <w:jc w:val="center"/>
        <w:rPr>
          <w:rFonts w:ascii="Arial" w:hAnsi="Arial" w:cs="Arial"/>
          <w:b/>
          <w:bCs/>
          <w:sz w:val="40"/>
          <w:szCs w:val="40"/>
          <w:u w:val="single"/>
        </w:rPr>
      </w:pPr>
    </w:p>
    <w:p w14:paraId="0D2896B9" w14:textId="77777777" w:rsidR="001475D2" w:rsidRDefault="001475D2" w:rsidP="001475D2">
      <w:pPr>
        <w:jc w:val="center"/>
        <w:rPr>
          <w:rFonts w:ascii="Arial" w:hAnsi="Arial" w:cs="Arial"/>
          <w:b/>
          <w:bCs/>
          <w:sz w:val="40"/>
          <w:szCs w:val="40"/>
          <w:u w:val="single"/>
        </w:rPr>
      </w:pPr>
    </w:p>
    <w:p w14:paraId="2C94431B" w14:textId="77777777" w:rsidR="001475D2" w:rsidRDefault="001475D2" w:rsidP="001475D2">
      <w:pPr>
        <w:jc w:val="center"/>
        <w:rPr>
          <w:rFonts w:ascii="Arial" w:hAnsi="Arial" w:cs="Arial"/>
          <w:b/>
          <w:bCs/>
          <w:sz w:val="40"/>
          <w:szCs w:val="40"/>
          <w:u w:val="single"/>
        </w:rPr>
      </w:pPr>
    </w:p>
    <w:p w14:paraId="603896C0" w14:textId="77777777" w:rsidR="001475D2" w:rsidRDefault="001475D2" w:rsidP="001475D2">
      <w:pPr>
        <w:jc w:val="center"/>
        <w:rPr>
          <w:rFonts w:ascii="Arial" w:hAnsi="Arial" w:cs="Arial"/>
          <w:b/>
          <w:bCs/>
          <w:sz w:val="40"/>
          <w:szCs w:val="40"/>
          <w:u w:val="single"/>
        </w:rPr>
      </w:pPr>
    </w:p>
    <w:p w14:paraId="4DEB96B8" w14:textId="77777777" w:rsidR="00825F6B" w:rsidRDefault="00825F6B" w:rsidP="001475D2">
      <w:pPr>
        <w:jc w:val="center"/>
        <w:rPr>
          <w:rFonts w:ascii="Arial" w:hAnsi="Arial" w:cs="Arial"/>
          <w:b/>
          <w:bCs/>
          <w:sz w:val="40"/>
          <w:szCs w:val="40"/>
          <w:u w:val="single"/>
        </w:rPr>
      </w:pPr>
    </w:p>
    <w:p w14:paraId="002A5B04" w14:textId="77777777" w:rsidR="00825F6B" w:rsidRDefault="00825F6B" w:rsidP="001475D2">
      <w:pPr>
        <w:jc w:val="center"/>
        <w:rPr>
          <w:rFonts w:ascii="Arial" w:hAnsi="Arial" w:cs="Arial"/>
          <w:b/>
          <w:bCs/>
          <w:sz w:val="40"/>
          <w:szCs w:val="40"/>
          <w:u w:val="single"/>
        </w:rPr>
      </w:pPr>
    </w:p>
    <w:p w14:paraId="26FA99C3" w14:textId="77777777" w:rsidR="0081538F" w:rsidRDefault="0081538F" w:rsidP="001475D2">
      <w:pPr>
        <w:jc w:val="center"/>
        <w:rPr>
          <w:rFonts w:ascii="Arial" w:hAnsi="Arial" w:cs="Arial"/>
          <w:b/>
          <w:bCs/>
          <w:sz w:val="40"/>
          <w:szCs w:val="40"/>
          <w:u w:val="single"/>
        </w:rPr>
      </w:pPr>
    </w:p>
    <w:p w14:paraId="20BEB57A" w14:textId="573D5F36" w:rsidR="0000403E" w:rsidRDefault="0000403E" w:rsidP="001475D2">
      <w:pPr>
        <w:jc w:val="center"/>
        <w:rPr>
          <w:rFonts w:ascii="Arial" w:hAnsi="Arial" w:cs="Arial"/>
          <w:b/>
          <w:bCs/>
          <w:sz w:val="40"/>
          <w:szCs w:val="40"/>
          <w:u w:val="single"/>
        </w:rPr>
      </w:pPr>
      <w:r>
        <w:rPr>
          <w:rFonts w:ascii="Arial" w:hAnsi="Arial" w:cs="Arial"/>
          <w:b/>
          <w:bCs/>
          <w:sz w:val="40"/>
          <w:szCs w:val="40"/>
          <w:u w:val="single"/>
        </w:rPr>
        <w:t>Partnerships</w:t>
      </w:r>
      <w:r w:rsidR="00671759">
        <w:rPr>
          <w:rFonts w:ascii="Arial" w:hAnsi="Arial" w:cs="Arial"/>
          <w:b/>
          <w:bCs/>
          <w:sz w:val="40"/>
          <w:szCs w:val="40"/>
          <w:u w:val="single"/>
        </w:rPr>
        <w:t xml:space="preserve"> and Interventions</w:t>
      </w:r>
    </w:p>
    <w:p w14:paraId="625A9A6D" w14:textId="77777777" w:rsidR="00825F6B" w:rsidRDefault="00825F6B" w:rsidP="001475D2">
      <w:pPr>
        <w:jc w:val="center"/>
        <w:rPr>
          <w:rFonts w:ascii="Arial" w:hAnsi="Arial" w:cs="Arial"/>
          <w:b/>
          <w:bCs/>
          <w:sz w:val="40"/>
          <w:szCs w:val="40"/>
          <w:u w:val="single"/>
        </w:rPr>
      </w:pPr>
    </w:p>
    <w:p w14:paraId="1EF2DF68" w14:textId="179A350B" w:rsidR="00A579B1" w:rsidRPr="001475D2" w:rsidRDefault="007E70ED" w:rsidP="00A579B1">
      <w:pPr>
        <w:rPr>
          <w:rFonts w:ascii="Arial" w:hAnsi="Arial" w:cs="Arial"/>
          <w:sz w:val="26"/>
          <w:szCs w:val="26"/>
        </w:rPr>
      </w:pPr>
      <w:r w:rsidRPr="001475D2">
        <w:rPr>
          <w:rFonts w:ascii="Arial" w:hAnsi="Arial" w:cs="Arial"/>
          <w:sz w:val="26"/>
          <w:szCs w:val="26"/>
        </w:rPr>
        <w:t>Ofsted</w:t>
      </w:r>
      <w:r w:rsidR="00A579B1" w:rsidRPr="001475D2">
        <w:rPr>
          <w:rFonts w:ascii="Arial" w:hAnsi="Arial" w:cs="Arial"/>
          <w:sz w:val="26"/>
          <w:szCs w:val="26"/>
        </w:rPr>
        <w:t xml:space="preserve"> (2011) states that Parental engagement can be a powerful lever for raising achievement in schools and there is much research to show the value of schools and parents working together to support pupils’ learning. Schools have been encouraged to shift from simply involving parents with the school to enabling them to engage themselves more directly with their children’s learning.</w:t>
      </w:r>
    </w:p>
    <w:p w14:paraId="302B0694" w14:textId="4F8961ED" w:rsidR="00836A0F" w:rsidRPr="001475D2" w:rsidRDefault="00E013E4" w:rsidP="00A579B1">
      <w:pPr>
        <w:rPr>
          <w:rFonts w:ascii="Arial" w:hAnsi="Arial" w:cs="Arial"/>
          <w:sz w:val="26"/>
          <w:szCs w:val="26"/>
        </w:rPr>
      </w:pPr>
      <w:r w:rsidRPr="001475D2">
        <w:rPr>
          <w:rFonts w:ascii="Arial" w:hAnsi="Arial" w:cs="Arial"/>
          <w:sz w:val="26"/>
          <w:szCs w:val="26"/>
        </w:rPr>
        <w:t xml:space="preserve">Parental discussion is a key element of all transitions. </w:t>
      </w:r>
      <w:r w:rsidR="0044419A" w:rsidRPr="001475D2">
        <w:rPr>
          <w:rFonts w:ascii="Arial" w:hAnsi="Arial" w:cs="Arial"/>
          <w:sz w:val="26"/>
          <w:szCs w:val="26"/>
        </w:rPr>
        <w:t xml:space="preserve">Schools are required to send a report </w:t>
      </w:r>
      <w:r w:rsidR="0075375D" w:rsidRPr="001475D2">
        <w:rPr>
          <w:rFonts w:ascii="Arial" w:hAnsi="Arial" w:cs="Arial"/>
          <w:sz w:val="26"/>
          <w:szCs w:val="26"/>
        </w:rPr>
        <w:t>annually</w:t>
      </w:r>
      <w:r w:rsidR="0044419A" w:rsidRPr="001475D2">
        <w:rPr>
          <w:rFonts w:ascii="Arial" w:hAnsi="Arial" w:cs="Arial"/>
          <w:sz w:val="26"/>
          <w:szCs w:val="26"/>
        </w:rPr>
        <w:t xml:space="preserve"> on their </w:t>
      </w:r>
      <w:r w:rsidR="0075375D" w:rsidRPr="001475D2">
        <w:rPr>
          <w:rFonts w:ascii="Arial" w:hAnsi="Arial" w:cs="Arial"/>
          <w:sz w:val="26"/>
          <w:szCs w:val="26"/>
        </w:rPr>
        <w:t>child’s</w:t>
      </w:r>
      <w:r w:rsidR="0044419A" w:rsidRPr="001475D2">
        <w:rPr>
          <w:rFonts w:ascii="Arial" w:hAnsi="Arial" w:cs="Arial"/>
          <w:sz w:val="26"/>
          <w:szCs w:val="26"/>
        </w:rPr>
        <w:t xml:space="preserve"> progress and can allow them to actively engage in their </w:t>
      </w:r>
      <w:r w:rsidR="0075375D" w:rsidRPr="001475D2">
        <w:rPr>
          <w:rFonts w:ascii="Arial" w:hAnsi="Arial" w:cs="Arial"/>
          <w:sz w:val="26"/>
          <w:szCs w:val="26"/>
        </w:rPr>
        <w:t>child’s</w:t>
      </w:r>
      <w:r w:rsidR="0044419A" w:rsidRPr="001475D2">
        <w:rPr>
          <w:rFonts w:ascii="Arial" w:hAnsi="Arial" w:cs="Arial"/>
          <w:sz w:val="26"/>
          <w:szCs w:val="26"/>
        </w:rPr>
        <w:t xml:space="preserve"> learning and </w:t>
      </w:r>
      <w:r w:rsidR="008114AD" w:rsidRPr="001475D2">
        <w:rPr>
          <w:rFonts w:ascii="Arial" w:hAnsi="Arial" w:cs="Arial"/>
          <w:sz w:val="26"/>
          <w:szCs w:val="26"/>
        </w:rPr>
        <w:t xml:space="preserve">development. Although in some cases more frequent updates or conversations are needed to be </w:t>
      </w:r>
      <w:r w:rsidR="007E70ED" w:rsidRPr="001475D2">
        <w:rPr>
          <w:rFonts w:ascii="Arial" w:hAnsi="Arial" w:cs="Arial"/>
          <w:sz w:val="26"/>
          <w:szCs w:val="26"/>
        </w:rPr>
        <w:t>had. The</w:t>
      </w:r>
      <w:r w:rsidR="00E54D90" w:rsidRPr="001475D2">
        <w:rPr>
          <w:rFonts w:ascii="Arial" w:hAnsi="Arial" w:cs="Arial"/>
          <w:sz w:val="26"/>
          <w:szCs w:val="26"/>
        </w:rPr>
        <w:t xml:space="preserve"> need to develop a strong partnership between parent/caregiver</w:t>
      </w:r>
      <w:r w:rsidR="005C32CA" w:rsidRPr="001475D2">
        <w:rPr>
          <w:rFonts w:ascii="Arial" w:hAnsi="Arial" w:cs="Arial"/>
          <w:sz w:val="26"/>
          <w:szCs w:val="26"/>
        </w:rPr>
        <w:t xml:space="preserve">, </w:t>
      </w:r>
      <w:r w:rsidR="007E70ED" w:rsidRPr="001475D2">
        <w:rPr>
          <w:rFonts w:ascii="Arial" w:hAnsi="Arial" w:cs="Arial"/>
          <w:sz w:val="26"/>
          <w:szCs w:val="26"/>
        </w:rPr>
        <w:t>multi-agency</w:t>
      </w:r>
      <w:r w:rsidR="005C32CA" w:rsidRPr="001475D2">
        <w:rPr>
          <w:rFonts w:ascii="Arial" w:hAnsi="Arial" w:cs="Arial"/>
          <w:sz w:val="26"/>
          <w:szCs w:val="26"/>
        </w:rPr>
        <w:t xml:space="preserve"> worker and school is vital in creating a smooth transition for </w:t>
      </w:r>
      <w:r w:rsidR="008114AD" w:rsidRPr="001475D2">
        <w:rPr>
          <w:rFonts w:ascii="Arial" w:hAnsi="Arial" w:cs="Arial"/>
          <w:sz w:val="26"/>
          <w:szCs w:val="26"/>
        </w:rPr>
        <w:t>all. Now</w:t>
      </w:r>
      <w:r w:rsidR="00B64AFA" w:rsidRPr="001475D2">
        <w:rPr>
          <w:rFonts w:ascii="Arial" w:hAnsi="Arial" w:cs="Arial"/>
          <w:sz w:val="26"/>
          <w:szCs w:val="26"/>
        </w:rPr>
        <w:t xml:space="preserve"> more than ever there are several ways of communicating with parents. </w:t>
      </w:r>
      <w:r w:rsidR="00836A0F" w:rsidRPr="001475D2">
        <w:rPr>
          <w:rFonts w:ascii="Arial" w:hAnsi="Arial" w:cs="Arial"/>
          <w:sz w:val="26"/>
          <w:szCs w:val="26"/>
        </w:rPr>
        <w:t xml:space="preserve">Using a </w:t>
      </w:r>
      <w:r w:rsidR="007E70ED" w:rsidRPr="001475D2">
        <w:rPr>
          <w:rFonts w:ascii="Arial" w:hAnsi="Arial" w:cs="Arial"/>
          <w:sz w:val="26"/>
          <w:szCs w:val="26"/>
        </w:rPr>
        <w:t>platform</w:t>
      </w:r>
      <w:r w:rsidR="00836A0F" w:rsidRPr="001475D2">
        <w:rPr>
          <w:rFonts w:ascii="Arial" w:hAnsi="Arial" w:cs="Arial"/>
          <w:sz w:val="26"/>
          <w:szCs w:val="26"/>
        </w:rPr>
        <w:t xml:space="preserve"> such as </w:t>
      </w:r>
      <w:r w:rsidR="008114AD" w:rsidRPr="001475D2">
        <w:rPr>
          <w:rFonts w:ascii="Arial" w:hAnsi="Arial" w:cs="Arial"/>
          <w:sz w:val="26"/>
          <w:szCs w:val="26"/>
        </w:rPr>
        <w:t>Seesaw</w:t>
      </w:r>
      <w:r w:rsidR="00836A0F" w:rsidRPr="001475D2">
        <w:rPr>
          <w:rFonts w:ascii="Arial" w:hAnsi="Arial" w:cs="Arial"/>
          <w:sz w:val="26"/>
          <w:szCs w:val="26"/>
        </w:rPr>
        <w:t xml:space="preserve"> or Hwb allows the parent to have contact with the Early Years practitioners </w:t>
      </w:r>
      <w:r w:rsidR="00490A85" w:rsidRPr="001475D2">
        <w:rPr>
          <w:rFonts w:ascii="Arial" w:hAnsi="Arial" w:cs="Arial"/>
          <w:sz w:val="26"/>
          <w:szCs w:val="26"/>
        </w:rPr>
        <w:t>daily</w:t>
      </w:r>
      <w:r w:rsidR="00836A0F" w:rsidRPr="001475D2">
        <w:rPr>
          <w:rFonts w:ascii="Arial" w:hAnsi="Arial" w:cs="Arial"/>
          <w:sz w:val="26"/>
          <w:szCs w:val="26"/>
        </w:rPr>
        <w:t xml:space="preserve"> if needed. Which could enable clear and effective communication and avoid miscommunication or leaving problems </w:t>
      </w:r>
      <w:r w:rsidR="00BE251D" w:rsidRPr="001475D2">
        <w:rPr>
          <w:rFonts w:ascii="Arial" w:hAnsi="Arial" w:cs="Arial"/>
          <w:sz w:val="26"/>
          <w:szCs w:val="26"/>
        </w:rPr>
        <w:t>go unsolved. Using such platform</w:t>
      </w:r>
      <w:r w:rsidR="00A65197" w:rsidRPr="001475D2">
        <w:rPr>
          <w:rFonts w:ascii="Arial" w:hAnsi="Arial" w:cs="Arial"/>
          <w:sz w:val="26"/>
          <w:szCs w:val="26"/>
        </w:rPr>
        <w:t>s</w:t>
      </w:r>
      <w:r w:rsidR="00BE251D" w:rsidRPr="001475D2">
        <w:rPr>
          <w:rFonts w:ascii="Arial" w:hAnsi="Arial" w:cs="Arial"/>
          <w:sz w:val="26"/>
          <w:szCs w:val="26"/>
        </w:rPr>
        <w:t xml:space="preserve"> will enable practitioners to ensure the </w:t>
      </w:r>
      <w:r w:rsidR="00A65197" w:rsidRPr="001475D2">
        <w:rPr>
          <w:rFonts w:ascii="Arial" w:hAnsi="Arial" w:cs="Arial"/>
          <w:sz w:val="26"/>
          <w:szCs w:val="26"/>
        </w:rPr>
        <w:t>child’s</w:t>
      </w:r>
      <w:r w:rsidR="00BE251D" w:rsidRPr="001475D2">
        <w:rPr>
          <w:rFonts w:ascii="Arial" w:hAnsi="Arial" w:cs="Arial"/>
          <w:sz w:val="26"/>
          <w:szCs w:val="26"/>
        </w:rPr>
        <w:t xml:space="preserve"> needs are met </w:t>
      </w:r>
      <w:r w:rsidR="00A65197" w:rsidRPr="001475D2">
        <w:rPr>
          <w:rFonts w:ascii="Arial" w:hAnsi="Arial" w:cs="Arial"/>
          <w:sz w:val="26"/>
          <w:szCs w:val="26"/>
        </w:rPr>
        <w:t>fully</w:t>
      </w:r>
      <w:r w:rsidRPr="001475D2">
        <w:rPr>
          <w:rFonts w:ascii="Arial" w:hAnsi="Arial" w:cs="Arial"/>
          <w:sz w:val="26"/>
          <w:szCs w:val="26"/>
        </w:rPr>
        <w:t xml:space="preserve">. </w:t>
      </w:r>
    </w:p>
    <w:p w14:paraId="4EF4D518" w14:textId="199AF7F4" w:rsidR="00895104" w:rsidRDefault="007525B3" w:rsidP="00A579B1">
      <w:pPr>
        <w:rPr>
          <w:rFonts w:ascii="Arial" w:hAnsi="Arial" w:cs="Arial"/>
          <w:sz w:val="26"/>
          <w:szCs w:val="26"/>
        </w:rPr>
      </w:pPr>
      <w:r w:rsidRPr="001475D2">
        <w:rPr>
          <w:rFonts w:ascii="Arial" w:hAnsi="Arial" w:cs="Arial"/>
          <w:sz w:val="26"/>
          <w:szCs w:val="26"/>
        </w:rPr>
        <w:t xml:space="preserve">As stated above, within the first 6-8 weeks </w:t>
      </w:r>
      <w:r w:rsidR="00AB2245" w:rsidRPr="001475D2">
        <w:rPr>
          <w:rFonts w:ascii="Arial" w:hAnsi="Arial" w:cs="Arial"/>
          <w:sz w:val="26"/>
          <w:szCs w:val="26"/>
        </w:rPr>
        <w:t xml:space="preserve">several </w:t>
      </w:r>
      <w:r w:rsidR="00271441" w:rsidRPr="001475D2">
        <w:rPr>
          <w:rFonts w:ascii="Arial" w:hAnsi="Arial" w:cs="Arial"/>
          <w:sz w:val="26"/>
          <w:szCs w:val="26"/>
        </w:rPr>
        <w:t>assessments</w:t>
      </w:r>
      <w:r w:rsidR="00AB2245" w:rsidRPr="001475D2">
        <w:rPr>
          <w:rFonts w:ascii="Arial" w:hAnsi="Arial" w:cs="Arial"/>
          <w:sz w:val="26"/>
          <w:szCs w:val="26"/>
        </w:rPr>
        <w:t xml:space="preserve"> may be carried out such as The Foundation Phase profile (baseline)</w:t>
      </w:r>
      <w:r w:rsidR="00271441" w:rsidRPr="001475D2">
        <w:rPr>
          <w:rFonts w:ascii="Arial" w:hAnsi="Arial" w:cs="Arial"/>
          <w:sz w:val="26"/>
          <w:szCs w:val="26"/>
        </w:rPr>
        <w:t>,</w:t>
      </w:r>
      <w:r w:rsidR="00AB2245" w:rsidRPr="001475D2">
        <w:rPr>
          <w:rFonts w:ascii="Arial" w:hAnsi="Arial" w:cs="Arial"/>
          <w:sz w:val="26"/>
          <w:szCs w:val="26"/>
        </w:rPr>
        <w:t xml:space="preserve"> in some cases</w:t>
      </w:r>
      <w:r w:rsidR="00271441" w:rsidRPr="001475D2">
        <w:rPr>
          <w:rFonts w:ascii="Arial" w:hAnsi="Arial" w:cs="Arial"/>
          <w:sz w:val="26"/>
          <w:szCs w:val="26"/>
        </w:rPr>
        <w:t xml:space="preserve"> this</w:t>
      </w:r>
      <w:r w:rsidR="00B8716E" w:rsidRPr="001475D2">
        <w:rPr>
          <w:rFonts w:ascii="Arial" w:hAnsi="Arial" w:cs="Arial"/>
          <w:sz w:val="26"/>
          <w:szCs w:val="26"/>
        </w:rPr>
        <w:t xml:space="preserve"> </w:t>
      </w:r>
      <w:r w:rsidR="00AB2245" w:rsidRPr="001475D2">
        <w:rPr>
          <w:rFonts w:ascii="Arial" w:hAnsi="Arial" w:cs="Arial"/>
          <w:sz w:val="26"/>
          <w:szCs w:val="26"/>
        </w:rPr>
        <w:t>could highlight some Additional Learning Needs</w:t>
      </w:r>
      <w:r w:rsidR="00271441" w:rsidRPr="001475D2">
        <w:rPr>
          <w:rFonts w:ascii="Arial" w:hAnsi="Arial" w:cs="Arial"/>
          <w:sz w:val="26"/>
          <w:szCs w:val="26"/>
        </w:rPr>
        <w:t xml:space="preserve"> or concerns</w:t>
      </w:r>
      <w:r w:rsidR="00AB2245" w:rsidRPr="001475D2">
        <w:rPr>
          <w:rFonts w:ascii="Arial" w:hAnsi="Arial" w:cs="Arial"/>
          <w:sz w:val="26"/>
          <w:szCs w:val="26"/>
        </w:rPr>
        <w:t xml:space="preserve"> which could require further support </w:t>
      </w:r>
      <w:r w:rsidR="00C8619D">
        <w:rPr>
          <w:rFonts w:ascii="Arial" w:hAnsi="Arial" w:cs="Arial"/>
          <w:sz w:val="26"/>
          <w:szCs w:val="26"/>
        </w:rPr>
        <w:t xml:space="preserve">within the classroom or an external referral </w:t>
      </w:r>
      <w:r w:rsidR="000E79B6">
        <w:rPr>
          <w:rFonts w:ascii="Arial" w:hAnsi="Arial" w:cs="Arial"/>
          <w:sz w:val="26"/>
          <w:szCs w:val="26"/>
        </w:rPr>
        <w:t xml:space="preserve">to agencies </w:t>
      </w:r>
      <w:r w:rsidR="00C8619D">
        <w:rPr>
          <w:rFonts w:ascii="Arial" w:hAnsi="Arial" w:cs="Arial"/>
          <w:sz w:val="26"/>
          <w:szCs w:val="26"/>
        </w:rPr>
        <w:t>such as CAHMS, Speech and Language,</w:t>
      </w:r>
      <w:r w:rsidR="000E79B6">
        <w:rPr>
          <w:rFonts w:ascii="Arial" w:hAnsi="Arial" w:cs="Arial"/>
          <w:sz w:val="26"/>
          <w:szCs w:val="26"/>
        </w:rPr>
        <w:t xml:space="preserve"> Early help</w:t>
      </w:r>
      <w:r w:rsidR="00163D71">
        <w:rPr>
          <w:rFonts w:ascii="Arial" w:hAnsi="Arial" w:cs="Arial"/>
          <w:sz w:val="26"/>
          <w:szCs w:val="26"/>
        </w:rPr>
        <w:t xml:space="preserve">. These referrals with be made by the </w:t>
      </w:r>
      <w:r w:rsidR="007604C0">
        <w:rPr>
          <w:rFonts w:ascii="Arial" w:hAnsi="Arial" w:cs="Arial"/>
          <w:sz w:val="26"/>
          <w:szCs w:val="26"/>
        </w:rPr>
        <w:t>The Special Educational Needs Coordinato</w:t>
      </w:r>
      <w:r w:rsidR="00F24B67">
        <w:rPr>
          <w:rFonts w:ascii="Arial" w:hAnsi="Arial" w:cs="Arial"/>
          <w:sz w:val="26"/>
          <w:szCs w:val="26"/>
        </w:rPr>
        <w:t>r (</w:t>
      </w:r>
      <w:r w:rsidR="00163D71">
        <w:rPr>
          <w:rFonts w:ascii="Arial" w:hAnsi="Arial" w:cs="Arial"/>
          <w:sz w:val="26"/>
          <w:szCs w:val="26"/>
        </w:rPr>
        <w:t>SENC</w:t>
      </w:r>
      <w:r w:rsidR="007604C0">
        <w:rPr>
          <w:rFonts w:ascii="Arial" w:hAnsi="Arial" w:cs="Arial"/>
          <w:sz w:val="26"/>
          <w:szCs w:val="26"/>
        </w:rPr>
        <w:t>o</w:t>
      </w:r>
      <w:r w:rsidR="00F24B67">
        <w:rPr>
          <w:rFonts w:ascii="Arial" w:hAnsi="Arial" w:cs="Arial"/>
          <w:sz w:val="26"/>
          <w:szCs w:val="26"/>
        </w:rPr>
        <w:t>)</w:t>
      </w:r>
      <w:r w:rsidR="00163D71">
        <w:rPr>
          <w:rFonts w:ascii="Arial" w:hAnsi="Arial" w:cs="Arial"/>
          <w:sz w:val="26"/>
          <w:szCs w:val="26"/>
        </w:rPr>
        <w:t xml:space="preserve"> and communication between the SENC</w:t>
      </w:r>
      <w:r w:rsidR="007604C0">
        <w:rPr>
          <w:rFonts w:ascii="Arial" w:hAnsi="Arial" w:cs="Arial"/>
          <w:sz w:val="26"/>
          <w:szCs w:val="26"/>
        </w:rPr>
        <w:t>o</w:t>
      </w:r>
      <w:r w:rsidR="00163D71">
        <w:rPr>
          <w:rFonts w:ascii="Arial" w:hAnsi="Arial" w:cs="Arial"/>
          <w:sz w:val="26"/>
          <w:szCs w:val="26"/>
        </w:rPr>
        <w:t xml:space="preserve">, Practitioner and Parent </w:t>
      </w:r>
      <w:r w:rsidR="00990303">
        <w:rPr>
          <w:rFonts w:ascii="Arial" w:hAnsi="Arial" w:cs="Arial"/>
          <w:sz w:val="26"/>
          <w:szCs w:val="26"/>
        </w:rPr>
        <w:t xml:space="preserve">should be </w:t>
      </w:r>
      <w:r w:rsidR="000E50F3">
        <w:rPr>
          <w:rFonts w:ascii="Arial" w:hAnsi="Arial" w:cs="Arial"/>
          <w:sz w:val="26"/>
          <w:szCs w:val="26"/>
        </w:rPr>
        <w:t xml:space="preserve">clear and </w:t>
      </w:r>
      <w:r w:rsidR="00E568EC">
        <w:rPr>
          <w:rFonts w:ascii="Arial" w:hAnsi="Arial" w:cs="Arial"/>
          <w:sz w:val="26"/>
          <w:szCs w:val="26"/>
        </w:rPr>
        <w:t>concis</w:t>
      </w:r>
      <w:r w:rsidR="00B04989">
        <w:rPr>
          <w:rFonts w:ascii="Arial" w:hAnsi="Arial" w:cs="Arial"/>
          <w:sz w:val="26"/>
          <w:szCs w:val="26"/>
        </w:rPr>
        <w:t>e to prevent any information being missed which could be detrimental to the child’s development.</w:t>
      </w:r>
      <w:r w:rsidR="00AB2245" w:rsidRPr="001475D2">
        <w:rPr>
          <w:rFonts w:ascii="Arial" w:hAnsi="Arial" w:cs="Arial"/>
          <w:sz w:val="26"/>
          <w:szCs w:val="26"/>
        </w:rPr>
        <w:t xml:space="preserve"> It is crucial that parents are informed of any </w:t>
      </w:r>
      <w:r w:rsidR="00617A0A" w:rsidRPr="001475D2">
        <w:rPr>
          <w:rFonts w:ascii="Arial" w:hAnsi="Arial" w:cs="Arial"/>
          <w:sz w:val="26"/>
          <w:szCs w:val="26"/>
        </w:rPr>
        <w:t xml:space="preserve">concerns and that permission is given by the parent/caregiver if a referral is needed to be made. </w:t>
      </w:r>
      <w:r w:rsidR="00390FF4" w:rsidRPr="001475D2">
        <w:rPr>
          <w:rFonts w:ascii="Arial" w:hAnsi="Arial" w:cs="Arial"/>
          <w:sz w:val="26"/>
          <w:szCs w:val="26"/>
        </w:rPr>
        <w:t xml:space="preserve">Effective communication like this will be the foundation for a strong link and relationship with </w:t>
      </w:r>
      <w:r w:rsidR="00B8716E" w:rsidRPr="001475D2">
        <w:rPr>
          <w:rFonts w:ascii="Arial" w:hAnsi="Arial" w:cs="Arial"/>
          <w:sz w:val="26"/>
          <w:szCs w:val="26"/>
        </w:rPr>
        <w:t>home</w:t>
      </w:r>
      <w:r w:rsidR="00390FF4" w:rsidRPr="001475D2">
        <w:rPr>
          <w:rFonts w:ascii="Arial" w:hAnsi="Arial" w:cs="Arial"/>
          <w:sz w:val="26"/>
          <w:szCs w:val="26"/>
        </w:rPr>
        <w:t xml:space="preserve"> which in turn</w:t>
      </w:r>
      <w:r w:rsidR="00271441" w:rsidRPr="001475D2">
        <w:rPr>
          <w:rFonts w:ascii="Arial" w:hAnsi="Arial" w:cs="Arial"/>
          <w:sz w:val="26"/>
          <w:szCs w:val="26"/>
        </w:rPr>
        <w:t xml:space="preserve"> could allow the child to feel more secure, </w:t>
      </w:r>
      <w:r w:rsidR="00B8716E" w:rsidRPr="001475D2">
        <w:rPr>
          <w:rFonts w:ascii="Arial" w:hAnsi="Arial" w:cs="Arial"/>
          <w:sz w:val="26"/>
          <w:szCs w:val="26"/>
        </w:rPr>
        <w:t>safe,</w:t>
      </w:r>
      <w:r w:rsidR="00271441" w:rsidRPr="001475D2">
        <w:rPr>
          <w:rFonts w:ascii="Arial" w:hAnsi="Arial" w:cs="Arial"/>
          <w:sz w:val="26"/>
          <w:szCs w:val="26"/>
        </w:rPr>
        <w:t xml:space="preserve"> and happy. </w:t>
      </w:r>
    </w:p>
    <w:p w14:paraId="2C4A702F" w14:textId="0DD3C468" w:rsidR="00F24B67" w:rsidRDefault="00F24B67" w:rsidP="00A579B1">
      <w:pPr>
        <w:rPr>
          <w:rFonts w:ascii="Arial" w:hAnsi="Arial" w:cs="Arial"/>
          <w:sz w:val="26"/>
          <w:szCs w:val="26"/>
        </w:rPr>
      </w:pPr>
      <w:r>
        <w:rPr>
          <w:rFonts w:ascii="Arial" w:hAnsi="Arial" w:cs="Arial"/>
          <w:sz w:val="26"/>
          <w:szCs w:val="26"/>
        </w:rPr>
        <w:t>The SENCO is vital in supporting</w:t>
      </w:r>
      <w:r w:rsidR="005B78B1">
        <w:rPr>
          <w:rFonts w:ascii="Arial" w:hAnsi="Arial" w:cs="Arial"/>
          <w:sz w:val="26"/>
          <w:szCs w:val="26"/>
        </w:rPr>
        <w:t xml:space="preserve"> and implementing the provision for those learners, within the setting who have SEN. They are also responsible for </w:t>
      </w:r>
      <w:r w:rsidR="005B78B1">
        <w:rPr>
          <w:rFonts w:ascii="Arial" w:hAnsi="Arial" w:cs="Arial"/>
          <w:sz w:val="26"/>
          <w:szCs w:val="26"/>
        </w:rPr>
        <w:lastRenderedPageBreak/>
        <w:t>making referrals to external agencies</w:t>
      </w:r>
      <w:r w:rsidR="006D09B7">
        <w:rPr>
          <w:rFonts w:ascii="Arial" w:hAnsi="Arial" w:cs="Arial"/>
          <w:sz w:val="26"/>
          <w:szCs w:val="26"/>
        </w:rPr>
        <w:t>. The SEN should have excellent communication between Early Years practitioners and parents to make sure they are receiving the correct support both within the setting and at home.</w:t>
      </w:r>
      <w:r w:rsidR="00417EA5">
        <w:rPr>
          <w:rFonts w:ascii="Arial" w:hAnsi="Arial" w:cs="Arial"/>
          <w:sz w:val="26"/>
          <w:szCs w:val="26"/>
        </w:rPr>
        <w:t xml:space="preserve"> Children and Parents also play a key role when a chil</w:t>
      </w:r>
      <w:r w:rsidR="001865A4">
        <w:rPr>
          <w:rFonts w:ascii="Arial" w:hAnsi="Arial" w:cs="Arial"/>
          <w:sz w:val="26"/>
          <w:szCs w:val="26"/>
        </w:rPr>
        <w:t>d</w:t>
      </w:r>
      <w:r w:rsidR="00417EA5">
        <w:rPr>
          <w:rFonts w:ascii="Arial" w:hAnsi="Arial" w:cs="Arial"/>
          <w:sz w:val="26"/>
          <w:szCs w:val="26"/>
        </w:rPr>
        <w:t xml:space="preserve"> has SEN.</w:t>
      </w:r>
      <w:r w:rsidR="001865A4">
        <w:rPr>
          <w:rFonts w:ascii="Arial" w:hAnsi="Arial" w:cs="Arial"/>
          <w:sz w:val="26"/>
          <w:szCs w:val="26"/>
        </w:rPr>
        <w:t xml:space="preserve"> In line with the UNCRC Article 12:</w:t>
      </w:r>
      <w:r w:rsidR="00004EB0">
        <w:rPr>
          <w:rFonts w:ascii="Arial" w:hAnsi="Arial" w:cs="Arial"/>
          <w:sz w:val="26"/>
          <w:szCs w:val="26"/>
        </w:rPr>
        <w:t xml:space="preserve"> Every Child has a right to be heard, it is important that the child feels listened to and valued and that the measures being put in place are</w:t>
      </w:r>
      <w:r w:rsidR="00671759">
        <w:rPr>
          <w:rFonts w:ascii="Arial" w:hAnsi="Arial" w:cs="Arial"/>
          <w:sz w:val="26"/>
          <w:szCs w:val="26"/>
        </w:rPr>
        <w:t xml:space="preserve"> suitable. IF possible, they should have an active role in the decision being made about them. Parents also have a unique knowledge and experience that may help practitioners gain a better understanding in how to support them withing the classroom. The child, Practitioner, Parent and SENCo should work together to achieve the best outcome for the child.</w:t>
      </w:r>
    </w:p>
    <w:p w14:paraId="4FD97865" w14:textId="77777777" w:rsidR="00E103F1" w:rsidRDefault="00EF055A" w:rsidP="001475D2">
      <w:pPr>
        <w:rPr>
          <w:rFonts w:ascii="Arial" w:hAnsi="Arial" w:cs="Arial"/>
          <w:sz w:val="26"/>
          <w:szCs w:val="26"/>
        </w:rPr>
      </w:pPr>
      <w:r w:rsidRPr="001475D2">
        <w:rPr>
          <w:rFonts w:ascii="Arial" w:hAnsi="Arial" w:cs="Arial"/>
          <w:sz w:val="26"/>
          <w:szCs w:val="26"/>
        </w:rPr>
        <w:t>Graham-</w:t>
      </w:r>
      <w:r w:rsidR="007E70ED" w:rsidRPr="001475D2">
        <w:rPr>
          <w:rFonts w:ascii="Arial" w:hAnsi="Arial" w:cs="Arial"/>
          <w:sz w:val="26"/>
          <w:szCs w:val="26"/>
        </w:rPr>
        <w:t>Clay (</w:t>
      </w:r>
      <w:r w:rsidRPr="001475D2">
        <w:rPr>
          <w:rFonts w:ascii="Arial" w:hAnsi="Arial" w:cs="Arial"/>
          <w:sz w:val="26"/>
          <w:szCs w:val="26"/>
        </w:rPr>
        <w:t xml:space="preserve">2005) </w:t>
      </w:r>
      <w:r w:rsidR="00EC2FA3" w:rsidRPr="001475D2">
        <w:rPr>
          <w:rFonts w:ascii="Arial" w:hAnsi="Arial" w:cs="Arial"/>
          <w:sz w:val="26"/>
          <w:szCs w:val="26"/>
        </w:rPr>
        <w:t xml:space="preserve">acknowledges that effective partnerships between teachers and parents </w:t>
      </w:r>
      <w:r w:rsidR="002F7FFA" w:rsidRPr="001475D2">
        <w:rPr>
          <w:rFonts w:ascii="Arial" w:hAnsi="Arial" w:cs="Arial"/>
          <w:sz w:val="26"/>
          <w:szCs w:val="26"/>
        </w:rPr>
        <w:t>are</w:t>
      </w:r>
      <w:r w:rsidR="00EC2FA3" w:rsidRPr="001475D2">
        <w:rPr>
          <w:rFonts w:ascii="Arial" w:hAnsi="Arial" w:cs="Arial"/>
          <w:sz w:val="26"/>
          <w:szCs w:val="26"/>
        </w:rPr>
        <w:t xml:space="preserve"> essential </w:t>
      </w:r>
      <w:r w:rsidR="002F7FFA" w:rsidRPr="001475D2">
        <w:rPr>
          <w:rFonts w:ascii="Arial" w:hAnsi="Arial" w:cs="Arial"/>
          <w:sz w:val="26"/>
          <w:szCs w:val="26"/>
        </w:rPr>
        <w:t>to meet the needs of the child they “share.” Teachers should strive to establish partnerships with parents to support student learning</w:t>
      </w:r>
      <w:r w:rsidR="003657AB" w:rsidRPr="001475D2">
        <w:rPr>
          <w:rFonts w:ascii="Arial" w:hAnsi="Arial" w:cs="Arial"/>
          <w:sz w:val="26"/>
          <w:szCs w:val="26"/>
        </w:rPr>
        <w:t xml:space="preserve">. That strong communication </w:t>
      </w:r>
      <w:r w:rsidR="007E70ED" w:rsidRPr="001475D2">
        <w:rPr>
          <w:rFonts w:ascii="Arial" w:hAnsi="Arial" w:cs="Arial"/>
          <w:sz w:val="26"/>
          <w:szCs w:val="26"/>
        </w:rPr>
        <w:t>is fundamental</w:t>
      </w:r>
      <w:r w:rsidR="003657AB" w:rsidRPr="001475D2">
        <w:rPr>
          <w:rFonts w:ascii="Arial" w:hAnsi="Arial" w:cs="Arial"/>
          <w:sz w:val="26"/>
          <w:szCs w:val="26"/>
        </w:rPr>
        <w:t xml:space="preserve"> to this partnership and building a sense of community </w:t>
      </w:r>
      <w:r w:rsidR="00CE67FA" w:rsidRPr="001475D2">
        <w:rPr>
          <w:rFonts w:ascii="Arial" w:hAnsi="Arial" w:cs="Arial"/>
          <w:sz w:val="26"/>
          <w:szCs w:val="26"/>
        </w:rPr>
        <w:t>between home and school.</w:t>
      </w:r>
      <w:r w:rsidR="00945610" w:rsidRPr="001475D2">
        <w:rPr>
          <w:rFonts w:ascii="Arial" w:hAnsi="Arial" w:cs="Arial"/>
          <w:sz w:val="26"/>
          <w:szCs w:val="26"/>
        </w:rPr>
        <w:t xml:space="preserve"> Graham-Clay </w:t>
      </w:r>
      <w:r w:rsidR="001475D2" w:rsidRPr="001475D2">
        <w:rPr>
          <w:rFonts w:ascii="Arial" w:hAnsi="Arial" w:cs="Arial"/>
          <w:sz w:val="26"/>
          <w:szCs w:val="26"/>
        </w:rPr>
        <w:t xml:space="preserve">(2005) states </w:t>
      </w:r>
      <w:r w:rsidR="00945610" w:rsidRPr="001475D2">
        <w:rPr>
          <w:rFonts w:ascii="Arial" w:hAnsi="Arial" w:cs="Arial"/>
          <w:sz w:val="26"/>
          <w:szCs w:val="26"/>
        </w:rPr>
        <w:t>Epstein (1995) describe</w:t>
      </w:r>
      <w:r w:rsidR="001475D2" w:rsidRPr="001475D2">
        <w:rPr>
          <w:rFonts w:ascii="Arial" w:hAnsi="Arial" w:cs="Arial"/>
          <w:sz w:val="26"/>
          <w:szCs w:val="26"/>
        </w:rPr>
        <w:t>d</w:t>
      </w:r>
      <w:r w:rsidR="00945610" w:rsidRPr="001475D2">
        <w:rPr>
          <w:rFonts w:ascii="Arial" w:hAnsi="Arial" w:cs="Arial"/>
          <w:sz w:val="26"/>
          <w:szCs w:val="26"/>
        </w:rPr>
        <w:t xml:space="preserve"> communicating with parents as one of six major types of parent involvement practices critical to establishing strong working relationships between </w:t>
      </w:r>
      <w:r w:rsidR="00E103F1" w:rsidRPr="001475D2">
        <w:rPr>
          <w:rFonts w:ascii="Arial" w:hAnsi="Arial" w:cs="Arial"/>
          <w:sz w:val="26"/>
          <w:szCs w:val="26"/>
        </w:rPr>
        <w:t>and parents</w:t>
      </w:r>
      <w:r w:rsidR="00E103F1">
        <w:rPr>
          <w:rFonts w:ascii="Arial" w:hAnsi="Arial" w:cs="Arial"/>
          <w:sz w:val="26"/>
          <w:szCs w:val="26"/>
        </w:rPr>
        <w:t>,</w:t>
      </w:r>
    </w:p>
    <w:p w14:paraId="1A21889E" w14:textId="7397D80B" w:rsidR="001865A4" w:rsidRPr="001475D2" w:rsidRDefault="001865A4" w:rsidP="00671759">
      <w:pPr>
        <w:rPr>
          <w:rFonts w:ascii="Arial" w:hAnsi="Arial" w:cs="Arial"/>
          <w:sz w:val="26"/>
          <w:szCs w:val="26"/>
        </w:rPr>
      </w:pPr>
    </w:p>
    <w:p w14:paraId="7F9BCE0F" w14:textId="71373760" w:rsidR="00B04989" w:rsidRDefault="00B04989" w:rsidP="00410724"/>
    <w:p w14:paraId="5C698C48" w14:textId="77777777" w:rsidR="00A355A7" w:rsidRDefault="00A355A7" w:rsidP="0081538F">
      <w:pPr>
        <w:jc w:val="center"/>
        <w:rPr>
          <w:b/>
          <w:bCs/>
          <w:sz w:val="40"/>
          <w:szCs w:val="40"/>
          <w:u w:val="single"/>
        </w:rPr>
      </w:pPr>
    </w:p>
    <w:p w14:paraId="636FD43B" w14:textId="77777777" w:rsidR="00A355A7" w:rsidRDefault="00A355A7" w:rsidP="0081538F">
      <w:pPr>
        <w:jc w:val="center"/>
        <w:rPr>
          <w:b/>
          <w:bCs/>
          <w:sz w:val="40"/>
          <w:szCs w:val="40"/>
          <w:u w:val="single"/>
        </w:rPr>
      </w:pPr>
    </w:p>
    <w:p w14:paraId="7ADD5596" w14:textId="77777777" w:rsidR="00A355A7" w:rsidRDefault="00A355A7" w:rsidP="0081538F">
      <w:pPr>
        <w:jc w:val="center"/>
        <w:rPr>
          <w:b/>
          <w:bCs/>
          <w:sz w:val="40"/>
          <w:szCs w:val="40"/>
          <w:u w:val="single"/>
        </w:rPr>
      </w:pPr>
    </w:p>
    <w:p w14:paraId="057EAFB0" w14:textId="77777777" w:rsidR="00A355A7" w:rsidRDefault="00A355A7" w:rsidP="0081538F">
      <w:pPr>
        <w:jc w:val="center"/>
        <w:rPr>
          <w:b/>
          <w:bCs/>
          <w:sz w:val="40"/>
          <w:szCs w:val="40"/>
          <w:u w:val="single"/>
        </w:rPr>
      </w:pPr>
    </w:p>
    <w:p w14:paraId="2ED0966A" w14:textId="77777777" w:rsidR="00A355A7" w:rsidRDefault="00A355A7" w:rsidP="0081538F">
      <w:pPr>
        <w:jc w:val="center"/>
        <w:rPr>
          <w:b/>
          <w:bCs/>
          <w:sz w:val="40"/>
          <w:szCs w:val="40"/>
          <w:u w:val="single"/>
        </w:rPr>
      </w:pPr>
    </w:p>
    <w:p w14:paraId="5E6FCE1F" w14:textId="77777777" w:rsidR="00A355A7" w:rsidRDefault="00A355A7" w:rsidP="0081538F">
      <w:pPr>
        <w:jc w:val="center"/>
        <w:rPr>
          <w:b/>
          <w:bCs/>
          <w:sz w:val="40"/>
          <w:szCs w:val="40"/>
          <w:u w:val="single"/>
        </w:rPr>
      </w:pPr>
    </w:p>
    <w:p w14:paraId="6DBFA59F" w14:textId="77777777" w:rsidR="00A355A7" w:rsidRDefault="00A355A7" w:rsidP="0081538F">
      <w:pPr>
        <w:jc w:val="center"/>
        <w:rPr>
          <w:b/>
          <w:bCs/>
          <w:sz w:val="40"/>
          <w:szCs w:val="40"/>
          <w:u w:val="single"/>
        </w:rPr>
      </w:pPr>
    </w:p>
    <w:p w14:paraId="3009192F" w14:textId="77777777" w:rsidR="00A355A7" w:rsidRDefault="00A355A7" w:rsidP="0081538F">
      <w:pPr>
        <w:jc w:val="center"/>
        <w:rPr>
          <w:b/>
          <w:bCs/>
          <w:sz w:val="40"/>
          <w:szCs w:val="40"/>
          <w:u w:val="single"/>
        </w:rPr>
      </w:pPr>
    </w:p>
    <w:p w14:paraId="77B67BE3" w14:textId="77777777" w:rsidR="00A355A7" w:rsidRDefault="00A355A7" w:rsidP="0081538F">
      <w:pPr>
        <w:jc w:val="center"/>
        <w:rPr>
          <w:b/>
          <w:bCs/>
          <w:sz w:val="40"/>
          <w:szCs w:val="40"/>
          <w:u w:val="single"/>
        </w:rPr>
      </w:pPr>
    </w:p>
    <w:p w14:paraId="6E545CCD" w14:textId="2EBBB637" w:rsidR="0081538F" w:rsidRDefault="0081538F" w:rsidP="0081538F">
      <w:pPr>
        <w:jc w:val="center"/>
        <w:rPr>
          <w:b/>
          <w:bCs/>
          <w:sz w:val="40"/>
          <w:szCs w:val="40"/>
          <w:u w:val="single"/>
        </w:rPr>
      </w:pPr>
      <w:r w:rsidRPr="0081538F">
        <w:rPr>
          <w:b/>
          <w:bCs/>
          <w:sz w:val="40"/>
          <w:szCs w:val="40"/>
          <w:u w:val="single"/>
        </w:rPr>
        <w:lastRenderedPageBreak/>
        <w:t>Proposed Outcomes</w:t>
      </w:r>
    </w:p>
    <w:p w14:paraId="21C0301B" w14:textId="31BF519F" w:rsidR="0081538F" w:rsidRPr="00297E92" w:rsidRDefault="00BD0745" w:rsidP="00297E92">
      <w:pPr>
        <w:rPr>
          <w:rFonts w:ascii="Arial" w:hAnsi="Arial" w:cs="Arial"/>
          <w:sz w:val="26"/>
          <w:szCs w:val="26"/>
        </w:rPr>
      </w:pPr>
      <w:r w:rsidRPr="00297E92">
        <w:rPr>
          <w:rFonts w:ascii="Arial" w:hAnsi="Arial" w:cs="Arial"/>
          <w:sz w:val="26"/>
          <w:szCs w:val="26"/>
        </w:rPr>
        <w:t xml:space="preserve">This handbook has included the role of the adult, the needs and the child and </w:t>
      </w:r>
      <w:r w:rsidR="008374FC" w:rsidRPr="00297E92">
        <w:rPr>
          <w:rFonts w:ascii="Arial" w:hAnsi="Arial" w:cs="Arial"/>
          <w:sz w:val="26"/>
          <w:szCs w:val="26"/>
        </w:rPr>
        <w:t xml:space="preserve">the importance of partnerships. This guidance should highlight the key factors </w:t>
      </w:r>
      <w:r w:rsidR="007E70ED" w:rsidRPr="00297E92">
        <w:rPr>
          <w:rFonts w:ascii="Arial" w:hAnsi="Arial" w:cs="Arial"/>
          <w:sz w:val="26"/>
          <w:szCs w:val="26"/>
        </w:rPr>
        <w:t>to</w:t>
      </w:r>
      <w:r w:rsidR="00ED1E32" w:rsidRPr="00297E92">
        <w:rPr>
          <w:rFonts w:ascii="Arial" w:hAnsi="Arial" w:cs="Arial"/>
          <w:sz w:val="26"/>
          <w:szCs w:val="26"/>
        </w:rPr>
        <w:t xml:space="preserve"> complete a smooth and positive transition for a child starting primary school. </w:t>
      </w:r>
    </w:p>
    <w:p w14:paraId="7A60B804" w14:textId="25F057A9" w:rsidR="000D618F" w:rsidRDefault="000D618F" w:rsidP="00297E92">
      <w:pPr>
        <w:rPr>
          <w:rFonts w:ascii="Arial" w:hAnsi="Arial" w:cs="Arial"/>
          <w:sz w:val="26"/>
          <w:szCs w:val="26"/>
        </w:rPr>
      </w:pPr>
      <w:r w:rsidRPr="00297E92">
        <w:rPr>
          <w:rFonts w:ascii="Arial" w:hAnsi="Arial" w:cs="Arial"/>
          <w:sz w:val="26"/>
          <w:szCs w:val="26"/>
        </w:rPr>
        <w:t>Starting primary school is an exciting time but it is also a huge change for children and families.</w:t>
      </w:r>
      <w:r w:rsidR="00C92C69" w:rsidRPr="00297E92">
        <w:rPr>
          <w:rFonts w:ascii="Arial" w:hAnsi="Arial" w:cs="Arial"/>
          <w:sz w:val="26"/>
          <w:szCs w:val="26"/>
        </w:rPr>
        <w:t xml:space="preserve"> For some children, it can create anxiety and stress around separation from their main caregiver</w:t>
      </w:r>
      <w:r w:rsidR="00D41429" w:rsidRPr="00297E92">
        <w:rPr>
          <w:rFonts w:ascii="Arial" w:hAnsi="Arial" w:cs="Arial"/>
          <w:sz w:val="26"/>
          <w:szCs w:val="26"/>
        </w:rPr>
        <w:t xml:space="preserve">. </w:t>
      </w:r>
      <w:r w:rsidR="007E70ED" w:rsidRPr="00297E92">
        <w:rPr>
          <w:rFonts w:ascii="Arial" w:hAnsi="Arial" w:cs="Arial"/>
          <w:sz w:val="26"/>
          <w:szCs w:val="26"/>
        </w:rPr>
        <w:t>However,</w:t>
      </w:r>
      <w:r w:rsidR="00D41429" w:rsidRPr="00297E92">
        <w:rPr>
          <w:rFonts w:ascii="Arial" w:hAnsi="Arial" w:cs="Arial"/>
          <w:sz w:val="26"/>
          <w:szCs w:val="26"/>
        </w:rPr>
        <w:t xml:space="preserve"> with effective communication, </w:t>
      </w:r>
      <w:r w:rsidR="00490A85" w:rsidRPr="00297E92">
        <w:rPr>
          <w:rFonts w:ascii="Arial" w:hAnsi="Arial" w:cs="Arial"/>
          <w:sz w:val="26"/>
          <w:szCs w:val="26"/>
        </w:rPr>
        <w:t>skills,</w:t>
      </w:r>
      <w:r w:rsidR="00D41429" w:rsidRPr="00297E92">
        <w:rPr>
          <w:rFonts w:ascii="Arial" w:hAnsi="Arial" w:cs="Arial"/>
          <w:sz w:val="26"/>
          <w:szCs w:val="26"/>
        </w:rPr>
        <w:t xml:space="preserve"> and knowledge. These feelings can be eased by experiencing a healthy </w:t>
      </w:r>
      <w:r w:rsidR="00297E92" w:rsidRPr="00297E92">
        <w:rPr>
          <w:rFonts w:ascii="Arial" w:hAnsi="Arial" w:cs="Arial"/>
          <w:sz w:val="26"/>
          <w:szCs w:val="26"/>
        </w:rPr>
        <w:t>transition</w:t>
      </w:r>
      <w:r w:rsidR="00D41429" w:rsidRPr="00297E92">
        <w:rPr>
          <w:rFonts w:ascii="Arial" w:hAnsi="Arial" w:cs="Arial"/>
          <w:sz w:val="26"/>
          <w:szCs w:val="26"/>
        </w:rPr>
        <w:t xml:space="preserve"> </w:t>
      </w:r>
      <w:r w:rsidR="007E70ED" w:rsidRPr="00297E92">
        <w:rPr>
          <w:rFonts w:ascii="Arial" w:hAnsi="Arial" w:cs="Arial"/>
          <w:sz w:val="26"/>
          <w:szCs w:val="26"/>
        </w:rPr>
        <w:t>into</w:t>
      </w:r>
      <w:r w:rsidR="00D41429" w:rsidRPr="00297E92">
        <w:rPr>
          <w:rFonts w:ascii="Arial" w:hAnsi="Arial" w:cs="Arial"/>
          <w:sz w:val="26"/>
          <w:szCs w:val="26"/>
        </w:rPr>
        <w:t xml:space="preserve"> school. </w:t>
      </w:r>
      <w:r w:rsidR="00297E92" w:rsidRPr="00297E92">
        <w:rPr>
          <w:rFonts w:ascii="Arial" w:hAnsi="Arial" w:cs="Arial"/>
          <w:sz w:val="26"/>
          <w:szCs w:val="26"/>
        </w:rPr>
        <w:t xml:space="preserve">Through </w:t>
      </w:r>
      <w:r w:rsidR="007E70ED" w:rsidRPr="00297E92">
        <w:rPr>
          <w:rFonts w:ascii="Arial" w:hAnsi="Arial" w:cs="Arial"/>
          <w:sz w:val="26"/>
          <w:szCs w:val="26"/>
        </w:rPr>
        <w:t>staff</w:t>
      </w:r>
      <w:r w:rsidR="00297E92" w:rsidRPr="00297E92">
        <w:rPr>
          <w:rFonts w:ascii="Arial" w:hAnsi="Arial" w:cs="Arial"/>
          <w:sz w:val="26"/>
          <w:szCs w:val="26"/>
        </w:rPr>
        <w:t xml:space="preserve"> parents and children working together, a safe, </w:t>
      </w:r>
      <w:r w:rsidR="00490A85" w:rsidRPr="00297E92">
        <w:rPr>
          <w:rFonts w:ascii="Arial" w:hAnsi="Arial" w:cs="Arial"/>
          <w:sz w:val="26"/>
          <w:szCs w:val="26"/>
        </w:rPr>
        <w:t>secure,</w:t>
      </w:r>
      <w:r w:rsidR="00297E92" w:rsidRPr="00297E92">
        <w:rPr>
          <w:rFonts w:ascii="Arial" w:hAnsi="Arial" w:cs="Arial"/>
          <w:sz w:val="26"/>
          <w:szCs w:val="26"/>
        </w:rPr>
        <w:t xml:space="preserve"> and happy environment can be created to ensure the best possible learning environment for the child.</w:t>
      </w:r>
    </w:p>
    <w:p w14:paraId="7598510A" w14:textId="1E4BEB46" w:rsidR="001C6955" w:rsidRPr="001C6955" w:rsidRDefault="005B3D61" w:rsidP="00AB69ED">
      <w:pPr>
        <w:rPr>
          <w:rFonts w:ascii="Arial" w:hAnsi="Arial" w:cs="Arial"/>
          <w:sz w:val="26"/>
          <w:szCs w:val="26"/>
        </w:rPr>
      </w:pPr>
      <w:r>
        <w:rPr>
          <w:rFonts w:ascii="Arial" w:hAnsi="Arial" w:cs="Arial"/>
          <w:sz w:val="26"/>
          <w:szCs w:val="26"/>
        </w:rPr>
        <w:t xml:space="preserve">The Reggio Emilia Approach </w:t>
      </w:r>
      <w:r w:rsidR="00AB69ED">
        <w:rPr>
          <w:rFonts w:ascii="Arial" w:hAnsi="Arial" w:cs="Arial"/>
          <w:sz w:val="26"/>
          <w:szCs w:val="26"/>
        </w:rPr>
        <w:t xml:space="preserve">(2020) </w:t>
      </w:r>
      <w:r w:rsidR="00057070">
        <w:rPr>
          <w:rFonts w:ascii="Arial" w:hAnsi="Arial" w:cs="Arial"/>
          <w:sz w:val="26"/>
          <w:szCs w:val="26"/>
        </w:rPr>
        <w:t>believes that children grow in relations with others.</w:t>
      </w:r>
      <w:r w:rsidR="000E329E">
        <w:rPr>
          <w:rFonts w:ascii="Arial" w:hAnsi="Arial" w:cs="Arial"/>
          <w:sz w:val="26"/>
          <w:szCs w:val="26"/>
        </w:rPr>
        <w:t xml:space="preserve"> It states that for children to learn, their well- being </w:t>
      </w:r>
      <w:r w:rsidR="00490A85">
        <w:rPr>
          <w:rFonts w:ascii="Arial" w:hAnsi="Arial" w:cs="Arial"/>
          <w:sz w:val="26"/>
          <w:szCs w:val="26"/>
        </w:rPr>
        <w:t>must</w:t>
      </w:r>
      <w:r w:rsidR="000E329E">
        <w:rPr>
          <w:rFonts w:ascii="Arial" w:hAnsi="Arial" w:cs="Arial"/>
          <w:sz w:val="26"/>
          <w:szCs w:val="26"/>
        </w:rPr>
        <w:t xml:space="preserve"> be guaranteed</w:t>
      </w:r>
      <w:r w:rsidR="003A760F">
        <w:rPr>
          <w:rFonts w:ascii="Arial" w:hAnsi="Arial" w:cs="Arial"/>
          <w:sz w:val="26"/>
          <w:szCs w:val="26"/>
        </w:rPr>
        <w:t xml:space="preserve">, well-being being connected to the well-being of parents and teachers. That Children, parents and teachers have rights to care, </w:t>
      </w:r>
      <w:r w:rsidR="00490A85">
        <w:rPr>
          <w:rFonts w:ascii="Arial" w:hAnsi="Arial" w:cs="Arial"/>
          <w:sz w:val="26"/>
          <w:szCs w:val="26"/>
        </w:rPr>
        <w:t>welfare,</w:t>
      </w:r>
      <w:r w:rsidR="003A760F">
        <w:rPr>
          <w:rFonts w:ascii="Arial" w:hAnsi="Arial" w:cs="Arial"/>
          <w:sz w:val="26"/>
          <w:szCs w:val="26"/>
        </w:rPr>
        <w:t xml:space="preserve"> and </w:t>
      </w:r>
      <w:r w:rsidR="00AB69ED">
        <w:rPr>
          <w:rFonts w:ascii="Arial" w:hAnsi="Arial" w:cs="Arial"/>
          <w:sz w:val="26"/>
          <w:szCs w:val="26"/>
        </w:rPr>
        <w:t xml:space="preserve">safety. The </w:t>
      </w:r>
      <w:r w:rsidR="007213BD">
        <w:rPr>
          <w:rFonts w:ascii="Arial" w:hAnsi="Arial" w:cs="Arial"/>
          <w:sz w:val="26"/>
          <w:szCs w:val="26"/>
        </w:rPr>
        <w:t>happiness of the child shapes the role of the teacher. Teachers are</w:t>
      </w:r>
      <w:r w:rsidR="001C6955" w:rsidRPr="001C6955">
        <w:rPr>
          <w:rFonts w:ascii="Open Sans" w:eastAsia="Times New Roman" w:hAnsi="Open Sans" w:cs="Times New Roman"/>
          <w:color w:val="000000"/>
          <w:sz w:val="21"/>
          <w:szCs w:val="21"/>
          <w:lang w:eastAsia="en-GB"/>
        </w:rPr>
        <w:t>:</w:t>
      </w:r>
    </w:p>
    <w:p w14:paraId="6F69E9C3" w14:textId="77777777" w:rsidR="001C6955" w:rsidRPr="00A32857" w:rsidRDefault="001C6955" w:rsidP="00A32857">
      <w:pPr>
        <w:pStyle w:val="ListParagraph"/>
        <w:numPr>
          <w:ilvl w:val="0"/>
          <w:numId w:val="7"/>
        </w:numPr>
        <w:rPr>
          <w:rFonts w:ascii="Arial" w:hAnsi="Arial" w:cs="Arial"/>
          <w:sz w:val="26"/>
          <w:szCs w:val="26"/>
        </w:rPr>
      </w:pPr>
      <w:r w:rsidRPr="00A32857">
        <w:rPr>
          <w:rFonts w:ascii="Arial" w:hAnsi="Arial" w:cs="Arial"/>
          <w:b/>
          <w:bCs/>
          <w:sz w:val="26"/>
          <w:szCs w:val="26"/>
        </w:rPr>
        <w:t>Co-constructors:</w:t>
      </w:r>
      <w:r w:rsidRPr="00A32857">
        <w:rPr>
          <w:rFonts w:ascii="Arial" w:hAnsi="Arial" w:cs="Arial"/>
          <w:sz w:val="26"/>
          <w:szCs w:val="26"/>
        </w:rPr>
        <w:t> partners, guides, nurtures, solves problems, learns, hypothesizes</w:t>
      </w:r>
    </w:p>
    <w:p w14:paraId="4D39C4DE" w14:textId="77777777" w:rsidR="001C6955" w:rsidRPr="00A32857" w:rsidRDefault="001C6955" w:rsidP="00A32857">
      <w:pPr>
        <w:pStyle w:val="ListParagraph"/>
        <w:numPr>
          <w:ilvl w:val="0"/>
          <w:numId w:val="7"/>
        </w:numPr>
        <w:rPr>
          <w:rFonts w:ascii="Arial" w:hAnsi="Arial" w:cs="Arial"/>
          <w:sz w:val="26"/>
          <w:szCs w:val="26"/>
        </w:rPr>
      </w:pPr>
      <w:r w:rsidRPr="00A32857">
        <w:rPr>
          <w:rFonts w:ascii="Arial" w:hAnsi="Arial" w:cs="Arial"/>
          <w:b/>
          <w:bCs/>
          <w:sz w:val="26"/>
          <w:szCs w:val="26"/>
        </w:rPr>
        <w:t>Researchers:</w:t>
      </w:r>
      <w:r w:rsidRPr="00A32857">
        <w:rPr>
          <w:rFonts w:ascii="Arial" w:hAnsi="Arial" w:cs="Arial"/>
          <w:sz w:val="26"/>
          <w:szCs w:val="26"/>
        </w:rPr>
        <w:t> learns, observes, revisits</w:t>
      </w:r>
    </w:p>
    <w:p w14:paraId="3C424932" w14:textId="77777777" w:rsidR="001C6955" w:rsidRPr="00A32857" w:rsidRDefault="001C6955" w:rsidP="00A32857">
      <w:pPr>
        <w:pStyle w:val="ListParagraph"/>
        <w:numPr>
          <w:ilvl w:val="0"/>
          <w:numId w:val="7"/>
        </w:numPr>
        <w:rPr>
          <w:rFonts w:ascii="Arial" w:hAnsi="Arial" w:cs="Arial"/>
          <w:sz w:val="26"/>
          <w:szCs w:val="26"/>
        </w:rPr>
      </w:pPr>
      <w:r w:rsidRPr="00A32857">
        <w:rPr>
          <w:rFonts w:ascii="Arial" w:hAnsi="Arial" w:cs="Arial"/>
          <w:b/>
          <w:bCs/>
          <w:sz w:val="26"/>
          <w:szCs w:val="26"/>
        </w:rPr>
        <w:t>Documenters:</w:t>
      </w:r>
      <w:r w:rsidRPr="00A32857">
        <w:rPr>
          <w:rFonts w:ascii="Arial" w:hAnsi="Arial" w:cs="Arial"/>
          <w:sz w:val="26"/>
          <w:szCs w:val="26"/>
        </w:rPr>
        <w:t> listens, records, displays, revisits</w:t>
      </w:r>
    </w:p>
    <w:p w14:paraId="55FEE71E" w14:textId="206C8048" w:rsidR="001C6955" w:rsidRPr="00A32857" w:rsidRDefault="001C6955" w:rsidP="00A32857">
      <w:pPr>
        <w:pStyle w:val="ListParagraph"/>
        <w:numPr>
          <w:ilvl w:val="0"/>
          <w:numId w:val="7"/>
        </w:numPr>
        <w:rPr>
          <w:rFonts w:ascii="Arial" w:hAnsi="Arial" w:cs="Arial"/>
          <w:sz w:val="26"/>
          <w:szCs w:val="26"/>
        </w:rPr>
      </w:pPr>
      <w:r w:rsidRPr="00A32857">
        <w:rPr>
          <w:rFonts w:ascii="Arial" w:hAnsi="Arial" w:cs="Arial"/>
          <w:b/>
          <w:bCs/>
          <w:sz w:val="26"/>
          <w:szCs w:val="26"/>
        </w:rPr>
        <w:t>Advocates for children:</w:t>
      </w:r>
      <w:r w:rsidRPr="00A32857">
        <w:rPr>
          <w:rFonts w:ascii="Arial" w:hAnsi="Arial" w:cs="Arial"/>
          <w:sz w:val="26"/>
          <w:szCs w:val="26"/>
        </w:rPr>
        <w:t> involved in the community, politics relating to children, speaks for children and presents work to other educators and community members.</w:t>
      </w:r>
    </w:p>
    <w:p w14:paraId="4124EBA4" w14:textId="617DE037" w:rsidR="00E94CA3" w:rsidRPr="0064253D" w:rsidRDefault="00E94CA3" w:rsidP="00272584">
      <w:pPr>
        <w:jc w:val="center"/>
        <w:rPr>
          <w:rFonts w:ascii="Arial" w:hAnsi="Arial" w:cs="Arial"/>
          <w:b/>
          <w:bCs/>
          <w:sz w:val="40"/>
          <w:szCs w:val="40"/>
          <w:u w:val="single"/>
        </w:rPr>
      </w:pPr>
      <w:r w:rsidRPr="0064253D">
        <w:rPr>
          <w:rFonts w:ascii="Arial" w:hAnsi="Arial" w:cs="Arial"/>
          <w:b/>
          <w:bCs/>
          <w:sz w:val="40"/>
          <w:szCs w:val="40"/>
          <w:u w:val="single"/>
        </w:rPr>
        <w:t>Resour</w:t>
      </w:r>
      <w:r w:rsidR="0081538F">
        <w:rPr>
          <w:rFonts w:ascii="Arial" w:hAnsi="Arial" w:cs="Arial"/>
          <w:b/>
          <w:bCs/>
          <w:sz w:val="40"/>
          <w:szCs w:val="40"/>
          <w:u w:val="single"/>
        </w:rPr>
        <w:t>ce</w:t>
      </w:r>
      <w:r w:rsidRPr="0064253D">
        <w:rPr>
          <w:rFonts w:ascii="Arial" w:hAnsi="Arial" w:cs="Arial"/>
          <w:b/>
          <w:bCs/>
          <w:sz w:val="40"/>
          <w:szCs w:val="40"/>
          <w:u w:val="single"/>
        </w:rPr>
        <w:t>s</w:t>
      </w:r>
    </w:p>
    <w:p w14:paraId="71B1540A" w14:textId="613DBCF4" w:rsidR="00E94CA3" w:rsidRPr="0064253D" w:rsidRDefault="00E94CA3" w:rsidP="00E94CA3">
      <w:pPr>
        <w:rPr>
          <w:rFonts w:ascii="Arial" w:hAnsi="Arial" w:cs="Arial"/>
          <w:sz w:val="28"/>
          <w:szCs w:val="28"/>
        </w:rPr>
      </w:pPr>
      <w:r w:rsidRPr="0064253D">
        <w:rPr>
          <w:rFonts w:ascii="Arial" w:hAnsi="Arial" w:cs="Arial"/>
          <w:sz w:val="28"/>
          <w:szCs w:val="28"/>
        </w:rPr>
        <w:t xml:space="preserve">Foundation Phase profile: </w:t>
      </w:r>
      <w:hyperlink r:id="rId10" w:history="1">
        <w:r w:rsidRPr="0064253D">
          <w:rPr>
            <w:rStyle w:val="Hyperlink"/>
            <w:rFonts w:ascii="Arial" w:hAnsi="Arial" w:cs="Arial"/>
            <w:sz w:val="28"/>
            <w:szCs w:val="28"/>
          </w:rPr>
          <w:t>https://gov.wales/sites/default/files/publications/2018-03/foundation-phase-profile-handbook-revised-september-2017.pdf</w:t>
        </w:r>
      </w:hyperlink>
    </w:p>
    <w:p w14:paraId="3AF1E9FC" w14:textId="77777777" w:rsidR="00E94CA3" w:rsidRPr="0064253D" w:rsidRDefault="00E94CA3" w:rsidP="00E94CA3">
      <w:pPr>
        <w:rPr>
          <w:rFonts w:ascii="Arial" w:hAnsi="Arial" w:cs="Arial"/>
          <w:sz w:val="28"/>
          <w:szCs w:val="28"/>
        </w:rPr>
      </w:pPr>
      <w:r w:rsidRPr="0064253D">
        <w:rPr>
          <w:rFonts w:ascii="Arial" w:hAnsi="Arial" w:cs="Arial"/>
          <w:sz w:val="28"/>
          <w:szCs w:val="28"/>
        </w:rPr>
        <w:t xml:space="preserve">Wellcomm: </w:t>
      </w:r>
      <w:hyperlink r:id="rId11" w:history="1">
        <w:r w:rsidRPr="0064253D">
          <w:rPr>
            <w:rStyle w:val="Hyperlink"/>
            <w:rFonts w:ascii="Arial" w:hAnsi="Arial" w:cs="Arial"/>
            <w:sz w:val="28"/>
            <w:szCs w:val="28"/>
          </w:rPr>
          <w:t>https://www.gl-assessment.co.uk/products/wellcomm/</w:t>
        </w:r>
      </w:hyperlink>
    </w:p>
    <w:p w14:paraId="6DAA472E" w14:textId="0D84CD81" w:rsidR="00E94CA3" w:rsidRPr="0064253D" w:rsidRDefault="00E94CA3" w:rsidP="00E94CA3">
      <w:pPr>
        <w:rPr>
          <w:rFonts w:ascii="Arial" w:hAnsi="Arial" w:cs="Arial"/>
          <w:sz w:val="28"/>
          <w:szCs w:val="28"/>
        </w:rPr>
      </w:pPr>
      <w:r w:rsidRPr="0064253D">
        <w:rPr>
          <w:rFonts w:ascii="Arial" w:hAnsi="Arial" w:cs="Arial"/>
          <w:sz w:val="28"/>
          <w:szCs w:val="28"/>
        </w:rPr>
        <w:t xml:space="preserve">Speech and Language link: </w:t>
      </w:r>
      <w:hyperlink r:id="rId12" w:history="1">
        <w:r w:rsidRPr="0064253D">
          <w:rPr>
            <w:rStyle w:val="Hyperlink"/>
            <w:rFonts w:ascii="Arial" w:hAnsi="Arial" w:cs="Arial"/>
            <w:sz w:val="28"/>
            <w:szCs w:val="28"/>
          </w:rPr>
          <w:t>https://speechandlanguage.support/auth/login</w:t>
        </w:r>
      </w:hyperlink>
    </w:p>
    <w:p w14:paraId="05A8C4A1" w14:textId="2CCDF52A" w:rsidR="00A355A7" w:rsidRDefault="0064253D" w:rsidP="0002385E">
      <w:pPr>
        <w:rPr>
          <w:rFonts w:ascii="Arial" w:hAnsi="Arial" w:cs="Arial"/>
          <w:b/>
          <w:bCs/>
          <w:sz w:val="26"/>
          <w:szCs w:val="26"/>
          <w:u w:val="single"/>
        </w:rPr>
      </w:pPr>
      <w:r w:rsidRPr="0064253D">
        <w:rPr>
          <w:rFonts w:ascii="Arial" w:hAnsi="Arial" w:cs="Arial"/>
          <w:color w:val="1F1F1F"/>
          <w:sz w:val="28"/>
          <w:szCs w:val="28"/>
          <w:shd w:val="clear" w:color="auto" w:fill="FFFFFF"/>
        </w:rPr>
        <w:t xml:space="preserve">‘Ready to Learn’ is designed to help parents and carers prepare their child for school through a range of engaging resources available from schools and nurseries.: </w:t>
      </w:r>
      <w:hyperlink r:id="rId13" w:history="1">
        <w:r w:rsidR="00A355A7" w:rsidRPr="008B33E9">
          <w:rPr>
            <w:rStyle w:val="Hyperlink"/>
            <w:rFonts w:ascii="Arial" w:hAnsi="Arial" w:cs="Arial"/>
            <w:sz w:val="28"/>
            <w:szCs w:val="28"/>
          </w:rPr>
          <w:t>https://gov.wales/new-campaign-get-children-ready-start-school</w:t>
        </w:r>
      </w:hyperlink>
    </w:p>
    <w:p w14:paraId="1A5D6F35" w14:textId="6CE4193A" w:rsidR="0002385E" w:rsidRPr="00A355A7" w:rsidRDefault="0002385E" w:rsidP="0002385E">
      <w:pPr>
        <w:rPr>
          <w:rFonts w:ascii="Arial" w:hAnsi="Arial" w:cs="Arial"/>
          <w:sz w:val="28"/>
          <w:szCs w:val="28"/>
        </w:rPr>
      </w:pPr>
      <w:r w:rsidRPr="0002385E">
        <w:rPr>
          <w:rFonts w:ascii="Arial" w:hAnsi="Arial" w:cs="Arial"/>
          <w:b/>
          <w:bCs/>
          <w:sz w:val="26"/>
          <w:szCs w:val="26"/>
          <w:u w:val="single"/>
        </w:rPr>
        <w:lastRenderedPageBreak/>
        <w:t>Reference List</w:t>
      </w:r>
    </w:p>
    <w:p w14:paraId="3B347DB7" w14:textId="77777777" w:rsidR="006D70C5" w:rsidRPr="006D70C5" w:rsidRDefault="006D70C5" w:rsidP="006D70C5">
      <w:pPr>
        <w:rPr>
          <w:rFonts w:ascii="Arial" w:hAnsi="Arial" w:cs="Arial"/>
          <w:sz w:val="26"/>
          <w:szCs w:val="26"/>
        </w:rPr>
      </w:pPr>
      <w:r w:rsidRPr="006D70C5">
        <w:rPr>
          <w:rFonts w:ascii="Arial" w:hAnsi="Arial" w:cs="Arial"/>
          <w:sz w:val="26"/>
          <w:szCs w:val="26"/>
        </w:rPr>
        <w:t xml:space="preserve">Angela Oswalt (2020) </w:t>
      </w:r>
      <w:r w:rsidRPr="006D70C5">
        <w:rPr>
          <w:rFonts w:ascii="Arial" w:hAnsi="Arial" w:cs="Arial"/>
          <w:i/>
          <w:iCs/>
          <w:sz w:val="26"/>
          <w:szCs w:val="26"/>
        </w:rPr>
        <w:t>Urie Bronfenbrenner and Child Development</w:t>
      </w:r>
      <w:r w:rsidRPr="006D70C5">
        <w:rPr>
          <w:rFonts w:ascii="Arial" w:hAnsi="Arial" w:cs="Arial"/>
          <w:sz w:val="26"/>
          <w:szCs w:val="26"/>
        </w:rPr>
        <w:t xml:space="preserve">. Available at: </w:t>
      </w:r>
      <w:hyperlink r:id="rId14" w:history="1">
        <w:r w:rsidRPr="006D70C5">
          <w:rPr>
            <w:rStyle w:val="Hyperlink"/>
            <w:rFonts w:ascii="Arial" w:hAnsi="Arial" w:cs="Arial"/>
            <w:sz w:val="26"/>
            <w:szCs w:val="26"/>
          </w:rPr>
          <w:t>Urie Bronfenbrenner and Child Development - Child &amp; Adolescent Development: Overview (gracepointwellness.org)</w:t>
        </w:r>
      </w:hyperlink>
      <w:r w:rsidRPr="006D70C5">
        <w:rPr>
          <w:rFonts w:ascii="Arial" w:hAnsi="Arial" w:cs="Arial"/>
          <w:sz w:val="26"/>
          <w:szCs w:val="26"/>
        </w:rPr>
        <w:t xml:space="preserve"> (Accessed: 18</w:t>
      </w:r>
      <w:r w:rsidRPr="006D70C5">
        <w:rPr>
          <w:rFonts w:ascii="Arial" w:hAnsi="Arial" w:cs="Arial"/>
          <w:sz w:val="26"/>
          <w:szCs w:val="26"/>
          <w:vertAlign w:val="superscript"/>
        </w:rPr>
        <w:t>th</w:t>
      </w:r>
      <w:r w:rsidRPr="006D70C5">
        <w:rPr>
          <w:rFonts w:ascii="Arial" w:hAnsi="Arial" w:cs="Arial"/>
          <w:sz w:val="26"/>
          <w:szCs w:val="26"/>
        </w:rPr>
        <w:t xml:space="preserve"> November)</w:t>
      </w:r>
    </w:p>
    <w:p w14:paraId="032BC85A" w14:textId="18E167F2" w:rsidR="0002385E" w:rsidRPr="0002385E" w:rsidRDefault="0002385E" w:rsidP="0002385E">
      <w:pPr>
        <w:rPr>
          <w:rFonts w:ascii="Arial" w:hAnsi="Arial" w:cs="Arial"/>
          <w:sz w:val="26"/>
          <w:szCs w:val="26"/>
        </w:rPr>
      </w:pPr>
      <w:r w:rsidRPr="0002385E">
        <w:rPr>
          <w:rFonts w:ascii="Arial" w:hAnsi="Arial" w:cs="Arial"/>
          <w:sz w:val="26"/>
          <w:szCs w:val="26"/>
        </w:rPr>
        <w:t xml:space="preserve">Brooker, L. (2008) </w:t>
      </w:r>
      <w:r w:rsidRPr="0002385E">
        <w:rPr>
          <w:rFonts w:ascii="Arial" w:hAnsi="Arial" w:cs="Arial"/>
          <w:i/>
          <w:iCs/>
          <w:sz w:val="26"/>
          <w:szCs w:val="26"/>
        </w:rPr>
        <w:t>Supporting Transitions in the Early Years.</w:t>
      </w:r>
      <w:r w:rsidRPr="0002385E">
        <w:rPr>
          <w:rFonts w:ascii="Arial" w:hAnsi="Arial" w:cs="Arial"/>
          <w:sz w:val="26"/>
          <w:szCs w:val="26"/>
        </w:rPr>
        <w:t xml:space="preserve"> London: McGraw-Hill Education.</w:t>
      </w:r>
    </w:p>
    <w:p w14:paraId="14222F98" w14:textId="77777777" w:rsidR="0062497E" w:rsidRPr="0002385E" w:rsidRDefault="0062497E" w:rsidP="0062497E">
      <w:pPr>
        <w:rPr>
          <w:rFonts w:ascii="Arial" w:hAnsi="Arial" w:cs="Arial"/>
          <w:sz w:val="26"/>
          <w:szCs w:val="26"/>
        </w:rPr>
      </w:pPr>
      <w:r>
        <w:rPr>
          <w:rFonts w:ascii="Arial" w:hAnsi="Arial" w:cs="Arial"/>
          <w:sz w:val="26"/>
          <w:szCs w:val="26"/>
        </w:rPr>
        <w:t xml:space="preserve">Child Discovery Center (2018) </w:t>
      </w:r>
      <w:r w:rsidRPr="0062497E">
        <w:rPr>
          <w:rFonts w:ascii="Arial" w:hAnsi="Arial" w:cs="Arial"/>
          <w:i/>
          <w:iCs/>
          <w:sz w:val="26"/>
          <w:szCs w:val="26"/>
        </w:rPr>
        <w:t xml:space="preserve">What is the Reggio Emilia approach? </w:t>
      </w:r>
      <w:r>
        <w:rPr>
          <w:rFonts w:ascii="Arial" w:hAnsi="Arial" w:cs="Arial"/>
          <w:sz w:val="26"/>
          <w:szCs w:val="26"/>
        </w:rPr>
        <w:t xml:space="preserve">Available at: </w:t>
      </w:r>
      <w:hyperlink r:id="rId15" w:history="1">
        <w:r w:rsidRPr="006B507E">
          <w:rPr>
            <w:rStyle w:val="Hyperlink"/>
            <w:rFonts w:ascii="Arial" w:hAnsi="Arial" w:cs="Arial"/>
            <w:sz w:val="26"/>
            <w:szCs w:val="26"/>
          </w:rPr>
          <w:t>https://childdiscoverycenter.org/non-traditional-classroom/what-is-the-reggio-emilia-approach/</w:t>
        </w:r>
      </w:hyperlink>
      <w:r>
        <w:rPr>
          <w:rFonts w:ascii="Arial" w:hAnsi="Arial" w:cs="Arial"/>
          <w:sz w:val="26"/>
          <w:szCs w:val="26"/>
        </w:rPr>
        <w:t xml:space="preserve"> (Accessed:20</w:t>
      </w:r>
      <w:r w:rsidRPr="0062497E">
        <w:rPr>
          <w:rFonts w:ascii="Arial" w:hAnsi="Arial" w:cs="Arial"/>
          <w:sz w:val="26"/>
          <w:szCs w:val="26"/>
          <w:vertAlign w:val="superscript"/>
        </w:rPr>
        <w:t>th</w:t>
      </w:r>
      <w:r>
        <w:rPr>
          <w:rFonts w:ascii="Arial" w:hAnsi="Arial" w:cs="Arial"/>
          <w:sz w:val="26"/>
          <w:szCs w:val="26"/>
        </w:rPr>
        <w:t xml:space="preserve"> November)</w:t>
      </w:r>
    </w:p>
    <w:p w14:paraId="312FADFC" w14:textId="511FB169" w:rsidR="00EC037B" w:rsidRPr="00EC037B" w:rsidRDefault="00EC037B" w:rsidP="00EC037B">
      <w:pPr>
        <w:rPr>
          <w:rFonts w:ascii="Arial" w:hAnsi="Arial" w:cs="Arial"/>
          <w:sz w:val="26"/>
          <w:szCs w:val="26"/>
        </w:rPr>
      </w:pPr>
      <w:r w:rsidRPr="00EC037B">
        <w:rPr>
          <w:rFonts w:ascii="Arial" w:hAnsi="Arial" w:cs="Arial"/>
          <w:sz w:val="26"/>
          <w:szCs w:val="26"/>
        </w:rPr>
        <w:t xml:space="preserve">Clough, P. (2012) </w:t>
      </w:r>
      <w:r w:rsidRPr="00EC037B">
        <w:rPr>
          <w:rFonts w:ascii="Arial" w:hAnsi="Arial" w:cs="Arial"/>
          <w:i/>
          <w:iCs/>
          <w:sz w:val="26"/>
          <w:szCs w:val="26"/>
        </w:rPr>
        <w:t xml:space="preserve">Early Childhood education: history, </w:t>
      </w:r>
      <w:r w:rsidR="00490A85" w:rsidRPr="00EC037B">
        <w:rPr>
          <w:rFonts w:ascii="Arial" w:hAnsi="Arial" w:cs="Arial"/>
          <w:i/>
          <w:iCs/>
          <w:sz w:val="26"/>
          <w:szCs w:val="26"/>
        </w:rPr>
        <w:t>philosophy,</w:t>
      </w:r>
      <w:r w:rsidRPr="00EC037B">
        <w:rPr>
          <w:rFonts w:ascii="Arial" w:hAnsi="Arial" w:cs="Arial"/>
          <w:i/>
          <w:iCs/>
          <w:sz w:val="26"/>
          <w:szCs w:val="26"/>
        </w:rPr>
        <w:t xml:space="preserve"> and experience.</w:t>
      </w:r>
      <w:r w:rsidRPr="00EC037B">
        <w:rPr>
          <w:rFonts w:ascii="Arial" w:hAnsi="Arial" w:cs="Arial"/>
          <w:sz w:val="26"/>
          <w:szCs w:val="26"/>
        </w:rPr>
        <w:t xml:space="preserve"> London: Sage Publications.</w:t>
      </w:r>
    </w:p>
    <w:p w14:paraId="0D18AE55"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Component Playgrounds (2015) </w:t>
      </w:r>
      <w:r w:rsidRPr="0002385E">
        <w:rPr>
          <w:rFonts w:ascii="Arial" w:hAnsi="Arial" w:cs="Arial"/>
          <w:i/>
          <w:iCs/>
          <w:sz w:val="26"/>
          <w:szCs w:val="26"/>
        </w:rPr>
        <w:t>Famous Philosophers on the Theory of Play.</w:t>
      </w:r>
      <w:r w:rsidRPr="0002385E">
        <w:rPr>
          <w:rFonts w:ascii="Arial" w:hAnsi="Arial" w:cs="Arial"/>
          <w:sz w:val="26"/>
          <w:szCs w:val="26"/>
        </w:rPr>
        <w:t xml:space="preserve"> Available at: </w:t>
      </w:r>
      <w:hyperlink r:id="rId16" w:anchor=":~:text=Erik%20Erikson%20had%20similar%20theories%20to%20play%20theory,it%20is%20an%20attempt%20to%20find%20symbolic%20solutions." w:history="1">
        <w:r w:rsidRPr="0002385E">
          <w:rPr>
            <w:rStyle w:val="Hyperlink"/>
            <w:rFonts w:ascii="Arial" w:hAnsi="Arial" w:cs="Arial"/>
            <w:sz w:val="26"/>
            <w:szCs w:val="26"/>
          </w:rPr>
          <w:t>Famous Philosophers on the Theory of Play (componentplaygrounds.com)</w:t>
        </w:r>
      </w:hyperlink>
      <w:r w:rsidRPr="0002385E">
        <w:rPr>
          <w:rFonts w:ascii="Arial" w:hAnsi="Arial" w:cs="Arial"/>
          <w:sz w:val="26"/>
          <w:szCs w:val="26"/>
        </w:rPr>
        <w:t xml:space="preserve"> (Accessed: 24th November 2020)</w:t>
      </w:r>
    </w:p>
    <w:p w14:paraId="2FBE9F61"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Croneri (2019) </w:t>
      </w:r>
      <w:r w:rsidRPr="0002385E">
        <w:rPr>
          <w:rFonts w:ascii="Arial" w:hAnsi="Arial" w:cs="Arial"/>
          <w:i/>
          <w:iCs/>
          <w:sz w:val="26"/>
          <w:szCs w:val="26"/>
        </w:rPr>
        <w:t>Managing transitions in early years provisions.</w:t>
      </w:r>
      <w:r w:rsidRPr="0002385E">
        <w:rPr>
          <w:rFonts w:ascii="Arial" w:hAnsi="Arial" w:cs="Arial"/>
          <w:sz w:val="26"/>
          <w:szCs w:val="26"/>
        </w:rPr>
        <w:t xml:space="preserve"> Available at: </w:t>
      </w:r>
      <w:hyperlink r:id="rId17" w:history="1">
        <w:r w:rsidRPr="0002385E">
          <w:rPr>
            <w:rStyle w:val="Hyperlink"/>
            <w:rFonts w:ascii="Arial" w:hAnsi="Arial" w:cs="Arial"/>
            <w:sz w:val="26"/>
            <w:szCs w:val="26"/>
          </w:rPr>
          <w:t>https://app.croneri.co.uk/feature-articles/managing-transitions-early-years-provisions</w:t>
        </w:r>
      </w:hyperlink>
      <w:r w:rsidRPr="0002385E">
        <w:rPr>
          <w:rFonts w:ascii="Arial" w:hAnsi="Arial" w:cs="Arial"/>
          <w:sz w:val="26"/>
          <w:szCs w:val="26"/>
        </w:rPr>
        <w:t xml:space="preserve"> (Accessed: 20th November 2020) </w:t>
      </w:r>
    </w:p>
    <w:p w14:paraId="30110FB1"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Early Years Matters (2020) </w:t>
      </w:r>
      <w:r w:rsidRPr="0002385E">
        <w:rPr>
          <w:rFonts w:ascii="Arial" w:hAnsi="Arial" w:cs="Arial"/>
          <w:i/>
          <w:iCs/>
          <w:sz w:val="26"/>
          <w:szCs w:val="26"/>
        </w:rPr>
        <w:t>Transition: The Journey.</w:t>
      </w:r>
      <w:r w:rsidRPr="0002385E">
        <w:rPr>
          <w:rFonts w:ascii="Arial" w:hAnsi="Arial" w:cs="Arial"/>
          <w:sz w:val="26"/>
          <w:szCs w:val="26"/>
        </w:rPr>
        <w:t xml:space="preserve"> Available at: </w:t>
      </w:r>
      <w:hyperlink r:id="rId18" w:history="1">
        <w:r w:rsidRPr="0002385E">
          <w:rPr>
            <w:rStyle w:val="Hyperlink"/>
            <w:rFonts w:ascii="Arial" w:hAnsi="Arial" w:cs="Arial"/>
            <w:sz w:val="26"/>
            <w:szCs w:val="26"/>
          </w:rPr>
          <w:t>https://www.earlyyearsmatters.co.uk/eyfs/positive-relationships/transitions/</w:t>
        </w:r>
      </w:hyperlink>
      <w:r w:rsidRPr="0002385E">
        <w:rPr>
          <w:rFonts w:ascii="Arial" w:hAnsi="Arial" w:cs="Arial"/>
          <w:sz w:val="26"/>
          <w:szCs w:val="26"/>
        </w:rPr>
        <w:t xml:space="preserve"> (Accessed: 18th November 2020)</w:t>
      </w:r>
    </w:p>
    <w:p w14:paraId="33D1F644" w14:textId="5A4D0331" w:rsidR="0002385E" w:rsidRPr="0002385E" w:rsidRDefault="0002385E" w:rsidP="0002385E">
      <w:pPr>
        <w:rPr>
          <w:rFonts w:ascii="Arial" w:hAnsi="Arial" w:cs="Arial"/>
          <w:sz w:val="26"/>
          <w:szCs w:val="26"/>
        </w:rPr>
      </w:pPr>
      <w:r w:rsidRPr="0002385E">
        <w:rPr>
          <w:rFonts w:ascii="Arial" w:hAnsi="Arial" w:cs="Arial"/>
          <w:sz w:val="26"/>
          <w:szCs w:val="26"/>
        </w:rPr>
        <w:t>Fabian, H., &amp; Dunlop, A.-W. (2007</w:t>
      </w:r>
      <w:r w:rsidRPr="0002385E">
        <w:rPr>
          <w:rFonts w:ascii="Arial" w:hAnsi="Arial" w:cs="Arial"/>
          <w:i/>
          <w:iCs/>
          <w:sz w:val="26"/>
          <w:szCs w:val="26"/>
        </w:rPr>
        <w:t xml:space="preserve">). Informing Transitions in the Early </w:t>
      </w:r>
      <w:r w:rsidR="00490A85" w:rsidRPr="0002385E">
        <w:rPr>
          <w:rFonts w:ascii="Arial" w:hAnsi="Arial" w:cs="Arial"/>
          <w:i/>
          <w:iCs/>
          <w:sz w:val="26"/>
          <w:szCs w:val="26"/>
        </w:rPr>
        <w:t>Years:</w:t>
      </w:r>
      <w:r w:rsidRPr="0002385E">
        <w:rPr>
          <w:rFonts w:ascii="Arial" w:hAnsi="Arial" w:cs="Arial"/>
          <w:i/>
          <w:iCs/>
          <w:sz w:val="26"/>
          <w:szCs w:val="26"/>
        </w:rPr>
        <w:t xml:space="preserve"> Research, Policy and Practice.</w:t>
      </w:r>
      <w:r w:rsidRPr="0002385E">
        <w:rPr>
          <w:rFonts w:ascii="Arial" w:hAnsi="Arial" w:cs="Arial"/>
          <w:sz w:val="26"/>
          <w:szCs w:val="26"/>
        </w:rPr>
        <w:t xml:space="preserve"> London: McGraw-Hill Education.</w:t>
      </w:r>
    </w:p>
    <w:p w14:paraId="69B5CBE4" w14:textId="6D5D6AAA" w:rsidR="0002385E" w:rsidRPr="0002385E" w:rsidRDefault="0002385E" w:rsidP="0002385E">
      <w:pPr>
        <w:rPr>
          <w:rFonts w:ascii="Arial" w:hAnsi="Arial" w:cs="Arial"/>
          <w:sz w:val="26"/>
          <w:szCs w:val="26"/>
        </w:rPr>
      </w:pPr>
      <w:r w:rsidRPr="0002385E">
        <w:rPr>
          <w:rFonts w:ascii="Arial" w:hAnsi="Arial" w:cs="Arial"/>
          <w:sz w:val="26"/>
          <w:szCs w:val="26"/>
        </w:rPr>
        <w:t xml:space="preserve">Government (2011) </w:t>
      </w:r>
      <w:r w:rsidRPr="0002385E">
        <w:rPr>
          <w:rFonts w:ascii="Arial" w:hAnsi="Arial" w:cs="Arial"/>
          <w:i/>
          <w:iCs/>
          <w:sz w:val="26"/>
          <w:szCs w:val="26"/>
        </w:rPr>
        <w:t>Schools and parents: developing partnerships.</w:t>
      </w:r>
      <w:r w:rsidRPr="0002385E">
        <w:rPr>
          <w:rFonts w:ascii="Arial" w:hAnsi="Arial" w:cs="Arial"/>
          <w:sz w:val="26"/>
          <w:szCs w:val="26"/>
        </w:rPr>
        <w:t xml:space="preserve"> Available at: </w:t>
      </w:r>
      <w:hyperlink w:history="1">
        <w:r w:rsidRPr="0002385E">
          <w:rPr>
            <w:rStyle w:val="Hyperlink"/>
            <w:rFonts w:ascii="Arial" w:hAnsi="Arial" w:cs="Arial"/>
            <w:sz w:val="26"/>
            <w:szCs w:val="26"/>
          </w:rPr>
          <w:t>Schools and parents: developing partnerships - GOV.UK (www.gov.uk)</w:t>
        </w:r>
      </w:hyperlink>
      <w:r w:rsidRPr="0002385E">
        <w:rPr>
          <w:rFonts w:ascii="Arial" w:hAnsi="Arial" w:cs="Arial"/>
          <w:sz w:val="26"/>
          <w:szCs w:val="26"/>
        </w:rPr>
        <w:t xml:space="preserve"> (Accessed: 20th November 2020)</w:t>
      </w:r>
    </w:p>
    <w:p w14:paraId="32BE7F19" w14:textId="5579109C" w:rsidR="0002385E" w:rsidRPr="0002385E" w:rsidRDefault="0002385E" w:rsidP="0002385E">
      <w:pPr>
        <w:rPr>
          <w:rFonts w:ascii="Arial" w:hAnsi="Arial" w:cs="Arial"/>
          <w:sz w:val="26"/>
          <w:szCs w:val="26"/>
        </w:rPr>
      </w:pPr>
      <w:r w:rsidRPr="0002385E">
        <w:rPr>
          <w:rFonts w:ascii="Arial" w:hAnsi="Arial" w:cs="Arial"/>
          <w:sz w:val="26"/>
          <w:szCs w:val="26"/>
        </w:rPr>
        <w:t>Government (201</w:t>
      </w:r>
      <w:r w:rsidR="00D237B7">
        <w:rPr>
          <w:rFonts w:ascii="Arial" w:hAnsi="Arial" w:cs="Arial"/>
          <w:sz w:val="26"/>
          <w:szCs w:val="26"/>
        </w:rPr>
        <w:t>9</w:t>
      </w:r>
      <w:r w:rsidRPr="0002385E">
        <w:rPr>
          <w:rFonts w:ascii="Arial" w:hAnsi="Arial" w:cs="Arial"/>
          <w:sz w:val="26"/>
          <w:szCs w:val="26"/>
        </w:rPr>
        <w:t xml:space="preserve">6) Available at: </w:t>
      </w:r>
      <w:hyperlink r:id="rId19" w:history="1">
        <w:r w:rsidRPr="0002385E">
          <w:rPr>
            <w:rStyle w:val="Hyperlink"/>
            <w:rFonts w:ascii="Arial" w:hAnsi="Arial" w:cs="Arial"/>
            <w:sz w:val="26"/>
            <w:szCs w:val="26"/>
          </w:rPr>
          <w:t>https://gov.wales/new-campaign-get-children-ready-start-school</w:t>
        </w:r>
      </w:hyperlink>
      <w:r w:rsidRPr="0002385E">
        <w:rPr>
          <w:rFonts w:ascii="Arial" w:hAnsi="Arial" w:cs="Arial"/>
          <w:sz w:val="26"/>
          <w:szCs w:val="26"/>
        </w:rPr>
        <w:t xml:space="preserve"> (Accessed: 18th November 2020)</w:t>
      </w:r>
    </w:p>
    <w:p w14:paraId="0E635BE9" w14:textId="5B69AACE" w:rsidR="00D91C5F" w:rsidRPr="0002385E" w:rsidRDefault="008C6BC9" w:rsidP="0002385E">
      <w:pPr>
        <w:rPr>
          <w:rFonts w:ascii="Arial" w:hAnsi="Arial" w:cs="Arial"/>
          <w:sz w:val="26"/>
          <w:szCs w:val="26"/>
        </w:rPr>
      </w:pPr>
      <w:r w:rsidRPr="0002385E">
        <w:rPr>
          <w:rFonts w:ascii="Arial" w:hAnsi="Arial" w:cs="Arial"/>
          <w:sz w:val="26"/>
          <w:szCs w:val="26"/>
        </w:rPr>
        <w:t xml:space="preserve">Graham-Clay (2005) </w:t>
      </w:r>
      <w:r w:rsidR="00F34BD8" w:rsidRPr="0002385E">
        <w:rPr>
          <w:rFonts w:ascii="Arial" w:hAnsi="Arial" w:cs="Arial"/>
          <w:i/>
          <w:iCs/>
          <w:sz w:val="26"/>
          <w:szCs w:val="26"/>
        </w:rPr>
        <w:t>Communication with Parents: Strategies for teachers.</w:t>
      </w:r>
      <w:r w:rsidR="0002385E" w:rsidRPr="0002385E">
        <w:rPr>
          <w:rFonts w:ascii="Arial" w:hAnsi="Arial" w:cs="Arial"/>
          <w:sz w:val="26"/>
          <w:szCs w:val="26"/>
        </w:rPr>
        <w:t xml:space="preserve"> Available at: </w:t>
      </w:r>
      <w:hyperlink r:id="rId20" w:history="1">
        <w:r w:rsidR="0002385E" w:rsidRPr="0002385E">
          <w:rPr>
            <w:rStyle w:val="Hyperlink"/>
            <w:rFonts w:ascii="Arial" w:hAnsi="Arial" w:cs="Arial"/>
            <w:sz w:val="26"/>
            <w:szCs w:val="26"/>
          </w:rPr>
          <w:t>www.adi.org/journal/ss05/Graham-Clay.pdf</w:t>
        </w:r>
      </w:hyperlink>
      <w:r w:rsidR="0002385E" w:rsidRPr="0002385E">
        <w:rPr>
          <w:rFonts w:ascii="Arial" w:hAnsi="Arial" w:cs="Arial"/>
          <w:sz w:val="26"/>
          <w:szCs w:val="26"/>
        </w:rPr>
        <w:t xml:space="preserve"> (Accessed: 18th November)</w:t>
      </w:r>
    </w:p>
    <w:p w14:paraId="72BC9103"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Harvard (2017) </w:t>
      </w:r>
      <w:r w:rsidRPr="0002385E">
        <w:rPr>
          <w:rFonts w:ascii="Arial" w:hAnsi="Arial" w:cs="Arial"/>
          <w:i/>
          <w:iCs/>
          <w:sz w:val="26"/>
          <w:szCs w:val="26"/>
        </w:rPr>
        <w:t>From Best Practices to breakthrough impacts.</w:t>
      </w:r>
      <w:r w:rsidRPr="0002385E">
        <w:rPr>
          <w:rFonts w:ascii="Arial" w:hAnsi="Arial" w:cs="Arial"/>
          <w:sz w:val="26"/>
          <w:szCs w:val="26"/>
        </w:rPr>
        <w:t xml:space="preserve"> Available at: </w:t>
      </w:r>
      <w:hyperlink r:id="rId21" w:history="1">
        <w:r w:rsidRPr="0002385E">
          <w:rPr>
            <w:rStyle w:val="Hyperlink"/>
            <w:rFonts w:ascii="Arial" w:hAnsi="Arial" w:cs="Arial"/>
            <w:sz w:val="26"/>
            <w:szCs w:val="26"/>
          </w:rPr>
          <w:t>https://developingchild.harvard.edu/resources/from-best-practices-to-breakthrough-impacts/</w:t>
        </w:r>
      </w:hyperlink>
      <w:r w:rsidRPr="0002385E">
        <w:rPr>
          <w:rFonts w:ascii="Arial" w:hAnsi="Arial" w:cs="Arial"/>
          <w:sz w:val="26"/>
          <w:szCs w:val="26"/>
        </w:rPr>
        <w:t xml:space="preserve"> (Accessed:18th November 2020)</w:t>
      </w:r>
    </w:p>
    <w:p w14:paraId="0AFE80F7"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Issuu (2015) </w:t>
      </w:r>
      <w:r w:rsidRPr="0002385E">
        <w:rPr>
          <w:rFonts w:ascii="Arial" w:hAnsi="Arial" w:cs="Arial"/>
          <w:i/>
          <w:iCs/>
          <w:sz w:val="26"/>
          <w:szCs w:val="26"/>
        </w:rPr>
        <w:t>Play sufficiency by Play Wales.</w:t>
      </w:r>
      <w:r w:rsidRPr="0002385E">
        <w:rPr>
          <w:rFonts w:ascii="Arial" w:hAnsi="Arial" w:cs="Arial"/>
          <w:sz w:val="26"/>
          <w:szCs w:val="26"/>
        </w:rPr>
        <w:t xml:space="preserve"> Available at: </w:t>
      </w:r>
      <w:hyperlink r:id="rId22" w:history="1">
        <w:r w:rsidRPr="0002385E">
          <w:rPr>
            <w:rStyle w:val="Hyperlink"/>
            <w:rFonts w:ascii="Arial" w:hAnsi="Arial" w:cs="Arial"/>
            <w:sz w:val="26"/>
            <w:szCs w:val="26"/>
          </w:rPr>
          <w:t>https://issuu.com/playwales/docs/play_sufficiency_in_Wales</w:t>
        </w:r>
      </w:hyperlink>
      <w:r w:rsidRPr="0002385E">
        <w:rPr>
          <w:rFonts w:ascii="Arial" w:hAnsi="Arial" w:cs="Arial"/>
          <w:sz w:val="26"/>
          <w:szCs w:val="26"/>
        </w:rPr>
        <w:t xml:space="preserve">  (Accessed:20th November 2020)</w:t>
      </w:r>
    </w:p>
    <w:p w14:paraId="20962275" w14:textId="77777777" w:rsidR="0062497E" w:rsidRDefault="0062497E" w:rsidP="0062497E">
      <w:pPr>
        <w:rPr>
          <w:rFonts w:ascii="Arial" w:hAnsi="Arial" w:cs="Arial"/>
          <w:sz w:val="26"/>
          <w:szCs w:val="26"/>
        </w:rPr>
      </w:pPr>
      <w:r>
        <w:rPr>
          <w:rFonts w:ascii="Arial" w:hAnsi="Arial" w:cs="Arial"/>
          <w:sz w:val="26"/>
          <w:szCs w:val="26"/>
        </w:rPr>
        <w:lastRenderedPageBreak/>
        <w:t xml:space="preserve">Reggio Emilia Approach (2020) Available at: </w:t>
      </w:r>
      <w:hyperlink r:id="rId23" w:history="1">
        <w:r w:rsidRPr="006B507E">
          <w:rPr>
            <w:rStyle w:val="Hyperlink"/>
            <w:rFonts w:ascii="Arial" w:hAnsi="Arial" w:cs="Arial"/>
            <w:sz w:val="26"/>
            <w:szCs w:val="26"/>
          </w:rPr>
          <w:t>www.reggiochildre.it/en/reggio-emilia-approach/</w:t>
        </w:r>
      </w:hyperlink>
      <w:r>
        <w:rPr>
          <w:rFonts w:ascii="Arial" w:hAnsi="Arial" w:cs="Arial"/>
          <w:sz w:val="26"/>
          <w:szCs w:val="26"/>
        </w:rPr>
        <w:t xml:space="preserve"> (Accessed: 18</w:t>
      </w:r>
      <w:r w:rsidRPr="00D237B7">
        <w:rPr>
          <w:rFonts w:ascii="Arial" w:hAnsi="Arial" w:cs="Arial"/>
          <w:sz w:val="26"/>
          <w:szCs w:val="26"/>
          <w:vertAlign w:val="superscript"/>
        </w:rPr>
        <w:t>th</w:t>
      </w:r>
      <w:r>
        <w:rPr>
          <w:rFonts w:ascii="Arial" w:hAnsi="Arial" w:cs="Arial"/>
          <w:sz w:val="26"/>
          <w:szCs w:val="26"/>
        </w:rPr>
        <w:t xml:space="preserve"> November 2020)</w:t>
      </w:r>
    </w:p>
    <w:p w14:paraId="5E561FA0" w14:textId="77777777" w:rsidR="0002385E" w:rsidRPr="0002385E" w:rsidRDefault="0002385E" w:rsidP="0002385E">
      <w:pPr>
        <w:rPr>
          <w:rFonts w:ascii="Arial" w:hAnsi="Arial" w:cs="Arial"/>
          <w:sz w:val="26"/>
          <w:szCs w:val="26"/>
        </w:rPr>
      </w:pPr>
      <w:r w:rsidRPr="0002385E">
        <w:rPr>
          <w:rFonts w:ascii="Arial" w:hAnsi="Arial" w:cs="Arial"/>
          <w:sz w:val="26"/>
          <w:szCs w:val="26"/>
        </w:rPr>
        <w:t xml:space="preserve">Robinson, M. (2008) </w:t>
      </w:r>
      <w:r w:rsidRPr="0002385E">
        <w:rPr>
          <w:rFonts w:ascii="Arial" w:hAnsi="Arial" w:cs="Arial"/>
          <w:i/>
          <w:iCs/>
          <w:sz w:val="26"/>
          <w:szCs w:val="26"/>
        </w:rPr>
        <w:t>Child Development from birth to eight years: A Journey through the early years.</w:t>
      </w:r>
      <w:r w:rsidRPr="0002385E">
        <w:rPr>
          <w:rFonts w:ascii="Arial" w:hAnsi="Arial" w:cs="Arial"/>
          <w:sz w:val="26"/>
          <w:szCs w:val="26"/>
        </w:rPr>
        <w:t xml:space="preserve"> Berkshire: Open University Press.</w:t>
      </w:r>
    </w:p>
    <w:p w14:paraId="7CAA6C8E" w14:textId="504E769A" w:rsidR="0002385E" w:rsidRPr="0002385E" w:rsidRDefault="0002385E" w:rsidP="0002385E">
      <w:pPr>
        <w:rPr>
          <w:rFonts w:ascii="Arial" w:hAnsi="Arial" w:cs="Arial"/>
          <w:sz w:val="26"/>
          <w:szCs w:val="26"/>
        </w:rPr>
      </w:pPr>
      <w:r w:rsidRPr="0002385E">
        <w:rPr>
          <w:rFonts w:ascii="Arial" w:hAnsi="Arial" w:cs="Arial"/>
          <w:sz w:val="26"/>
          <w:szCs w:val="26"/>
        </w:rPr>
        <w:t xml:space="preserve">Study of the Mind (2015) Available at: </w:t>
      </w:r>
      <w:hyperlink r:id="rId24" w:history="1">
        <w:r w:rsidRPr="0002385E">
          <w:rPr>
            <w:rStyle w:val="Hyperlink"/>
            <w:rFonts w:ascii="Arial" w:hAnsi="Arial" w:cs="Arial"/>
            <w:sz w:val="26"/>
            <w:szCs w:val="26"/>
          </w:rPr>
          <w:t>Journal #8: Urie Bronfenbrenner's Ecological Systems Theory</w:t>
        </w:r>
        <w:r w:rsidRPr="0002385E">
          <w:rPr>
            <w:rStyle w:val="Hyperlink"/>
            <w:rFonts w:ascii="Tahoma" w:hAnsi="Tahoma" w:cs="Tahoma"/>
            <w:sz w:val="26"/>
            <w:szCs w:val="26"/>
          </w:rPr>
          <w:t>﻿</w:t>
        </w:r>
        <w:r w:rsidRPr="0002385E">
          <w:rPr>
            <w:rStyle w:val="Hyperlink"/>
            <w:rFonts w:ascii="Arial" w:hAnsi="Arial" w:cs="Arial"/>
            <w:sz w:val="26"/>
            <w:szCs w:val="26"/>
          </w:rPr>
          <w:t xml:space="preserve"> - Study of the Mind (weebly.com)</w:t>
        </w:r>
      </w:hyperlink>
      <w:r w:rsidRPr="0002385E">
        <w:rPr>
          <w:rFonts w:ascii="Arial" w:hAnsi="Arial" w:cs="Arial"/>
          <w:sz w:val="26"/>
          <w:szCs w:val="26"/>
        </w:rPr>
        <w:t xml:space="preserve"> (Accessed: 20th </w:t>
      </w:r>
      <w:r w:rsidR="00490A85" w:rsidRPr="0002385E">
        <w:rPr>
          <w:rFonts w:ascii="Arial" w:hAnsi="Arial" w:cs="Arial"/>
          <w:sz w:val="26"/>
          <w:szCs w:val="26"/>
        </w:rPr>
        <w:t>November</w:t>
      </w:r>
      <w:r w:rsidRPr="0002385E">
        <w:rPr>
          <w:rFonts w:ascii="Arial" w:hAnsi="Arial" w:cs="Arial"/>
          <w:sz w:val="26"/>
          <w:szCs w:val="26"/>
        </w:rPr>
        <w:t xml:space="preserve"> 2020)</w:t>
      </w:r>
    </w:p>
    <w:p w14:paraId="52274776" w14:textId="77777777" w:rsidR="000A34EB" w:rsidRPr="000A34EB" w:rsidRDefault="000A34EB" w:rsidP="000A34EB">
      <w:pPr>
        <w:rPr>
          <w:rFonts w:ascii="Arial" w:hAnsi="Arial" w:cs="Arial"/>
          <w:sz w:val="26"/>
          <w:szCs w:val="26"/>
        </w:rPr>
      </w:pPr>
      <w:r w:rsidRPr="000A34EB">
        <w:rPr>
          <w:rFonts w:ascii="Arial" w:hAnsi="Arial" w:cs="Arial"/>
          <w:sz w:val="26"/>
          <w:szCs w:val="26"/>
        </w:rPr>
        <w:t xml:space="preserve">UNICEF (2020) </w:t>
      </w:r>
      <w:r w:rsidRPr="000A34EB">
        <w:rPr>
          <w:rFonts w:ascii="Arial" w:hAnsi="Arial" w:cs="Arial"/>
          <w:i/>
          <w:iCs/>
          <w:sz w:val="26"/>
          <w:szCs w:val="26"/>
        </w:rPr>
        <w:t>Every Childs Right to Be Heard</w:t>
      </w:r>
      <w:r w:rsidRPr="000A34EB">
        <w:rPr>
          <w:rFonts w:ascii="Arial" w:hAnsi="Arial" w:cs="Arial"/>
          <w:sz w:val="26"/>
          <w:szCs w:val="26"/>
        </w:rPr>
        <w:t xml:space="preserve">. Available at: </w:t>
      </w:r>
      <w:hyperlink r:id="rId25" w:history="1">
        <w:r w:rsidRPr="000A34EB">
          <w:rPr>
            <w:rStyle w:val="Hyperlink"/>
            <w:rFonts w:ascii="Arial" w:hAnsi="Arial" w:cs="Arial"/>
            <w:sz w:val="26"/>
            <w:szCs w:val="26"/>
          </w:rPr>
          <w:t>https://www.unicef.org/french/adolescence/files/Every_Childs_Right_to_be_Heard.pdf</w:t>
        </w:r>
      </w:hyperlink>
      <w:r w:rsidRPr="000A34EB">
        <w:rPr>
          <w:rFonts w:ascii="Arial" w:hAnsi="Arial" w:cs="Arial"/>
          <w:sz w:val="26"/>
          <w:szCs w:val="26"/>
        </w:rPr>
        <w:t xml:space="preserve"> (Accessed: 18th November 2020)</w:t>
      </w:r>
    </w:p>
    <w:p w14:paraId="1AD7AF59" w14:textId="48CECE64" w:rsidR="00D91C5F" w:rsidRPr="0002385E" w:rsidRDefault="0002385E" w:rsidP="0002385E">
      <w:pPr>
        <w:rPr>
          <w:rFonts w:ascii="Arial" w:hAnsi="Arial" w:cs="Arial"/>
          <w:sz w:val="26"/>
          <w:szCs w:val="26"/>
        </w:rPr>
      </w:pPr>
      <w:r w:rsidRPr="0002385E">
        <w:rPr>
          <w:rFonts w:ascii="Arial" w:hAnsi="Arial" w:cs="Arial"/>
          <w:sz w:val="26"/>
          <w:szCs w:val="26"/>
        </w:rPr>
        <w:t xml:space="preserve">Welsh Government (2015) </w:t>
      </w:r>
      <w:r w:rsidRPr="0002385E">
        <w:rPr>
          <w:rFonts w:ascii="Arial" w:hAnsi="Arial" w:cs="Arial"/>
          <w:i/>
          <w:iCs/>
          <w:sz w:val="26"/>
          <w:szCs w:val="26"/>
        </w:rPr>
        <w:t>Foundation Phase Framework</w:t>
      </w:r>
      <w:r w:rsidRPr="0002385E">
        <w:rPr>
          <w:rFonts w:ascii="Arial" w:hAnsi="Arial" w:cs="Arial"/>
          <w:sz w:val="26"/>
          <w:szCs w:val="26"/>
        </w:rPr>
        <w:t xml:space="preserve">. Available at: </w:t>
      </w:r>
      <w:hyperlink r:id="rId26" w:history="1">
        <w:r w:rsidRPr="0002385E">
          <w:rPr>
            <w:rStyle w:val="Hyperlink"/>
            <w:rFonts w:ascii="Arial" w:hAnsi="Arial" w:cs="Arial"/>
            <w:sz w:val="26"/>
            <w:szCs w:val="26"/>
          </w:rPr>
          <w:t>foundation-phase-framework-revised-2015.pdf (gov.wales)</w:t>
        </w:r>
      </w:hyperlink>
      <w:r w:rsidRPr="0002385E">
        <w:rPr>
          <w:rFonts w:ascii="Arial" w:hAnsi="Arial" w:cs="Arial"/>
          <w:sz w:val="26"/>
          <w:szCs w:val="26"/>
        </w:rPr>
        <w:t xml:space="preserve"> (Accessed: 20th November 2020)</w:t>
      </w:r>
    </w:p>
    <w:p w14:paraId="2BFD3CC2" w14:textId="1CAFAF20" w:rsidR="00E94CA3" w:rsidRDefault="0002385E" w:rsidP="0002385E">
      <w:pPr>
        <w:rPr>
          <w:rFonts w:ascii="Arial" w:hAnsi="Arial" w:cs="Arial"/>
          <w:sz w:val="26"/>
          <w:szCs w:val="26"/>
        </w:rPr>
      </w:pPr>
      <w:r w:rsidRPr="0002385E">
        <w:rPr>
          <w:rFonts w:ascii="Arial" w:hAnsi="Arial" w:cs="Arial"/>
          <w:sz w:val="26"/>
          <w:szCs w:val="26"/>
        </w:rPr>
        <w:t xml:space="preserve">      </w:t>
      </w:r>
      <w:r w:rsidR="00EE2BD4" w:rsidRPr="0002385E">
        <w:rPr>
          <w:rFonts w:ascii="Arial" w:hAnsi="Arial" w:cs="Arial"/>
          <w:sz w:val="26"/>
          <w:szCs w:val="26"/>
        </w:rPr>
        <w:t xml:space="preserve">Welsh Government (2018) </w:t>
      </w:r>
      <w:r w:rsidR="00607A6A" w:rsidRPr="0002385E">
        <w:rPr>
          <w:rFonts w:ascii="Arial" w:hAnsi="Arial" w:cs="Arial"/>
          <w:i/>
          <w:iCs/>
          <w:sz w:val="26"/>
          <w:szCs w:val="26"/>
        </w:rPr>
        <w:t>Country Background Report Wales.</w:t>
      </w:r>
      <w:r w:rsidR="00607A6A" w:rsidRPr="0002385E">
        <w:rPr>
          <w:rFonts w:ascii="Arial" w:hAnsi="Arial" w:cs="Arial"/>
          <w:sz w:val="26"/>
          <w:szCs w:val="26"/>
        </w:rPr>
        <w:t xml:space="preserve"> Available at: </w:t>
      </w:r>
      <w:hyperlink r:id="rId27" w:history="1">
        <w:r w:rsidR="00234B46" w:rsidRPr="0002385E">
          <w:rPr>
            <w:rStyle w:val="Hyperlink"/>
            <w:rFonts w:ascii="Arial" w:hAnsi="Arial" w:cs="Arial"/>
            <w:sz w:val="26"/>
            <w:szCs w:val="26"/>
          </w:rPr>
          <w:t>SS5-country-background-report-wales.pdf (oecd.org)</w:t>
        </w:r>
      </w:hyperlink>
      <w:r w:rsidR="00864852" w:rsidRPr="0002385E">
        <w:rPr>
          <w:rFonts w:ascii="Arial" w:hAnsi="Arial" w:cs="Arial"/>
          <w:sz w:val="26"/>
          <w:szCs w:val="26"/>
        </w:rPr>
        <w:t xml:space="preserve"> (Accessed: 24th November 2020)</w:t>
      </w:r>
    </w:p>
    <w:p w14:paraId="59236AAB" w14:textId="600E8743" w:rsidR="00671759" w:rsidRPr="000A34EB" w:rsidRDefault="008A2F53" w:rsidP="000A34EB">
      <w:pPr>
        <w:rPr>
          <w:rFonts w:ascii="Arial" w:hAnsi="Arial" w:cs="Arial"/>
          <w:sz w:val="26"/>
          <w:szCs w:val="26"/>
        </w:rPr>
      </w:pPr>
      <w:r w:rsidRPr="000A34EB">
        <w:rPr>
          <w:rFonts w:ascii="Arial" w:hAnsi="Arial" w:cs="Arial"/>
          <w:sz w:val="26"/>
          <w:szCs w:val="26"/>
        </w:rPr>
        <w:t xml:space="preserve">Welsh Government (2019) </w:t>
      </w:r>
      <w:r w:rsidRPr="000A34EB">
        <w:rPr>
          <w:rFonts w:ascii="Arial" w:hAnsi="Arial" w:cs="Arial"/>
          <w:i/>
          <w:iCs/>
          <w:sz w:val="26"/>
          <w:szCs w:val="26"/>
        </w:rPr>
        <w:t>The Rol</w:t>
      </w:r>
      <w:r w:rsidR="000A34EB" w:rsidRPr="000A34EB">
        <w:rPr>
          <w:rFonts w:ascii="Arial" w:hAnsi="Arial" w:cs="Arial"/>
          <w:i/>
          <w:iCs/>
          <w:sz w:val="26"/>
          <w:szCs w:val="26"/>
        </w:rPr>
        <w:t>e</w:t>
      </w:r>
      <w:r w:rsidRPr="000A34EB">
        <w:rPr>
          <w:rFonts w:ascii="Arial" w:hAnsi="Arial" w:cs="Arial"/>
          <w:i/>
          <w:iCs/>
          <w:sz w:val="26"/>
          <w:szCs w:val="26"/>
        </w:rPr>
        <w:t xml:space="preserve"> of the Special Educational Needs Coordinator</w:t>
      </w:r>
      <w:r w:rsidR="000A34EB" w:rsidRPr="000A34EB">
        <w:rPr>
          <w:rFonts w:ascii="Arial" w:hAnsi="Arial" w:cs="Arial"/>
          <w:sz w:val="26"/>
          <w:szCs w:val="26"/>
        </w:rPr>
        <w:t xml:space="preserve">. Available at: </w:t>
      </w:r>
      <w:hyperlink r:id="rId28" w:history="1">
        <w:r w:rsidR="00671759" w:rsidRPr="000A34EB">
          <w:rPr>
            <w:rStyle w:val="Hyperlink"/>
            <w:rFonts w:ascii="Arial" w:hAnsi="Arial" w:cs="Arial"/>
            <w:sz w:val="26"/>
            <w:szCs w:val="26"/>
          </w:rPr>
          <w:t>the-role-of-the-special-educational-needs-coordinator-senco.pdf (gov. wales)</w:t>
        </w:r>
      </w:hyperlink>
      <w:r w:rsidR="000A34EB" w:rsidRPr="000A34EB">
        <w:rPr>
          <w:rFonts w:ascii="Arial" w:hAnsi="Arial" w:cs="Arial"/>
          <w:sz w:val="26"/>
          <w:szCs w:val="26"/>
        </w:rPr>
        <w:t xml:space="preserve"> (Accessed: 20th November)</w:t>
      </w:r>
    </w:p>
    <w:p w14:paraId="1ADE31A6" w14:textId="77777777" w:rsidR="00671759" w:rsidRDefault="00671759" w:rsidP="0002385E">
      <w:pPr>
        <w:rPr>
          <w:rFonts w:ascii="Arial" w:hAnsi="Arial" w:cs="Arial"/>
          <w:sz w:val="26"/>
          <w:szCs w:val="26"/>
        </w:rPr>
      </w:pPr>
    </w:p>
    <w:p w14:paraId="73AD01EB" w14:textId="368BB9C1" w:rsidR="00E94CA3" w:rsidRDefault="00E94CA3" w:rsidP="0002385E">
      <w:pPr>
        <w:rPr>
          <w:rFonts w:ascii="Arial" w:hAnsi="Arial" w:cs="Arial"/>
          <w:sz w:val="28"/>
          <w:szCs w:val="28"/>
        </w:rPr>
      </w:pPr>
    </w:p>
    <w:p w14:paraId="2961F137" w14:textId="2A52F4AB" w:rsidR="0002385E" w:rsidRPr="0002385E" w:rsidRDefault="0002385E" w:rsidP="0002385E">
      <w:pPr>
        <w:rPr>
          <w:rFonts w:ascii="Arial" w:hAnsi="Arial" w:cs="Arial"/>
          <w:sz w:val="28"/>
          <w:szCs w:val="28"/>
        </w:rPr>
      </w:pPr>
    </w:p>
    <w:p w14:paraId="2CF00035" w14:textId="77777777" w:rsidR="00E94CA3" w:rsidRDefault="00E94CA3" w:rsidP="00F96DF7">
      <w:pPr>
        <w:ind w:left="360"/>
      </w:pPr>
    </w:p>
    <w:p w14:paraId="24170A3E" w14:textId="7EF2EF2F" w:rsidR="00E94CA3" w:rsidRDefault="00247DA6" w:rsidP="00247DA6">
      <w:r>
        <w:t xml:space="preserve">        </w:t>
      </w:r>
    </w:p>
    <w:p w14:paraId="0747AE5F" w14:textId="77777777" w:rsidR="00E94CA3" w:rsidRDefault="00E94CA3" w:rsidP="00F96DF7">
      <w:pPr>
        <w:ind w:left="360"/>
      </w:pPr>
    </w:p>
    <w:p w14:paraId="5EA25AE0" w14:textId="7AFB8B61" w:rsidR="0045281E" w:rsidRDefault="0045281E" w:rsidP="00F96DF7">
      <w:pPr>
        <w:ind w:left="360"/>
      </w:pPr>
    </w:p>
    <w:p w14:paraId="65635C60" w14:textId="11D34683" w:rsidR="00BA2112" w:rsidRPr="0014218F" w:rsidRDefault="00790455" w:rsidP="0014218F">
      <w:r>
        <w:t xml:space="preserve">        </w:t>
      </w:r>
      <w:r w:rsidR="00BA2112">
        <w:rPr>
          <w:rFonts w:ascii="Helvetica" w:hAnsi="Helvetica"/>
          <w:color w:val="000000"/>
          <w:sz w:val="18"/>
          <w:szCs w:val="18"/>
        </w:rPr>
        <w:br/>
      </w:r>
    </w:p>
    <w:p w14:paraId="47140E9C" w14:textId="77777777" w:rsidR="0002385E" w:rsidRPr="00D64DB7" w:rsidRDefault="0002385E">
      <w:pPr>
        <w:ind w:left="360"/>
      </w:pPr>
    </w:p>
    <w:sectPr w:rsidR="0002385E" w:rsidRPr="00D64DB7" w:rsidSect="00825F6B">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516596" w14:textId="77777777" w:rsidR="00825F6B" w:rsidRDefault="00825F6B" w:rsidP="00825F6B">
      <w:pPr>
        <w:spacing w:after="0" w:line="240" w:lineRule="auto"/>
      </w:pPr>
      <w:r>
        <w:separator/>
      </w:r>
    </w:p>
  </w:endnote>
  <w:endnote w:type="continuationSeparator" w:id="0">
    <w:p w14:paraId="0EBF33AA" w14:textId="77777777" w:rsidR="00825F6B" w:rsidRDefault="00825F6B" w:rsidP="00825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EFECE0" w14:textId="6A2B54ED" w:rsidR="00825F6B" w:rsidRDefault="00825F6B">
    <w:pPr>
      <w:pStyle w:val="Footer"/>
    </w:pPr>
  </w:p>
  <w:p w14:paraId="40666AD1" w14:textId="732FEEFA" w:rsidR="00825F6B" w:rsidRDefault="00825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36DC3A" w14:textId="77777777" w:rsidR="00825F6B" w:rsidRDefault="00825F6B" w:rsidP="00825F6B">
      <w:pPr>
        <w:spacing w:after="0" w:line="240" w:lineRule="auto"/>
      </w:pPr>
      <w:r>
        <w:separator/>
      </w:r>
    </w:p>
  </w:footnote>
  <w:footnote w:type="continuationSeparator" w:id="0">
    <w:p w14:paraId="39356713" w14:textId="77777777" w:rsidR="00825F6B" w:rsidRDefault="00825F6B" w:rsidP="00825F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24DC1"/>
    <w:multiLevelType w:val="hybridMultilevel"/>
    <w:tmpl w:val="3E74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E3A2B"/>
    <w:multiLevelType w:val="hybridMultilevel"/>
    <w:tmpl w:val="8A86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D7947"/>
    <w:multiLevelType w:val="multilevel"/>
    <w:tmpl w:val="E2BC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C27A7"/>
    <w:multiLevelType w:val="hybridMultilevel"/>
    <w:tmpl w:val="4E602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9E75CA"/>
    <w:multiLevelType w:val="hybridMultilevel"/>
    <w:tmpl w:val="4E602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E505AA"/>
    <w:multiLevelType w:val="hybridMultilevel"/>
    <w:tmpl w:val="F3EC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B426E0"/>
    <w:multiLevelType w:val="hybridMultilevel"/>
    <w:tmpl w:val="3B42E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DF7"/>
    <w:rsid w:val="00002563"/>
    <w:rsid w:val="0000403E"/>
    <w:rsid w:val="00004EB0"/>
    <w:rsid w:val="0002385E"/>
    <w:rsid w:val="00026476"/>
    <w:rsid w:val="000277AE"/>
    <w:rsid w:val="000417F2"/>
    <w:rsid w:val="00046C94"/>
    <w:rsid w:val="00057070"/>
    <w:rsid w:val="000607FD"/>
    <w:rsid w:val="00062D1E"/>
    <w:rsid w:val="00064865"/>
    <w:rsid w:val="000667CC"/>
    <w:rsid w:val="00066CBC"/>
    <w:rsid w:val="00076899"/>
    <w:rsid w:val="00086A95"/>
    <w:rsid w:val="000954CD"/>
    <w:rsid w:val="000A34EB"/>
    <w:rsid w:val="000A506F"/>
    <w:rsid w:val="000D618F"/>
    <w:rsid w:val="000E2A7B"/>
    <w:rsid w:val="000E329E"/>
    <w:rsid w:val="000E50F3"/>
    <w:rsid w:val="000E79B6"/>
    <w:rsid w:val="00102AB3"/>
    <w:rsid w:val="0011520E"/>
    <w:rsid w:val="00115C40"/>
    <w:rsid w:val="0014035A"/>
    <w:rsid w:val="0014218F"/>
    <w:rsid w:val="001475D2"/>
    <w:rsid w:val="00150462"/>
    <w:rsid w:val="001544F0"/>
    <w:rsid w:val="00163D71"/>
    <w:rsid w:val="00166863"/>
    <w:rsid w:val="00170E26"/>
    <w:rsid w:val="001739AF"/>
    <w:rsid w:val="001825DF"/>
    <w:rsid w:val="001833D9"/>
    <w:rsid w:val="00184319"/>
    <w:rsid w:val="001865A4"/>
    <w:rsid w:val="00193C79"/>
    <w:rsid w:val="001967D2"/>
    <w:rsid w:val="00197576"/>
    <w:rsid w:val="001C66FE"/>
    <w:rsid w:val="001C6955"/>
    <w:rsid w:val="001D244C"/>
    <w:rsid w:val="001E6F26"/>
    <w:rsid w:val="001F446C"/>
    <w:rsid w:val="00206B08"/>
    <w:rsid w:val="002176F7"/>
    <w:rsid w:val="0023391B"/>
    <w:rsid w:val="00234B46"/>
    <w:rsid w:val="002351CA"/>
    <w:rsid w:val="00235BDB"/>
    <w:rsid w:val="00242051"/>
    <w:rsid w:val="00246EFF"/>
    <w:rsid w:val="00247DA6"/>
    <w:rsid w:val="00250B02"/>
    <w:rsid w:val="00251C2A"/>
    <w:rsid w:val="002544F8"/>
    <w:rsid w:val="00255DF0"/>
    <w:rsid w:val="00266373"/>
    <w:rsid w:val="00266FCF"/>
    <w:rsid w:val="00271441"/>
    <w:rsid w:val="00272584"/>
    <w:rsid w:val="002919FA"/>
    <w:rsid w:val="00292DF2"/>
    <w:rsid w:val="00297E92"/>
    <w:rsid w:val="002C308C"/>
    <w:rsid w:val="002F2A30"/>
    <w:rsid w:val="002F7FFA"/>
    <w:rsid w:val="003210AE"/>
    <w:rsid w:val="00331665"/>
    <w:rsid w:val="003402DF"/>
    <w:rsid w:val="00351FF3"/>
    <w:rsid w:val="0036293C"/>
    <w:rsid w:val="003657AB"/>
    <w:rsid w:val="00375D30"/>
    <w:rsid w:val="003852D0"/>
    <w:rsid w:val="00390FF4"/>
    <w:rsid w:val="003A760F"/>
    <w:rsid w:val="003B1DC3"/>
    <w:rsid w:val="003B735A"/>
    <w:rsid w:val="003C15B3"/>
    <w:rsid w:val="003C4C5E"/>
    <w:rsid w:val="003E0F74"/>
    <w:rsid w:val="0040589F"/>
    <w:rsid w:val="00410724"/>
    <w:rsid w:val="00417EA5"/>
    <w:rsid w:val="00427DB6"/>
    <w:rsid w:val="00440114"/>
    <w:rsid w:val="0044419A"/>
    <w:rsid w:val="0045281E"/>
    <w:rsid w:val="00490A85"/>
    <w:rsid w:val="00492812"/>
    <w:rsid w:val="004A0410"/>
    <w:rsid w:val="004A234B"/>
    <w:rsid w:val="004C41B3"/>
    <w:rsid w:val="004E3693"/>
    <w:rsid w:val="004E4036"/>
    <w:rsid w:val="004E7FBA"/>
    <w:rsid w:val="004F079B"/>
    <w:rsid w:val="004F4D37"/>
    <w:rsid w:val="00507B55"/>
    <w:rsid w:val="00524AA9"/>
    <w:rsid w:val="00531CBB"/>
    <w:rsid w:val="0053641B"/>
    <w:rsid w:val="00537485"/>
    <w:rsid w:val="00557A76"/>
    <w:rsid w:val="00570155"/>
    <w:rsid w:val="00573D66"/>
    <w:rsid w:val="00590DCF"/>
    <w:rsid w:val="005A03CF"/>
    <w:rsid w:val="005A16AA"/>
    <w:rsid w:val="005B3D61"/>
    <w:rsid w:val="005B59E4"/>
    <w:rsid w:val="005B66B4"/>
    <w:rsid w:val="005B78B1"/>
    <w:rsid w:val="005C32CA"/>
    <w:rsid w:val="005D0B81"/>
    <w:rsid w:val="005D7DE4"/>
    <w:rsid w:val="0060014F"/>
    <w:rsid w:val="00602814"/>
    <w:rsid w:val="00607A6A"/>
    <w:rsid w:val="00607D1E"/>
    <w:rsid w:val="006149F2"/>
    <w:rsid w:val="00617A0A"/>
    <w:rsid w:val="0062497E"/>
    <w:rsid w:val="006263A3"/>
    <w:rsid w:val="00633DD1"/>
    <w:rsid w:val="0064253D"/>
    <w:rsid w:val="00671759"/>
    <w:rsid w:val="0067244F"/>
    <w:rsid w:val="00672C73"/>
    <w:rsid w:val="006B0465"/>
    <w:rsid w:val="006B5456"/>
    <w:rsid w:val="006B57F9"/>
    <w:rsid w:val="006D09B7"/>
    <w:rsid w:val="006D70C5"/>
    <w:rsid w:val="006E0FDE"/>
    <w:rsid w:val="006F7B7E"/>
    <w:rsid w:val="00710717"/>
    <w:rsid w:val="00715DA7"/>
    <w:rsid w:val="00717091"/>
    <w:rsid w:val="007213BD"/>
    <w:rsid w:val="00735D92"/>
    <w:rsid w:val="00740DAE"/>
    <w:rsid w:val="007525B3"/>
    <w:rsid w:val="00752AD9"/>
    <w:rsid w:val="0075375D"/>
    <w:rsid w:val="007604C0"/>
    <w:rsid w:val="00776693"/>
    <w:rsid w:val="00784D3F"/>
    <w:rsid w:val="00790455"/>
    <w:rsid w:val="007A1C62"/>
    <w:rsid w:val="007D1082"/>
    <w:rsid w:val="007D336F"/>
    <w:rsid w:val="007D5E1B"/>
    <w:rsid w:val="007E5D77"/>
    <w:rsid w:val="007E70ED"/>
    <w:rsid w:val="007F0B1C"/>
    <w:rsid w:val="007F6FB8"/>
    <w:rsid w:val="00803B5B"/>
    <w:rsid w:val="00806931"/>
    <w:rsid w:val="008114AD"/>
    <w:rsid w:val="0081538F"/>
    <w:rsid w:val="008203F6"/>
    <w:rsid w:val="00820C24"/>
    <w:rsid w:val="00825F6B"/>
    <w:rsid w:val="0083103F"/>
    <w:rsid w:val="00831B34"/>
    <w:rsid w:val="008351FE"/>
    <w:rsid w:val="00836A0F"/>
    <w:rsid w:val="008374FC"/>
    <w:rsid w:val="00850A09"/>
    <w:rsid w:val="00861915"/>
    <w:rsid w:val="00864852"/>
    <w:rsid w:val="00895104"/>
    <w:rsid w:val="008A2F53"/>
    <w:rsid w:val="008B3442"/>
    <w:rsid w:val="008C3EA6"/>
    <w:rsid w:val="008C6BC9"/>
    <w:rsid w:val="00900EBC"/>
    <w:rsid w:val="009041AE"/>
    <w:rsid w:val="0092089B"/>
    <w:rsid w:val="009374A8"/>
    <w:rsid w:val="00937977"/>
    <w:rsid w:val="0094106A"/>
    <w:rsid w:val="0094167E"/>
    <w:rsid w:val="009426F5"/>
    <w:rsid w:val="00942E8A"/>
    <w:rsid w:val="00945610"/>
    <w:rsid w:val="009467BF"/>
    <w:rsid w:val="00967DC3"/>
    <w:rsid w:val="00976199"/>
    <w:rsid w:val="009821CA"/>
    <w:rsid w:val="00990303"/>
    <w:rsid w:val="009A218A"/>
    <w:rsid w:val="009A74BE"/>
    <w:rsid w:val="009C4DD8"/>
    <w:rsid w:val="009E5495"/>
    <w:rsid w:val="009E6795"/>
    <w:rsid w:val="009F2FBA"/>
    <w:rsid w:val="00A0637A"/>
    <w:rsid w:val="00A1396E"/>
    <w:rsid w:val="00A253EC"/>
    <w:rsid w:val="00A26045"/>
    <w:rsid w:val="00A32857"/>
    <w:rsid w:val="00A355A7"/>
    <w:rsid w:val="00A35841"/>
    <w:rsid w:val="00A46003"/>
    <w:rsid w:val="00A54D5E"/>
    <w:rsid w:val="00A579B1"/>
    <w:rsid w:val="00A6261C"/>
    <w:rsid w:val="00A65197"/>
    <w:rsid w:val="00A70FA5"/>
    <w:rsid w:val="00AA4807"/>
    <w:rsid w:val="00AB2245"/>
    <w:rsid w:val="00AB69ED"/>
    <w:rsid w:val="00AD5565"/>
    <w:rsid w:val="00AD7184"/>
    <w:rsid w:val="00B04989"/>
    <w:rsid w:val="00B23C90"/>
    <w:rsid w:val="00B3691E"/>
    <w:rsid w:val="00B36CE3"/>
    <w:rsid w:val="00B553A3"/>
    <w:rsid w:val="00B61768"/>
    <w:rsid w:val="00B64AFA"/>
    <w:rsid w:val="00B65001"/>
    <w:rsid w:val="00B66D1F"/>
    <w:rsid w:val="00B71790"/>
    <w:rsid w:val="00B8716E"/>
    <w:rsid w:val="00BA171C"/>
    <w:rsid w:val="00BA2112"/>
    <w:rsid w:val="00BB47B5"/>
    <w:rsid w:val="00BB52B2"/>
    <w:rsid w:val="00BB791A"/>
    <w:rsid w:val="00BC6CFA"/>
    <w:rsid w:val="00BD0745"/>
    <w:rsid w:val="00BE251D"/>
    <w:rsid w:val="00C01C38"/>
    <w:rsid w:val="00C02929"/>
    <w:rsid w:val="00C06369"/>
    <w:rsid w:val="00C156FD"/>
    <w:rsid w:val="00C30185"/>
    <w:rsid w:val="00C44999"/>
    <w:rsid w:val="00C4628C"/>
    <w:rsid w:val="00C564BB"/>
    <w:rsid w:val="00C6567E"/>
    <w:rsid w:val="00C75E6A"/>
    <w:rsid w:val="00C76117"/>
    <w:rsid w:val="00C8619D"/>
    <w:rsid w:val="00C92C69"/>
    <w:rsid w:val="00C92D92"/>
    <w:rsid w:val="00C97B55"/>
    <w:rsid w:val="00CA5795"/>
    <w:rsid w:val="00CA683C"/>
    <w:rsid w:val="00CD43CD"/>
    <w:rsid w:val="00CE67FA"/>
    <w:rsid w:val="00D07AB4"/>
    <w:rsid w:val="00D126A2"/>
    <w:rsid w:val="00D21F79"/>
    <w:rsid w:val="00D237B7"/>
    <w:rsid w:val="00D30D0C"/>
    <w:rsid w:val="00D41429"/>
    <w:rsid w:val="00D45366"/>
    <w:rsid w:val="00D54FDA"/>
    <w:rsid w:val="00D64DB7"/>
    <w:rsid w:val="00D851D3"/>
    <w:rsid w:val="00D91C5F"/>
    <w:rsid w:val="00DC1857"/>
    <w:rsid w:val="00DC4F7D"/>
    <w:rsid w:val="00DD4E35"/>
    <w:rsid w:val="00DD5E8D"/>
    <w:rsid w:val="00DE2315"/>
    <w:rsid w:val="00DE23AB"/>
    <w:rsid w:val="00DE2413"/>
    <w:rsid w:val="00DE6E2C"/>
    <w:rsid w:val="00E00E45"/>
    <w:rsid w:val="00E013E4"/>
    <w:rsid w:val="00E103F1"/>
    <w:rsid w:val="00E16839"/>
    <w:rsid w:val="00E2532A"/>
    <w:rsid w:val="00E326C3"/>
    <w:rsid w:val="00E32E6A"/>
    <w:rsid w:val="00E361E3"/>
    <w:rsid w:val="00E4301D"/>
    <w:rsid w:val="00E54B1C"/>
    <w:rsid w:val="00E54D90"/>
    <w:rsid w:val="00E568EC"/>
    <w:rsid w:val="00E62356"/>
    <w:rsid w:val="00E709F8"/>
    <w:rsid w:val="00E732C3"/>
    <w:rsid w:val="00E84382"/>
    <w:rsid w:val="00E92868"/>
    <w:rsid w:val="00E94CA3"/>
    <w:rsid w:val="00EC037B"/>
    <w:rsid w:val="00EC2FA3"/>
    <w:rsid w:val="00ED0ACC"/>
    <w:rsid w:val="00ED1E32"/>
    <w:rsid w:val="00ED42B1"/>
    <w:rsid w:val="00ED7DD4"/>
    <w:rsid w:val="00EE2BD4"/>
    <w:rsid w:val="00EF055A"/>
    <w:rsid w:val="00EF4A4C"/>
    <w:rsid w:val="00F24B67"/>
    <w:rsid w:val="00F34BD8"/>
    <w:rsid w:val="00F43076"/>
    <w:rsid w:val="00F515CC"/>
    <w:rsid w:val="00F74EA1"/>
    <w:rsid w:val="00F96DF7"/>
    <w:rsid w:val="00FA0873"/>
    <w:rsid w:val="00FA0ACE"/>
    <w:rsid w:val="00FA451D"/>
    <w:rsid w:val="00FB3DDA"/>
    <w:rsid w:val="00FB5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D262E"/>
  <w15:chartTrackingRefBased/>
  <w15:docId w15:val="{F15075A8-946E-45DC-ACE2-87D369530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544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544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DF7"/>
    <w:pPr>
      <w:ind w:left="720"/>
      <w:contextualSpacing/>
    </w:pPr>
  </w:style>
  <w:style w:type="paragraph" w:styleId="NoSpacing">
    <w:name w:val="No Spacing"/>
    <w:link w:val="NoSpacingChar"/>
    <w:uiPriority w:val="1"/>
    <w:qFormat/>
    <w:rsid w:val="00F96D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DF7"/>
    <w:rPr>
      <w:rFonts w:eastAsiaTheme="minorEastAsia"/>
      <w:lang w:val="en-US"/>
    </w:rPr>
  </w:style>
  <w:style w:type="character" w:styleId="Hyperlink">
    <w:name w:val="Hyperlink"/>
    <w:basedOn w:val="DefaultParagraphFont"/>
    <w:uiPriority w:val="99"/>
    <w:unhideWhenUsed/>
    <w:rsid w:val="0045281E"/>
    <w:rPr>
      <w:color w:val="0563C1" w:themeColor="hyperlink"/>
      <w:u w:val="single"/>
    </w:rPr>
  </w:style>
  <w:style w:type="character" w:styleId="UnresolvedMention">
    <w:name w:val="Unresolved Mention"/>
    <w:basedOn w:val="DefaultParagraphFont"/>
    <w:uiPriority w:val="99"/>
    <w:semiHidden/>
    <w:unhideWhenUsed/>
    <w:rsid w:val="0045281E"/>
    <w:rPr>
      <w:color w:val="605E5C"/>
      <w:shd w:val="clear" w:color="auto" w:fill="E1DFDD"/>
    </w:rPr>
  </w:style>
  <w:style w:type="character" w:styleId="Strong">
    <w:name w:val="Strong"/>
    <w:basedOn w:val="DefaultParagraphFont"/>
    <w:uiPriority w:val="22"/>
    <w:qFormat/>
    <w:rsid w:val="002C308C"/>
    <w:rPr>
      <w:b/>
      <w:bCs/>
    </w:rPr>
  </w:style>
  <w:style w:type="character" w:customStyle="1" w:styleId="Heading1Char">
    <w:name w:val="Heading 1 Char"/>
    <w:basedOn w:val="DefaultParagraphFont"/>
    <w:link w:val="Heading1"/>
    <w:uiPriority w:val="9"/>
    <w:rsid w:val="001544F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544F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54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readcrumb-link-wrap">
    <w:name w:val="breadcrumb-link-wrap"/>
    <w:basedOn w:val="DefaultParagraphFont"/>
    <w:rsid w:val="001544F0"/>
  </w:style>
  <w:style w:type="character" w:customStyle="1" w:styleId="breadcrumb-link-text-wrap">
    <w:name w:val="breadcrumb-link-text-wrap"/>
    <w:basedOn w:val="DefaultParagraphFont"/>
    <w:rsid w:val="001544F0"/>
  </w:style>
  <w:style w:type="paragraph" w:customStyle="1" w:styleId="entry-meta">
    <w:name w:val="entry-meta"/>
    <w:basedOn w:val="Normal"/>
    <w:rsid w:val="00154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1544F0"/>
  </w:style>
  <w:style w:type="character" w:customStyle="1" w:styleId="entry-author-name">
    <w:name w:val="entry-author-name"/>
    <w:basedOn w:val="DefaultParagraphFont"/>
    <w:rsid w:val="001544F0"/>
  </w:style>
  <w:style w:type="character" w:customStyle="1" w:styleId="entry-comments-link">
    <w:name w:val="entry-comments-link"/>
    <w:basedOn w:val="DefaultParagraphFont"/>
    <w:rsid w:val="001544F0"/>
  </w:style>
  <w:style w:type="paragraph" w:styleId="Header">
    <w:name w:val="header"/>
    <w:basedOn w:val="Normal"/>
    <w:link w:val="HeaderChar"/>
    <w:uiPriority w:val="99"/>
    <w:unhideWhenUsed/>
    <w:rsid w:val="00825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F6B"/>
  </w:style>
  <w:style w:type="paragraph" w:styleId="Footer">
    <w:name w:val="footer"/>
    <w:basedOn w:val="Normal"/>
    <w:link w:val="FooterChar"/>
    <w:uiPriority w:val="99"/>
    <w:unhideWhenUsed/>
    <w:rsid w:val="00825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1331299">
      <w:bodyDiv w:val="1"/>
      <w:marLeft w:val="0"/>
      <w:marRight w:val="0"/>
      <w:marTop w:val="0"/>
      <w:marBottom w:val="0"/>
      <w:divBdr>
        <w:top w:val="none" w:sz="0" w:space="0" w:color="auto"/>
        <w:left w:val="none" w:sz="0" w:space="0" w:color="auto"/>
        <w:bottom w:val="none" w:sz="0" w:space="0" w:color="auto"/>
        <w:right w:val="none" w:sz="0" w:space="0" w:color="auto"/>
      </w:divBdr>
      <w:divsChild>
        <w:div w:id="2118980821">
          <w:marLeft w:val="0"/>
          <w:marRight w:val="0"/>
          <w:marTop w:val="0"/>
          <w:marBottom w:val="0"/>
          <w:divBdr>
            <w:top w:val="none" w:sz="0" w:space="0" w:color="auto"/>
            <w:left w:val="none" w:sz="0" w:space="0" w:color="auto"/>
            <w:bottom w:val="none" w:sz="0" w:space="0" w:color="auto"/>
            <w:right w:val="none" w:sz="0" w:space="0" w:color="auto"/>
          </w:divBdr>
          <w:divsChild>
            <w:div w:id="1261640041">
              <w:marLeft w:val="0"/>
              <w:marRight w:val="0"/>
              <w:marTop w:val="0"/>
              <w:marBottom w:val="300"/>
              <w:divBdr>
                <w:top w:val="none" w:sz="0" w:space="0" w:color="auto"/>
                <w:left w:val="none" w:sz="0" w:space="0" w:color="auto"/>
                <w:bottom w:val="none" w:sz="0" w:space="0" w:color="auto"/>
                <w:right w:val="none" w:sz="0" w:space="0" w:color="auto"/>
              </w:divBdr>
            </w:div>
            <w:div w:id="174202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896865">
      <w:bodyDiv w:val="1"/>
      <w:marLeft w:val="0"/>
      <w:marRight w:val="0"/>
      <w:marTop w:val="0"/>
      <w:marBottom w:val="0"/>
      <w:divBdr>
        <w:top w:val="none" w:sz="0" w:space="0" w:color="auto"/>
        <w:left w:val="none" w:sz="0" w:space="0" w:color="auto"/>
        <w:bottom w:val="none" w:sz="0" w:space="0" w:color="auto"/>
        <w:right w:val="none" w:sz="0" w:space="0" w:color="auto"/>
      </w:divBdr>
      <w:divsChild>
        <w:div w:id="1990671030">
          <w:marLeft w:val="-225"/>
          <w:marRight w:val="0"/>
          <w:marTop w:val="0"/>
          <w:marBottom w:val="0"/>
          <w:divBdr>
            <w:top w:val="none" w:sz="0" w:space="0" w:color="auto"/>
            <w:left w:val="none" w:sz="0" w:space="0" w:color="auto"/>
            <w:bottom w:val="none" w:sz="0" w:space="0" w:color="auto"/>
            <w:right w:val="none" w:sz="0" w:space="0" w:color="auto"/>
          </w:divBdr>
          <w:divsChild>
            <w:div w:id="2511794">
              <w:marLeft w:val="0"/>
              <w:marRight w:val="0"/>
              <w:marTop w:val="0"/>
              <w:marBottom w:val="0"/>
              <w:divBdr>
                <w:top w:val="none" w:sz="0" w:space="0" w:color="auto"/>
                <w:left w:val="none" w:sz="0" w:space="0" w:color="auto"/>
                <w:bottom w:val="none" w:sz="0" w:space="0" w:color="auto"/>
                <w:right w:val="none" w:sz="0" w:space="0" w:color="auto"/>
              </w:divBdr>
            </w:div>
          </w:divsChild>
        </w:div>
        <w:div w:id="2131585994">
          <w:marLeft w:val="-225"/>
          <w:marRight w:val="0"/>
          <w:marTop w:val="150"/>
          <w:marBottom w:val="0"/>
          <w:divBdr>
            <w:top w:val="none" w:sz="0" w:space="0" w:color="auto"/>
            <w:left w:val="none" w:sz="0" w:space="0" w:color="auto"/>
            <w:bottom w:val="none" w:sz="0" w:space="0" w:color="auto"/>
            <w:right w:val="none" w:sz="0" w:space="0" w:color="auto"/>
          </w:divBdr>
          <w:divsChild>
            <w:div w:id="1132282511">
              <w:marLeft w:val="0"/>
              <w:marRight w:val="0"/>
              <w:marTop w:val="0"/>
              <w:marBottom w:val="0"/>
              <w:divBdr>
                <w:top w:val="none" w:sz="0" w:space="0" w:color="auto"/>
                <w:left w:val="none" w:sz="0" w:space="0" w:color="auto"/>
                <w:bottom w:val="none" w:sz="0" w:space="0" w:color="auto"/>
                <w:right w:val="none" w:sz="0" w:space="0" w:color="auto"/>
              </w:divBdr>
              <w:divsChild>
                <w:div w:id="1879077464">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881288713">
              <w:marLeft w:val="0"/>
              <w:marRight w:val="0"/>
              <w:marTop w:val="0"/>
              <w:marBottom w:val="0"/>
              <w:divBdr>
                <w:top w:val="none" w:sz="0" w:space="0" w:color="auto"/>
                <w:left w:val="none" w:sz="0" w:space="0" w:color="auto"/>
                <w:bottom w:val="none" w:sz="0" w:space="0" w:color="auto"/>
                <w:right w:val="none" w:sz="0" w:space="0" w:color="auto"/>
              </w:divBdr>
              <w:divsChild>
                <w:div w:id="100105807">
                  <w:marLeft w:val="0"/>
                  <w:marRight w:val="0"/>
                  <w:marTop w:val="0"/>
                  <w:marBottom w:val="0"/>
                  <w:divBdr>
                    <w:top w:val="none" w:sz="0" w:space="0" w:color="auto"/>
                    <w:left w:val="none" w:sz="0" w:space="0" w:color="auto"/>
                    <w:bottom w:val="none" w:sz="0" w:space="0" w:color="auto"/>
                    <w:right w:val="none" w:sz="0" w:space="0" w:color="auto"/>
                  </w:divBdr>
                </w:div>
                <w:div w:id="1291671511">
                  <w:marLeft w:val="0"/>
                  <w:marRight w:val="0"/>
                  <w:marTop w:val="90"/>
                  <w:marBottom w:val="0"/>
                  <w:divBdr>
                    <w:top w:val="none" w:sz="0" w:space="0" w:color="auto"/>
                    <w:left w:val="none" w:sz="0" w:space="0" w:color="auto"/>
                    <w:bottom w:val="none" w:sz="0" w:space="0" w:color="auto"/>
                    <w:right w:val="none" w:sz="0" w:space="0" w:color="auto"/>
                  </w:divBdr>
                </w:div>
                <w:div w:id="2029746971">
                  <w:marLeft w:val="0"/>
                  <w:marRight w:val="0"/>
                  <w:marTop w:val="0"/>
                  <w:marBottom w:val="0"/>
                  <w:divBdr>
                    <w:top w:val="none" w:sz="0" w:space="0" w:color="auto"/>
                    <w:left w:val="none" w:sz="0" w:space="0" w:color="auto"/>
                    <w:bottom w:val="none" w:sz="0" w:space="0" w:color="auto"/>
                    <w:right w:val="none" w:sz="0" w:space="0" w:color="auto"/>
                  </w:divBdr>
                </w:div>
                <w:div w:id="1489396425">
                  <w:marLeft w:val="0"/>
                  <w:marRight w:val="0"/>
                  <w:marTop w:val="90"/>
                  <w:marBottom w:val="0"/>
                  <w:divBdr>
                    <w:top w:val="none" w:sz="0" w:space="0" w:color="auto"/>
                    <w:left w:val="none" w:sz="0" w:space="0" w:color="auto"/>
                    <w:bottom w:val="none" w:sz="0" w:space="0" w:color="auto"/>
                    <w:right w:val="none" w:sz="0" w:space="0" w:color="auto"/>
                  </w:divBdr>
                </w:div>
                <w:div w:id="151325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34582">
      <w:bodyDiv w:val="1"/>
      <w:marLeft w:val="0"/>
      <w:marRight w:val="0"/>
      <w:marTop w:val="0"/>
      <w:marBottom w:val="0"/>
      <w:divBdr>
        <w:top w:val="none" w:sz="0" w:space="0" w:color="auto"/>
        <w:left w:val="none" w:sz="0" w:space="0" w:color="auto"/>
        <w:bottom w:val="none" w:sz="0" w:space="0" w:color="auto"/>
        <w:right w:val="none" w:sz="0" w:space="0" w:color="auto"/>
      </w:divBdr>
    </w:div>
    <w:div w:id="2087722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new-campaign-get-children-ready-start-school" TargetMode="External"/><Relationship Id="rId18" Type="http://schemas.openxmlformats.org/officeDocument/2006/relationships/hyperlink" Target="https://www.earlyyearsmatters.co.uk/eyfs/positive-relationships/transitions/" TargetMode="External"/><Relationship Id="rId26" Type="http://schemas.openxmlformats.org/officeDocument/2006/relationships/hyperlink" Target="https://gov.wales/sites/default/files/publications/2018-02/foundation-phase-framework-revised-2015.pdf" TargetMode="External"/><Relationship Id="rId3" Type="http://schemas.openxmlformats.org/officeDocument/2006/relationships/styles" Target="styles.xml"/><Relationship Id="rId21" Type="http://schemas.openxmlformats.org/officeDocument/2006/relationships/hyperlink" Target="https://developingchild.harvard.edu/resources/from-best-practices-to-breakthrough-impacts/" TargetMode="External"/><Relationship Id="rId7" Type="http://schemas.openxmlformats.org/officeDocument/2006/relationships/endnotes" Target="endnotes.xml"/><Relationship Id="rId12" Type="http://schemas.openxmlformats.org/officeDocument/2006/relationships/hyperlink" Target="https://speechandlanguage.support/auth/login" TargetMode="External"/><Relationship Id="rId17" Type="http://schemas.openxmlformats.org/officeDocument/2006/relationships/hyperlink" Target="https://app.croneri.co.uk/feature-articles/managing-transitions-early-years-provisions" TargetMode="External"/><Relationship Id="rId25" Type="http://schemas.openxmlformats.org/officeDocument/2006/relationships/hyperlink" Target="https://www.unicef.org/french/adolescence/files/Every_Childs_Right_to_be_Heard.pdf" TargetMode="External"/><Relationship Id="rId2" Type="http://schemas.openxmlformats.org/officeDocument/2006/relationships/numbering" Target="numbering.xml"/><Relationship Id="rId16" Type="http://schemas.openxmlformats.org/officeDocument/2006/relationships/hyperlink" Target="https://www.componentplaygrounds.com/blog/famous-philosophers-on-the-theory-of-play" TargetMode="External"/><Relationship Id="rId20" Type="http://schemas.openxmlformats.org/officeDocument/2006/relationships/hyperlink" Target="http://www.adi.org/journal/ss05/Graham-Clay.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essment.co.uk/products/wellcomm/" TargetMode="External"/><Relationship Id="rId24" Type="http://schemas.openxmlformats.org/officeDocument/2006/relationships/hyperlink" Target="http://psychologydos.weebly.com/psych-journal/journal-8-urie-bronfenbrenners-ecological-systems-theory" TargetMode="External"/><Relationship Id="rId5" Type="http://schemas.openxmlformats.org/officeDocument/2006/relationships/webSettings" Target="webSettings.xml"/><Relationship Id="rId15" Type="http://schemas.openxmlformats.org/officeDocument/2006/relationships/hyperlink" Target="https://childdiscoverycenter.org/non-traditional-classroom/what-is-the-reggio-emilia-approach/" TargetMode="External"/><Relationship Id="rId23" Type="http://schemas.openxmlformats.org/officeDocument/2006/relationships/hyperlink" Target="http://www.reggiochildre.it/en/reggio-emilia-approach/" TargetMode="External"/><Relationship Id="rId28" Type="http://schemas.openxmlformats.org/officeDocument/2006/relationships/hyperlink" Target="https://gov.wales/sites/default/files/publications/2018-03/the-role-of-the-special-educational-needs-coordinator-senco.pdf" TargetMode="External"/><Relationship Id="rId10" Type="http://schemas.openxmlformats.org/officeDocument/2006/relationships/hyperlink" Target="https://gov.wales/sites/default/files/publications/2018-03/foundation-phase-profile-handbook-revised-september-2017.pdf" TargetMode="External"/><Relationship Id="rId19" Type="http://schemas.openxmlformats.org/officeDocument/2006/relationships/hyperlink" Target="https://gov.wales/new-campaign-get-children-ready-start-schoo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racepointwellness.org/28-child-adolescent-development-overview/article/7930-urie-bronfenbrenner-and-child-development" TargetMode="External"/><Relationship Id="rId22" Type="http://schemas.openxmlformats.org/officeDocument/2006/relationships/hyperlink" Target="https://issuu.com/playwales/docs/play_sufficiency_in_Wales" TargetMode="External"/><Relationship Id="rId27" Type="http://schemas.openxmlformats.org/officeDocument/2006/relationships/hyperlink" Target="http://www.oecd.org/education/school/SS5-country-background-report-wale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EAEE4003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3449</Words>
  <Characters>19661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1706935</Company>
  <LinksUpToDate>false</LinksUpToDate>
  <CharactersWithSpaces>23064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Guidance Handbook for Early Years Practitioners during Childhood Transitions.</dc:title>
  <dc:subject/>
  <dc:creator>Emily Page</dc:creator>
  <cp:keywords/>
  <dc:description/>
  <cp:lastModifiedBy>Emily Page</cp:lastModifiedBy>
  <cp:revision>3</cp:revision>
  <dcterms:created xsi:type="dcterms:W3CDTF">2020-11-27T22:19:00Z</dcterms:created>
  <dcterms:modified xsi:type="dcterms:W3CDTF">2020-11-27T22:21:00Z</dcterms:modified>
</cp:coreProperties>
</file>