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675DC" w14:textId="7E4BC57D" w:rsidR="00640ECD" w:rsidRPr="00F3717C" w:rsidRDefault="00640ECD" w:rsidP="00F3717C">
      <w:pPr>
        <w:spacing w:line="360" w:lineRule="auto"/>
        <w:rPr>
          <w:rFonts w:ascii="Arial" w:hAnsi="Arial" w:cs="Arial"/>
        </w:rPr>
      </w:pPr>
    </w:p>
    <w:p w14:paraId="7047C5DB" w14:textId="048FBD2F" w:rsidR="00640ECD" w:rsidRPr="00F3717C" w:rsidRDefault="00640ECD" w:rsidP="00F3717C">
      <w:pPr>
        <w:spacing w:line="360" w:lineRule="auto"/>
        <w:rPr>
          <w:rFonts w:ascii="Arial" w:hAnsi="Arial" w:cs="Arial"/>
        </w:rPr>
      </w:pPr>
    </w:p>
    <w:p w14:paraId="651321DE" w14:textId="0F6339D2" w:rsidR="00640ECD" w:rsidRPr="00F3717C" w:rsidRDefault="00640ECD" w:rsidP="00F3717C">
      <w:pPr>
        <w:spacing w:line="360" w:lineRule="auto"/>
        <w:rPr>
          <w:rFonts w:ascii="Arial" w:hAnsi="Arial" w:cs="Arial"/>
        </w:rPr>
      </w:pPr>
    </w:p>
    <w:p w14:paraId="6FDB6361" w14:textId="77777777" w:rsidR="00640ECD" w:rsidRPr="00F3717C" w:rsidRDefault="00640ECD" w:rsidP="00F3717C">
      <w:pPr>
        <w:spacing w:line="360" w:lineRule="auto"/>
        <w:rPr>
          <w:rFonts w:ascii="Arial" w:hAnsi="Arial" w:cs="Arial"/>
        </w:rPr>
      </w:pPr>
    </w:p>
    <w:p w14:paraId="2FC143C5" w14:textId="4703A33C" w:rsidR="00640ECD" w:rsidRPr="00F3717C" w:rsidRDefault="00640ECD" w:rsidP="00F3717C">
      <w:pPr>
        <w:spacing w:line="360" w:lineRule="auto"/>
        <w:rPr>
          <w:rFonts w:ascii="Arial" w:hAnsi="Arial" w:cs="Arial"/>
        </w:rPr>
      </w:pPr>
    </w:p>
    <w:p w14:paraId="6E621EDB" w14:textId="77777777" w:rsidR="00640ECD" w:rsidRPr="00F3717C" w:rsidRDefault="00640ECD" w:rsidP="00F3717C">
      <w:pPr>
        <w:spacing w:line="360" w:lineRule="auto"/>
        <w:rPr>
          <w:rFonts w:ascii="Arial" w:hAnsi="Arial" w:cs="Arial"/>
        </w:rPr>
      </w:pPr>
    </w:p>
    <w:p w14:paraId="5CB1FFB9" w14:textId="77777777" w:rsidR="00640ECD" w:rsidRPr="00F3717C" w:rsidRDefault="00640ECD" w:rsidP="00F3717C">
      <w:pPr>
        <w:spacing w:line="360" w:lineRule="auto"/>
        <w:ind w:left="1440" w:hanging="1440"/>
        <w:jc w:val="center"/>
        <w:rPr>
          <w:rFonts w:ascii="Arial" w:hAnsi="Arial" w:cs="Arial"/>
          <w:sz w:val="56"/>
          <w:szCs w:val="56"/>
        </w:rPr>
      </w:pPr>
    </w:p>
    <w:p w14:paraId="71BBEF5B" w14:textId="48FD072F" w:rsidR="00640ECD" w:rsidRPr="00F3717C" w:rsidRDefault="00640ECD" w:rsidP="00F3717C">
      <w:pPr>
        <w:spacing w:line="360" w:lineRule="auto"/>
        <w:ind w:left="1440" w:hanging="1440"/>
        <w:jc w:val="center"/>
        <w:rPr>
          <w:rFonts w:ascii="Arial" w:hAnsi="Arial" w:cs="Arial"/>
          <w:sz w:val="56"/>
          <w:szCs w:val="56"/>
        </w:rPr>
      </w:pPr>
    </w:p>
    <w:p w14:paraId="2ABA55F9" w14:textId="5DDDD62B" w:rsidR="00640ECD" w:rsidRPr="00F3717C" w:rsidRDefault="005C6B7F" w:rsidP="00F3717C">
      <w:pPr>
        <w:spacing w:line="360" w:lineRule="auto"/>
        <w:ind w:left="1440" w:hanging="1440"/>
        <w:jc w:val="center"/>
        <w:rPr>
          <w:rFonts w:ascii="Arial" w:hAnsi="Arial" w:cs="Arial"/>
          <w:sz w:val="56"/>
          <w:szCs w:val="56"/>
        </w:rPr>
      </w:pPr>
      <w:r w:rsidRPr="00F3717C">
        <w:rPr>
          <w:rFonts w:ascii="Arial" w:hAnsi="Arial" w:cs="Arial"/>
          <w:sz w:val="56"/>
          <w:szCs w:val="56"/>
        </w:rPr>
        <w:t>Business Plan C1</w:t>
      </w:r>
    </w:p>
    <w:p w14:paraId="49810AB2" w14:textId="29DD451C" w:rsidR="00640ECD" w:rsidRPr="00F3717C" w:rsidRDefault="00640ECD" w:rsidP="00F3717C">
      <w:pPr>
        <w:spacing w:line="360" w:lineRule="auto"/>
        <w:rPr>
          <w:rFonts w:ascii="Arial" w:hAnsi="Arial" w:cs="Arial"/>
          <w:sz w:val="32"/>
          <w:szCs w:val="32"/>
        </w:rPr>
      </w:pPr>
    </w:p>
    <w:p w14:paraId="76843550" w14:textId="3E7525BA" w:rsidR="00640ECD" w:rsidRPr="00F3717C" w:rsidRDefault="00640ECD" w:rsidP="00F3717C">
      <w:pPr>
        <w:spacing w:line="360" w:lineRule="auto"/>
        <w:rPr>
          <w:rFonts w:ascii="Arial" w:hAnsi="Arial" w:cs="Arial"/>
          <w:sz w:val="32"/>
          <w:szCs w:val="32"/>
        </w:rPr>
      </w:pPr>
    </w:p>
    <w:p w14:paraId="48FE386C" w14:textId="132DF512" w:rsidR="00640ECD" w:rsidRPr="00F3717C" w:rsidRDefault="00640ECD" w:rsidP="00F3717C">
      <w:pPr>
        <w:spacing w:line="360" w:lineRule="auto"/>
        <w:rPr>
          <w:rFonts w:ascii="Arial" w:hAnsi="Arial" w:cs="Arial"/>
          <w:sz w:val="32"/>
          <w:szCs w:val="32"/>
        </w:rPr>
      </w:pPr>
    </w:p>
    <w:p w14:paraId="41DE5DC8" w14:textId="77777777" w:rsidR="00640ECD" w:rsidRPr="00F3717C" w:rsidRDefault="00640ECD" w:rsidP="00F3717C">
      <w:pPr>
        <w:spacing w:line="360" w:lineRule="auto"/>
        <w:rPr>
          <w:rFonts w:ascii="Arial" w:hAnsi="Arial" w:cs="Arial"/>
          <w:sz w:val="32"/>
          <w:szCs w:val="32"/>
        </w:rPr>
      </w:pPr>
    </w:p>
    <w:p w14:paraId="659DF015" w14:textId="77777777" w:rsidR="00640ECD" w:rsidRDefault="00640ECD" w:rsidP="00F3717C">
      <w:pPr>
        <w:spacing w:line="360" w:lineRule="auto"/>
        <w:rPr>
          <w:rFonts w:ascii="Arial" w:hAnsi="Arial" w:cs="Arial"/>
          <w:sz w:val="32"/>
          <w:szCs w:val="32"/>
        </w:rPr>
      </w:pPr>
    </w:p>
    <w:p w14:paraId="4C1A0570" w14:textId="77777777" w:rsidR="00F3717C" w:rsidRPr="00F3717C" w:rsidRDefault="00F3717C" w:rsidP="00F3717C">
      <w:pPr>
        <w:spacing w:line="360" w:lineRule="auto"/>
        <w:rPr>
          <w:rFonts w:ascii="Arial" w:hAnsi="Arial" w:cs="Arial"/>
          <w:sz w:val="32"/>
          <w:szCs w:val="32"/>
        </w:rPr>
      </w:pPr>
    </w:p>
    <w:p w14:paraId="4469CFB6" w14:textId="3C0DEB9B" w:rsidR="00640ECD" w:rsidRPr="00F3717C" w:rsidRDefault="00C33F62" w:rsidP="00F3717C">
      <w:pPr>
        <w:spacing w:line="360" w:lineRule="auto"/>
        <w:rPr>
          <w:rFonts w:ascii="Arial" w:hAnsi="Arial" w:cs="Arial"/>
          <w:sz w:val="24"/>
          <w:szCs w:val="24"/>
        </w:rPr>
      </w:pPr>
      <w:r w:rsidRPr="00F3717C">
        <w:rPr>
          <w:rFonts w:ascii="Arial" w:hAnsi="Arial" w:cs="Arial"/>
          <w:sz w:val="24"/>
          <w:szCs w:val="24"/>
        </w:rPr>
        <w:t>Program of study: BA (Hons) Business Management</w:t>
      </w:r>
    </w:p>
    <w:p w14:paraId="3D8B0969" w14:textId="03C8976B" w:rsidR="00871FAB" w:rsidRPr="00F3717C" w:rsidRDefault="00871FAB" w:rsidP="00F3717C">
      <w:pPr>
        <w:spacing w:line="360" w:lineRule="auto"/>
        <w:rPr>
          <w:rFonts w:ascii="Arial" w:hAnsi="Arial" w:cs="Arial"/>
          <w:sz w:val="24"/>
          <w:szCs w:val="24"/>
        </w:rPr>
      </w:pPr>
      <w:r w:rsidRPr="00F3717C">
        <w:rPr>
          <w:rFonts w:ascii="Arial" w:hAnsi="Arial" w:cs="Arial"/>
          <w:sz w:val="24"/>
          <w:szCs w:val="24"/>
        </w:rPr>
        <w:t xml:space="preserve">Module </w:t>
      </w:r>
      <w:r w:rsidR="00891039" w:rsidRPr="00F3717C">
        <w:rPr>
          <w:rFonts w:ascii="Arial" w:hAnsi="Arial" w:cs="Arial"/>
          <w:sz w:val="24"/>
          <w:szCs w:val="24"/>
        </w:rPr>
        <w:t xml:space="preserve">name and </w:t>
      </w:r>
      <w:r w:rsidRPr="00F3717C">
        <w:rPr>
          <w:rFonts w:ascii="Arial" w:hAnsi="Arial" w:cs="Arial"/>
          <w:sz w:val="24"/>
          <w:szCs w:val="24"/>
        </w:rPr>
        <w:t xml:space="preserve">code: </w:t>
      </w:r>
      <w:r w:rsidR="00891039" w:rsidRPr="00F3717C">
        <w:rPr>
          <w:rFonts w:ascii="Arial" w:hAnsi="Arial" w:cs="Arial"/>
          <w:sz w:val="24"/>
          <w:szCs w:val="24"/>
        </w:rPr>
        <w:t xml:space="preserve">Entrepreneurship </w:t>
      </w:r>
      <w:r w:rsidRPr="00F3717C">
        <w:rPr>
          <w:rFonts w:ascii="Arial" w:hAnsi="Arial" w:cs="Arial"/>
          <w:sz w:val="24"/>
          <w:szCs w:val="24"/>
        </w:rPr>
        <w:t>LCBB5001</w:t>
      </w:r>
      <w:r w:rsidR="00891039" w:rsidRPr="00F3717C">
        <w:rPr>
          <w:rFonts w:ascii="Arial" w:hAnsi="Arial" w:cs="Arial"/>
          <w:sz w:val="24"/>
          <w:szCs w:val="24"/>
        </w:rPr>
        <w:t xml:space="preserve"> </w:t>
      </w:r>
    </w:p>
    <w:p w14:paraId="5BC75289" w14:textId="007F39D8" w:rsidR="00640ECD" w:rsidRPr="00F3717C" w:rsidRDefault="007F4693" w:rsidP="00F3717C">
      <w:pPr>
        <w:spacing w:line="360" w:lineRule="auto"/>
        <w:rPr>
          <w:rFonts w:ascii="Arial" w:hAnsi="Arial" w:cs="Arial"/>
          <w:sz w:val="24"/>
          <w:szCs w:val="24"/>
        </w:rPr>
      </w:pPr>
      <w:r w:rsidRPr="00F3717C">
        <w:rPr>
          <w:rFonts w:ascii="Arial" w:hAnsi="Arial" w:cs="Arial"/>
          <w:sz w:val="24"/>
          <w:szCs w:val="24"/>
        </w:rPr>
        <w:t xml:space="preserve">Student </w:t>
      </w:r>
      <w:r w:rsidR="007B0FD1" w:rsidRPr="00F3717C">
        <w:rPr>
          <w:rFonts w:ascii="Arial" w:hAnsi="Arial" w:cs="Arial"/>
          <w:sz w:val="24"/>
          <w:szCs w:val="24"/>
        </w:rPr>
        <w:t>n</w:t>
      </w:r>
      <w:r w:rsidR="00640ECD" w:rsidRPr="00F3717C">
        <w:rPr>
          <w:rFonts w:ascii="Arial" w:hAnsi="Arial" w:cs="Arial"/>
          <w:sz w:val="24"/>
          <w:szCs w:val="24"/>
        </w:rPr>
        <w:t>ame: Paul-Silvian Vornicescu</w:t>
      </w:r>
    </w:p>
    <w:p w14:paraId="08B640AB" w14:textId="5D6DDCE3" w:rsidR="00640ECD" w:rsidRPr="00F3717C" w:rsidRDefault="00640ECD" w:rsidP="00F3717C">
      <w:pPr>
        <w:spacing w:line="360" w:lineRule="auto"/>
        <w:rPr>
          <w:rFonts w:ascii="Arial" w:hAnsi="Arial" w:cs="Arial"/>
          <w:sz w:val="24"/>
          <w:szCs w:val="24"/>
        </w:rPr>
      </w:pPr>
      <w:r w:rsidRPr="00F3717C">
        <w:rPr>
          <w:rFonts w:ascii="Arial" w:hAnsi="Arial" w:cs="Arial"/>
          <w:sz w:val="24"/>
          <w:szCs w:val="24"/>
        </w:rPr>
        <w:t>Student ID: 2246785</w:t>
      </w:r>
    </w:p>
    <w:p w14:paraId="3425FEA0" w14:textId="6A4BC748" w:rsidR="00640ECD" w:rsidRPr="00F3717C" w:rsidRDefault="00640ECD" w:rsidP="00F3717C">
      <w:pPr>
        <w:spacing w:line="360" w:lineRule="auto"/>
        <w:rPr>
          <w:rFonts w:ascii="Arial" w:hAnsi="Arial" w:cs="Arial"/>
          <w:sz w:val="32"/>
          <w:szCs w:val="32"/>
        </w:rPr>
      </w:pPr>
      <w:r w:rsidRPr="00F3717C">
        <w:rPr>
          <w:rFonts w:ascii="Arial" w:hAnsi="Arial" w:cs="Arial"/>
          <w:sz w:val="24"/>
          <w:szCs w:val="24"/>
        </w:rPr>
        <w:t xml:space="preserve">Lecturer: </w:t>
      </w:r>
      <w:proofErr w:type="spellStart"/>
      <w:r w:rsidR="0075053C" w:rsidRPr="00F3717C">
        <w:rPr>
          <w:rFonts w:ascii="Arial" w:hAnsi="Arial" w:cs="Arial"/>
          <w:sz w:val="24"/>
          <w:szCs w:val="24"/>
        </w:rPr>
        <w:t>Dr.</w:t>
      </w:r>
      <w:proofErr w:type="spellEnd"/>
      <w:r w:rsidR="0075053C" w:rsidRPr="00F3717C">
        <w:rPr>
          <w:rFonts w:ascii="Arial" w:hAnsi="Arial" w:cs="Arial"/>
          <w:sz w:val="24"/>
          <w:szCs w:val="24"/>
        </w:rPr>
        <w:t xml:space="preserve"> Amer Kareem</w:t>
      </w:r>
    </w:p>
    <w:p w14:paraId="7338D541" w14:textId="77777777" w:rsidR="001C3605" w:rsidRPr="00F3717C" w:rsidRDefault="001C3605" w:rsidP="00F3717C">
      <w:pPr>
        <w:spacing w:line="360" w:lineRule="auto"/>
        <w:jc w:val="center"/>
        <w:rPr>
          <w:rFonts w:ascii="Arial" w:hAnsi="Arial" w:cs="Arial"/>
          <w:b/>
          <w:bCs/>
          <w:sz w:val="48"/>
          <w:szCs w:val="48"/>
        </w:rPr>
      </w:pPr>
    </w:p>
    <w:p w14:paraId="6A44C2CB" w14:textId="1ABF5C1B" w:rsidR="003946FC" w:rsidRPr="00F3717C" w:rsidRDefault="003946FC" w:rsidP="00F3717C">
      <w:pPr>
        <w:spacing w:line="360" w:lineRule="auto"/>
        <w:jc w:val="center"/>
        <w:rPr>
          <w:rFonts w:ascii="Arial" w:hAnsi="Arial" w:cs="Arial"/>
          <w:b/>
          <w:bCs/>
          <w:sz w:val="48"/>
          <w:szCs w:val="48"/>
        </w:rPr>
      </w:pPr>
      <w:r w:rsidRPr="00F3717C">
        <w:rPr>
          <w:rFonts w:ascii="Arial" w:hAnsi="Arial" w:cs="Arial"/>
          <w:b/>
          <w:bCs/>
          <w:sz w:val="48"/>
          <w:szCs w:val="48"/>
        </w:rPr>
        <w:t>TABLE OF CONTENT</w:t>
      </w:r>
    </w:p>
    <w:p w14:paraId="34A9C2A4" w14:textId="343D867A" w:rsidR="00640ECD" w:rsidRPr="00F3717C" w:rsidRDefault="00640ECD" w:rsidP="00F3717C">
      <w:pPr>
        <w:spacing w:line="360" w:lineRule="auto"/>
        <w:rPr>
          <w:rFonts w:ascii="Arial" w:hAnsi="Arial" w:cs="Arial"/>
          <w:sz w:val="32"/>
          <w:szCs w:val="32"/>
        </w:rPr>
      </w:pPr>
    </w:p>
    <w:p w14:paraId="2C713C4C" w14:textId="77777777" w:rsidR="003946FC" w:rsidRPr="00F3717C" w:rsidRDefault="003946FC" w:rsidP="00F3717C">
      <w:pPr>
        <w:spacing w:line="360" w:lineRule="auto"/>
        <w:rPr>
          <w:rFonts w:ascii="Arial" w:hAnsi="Arial" w:cs="Arial"/>
          <w:sz w:val="32"/>
          <w:szCs w:val="32"/>
        </w:rPr>
      </w:pPr>
    </w:p>
    <w:p w14:paraId="2AE70377" w14:textId="77777777" w:rsidR="001C3605" w:rsidRPr="00F3717C" w:rsidRDefault="001C3605" w:rsidP="00F3717C">
      <w:pPr>
        <w:spacing w:line="360" w:lineRule="auto"/>
        <w:rPr>
          <w:rFonts w:ascii="Arial" w:hAnsi="Arial" w:cs="Arial"/>
          <w:sz w:val="32"/>
          <w:szCs w:val="32"/>
        </w:rPr>
      </w:pPr>
    </w:p>
    <w:p w14:paraId="4FE33507" w14:textId="77777777" w:rsidR="003946FC" w:rsidRPr="00F3717C" w:rsidRDefault="003946FC" w:rsidP="00F3717C">
      <w:pPr>
        <w:spacing w:line="360" w:lineRule="auto"/>
        <w:rPr>
          <w:rFonts w:ascii="Arial" w:hAnsi="Arial" w:cs="Arial"/>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7560"/>
        <w:gridCol w:w="921"/>
      </w:tblGrid>
      <w:tr w:rsidR="003946FC" w:rsidRPr="00F3717C" w14:paraId="43DC6C40" w14:textId="77777777" w:rsidTr="003946FC">
        <w:tc>
          <w:tcPr>
            <w:tcW w:w="535" w:type="dxa"/>
          </w:tcPr>
          <w:p w14:paraId="68F770E6" w14:textId="04AD64F8" w:rsidR="003946FC" w:rsidRPr="00F3717C" w:rsidRDefault="003946FC" w:rsidP="00780732">
            <w:pPr>
              <w:spacing w:line="360" w:lineRule="auto"/>
              <w:rPr>
                <w:rFonts w:ascii="Arial" w:hAnsi="Arial" w:cs="Arial"/>
                <w:sz w:val="24"/>
                <w:szCs w:val="24"/>
              </w:rPr>
            </w:pPr>
            <w:r w:rsidRPr="00F3717C">
              <w:rPr>
                <w:rFonts w:ascii="Arial" w:hAnsi="Arial" w:cs="Arial"/>
                <w:sz w:val="24"/>
                <w:szCs w:val="24"/>
              </w:rPr>
              <w:t>1.</w:t>
            </w:r>
          </w:p>
        </w:tc>
        <w:tc>
          <w:tcPr>
            <w:tcW w:w="7560" w:type="dxa"/>
          </w:tcPr>
          <w:p w14:paraId="64C7D489" w14:textId="1A0227D7" w:rsidR="003946FC" w:rsidRPr="00F3717C" w:rsidRDefault="0004326B" w:rsidP="00780732">
            <w:pPr>
              <w:spacing w:line="360" w:lineRule="auto"/>
              <w:rPr>
                <w:rFonts w:ascii="Arial" w:hAnsi="Arial" w:cs="Arial"/>
                <w:sz w:val="24"/>
                <w:szCs w:val="24"/>
              </w:rPr>
            </w:pPr>
            <w:r w:rsidRPr="00F3717C">
              <w:rPr>
                <w:rFonts w:ascii="Arial" w:hAnsi="Arial" w:cs="Arial"/>
                <w:sz w:val="24"/>
                <w:szCs w:val="24"/>
              </w:rPr>
              <w:t>Overview of the business idea</w:t>
            </w:r>
          </w:p>
        </w:tc>
        <w:tc>
          <w:tcPr>
            <w:tcW w:w="921" w:type="dxa"/>
          </w:tcPr>
          <w:p w14:paraId="61318587" w14:textId="169BF149" w:rsidR="003946FC" w:rsidRPr="00F3717C" w:rsidRDefault="00481A7B" w:rsidP="00780732">
            <w:pPr>
              <w:spacing w:line="360" w:lineRule="auto"/>
              <w:rPr>
                <w:rFonts w:ascii="Arial" w:hAnsi="Arial" w:cs="Arial"/>
                <w:sz w:val="24"/>
                <w:szCs w:val="24"/>
              </w:rPr>
            </w:pPr>
            <w:r w:rsidRPr="00F3717C">
              <w:rPr>
                <w:rFonts w:ascii="Arial" w:hAnsi="Arial" w:cs="Arial"/>
                <w:sz w:val="24"/>
                <w:szCs w:val="24"/>
              </w:rPr>
              <w:t>3</w:t>
            </w:r>
          </w:p>
        </w:tc>
      </w:tr>
      <w:tr w:rsidR="00184CA2" w:rsidRPr="00F3717C" w14:paraId="5107239E" w14:textId="77777777" w:rsidTr="003946FC">
        <w:tc>
          <w:tcPr>
            <w:tcW w:w="535" w:type="dxa"/>
          </w:tcPr>
          <w:p w14:paraId="2FD44194" w14:textId="67AAAFBB" w:rsidR="00184CA2" w:rsidRPr="00F3717C" w:rsidRDefault="00184CA2" w:rsidP="00780732">
            <w:pPr>
              <w:spacing w:line="360" w:lineRule="auto"/>
              <w:rPr>
                <w:rFonts w:ascii="Arial" w:hAnsi="Arial" w:cs="Arial"/>
                <w:sz w:val="24"/>
                <w:szCs w:val="24"/>
              </w:rPr>
            </w:pPr>
            <w:r>
              <w:rPr>
                <w:rFonts w:ascii="Arial" w:hAnsi="Arial" w:cs="Arial"/>
                <w:sz w:val="24"/>
                <w:szCs w:val="24"/>
              </w:rPr>
              <w:t>2.</w:t>
            </w:r>
          </w:p>
        </w:tc>
        <w:tc>
          <w:tcPr>
            <w:tcW w:w="7560" w:type="dxa"/>
          </w:tcPr>
          <w:p w14:paraId="7CE48BF3" w14:textId="66A7FE89" w:rsidR="00184CA2" w:rsidRPr="00F3717C" w:rsidRDefault="00184CA2" w:rsidP="00780732">
            <w:pPr>
              <w:spacing w:line="360" w:lineRule="auto"/>
              <w:rPr>
                <w:rFonts w:ascii="Arial" w:hAnsi="Arial" w:cs="Arial"/>
                <w:sz w:val="24"/>
                <w:szCs w:val="24"/>
              </w:rPr>
            </w:pPr>
            <w:r>
              <w:rPr>
                <w:rFonts w:ascii="Arial" w:hAnsi="Arial" w:cs="Arial"/>
                <w:sz w:val="24"/>
                <w:szCs w:val="24"/>
              </w:rPr>
              <w:t>Products and services</w:t>
            </w:r>
          </w:p>
        </w:tc>
        <w:tc>
          <w:tcPr>
            <w:tcW w:w="921" w:type="dxa"/>
          </w:tcPr>
          <w:p w14:paraId="66D9EA87" w14:textId="55DCC6DB" w:rsidR="00184CA2" w:rsidRPr="00F3717C" w:rsidRDefault="00184CA2" w:rsidP="00780732">
            <w:pPr>
              <w:spacing w:line="360" w:lineRule="auto"/>
              <w:rPr>
                <w:rFonts w:ascii="Arial" w:hAnsi="Arial" w:cs="Arial"/>
                <w:sz w:val="24"/>
                <w:szCs w:val="24"/>
              </w:rPr>
            </w:pPr>
            <w:r>
              <w:rPr>
                <w:rFonts w:ascii="Arial" w:hAnsi="Arial" w:cs="Arial"/>
                <w:sz w:val="24"/>
                <w:szCs w:val="24"/>
              </w:rPr>
              <w:t>3</w:t>
            </w:r>
          </w:p>
        </w:tc>
      </w:tr>
      <w:tr w:rsidR="003946FC" w:rsidRPr="00F3717C" w14:paraId="02B06A67" w14:textId="77777777" w:rsidTr="003946FC">
        <w:tc>
          <w:tcPr>
            <w:tcW w:w="535" w:type="dxa"/>
          </w:tcPr>
          <w:p w14:paraId="2B62D92E" w14:textId="0561EFF0" w:rsidR="003946FC" w:rsidRPr="00F3717C" w:rsidRDefault="00184CA2" w:rsidP="00780732">
            <w:pPr>
              <w:spacing w:line="360" w:lineRule="auto"/>
              <w:rPr>
                <w:rFonts w:ascii="Arial" w:hAnsi="Arial" w:cs="Arial"/>
                <w:sz w:val="24"/>
                <w:szCs w:val="24"/>
              </w:rPr>
            </w:pPr>
            <w:r>
              <w:rPr>
                <w:rFonts w:ascii="Arial" w:hAnsi="Arial" w:cs="Arial"/>
                <w:sz w:val="24"/>
                <w:szCs w:val="24"/>
              </w:rPr>
              <w:t>3</w:t>
            </w:r>
            <w:r w:rsidR="003946FC" w:rsidRPr="00F3717C">
              <w:rPr>
                <w:rFonts w:ascii="Arial" w:hAnsi="Arial" w:cs="Arial"/>
                <w:sz w:val="24"/>
                <w:szCs w:val="24"/>
              </w:rPr>
              <w:t>.</w:t>
            </w:r>
          </w:p>
        </w:tc>
        <w:tc>
          <w:tcPr>
            <w:tcW w:w="7560" w:type="dxa"/>
          </w:tcPr>
          <w:p w14:paraId="7A31B5C7" w14:textId="0288201D" w:rsidR="003946FC" w:rsidRPr="00F3717C" w:rsidRDefault="0004326B" w:rsidP="00780732">
            <w:pPr>
              <w:spacing w:line="360" w:lineRule="auto"/>
              <w:rPr>
                <w:rFonts w:ascii="Arial" w:hAnsi="Arial" w:cs="Arial"/>
                <w:sz w:val="24"/>
                <w:szCs w:val="24"/>
              </w:rPr>
            </w:pPr>
            <w:r w:rsidRPr="00F3717C">
              <w:rPr>
                <w:rFonts w:ascii="Arial" w:hAnsi="Arial" w:cs="Arial"/>
                <w:sz w:val="24"/>
                <w:szCs w:val="24"/>
              </w:rPr>
              <w:t>Legal format of the startup company</w:t>
            </w:r>
          </w:p>
        </w:tc>
        <w:tc>
          <w:tcPr>
            <w:tcW w:w="921" w:type="dxa"/>
          </w:tcPr>
          <w:p w14:paraId="60178E06" w14:textId="63A09AFA" w:rsidR="003946FC" w:rsidRPr="00F3717C" w:rsidRDefault="00184CA2" w:rsidP="00780732">
            <w:pPr>
              <w:spacing w:line="360" w:lineRule="auto"/>
              <w:rPr>
                <w:rFonts w:ascii="Arial" w:hAnsi="Arial" w:cs="Arial"/>
                <w:sz w:val="24"/>
                <w:szCs w:val="24"/>
              </w:rPr>
            </w:pPr>
            <w:r>
              <w:rPr>
                <w:rFonts w:ascii="Arial" w:hAnsi="Arial" w:cs="Arial"/>
                <w:sz w:val="24"/>
                <w:szCs w:val="24"/>
              </w:rPr>
              <w:t>4</w:t>
            </w:r>
          </w:p>
        </w:tc>
      </w:tr>
      <w:tr w:rsidR="003946FC" w:rsidRPr="00F3717C" w14:paraId="4A071FDA" w14:textId="77777777" w:rsidTr="003946FC">
        <w:tc>
          <w:tcPr>
            <w:tcW w:w="535" w:type="dxa"/>
          </w:tcPr>
          <w:p w14:paraId="50C3A05C" w14:textId="0F4D7E94" w:rsidR="003946FC" w:rsidRPr="00F3717C" w:rsidRDefault="00184CA2" w:rsidP="00780732">
            <w:pPr>
              <w:spacing w:line="360" w:lineRule="auto"/>
              <w:rPr>
                <w:rFonts w:ascii="Arial" w:hAnsi="Arial" w:cs="Arial"/>
                <w:sz w:val="24"/>
                <w:szCs w:val="24"/>
              </w:rPr>
            </w:pPr>
            <w:r>
              <w:rPr>
                <w:rFonts w:ascii="Arial" w:hAnsi="Arial" w:cs="Arial"/>
                <w:sz w:val="24"/>
                <w:szCs w:val="24"/>
              </w:rPr>
              <w:t>4</w:t>
            </w:r>
            <w:r w:rsidR="003946FC" w:rsidRPr="00F3717C">
              <w:rPr>
                <w:rFonts w:ascii="Arial" w:hAnsi="Arial" w:cs="Arial"/>
                <w:sz w:val="24"/>
                <w:szCs w:val="24"/>
              </w:rPr>
              <w:t>.</w:t>
            </w:r>
          </w:p>
        </w:tc>
        <w:tc>
          <w:tcPr>
            <w:tcW w:w="7560" w:type="dxa"/>
          </w:tcPr>
          <w:p w14:paraId="44EEAC50" w14:textId="044804B3" w:rsidR="003946FC" w:rsidRPr="00F3717C" w:rsidRDefault="0004326B" w:rsidP="00780732">
            <w:pPr>
              <w:spacing w:line="360" w:lineRule="auto"/>
              <w:rPr>
                <w:rFonts w:ascii="Arial" w:hAnsi="Arial" w:cs="Arial"/>
                <w:sz w:val="24"/>
                <w:szCs w:val="24"/>
              </w:rPr>
            </w:pPr>
            <w:r w:rsidRPr="00F3717C">
              <w:rPr>
                <w:rFonts w:ascii="Arial" w:hAnsi="Arial" w:cs="Arial"/>
                <w:sz w:val="24"/>
                <w:szCs w:val="24"/>
              </w:rPr>
              <w:t>Management of the company</w:t>
            </w:r>
          </w:p>
        </w:tc>
        <w:tc>
          <w:tcPr>
            <w:tcW w:w="921" w:type="dxa"/>
          </w:tcPr>
          <w:p w14:paraId="13554A11" w14:textId="4AA427E9" w:rsidR="003946FC" w:rsidRPr="00F3717C" w:rsidRDefault="00481A7B" w:rsidP="00780732">
            <w:pPr>
              <w:spacing w:line="360" w:lineRule="auto"/>
              <w:rPr>
                <w:rFonts w:ascii="Arial" w:hAnsi="Arial" w:cs="Arial"/>
                <w:sz w:val="24"/>
                <w:szCs w:val="24"/>
              </w:rPr>
            </w:pPr>
            <w:r w:rsidRPr="00F3717C">
              <w:rPr>
                <w:rFonts w:ascii="Arial" w:hAnsi="Arial" w:cs="Arial"/>
                <w:sz w:val="24"/>
                <w:szCs w:val="24"/>
              </w:rPr>
              <w:t>5</w:t>
            </w:r>
          </w:p>
        </w:tc>
      </w:tr>
      <w:tr w:rsidR="003946FC" w:rsidRPr="00F3717C" w14:paraId="1C18D6FF" w14:textId="77777777" w:rsidTr="003946FC">
        <w:tc>
          <w:tcPr>
            <w:tcW w:w="535" w:type="dxa"/>
          </w:tcPr>
          <w:p w14:paraId="20BF9B38" w14:textId="5F117230" w:rsidR="003946FC" w:rsidRPr="00F3717C" w:rsidRDefault="00184CA2" w:rsidP="00780732">
            <w:pPr>
              <w:spacing w:line="360" w:lineRule="auto"/>
              <w:rPr>
                <w:rFonts w:ascii="Arial" w:hAnsi="Arial" w:cs="Arial"/>
                <w:sz w:val="24"/>
                <w:szCs w:val="24"/>
              </w:rPr>
            </w:pPr>
            <w:r>
              <w:rPr>
                <w:rFonts w:ascii="Arial" w:hAnsi="Arial" w:cs="Arial"/>
                <w:sz w:val="24"/>
                <w:szCs w:val="24"/>
              </w:rPr>
              <w:t>5</w:t>
            </w:r>
            <w:r w:rsidR="003946FC" w:rsidRPr="00F3717C">
              <w:rPr>
                <w:rFonts w:ascii="Arial" w:hAnsi="Arial" w:cs="Arial"/>
                <w:sz w:val="24"/>
                <w:szCs w:val="24"/>
              </w:rPr>
              <w:t>.</w:t>
            </w:r>
          </w:p>
        </w:tc>
        <w:tc>
          <w:tcPr>
            <w:tcW w:w="7560" w:type="dxa"/>
          </w:tcPr>
          <w:p w14:paraId="0E5DD872" w14:textId="7E16206E" w:rsidR="003946FC" w:rsidRPr="00F3717C" w:rsidRDefault="0006505C" w:rsidP="00780732">
            <w:pPr>
              <w:spacing w:line="360" w:lineRule="auto"/>
              <w:rPr>
                <w:rFonts w:ascii="Arial" w:hAnsi="Arial" w:cs="Arial"/>
                <w:sz w:val="24"/>
                <w:szCs w:val="24"/>
              </w:rPr>
            </w:pPr>
            <w:r>
              <w:rPr>
                <w:rFonts w:ascii="Arial" w:hAnsi="Arial" w:cs="Arial"/>
                <w:sz w:val="24"/>
                <w:szCs w:val="24"/>
              </w:rPr>
              <w:t>SWOT Analysis</w:t>
            </w:r>
          </w:p>
        </w:tc>
        <w:tc>
          <w:tcPr>
            <w:tcW w:w="921" w:type="dxa"/>
          </w:tcPr>
          <w:p w14:paraId="4145569F" w14:textId="4CAE7B32" w:rsidR="003946FC" w:rsidRPr="00F3717C" w:rsidRDefault="00AD3DF4" w:rsidP="00780732">
            <w:pPr>
              <w:spacing w:line="360" w:lineRule="auto"/>
              <w:rPr>
                <w:rFonts w:ascii="Arial" w:hAnsi="Arial" w:cs="Arial"/>
                <w:sz w:val="24"/>
                <w:szCs w:val="24"/>
              </w:rPr>
            </w:pPr>
            <w:r w:rsidRPr="00F3717C">
              <w:rPr>
                <w:rFonts w:ascii="Arial" w:hAnsi="Arial" w:cs="Arial"/>
                <w:sz w:val="24"/>
                <w:szCs w:val="24"/>
              </w:rPr>
              <w:t>6</w:t>
            </w:r>
          </w:p>
        </w:tc>
      </w:tr>
      <w:tr w:rsidR="00CA3112" w:rsidRPr="00F3717C" w14:paraId="48EAC9D1" w14:textId="77777777" w:rsidTr="003946FC">
        <w:tc>
          <w:tcPr>
            <w:tcW w:w="535" w:type="dxa"/>
          </w:tcPr>
          <w:p w14:paraId="2DB3EE3C" w14:textId="7F8D4E93" w:rsidR="00CA3112" w:rsidRPr="00F3717C" w:rsidRDefault="00184CA2" w:rsidP="00780732">
            <w:pPr>
              <w:spacing w:line="360" w:lineRule="auto"/>
              <w:rPr>
                <w:rFonts w:ascii="Arial" w:hAnsi="Arial" w:cs="Arial"/>
                <w:sz w:val="24"/>
                <w:szCs w:val="24"/>
              </w:rPr>
            </w:pPr>
            <w:r>
              <w:rPr>
                <w:rFonts w:ascii="Arial" w:hAnsi="Arial" w:cs="Arial"/>
                <w:sz w:val="24"/>
                <w:szCs w:val="24"/>
              </w:rPr>
              <w:t>6</w:t>
            </w:r>
            <w:r w:rsidR="00CA3112" w:rsidRPr="00F3717C">
              <w:rPr>
                <w:rFonts w:ascii="Arial" w:hAnsi="Arial" w:cs="Arial"/>
                <w:sz w:val="24"/>
                <w:szCs w:val="24"/>
              </w:rPr>
              <w:t>.</w:t>
            </w:r>
          </w:p>
        </w:tc>
        <w:tc>
          <w:tcPr>
            <w:tcW w:w="7560" w:type="dxa"/>
          </w:tcPr>
          <w:p w14:paraId="6AC748EA" w14:textId="1C2C5BFA" w:rsidR="00CA3112" w:rsidRPr="00F3717C" w:rsidRDefault="0004326B" w:rsidP="00780732">
            <w:pPr>
              <w:spacing w:line="360" w:lineRule="auto"/>
              <w:rPr>
                <w:rFonts w:ascii="Arial" w:hAnsi="Arial" w:cs="Arial"/>
                <w:sz w:val="24"/>
                <w:szCs w:val="24"/>
              </w:rPr>
            </w:pPr>
            <w:r w:rsidRPr="00F3717C">
              <w:rPr>
                <w:rFonts w:ascii="Arial" w:hAnsi="Arial" w:cs="Arial"/>
                <w:sz w:val="24"/>
                <w:szCs w:val="24"/>
              </w:rPr>
              <w:t xml:space="preserve">4Ps of </w:t>
            </w:r>
            <w:r w:rsidR="0006505C">
              <w:rPr>
                <w:rFonts w:ascii="Arial" w:hAnsi="Arial" w:cs="Arial"/>
                <w:sz w:val="24"/>
                <w:szCs w:val="24"/>
              </w:rPr>
              <w:t>M</w:t>
            </w:r>
            <w:r w:rsidRPr="00F3717C">
              <w:rPr>
                <w:rFonts w:ascii="Arial" w:hAnsi="Arial" w:cs="Arial"/>
                <w:sz w:val="24"/>
                <w:szCs w:val="24"/>
              </w:rPr>
              <w:t>arketing</w:t>
            </w:r>
          </w:p>
        </w:tc>
        <w:tc>
          <w:tcPr>
            <w:tcW w:w="921" w:type="dxa"/>
          </w:tcPr>
          <w:p w14:paraId="7A452008" w14:textId="3A2DE99F" w:rsidR="00CA3112" w:rsidRPr="00F3717C" w:rsidRDefault="00381DBE" w:rsidP="00780732">
            <w:pPr>
              <w:spacing w:line="360" w:lineRule="auto"/>
              <w:rPr>
                <w:rFonts w:ascii="Arial" w:hAnsi="Arial" w:cs="Arial"/>
                <w:sz w:val="24"/>
                <w:szCs w:val="24"/>
              </w:rPr>
            </w:pPr>
            <w:r>
              <w:rPr>
                <w:rFonts w:ascii="Arial" w:hAnsi="Arial" w:cs="Arial"/>
                <w:sz w:val="24"/>
                <w:szCs w:val="24"/>
              </w:rPr>
              <w:t>8</w:t>
            </w:r>
          </w:p>
        </w:tc>
      </w:tr>
      <w:tr w:rsidR="0022463B" w:rsidRPr="00F3717C" w14:paraId="11A85036" w14:textId="77777777" w:rsidTr="003946FC">
        <w:tc>
          <w:tcPr>
            <w:tcW w:w="535" w:type="dxa"/>
          </w:tcPr>
          <w:p w14:paraId="2F288E45" w14:textId="51311A81" w:rsidR="0022463B" w:rsidRPr="00F3717C" w:rsidRDefault="00184CA2" w:rsidP="00780732">
            <w:pPr>
              <w:spacing w:line="360" w:lineRule="auto"/>
              <w:rPr>
                <w:rFonts w:ascii="Arial" w:hAnsi="Arial" w:cs="Arial"/>
                <w:sz w:val="24"/>
                <w:szCs w:val="24"/>
              </w:rPr>
            </w:pPr>
            <w:r>
              <w:rPr>
                <w:rFonts w:ascii="Arial" w:hAnsi="Arial" w:cs="Arial"/>
                <w:sz w:val="24"/>
                <w:szCs w:val="24"/>
              </w:rPr>
              <w:t>7</w:t>
            </w:r>
            <w:r w:rsidR="0022463B" w:rsidRPr="00F3717C">
              <w:rPr>
                <w:rFonts w:ascii="Arial" w:hAnsi="Arial" w:cs="Arial"/>
                <w:sz w:val="24"/>
                <w:szCs w:val="24"/>
              </w:rPr>
              <w:t>.</w:t>
            </w:r>
          </w:p>
        </w:tc>
        <w:tc>
          <w:tcPr>
            <w:tcW w:w="7560" w:type="dxa"/>
          </w:tcPr>
          <w:p w14:paraId="41E6B705" w14:textId="4E0E226E" w:rsidR="0022463B" w:rsidRPr="00F3717C" w:rsidRDefault="0004326B" w:rsidP="00780732">
            <w:pPr>
              <w:spacing w:line="360" w:lineRule="auto"/>
              <w:rPr>
                <w:rFonts w:ascii="Arial" w:hAnsi="Arial" w:cs="Arial"/>
                <w:sz w:val="24"/>
                <w:szCs w:val="24"/>
              </w:rPr>
            </w:pPr>
            <w:r w:rsidRPr="00F3717C">
              <w:rPr>
                <w:rFonts w:ascii="Arial" w:hAnsi="Arial" w:cs="Arial"/>
                <w:sz w:val="24"/>
                <w:szCs w:val="24"/>
              </w:rPr>
              <w:t>One-year cashflow forecast</w:t>
            </w:r>
          </w:p>
        </w:tc>
        <w:tc>
          <w:tcPr>
            <w:tcW w:w="921" w:type="dxa"/>
          </w:tcPr>
          <w:p w14:paraId="4B081F5F" w14:textId="5449A333" w:rsidR="0022463B" w:rsidRPr="00F3717C" w:rsidRDefault="00381DBE" w:rsidP="00780732">
            <w:pPr>
              <w:spacing w:line="360" w:lineRule="auto"/>
              <w:rPr>
                <w:rFonts w:ascii="Arial" w:hAnsi="Arial" w:cs="Arial"/>
                <w:sz w:val="24"/>
                <w:szCs w:val="24"/>
              </w:rPr>
            </w:pPr>
            <w:r>
              <w:rPr>
                <w:rFonts w:ascii="Arial" w:hAnsi="Arial" w:cs="Arial"/>
                <w:sz w:val="24"/>
                <w:szCs w:val="24"/>
              </w:rPr>
              <w:t>9</w:t>
            </w:r>
          </w:p>
        </w:tc>
      </w:tr>
      <w:tr w:rsidR="003946FC" w:rsidRPr="00F3717C" w14:paraId="37ADFDFF" w14:textId="77777777" w:rsidTr="003946FC">
        <w:tc>
          <w:tcPr>
            <w:tcW w:w="535" w:type="dxa"/>
          </w:tcPr>
          <w:p w14:paraId="656CC8F5" w14:textId="24B650AF" w:rsidR="003946FC" w:rsidRPr="00F3717C" w:rsidRDefault="00184CA2" w:rsidP="00780732">
            <w:pPr>
              <w:spacing w:line="360" w:lineRule="auto"/>
              <w:rPr>
                <w:rFonts w:ascii="Arial" w:hAnsi="Arial" w:cs="Arial"/>
                <w:sz w:val="24"/>
                <w:szCs w:val="24"/>
              </w:rPr>
            </w:pPr>
            <w:r>
              <w:rPr>
                <w:rFonts w:ascii="Arial" w:hAnsi="Arial" w:cs="Arial"/>
                <w:sz w:val="24"/>
                <w:szCs w:val="24"/>
              </w:rPr>
              <w:t>8</w:t>
            </w:r>
            <w:r w:rsidR="003946FC" w:rsidRPr="00F3717C">
              <w:rPr>
                <w:rFonts w:ascii="Arial" w:hAnsi="Arial" w:cs="Arial"/>
                <w:sz w:val="24"/>
                <w:szCs w:val="24"/>
              </w:rPr>
              <w:t>.</w:t>
            </w:r>
          </w:p>
        </w:tc>
        <w:tc>
          <w:tcPr>
            <w:tcW w:w="7560" w:type="dxa"/>
          </w:tcPr>
          <w:p w14:paraId="7FFCC82E" w14:textId="0850A72F" w:rsidR="003946FC" w:rsidRPr="00F3717C" w:rsidRDefault="003946FC" w:rsidP="00780732">
            <w:pPr>
              <w:spacing w:line="360" w:lineRule="auto"/>
              <w:rPr>
                <w:rFonts w:ascii="Arial" w:hAnsi="Arial" w:cs="Arial"/>
                <w:sz w:val="24"/>
                <w:szCs w:val="24"/>
              </w:rPr>
            </w:pPr>
            <w:r w:rsidRPr="00F3717C">
              <w:rPr>
                <w:rFonts w:ascii="Arial" w:hAnsi="Arial" w:cs="Arial"/>
                <w:sz w:val="24"/>
                <w:szCs w:val="24"/>
              </w:rPr>
              <w:t>References</w:t>
            </w:r>
          </w:p>
        </w:tc>
        <w:tc>
          <w:tcPr>
            <w:tcW w:w="921" w:type="dxa"/>
          </w:tcPr>
          <w:p w14:paraId="1F987ADC" w14:textId="24B0BF3C" w:rsidR="003946FC" w:rsidRPr="00F3717C" w:rsidRDefault="00184CA2" w:rsidP="00780732">
            <w:pPr>
              <w:spacing w:line="360" w:lineRule="auto"/>
              <w:rPr>
                <w:rFonts w:ascii="Arial" w:hAnsi="Arial" w:cs="Arial"/>
                <w:sz w:val="24"/>
                <w:szCs w:val="24"/>
              </w:rPr>
            </w:pPr>
            <w:r>
              <w:rPr>
                <w:rFonts w:ascii="Arial" w:hAnsi="Arial" w:cs="Arial"/>
                <w:sz w:val="24"/>
                <w:szCs w:val="24"/>
              </w:rPr>
              <w:t>11</w:t>
            </w:r>
          </w:p>
        </w:tc>
      </w:tr>
    </w:tbl>
    <w:p w14:paraId="6F7E1B87" w14:textId="77777777" w:rsidR="00640ECD" w:rsidRPr="00F3717C" w:rsidRDefault="00640ECD" w:rsidP="00F3717C">
      <w:pPr>
        <w:spacing w:line="360" w:lineRule="auto"/>
        <w:rPr>
          <w:rFonts w:ascii="Arial" w:hAnsi="Arial" w:cs="Arial"/>
          <w:sz w:val="32"/>
          <w:szCs w:val="32"/>
        </w:rPr>
      </w:pPr>
    </w:p>
    <w:p w14:paraId="2E9241A9" w14:textId="2B70B492" w:rsidR="00472F4F" w:rsidRPr="00F3717C" w:rsidRDefault="00472F4F" w:rsidP="00F3717C">
      <w:pPr>
        <w:spacing w:line="360" w:lineRule="auto"/>
        <w:rPr>
          <w:rFonts w:ascii="Arial" w:hAnsi="Arial" w:cs="Arial"/>
        </w:rPr>
      </w:pPr>
    </w:p>
    <w:p w14:paraId="48F1B187" w14:textId="77777777" w:rsidR="003946FC" w:rsidRPr="00F3717C" w:rsidRDefault="003946FC" w:rsidP="00F3717C">
      <w:pPr>
        <w:spacing w:line="360" w:lineRule="auto"/>
        <w:rPr>
          <w:rFonts w:ascii="Arial" w:hAnsi="Arial" w:cs="Arial"/>
        </w:rPr>
      </w:pPr>
    </w:p>
    <w:p w14:paraId="250EBC18" w14:textId="77777777" w:rsidR="003946FC" w:rsidRPr="00F3717C" w:rsidRDefault="003946FC" w:rsidP="00F3717C">
      <w:pPr>
        <w:spacing w:line="360" w:lineRule="auto"/>
        <w:rPr>
          <w:rFonts w:ascii="Arial" w:hAnsi="Arial" w:cs="Arial"/>
        </w:rPr>
      </w:pPr>
    </w:p>
    <w:p w14:paraId="1968FF0B" w14:textId="77777777" w:rsidR="003946FC" w:rsidRPr="00F3717C" w:rsidRDefault="003946FC" w:rsidP="00F3717C">
      <w:pPr>
        <w:spacing w:line="360" w:lineRule="auto"/>
        <w:rPr>
          <w:rFonts w:ascii="Arial" w:hAnsi="Arial" w:cs="Arial"/>
        </w:rPr>
      </w:pPr>
    </w:p>
    <w:p w14:paraId="4D2C925D" w14:textId="77777777" w:rsidR="003946FC" w:rsidRPr="00F3717C" w:rsidRDefault="003946FC" w:rsidP="00F3717C">
      <w:pPr>
        <w:spacing w:line="360" w:lineRule="auto"/>
        <w:rPr>
          <w:rFonts w:ascii="Arial" w:hAnsi="Arial" w:cs="Arial"/>
        </w:rPr>
      </w:pPr>
    </w:p>
    <w:p w14:paraId="5DBD58EE" w14:textId="77777777" w:rsidR="003946FC" w:rsidRPr="00F3717C" w:rsidRDefault="003946FC" w:rsidP="00F3717C">
      <w:pPr>
        <w:spacing w:line="360" w:lineRule="auto"/>
        <w:rPr>
          <w:rFonts w:ascii="Arial" w:hAnsi="Arial" w:cs="Arial"/>
        </w:rPr>
      </w:pPr>
    </w:p>
    <w:p w14:paraId="3DD80647" w14:textId="50469355" w:rsidR="003946FC" w:rsidRPr="00F3717C" w:rsidRDefault="003946FC" w:rsidP="00F3717C">
      <w:pPr>
        <w:spacing w:line="360" w:lineRule="auto"/>
        <w:rPr>
          <w:rFonts w:ascii="Arial" w:hAnsi="Arial" w:cs="Arial"/>
        </w:rPr>
      </w:pPr>
    </w:p>
    <w:p w14:paraId="75D8A56A" w14:textId="77777777" w:rsidR="003946FC" w:rsidRPr="00F3717C" w:rsidRDefault="003946FC" w:rsidP="00F3717C">
      <w:pPr>
        <w:spacing w:line="360" w:lineRule="auto"/>
        <w:rPr>
          <w:rFonts w:ascii="Arial" w:hAnsi="Arial" w:cs="Arial"/>
        </w:rPr>
      </w:pPr>
    </w:p>
    <w:p w14:paraId="2F8E4B36" w14:textId="77777777" w:rsidR="00E96B9E" w:rsidRPr="00F3717C" w:rsidRDefault="00E96B9E" w:rsidP="00F3717C">
      <w:pPr>
        <w:spacing w:line="360" w:lineRule="auto"/>
        <w:jc w:val="both"/>
        <w:rPr>
          <w:rFonts w:ascii="Arial" w:hAnsi="Arial" w:cs="Arial"/>
          <w:b/>
          <w:bCs/>
          <w:sz w:val="40"/>
          <w:szCs w:val="40"/>
        </w:rPr>
      </w:pPr>
    </w:p>
    <w:p w14:paraId="0F3ECED6" w14:textId="77777777" w:rsidR="00E96B9E" w:rsidRPr="00F3717C" w:rsidRDefault="00E96B9E" w:rsidP="00F3717C">
      <w:pPr>
        <w:spacing w:line="360" w:lineRule="auto"/>
        <w:ind w:left="360"/>
        <w:jc w:val="both"/>
        <w:rPr>
          <w:rFonts w:ascii="Arial" w:hAnsi="Arial" w:cs="Arial"/>
          <w:b/>
          <w:bCs/>
          <w:sz w:val="40"/>
          <w:szCs w:val="40"/>
        </w:rPr>
      </w:pPr>
    </w:p>
    <w:p w14:paraId="58E4ED19" w14:textId="248B184F" w:rsidR="00D07B07" w:rsidRDefault="000B3F86" w:rsidP="003A2ACD">
      <w:pPr>
        <w:spacing w:line="360" w:lineRule="auto"/>
        <w:ind w:left="360"/>
        <w:jc w:val="center"/>
        <w:rPr>
          <w:rFonts w:ascii="Arial" w:hAnsi="Arial" w:cs="Arial"/>
          <w:b/>
          <w:bCs/>
          <w:sz w:val="40"/>
          <w:szCs w:val="40"/>
        </w:rPr>
      </w:pPr>
      <w:r w:rsidRPr="00F3717C">
        <w:rPr>
          <w:rFonts w:ascii="Arial" w:hAnsi="Arial" w:cs="Arial"/>
          <w:b/>
          <w:bCs/>
          <w:sz w:val="40"/>
          <w:szCs w:val="40"/>
        </w:rPr>
        <w:t>Overview of the business idea</w:t>
      </w:r>
    </w:p>
    <w:p w14:paraId="643069F2" w14:textId="77777777" w:rsidR="003A2ACD" w:rsidRPr="003A2ACD" w:rsidRDefault="003A2ACD" w:rsidP="003A2ACD">
      <w:pPr>
        <w:spacing w:line="360" w:lineRule="auto"/>
        <w:ind w:left="360"/>
        <w:jc w:val="center"/>
        <w:rPr>
          <w:rFonts w:ascii="Arial" w:hAnsi="Arial" w:cs="Arial"/>
          <w:b/>
          <w:bCs/>
          <w:sz w:val="24"/>
          <w:szCs w:val="24"/>
        </w:rPr>
      </w:pPr>
    </w:p>
    <w:p w14:paraId="00173893" w14:textId="7C8F412D" w:rsidR="00006D05" w:rsidRPr="00006D05" w:rsidRDefault="00006D05" w:rsidP="003A2ACD">
      <w:pPr>
        <w:pStyle w:val="ListParagraph"/>
        <w:spacing w:line="360" w:lineRule="auto"/>
        <w:ind w:left="0" w:firstLine="720"/>
        <w:jc w:val="both"/>
        <w:rPr>
          <w:rFonts w:ascii="Arial" w:hAnsi="Arial" w:cs="Arial"/>
          <w:sz w:val="24"/>
          <w:szCs w:val="24"/>
        </w:rPr>
      </w:pPr>
      <w:r w:rsidRPr="00006D05">
        <w:rPr>
          <w:rFonts w:ascii="Arial" w:hAnsi="Arial" w:cs="Arial"/>
          <w:sz w:val="24"/>
          <w:szCs w:val="24"/>
        </w:rPr>
        <w:t>Essex Fast Recovery</w:t>
      </w:r>
      <w:r w:rsidR="00E27F20">
        <w:rPr>
          <w:rFonts w:ascii="Arial" w:hAnsi="Arial" w:cs="Arial"/>
          <w:sz w:val="24"/>
          <w:szCs w:val="24"/>
        </w:rPr>
        <w:t xml:space="preserve"> Ltd.</w:t>
      </w:r>
      <w:r w:rsidRPr="00006D05">
        <w:rPr>
          <w:rFonts w:ascii="Arial" w:hAnsi="Arial" w:cs="Arial"/>
          <w:sz w:val="24"/>
          <w:szCs w:val="24"/>
        </w:rPr>
        <w:t xml:space="preserve"> is a modern vehicle recovery and roadside assistance business operating in Essex and surrounding areas, designed to deliver fast, reliable, and transparent services to motorists in need. The company distinguishes itself from traditional recovery services by offering an innovative mobile app that allows customers to book services and receive instant quotes without the need for a phone call. This unique feature provides a seamless and stress-free customer experience, streamlining the process of vehicle recovery during what is often a challenging time for drivers.</w:t>
      </w:r>
    </w:p>
    <w:p w14:paraId="196D5376" w14:textId="0D34D47A" w:rsidR="00006D05" w:rsidRPr="00006D05" w:rsidRDefault="00E27F20" w:rsidP="00006D05">
      <w:pPr>
        <w:pStyle w:val="ListParagraph"/>
        <w:spacing w:line="360" w:lineRule="auto"/>
        <w:ind w:left="0" w:firstLine="720"/>
        <w:jc w:val="both"/>
        <w:rPr>
          <w:rFonts w:ascii="Arial" w:hAnsi="Arial" w:cs="Arial"/>
          <w:sz w:val="24"/>
          <w:szCs w:val="24"/>
        </w:rPr>
      </w:pPr>
      <w:r>
        <w:rPr>
          <w:rFonts w:ascii="Arial" w:hAnsi="Arial" w:cs="Arial"/>
          <w:sz w:val="24"/>
          <w:szCs w:val="24"/>
        </w:rPr>
        <w:t>We are</w:t>
      </w:r>
      <w:r w:rsidR="00006D05" w:rsidRPr="00006D05">
        <w:rPr>
          <w:rFonts w:ascii="Arial" w:hAnsi="Arial" w:cs="Arial"/>
          <w:sz w:val="24"/>
          <w:szCs w:val="24"/>
        </w:rPr>
        <w:t xml:space="preserve"> target</w:t>
      </w:r>
      <w:r>
        <w:rPr>
          <w:rFonts w:ascii="Arial" w:hAnsi="Arial" w:cs="Arial"/>
          <w:sz w:val="24"/>
          <w:szCs w:val="24"/>
        </w:rPr>
        <w:t>ing</w:t>
      </w:r>
      <w:r w:rsidR="00006D05" w:rsidRPr="00006D05">
        <w:rPr>
          <w:rFonts w:ascii="Arial" w:hAnsi="Arial" w:cs="Arial"/>
          <w:sz w:val="24"/>
          <w:szCs w:val="24"/>
        </w:rPr>
        <w:t xml:space="preserve"> both private motorists and business clients such as fleet operators and local car dealerships. The service’s unique app-based booking system, combined with competitive and upfront pricing, positions it as a customer-centric alternative to competitors. </w:t>
      </w:r>
    </w:p>
    <w:p w14:paraId="747015C2" w14:textId="3E37FBFE" w:rsidR="007F032E" w:rsidRPr="00F3717C" w:rsidRDefault="00006D05" w:rsidP="00006D05">
      <w:pPr>
        <w:pStyle w:val="ListParagraph"/>
        <w:spacing w:line="360" w:lineRule="auto"/>
        <w:ind w:left="0" w:firstLine="720"/>
        <w:jc w:val="both"/>
        <w:rPr>
          <w:rFonts w:ascii="Arial" w:hAnsi="Arial" w:cs="Arial"/>
          <w:sz w:val="24"/>
          <w:szCs w:val="24"/>
        </w:rPr>
      </w:pPr>
      <w:r w:rsidRPr="00006D05">
        <w:rPr>
          <w:rFonts w:ascii="Arial" w:hAnsi="Arial" w:cs="Arial"/>
          <w:sz w:val="24"/>
          <w:szCs w:val="24"/>
        </w:rPr>
        <w:t>By leveraging technology and prioritizing customer convenience, Essex Fast Recovery</w:t>
      </w:r>
      <w:r w:rsidR="00E27F20">
        <w:rPr>
          <w:rFonts w:ascii="Arial" w:hAnsi="Arial" w:cs="Arial"/>
          <w:sz w:val="24"/>
          <w:szCs w:val="24"/>
        </w:rPr>
        <w:t xml:space="preserve"> Ltd.</w:t>
      </w:r>
      <w:r w:rsidRPr="00006D05">
        <w:rPr>
          <w:rFonts w:ascii="Arial" w:hAnsi="Arial" w:cs="Arial"/>
          <w:sz w:val="24"/>
          <w:szCs w:val="24"/>
        </w:rPr>
        <w:t xml:space="preserve"> </w:t>
      </w:r>
      <w:r w:rsidR="00DC6598">
        <w:rPr>
          <w:rFonts w:ascii="Arial" w:hAnsi="Arial" w:cs="Arial"/>
          <w:sz w:val="24"/>
          <w:szCs w:val="24"/>
        </w:rPr>
        <w:t xml:space="preserve">Operates as a </w:t>
      </w:r>
      <w:r w:rsidR="008A5ACA">
        <w:rPr>
          <w:rFonts w:ascii="Arial" w:hAnsi="Arial" w:cs="Arial"/>
          <w:sz w:val="24"/>
          <w:szCs w:val="24"/>
        </w:rPr>
        <w:t>service-based</w:t>
      </w:r>
      <w:r w:rsidR="00DC6598">
        <w:rPr>
          <w:rFonts w:ascii="Arial" w:hAnsi="Arial" w:cs="Arial"/>
          <w:sz w:val="24"/>
          <w:szCs w:val="24"/>
        </w:rPr>
        <w:t xml:space="preserve"> business model and </w:t>
      </w:r>
      <w:r w:rsidRPr="00006D05">
        <w:rPr>
          <w:rFonts w:ascii="Arial" w:hAnsi="Arial" w:cs="Arial"/>
          <w:sz w:val="24"/>
          <w:szCs w:val="24"/>
        </w:rPr>
        <w:t>aims to redefine the vehicle recovery industry in the Essex region, setting a new standard for accessibility, reliability, and innovation in roadside assistance</w:t>
      </w:r>
      <w:r w:rsidR="008A5ACA">
        <w:rPr>
          <w:rFonts w:ascii="Arial" w:hAnsi="Arial" w:cs="Arial"/>
          <w:sz w:val="24"/>
          <w:szCs w:val="24"/>
        </w:rPr>
        <w:t xml:space="preserve"> </w:t>
      </w:r>
      <w:r w:rsidR="008A5ACA">
        <w:rPr>
          <w:rFonts w:ascii="Arial" w:hAnsi="Arial" w:cs="Arial"/>
          <w:sz w:val="24"/>
          <w:szCs w:val="24"/>
        </w:rPr>
        <w:t>(Barringer, 2019)</w:t>
      </w:r>
      <w:r w:rsidRPr="00006D05">
        <w:rPr>
          <w:rFonts w:ascii="Arial" w:hAnsi="Arial" w:cs="Arial"/>
          <w:sz w:val="24"/>
          <w:szCs w:val="24"/>
        </w:rPr>
        <w:t>.</w:t>
      </w:r>
    </w:p>
    <w:p w14:paraId="0BA60E1A" w14:textId="77777777" w:rsidR="007F032E" w:rsidRPr="00F3717C" w:rsidRDefault="007F032E" w:rsidP="00006D05">
      <w:pPr>
        <w:pStyle w:val="ListParagraph"/>
        <w:spacing w:line="360" w:lineRule="auto"/>
        <w:ind w:left="0" w:firstLine="720"/>
        <w:jc w:val="both"/>
        <w:rPr>
          <w:rFonts w:ascii="Arial" w:hAnsi="Arial" w:cs="Arial"/>
          <w:sz w:val="24"/>
          <w:szCs w:val="24"/>
        </w:rPr>
      </w:pPr>
    </w:p>
    <w:p w14:paraId="1989625D" w14:textId="5CE47265" w:rsidR="007F032E" w:rsidRDefault="007F3ED9" w:rsidP="007F3ED9">
      <w:pPr>
        <w:pStyle w:val="ListParagraph"/>
        <w:spacing w:line="360" w:lineRule="auto"/>
        <w:ind w:left="0" w:firstLine="720"/>
        <w:jc w:val="center"/>
        <w:rPr>
          <w:rFonts w:ascii="Arial" w:hAnsi="Arial" w:cs="Arial"/>
          <w:b/>
          <w:bCs/>
          <w:sz w:val="40"/>
          <w:szCs w:val="40"/>
        </w:rPr>
      </w:pPr>
      <w:r w:rsidRPr="007F3ED9">
        <w:rPr>
          <w:rFonts w:ascii="Arial" w:hAnsi="Arial" w:cs="Arial"/>
          <w:b/>
          <w:bCs/>
          <w:sz w:val="40"/>
          <w:szCs w:val="40"/>
        </w:rPr>
        <w:t>Products and services</w:t>
      </w:r>
    </w:p>
    <w:p w14:paraId="751FF86B" w14:textId="77777777" w:rsidR="00D07B07" w:rsidRPr="003A2ACD" w:rsidRDefault="00D07B07" w:rsidP="007F3ED9">
      <w:pPr>
        <w:pStyle w:val="ListParagraph"/>
        <w:spacing w:line="360" w:lineRule="auto"/>
        <w:ind w:left="0" w:firstLine="720"/>
        <w:jc w:val="center"/>
        <w:rPr>
          <w:rFonts w:ascii="Arial" w:hAnsi="Arial" w:cs="Arial"/>
          <w:b/>
          <w:bCs/>
          <w:sz w:val="24"/>
          <w:szCs w:val="24"/>
        </w:rPr>
      </w:pPr>
    </w:p>
    <w:p w14:paraId="761A0D3C" w14:textId="46774F35" w:rsidR="00D07B07" w:rsidRPr="00D07B07" w:rsidRDefault="00D07B07" w:rsidP="00D07B07">
      <w:pPr>
        <w:pStyle w:val="ListParagraph"/>
        <w:spacing w:line="360" w:lineRule="auto"/>
        <w:ind w:left="0" w:firstLine="720"/>
        <w:jc w:val="both"/>
        <w:rPr>
          <w:rFonts w:ascii="Arial" w:hAnsi="Arial" w:cs="Arial"/>
          <w:sz w:val="24"/>
          <w:szCs w:val="24"/>
        </w:rPr>
      </w:pPr>
      <w:r w:rsidRPr="00D07B07">
        <w:rPr>
          <w:rFonts w:ascii="Arial" w:hAnsi="Arial" w:cs="Arial"/>
          <w:sz w:val="24"/>
          <w:szCs w:val="24"/>
        </w:rPr>
        <w:t>Essex Fast Recovery Ltd. offers a comprehensive range of vehicle recovery and roadside assistance services designed to provide swift and efficient support to motorists in need. Our key services include minor roadside repairs, such as jump-starting batteries, tire changes, and delivering fuel to stranded drivers. These quick fixes aim to get our customers back on the road as soon as possible, minimizing inconvenience and delays.</w:t>
      </w:r>
    </w:p>
    <w:p w14:paraId="5FC56192" w14:textId="4DE6D948" w:rsidR="00D07B07" w:rsidRPr="00D07B07" w:rsidRDefault="00D07B07" w:rsidP="00D07B07">
      <w:pPr>
        <w:pStyle w:val="ListParagraph"/>
        <w:spacing w:line="360" w:lineRule="auto"/>
        <w:ind w:left="0" w:firstLine="720"/>
        <w:jc w:val="both"/>
        <w:rPr>
          <w:rFonts w:ascii="Arial" w:hAnsi="Arial" w:cs="Arial"/>
          <w:sz w:val="24"/>
          <w:szCs w:val="24"/>
        </w:rPr>
      </w:pPr>
      <w:r w:rsidRPr="00D07B07">
        <w:rPr>
          <w:rFonts w:ascii="Arial" w:hAnsi="Arial" w:cs="Arial"/>
          <w:sz w:val="24"/>
          <w:szCs w:val="24"/>
        </w:rPr>
        <w:t xml:space="preserve">For more severe situations, our breakdown recovery service ensures that vehicles can be safely transported to a preferred garage or destination. We also </w:t>
      </w:r>
      <w:r w:rsidRPr="00D07B07">
        <w:rPr>
          <w:rFonts w:ascii="Arial" w:hAnsi="Arial" w:cs="Arial"/>
          <w:sz w:val="24"/>
          <w:szCs w:val="24"/>
        </w:rPr>
        <w:lastRenderedPageBreak/>
        <w:t>provide specialized accident towing, catering to vehicles involved in collisions, ensuring their secure handling and transport to repair facilities or safe storage locations. Additionally, our vehicle transportation service offers convenient solutions for individuals and businesses needing to relocate vehicles, whether for sales, repairs, or other purposes.</w:t>
      </w:r>
    </w:p>
    <w:p w14:paraId="58715566" w14:textId="40E0DA76" w:rsidR="007F3ED9" w:rsidRPr="00B77A99" w:rsidRDefault="00D07B07" w:rsidP="00B77A99">
      <w:pPr>
        <w:pStyle w:val="ListParagraph"/>
        <w:spacing w:line="360" w:lineRule="auto"/>
        <w:ind w:left="0" w:firstLine="720"/>
        <w:jc w:val="both"/>
        <w:rPr>
          <w:rFonts w:ascii="Arial" w:hAnsi="Arial" w:cs="Arial"/>
          <w:sz w:val="24"/>
          <w:szCs w:val="24"/>
        </w:rPr>
      </w:pPr>
      <w:r w:rsidRPr="00D07B07">
        <w:rPr>
          <w:rFonts w:ascii="Arial" w:hAnsi="Arial" w:cs="Arial"/>
          <w:sz w:val="24"/>
          <w:szCs w:val="24"/>
        </w:rPr>
        <w:t>What sets Essex Fast Recovery Ltd. apart is our cutting-edge mobile app, which streamlines the booking process and allows customers to receive instant quotes tailored to their specific needs. The app also offers real-time tracking, enabling users to monitor the progress and arrival of their recovery vehicle. With rapid response times, transparent pricing, and technology-driven convenience, Essex Fast Recovery Ltd. ensures a reliable and stress-free experience for every customer</w:t>
      </w:r>
      <w:r w:rsidR="00D03B6F">
        <w:rPr>
          <w:rFonts w:ascii="Arial" w:hAnsi="Arial" w:cs="Arial"/>
          <w:sz w:val="24"/>
          <w:szCs w:val="24"/>
        </w:rPr>
        <w:t>.</w:t>
      </w:r>
    </w:p>
    <w:p w14:paraId="64A8DBB9" w14:textId="77777777" w:rsidR="00EC35BC" w:rsidRDefault="00EC35BC" w:rsidP="00EC35BC">
      <w:pPr>
        <w:pStyle w:val="ListParagraph"/>
        <w:spacing w:line="360" w:lineRule="auto"/>
        <w:ind w:left="0" w:firstLine="720"/>
        <w:jc w:val="both"/>
        <w:rPr>
          <w:rFonts w:ascii="Arial" w:hAnsi="Arial" w:cs="Arial"/>
          <w:sz w:val="24"/>
          <w:szCs w:val="24"/>
        </w:rPr>
      </w:pPr>
    </w:p>
    <w:p w14:paraId="18117ED1" w14:textId="1903C5E3" w:rsidR="00EC35BC" w:rsidRPr="00EC35BC" w:rsidRDefault="00EC35BC" w:rsidP="00EC35BC">
      <w:pPr>
        <w:pStyle w:val="ListParagraph"/>
        <w:spacing w:line="360" w:lineRule="auto"/>
        <w:ind w:left="0" w:firstLine="720"/>
        <w:jc w:val="center"/>
        <w:rPr>
          <w:rFonts w:ascii="Arial" w:hAnsi="Arial" w:cs="Arial"/>
          <w:b/>
          <w:bCs/>
          <w:sz w:val="40"/>
          <w:szCs w:val="40"/>
        </w:rPr>
      </w:pPr>
      <w:r>
        <w:rPr>
          <w:rFonts w:ascii="Arial" w:hAnsi="Arial" w:cs="Arial"/>
          <w:b/>
          <w:bCs/>
          <w:sz w:val="40"/>
          <w:szCs w:val="40"/>
        </w:rPr>
        <w:t>Legal format of the Startup company</w:t>
      </w:r>
    </w:p>
    <w:p w14:paraId="54D65D5F" w14:textId="77777777" w:rsidR="00EC35BC" w:rsidRPr="00F3717C" w:rsidRDefault="00EC35BC" w:rsidP="00EC35BC">
      <w:pPr>
        <w:pStyle w:val="ListParagraph"/>
        <w:spacing w:line="360" w:lineRule="auto"/>
        <w:ind w:left="0" w:firstLine="720"/>
        <w:jc w:val="both"/>
        <w:rPr>
          <w:rFonts w:ascii="Arial" w:hAnsi="Arial" w:cs="Arial"/>
          <w:sz w:val="24"/>
          <w:szCs w:val="24"/>
        </w:rPr>
      </w:pPr>
    </w:p>
    <w:p w14:paraId="306F58C7" w14:textId="1032B7A2" w:rsidR="00EC35BC" w:rsidRPr="00EC35BC" w:rsidRDefault="00EC35BC" w:rsidP="00EC35BC">
      <w:pPr>
        <w:pStyle w:val="ListParagraph"/>
        <w:spacing w:line="360" w:lineRule="auto"/>
        <w:ind w:left="0" w:firstLine="720"/>
        <w:jc w:val="both"/>
        <w:rPr>
          <w:rFonts w:ascii="Arial" w:hAnsi="Arial" w:cs="Arial"/>
          <w:sz w:val="24"/>
          <w:szCs w:val="24"/>
        </w:rPr>
      </w:pPr>
      <w:r w:rsidRPr="00EC35BC">
        <w:rPr>
          <w:rFonts w:ascii="Arial" w:hAnsi="Arial" w:cs="Arial"/>
          <w:sz w:val="24"/>
          <w:szCs w:val="24"/>
        </w:rPr>
        <w:t>Essex Fast Recovery Ltd. will operate as a Private Limited Company (Ltd) in the UK, a legal structure that aligns well with the nature of the business. This format offers significant advantages, including the protection of shareholders' personal assets through limited liability, ensuring their financial responsibility is confined to their investment in the company</w:t>
      </w:r>
      <w:r>
        <w:rPr>
          <w:rFonts w:ascii="Arial" w:hAnsi="Arial" w:cs="Arial"/>
          <w:sz w:val="24"/>
          <w:szCs w:val="24"/>
        </w:rPr>
        <w:t xml:space="preserve"> (Smithson, 2018)</w:t>
      </w:r>
      <w:r w:rsidRPr="00EC35BC">
        <w:rPr>
          <w:rFonts w:ascii="Arial" w:hAnsi="Arial" w:cs="Arial"/>
          <w:sz w:val="24"/>
          <w:szCs w:val="24"/>
        </w:rPr>
        <w:t>.</w:t>
      </w:r>
    </w:p>
    <w:p w14:paraId="3AADA5EE" w14:textId="4A54BBFC" w:rsidR="00EC35BC" w:rsidRPr="00EC35BC" w:rsidRDefault="00EC35BC" w:rsidP="00EC35BC">
      <w:pPr>
        <w:pStyle w:val="ListParagraph"/>
        <w:spacing w:line="360" w:lineRule="auto"/>
        <w:ind w:left="0" w:firstLine="720"/>
        <w:jc w:val="both"/>
        <w:rPr>
          <w:rFonts w:ascii="Arial" w:hAnsi="Arial" w:cs="Arial"/>
          <w:sz w:val="24"/>
          <w:szCs w:val="24"/>
        </w:rPr>
      </w:pPr>
      <w:r w:rsidRPr="00EC35BC">
        <w:rPr>
          <w:rFonts w:ascii="Arial" w:hAnsi="Arial" w:cs="Arial"/>
          <w:sz w:val="24"/>
          <w:szCs w:val="24"/>
        </w:rPr>
        <w:t>The Private Limited Company structure also enhances the business's professional standing, fostering trust and credibility among both individual clients and corporate partners, such as fleet management firms and vehicle dealerships. This credibility is essential for establishing strong partnerships and competitive positioning in the industry.</w:t>
      </w:r>
    </w:p>
    <w:p w14:paraId="32C37AEC" w14:textId="7B72F975" w:rsidR="00EC35BC" w:rsidRPr="00EC35BC" w:rsidRDefault="00EC35BC" w:rsidP="00EC35BC">
      <w:pPr>
        <w:pStyle w:val="ListParagraph"/>
        <w:spacing w:line="360" w:lineRule="auto"/>
        <w:ind w:left="0" w:firstLine="720"/>
        <w:jc w:val="both"/>
        <w:rPr>
          <w:rFonts w:ascii="Arial" w:hAnsi="Arial" w:cs="Arial"/>
          <w:sz w:val="24"/>
          <w:szCs w:val="24"/>
        </w:rPr>
      </w:pPr>
      <w:r w:rsidRPr="00EC35BC">
        <w:rPr>
          <w:rFonts w:ascii="Arial" w:hAnsi="Arial" w:cs="Arial"/>
          <w:sz w:val="24"/>
          <w:szCs w:val="24"/>
        </w:rPr>
        <w:t>Essex Fast Recovery Ltd. will be officially incorporated through registration with Companies House, with all required documentation, including the Articles of Association, submitted as part of the process. The company will adhere to all regulatory obligations, such as maintaining accurate financial records and registering for Value Added Tax (VAT) should the business surpass the applicable turnover threshold.</w:t>
      </w:r>
    </w:p>
    <w:p w14:paraId="104F72F3" w14:textId="5B33088E" w:rsidR="00EC35BC" w:rsidRPr="00EC35BC" w:rsidRDefault="00EC35BC" w:rsidP="00EC35BC">
      <w:pPr>
        <w:pStyle w:val="ListParagraph"/>
        <w:spacing w:line="360" w:lineRule="auto"/>
        <w:ind w:left="0" w:firstLine="720"/>
        <w:jc w:val="both"/>
        <w:rPr>
          <w:rFonts w:ascii="Arial" w:hAnsi="Arial" w:cs="Arial"/>
          <w:sz w:val="24"/>
          <w:szCs w:val="24"/>
        </w:rPr>
      </w:pPr>
      <w:r w:rsidRPr="00EC35BC">
        <w:rPr>
          <w:rFonts w:ascii="Arial" w:hAnsi="Arial" w:cs="Arial"/>
          <w:sz w:val="24"/>
          <w:szCs w:val="24"/>
        </w:rPr>
        <w:t xml:space="preserve">Furthermore, the company will secure comprehensive insurance policies, including public liability, employer’s liability, and fleet vehicle insurance. These measures ensure full compliance with legal requirements, safeguard the business </w:t>
      </w:r>
      <w:r w:rsidRPr="00EC35BC">
        <w:rPr>
          <w:rFonts w:ascii="Arial" w:hAnsi="Arial" w:cs="Arial"/>
          <w:sz w:val="24"/>
          <w:szCs w:val="24"/>
        </w:rPr>
        <w:lastRenderedPageBreak/>
        <w:t>against potential risks, and provide reassurance to customers and stakeholders regarding operational reliability and accountability.</w:t>
      </w:r>
    </w:p>
    <w:p w14:paraId="7F7BCD07" w14:textId="75F2908F" w:rsidR="007F032E" w:rsidRPr="00F3717C" w:rsidRDefault="007F032E" w:rsidP="00EC35BC">
      <w:pPr>
        <w:pStyle w:val="ListParagraph"/>
        <w:spacing w:line="360" w:lineRule="auto"/>
        <w:ind w:left="0" w:firstLine="720"/>
        <w:jc w:val="both"/>
        <w:rPr>
          <w:rFonts w:ascii="Arial" w:hAnsi="Arial" w:cs="Arial"/>
          <w:sz w:val="24"/>
          <w:szCs w:val="24"/>
        </w:rPr>
      </w:pPr>
    </w:p>
    <w:p w14:paraId="74935969" w14:textId="67CAF8F3" w:rsidR="007F032E" w:rsidRDefault="001E7CDB" w:rsidP="001E7CDB">
      <w:pPr>
        <w:pStyle w:val="ListParagraph"/>
        <w:spacing w:line="360" w:lineRule="auto"/>
        <w:ind w:left="0" w:firstLine="720"/>
        <w:jc w:val="center"/>
        <w:rPr>
          <w:rFonts w:ascii="Arial" w:hAnsi="Arial" w:cs="Arial"/>
          <w:b/>
          <w:bCs/>
          <w:sz w:val="40"/>
          <w:szCs w:val="40"/>
        </w:rPr>
      </w:pPr>
      <w:r w:rsidRPr="001E7CDB">
        <w:rPr>
          <w:rFonts w:ascii="Arial" w:hAnsi="Arial" w:cs="Arial"/>
          <w:b/>
          <w:bCs/>
          <w:sz w:val="40"/>
          <w:szCs w:val="40"/>
        </w:rPr>
        <w:t>Management of the company</w:t>
      </w:r>
    </w:p>
    <w:p w14:paraId="2309688B" w14:textId="2EB992F2" w:rsidR="00C44DBE" w:rsidRPr="00C44DBE" w:rsidRDefault="00C44DBE" w:rsidP="001E7CDB">
      <w:pPr>
        <w:pStyle w:val="ListParagraph"/>
        <w:spacing w:line="360" w:lineRule="auto"/>
        <w:ind w:left="0" w:firstLine="720"/>
        <w:jc w:val="center"/>
        <w:rPr>
          <w:rFonts w:ascii="Arial" w:hAnsi="Arial" w:cs="Arial"/>
          <w:b/>
          <w:bCs/>
          <w:sz w:val="24"/>
          <w:szCs w:val="24"/>
        </w:rPr>
      </w:pPr>
    </w:p>
    <w:p w14:paraId="068BE986" w14:textId="7924AECB" w:rsidR="00C44DBE" w:rsidRPr="00C44DBE" w:rsidRDefault="00C44DBE" w:rsidP="00C44DBE">
      <w:pPr>
        <w:pStyle w:val="ListParagraph"/>
        <w:spacing w:line="360" w:lineRule="auto"/>
        <w:ind w:left="0" w:firstLine="720"/>
        <w:jc w:val="both"/>
        <w:rPr>
          <w:rFonts w:ascii="Arial" w:hAnsi="Arial" w:cs="Arial"/>
          <w:sz w:val="24"/>
          <w:szCs w:val="24"/>
        </w:rPr>
      </w:pPr>
      <w:r w:rsidRPr="00C44DBE">
        <w:rPr>
          <w:rFonts w:ascii="Arial" w:hAnsi="Arial" w:cs="Arial"/>
          <w:sz w:val="24"/>
          <w:szCs w:val="24"/>
        </w:rPr>
        <w:t>Essex Fast Recovery Ltd. is managed by its owner and general manager, Paul Vornicescu, who oversees all aspects of the business, including strategic planning, marketing, and customer relations. Paul brings a strong vision for combining traditional recovery services with modern technology to enhance customer satisfaction and operational efficiency. His dual role as the head of marketing and customer relations ensures the company maintains strong communication with clients, builds brand recognition, and delivers exceptional service experiences.</w:t>
      </w:r>
    </w:p>
    <w:p w14:paraId="4DBCE89C" w14:textId="0F52A240" w:rsidR="00844948" w:rsidRDefault="00740D21" w:rsidP="00C44DBE">
      <w:pPr>
        <w:pStyle w:val="ListParagraph"/>
        <w:spacing w:line="360" w:lineRule="auto"/>
        <w:ind w:left="0" w:firstLine="720"/>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77B0A4A3" wp14:editId="26F9D2C8">
            <wp:simplePos x="0" y="0"/>
            <wp:positionH relativeFrom="margin">
              <wp:posOffset>-15240</wp:posOffset>
            </wp:positionH>
            <wp:positionV relativeFrom="margin">
              <wp:posOffset>4297680</wp:posOffset>
            </wp:positionV>
            <wp:extent cx="5731510" cy="4391660"/>
            <wp:effectExtent l="0" t="0" r="2540" b="8890"/>
            <wp:wrapSquare wrapText="bothSides"/>
            <wp:docPr id="1893076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76175" name="Picture 1893076175"/>
                    <pic:cNvPicPr/>
                  </pic:nvPicPr>
                  <pic:blipFill>
                    <a:blip r:embed="rId7">
                      <a:extLst>
                        <a:ext uri="{28A0092B-C50C-407E-A947-70E740481C1C}">
                          <a14:useLocalDpi xmlns:a14="http://schemas.microsoft.com/office/drawing/2010/main" val="0"/>
                        </a:ext>
                      </a:extLst>
                    </a:blip>
                    <a:stretch>
                      <a:fillRect/>
                    </a:stretch>
                  </pic:blipFill>
                  <pic:spPr>
                    <a:xfrm>
                      <a:off x="0" y="0"/>
                      <a:ext cx="5731510" cy="4391660"/>
                    </a:xfrm>
                    <a:prstGeom prst="rect">
                      <a:avLst/>
                    </a:prstGeom>
                  </pic:spPr>
                </pic:pic>
              </a:graphicData>
            </a:graphic>
          </wp:anchor>
        </w:drawing>
      </w:r>
      <w:r w:rsidR="00C44DBE" w:rsidRPr="00C44DBE">
        <w:rPr>
          <w:rFonts w:ascii="Arial" w:hAnsi="Arial" w:cs="Arial"/>
          <w:sz w:val="24"/>
          <w:szCs w:val="24"/>
        </w:rPr>
        <w:t>The operational team is led by a Lead Recovery Technician, responsible for managing day-to-day recovery operations and ensuring service quality. The lead technician supervises two Recovery Technicians, who handle vehicle recover</w:t>
      </w:r>
      <w:r w:rsidR="00844948">
        <w:rPr>
          <w:rFonts w:ascii="Arial" w:hAnsi="Arial" w:cs="Arial"/>
          <w:sz w:val="24"/>
          <w:szCs w:val="24"/>
        </w:rPr>
        <w:t>ies</w:t>
      </w:r>
      <w:r w:rsidR="00C44DBE" w:rsidRPr="00C44DBE">
        <w:rPr>
          <w:rFonts w:ascii="Arial" w:hAnsi="Arial" w:cs="Arial"/>
          <w:sz w:val="24"/>
          <w:szCs w:val="24"/>
        </w:rPr>
        <w:t>, roadside repairs, and accident towing.</w:t>
      </w:r>
    </w:p>
    <w:p w14:paraId="1AEED92B" w14:textId="5770D957" w:rsidR="00C44DBE" w:rsidRPr="00C44DBE" w:rsidRDefault="00844948" w:rsidP="00C44DBE">
      <w:pPr>
        <w:pStyle w:val="ListParagraph"/>
        <w:spacing w:line="360" w:lineRule="auto"/>
        <w:ind w:left="0" w:firstLine="720"/>
        <w:jc w:val="both"/>
        <w:rPr>
          <w:rFonts w:ascii="Arial" w:hAnsi="Arial" w:cs="Arial"/>
          <w:sz w:val="24"/>
          <w:szCs w:val="24"/>
        </w:rPr>
      </w:pPr>
      <w:r w:rsidRPr="00844948">
        <w:rPr>
          <w:rFonts w:ascii="Arial" w:hAnsi="Arial" w:cs="Arial"/>
          <w:sz w:val="24"/>
          <w:szCs w:val="24"/>
        </w:rPr>
        <w:lastRenderedPageBreak/>
        <w:t>As a startup, Essex Fast Recovery Ltd. recognizes the importance of flexibility and resourcefulness during the initial stages of operation. The business plans to purchase three recovery vehicles to ensure adequate coverage for service demands. However, given the lean structure of the team, operational support will be managed dynamically to maintain service efficiency. If necessary, the Lead Recovery Technician will actively attend operations alongside the recovery technicians, providing hands-on support for vehicle recoveries, roadside repairs, and towing services. To accommodate this, the General Manager, Paul Vornicescu, will step in to cover the lead technician’s day-to-day management responsibilities</w:t>
      </w:r>
      <w:r>
        <w:rPr>
          <w:rFonts w:ascii="Arial" w:hAnsi="Arial" w:cs="Arial"/>
          <w:sz w:val="24"/>
          <w:szCs w:val="24"/>
        </w:rPr>
        <w:t xml:space="preserve">. </w:t>
      </w:r>
      <w:r w:rsidR="00C44DBE" w:rsidRPr="00C44DBE">
        <w:rPr>
          <w:rFonts w:ascii="Arial" w:hAnsi="Arial" w:cs="Arial"/>
          <w:sz w:val="24"/>
          <w:szCs w:val="24"/>
        </w:rPr>
        <w:t xml:space="preserve">This team structure ensures that operations run </w:t>
      </w:r>
      <w:r w:rsidR="005E47F4" w:rsidRPr="00C44DBE">
        <w:rPr>
          <w:rFonts w:ascii="Arial" w:hAnsi="Arial" w:cs="Arial"/>
          <w:sz w:val="24"/>
          <w:szCs w:val="24"/>
        </w:rPr>
        <w:t>smoothly,</w:t>
      </w:r>
      <w:r w:rsidR="00C44DBE" w:rsidRPr="00C44DBE">
        <w:rPr>
          <w:rFonts w:ascii="Arial" w:hAnsi="Arial" w:cs="Arial"/>
          <w:sz w:val="24"/>
          <w:szCs w:val="24"/>
        </w:rPr>
        <w:t xml:space="preserve"> and response times remain rapid, meeting the company’s commitment to efficiency and reliability.</w:t>
      </w:r>
    </w:p>
    <w:p w14:paraId="2B7E6E5F" w14:textId="6B4C983A" w:rsidR="001E7CDB" w:rsidRDefault="00C44DBE" w:rsidP="00C44DBE">
      <w:pPr>
        <w:pStyle w:val="ListParagraph"/>
        <w:spacing w:line="360" w:lineRule="auto"/>
        <w:ind w:left="0" w:firstLine="720"/>
        <w:jc w:val="both"/>
        <w:rPr>
          <w:rFonts w:ascii="Arial" w:hAnsi="Arial" w:cs="Arial"/>
          <w:sz w:val="24"/>
          <w:szCs w:val="24"/>
        </w:rPr>
      </w:pPr>
      <w:r w:rsidRPr="00C44DBE">
        <w:rPr>
          <w:rFonts w:ascii="Arial" w:hAnsi="Arial" w:cs="Arial"/>
          <w:sz w:val="24"/>
          <w:szCs w:val="24"/>
        </w:rPr>
        <w:t xml:space="preserve">Accounting and </w:t>
      </w:r>
      <w:r w:rsidR="00A20F1D">
        <w:rPr>
          <w:rFonts w:ascii="Arial" w:hAnsi="Arial" w:cs="Arial"/>
          <w:sz w:val="24"/>
          <w:szCs w:val="24"/>
        </w:rPr>
        <w:t>legal advisories</w:t>
      </w:r>
      <w:r w:rsidRPr="00C44DBE">
        <w:rPr>
          <w:rFonts w:ascii="Arial" w:hAnsi="Arial" w:cs="Arial"/>
          <w:sz w:val="24"/>
          <w:szCs w:val="24"/>
        </w:rPr>
        <w:t xml:space="preserve"> are outsourced to an external accounting firm, which ensures compliance with tax regulations, accurate financial reporting, and efficient bookkeeping. Outsourcing accounting functions allows the company to focus resources on its core services while benefiting from professional financial expertise</w:t>
      </w:r>
      <w:r w:rsidR="00C94C4C">
        <w:rPr>
          <w:rFonts w:ascii="Arial" w:hAnsi="Arial" w:cs="Arial"/>
          <w:sz w:val="24"/>
          <w:szCs w:val="24"/>
        </w:rPr>
        <w:t xml:space="preserve"> (Williams, 2022)</w:t>
      </w:r>
      <w:r w:rsidRPr="00C44DBE">
        <w:rPr>
          <w:rFonts w:ascii="Arial" w:hAnsi="Arial" w:cs="Arial"/>
          <w:sz w:val="24"/>
          <w:szCs w:val="24"/>
        </w:rPr>
        <w:t>.</w:t>
      </w:r>
    </w:p>
    <w:p w14:paraId="0401004D" w14:textId="77777777" w:rsidR="001E7CDB" w:rsidRDefault="001E7CDB" w:rsidP="00C44DBE">
      <w:pPr>
        <w:pStyle w:val="ListParagraph"/>
        <w:spacing w:line="360" w:lineRule="auto"/>
        <w:ind w:left="0" w:firstLine="720"/>
        <w:jc w:val="both"/>
        <w:rPr>
          <w:rFonts w:ascii="Arial" w:hAnsi="Arial" w:cs="Arial"/>
          <w:sz w:val="24"/>
          <w:szCs w:val="24"/>
        </w:rPr>
      </w:pPr>
    </w:p>
    <w:p w14:paraId="6C8424CD" w14:textId="119C40B2" w:rsidR="001E7CDB" w:rsidRPr="00BA696E" w:rsidRDefault="00BA696E" w:rsidP="00BA696E">
      <w:pPr>
        <w:pStyle w:val="ListParagraph"/>
        <w:spacing w:line="360" w:lineRule="auto"/>
        <w:ind w:left="0" w:firstLine="720"/>
        <w:jc w:val="center"/>
        <w:rPr>
          <w:rFonts w:ascii="Arial" w:hAnsi="Arial" w:cs="Arial"/>
          <w:b/>
          <w:bCs/>
          <w:sz w:val="40"/>
          <w:szCs w:val="40"/>
        </w:rPr>
      </w:pPr>
      <w:r w:rsidRPr="00BA696E">
        <w:rPr>
          <w:rFonts w:ascii="Arial" w:hAnsi="Arial" w:cs="Arial"/>
          <w:b/>
          <w:bCs/>
          <w:sz w:val="40"/>
          <w:szCs w:val="40"/>
        </w:rPr>
        <w:t>SWOT Analysis</w:t>
      </w:r>
    </w:p>
    <w:p w14:paraId="3D01EA89" w14:textId="40FAF058" w:rsidR="00BA696E" w:rsidRDefault="00903DA2" w:rsidP="00C44DBE">
      <w:pPr>
        <w:pStyle w:val="ListParagraph"/>
        <w:spacing w:line="360" w:lineRule="auto"/>
        <w:ind w:left="0" w:firstLine="720"/>
        <w:jc w:val="both"/>
        <w:rPr>
          <w:rFonts w:ascii="Arial" w:hAnsi="Arial" w:cs="Arial"/>
          <w:sz w:val="24"/>
          <w:szCs w:val="24"/>
        </w:rPr>
      </w:pPr>
      <w:r w:rsidRPr="00903DA2">
        <w:rPr>
          <w:rFonts w:ascii="Arial" w:hAnsi="Arial" w:cs="Arial"/>
          <w:sz w:val="24"/>
          <w:szCs w:val="24"/>
        </w:rPr>
        <w:t>SWOT analysis is a strategic framework employed to systematically evaluate the internal and external factors that influence an organization’s performance. By examining Strengths, Weaknesses, Opportunities, and Threats, this tool provides a comprehensive overview of a business's competitive position and potential challenges</w:t>
      </w:r>
      <w:r>
        <w:rPr>
          <w:rFonts w:ascii="Arial" w:hAnsi="Arial" w:cs="Arial"/>
          <w:sz w:val="24"/>
          <w:szCs w:val="24"/>
        </w:rPr>
        <w:t xml:space="preserve"> </w:t>
      </w:r>
      <w:r>
        <w:rPr>
          <w:rFonts w:ascii="Arial" w:hAnsi="Arial" w:cs="Arial"/>
          <w:sz w:val="24"/>
          <w:szCs w:val="24"/>
        </w:rPr>
        <w:t>(</w:t>
      </w:r>
      <w:r w:rsidRPr="00903DA2">
        <w:rPr>
          <w:rFonts w:ascii="Arial" w:hAnsi="Arial" w:cs="Arial"/>
          <w:sz w:val="24"/>
          <w:szCs w:val="24"/>
        </w:rPr>
        <w:t>Gürel,</w:t>
      </w:r>
      <w:r>
        <w:rPr>
          <w:rFonts w:ascii="Arial" w:hAnsi="Arial" w:cs="Arial"/>
          <w:sz w:val="24"/>
          <w:szCs w:val="24"/>
        </w:rPr>
        <w:t xml:space="preserve"> </w:t>
      </w:r>
      <w:r w:rsidRPr="00903DA2">
        <w:rPr>
          <w:rFonts w:ascii="Arial" w:hAnsi="Arial" w:cs="Arial"/>
          <w:sz w:val="24"/>
          <w:szCs w:val="24"/>
        </w:rPr>
        <w:t>2017</w:t>
      </w:r>
      <w:r>
        <w:rPr>
          <w:rFonts w:ascii="Arial" w:hAnsi="Arial" w:cs="Arial"/>
          <w:sz w:val="24"/>
          <w:szCs w:val="24"/>
        </w:rPr>
        <w:t>)</w:t>
      </w:r>
      <w:r w:rsidRPr="00903DA2">
        <w:rPr>
          <w:rFonts w:ascii="Arial" w:hAnsi="Arial" w:cs="Arial"/>
          <w:sz w:val="24"/>
          <w:szCs w:val="24"/>
        </w:rPr>
        <w:t>. The analysis is pa</w:t>
      </w:r>
      <w:r>
        <w:rPr>
          <w:rFonts w:ascii="Arial" w:hAnsi="Arial" w:cs="Arial"/>
          <w:sz w:val="24"/>
          <w:szCs w:val="24"/>
        </w:rPr>
        <w:t>r</w:t>
      </w:r>
      <w:r w:rsidRPr="00903DA2">
        <w:rPr>
          <w:rFonts w:ascii="Arial" w:hAnsi="Arial" w:cs="Arial"/>
          <w:sz w:val="24"/>
          <w:szCs w:val="24"/>
        </w:rPr>
        <w:t>ticularly valuable for startups, such as Essex Fast Recovery Ltd., as it facilitates the identification of core advantages, areas requiring improvement, and external trends or risks that may impact operations</w:t>
      </w:r>
    </w:p>
    <w:p w14:paraId="152B807E" w14:textId="6E9522F2" w:rsidR="001E7CDB" w:rsidRPr="00391107" w:rsidRDefault="00391107" w:rsidP="00EC35BC">
      <w:pPr>
        <w:pStyle w:val="ListParagraph"/>
        <w:spacing w:line="360" w:lineRule="auto"/>
        <w:ind w:left="0" w:firstLine="720"/>
        <w:jc w:val="both"/>
        <w:rPr>
          <w:rFonts w:ascii="Arial" w:hAnsi="Arial" w:cs="Arial"/>
          <w:b/>
          <w:bCs/>
          <w:sz w:val="28"/>
          <w:szCs w:val="28"/>
        </w:rPr>
      </w:pPr>
      <w:r w:rsidRPr="00391107">
        <w:rPr>
          <w:rFonts w:ascii="Arial" w:hAnsi="Arial" w:cs="Arial"/>
          <w:b/>
          <w:bCs/>
          <w:sz w:val="28"/>
          <w:szCs w:val="28"/>
        </w:rPr>
        <w:t xml:space="preserve">Strengths </w:t>
      </w:r>
    </w:p>
    <w:p w14:paraId="63661DA2" w14:textId="498237B8" w:rsidR="001E7CDB" w:rsidRDefault="00304F62" w:rsidP="00EC35BC">
      <w:pPr>
        <w:pStyle w:val="ListParagraph"/>
        <w:spacing w:line="360" w:lineRule="auto"/>
        <w:ind w:left="0" w:firstLine="720"/>
        <w:jc w:val="both"/>
        <w:rPr>
          <w:rFonts w:ascii="Arial" w:hAnsi="Arial" w:cs="Arial"/>
          <w:sz w:val="24"/>
          <w:szCs w:val="24"/>
        </w:rPr>
      </w:pPr>
      <w:r w:rsidRPr="00304F62">
        <w:rPr>
          <w:rFonts w:ascii="Arial" w:hAnsi="Arial" w:cs="Arial"/>
          <w:sz w:val="24"/>
          <w:szCs w:val="24"/>
        </w:rPr>
        <w:t xml:space="preserve">Essex Fast Recovery Ltd. has several key strengths that provide a competitive advantage in the vehicle recovery industry. The company’s innovative mobile app streamlines the customer experience by offering instant quotes, easy bookings, and real-time tracking of recovery vehicles, setting it apart from traditional competitors. A fleet of three recovery vehicles ensures broad coverage and reliable service delivery, while the operational flexibility of the team allows for efficient resource allocation during peak demand. Additionally, the company’s dynamic management structure </w:t>
      </w:r>
      <w:r w:rsidRPr="00304F62">
        <w:rPr>
          <w:rFonts w:ascii="Arial" w:hAnsi="Arial" w:cs="Arial"/>
          <w:sz w:val="24"/>
          <w:szCs w:val="24"/>
        </w:rPr>
        <w:lastRenderedPageBreak/>
        <w:t>ensures that operational challenges are swiftly addressed, with senior team members stepping in when needed to maintain seamless service quality.</w:t>
      </w:r>
    </w:p>
    <w:p w14:paraId="4224CCEB" w14:textId="50A15448" w:rsidR="00391107" w:rsidRPr="00304F62" w:rsidRDefault="00304F62" w:rsidP="00EC35BC">
      <w:pPr>
        <w:pStyle w:val="ListParagraph"/>
        <w:spacing w:line="360" w:lineRule="auto"/>
        <w:ind w:left="0" w:firstLine="720"/>
        <w:jc w:val="both"/>
        <w:rPr>
          <w:rFonts w:ascii="Arial" w:hAnsi="Arial" w:cs="Arial"/>
          <w:b/>
          <w:bCs/>
          <w:sz w:val="28"/>
          <w:szCs w:val="28"/>
        </w:rPr>
      </w:pPr>
      <w:r w:rsidRPr="00304F62">
        <w:rPr>
          <w:rFonts w:ascii="Arial" w:hAnsi="Arial" w:cs="Arial"/>
          <w:b/>
          <w:bCs/>
          <w:sz w:val="28"/>
          <w:szCs w:val="28"/>
        </w:rPr>
        <w:t>Weaknesses</w:t>
      </w:r>
    </w:p>
    <w:p w14:paraId="6AB6CC1E" w14:textId="6160547D" w:rsidR="00391107" w:rsidRDefault="00304F62" w:rsidP="00EC35BC">
      <w:pPr>
        <w:pStyle w:val="ListParagraph"/>
        <w:spacing w:line="360" w:lineRule="auto"/>
        <w:ind w:left="0" w:firstLine="720"/>
        <w:jc w:val="both"/>
        <w:rPr>
          <w:rFonts w:ascii="Arial" w:hAnsi="Arial" w:cs="Arial"/>
          <w:sz w:val="24"/>
          <w:szCs w:val="24"/>
        </w:rPr>
      </w:pPr>
      <w:r w:rsidRPr="00304F62">
        <w:rPr>
          <w:rFonts w:ascii="Arial" w:hAnsi="Arial" w:cs="Arial"/>
          <w:sz w:val="24"/>
          <w:szCs w:val="24"/>
        </w:rPr>
        <w:t>As a startup, Essex Fast Recovery Ltd. faces several inherent weaknesses that could impact its operations and growth potential. The company’s reliance on a small team limits its capacity to handle a high volume of service requests, potentially leading to delays during peak demand. Additionally, the initial purchase of three recovery vehicles, while sufficient for early operations, may constrain service coverage in the event of mechanical issues or increased demand.</w:t>
      </w:r>
      <w:r>
        <w:rPr>
          <w:rFonts w:ascii="Arial" w:hAnsi="Arial" w:cs="Arial"/>
          <w:sz w:val="24"/>
          <w:szCs w:val="24"/>
        </w:rPr>
        <w:t xml:space="preserve"> </w:t>
      </w:r>
      <w:r w:rsidRPr="00304F62">
        <w:rPr>
          <w:rFonts w:ascii="Arial" w:hAnsi="Arial" w:cs="Arial"/>
          <w:sz w:val="24"/>
          <w:szCs w:val="24"/>
        </w:rPr>
        <w:t>Furthermore, as a new entrant, the company may face challenges in establishing brand recognition and customer trust</w:t>
      </w:r>
      <w:r w:rsidR="008C719F">
        <w:rPr>
          <w:rFonts w:ascii="Arial" w:hAnsi="Arial" w:cs="Arial"/>
          <w:sz w:val="24"/>
          <w:szCs w:val="24"/>
        </w:rPr>
        <w:t xml:space="preserve"> (</w:t>
      </w:r>
      <w:proofErr w:type="spellStart"/>
      <w:r w:rsidR="008C719F" w:rsidRPr="008C719F">
        <w:rPr>
          <w:rFonts w:ascii="Arial" w:hAnsi="Arial" w:cs="Arial"/>
          <w:sz w:val="24"/>
          <w:szCs w:val="24"/>
        </w:rPr>
        <w:t>Puyt</w:t>
      </w:r>
      <w:proofErr w:type="spellEnd"/>
      <w:r w:rsidR="008C719F" w:rsidRPr="008C719F">
        <w:rPr>
          <w:rFonts w:ascii="Arial" w:hAnsi="Arial" w:cs="Arial"/>
          <w:sz w:val="24"/>
          <w:szCs w:val="24"/>
        </w:rPr>
        <w:t xml:space="preserve">, </w:t>
      </w:r>
      <w:r w:rsidR="008C719F">
        <w:rPr>
          <w:rFonts w:ascii="Arial" w:hAnsi="Arial" w:cs="Arial"/>
          <w:sz w:val="24"/>
          <w:szCs w:val="24"/>
        </w:rPr>
        <w:t xml:space="preserve">et al., </w:t>
      </w:r>
      <w:r w:rsidR="008C719F" w:rsidRPr="008C719F">
        <w:rPr>
          <w:rFonts w:ascii="Arial" w:hAnsi="Arial" w:cs="Arial"/>
          <w:sz w:val="24"/>
          <w:szCs w:val="24"/>
        </w:rPr>
        <w:t>2023)</w:t>
      </w:r>
      <w:r w:rsidRPr="00304F62">
        <w:rPr>
          <w:rFonts w:ascii="Arial" w:hAnsi="Arial" w:cs="Arial"/>
          <w:sz w:val="24"/>
          <w:szCs w:val="24"/>
        </w:rPr>
        <w:t>.</w:t>
      </w:r>
    </w:p>
    <w:p w14:paraId="76887E3E" w14:textId="0C7B6E30" w:rsidR="00391107" w:rsidRPr="00304F62" w:rsidRDefault="00304F62" w:rsidP="00EC35BC">
      <w:pPr>
        <w:pStyle w:val="ListParagraph"/>
        <w:spacing w:line="360" w:lineRule="auto"/>
        <w:ind w:left="0" w:firstLine="720"/>
        <w:jc w:val="both"/>
        <w:rPr>
          <w:rFonts w:ascii="Arial" w:hAnsi="Arial" w:cs="Arial"/>
          <w:b/>
          <w:bCs/>
          <w:sz w:val="28"/>
          <w:szCs w:val="28"/>
        </w:rPr>
      </w:pPr>
      <w:r w:rsidRPr="00304F62">
        <w:rPr>
          <w:rFonts w:ascii="Arial" w:hAnsi="Arial" w:cs="Arial"/>
          <w:b/>
          <w:bCs/>
          <w:sz w:val="28"/>
          <w:szCs w:val="28"/>
        </w:rPr>
        <w:t>Opportunities</w:t>
      </w:r>
    </w:p>
    <w:p w14:paraId="63B77C4F" w14:textId="31B6C1FC" w:rsidR="00304F62" w:rsidRDefault="00304F62" w:rsidP="00EC35BC">
      <w:pPr>
        <w:pStyle w:val="ListParagraph"/>
        <w:spacing w:line="360" w:lineRule="auto"/>
        <w:ind w:left="0" w:firstLine="720"/>
        <w:jc w:val="both"/>
        <w:rPr>
          <w:rFonts w:ascii="Arial" w:hAnsi="Arial" w:cs="Arial"/>
          <w:sz w:val="24"/>
          <w:szCs w:val="24"/>
        </w:rPr>
      </w:pPr>
      <w:r>
        <w:rPr>
          <w:rFonts w:ascii="Arial" w:hAnsi="Arial" w:cs="Arial"/>
          <w:sz w:val="24"/>
          <w:szCs w:val="24"/>
        </w:rPr>
        <w:t>E</w:t>
      </w:r>
      <w:r w:rsidRPr="00304F62">
        <w:rPr>
          <w:rFonts w:ascii="Arial" w:hAnsi="Arial" w:cs="Arial"/>
          <w:sz w:val="24"/>
          <w:szCs w:val="24"/>
        </w:rPr>
        <w:t>ssex Fast Recovery Ltd. is well</w:t>
      </w:r>
      <w:r w:rsidR="00ED71E1">
        <w:rPr>
          <w:rFonts w:ascii="Arial" w:hAnsi="Arial" w:cs="Arial"/>
          <w:sz w:val="24"/>
          <w:szCs w:val="24"/>
        </w:rPr>
        <w:t xml:space="preserve"> </w:t>
      </w:r>
      <w:r w:rsidRPr="00304F62">
        <w:rPr>
          <w:rFonts w:ascii="Arial" w:hAnsi="Arial" w:cs="Arial"/>
          <w:sz w:val="24"/>
          <w:szCs w:val="24"/>
        </w:rPr>
        <w:t>positioned to capitalize on several promising opportunities in the vehicle recovery industry. The increasing reliance on technology presents an opportunity to further enhance and promote its innovative mobile app, attracting tech-savvy customers seeking convenience. Partnerships with local garages, insurance companies, and fleet operators could expand the client base and secure recurring revenue streams.</w:t>
      </w:r>
      <w:r>
        <w:rPr>
          <w:rFonts w:ascii="Arial" w:hAnsi="Arial" w:cs="Arial"/>
          <w:sz w:val="24"/>
          <w:szCs w:val="24"/>
        </w:rPr>
        <w:t xml:space="preserve"> </w:t>
      </w:r>
      <w:r w:rsidRPr="00304F62">
        <w:rPr>
          <w:rFonts w:ascii="Arial" w:hAnsi="Arial" w:cs="Arial"/>
          <w:sz w:val="24"/>
          <w:szCs w:val="24"/>
        </w:rPr>
        <w:t>The growing number of vehicles on UK roads also signals a steady demand for recovery services, providing Essex Fast Recovery Ltd. with opportunities for long-term growth and market expansion</w:t>
      </w:r>
      <w:r w:rsidR="00ED71E1">
        <w:rPr>
          <w:rFonts w:ascii="Arial" w:hAnsi="Arial" w:cs="Arial"/>
          <w:sz w:val="24"/>
          <w:szCs w:val="24"/>
        </w:rPr>
        <w:t xml:space="preserve"> (SMMT, 2024)</w:t>
      </w:r>
      <w:r w:rsidRPr="00304F62">
        <w:rPr>
          <w:rFonts w:ascii="Arial" w:hAnsi="Arial" w:cs="Arial"/>
          <w:sz w:val="24"/>
          <w:szCs w:val="24"/>
        </w:rPr>
        <w:t>.</w:t>
      </w:r>
    </w:p>
    <w:p w14:paraId="172FB21D" w14:textId="460ADDEA" w:rsidR="00391107" w:rsidRPr="00630F90" w:rsidRDefault="00630F90" w:rsidP="00EC35BC">
      <w:pPr>
        <w:pStyle w:val="ListParagraph"/>
        <w:spacing w:line="360" w:lineRule="auto"/>
        <w:ind w:left="0" w:firstLine="720"/>
        <w:jc w:val="both"/>
        <w:rPr>
          <w:rFonts w:ascii="Arial" w:hAnsi="Arial" w:cs="Arial"/>
          <w:b/>
          <w:bCs/>
          <w:sz w:val="28"/>
          <w:szCs w:val="28"/>
        </w:rPr>
      </w:pPr>
      <w:r w:rsidRPr="00630F90">
        <w:rPr>
          <w:rFonts w:ascii="Arial" w:hAnsi="Arial" w:cs="Arial"/>
          <w:b/>
          <w:bCs/>
          <w:sz w:val="28"/>
          <w:szCs w:val="28"/>
        </w:rPr>
        <w:t>Threats</w:t>
      </w:r>
    </w:p>
    <w:p w14:paraId="014C4320" w14:textId="2F3AB40A" w:rsidR="00630F90" w:rsidRDefault="00630F90" w:rsidP="00EC35BC">
      <w:pPr>
        <w:pStyle w:val="ListParagraph"/>
        <w:spacing w:line="360" w:lineRule="auto"/>
        <w:ind w:left="0" w:firstLine="720"/>
        <w:jc w:val="both"/>
        <w:rPr>
          <w:rFonts w:ascii="Arial" w:hAnsi="Arial" w:cs="Arial"/>
          <w:sz w:val="24"/>
          <w:szCs w:val="24"/>
        </w:rPr>
      </w:pPr>
      <w:r w:rsidRPr="00630F90">
        <w:rPr>
          <w:rFonts w:ascii="Arial" w:hAnsi="Arial" w:cs="Arial"/>
          <w:sz w:val="24"/>
          <w:szCs w:val="24"/>
        </w:rPr>
        <w:t xml:space="preserve">Essex Fast Recovery Ltd. faces several external threats that could challenge its operations and market position. Intense competition from established recovery companies with larger fleets and wider geographic reach poses a significant risk. Rising fuel costs could impact operational expenses, reducing profit margins. Regulatory changes in the vehicle recovery sector or increased licensing requirements may introduce additional compliance costs. Furthermore, reliance on a small fleet increases vulnerability to vehicle breakdowns or maintenance delays, which could disrupt services. </w:t>
      </w:r>
      <w:r w:rsidR="00473629">
        <w:rPr>
          <w:rFonts w:ascii="Arial" w:hAnsi="Arial" w:cs="Arial"/>
          <w:sz w:val="24"/>
          <w:szCs w:val="24"/>
        </w:rPr>
        <w:t>I</w:t>
      </w:r>
      <w:r w:rsidRPr="00630F90">
        <w:rPr>
          <w:rFonts w:ascii="Arial" w:hAnsi="Arial" w:cs="Arial"/>
          <w:sz w:val="24"/>
          <w:szCs w:val="24"/>
        </w:rPr>
        <w:t>nflation or reduced consumer spending, may also affect demand for non-essential services, posing a threat to consistent revenue generation.</w:t>
      </w:r>
    </w:p>
    <w:p w14:paraId="324212FC" w14:textId="77777777" w:rsidR="00391107" w:rsidRPr="00F3717C" w:rsidRDefault="00391107" w:rsidP="00EC35BC">
      <w:pPr>
        <w:pStyle w:val="ListParagraph"/>
        <w:spacing w:line="360" w:lineRule="auto"/>
        <w:ind w:left="0" w:firstLine="720"/>
        <w:jc w:val="both"/>
        <w:rPr>
          <w:rFonts w:ascii="Arial" w:hAnsi="Arial" w:cs="Arial"/>
          <w:sz w:val="24"/>
          <w:szCs w:val="24"/>
        </w:rPr>
      </w:pPr>
    </w:p>
    <w:p w14:paraId="58B4D913" w14:textId="77777777" w:rsidR="006451E8" w:rsidRDefault="006451E8" w:rsidP="00EC35BC">
      <w:pPr>
        <w:pStyle w:val="ListParagraph"/>
        <w:spacing w:line="360" w:lineRule="auto"/>
        <w:ind w:left="0" w:firstLine="720"/>
        <w:jc w:val="both"/>
        <w:rPr>
          <w:rFonts w:ascii="Arial" w:hAnsi="Arial" w:cs="Arial"/>
          <w:sz w:val="24"/>
          <w:szCs w:val="24"/>
        </w:rPr>
      </w:pPr>
    </w:p>
    <w:p w14:paraId="5845359F" w14:textId="77777777" w:rsidR="006451E8" w:rsidRDefault="006451E8" w:rsidP="00EC35BC">
      <w:pPr>
        <w:pStyle w:val="ListParagraph"/>
        <w:spacing w:line="360" w:lineRule="auto"/>
        <w:ind w:left="0" w:firstLine="720"/>
        <w:jc w:val="both"/>
        <w:rPr>
          <w:rFonts w:ascii="Arial" w:hAnsi="Arial" w:cs="Arial"/>
          <w:sz w:val="24"/>
          <w:szCs w:val="24"/>
        </w:rPr>
      </w:pPr>
    </w:p>
    <w:p w14:paraId="6D0115DF" w14:textId="2CF89A53" w:rsidR="007F032E" w:rsidRPr="006451E8" w:rsidRDefault="006451E8" w:rsidP="006451E8">
      <w:pPr>
        <w:pStyle w:val="ListParagraph"/>
        <w:spacing w:line="360" w:lineRule="auto"/>
        <w:ind w:left="0" w:firstLine="720"/>
        <w:jc w:val="center"/>
        <w:rPr>
          <w:rFonts w:ascii="Arial" w:hAnsi="Arial" w:cs="Arial"/>
          <w:b/>
          <w:bCs/>
          <w:sz w:val="40"/>
          <w:szCs w:val="40"/>
        </w:rPr>
      </w:pPr>
      <w:r w:rsidRPr="006451E8">
        <w:rPr>
          <w:rFonts w:ascii="Arial" w:hAnsi="Arial" w:cs="Arial"/>
          <w:b/>
          <w:bCs/>
          <w:sz w:val="40"/>
          <w:szCs w:val="40"/>
        </w:rPr>
        <w:lastRenderedPageBreak/>
        <w:t>4Ps of Marketing</w:t>
      </w:r>
    </w:p>
    <w:p w14:paraId="6979AAF8" w14:textId="77777777" w:rsidR="007F032E" w:rsidRDefault="007F032E" w:rsidP="00EC35BC">
      <w:pPr>
        <w:pStyle w:val="ListParagraph"/>
        <w:spacing w:line="360" w:lineRule="auto"/>
        <w:ind w:left="0" w:firstLine="720"/>
        <w:jc w:val="both"/>
        <w:rPr>
          <w:rFonts w:ascii="Arial" w:hAnsi="Arial" w:cs="Arial"/>
          <w:sz w:val="24"/>
          <w:szCs w:val="24"/>
        </w:rPr>
      </w:pPr>
    </w:p>
    <w:p w14:paraId="5C9C0499" w14:textId="0AD4C869" w:rsidR="006451E8" w:rsidRDefault="006451E8" w:rsidP="00EC35BC">
      <w:pPr>
        <w:pStyle w:val="ListParagraph"/>
        <w:spacing w:line="360" w:lineRule="auto"/>
        <w:ind w:left="0" w:firstLine="720"/>
        <w:jc w:val="both"/>
        <w:rPr>
          <w:rFonts w:ascii="Arial" w:hAnsi="Arial" w:cs="Arial"/>
          <w:sz w:val="24"/>
          <w:szCs w:val="24"/>
        </w:rPr>
      </w:pPr>
      <w:r w:rsidRPr="006451E8">
        <w:rPr>
          <w:rFonts w:ascii="Arial" w:hAnsi="Arial" w:cs="Arial"/>
          <w:sz w:val="24"/>
          <w:szCs w:val="24"/>
        </w:rPr>
        <w:t>The 4Ps of marketing, consisting of Product, Price, Place, and Promotion, serve as a foundational model for developing effective marketing strategies</w:t>
      </w:r>
      <w:r>
        <w:rPr>
          <w:rFonts w:ascii="Arial" w:hAnsi="Arial" w:cs="Arial"/>
          <w:sz w:val="24"/>
          <w:szCs w:val="24"/>
        </w:rPr>
        <w:t xml:space="preserve"> (AMA, 2024)</w:t>
      </w:r>
      <w:r w:rsidRPr="006451E8">
        <w:rPr>
          <w:rFonts w:ascii="Arial" w:hAnsi="Arial" w:cs="Arial"/>
          <w:sz w:val="24"/>
          <w:szCs w:val="24"/>
        </w:rPr>
        <w:t>. Product focuses on meeting customer needs, Price ensures competitiveness and profitability, Place addresses accessibility, and Promotion involves strategies to attract and engage customers. For Essex Fast Recovery Ltd., applying the 4Ps supports a customer-focused approach to building visibility and driving growth.</w:t>
      </w:r>
    </w:p>
    <w:p w14:paraId="2755F8B4" w14:textId="5B2EF8CB" w:rsidR="006451E8" w:rsidRPr="0042126B" w:rsidRDefault="0042126B" w:rsidP="00EC35BC">
      <w:pPr>
        <w:pStyle w:val="ListParagraph"/>
        <w:spacing w:line="360" w:lineRule="auto"/>
        <w:ind w:left="0" w:firstLine="720"/>
        <w:jc w:val="both"/>
        <w:rPr>
          <w:rFonts w:ascii="Arial" w:hAnsi="Arial" w:cs="Arial"/>
          <w:b/>
          <w:bCs/>
          <w:sz w:val="28"/>
          <w:szCs w:val="28"/>
        </w:rPr>
      </w:pPr>
      <w:r w:rsidRPr="0042126B">
        <w:rPr>
          <w:rFonts w:ascii="Arial" w:hAnsi="Arial" w:cs="Arial"/>
          <w:b/>
          <w:bCs/>
          <w:sz w:val="28"/>
          <w:szCs w:val="28"/>
        </w:rPr>
        <w:t>Product</w:t>
      </w:r>
    </w:p>
    <w:p w14:paraId="406676EC" w14:textId="14245D47" w:rsidR="006451E8" w:rsidRDefault="0042126B" w:rsidP="00EC35BC">
      <w:pPr>
        <w:pStyle w:val="ListParagraph"/>
        <w:spacing w:line="360" w:lineRule="auto"/>
        <w:ind w:left="0" w:firstLine="720"/>
        <w:jc w:val="both"/>
        <w:rPr>
          <w:rFonts w:ascii="Arial" w:hAnsi="Arial" w:cs="Arial"/>
          <w:sz w:val="24"/>
          <w:szCs w:val="24"/>
        </w:rPr>
      </w:pPr>
      <w:r w:rsidRPr="0042126B">
        <w:rPr>
          <w:rFonts w:ascii="Arial" w:hAnsi="Arial" w:cs="Arial"/>
          <w:sz w:val="24"/>
          <w:szCs w:val="24"/>
        </w:rPr>
        <w:t>The product offered by Essex Fast Recovery Ltd. is a comprehensive range of vehicle recovery and roadside assistance services designed to address customer needs efficiently and reliably. Key services include breakdown recovery, accident towing, minor roadside repairs, and vehicle transportation. A standout feature is the innovative mobile app, which enhances the customer experience by providing instant service quotes, real-time vehicle tracking, and seamless booking functionality</w:t>
      </w:r>
      <w:r w:rsidR="00D55185">
        <w:rPr>
          <w:rFonts w:ascii="Arial" w:hAnsi="Arial" w:cs="Arial"/>
          <w:sz w:val="24"/>
          <w:szCs w:val="24"/>
        </w:rPr>
        <w:t xml:space="preserve"> (Carrasco Ramirez, 2023)</w:t>
      </w:r>
      <w:r w:rsidRPr="0042126B">
        <w:rPr>
          <w:rFonts w:ascii="Arial" w:hAnsi="Arial" w:cs="Arial"/>
          <w:sz w:val="24"/>
          <w:szCs w:val="24"/>
        </w:rPr>
        <w:t>. By offering a combination of traditional recovery services and modern technological solutions, the company ensures convenience, transparency, and high service quality. This customer-centric approach positions Essex Fast Recovery Ltd. as a dependable and innovative provider.</w:t>
      </w:r>
    </w:p>
    <w:p w14:paraId="516FCEBF" w14:textId="2CC04318" w:rsidR="00EE1896" w:rsidRPr="00EE1896" w:rsidRDefault="00EE1896" w:rsidP="00EC35BC">
      <w:pPr>
        <w:pStyle w:val="ListParagraph"/>
        <w:spacing w:line="360" w:lineRule="auto"/>
        <w:ind w:left="0" w:firstLine="720"/>
        <w:jc w:val="both"/>
        <w:rPr>
          <w:rFonts w:ascii="Arial" w:hAnsi="Arial" w:cs="Arial"/>
          <w:b/>
          <w:bCs/>
          <w:sz w:val="28"/>
          <w:szCs w:val="28"/>
        </w:rPr>
      </w:pPr>
      <w:r w:rsidRPr="00EE1896">
        <w:rPr>
          <w:rFonts w:ascii="Arial" w:hAnsi="Arial" w:cs="Arial"/>
          <w:b/>
          <w:bCs/>
          <w:sz w:val="28"/>
          <w:szCs w:val="28"/>
        </w:rPr>
        <w:t>Price</w:t>
      </w:r>
    </w:p>
    <w:p w14:paraId="75BE727E" w14:textId="62AE0DA4" w:rsidR="006451E8" w:rsidRPr="002C3716" w:rsidRDefault="00EE1896" w:rsidP="002C3716">
      <w:pPr>
        <w:pStyle w:val="ListParagraph"/>
        <w:spacing w:line="360" w:lineRule="auto"/>
        <w:ind w:left="0" w:firstLine="720"/>
        <w:jc w:val="both"/>
        <w:rPr>
          <w:rFonts w:ascii="Arial" w:hAnsi="Arial" w:cs="Arial"/>
          <w:sz w:val="24"/>
          <w:szCs w:val="24"/>
        </w:rPr>
      </w:pPr>
      <w:r w:rsidRPr="00EE1896">
        <w:rPr>
          <w:rFonts w:ascii="Arial" w:hAnsi="Arial" w:cs="Arial"/>
          <w:sz w:val="24"/>
          <w:szCs w:val="24"/>
        </w:rPr>
        <w:t>Essex Fast Recovery Ltd. adopts a competitive pricing strategy to attract a broad customer base while ensuring profitability. Prices start from £</w:t>
      </w:r>
      <w:r w:rsidR="00356F41">
        <w:rPr>
          <w:rFonts w:ascii="Arial" w:hAnsi="Arial" w:cs="Arial"/>
          <w:sz w:val="24"/>
          <w:szCs w:val="24"/>
        </w:rPr>
        <w:t>10</w:t>
      </w:r>
      <w:r w:rsidRPr="00EE1896">
        <w:rPr>
          <w:rFonts w:ascii="Arial" w:hAnsi="Arial" w:cs="Arial"/>
          <w:sz w:val="24"/>
          <w:szCs w:val="24"/>
        </w:rPr>
        <w:t xml:space="preserve"> per mile for vehicle recovery, reflecting affordability and transparency in the cost structure. The company also offers tailored discounts and pricing packages for corporate partners, such as fleet operators and local businesses, fostering long-term relationships and consistent revenue streams</w:t>
      </w:r>
      <w:r w:rsidR="00AD37B4">
        <w:rPr>
          <w:rFonts w:ascii="Arial" w:hAnsi="Arial" w:cs="Arial"/>
          <w:sz w:val="24"/>
          <w:szCs w:val="24"/>
        </w:rPr>
        <w:t xml:space="preserve"> (</w:t>
      </w:r>
      <w:proofErr w:type="spellStart"/>
      <w:r w:rsidR="00AD37B4" w:rsidRPr="00AD37B4">
        <w:rPr>
          <w:rFonts w:ascii="Arial" w:hAnsi="Arial" w:cs="Arial"/>
          <w:sz w:val="24"/>
          <w:szCs w:val="24"/>
        </w:rPr>
        <w:t>Jiuru</w:t>
      </w:r>
      <w:proofErr w:type="spellEnd"/>
      <w:r w:rsidR="00AD37B4" w:rsidRPr="00AD37B4">
        <w:rPr>
          <w:rFonts w:ascii="Arial" w:hAnsi="Arial" w:cs="Arial"/>
          <w:sz w:val="24"/>
          <w:szCs w:val="24"/>
        </w:rPr>
        <w:t>,</w:t>
      </w:r>
      <w:r w:rsidR="00AD37B4">
        <w:rPr>
          <w:rFonts w:ascii="Arial" w:hAnsi="Arial" w:cs="Arial"/>
          <w:sz w:val="24"/>
          <w:szCs w:val="24"/>
        </w:rPr>
        <w:t xml:space="preserve"> </w:t>
      </w:r>
      <w:r w:rsidR="00AD37B4" w:rsidRPr="00AD37B4">
        <w:rPr>
          <w:rFonts w:ascii="Arial" w:hAnsi="Arial" w:cs="Arial"/>
          <w:sz w:val="24"/>
          <w:szCs w:val="24"/>
        </w:rPr>
        <w:t>2019)</w:t>
      </w:r>
      <w:r w:rsidRPr="00EE1896">
        <w:rPr>
          <w:rFonts w:ascii="Arial" w:hAnsi="Arial" w:cs="Arial"/>
          <w:sz w:val="24"/>
          <w:szCs w:val="24"/>
        </w:rPr>
        <w:t xml:space="preserve">. This approach balances accessibility for individual customers with value-driven solutions for business clients. By combining clear pricing, cost-efficiency, and incentives for high-volume users, </w:t>
      </w:r>
      <w:r w:rsidR="002C3716">
        <w:rPr>
          <w:rFonts w:ascii="Arial" w:hAnsi="Arial" w:cs="Arial"/>
          <w:sz w:val="24"/>
          <w:szCs w:val="24"/>
        </w:rPr>
        <w:t>the company</w:t>
      </w:r>
      <w:r w:rsidRPr="00EE1896">
        <w:rPr>
          <w:rFonts w:ascii="Arial" w:hAnsi="Arial" w:cs="Arial"/>
          <w:sz w:val="24"/>
          <w:szCs w:val="24"/>
        </w:rPr>
        <w:t xml:space="preserve"> ensures its pricing strategy aligns with market expectations and customer satisfaction.</w:t>
      </w:r>
    </w:p>
    <w:p w14:paraId="490A2828" w14:textId="3A89C75D" w:rsidR="006451E8" w:rsidRPr="002C3716" w:rsidRDefault="002C3716" w:rsidP="00EC35BC">
      <w:pPr>
        <w:pStyle w:val="ListParagraph"/>
        <w:spacing w:line="360" w:lineRule="auto"/>
        <w:ind w:left="0" w:firstLine="720"/>
        <w:jc w:val="both"/>
        <w:rPr>
          <w:rFonts w:ascii="Arial" w:hAnsi="Arial" w:cs="Arial"/>
          <w:b/>
          <w:bCs/>
          <w:sz w:val="28"/>
          <w:szCs w:val="28"/>
        </w:rPr>
      </w:pPr>
      <w:r w:rsidRPr="002C3716">
        <w:rPr>
          <w:rFonts w:ascii="Arial" w:hAnsi="Arial" w:cs="Arial"/>
          <w:b/>
          <w:bCs/>
          <w:sz w:val="28"/>
          <w:szCs w:val="28"/>
        </w:rPr>
        <w:t>Place</w:t>
      </w:r>
    </w:p>
    <w:p w14:paraId="6EE67E46" w14:textId="2611D621" w:rsidR="006451E8" w:rsidRDefault="00F41361" w:rsidP="00EC35BC">
      <w:pPr>
        <w:pStyle w:val="ListParagraph"/>
        <w:spacing w:line="360" w:lineRule="auto"/>
        <w:ind w:left="0" w:firstLine="720"/>
        <w:jc w:val="both"/>
        <w:rPr>
          <w:rFonts w:ascii="Arial" w:hAnsi="Arial" w:cs="Arial"/>
          <w:sz w:val="24"/>
          <w:szCs w:val="24"/>
        </w:rPr>
      </w:pPr>
      <w:r w:rsidRPr="00F41361">
        <w:rPr>
          <w:rFonts w:ascii="Arial" w:hAnsi="Arial" w:cs="Arial"/>
          <w:sz w:val="24"/>
          <w:szCs w:val="24"/>
        </w:rPr>
        <w:t xml:space="preserve">Essex Fast Recovery Ltd. will establish its operational hub in the Chelmsford area, strategically positioned to provide efficient coverage across Essex. Chelmsford’s </w:t>
      </w:r>
      <w:r w:rsidRPr="00F41361">
        <w:rPr>
          <w:rFonts w:ascii="Arial" w:hAnsi="Arial" w:cs="Arial"/>
          <w:sz w:val="24"/>
          <w:szCs w:val="24"/>
        </w:rPr>
        <w:lastRenderedPageBreak/>
        <w:t>central location</w:t>
      </w:r>
      <w:r>
        <w:rPr>
          <w:rFonts w:ascii="Arial" w:hAnsi="Arial" w:cs="Arial"/>
          <w:sz w:val="24"/>
          <w:szCs w:val="24"/>
        </w:rPr>
        <w:t xml:space="preserve"> in Essex,</w:t>
      </w:r>
      <w:r w:rsidRPr="00F41361">
        <w:rPr>
          <w:rFonts w:ascii="Arial" w:hAnsi="Arial" w:cs="Arial"/>
          <w:sz w:val="24"/>
          <w:szCs w:val="24"/>
        </w:rPr>
        <w:t xml:space="preserve"> offers excellent transport links, enabling the company to respond quickly to service requests from surrounding towns and rural areas. As the business does not require customers to visit the premises, a remote office space will be rented. This allows for a larger and more cost-effective location outside premium commercial zones, supporting administrative tasks and fleet coordination without unnecessary expenses. This strategic choice maximizes geographic reach, operational efficiency, and resource utilization, ensuring reliable service delivery across Essex.</w:t>
      </w:r>
    </w:p>
    <w:p w14:paraId="2DEFDE66" w14:textId="5FDAC586" w:rsidR="006451E8" w:rsidRPr="00F41361" w:rsidRDefault="00F41361" w:rsidP="00EC35BC">
      <w:pPr>
        <w:pStyle w:val="ListParagraph"/>
        <w:spacing w:line="360" w:lineRule="auto"/>
        <w:ind w:left="0" w:firstLine="720"/>
        <w:jc w:val="both"/>
        <w:rPr>
          <w:rFonts w:ascii="Arial" w:hAnsi="Arial" w:cs="Arial"/>
          <w:b/>
          <w:bCs/>
          <w:sz w:val="28"/>
          <w:szCs w:val="28"/>
        </w:rPr>
      </w:pPr>
      <w:r w:rsidRPr="00F41361">
        <w:rPr>
          <w:rFonts w:ascii="Arial" w:hAnsi="Arial" w:cs="Arial"/>
          <w:b/>
          <w:bCs/>
          <w:sz w:val="28"/>
          <w:szCs w:val="28"/>
        </w:rPr>
        <w:t>Promotion</w:t>
      </w:r>
    </w:p>
    <w:p w14:paraId="1AA9829A" w14:textId="3D2C72C7" w:rsidR="00F41361" w:rsidRDefault="000A01EF" w:rsidP="00EC35BC">
      <w:pPr>
        <w:pStyle w:val="ListParagraph"/>
        <w:spacing w:line="360" w:lineRule="auto"/>
        <w:ind w:left="0" w:firstLine="720"/>
        <w:jc w:val="both"/>
        <w:rPr>
          <w:rFonts w:ascii="Arial" w:hAnsi="Arial" w:cs="Arial"/>
          <w:sz w:val="24"/>
          <w:szCs w:val="24"/>
        </w:rPr>
      </w:pPr>
      <w:r w:rsidRPr="000A01EF">
        <w:rPr>
          <w:rFonts w:ascii="Arial" w:hAnsi="Arial" w:cs="Arial"/>
          <w:sz w:val="24"/>
          <w:szCs w:val="24"/>
        </w:rPr>
        <w:t>Essex Fast Recovery Ltd. will implement a focused and cost-effective promotional strategy to increase visibility and attract customers. The primary channels will include targeted marketing on Facebook and Instagram, leveraging these platforms’ advanced audience segmentation tools to reach local motorists effectively. Engaging content, such as service demonstrations and customer testimonials, will enhance brand awareness and trust. Additionally, search engine optimization (SEO) will be prioritized to ensure the company ranks highly on Google searches for vehicle recovery services</w:t>
      </w:r>
      <w:r w:rsidR="00E368E7" w:rsidRPr="00E368E7">
        <w:rPr>
          <w:rFonts w:ascii="Arial" w:hAnsi="Arial" w:cs="Arial"/>
          <w:sz w:val="24"/>
          <w:szCs w:val="24"/>
        </w:rPr>
        <w:t xml:space="preserve"> </w:t>
      </w:r>
      <w:r w:rsidR="00E368E7">
        <w:rPr>
          <w:rFonts w:ascii="Arial" w:hAnsi="Arial" w:cs="Arial"/>
          <w:sz w:val="24"/>
          <w:szCs w:val="24"/>
        </w:rPr>
        <w:t>(</w:t>
      </w:r>
      <w:proofErr w:type="spellStart"/>
      <w:r w:rsidR="00E368E7" w:rsidRPr="00E368E7">
        <w:rPr>
          <w:rFonts w:ascii="Arial" w:hAnsi="Arial" w:cs="Arial"/>
          <w:sz w:val="24"/>
          <w:szCs w:val="24"/>
        </w:rPr>
        <w:t>Usmany</w:t>
      </w:r>
      <w:proofErr w:type="spellEnd"/>
      <w:r w:rsidR="00E368E7" w:rsidRPr="00E368E7">
        <w:rPr>
          <w:rFonts w:ascii="Arial" w:hAnsi="Arial" w:cs="Arial"/>
          <w:sz w:val="24"/>
          <w:szCs w:val="24"/>
        </w:rPr>
        <w:t>, 2024</w:t>
      </w:r>
      <w:r w:rsidR="00E368E7">
        <w:rPr>
          <w:rFonts w:ascii="Arial" w:hAnsi="Arial" w:cs="Arial"/>
          <w:sz w:val="24"/>
          <w:szCs w:val="24"/>
        </w:rPr>
        <w:t>)</w:t>
      </w:r>
      <w:r w:rsidRPr="000A01EF">
        <w:rPr>
          <w:rFonts w:ascii="Arial" w:hAnsi="Arial" w:cs="Arial"/>
          <w:sz w:val="24"/>
          <w:szCs w:val="24"/>
        </w:rPr>
        <w:t>. This approach will drive traffic directly to the mobile app, simplifying the booking process and fostering seamless customer engagement and retention.</w:t>
      </w:r>
    </w:p>
    <w:p w14:paraId="49D08936" w14:textId="77777777" w:rsidR="00F41361" w:rsidRDefault="00F41361" w:rsidP="00EC35BC">
      <w:pPr>
        <w:pStyle w:val="ListParagraph"/>
        <w:spacing w:line="360" w:lineRule="auto"/>
        <w:ind w:left="0" w:firstLine="720"/>
        <w:jc w:val="both"/>
        <w:rPr>
          <w:rFonts w:ascii="Arial" w:hAnsi="Arial" w:cs="Arial"/>
          <w:sz w:val="24"/>
          <w:szCs w:val="24"/>
        </w:rPr>
      </w:pPr>
    </w:p>
    <w:p w14:paraId="2D3B455E" w14:textId="2DE7EDCB" w:rsidR="00F41361" w:rsidRPr="008C0767" w:rsidRDefault="008C0767" w:rsidP="008C0767">
      <w:pPr>
        <w:pStyle w:val="ListParagraph"/>
        <w:spacing w:line="360" w:lineRule="auto"/>
        <w:ind w:left="0" w:firstLine="720"/>
        <w:jc w:val="center"/>
        <w:rPr>
          <w:rFonts w:ascii="Arial" w:hAnsi="Arial" w:cs="Arial"/>
          <w:b/>
          <w:bCs/>
          <w:sz w:val="40"/>
          <w:szCs w:val="40"/>
        </w:rPr>
      </w:pPr>
      <w:r w:rsidRPr="008C0767">
        <w:rPr>
          <w:rFonts w:ascii="Arial" w:hAnsi="Arial" w:cs="Arial"/>
          <w:b/>
          <w:bCs/>
          <w:sz w:val="40"/>
          <w:szCs w:val="40"/>
        </w:rPr>
        <w:t>One-year cashflow forecast</w:t>
      </w:r>
    </w:p>
    <w:p w14:paraId="7B7F50F1" w14:textId="77777777" w:rsidR="008C0767" w:rsidRDefault="008C0767" w:rsidP="00EC35BC">
      <w:pPr>
        <w:pStyle w:val="ListParagraph"/>
        <w:spacing w:line="360" w:lineRule="auto"/>
        <w:ind w:left="0" w:firstLine="720"/>
        <w:jc w:val="both"/>
        <w:rPr>
          <w:rFonts w:ascii="Arial" w:hAnsi="Arial" w:cs="Arial"/>
          <w:sz w:val="24"/>
          <w:szCs w:val="24"/>
        </w:rPr>
      </w:pPr>
    </w:p>
    <w:p w14:paraId="711F5F2A" w14:textId="33780E29" w:rsidR="00C32BAE" w:rsidRPr="00C32BAE" w:rsidRDefault="00C32BAE" w:rsidP="00C32BAE">
      <w:pPr>
        <w:pStyle w:val="ListParagraph"/>
        <w:spacing w:line="360" w:lineRule="auto"/>
        <w:ind w:left="0" w:firstLine="720"/>
        <w:jc w:val="both"/>
        <w:rPr>
          <w:rFonts w:ascii="Arial" w:hAnsi="Arial" w:cs="Arial"/>
          <w:sz w:val="24"/>
          <w:szCs w:val="24"/>
        </w:rPr>
      </w:pPr>
      <w:r w:rsidRPr="00C32BAE">
        <w:rPr>
          <w:rFonts w:ascii="Arial" w:hAnsi="Arial" w:cs="Arial"/>
          <w:sz w:val="24"/>
          <w:szCs w:val="24"/>
        </w:rPr>
        <w:t>Essex Fast Recovery Ltd. requires an initial investment of £50,000 to cover the essential startup costs needed to launch the business successfully. The owner, Paul Vornicescu, will contribute £25,000 of personal funds</w:t>
      </w:r>
      <w:r>
        <w:rPr>
          <w:rFonts w:ascii="Arial" w:hAnsi="Arial" w:cs="Arial"/>
          <w:sz w:val="24"/>
          <w:szCs w:val="24"/>
        </w:rPr>
        <w:t>.</w:t>
      </w:r>
      <w:r w:rsidRPr="00C32BAE">
        <w:rPr>
          <w:rFonts w:ascii="Arial" w:hAnsi="Arial" w:cs="Arial"/>
          <w:sz w:val="24"/>
          <w:szCs w:val="24"/>
        </w:rPr>
        <w:t xml:space="preserve"> To meet the remaining financial requirements, the company will seek an additional £25,000 from investors, providing them with an opportunity to support a scalable and innovative business. This combined funding will ensure the company is adequately equipped to begin operations and establish itself in the competitive vehicle recovery market.</w:t>
      </w:r>
    </w:p>
    <w:p w14:paraId="25D446FC" w14:textId="026047D4" w:rsidR="00C32BAE" w:rsidRPr="00C32BAE" w:rsidRDefault="00C32BAE" w:rsidP="00C32BAE">
      <w:pPr>
        <w:pStyle w:val="ListParagraph"/>
        <w:spacing w:line="360" w:lineRule="auto"/>
        <w:ind w:left="0" w:firstLine="720"/>
        <w:jc w:val="both"/>
        <w:rPr>
          <w:rFonts w:ascii="Arial" w:hAnsi="Arial" w:cs="Arial"/>
          <w:sz w:val="24"/>
          <w:szCs w:val="24"/>
        </w:rPr>
      </w:pPr>
      <w:r w:rsidRPr="00C32BAE">
        <w:rPr>
          <w:rFonts w:ascii="Arial" w:hAnsi="Arial" w:cs="Arial"/>
          <w:sz w:val="24"/>
          <w:szCs w:val="24"/>
        </w:rPr>
        <w:t xml:space="preserve">The largest portion of the budget, £30,000, will be allocated to the purchase of three reliable used recovery vehicles. An additional £5,000 will be invested in the development of the company’s mobile app, a critical component of its customer-centric approach. The app will streamline bookings, provide instant quotes, and enhance </w:t>
      </w:r>
      <w:r w:rsidRPr="00C32BAE">
        <w:rPr>
          <w:rFonts w:ascii="Arial" w:hAnsi="Arial" w:cs="Arial"/>
          <w:sz w:val="24"/>
          <w:szCs w:val="24"/>
        </w:rPr>
        <w:lastRenderedPageBreak/>
        <w:t>transparency through real-time vehicle tracking, offering a competitive edge in the market.</w:t>
      </w:r>
    </w:p>
    <w:p w14:paraId="68C5B458" w14:textId="2187B50E" w:rsidR="008C0767" w:rsidRDefault="00A41FE8" w:rsidP="00C32BAE">
      <w:pPr>
        <w:pStyle w:val="ListParagraph"/>
        <w:spacing w:line="360" w:lineRule="auto"/>
        <w:ind w:left="0" w:firstLine="720"/>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374B7712" wp14:editId="192F13F9">
            <wp:simplePos x="0" y="0"/>
            <wp:positionH relativeFrom="margin">
              <wp:posOffset>0</wp:posOffset>
            </wp:positionH>
            <wp:positionV relativeFrom="margin">
              <wp:posOffset>1897380</wp:posOffset>
            </wp:positionV>
            <wp:extent cx="5731510" cy="1947545"/>
            <wp:effectExtent l="0" t="0" r="2540" b="0"/>
            <wp:wrapSquare wrapText="bothSides"/>
            <wp:docPr id="1751559681" name="Picture 2"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59681" name="Picture 2" descr="A screenshot of a spreadshee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47545"/>
                    </a:xfrm>
                    <a:prstGeom prst="rect">
                      <a:avLst/>
                    </a:prstGeom>
                  </pic:spPr>
                </pic:pic>
              </a:graphicData>
            </a:graphic>
          </wp:anchor>
        </w:drawing>
      </w:r>
      <w:r w:rsidR="00C32BAE" w:rsidRPr="00C32BAE">
        <w:rPr>
          <w:rFonts w:ascii="Arial" w:hAnsi="Arial" w:cs="Arial"/>
          <w:sz w:val="24"/>
          <w:szCs w:val="24"/>
        </w:rPr>
        <w:t>The remaining £15,000 will be used to cover initial operational costs, such as office setup, insurance, marketing, and licensing. This allocation also provides the business with a financial buffer, ensuring positive cash flow during the initial months. By carefully managing these startup costs, Essex Fast Recovery Ltd. is positioned for sustainable growth and the ability to deliver exceptional service from its launch.</w:t>
      </w:r>
    </w:p>
    <w:p w14:paraId="339F3F34" w14:textId="7785B4CE" w:rsidR="00F41361" w:rsidRDefault="00F41361" w:rsidP="00C32BAE">
      <w:pPr>
        <w:pStyle w:val="ListParagraph"/>
        <w:spacing w:line="360" w:lineRule="auto"/>
        <w:ind w:left="0" w:firstLine="720"/>
        <w:jc w:val="both"/>
        <w:rPr>
          <w:rFonts w:ascii="Arial" w:hAnsi="Arial" w:cs="Arial"/>
          <w:sz w:val="24"/>
          <w:szCs w:val="24"/>
        </w:rPr>
      </w:pPr>
    </w:p>
    <w:p w14:paraId="4B01959F" w14:textId="17B27FE4" w:rsidR="00A41FE8" w:rsidRDefault="00A41FE8" w:rsidP="00C32BAE">
      <w:pPr>
        <w:pStyle w:val="ListParagraph"/>
        <w:spacing w:line="360" w:lineRule="auto"/>
        <w:ind w:left="0" w:firstLine="720"/>
        <w:jc w:val="both"/>
        <w:rPr>
          <w:rFonts w:ascii="Arial" w:hAnsi="Arial" w:cs="Arial"/>
          <w:sz w:val="24"/>
          <w:szCs w:val="24"/>
        </w:rPr>
      </w:pPr>
    </w:p>
    <w:p w14:paraId="241BB358" w14:textId="51721B21" w:rsidR="00A41FE8" w:rsidRDefault="00A41FE8" w:rsidP="00C32BAE">
      <w:pPr>
        <w:pStyle w:val="ListParagraph"/>
        <w:spacing w:line="360" w:lineRule="auto"/>
        <w:ind w:left="0" w:firstLine="720"/>
        <w:jc w:val="both"/>
        <w:rPr>
          <w:rFonts w:ascii="Arial" w:hAnsi="Arial" w:cs="Arial"/>
          <w:sz w:val="24"/>
          <w:szCs w:val="24"/>
        </w:rPr>
      </w:pPr>
    </w:p>
    <w:p w14:paraId="25C4A196" w14:textId="64248D77" w:rsidR="00A41FE8" w:rsidRDefault="00A41FE8" w:rsidP="00C32BAE">
      <w:pPr>
        <w:pStyle w:val="ListParagraph"/>
        <w:spacing w:line="360" w:lineRule="auto"/>
        <w:ind w:left="0" w:firstLine="720"/>
        <w:jc w:val="both"/>
        <w:rPr>
          <w:rFonts w:ascii="Arial" w:hAnsi="Arial" w:cs="Arial"/>
          <w:sz w:val="24"/>
          <w:szCs w:val="24"/>
        </w:rPr>
      </w:pPr>
    </w:p>
    <w:p w14:paraId="25420B97" w14:textId="308D6526" w:rsidR="00A41FE8" w:rsidRDefault="00A41FE8" w:rsidP="00C32BAE">
      <w:pPr>
        <w:pStyle w:val="ListParagraph"/>
        <w:spacing w:line="360" w:lineRule="auto"/>
        <w:ind w:left="0" w:firstLine="720"/>
        <w:jc w:val="both"/>
        <w:rPr>
          <w:rFonts w:ascii="Arial" w:hAnsi="Arial" w:cs="Arial"/>
          <w:sz w:val="24"/>
          <w:szCs w:val="24"/>
        </w:rPr>
      </w:pPr>
    </w:p>
    <w:p w14:paraId="6F26E11D" w14:textId="3456AE61" w:rsidR="00A41FE8" w:rsidRDefault="00A41FE8" w:rsidP="00C32BAE">
      <w:pPr>
        <w:pStyle w:val="ListParagraph"/>
        <w:spacing w:line="360" w:lineRule="auto"/>
        <w:ind w:left="0" w:firstLine="720"/>
        <w:jc w:val="both"/>
        <w:rPr>
          <w:rFonts w:ascii="Arial" w:hAnsi="Arial" w:cs="Arial"/>
          <w:sz w:val="24"/>
          <w:szCs w:val="24"/>
        </w:rPr>
      </w:pPr>
    </w:p>
    <w:p w14:paraId="5C40C45F" w14:textId="1ECF75A0" w:rsidR="00A41FE8" w:rsidRDefault="00A41FE8" w:rsidP="00C32BAE">
      <w:pPr>
        <w:pStyle w:val="ListParagraph"/>
        <w:spacing w:line="360" w:lineRule="auto"/>
        <w:ind w:left="0" w:firstLine="720"/>
        <w:jc w:val="both"/>
        <w:rPr>
          <w:rFonts w:ascii="Arial" w:hAnsi="Arial" w:cs="Arial"/>
          <w:sz w:val="24"/>
          <w:szCs w:val="24"/>
        </w:rPr>
      </w:pPr>
    </w:p>
    <w:p w14:paraId="768C3BCD" w14:textId="77777777" w:rsidR="00A41FE8" w:rsidRDefault="00A41FE8" w:rsidP="00C32BAE">
      <w:pPr>
        <w:pStyle w:val="ListParagraph"/>
        <w:spacing w:line="360" w:lineRule="auto"/>
        <w:ind w:left="0" w:firstLine="720"/>
        <w:jc w:val="both"/>
        <w:rPr>
          <w:rFonts w:ascii="Arial" w:hAnsi="Arial" w:cs="Arial"/>
          <w:sz w:val="24"/>
          <w:szCs w:val="24"/>
        </w:rPr>
      </w:pPr>
    </w:p>
    <w:p w14:paraId="177ACF9A" w14:textId="77777777" w:rsidR="00A41FE8" w:rsidRDefault="00A41FE8" w:rsidP="00C32BAE">
      <w:pPr>
        <w:pStyle w:val="ListParagraph"/>
        <w:spacing w:line="360" w:lineRule="auto"/>
        <w:ind w:left="0" w:firstLine="720"/>
        <w:jc w:val="both"/>
        <w:rPr>
          <w:rFonts w:ascii="Arial" w:hAnsi="Arial" w:cs="Arial"/>
          <w:sz w:val="24"/>
          <w:szCs w:val="24"/>
        </w:rPr>
      </w:pPr>
    </w:p>
    <w:p w14:paraId="521F5052" w14:textId="77777777" w:rsidR="00A41FE8" w:rsidRDefault="00A41FE8" w:rsidP="00C32BAE">
      <w:pPr>
        <w:pStyle w:val="ListParagraph"/>
        <w:spacing w:line="360" w:lineRule="auto"/>
        <w:ind w:left="0" w:firstLine="720"/>
        <w:jc w:val="both"/>
        <w:rPr>
          <w:rFonts w:ascii="Arial" w:hAnsi="Arial" w:cs="Arial"/>
          <w:sz w:val="24"/>
          <w:szCs w:val="24"/>
        </w:rPr>
      </w:pPr>
    </w:p>
    <w:p w14:paraId="7632C3C3" w14:textId="77777777" w:rsidR="00A41FE8" w:rsidRDefault="00A41FE8" w:rsidP="00C32BAE">
      <w:pPr>
        <w:pStyle w:val="ListParagraph"/>
        <w:spacing w:line="360" w:lineRule="auto"/>
        <w:ind w:left="0" w:firstLine="720"/>
        <w:jc w:val="both"/>
        <w:rPr>
          <w:rFonts w:ascii="Arial" w:hAnsi="Arial" w:cs="Arial"/>
          <w:sz w:val="24"/>
          <w:szCs w:val="24"/>
        </w:rPr>
      </w:pPr>
    </w:p>
    <w:p w14:paraId="01825532" w14:textId="77777777" w:rsidR="00A41FE8" w:rsidRDefault="00A41FE8" w:rsidP="00C32BAE">
      <w:pPr>
        <w:pStyle w:val="ListParagraph"/>
        <w:spacing w:line="360" w:lineRule="auto"/>
        <w:ind w:left="0" w:firstLine="720"/>
        <w:jc w:val="both"/>
        <w:rPr>
          <w:rFonts w:ascii="Arial" w:hAnsi="Arial" w:cs="Arial"/>
          <w:sz w:val="24"/>
          <w:szCs w:val="24"/>
        </w:rPr>
      </w:pPr>
    </w:p>
    <w:p w14:paraId="45CDF89E" w14:textId="77777777" w:rsidR="00A41FE8" w:rsidRDefault="00A41FE8" w:rsidP="00C32BAE">
      <w:pPr>
        <w:pStyle w:val="ListParagraph"/>
        <w:spacing w:line="360" w:lineRule="auto"/>
        <w:ind w:left="0" w:firstLine="720"/>
        <w:jc w:val="both"/>
        <w:rPr>
          <w:rFonts w:ascii="Arial" w:hAnsi="Arial" w:cs="Arial"/>
          <w:sz w:val="24"/>
          <w:szCs w:val="24"/>
        </w:rPr>
      </w:pPr>
    </w:p>
    <w:p w14:paraId="4D04B391" w14:textId="77777777" w:rsidR="00A41FE8" w:rsidRDefault="00A41FE8" w:rsidP="00C32BAE">
      <w:pPr>
        <w:pStyle w:val="ListParagraph"/>
        <w:spacing w:line="360" w:lineRule="auto"/>
        <w:ind w:left="0" w:firstLine="720"/>
        <w:jc w:val="both"/>
        <w:rPr>
          <w:rFonts w:ascii="Arial" w:hAnsi="Arial" w:cs="Arial"/>
          <w:sz w:val="24"/>
          <w:szCs w:val="24"/>
        </w:rPr>
      </w:pPr>
    </w:p>
    <w:p w14:paraId="1954480A" w14:textId="77777777" w:rsidR="00A41FE8" w:rsidRDefault="00A41FE8" w:rsidP="00C32BAE">
      <w:pPr>
        <w:pStyle w:val="ListParagraph"/>
        <w:spacing w:line="360" w:lineRule="auto"/>
        <w:ind w:left="0" w:firstLine="720"/>
        <w:jc w:val="both"/>
        <w:rPr>
          <w:rFonts w:ascii="Arial" w:hAnsi="Arial" w:cs="Arial"/>
          <w:sz w:val="24"/>
          <w:szCs w:val="24"/>
        </w:rPr>
      </w:pPr>
    </w:p>
    <w:p w14:paraId="5EA75846" w14:textId="77777777" w:rsidR="00A41FE8" w:rsidRDefault="00A41FE8" w:rsidP="00C32BAE">
      <w:pPr>
        <w:pStyle w:val="ListParagraph"/>
        <w:spacing w:line="360" w:lineRule="auto"/>
        <w:ind w:left="0" w:firstLine="720"/>
        <w:jc w:val="both"/>
        <w:rPr>
          <w:rFonts w:ascii="Arial" w:hAnsi="Arial" w:cs="Arial"/>
          <w:sz w:val="24"/>
          <w:szCs w:val="24"/>
        </w:rPr>
      </w:pPr>
    </w:p>
    <w:p w14:paraId="71B7BAA1" w14:textId="77777777" w:rsidR="00A41FE8" w:rsidRDefault="00A41FE8" w:rsidP="00C32BAE">
      <w:pPr>
        <w:pStyle w:val="ListParagraph"/>
        <w:spacing w:line="360" w:lineRule="auto"/>
        <w:ind w:left="0" w:firstLine="720"/>
        <w:jc w:val="both"/>
        <w:rPr>
          <w:rFonts w:ascii="Arial" w:hAnsi="Arial" w:cs="Arial"/>
          <w:sz w:val="24"/>
          <w:szCs w:val="24"/>
        </w:rPr>
      </w:pPr>
    </w:p>
    <w:p w14:paraId="2B05E3EF" w14:textId="77777777" w:rsidR="00A41FE8" w:rsidRDefault="00A41FE8" w:rsidP="00C32BAE">
      <w:pPr>
        <w:pStyle w:val="ListParagraph"/>
        <w:spacing w:line="360" w:lineRule="auto"/>
        <w:ind w:left="0" w:firstLine="720"/>
        <w:jc w:val="both"/>
        <w:rPr>
          <w:rFonts w:ascii="Arial" w:hAnsi="Arial" w:cs="Arial"/>
          <w:sz w:val="24"/>
          <w:szCs w:val="24"/>
        </w:rPr>
      </w:pPr>
    </w:p>
    <w:p w14:paraId="1C8622DE" w14:textId="77777777" w:rsidR="00F41361" w:rsidRPr="00A41FE8" w:rsidRDefault="00F41361" w:rsidP="00A41FE8">
      <w:pPr>
        <w:spacing w:line="360" w:lineRule="auto"/>
        <w:jc w:val="both"/>
        <w:rPr>
          <w:rFonts w:ascii="Arial" w:hAnsi="Arial" w:cs="Arial"/>
          <w:sz w:val="24"/>
          <w:szCs w:val="24"/>
        </w:rPr>
      </w:pPr>
    </w:p>
    <w:p w14:paraId="67E61672" w14:textId="77777777" w:rsidR="006451E8" w:rsidRPr="00F3717C" w:rsidRDefault="006451E8" w:rsidP="00EC35BC">
      <w:pPr>
        <w:pStyle w:val="ListParagraph"/>
        <w:spacing w:line="360" w:lineRule="auto"/>
        <w:ind w:left="0" w:firstLine="720"/>
        <w:jc w:val="both"/>
        <w:rPr>
          <w:rFonts w:ascii="Arial" w:hAnsi="Arial" w:cs="Arial"/>
          <w:sz w:val="24"/>
          <w:szCs w:val="24"/>
        </w:rPr>
      </w:pPr>
    </w:p>
    <w:p w14:paraId="20C79B32" w14:textId="1FB9CDE0" w:rsidR="00C633B8" w:rsidRDefault="001C3605" w:rsidP="00F3717C">
      <w:pPr>
        <w:pStyle w:val="ListParagraph"/>
        <w:spacing w:line="360" w:lineRule="auto"/>
        <w:ind w:firstLine="720"/>
        <w:jc w:val="center"/>
        <w:rPr>
          <w:rFonts w:ascii="Arial" w:hAnsi="Arial" w:cs="Arial"/>
          <w:b/>
          <w:bCs/>
          <w:sz w:val="40"/>
          <w:szCs w:val="40"/>
        </w:rPr>
      </w:pPr>
      <w:r w:rsidRPr="00F3717C">
        <w:rPr>
          <w:rFonts w:ascii="Arial" w:hAnsi="Arial" w:cs="Arial"/>
          <w:b/>
          <w:bCs/>
          <w:sz w:val="40"/>
          <w:szCs w:val="40"/>
        </w:rPr>
        <w:t>References</w:t>
      </w:r>
    </w:p>
    <w:p w14:paraId="55494E3A" w14:textId="77777777" w:rsidR="00EC35BC" w:rsidRDefault="00EC35BC" w:rsidP="00F3717C">
      <w:pPr>
        <w:pStyle w:val="ListParagraph"/>
        <w:spacing w:line="360" w:lineRule="auto"/>
        <w:ind w:firstLine="720"/>
        <w:jc w:val="center"/>
        <w:rPr>
          <w:rFonts w:ascii="Arial" w:hAnsi="Arial" w:cs="Arial"/>
          <w:b/>
          <w:bCs/>
          <w:sz w:val="40"/>
          <w:szCs w:val="40"/>
        </w:rPr>
      </w:pPr>
    </w:p>
    <w:p w14:paraId="5785CEE1" w14:textId="77777777" w:rsidR="0072631A" w:rsidRDefault="0072631A" w:rsidP="0072631A">
      <w:pPr>
        <w:spacing w:line="360" w:lineRule="auto"/>
        <w:jc w:val="both"/>
        <w:rPr>
          <w:rFonts w:ascii="Arial" w:hAnsi="Arial" w:cs="Arial"/>
          <w:sz w:val="24"/>
          <w:szCs w:val="24"/>
        </w:rPr>
      </w:pPr>
      <w:r w:rsidRPr="006451E8">
        <w:rPr>
          <w:rFonts w:ascii="Arial" w:hAnsi="Arial" w:cs="Arial"/>
          <w:sz w:val="24"/>
          <w:szCs w:val="24"/>
        </w:rPr>
        <w:t xml:space="preserve">American Marketing Association (2024) </w:t>
      </w:r>
      <w:r w:rsidRPr="006451E8">
        <w:rPr>
          <w:rFonts w:ascii="Arial" w:hAnsi="Arial" w:cs="Arial"/>
          <w:i/>
          <w:iCs/>
          <w:sz w:val="24"/>
          <w:szCs w:val="24"/>
        </w:rPr>
        <w:t>The Four Ps of Marketing</w:t>
      </w:r>
      <w:r w:rsidRPr="006451E8">
        <w:rPr>
          <w:rFonts w:ascii="Arial" w:hAnsi="Arial" w:cs="Arial"/>
          <w:sz w:val="24"/>
          <w:szCs w:val="24"/>
        </w:rPr>
        <w:t>. https://www.ama.org/marketing-news/the-four-ps-of-marketing/ (Accessed: November 23, 2024).</w:t>
      </w:r>
    </w:p>
    <w:p w14:paraId="1AFFC4AD" w14:textId="77777777" w:rsidR="0072631A" w:rsidRDefault="0072631A" w:rsidP="0072631A">
      <w:pPr>
        <w:pStyle w:val="ListParagraph"/>
        <w:spacing w:line="360" w:lineRule="auto"/>
        <w:ind w:left="0"/>
        <w:jc w:val="both"/>
        <w:rPr>
          <w:rFonts w:ascii="Arial" w:hAnsi="Arial" w:cs="Arial"/>
          <w:sz w:val="24"/>
          <w:szCs w:val="24"/>
        </w:rPr>
      </w:pPr>
      <w:r w:rsidRPr="005164B9">
        <w:rPr>
          <w:rFonts w:ascii="Arial" w:hAnsi="Arial" w:cs="Arial"/>
          <w:sz w:val="24"/>
          <w:szCs w:val="24"/>
        </w:rPr>
        <w:t xml:space="preserve">Barringer, B.R. (2019) </w:t>
      </w:r>
      <w:proofErr w:type="gramStart"/>
      <w:r w:rsidRPr="005164B9">
        <w:rPr>
          <w:rFonts w:ascii="Arial" w:hAnsi="Arial" w:cs="Arial"/>
          <w:i/>
          <w:iCs/>
          <w:sz w:val="24"/>
          <w:szCs w:val="24"/>
        </w:rPr>
        <w:t>Entrepreneurship :</w:t>
      </w:r>
      <w:proofErr w:type="gramEnd"/>
      <w:r w:rsidRPr="005164B9">
        <w:rPr>
          <w:rFonts w:ascii="Arial" w:hAnsi="Arial" w:cs="Arial"/>
          <w:i/>
          <w:iCs/>
          <w:sz w:val="24"/>
          <w:szCs w:val="24"/>
        </w:rPr>
        <w:t xml:space="preserve"> successfully launching new ventures</w:t>
      </w:r>
      <w:r w:rsidRPr="005164B9">
        <w:rPr>
          <w:rFonts w:ascii="Arial" w:hAnsi="Arial" w:cs="Arial"/>
          <w:sz w:val="24"/>
          <w:szCs w:val="24"/>
        </w:rPr>
        <w:t xml:space="preserve"> . Sixth edition, global edition. Harlow, </w:t>
      </w:r>
      <w:proofErr w:type="gramStart"/>
      <w:r w:rsidRPr="005164B9">
        <w:rPr>
          <w:rFonts w:ascii="Arial" w:hAnsi="Arial" w:cs="Arial"/>
          <w:sz w:val="24"/>
          <w:szCs w:val="24"/>
        </w:rPr>
        <w:t>England :</w:t>
      </w:r>
      <w:proofErr w:type="gramEnd"/>
      <w:r w:rsidRPr="005164B9">
        <w:rPr>
          <w:rFonts w:ascii="Arial" w:hAnsi="Arial" w:cs="Arial"/>
          <w:sz w:val="24"/>
          <w:szCs w:val="24"/>
        </w:rPr>
        <w:t>, Pearson.</w:t>
      </w:r>
    </w:p>
    <w:p w14:paraId="79F85CB2" w14:textId="70F82FBE" w:rsidR="0072631A" w:rsidRPr="006451E8" w:rsidRDefault="0072631A" w:rsidP="0072631A">
      <w:pPr>
        <w:spacing w:line="360" w:lineRule="auto"/>
        <w:jc w:val="both"/>
        <w:rPr>
          <w:rFonts w:ascii="Arial" w:hAnsi="Arial" w:cs="Arial"/>
          <w:sz w:val="24"/>
          <w:szCs w:val="24"/>
        </w:rPr>
      </w:pPr>
      <w:r w:rsidRPr="00D55185">
        <w:rPr>
          <w:rFonts w:ascii="Arial" w:hAnsi="Arial" w:cs="Arial"/>
          <w:sz w:val="24"/>
          <w:szCs w:val="24"/>
        </w:rPr>
        <w:t>C</w:t>
      </w:r>
      <w:r>
        <w:rPr>
          <w:rFonts w:ascii="Arial" w:hAnsi="Arial" w:cs="Arial"/>
          <w:sz w:val="24"/>
          <w:szCs w:val="24"/>
        </w:rPr>
        <w:t>arrasco Ramirez</w:t>
      </w:r>
      <w:r w:rsidRPr="00D55185">
        <w:rPr>
          <w:rFonts w:ascii="Arial" w:hAnsi="Arial" w:cs="Arial"/>
          <w:sz w:val="24"/>
          <w:szCs w:val="24"/>
        </w:rPr>
        <w:t>, J. G. (2023) “How Mobile Applications can improve Small Business Development”, </w:t>
      </w:r>
      <w:proofErr w:type="spellStart"/>
      <w:r w:rsidRPr="00D55185">
        <w:rPr>
          <w:rFonts w:ascii="Arial" w:hAnsi="Arial" w:cs="Arial"/>
          <w:i/>
          <w:iCs/>
          <w:sz w:val="24"/>
          <w:szCs w:val="24"/>
        </w:rPr>
        <w:t>Eigenpub</w:t>
      </w:r>
      <w:proofErr w:type="spellEnd"/>
      <w:r w:rsidRPr="00D55185">
        <w:rPr>
          <w:rFonts w:ascii="Arial" w:hAnsi="Arial" w:cs="Arial"/>
          <w:i/>
          <w:iCs/>
          <w:sz w:val="24"/>
          <w:szCs w:val="24"/>
        </w:rPr>
        <w:t xml:space="preserve"> Review of Science and </w:t>
      </w:r>
      <w:proofErr w:type="gramStart"/>
      <w:r w:rsidRPr="00D55185">
        <w:rPr>
          <w:rFonts w:ascii="Arial" w:hAnsi="Arial" w:cs="Arial"/>
          <w:i/>
          <w:iCs/>
          <w:sz w:val="24"/>
          <w:szCs w:val="24"/>
        </w:rPr>
        <w:t>Technology </w:t>
      </w:r>
      <w:r w:rsidRPr="00D55185">
        <w:rPr>
          <w:rFonts w:ascii="Arial" w:hAnsi="Arial" w:cs="Arial"/>
          <w:sz w:val="24"/>
          <w:szCs w:val="24"/>
        </w:rPr>
        <w:t>,</w:t>
      </w:r>
      <w:proofErr w:type="gramEnd"/>
      <w:r w:rsidRPr="00D55185">
        <w:rPr>
          <w:rFonts w:ascii="Arial" w:hAnsi="Arial" w:cs="Arial"/>
          <w:sz w:val="24"/>
          <w:szCs w:val="24"/>
        </w:rPr>
        <w:t xml:space="preserve"> 7(1), pp. 291–305. Available at: https://studies.eigenpub.com/index.php/erst/article/view/55 (Accessed: 23 November 2024).</w:t>
      </w:r>
    </w:p>
    <w:p w14:paraId="7CE15014" w14:textId="77777777" w:rsidR="00EA34C1" w:rsidRPr="00EC35BC" w:rsidRDefault="00EA34C1" w:rsidP="00EA34C1">
      <w:pPr>
        <w:pStyle w:val="ListParagraph"/>
        <w:spacing w:line="360" w:lineRule="auto"/>
        <w:ind w:left="0"/>
        <w:jc w:val="both"/>
        <w:rPr>
          <w:rFonts w:ascii="Arial" w:hAnsi="Arial" w:cs="Arial"/>
          <w:sz w:val="24"/>
          <w:szCs w:val="24"/>
        </w:rPr>
      </w:pPr>
      <w:r w:rsidRPr="00903DA2">
        <w:rPr>
          <w:rFonts w:ascii="Arial" w:hAnsi="Arial" w:cs="Arial"/>
          <w:sz w:val="24"/>
          <w:szCs w:val="24"/>
        </w:rPr>
        <w:t xml:space="preserve">Gürel, E. (2017) 'SWOT ANALYSIS: A THEORETICAL REVIEW,' </w:t>
      </w:r>
      <w:r w:rsidRPr="00903DA2">
        <w:rPr>
          <w:rFonts w:ascii="Arial" w:hAnsi="Arial" w:cs="Arial"/>
          <w:i/>
          <w:iCs/>
          <w:sz w:val="24"/>
          <w:szCs w:val="24"/>
        </w:rPr>
        <w:t>Journal of International Social Research</w:t>
      </w:r>
      <w:r w:rsidRPr="00903DA2">
        <w:rPr>
          <w:rFonts w:ascii="Arial" w:hAnsi="Arial" w:cs="Arial"/>
          <w:sz w:val="24"/>
          <w:szCs w:val="24"/>
        </w:rPr>
        <w:t>, 10(51), pp. 994–1006. https://doi.org/10.17719/jisr.2017.1832.</w:t>
      </w:r>
    </w:p>
    <w:p w14:paraId="653EBAA6" w14:textId="77777777" w:rsidR="00EA34C1" w:rsidRPr="00AD37B4" w:rsidRDefault="00EA34C1" w:rsidP="00EA34C1">
      <w:pPr>
        <w:spacing w:line="360" w:lineRule="auto"/>
        <w:jc w:val="both"/>
        <w:rPr>
          <w:rFonts w:ascii="Arial" w:hAnsi="Arial" w:cs="Arial"/>
          <w:sz w:val="24"/>
          <w:szCs w:val="24"/>
        </w:rPr>
      </w:pPr>
      <w:proofErr w:type="spellStart"/>
      <w:r w:rsidRPr="00AD37B4">
        <w:rPr>
          <w:rFonts w:ascii="Arial" w:hAnsi="Arial" w:cs="Arial"/>
          <w:sz w:val="24"/>
          <w:szCs w:val="24"/>
        </w:rPr>
        <w:t>Jiuru</w:t>
      </w:r>
      <w:proofErr w:type="spellEnd"/>
      <w:r w:rsidRPr="00AD37B4">
        <w:rPr>
          <w:rFonts w:ascii="Arial" w:hAnsi="Arial" w:cs="Arial"/>
          <w:sz w:val="24"/>
          <w:szCs w:val="24"/>
        </w:rPr>
        <w:t xml:space="preserve">, Z. (2019) ‘Comparative Study on the Service Pricing Strategy of Car Wash Industry’, in </w:t>
      </w:r>
      <w:r w:rsidRPr="00AD37B4">
        <w:rPr>
          <w:rFonts w:ascii="Arial" w:hAnsi="Arial" w:cs="Arial"/>
          <w:i/>
          <w:iCs/>
          <w:sz w:val="24"/>
          <w:szCs w:val="24"/>
        </w:rPr>
        <w:t xml:space="preserve">2019 Chinese Control </w:t>
      </w:r>
      <w:proofErr w:type="gramStart"/>
      <w:r w:rsidRPr="00AD37B4">
        <w:rPr>
          <w:rFonts w:ascii="Arial" w:hAnsi="Arial" w:cs="Arial"/>
          <w:i/>
          <w:iCs/>
          <w:sz w:val="24"/>
          <w:szCs w:val="24"/>
        </w:rPr>
        <w:t>And</w:t>
      </w:r>
      <w:proofErr w:type="gramEnd"/>
      <w:r w:rsidRPr="00AD37B4">
        <w:rPr>
          <w:rFonts w:ascii="Arial" w:hAnsi="Arial" w:cs="Arial"/>
          <w:i/>
          <w:iCs/>
          <w:sz w:val="24"/>
          <w:szCs w:val="24"/>
        </w:rPr>
        <w:t xml:space="preserve"> Decision Conference (CCDC)</w:t>
      </w:r>
      <w:r w:rsidRPr="00AD37B4">
        <w:rPr>
          <w:rFonts w:ascii="Arial" w:hAnsi="Arial" w:cs="Arial"/>
          <w:sz w:val="24"/>
          <w:szCs w:val="24"/>
        </w:rPr>
        <w:t>. IEEE, pp. 6098–6103. Available at: https://doi.org/10.1109/CCDC.2019.8833180.</w:t>
      </w:r>
    </w:p>
    <w:p w14:paraId="7BC88AE8" w14:textId="14D90E8E" w:rsidR="0072631A" w:rsidRDefault="00EA34C1" w:rsidP="00EA34C1">
      <w:pPr>
        <w:spacing w:line="360" w:lineRule="auto"/>
        <w:jc w:val="both"/>
        <w:rPr>
          <w:rFonts w:ascii="Arial" w:hAnsi="Arial" w:cs="Arial"/>
          <w:sz w:val="24"/>
          <w:szCs w:val="24"/>
        </w:rPr>
      </w:pPr>
      <w:proofErr w:type="spellStart"/>
      <w:r w:rsidRPr="008C719F">
        <w:rPr>
          <w:rFonts w:ascii="Arial" w:hAnsi="Arial" w:cs="Arial"/>
          <w:sz w:val="24"/>
          <w:szCs w:val="24"/>
        </w:rPr>
        <w:t>Puyt</w:t>
      </w:r>
      <w:proofErr w:type="spellEnd"/>
      <w:r w:rsidRPr="008C719F">
        <w:rPr>
          <w:rFonts w:ascii="Arial" w:hAnsi="Arial" w:cs="Arial"/>
          <w:sz w:val="24"/>
          <w:szCs w:val="24"/>
        </w:rPr>
        <w:t xml:space="preserve">, R.W., Lie, F.B. and </w:t>
      </w:r>
      <w:proofErr w:type="spellStart"/>
      <w:r w:rsidRPr="008C719F">
        <w:rPr>
          <w:rFonts w:ascii="Arial" w:hAnsi="Arial" w:cs="Arial"/>
          <w:sz w:val="24"/>
          <w:szCs w:val="24"/>
        </w:rPr>
        <w:t>Wilderom</w:t>
      </w:r>
      <w:proofErr w:type="spellEnd"/>
      <w:r w:rsidRPr="008C719F">
        <w:rPr>
          <w:rFonts w:ascii="Arial" w:hAnsi="Arial" w:cs="Arial"/>
          <w:sz w:val="24"/>
          <w:szCs w:val="24"/>
        </w:rPr>
        <w:t xml:space="preserve">, C.P.M. (2023) ‘The origins of SWOT analysis’, </w:t>
      </w:r>
      <w:r w:rsidRPr="008C719F">
        <w:rPr>
          <w:rFonts w:ascii="Arial" w:hAnsi="Arial" w:cs="Arial"/>
          <w:i/>
          <w:iCs/>
          <w:sz w:val="24"/>
          <w:szCs w:val="24"/>
        </w:rPr>
        <w:t>Long range planning</w:t>
      </w:r>
      <w:r w:rsidRPr="008C719F">
        <w:rPr>
          <w:rFonts w:ascii="Arial" w:hAnsi="Arial" w:cs="Arial"/>
          <w:sz w:val="24"/>
          <w:szCs w:val="24"/>
        </w:rPr>
        <w:t>, 56(3), pp. 102304-. Available at: https://doi.org/10.1016/j.lrp.2023.102304.</w:t>
      </w:r>
    </w:p>
    <w:p w14:paraId="6B444095" w14:textId="468F1FEC" w:rsidR="00EC35BC" w:rsidRDefault="00EC35BC" w:rsidP="00EC35BC">
      <w:pPr>
        <w:pStyle w:val="ListParagraph"/>
        <w:spacing w:line="360" w:lineRule="auto"/>
        <w:ind w:left="0"/>
        <w:jc w:val="both"/>
        <w:rPr>
          <w:rFonts w:ascii="Arial" w:hAnsi="Arial" w:cs="Arial"/>
          <w:sz w:val="24"/>
          <w:szCs w:val="24"/>
        </w:rPr>
      </w:pPr>
      <w:r w:rsidRPr="00EC35BC">
        <w:rPr>
          <w:rFonts w:ascii="Arial" w:hAnsi="Arial" w:cs="Arial"/>
          <w:sz w:val="24"/>
          <w:szCs w:val="24"/>
        </w:rPr>
        <w:t xml:space="preserve">Smithson, B. (2018) </w:t>
      </w:r>
      <w:r w:rsidRPr="005164B9">
        <w:rPr>
          <w:rFonts w:ascii="Arial" w:hAnsi="Arial" w:cs="Arial"/>
          <w:i/>
          <w:iCs/>
          <w:sz w:val="24"/>
          <w:szCs w:val="24"/>
        </w:rPr>
        <w:t>Choosing the right business structure</w:t>
      </w:r>
      <w:r w:rsidRPr="00EC35BC">
        <w:rPr>
          <w:rFonts w:ascii="Arial" w:hAnsi="Arial" w:cs="Arial"/>
          <w:sz w:val="24"/>
          <w:szCs w:val="24"/>
        </w:rPr>
        <w:t>. https://companieshouse.blog.gov.uk/2018/07/18/choosing-the-right-business-structure/ (Accessed: November 23, 2024).</w:t>
      </w:r>
    </w:p>
    <w:p w14:paraId="157635EE" w14:textId="77777777" w:rsidR="00EA34C1" w:rsidRPr="00ED71E1" w:rsidRDefault="00EA34C1" w:rsidP="00EA34C1">
      <w:pPr>
        <w:spacing w:line="360" w:lineRule="auto"/>
        <w:jc w:val="both"/>
        <w:rPr>
          <w:rFonts w:ascii="Arial" w:hAnsi="Arial" w:cs="Arial"/>
          <w:sz w:val="24"/>
          <w:szCs w:val="24"/>
        </w:rPr>
      </w:pPr>
      <w:r w:rsidRPr="00ED71E1">
        <w:rPr>
          <w:rFonts w:ascii="Arial" w:hAnsi="Arial" w:cs="Arial"/>
          <w:sz w:val="24"/>
          <w:szCs w:val="24"/>
        </w:rPr>
        <w:t xml:space="preserve">SMMT (2024) </w:t>
      </w:r>
      <w:r w:rsidRPr="00ED71E1">
        <w:rPr>
          <w:rFonts w:ascii="Arial" w:hAnsi="Arial" w:cs="Arial"/>
          <w:i/>
          <w:iCs/>
          <w:sz w:val="24"/>
          <w:szCs w:val="24"/>
        </w:rPr>
        <w:t>Two straight years of growth for new car market</w:t>
      </w:r>
      <w:r w:rsidRPr="00ED71E1">
        <w:rPr>
          <w:rFonts w:ascii="Arial" w:hAnsi="Arial" w:cs="Arial"/>
          <w:sz w:val="24"/>
          <w:szCs w:val="24"/>
        </w:rPr>
        <w:t>. https://www.smmt.co.uk/2024/08/two-straight-years-of-growth-for-new-car-market/ (Accessed: November 23, 2024).</w:t>
      </w:r>
    </w:p>
    <w:p w14:paraId="7C5E04D3" w14:textId="77777777" w:rsidR="005164B9" w:rsidRDefault="005164B9" w:rsidP="00EC35BC">
      <w:pPr>
        <w:pStyle w:val="ListParagraph"/>
        <w:spacing w:line="360" w:lineRule="auto"/>
        <w:ind w:left="0"/>
        <w:jc w:val="both"/>
        <w:rPr>
          <w:rFonts w:ascii="Arial" w:hAnsi="Arial" w:cs="Arial"/>
          <w:sz w:val="24"/>
          <w:szCs w:val="24"/>
        </w:rPr>
      </w:pPr>
    </w:p>
    <w:p w14:paraId="574109E3" w14:textId="77777777" w:rsidR="004D06B7" w:rsidRDefault="004D06B7" w:rsidP="00EC35BC">
      <w:pPr>
        <w:pStyle w:val="ListParagraph"/>
        <w:spacing w:line="360" w:lineRule="auto"/>
        <w:ind w:left="0"/>
        <w:jc w:val="both"/>
        <w:rPr>
          <w:rFonts w:ascii="Arial" w:hAnsi="Arial" w:cs="Arial"/>
          <w:sz w:val="24"/>
          <w:szCs w:val="24"/>
        </w:rPr>
      </w:pPr>
    </w:p>
    <w:p w14:paraId="63BFEA69" w14:textId="4DBE26B4" w:rsidR="00EA34C1" w:rsidRDefault="00EA34C1" w:rsidP="00EA34C1">
      <w:pPr>
        <w:spacing w:line="360" w:lineRule="auto"/>
        <w:jc w:val="both"/>
        <w:rPr>
          <w:rFonts w:ascii="Arial" w:hAnsi="Arial" w:cs="Arial"/>
          <w:sz w:val="24"/>
          <w:szCs w:val="24"/>
        </w:rPr>
      </w:pPr>
      <w:proofErr w:type="spellStart"/>
      <w:r w:rsidRPr="00E368E7">
        <w:rPr>
          <w:rFonts w:ascii="Arial" w:hAnsi="Arial" w:cs="Arial"/>
          <w:sz w:val="24"/>
          <w:szCs w:val="24"/>
        </w:rPr>
        <w:lastRenderedPageBreak/>
        <w:t>Usmany</w:t>
      </w:r>
      <w:proofErr w:type="spellEnd"/>
      <w:r w:rsidRPr="00E368E7">
        <w:rPr>
          <w:rFonts w:ascii="Arial" w:hAnsi="Arial" w:cs="Arial"/>
          <w:sz w:val="24"/>
          <w:szCs w:val="24"/>
        </w:rPr>
        <w:t>, P. </w:t>
      </w:r>
      <w:r w:rsidRPr="00E368E7">
        <w:rPr>
          <w:rFonts w:ascii="Arial" w:hAnsi="Arial" w:cs="Arial"/>
          <w:i/>
          <w:iCs/>
          <w:sz w:val="24"/>
          <w:szCs w:val="24"/>
        </w:rPr>
        <w:t>et al.</w:t>
      </w:r>
      <w:r w:rsidRPr="00E368E7">
        <w:rPr>
          <w:rFonts w:ascii="Arial" w:hAnsi="Arial" w:cs="Arial"/>
          <w:sz w:val="24"/>
          <w:szCs w:val="24"/>
        </w:rPr>
        <w:t xml:space="preserve"> (2024) 'The Effectiveness </w:t>
      </w:r>
      <w:proofErr w:type="gramStart"/>
      <w:r w:rsidRPr="00E368E7">
        <w:rPr>
          <w:rFonts w:ascii="Arial" w:hAnsi="Arial" w:cs="Arial"/>
          <w:sz w:val="24"/>
          <w:szCs w:val="24"/>
        </w:rPr>
        <w:t>Of</w:t>
      </w:r>
      <w:proofErr w:type="gramEnd"/>
      <w:r w:rsidRPr="00E368E7">
        <w:rPr>
          <w:rFonts w:ascii="Arial" w:hAnsi="Arial" w:cs="Arial"/>
          <w:sz w:val="24"/>
          <w:szCs w:val="24"/>
        </w:rPr>
        <w:t xml:space="preserve"> Search Engine Optimization (SEO) In Marketing: A Meta-</w:t>
      </w:r>
      <w:proofErr w:type="spellStart"/>
      <w:r w:rsidRPr="00E368E7">
        <w:rPr>
          <w:rFonts w:ascii="Arial" w:hAnsi="Arial" w:cs="Arial"/>
          <w:sz w:val="24"/>
          <w:szCs w:val="24"/>
        </w:rPr>
        <w:t>Anlysis</w:t>
      </w:r>
      <w:proofErr w:type="spellEnd"/>
      <w:r w:rsidRPr="00E368E7">
        <w:rPr>
          <w:rFonts w:ascii="Arial" w:hAnsi="Arial" w:cs="Arial"/>
          <w:sz w:val="24"/>
          <w:szCs w:val="24"/>
        </w:rPr>
        <w:t xml:space="preserve"> Study,' </w:t>
      </w:r>
      <w:r w:rsidRPr="00E368E7">
        <w:rPr>
          <w:rFonts w:ascii="Arial" w:hAnsi="Arial" w:cs="Arial"/>
          <w:i/>
          <w:iCs/>
          <w:sz w:val="24"/>
          <w:szCs w:val="24"/>
        </w:rPr>
        <w:t xml:space="preserve">Journal of Economic </w:t>
      </w:r>
      <w:proofErr w:type="spellStart"/>
      <w:r w:rsidRPr="00E368E7">
        <w:rPr>
          <w:rFonts w:ascii="Arial" w:hAnsi="Arial" w:cs="Arial"/>
          <w:i/>
          <w:iCs/>
          <w:sz w:val="24"/>
          <w:szCs w:val="24"/>
        </w:rPr>
        <w:t>Bussines</w:t>
      </w:r>
      <w:proofErr w:type="spellEnd"/>
      <w:r w:rsidRPr="00E368E7">
        <w:rPr>
          <w:rFonts w:ascii="Arial" w:hAnsi="Arial" w:cs="Arial"/>
          <w:i/>
          <w:iCs/>
          <w:sz w:val="24"/>
          <w:szCs w:val="24"/>
        </w:rPr>
        <w:t xml:space="preserve"> and Accounting (COSTING)</w:t>
      </w:r>
      <w:r w:rsidRPr="00E368E7">
        <w:rPr>
          <w:rFonts w:ascii="Arial" w:hAnsi="Arial" w:cs="Arial"/>
          <w:sz w:val="24"/>
          <w:szCs w:val="24"/>
        </w:rPr>
        <w:t>, 7(5), pp. 807–811. </w:t>
      </w:r>
      <w:hyperlink r:id="rId9" w:history="1">
        <w:r w:rsidRPr="005F761C">
          <w:rPr>
            <w:rStyle w:val="Hyperlink"/>
            <w:rFonts w:ascii="Arial" w:hAnsi="Arial" w:cs="Arial"/>
            <w:sz w:val="24"/>
            <w:szCs w:val="24"/>
          </w:rPr>
          <w:t>https://doi.org/10.31539/costing.v7i5.11446</w:t>
        </w:r>
      </w:hyperlink>
      <w:r w:rsidRPr="00E368E7">
        <w:rPr>
          <w:rFonts w:ascii="Arial" w:hAnsi="Arial" w:cs="Arial"/>
          <w:sz w:val="24"/>
          <w:szCs w:val="24"/>
        </w:rPr>
        <w:t>.</w:t>
      </w:r>
    </w:p>
    <w:p w14:paraId="2BF66273" w14:textId="1F719723" w:rsidR="004D06B7" w:rsidRDefault="004D06B7" w:rsidP="00EC35BC">
      <w:pPr>
        <w:pStyle w:val="ListParagraph"/>
        <w:spacing w:line="360" w:lineRule="auto"/>
        <w:ind w:left="0"/>
        <w:jc w:val="both"/>
        <w:rPr>
          <w:rFonts w:ascii="Arial" w:hAnsi="Arial" w:cs="Arial"/>
          <w:sz w:val="24"/>
          <w:szCs w:val="24"/>
        </w:rPr>
      </w:pPr>
      <w:r w:rsidRPr="004D06B7">
        <w:rPr>
          <w:rFonts w:ascii="Arial" w:hAnsi="Arial" w:cs="Arial"/>
          <w:sz w:val="24"/>
          <w:szCs w:val="24"/>
        </w:rPr>
        <w:t xml:space="preserve">Williams, S. (2022) </w:t>
      </w:r>
      <w:r w:rsidRPr="004D06B7">
        <w:rPr>
          <w:rFonts w:ascii="Arial" w:hAnsi="Arial" w:cs="Arial"/>
          <w:i/>
          <w:iCs/>
          <w:sz w:val="24"/>
          <w:szCs w:val="24"/>
        </w:rPr>
        <w:t>The Financial Times guide to business start up 2021/</w:t>
      </w:r>
      <w:proofErr w:type="gramStart"/>
      <w:r w:rsidRPr="004D06B7">
        <w:rPr>
          <w:rFonts w:ascii="Arial" w:hAnsi="Arial" w:cs="Arial"/>
          <w:i/>
          <w:iCs/>
          <w:sz w:val="24"/>
          <w:szCs w:val="24"/>
        </w:rPr>
        <w:t>23 :</w:t>
      </w:r>
      <w:proofErr w:type="gramEnd"/>
      <w:r w:rsidRPr="004D06B7">
        <w:rPr>
          <w:rFonts w:ascii="Arial" w:hAnsi="Arial" w:cs="Arial"/>
          <w:i/>
          <w:iCs/>
          <w:sz w:val="24"/>
          <w:szCs w:val="24"/>
        </w:rPr>
        <w:t xml:space="preserve"> the most comprehensive guide for entrepreneurs</w:t>
      </w:r>
      <w:r w:rsidRPr="004D06B7">
        <w:rPr>
          <w:rFonts w:ascii="Arial" w:hAnsi="Arial" w:cs="Arial"/>
          <w:sz w:val="24"/>
          <w:szCs w:val="24"/>
        </w:rPr>
        <w:t xml:space="preserve"> . 32nd edition. Harlow, </w:t>
      </w:r>
      <w:proofErr w:type="gramStart"/>
      <w:r w:rsidRPr="004D06B7">
        <w:rPr>
          <w:rFonts w:ascii="Arial" w:hAnsi="Arial" w:cs="Arial"/>
          <w:sz w:val="24"/>
          <w:szCs w:val="24"/>
        </w:rPr>
        <w:t>England :</w:t>
      </w:r>
      <w:proofErr w:type="gramEnd"/>
      <w:r w:rsidRPr="004D06B7">
        <w:rPr>
          <w:rFonts w:ascii="Arial" w:hAnsi="Arial" w:cs="Arial"/>
          <w:sz w:val="24"/>
          <w:szCs w:val="24"/>
        </w:rPr>
        <w:t>, Pearson.</w:t>
      </w:r>
    </w:p>
    <w:p w14:paraId="36677867" w14:textId="77777777" w:rsidR="00903DA2" w:rsidRDefault="00903DA2" w:rsidP="00EC35BC">
      <w:pPr>
        <w:pStyle w:val="ListParagraph"/>
        <w:spacing w:line="360" w:lineRule="auto"/>
        <w:ind w:left="0"/>
        <w:jc w:val="both"/>
        <w:rPr>
          <w:rFonts w:ascii="Arial" w:hAnsi="Arial" w:cs="Arial"/>
          <w:sz w:val="24"/>
          <w:szCs w:val="24"/>
        </w:rPr>
      </w:pPr>
    </w:p>
    <w:p w14:paraId="7CF4656D" w14:textId="77777777" w:rsidR="00ED71E1" w:rsidRPr="00ED71E1" w:rsidRDefault="00ED71E1" w:rsidP="00ED71E1">
      <w:pPr>
        <w:spacing w:line="360" w:lineRule="auto"/>
        <w:jc w:val="both"/>
        <w:rPr>
          <w:rFonts w:ascii="Arial" w:hAnsi="Arial" w:cs="Arial"/>
          <w:sz w:val="24"/>
          <w:szCs w:val="24"/>
        </w:rPr>
      </w:pPr>
    </w:p>
    <w:sectPr w:rsidR="00ED71E1" w:rsidRPr="00ED71E1" w:rsidSect="00A8048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38B0D" w14:textId="77777777" w:rsidR="009B3000" w:rsidRDefault="009B3000" w:rsidP="000B25A3">
      <w:pPr>
        <w:spacing w:after="0" w:line="240" w:lineRule="auto"/>
      </w:pPr>
      <w:r>
        <w:separator/>
      </w:r>
    </w:p>
  </w:endnote>
  <w:endnote w:type="continuationSeparator" w:id="0">
    <w:p w14:paraId="49EEFF6D" w14:textId="77777777" w:rsidR="009B3000" w:rsidRDefault="009B3000" w:rsidP="000B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32441" w14:textId="4186C119" w:rsidR="000B25A3" w:rsidRDefault="000B25A3">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305E789A" w14:textId="164EF2D7" w:rsidR="000B25A3" w:rsidRDefault="000B2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4FB809" w14:textId="77777777" w:rsidR="009B3000" w:rsidRDefault="009B3000" w:rsidP="000B25A3">
      <w:pPr>
        <w:spacing w:after="0" w:line="240" w:lineRule="auto"/>
      </w:pPr>
      <w:r>
        <w:separator/>
      </w:r>
    </w:p>
  </w:footnote>
  <w:footnote w:type="continuationSeparator" w:id="0">
    <w:p w14:paraId="09AB1DCE" w14:textId="77777777" w:rsidR="009B3000" w:rsidRDefault="009B3000" w:rsidP="000B2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9CD2D" w14:textId="69AAAE6D" w:rsidR="000B25A3" w:rsidRDefault="001D68E8">
    <w:pPr>
      <w:pStyle w:val="Header"/>
    </w:pPr>
    <w:r>
      <w:rPr>
        <w:noProof/>
      </w:rPr>
      <w:drawing>
        <wp:anchor distT="0" distB="0" distL="114300" distR="114300" simplePos="0" relativeHeight="251659264" behindDoc="0" locked="0" layoutInCell="1" allowOverlap="1" wp14:anchorId="2703A8CD" wp14:editId="12DA2D98">
          <wp:simplePos x="0" y="0"/>
          <wp:positionH relativeFrom="margin">
            <wp:posOffset>1950395</wp:posOffset>
          </wp:positionH>
          <wp:positionV relativeFrom="margin">
            <wp:posOffset>-892563</wp:posOffset>
          </wp:positionV>
          <wp:extent cx="1683385" cy="841375"/>
          <wp:effectExtent l="0" t="0" r="0" b="0"/>
          <wp:wrapSquare wrapText="bothSides"/>
          <wp:docPr id="1952626784" name="Picture 195262678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A close-up of a sig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83385" cy="841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FE80487"/>
    <w:multiLevelType w:val="hybridMultilevel"/>
    <w:tmpl w:val="B5B21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A12FBC"/>
    <w:multiLevelType w:val="hybridMultilevel"/>
    <w:tmpl w:val="0B6689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6904B31"/>
    <w:multiLevelType w:val="hybridMultilevel"/>
    <w:tmpl w:val="97726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4378AB"/>
    <w:multiLevelType w:val="hybridMultilevel"/>
    <w:tmpl w:val="0722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D455F4"/>
    <w:multiLevelType w:val="hybridMultilevel"/>
    <w:tmpl w:val="6B6C7B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600C0483"/>
    <w:multiLevelType w:val="multilevel"/>
    <w:tmpl w:val="35F2CDA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9" w15:restartNumberingAfterBreak="0">
    <w:nsid w:val="60143BA8"/>
    <w:multiLevelType w:val="hybridMultilevel"/>
    <w:tmpl w:val="C5E22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B4C04AA"/>
    <w:multiLevelType w:val="hybridMultilevel"/>
    <w:tmpl w:val="2AB24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79875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15391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9243569">
    <w:abstractNumId w:val="10"/>
  </w:num>
  <w:num w:numId="4" w16cid:durableId="1221789720">
    <w:abstractNumId w:val="6"/>
  </w:num>
  <w:num w:numId="5" w16cid:durableId="1099915233">
    <w:abstractNumId w:val="0"/>
  </w:num>
  <w:num w:numId="6" w16cid:durableId="1961296687">
    <w:abstractNumId w:val="7"/>
  </w:num>
  <w:num w:numId="7" w16cid:durableId="1260213355">
    <w:abstractNumId w:val="5"/>
  </w:num>
  <w:num w:numId="8" w16cid:durableId="357582407">
    <w:abstractNumId w:val="9"/>
  </w:num>
  <w:num w:numId="9" w16cid:durableId="2063822871">
    <w:abstractNumId w:val="11"/>
  </w:num>
  <w:num w:numId="10" w16cid:durableId="1252592525">
    <w:abstractNumId w:val="3"/>
  </w:num>
  <w:num w:numId="11" w16cid:durableId="339698175">
    <w:abstractNumId w:val="4"/>
  </w:num>
  <w:num w:numId="12" w16cid:durableId="286544261">
    <w:abstractNumId w:val="1"/>
  </w:num>
  <w:num w:numId="13" w16cid:durableId="154762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A04"/>
    <w:rsid w:val="00000AB3"/>
    <w:rsid w:val="00006D05"/>
    <w:rsid w:val="00011F01"/>
    <w:rsid w:val="00027630"/>
    <w:rsid w:val="00041709"/>
    <w:rsid w:val="00043065"/>
    <w:rsid w:val="0004326B"/>
    <w:rsid w:val="00055708"/>
    <w:rsid w:val="00055EAE"/>
    <w:rsid w:val="000621A7"/>
    <w:rsid w:val="0006505C"/>
    <w:rsid w:val="0006556B"/>
    <w:rsid w:val="00082895"/>
    <w:rsid w:val="00087E55"/>
    <w:rsid w:val="000A01EF"/>
    <w:rsid w:val="000A5F15"/>
    <w:rsid w:val="000B25A3"/>
    <w:rsid w:val="000B3F86"/>
    <w:rsid w:val="000B67C4"/>
    <w:rsid w:val="000C3A93"/>
    <w:rsid w:val="000F1353"/>
    <w:rsid w:val="000F4FED"/>
    <w:rsid w:val="000F788A"/>
    <w:rsid w:val="00106043"/>
    <w:rsid w:val="001167C9"/>
    <w:rsid w:val="00160C90"/>
    <w:rsid w:val="00170735"/>
    <w:rsid w:val="00180342"/>
    <w:rsid w:val="0018229A"/>
    <w:rsid w:val="0018267C"/>
    <w:rsid w:val="00184CA2"/>
    <w:rsid w:val="001A37BE"/>
    <w:rsid w:val="001C3605"/>
    <w:rsid w:val="001D68E8"/>
    <w:rsid w:val="001E7CDB"/>
    <w:rsid w:val="001F5C73"/>
    <w:rsid w:val="0020034D"/>
    <w:rsid w:val="00214F1C"/>
    <w:rsid w:val="0022463B"/>
    <w:rsid w:val="002506B0"/>
    <w:rsid w:val="00271779"/>
    <w:rsid w:val="002B0660"/>
    <w:rsid w:val="002B1E69"/>
    <w:rsid w:val="002C3716"/>
    <w:rsid w:val="002F7DFB"/>
    <w:rsid w:val="00304F62"/>
    <w:rsid w:val="00312936"/>
    <w:rsid w:val="00315FD8"/>
    <w:rsid w:val="003438B6"/>
    <w:rsid w:val="003448EB"/>
    <w:rsid w:val="00356F41"/>
    <w:rsid w:val="00381DBE"/>
    <w:rsid w:val="00391107"/>
    <w:rsid w:val="003946FC"/>
    <w:rsid w:val="003A2ACD"/>
    <w:rsid w:val="003A783D"/>
    <w:rsid w:val="003B4875"/>
    <w:rsid w:val="003B7944"/>
    <w:rsid w:val="003E0AA0"/>
    <w:rsid w:val="004053AC"/>
    <w:rsid w:val="0042126B"/>
    <w:rsid w:val="004223C7"/>
    <w:rsid w:val="00424CDA"/>
    <w:rsid w:val="004279ED"/>
    <w:rsid w:val="00427D45"/>
    <w:rsid w:val="004673B4"/>
    <w:rsid w:val="00472F4F"/>
    <w:rsid w:val="00473629"/>
    <w:rsid w:val="00481A7B"/>
    <w:rsid w:val="004920E9"/>
    <w:rsid w:val="00492784"/>
    <w:rsid w:val="00497366"/>
    <w:rsid w:val="004D06B7"/>
    <w:rsid w:val="004E6333"/>
    <w:rsid w:val="004F22F4"/>
    <w:rsid w:val="004F6BD6"/>
    <w:rsid w:val="00504043"/>
    <w:rsid w:val="005164B9"/>
    <w:rsid w:val="005179D2"/>
    <w:rsid w:val="00537776"/>
    <w:rsid w:val="00540E3D"/>
    <w:rsid w:val="00562BE6"/>
    <w:rsid w:val="005665E6"/>
    <w:rsid w:val="005844C4"/>
    <w:rsid w:val="00590D3D"/>
    <w:rsid w:val="005B3E6D"/>
    <w:rsid w:val="005B751C"/>
    <w:rsid w:val="005C6B7F"/>
    <w:rsid w:val="005E0A6E"/>
    <w:rsid w:val="005E47F4"/>
    <w:rsid w:val="00610105"/>
    <w:rsid w:val="0061268E"/>
    <w:rsid w:val="00614465"/>
    <w:rsid w:val="0061499F"/>
    <w:rsid w:val="0061781E"/>
    <w:rsid w:val="00630F90"/>
    <w:rsid w:val="00634541"/>
    <w:rsid w:val="006356F8"/>
    <w:rsid w:val="00640ECD"/>
    <w:rsid w:val="006451E8"/>
    <w:rsid w:val="006A5CA0"/>
    <w:rsid w:val="006C76DF"/>
    <w:rsid w:val="006D639D"/>
    <w:rsid w:val="006E4E30"/>
    <w:rsid w:val="00700209"/>
    <w:rsid w:val="00725C3C"/>
    <w:rsid w:val="0072631A"/>
    <w:rsid w:val="0073314E"/>
    <w:rsid w:val="00735602"/>
    <w:rsid w:val="00740D21"/>
    <w:rsid w:val="007410D6"/>
    <w:rsid w:val="0075053C"/>
    <w:rsid w:val="00754412"/>
    <w:rsid w:val="0078063F"/>
    <w:rsid w:val="00780732"/>
    <w:rsid w:val="007849F7"/>
    <w:rsid w:val="007B0FD1"/>
    <w:rsid w:val="007E15C7"/>
    <w:rsid w:val="007E3951"/>
    <w:rsid w:val="007E6A0D"/>
    <w:rsid w:val="007E706A"/>
    <w:rsid w:val="007E7813"/>
    <w:rsid w:val="007E7CB8"/>
    <w:rsid w:val="007F032E"/>
    <w:rsid w:val="007F1321"/>
    <w:rsid w:val="007F3ED9"/>
    <w:rsid w:val="007F4693"/>
    <w:rsid w:val="007F7B21"/>
    <w:rsid w:val="00816AFF"/>
    <w:rsid w:val="00844948"/>
    <w:rsid w:val="008703E6"/>
    <w:rsid w:val="00871FAB"/>
    <w:rsid w:val="00891039"/>
    <w:rsid w:val="008A5ACA"/>
    <w:rsid w:val="008A72B2"/>
    <w:rsid w:val="008C0767"/>
    <w:rsid w:val="008C719F"/>
    <w:rsid w:val="008D4478"/>
    <w:rsid w:val="008E3DF5"/>
    <w:rsid w:val="008F225F"/>
    <w:rsid w:val="008F2B00"/>
    <w:rsid w:val="0090055E"/>
    <w:rsid w:val="00903DA2"/>
    <w:rsid w:val="00924FB5"/>
    <w:rsid w:val="00943787"/>
    <w:rsid w:val="00951408"/>
    <w:rsid w:val="0097365B"/>
    <w:rsid w:val="009864D1"/>
    <w:rsid w:val="009947FC"/>
    <w:rsid w:val="009B3000"/>
    <w:rsid w:val="009C647E"/>
    <w:rsid w:val="009C7A63"/>
    <w:rsid w:val="009D583F"/>
    <w:rsid w:val="009E68CD"/>
    <w:rsid w:val="009F20EB"/>
    <w:rsid w:val="00A20F1D"/>
    <w:rsid w:val="00A22FC8"/>
    <w:rsid w:val="00A41FE8"/>
    <w:rsid w:val="00A80482"/>
    <w:rsid w:val="00A97750"/>
    <w:rsid w:val="00AB2579"/>
    <w:rsid w:val="00AD37B4"/>
    <w:rsid w:val="00AD3DF4"/>
    <w:rsid w:val="00B0458E"/>
    <w:rsid w:val="00B0483D"/>
    <w:rsid w:val="00B40C51"/>
    <w:rsid w:val="00B40FF5"/>
    <w:rsid w:val="00B4254A"/>
    <w:rsid w:val="00B524C9"/>
    <w:rsid w:val="00B66BBE"/>
    <w:rsid w:val="00B73ADF"/>
    <w:rsid w:val="00B7726F"/>
    <w:rsid w:val="00B77A99"/>
    <w:rsid w:val="00B9247C"/>
    <w:rsid w:val="00BA696E"/>
    <w:rsid w:val="00BC041C"/>
    <w:rsid w:val="00C226E6"/>
    <w:rsid w:val="00C32BAE"/>
    <w:rsid w:val="00C33F62"/>
    <w:rsid w:val="00C34A04"/>
    <w:rsid w:val="00C34CBA"/>
    <w:rsid w:val="00C44DBE"/>
    <w:rsid w:val="00C521B2"/>
    <w:rsid w:val="00C633B8"/>
    <w:rsid w:val="00C76DF1"/>
    <w:rsid w:val="00C94C4C"/>
    <w:rsid w:val="00CA1F09"/>
    <w:rsid w:val="00CA3112"/>
    <w:rsid w:val="00CC20AB"/>
    <w:rsid w:val="00CD24BD"/>
    <w:rsid w:val="00CF2944"/>
    <w:rsid w:val="00D03B6F"/>
    <w:rsid w:val="00D07B07"/>
    <w:rsid w:val="00D34452"/>
    <w:rsid w:val="00D55185"/>
    <w:rsid w:val="00D66282"/>
    <w:rsid w:val="00D738DC"/>
    <w:rsid w:val="00D73BAE"/>
    <w:rsid w:val="00D8479A"/>
    <w:rsid w:val="00D9707C"/>
    <w:rsid w:val="00DB521C"/>
    <w:rsid w:val="00DC58A0"/>
    <w:rsid w:val="00DC6598"/>
    <w:rsid w:val="00E27F20"/>
    <w:rsid w:val="00E34DF3"/>
    <w:rsid w:val="00E368E7"/>
    <w:rsid w:val="00E522D4"/>
    <w:rsid w:val="00E74029"/>
    <w:rsid w:val="00E93BF3"/>
    <w:rsid w:val="00E96B9E"/>
    <w:rsid w:val="00EA34C1"/>
    <w:rsid w:val="00EB7FBE"/>
    <w:rsid w:val="00EC1D00"/>
    <w:rsid w:val="00EC35BC"/>
    <w:rsid w:val="00ED0FAE"/>
    <w:rsid w:val="00ED70A0"/>
    <w:rsid w:val="00ED71E1"/>
    <w:rsid w:val="00EE161E"/>
    <w:rsid w:val="00EE1896"/>
    <w:rsid w:val="00EF44D3"/>
    <w:rsid w:val="00F3717C"/>
    <w:rsid w:val="00F41361"/>
    <w:rsid w:val="00F574E0"/>
    <w:rsid w:val="00F86F1D"/>
    <w:rsid w:val="00FA4E1B"/>
    <w:rsid w:val="00FB716A"/>
    <w:rsid w:val="00FF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CBDA"/>
  <w15:chartTrackingRefBased/>
  <w15:docId w15:val="{2BE58E2A-EF75-4DFD-90FF-0E282374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ECD"/>
    <w:pPr>
      <w:spacing w:line="256" w:lineRule="auto"/>
    </w:pPr>
    <w:rPr>
      <w:rFonts w:eastAsiaTheme="minorEastAsia"/>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6FC"/>
    <w:pPr>
      <w:ind w:left="720"/>
      <w:contextualSpacing/>
    </w:pPr>
  </w:style>
  <w:style w:type="table" w:styleId="TableGrid">
    <w:name w:val="Table Grid"/>
    <w:basedOn w:val="TableNormal"/>
    <w:uiPriority w:val="39"/>
    <w:rsid w:val="00394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2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5A3"/>
    <w:rPr>
      <w:rFonts w:eastAsiaTheme="minorEastAsia"/>
      <w:lang w:eastAsia="zh-CN"/>
    </w:rPr>
  </w:style>
  <w:style w:type="paragraph" w:styleId="Footer">
    <w:name w:val="footer"/>
    <w:basedOn w:val="Normal"/>
    <w:link w:val="FooterChar"/>
    <w:uiPriority w:val="99"/>
    <w:unhideWhenUsed/>
    <w:rsid w:val="000B2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5A3"/>
    <w:rPr>
      <w:rFonts w:eastAsiaTheme="minorEastAsia"/>
      <w:lang w:eastAsia="zh-CN"/>
    </w:rPr>
  </w:style>
  <w:style w:type="character" w:styleId="Hyperlink">
    <w:name w:val="Hyperlink"/>
    <w:basedOn w:val="DefaultParagraphFont"/>
    <w:uiPriority w:val="99"/>
    <w:unhideWhenUsed/>
    <w:rsid w:val="00214F1C"/>
    <w:rPr>
      <w:color w:val="0563C1" w:themeColor="hyperlink"/>
      <w:u w:val="single"/>
    </w:rPr>
  </w:style>
  <w:style w:type="character" w:styleId="UnresolvedMention">
    <w:name w:val="Unresolved Mention"/>
    <w:basedOn w:val="DefaultParagraphFont"/>
    <w:uiPriority w:val="99"/>
    <w:semiHidden/>
    <w:unhideWhenUsed/>
    <w:rsid w:val="00214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2454">
      <w:bodyDiv w:val="1"/>
      <w:marLeft w:val="0"/>
      <w:marRight w:val="0"/>
      <w:marTop w:val="0"/>
      <w:marBottom w:val="0"/>
      <w:divBdr>
        <w:top w:val="none" w:sz="0" w:space="0" w:color="auto"/>
        <w:left w:val="none" w:sz="0" w:space="0" w:color="auto"/>
        <w:bottom w:val="none" w:sz="0" w:space="0" w:color="auto"/>
        <w:right w:val="none" w:sz="0" w:space="0" w:color="auto"/>
      </w:divBdr>
    </w:div>
    <w:div w:id="91584067">
      <w:bodyDiv w:val="1"/>
      <w:marLeft w:val="0"/>
      <w:marRight w:val="0"/>
      <w:marTop w:val="0"/>
      <w:marBottom w:val="0"/>
      <w:divBdr>
        <w:top w:val="none" w:sz="0" w:space="0" w:color="auto"/>
        <w:left w:val="none" w:sz="0" w:space="0" w:color="auto"/>
        <w:bottom w:val="none" w:sz="0" w:space="0" w:color="auto"/>
        <w:right w:val="none" w:sz="0" w:space="0" w:color="auto"/>
      </w:divBdr>
      <w:divsChild>
        <w:div w:id="693267467">
          <w:marLeft w:val="0"/>
          <w:marRight w:val="0"/>
          <w:marTop w:val="0"/>
          <w:marBottom w:val="0"/>
          <w:divBdr>
            <w:top w:val="none" w:sz="0" w:space="0" w:color="auto"/>
            <w:left w:val="none" w:sz="0" w:space="0" w:color="auto"/>
            <w:bottom w:val="none" w:sz="0" w:space="0" w:color="auto"/>
            <w:right w:val="none" w:sz="0" w:space="0" w:color="auto"/>
          </w:divBdr>
          <w:divsChild>
            <w:div w:id="93972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56052">
      <w:bodyDiv w:val="1"/>
      <w:marLeft w:val="0"/>
      <w:marRight w:val="0"/>
      <w:marTop w:val="0"/>
      <w:marBottom w:val="0"/>
      <w:divBdr>
        <w:top w:val="none" w:sz="0" w:space="0" w:color="auto"/>
        <w:left w:val="none" w:sz="0" w:space="0" w:color="auto"/>
        <w:bottom w:val="none" w:sz="0" w:space="0" w:color="auto"/>
        <w:right w:val="none" w:sz="0" w:space="0" w:color="auto"/>
      </w:divBdr>
    </w:div>
    <w:div w:id="194002393">
      <w:bodyDiv w:val="1"/>
      <w:marLeft w:val="0"/>
      <w:marRight w:val="0"/>
      <w:marTop w:val="0"/>
      <w:marBottom w:val="0"/>
      <w:divBdr>
        <w:top w:val="none" w:sz="0" w:space="0" w:color="auto"/>
        <w:left w:val="none" w:sz="0" w:space="0" w:color="auto"/>
        <w:bottom w:val="none" w:sz="0" w:space="0" w:color="auto"/>
        <w:right w:val="none" w:sz="0" w:space="0" w:color="auto"/>
      </w:divBdr>
    </w:div>
    <w:div w:id="309553264">
      <w:bodyDiv w:val="1"/>
      <w:marLeft w:val="0"/>
      <w:marRight w:val="0"/>
      <w:marTop w:val="0"/>
      <w:marBottom w:val="0"/>
      <w:divBdr>
        <w:top w:val="none" w:sz="0" w:space="0" w:color="auto"/>
        <w:left w:val="none" w:sz="0" w:space="0" w:color="auto"/>
        <w:bottom w:val="none" w:sz="0" w:space="0" w:color="auto"/>
        <w:right w:val="none" w:sz="0" w:space="0" w:color="auto"/>
      </w:divBdr>
    </w:div>
    <w:div w:id="332297123">
      <w:bodyDiv w:val="1"/>
      <w:marLeft w:val="0"/>
      <w:marRight w:val="0"/>
      <w:marTop w:val="0"/>
      <w:marBottom w:val="0"/>
      <w:divBdr>
        <w:top w:val="none" w:sz="0" w:space="0" w:color="auto"/>
        <w:left w:val="none" w:sz="0" w:space="0" w:color="auto"/>
        <w:bottom w:val="none" w:sz="0" w:space="0" w:color="auto"/>
        <w:right w:val="none" w:sz="0" w:space="0" w:color="auto"/>
      </w:divBdr>
      <w:divsChild>
        <w:div w:id="992685720">
          <w:marLeft w:val="0"/>
          <w:marRight w:val="0"/>
          <w:marTop w:val="0"/>
          <w:marBottom w:val="0"/>
          <w:divBdr>
            <w:top w:val="none" w:sz="0" w:space="0" w:color="auto"/>
            <w:left w:val="none" w:sz="0" w:space="0" w:color="auto"/>
            <w:bottom w:val="none" w:sz="0" w:space="0" w:color="auto"/>
            <w:right w:val="none" w:sz="0" w:space="0" w:color="auto"/>
          </w:divBdr>
          <w:divsChild>
            <w:div w:id="16012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458597">
      <w:bodyDiv w:val="1"/>
      <w:marLeft w:val="0"/>
      <w:marRight w:val="0"/>
      <w:marTop w:val="0"/>
      <w:marBottom w:val="0"/>
      <w:divBdr>
        <w:top w:val="none" w:sz="0" w:space="0" w:color="auto"/>
        <w:left w:val="none" w:sz="0" w:space="0" w:color="auto"/>
        <w:bottom w:val="none" w:sz="0" w:space="0" w:color="auto"/>
        <w:right w:val="none" w:sz="0" w:space="0" w:color="auto"/>
      </w:divBdr>
      <w:divsChild>
        <w:div w:id="568930291">
          <w:marLeft w:val="-720"/>
          <w:marRight w:val="0"/>
          <w:marTop w:val="0"/>
          <w:marBottom w:val="0"/>
          <w:divBdr>
            <w:top w:val="none" w:sz="0" w:space="0" w:color="auto"/>
            <w:left w:val="none" w:sz="0" w:space="0" w:color="auto"/>
            <w:bottom w:val="none" w:sz="0" w:space="0" w:color="auto"/>
            <w:right w:val="none" w:sz="0" w:space="0" w:color="auto"/>
          </w:divBdr>
        </w:div>
      </w:divsChild>
    </w:div>
    <w:div w:id="342363754">
      <w:bodyDiv w:val="1"/>
      <w:marLeft w:val="0"/>
      <w:marRight w:val="0"/>
      <w:marTop w:val="0"/>
      <w:marBottom w:val="0"/>
      <w:divBdr>
        <w:top w:val="none" w:sz="0" w:space="0" w:color="auto"/>
        <w:left w:val="none" w:sz="0" w:space="0" w:color="auto"/>
        <w:bottom w:val="none" w:sz="0" w:space="0" w:color="auto"/>
        <w:right w:val="none" w:sz="0" w:space="0" w:color="auto"/>
      </w:divBdr>
    </w:div>
    <w:div w:id="362294880">
      <w:bodyDiv w:val="1"/>
      <w:marLeft w:val="0"/>
      <w:marRight w:val="0"/>
      <w:marTop w:val="0"/>
      <w:marBottom w:val="0"/>
      <w:divBdr>
        <w:top w:val="none" w:sz="0" w:space="0" w:color="auto"/>
        <w:left w:val="none" w:sz="0" w:space="0" w:color="auto"/>
        <w:bottom w:val="none" w:sz="0" w:space="0" w:color="auto"/>
        <w:right w:val="none" w:sz="0" w:space="0" w:color="auto"/>
      </w:divBdr>
    </w:div>
    <w:div w:id="389811048">
      <w:bodyDiv w:val="1"/>
      <w:marLeft w:val="0"/>
      <w:marRight w:val="0"/>
      <w:marTop w:val="0"/>
      <w:marBottom w:val="0"/>
      <w:divBdr>
        <w:top w:val="none" w:sz="0" w:space="0" w:color="auto"/>
        <w:left w:val="none" w:sz="0" w:space="0" w:color="auto"/>
        <w:bottom w:val="none" w:sz="0" w:space="0" w:color="auto"/>
        <w:right w:val="none" w:sz="0" w:space="0" w:color="auto"/>
      </w:divBdr>
      <w:divsChild>
        <w:div w:id="1670255618">
          <w:marLeft w:val="0"/>
          <w:marRight w:val="0"/>
          <w:marTop w:val="0"/>
          <w:marBottom w:val="0"/>
          <w:divBdr>
            <w:top w:val="none" w:sz="0" w:space="0" w:color="auto"/>
            <w:left w:val="none" w:sz="0" w:space="0" w:color="auto"/>
            <w:bottom w:val="none" w:sz="0" w:space="0" w:color="auto"/>
            <w:right w:val="none" w:sz="0" w:space="0" w:color="auto"/>
          </w:divBdr>
          <w:divsChild>
            <w:div w:id="162241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39218">
      <w:bodyDiv w:val="1"/>
      <w:marLeft w:val="0"/>
      <w:marRight w:val="0"/>
      <w:marTop w:val="0"/>
      <w:marBottom w:val="0"/>
      <w:divBdr>
        <w:top w:val="none" w:sz="0" w:space="0" w:color="auto"/>
        <w:left w:val="none" w:sz="0" w:space="0" w:color="auto"/>
        <w:bottom w:val="none" w:sz="0" w:space="0" w:color="auto"/>
        <w:right w:val="none" w:sz="0" w:space="0" w:color="auto"/>
      </w:divBdr>
      <w:divsChild>
        <w:div w:id="163858444">
          <w:marLeft w:val="547"/>
          <w:marRight w:val="0"/>
          <w:marTop w:val="200"/>
          <w:marBottom w:val="0"/>
          <w:divBdr>
            <w:top w:val="none" w:sz="0" w:space="0" w:color="auto"/>
            <w:left w:val="none" w:sz="0" w:space="0" w:color="auto"/>
            <w:bottom w:val="none" w:sz="0" w:space="0" w:color="auto"/>
            <w:right w:val="none" w:sz="0" w:space="0" w:color="auto"/>
          </w:divBdr>
        </w:div>
      </w:divsChild>
    </w:div>
    <w:div w:id="492793082">
      <w:bodyDiv w:val="1"/>
      <w:marLeft w:val="0"/>
      <w:marRight w:val="0"/>
      <w:marTop w:val="0"/>
      <w:marBottom w:val="0"/>
      <w:divBdr>
        <w:top w:val="none" w:sz="0" w:space="0" w:color="auto"/>
        <w:left w:val="none" w:sz="0" w:space="0" w:color="auto"/>
        <w:bottom w:val="none" w:sz="0" w:space="0" w:color="auto"/>
        <w:right w:val="none" w:sz="0" w:space="0" w:color="auto"/>
      </w:divBdr>
    </w:div>
    <w:div w:id="511798047">
      <w:bodyDiv w:val="1"/>
      <w:marLeft w:val="0"/>
      <w:marRight w:val="0"/>
      <w:marTop w:val="0"/>
      <w:marBottom w:val="0"/>
      <w:divBdr>
        <w:top w:val="none" w:sz="0" w:space="0" w:color="auto"/>
        <w:left w:val="none" w:sz="0" w:space="0" w:color="auto"/>
        <w:bottom w:val="none" w:sz="0" w:space="0" w:color="auto"/>
        <w:right w:val="none" w:sz="0" w:space="0" w:color="auto"/>
      </w:divBdr>
    </w:div>
    <w:div w:id="564293157">
      <w:bodyDiv w:val="1"/>
      <w:marLeft w:val="0"/>
      <w:marRight w:val="0"/>
      <w:marTop w:val="0"/>
      <w:marBottom w:val="0"/>
      <w:divBdr>
        <w:top w:val="none" w:sz="0" w:space="0" w:color="auto"/>
        <w:left w:val="none" w:sz="0" w:space="0" w:color="auto"/>
        <w:bottom w:val="none" w:sz="0" w:space="0" w:color="auto"/>
        <w:right w:val="none" w:sz="0" w:space="0" w:color="auto"/>
      </w:divBdr>
    </w:div>
    <w:div w:id="571811071">
      <w:bodyDiv w:val="1"/>
      <w:marLeft w:val="0"/>
      <w:marRight w:val="0"/>
      <w:marTop w:val="0"/>
      <w:marBottom w:val="0"/>
      <w:divBdr>
        <w:top w:val="none" w:sz="0" w:space="0" w:color="auto"/>
        <w:left w:val="none" w:sz="0" w:space="0" w:color="auto"/>
        <w:bottom w:val="none" w:sz="0" w:space="0" w:color="auto"/>
        <w:right w:val="none" w:sz="0" w:space="0" w:color="auto"/>
      </w:divBdr>
    </w:div>
    <w:div w:id="572353489">
      <w:bodyDiv w:val="1"/>
      <w:marLeft w:val="0"/>
      <w:marRight w:val="0"/>
      <w:marTop w:val="0"/>
      <w:marBottom w:val="0"/>
      <w:divBdr>
        <w:top w:val="none" w:sz="0" w:space="0" w:color="auto"/>
        <w:left w:val="none" w:sz="0" w:space="0" w:color="auto"/>
        <w:bottom w:val="none" w:sz="0" w:space="0" w:color="auto"/>
        <w:right w:val="none" w:sz="0" w:space="0" w:color="auto"/>
      </w:divBdr>
    </w:div>
    <w:div w:id="652758192">
      <w:bodyDiv w:val="1"/>
      <w:marLeft w:val="0"/>
      <w:marRight w:val="0"/>
      <w:marTop w:val="0"/>
      <w:marBottom w:val="0"/>
      <w:divBdr>
        <w:top w:val="none" w:sz="0" w:space="0" w:color="auto"/>
        <w:left w:val="none" w:sz="0" w:space="0" w:color="auto"/>
        <w:bottom w:val="none" w:sz="0" w:space="0" w:color="auto"/>
        <w:right w:val="none" w:sz="0" w:space="0" w:color="auto"/>
      </w:divBdr>
    </w:div>
    <w:div w:id="663750571">
      <w:bodyDiv w:val="1"/>
      <w:marLeft w:val="0"/>
      <w:marRight w:val="0"/>
      <w:marTop w:val="0"/>
      <w:marBottom w:val="0"/>
      <w:divBdr>
        <w:top w:val="none" w:sz="0" w:space="0" w:color="auto"/>
        <w:left w:val="none" w:sz="0" w:space="0" w:color="auto"/>
        <w:bottom w:val="none" w:sz="0" w:space="0" w:color="auto"/>
        <w:right w:val="none" w:sz="0" w:space="0" w:color="auto"/>
      </w:divBdr>
    </w:div>
    <w:div w:id="745299662">
      <w:bodyDiv w:val="1"/>
      <w:marLeft w:val="0"/>
      <w:marRight w:val="0"/>
      <w:marTop w:val="0"/>
      <w:marBottom w:val="0"/>
      <w:divBdr>
        <w:top w:val="none" w:sz="0" w:space="0" w:color="auto"/>
        <w:left w:val="none" w:sz="0" w:space="0" w:color="auto"/>
        <w:bottom w:val="none" w:sz="0" w:space="0" w:color="auto"/>
        <w:right w:val="none" w:sz="0" w:space="0" w:color="auto"/>
      </w:divBdr>
    </w:div>
    <w:div w:id="889196520">
      <w:bodyDiv w:val="1"/>
      <w:marLeft w:val="0"/>
      <w:marRight w:val="0"/>
      <w:marTop w:val="0"/>
      <w:marBottom w:val="0"/>
      <w:divBdr>
        <w:top w:val="none" w:sz="0" w:space="0" w:color="auto"/>
        <w:left w:val="none" w:sz="0" w:space="0" w:color="auto"/>
        <w:bottom w:val="none" w:sz="0" w:space="0" w:color="auto"/>
        <w:right w:val="none" w:sz="0" w:space="0" w:color="auto"/>
      </w:divBdr>
      <w:divsChild>
        <w:div w:id="1565288283">
          <w:marLeft w:val="-720"/>
          <w:marRight w:val="0"/>
          <w:marTop w:val="0"/>
          <w:marBottom w:val="0"/>
          <w:divBdr>
            <w:top w:val="none" w:sz="0" w:space="0" w:color="auto"/>
            <w:left w:val="none" w:sz="0" w:space="0" w:color="auto"/>
            <w:bottom w:val="none" w:sz="0" w:space="0" w:color="auto"/>
            <w:right w:val="none" w:sz="0" w:space="0" w:color="auto"/>
          </w:divBdr>
        </w:div>
      </w:divsChild>
    </w:div>
    <w:div w:id="961156409">
      <w:bodyDiv w:val="1"/>
      <w:marLeft w:val="0"/>
      <w:marRight w:val="0"/>
      <w:marTop w:val="0"/>
      <w:marBottom w:val="0"/>
      <w:divBdr>
        <w:top w:val="none" w:sz="0" w:space="0" w:color="auto"/>
        <w:left w:val="none" w:sz="0" w:space="0" w:color="auto"/>
        <w:bottom w:val="none" w:sz="0" w:space="0" w:color="auto"/>
        <w:right w:val="none" w:sz="0" w:space="0" w:color="auto"/>
      </w:divBdr>
    </w:div>
    <w:div w:id="980962821">
      <w:bodyDiv w:val="1"/>
      <w:marLeft w:val="0"/>
      <w:marRight w:val="0"/>
      <w:marTop w:val="0"/>
      <w:marBottom w:val="0"/>
      <w:divBdr>
        <w:top w:val="none" w:sz="0" w:space="0" w:color="auto"/>
        <w:left w:val="none" w:sz="0" w:space="0" w:color="auto"/>
        <w:bottom w:val="none" w:sz="0" w:space="0" w:color="auto"/>
        <w:right w:val="none" w:sz="0" w:space="0" w:color="auto"/>
      </w:divBdr>
    </w:div>
    <w:div w:id="1011683576">
      <w:bodyDiv w:val="1"/>
      <w:marLeft w:val="0"/>
      <w:marRight w:val="0"/>
      <w:marTop w:val="0"/>
      <w:marBottom w:val="0"/>
      <w:divBdr>
        <w:top w:val="none" w:sz="0" w:space="0" w:color="auto"/>
        <w:left w:val="none" w:sz="0" w:space="0" w:color="auto"/>
        <w:bottom w:val="none" w:sz="0" w:space="0" w:color="auto"/>
        <w:right w:val="none" w:sz="0" w:space="0" w:color="auto"/>
      </w:divBdr>
    </w:div>
    <w:div w:id="1028600523">
      <w:bodyDiv w:val="1"/>
      <w:marLeft w:val="0"/>
      <w:marRight w:val="0"/>
      <w:marTop w:val="0"/>
      <w:marBottom w:val="0"/>
      <w:divBdr>
        <w:top w:val="none" w:sz="0" w:space="0" w:color="auto"/>
        <w:left w:val="none" w:sz="0" w:space="0" w:color="auto"/>
        <w:bottom w:val="none" w:sz="0" w:space="0" w:color="auto"/>
        <w:right w:val="none" w:sz="0" w:space="0" w:color="auto"/>
      </w:divBdr>
      <w:divsChild>
        <w:div w:id="1503932377">
          <w:marLeft w:val="-720"/>
          <w:marRight w:val="0"/>
          <w:marTop w:val="0"/>
          <w:marBottom w:val="0"/>
          <w:divBdr>
            <w:top w:val="none" w:sz="0" w:space="0" w:color="auto"/>
            <w:left w:val="none" w:sz="0" w:space="0" w:color="auto"/>
            <w:bottom w:val="none" w:sz="0" w:space="0" w:color="auto"/>
            <w:right w:val="none" w:sz="0" w:space="0" w:color="auto"/>
          </w:divBdr>
        </w:div>
      </w:divsChild>
    </w:div>
    <w:div w:id="1107652162">
      <w:bodyDiv w:val="1"/>
      <w:marLeft w:val="0"/>
      <w:marRight w:val="0"/>
      <w:marTop w:val="0"/>
      <w:marBottom w:val="0"/>
      <w:divBdr>
        <w:top w:val="none" w:sz="0" w:space="0" w:color="auto"/>
        <w:left w:val="none" w:sz="0" w:space="0" w:color="auto"/>
        <w:bottom w:val="none" w:sz="0" w:space="0" w:color="auto"/>
        <w:right w:val="none" w:sz="0" w:space="0" w:color="auto"/>
      </w:divBdr>
    </w:div>
    <w:div w:id="1117873916">
      <w:bodyDiv w:val="1"/>
      <w:marLeft w:val="0"/>
      <w:marRight w:val="0"/>
      <w:marTop w:val="0"/>
      <w:marBottom w:val="0"/>
      <w:divBdr>
        <w:top w:val="none" w:sz="0" w:space="0" w:color="auto"/>
        <w:left w:val="none" w:sz="0" w:space="0" w:color="auto"/>
        <w:bottom w:val="none" w:sz="0" w:space="0" w:color="auto"/>
        <w:right w:val="none" w:sz="0" w:space="0" w:color="auto"/>
      </w:divBdr>
    </w:div>
    <w:div w:id="1222792197">
      <w:bodyDiv w:val="1"/>
      <w:marLeft w:val="0"/>
      <w:marRight w:val="0"/>
      <w:marTop w:val="0"/>
      <w:marBottom w:val="0"/>
      <w:divBdr>
        <w:top w:val="none" w:sz="0" w:space="0" w:color="auto"/>
        <w:left w:val="none" w:sz="0" w:space="0" w:color="auto"/>
        <w:bottom w:val="none" w:sz="0" w:space="0" w:color="auto"/>
        <w:right w:val="none" w:sz="0" w:space="0" w:color="auto"/>
      </w:divBdr>
      <w:divsChild>
        <w:div w:id="1773549250">
          <w:marLeft w:val="-720"/>
          <w:marRight w:val="0"/>
          <w:marTop w:val="0"/>
          <w:marBottom w:val="0"/>
          <w:divBdr>
            <w:top w:val="none" w:sz="0" w:space="0" w:color="auto"/>
            <w:left w:val="none" w:sz="0" w:space="0" w:color="auto"/>
            <w:bottom w:val="none" w:sz="0" w:space="0" w:color="auto"/>
            <w:right w:val="none" w:sz="0" w:space="0" w:color="auto"/>
          </w:divBdr>
        </w:div>
      </w:divsChild>
    </w:div>
    <w:div w:id="1265920388">
      <w:bodyDiv w:val="1"/>
      <w:marLeft w:val="0"/>
      <w:marRight w:val="0"/>
      <w:marTop w:val="0"/>
      <w:marBottom w:val="0"/>
      <w:divBdr>
        <w:top w:val="none" w:sz="0" w:space="0" w:color="auto"/>
        <w:left w:val="none" w:sz="0" w:space="0" w:color="auto"/>
        <w:bottom w:val="none" w:sz="0" w:space="0" w:color="auto"/>
        <w:right w:val="none" w:sz="0" w:space="0" w:color="auto"/>
      </w:divBdr>
    </w:div>
    <w:div w:id="1333605584">
      <w:bodyDiv w:val="1"/>
      <w:marLeft w:val="0"/>
      <w:marRight w:val="0"/>
      <w:marTop w:val="0"/>
      <w:marBottom w:val="0"/>
      <w:divBdr>
        <w:top w:val="none" w:sz="0" w:space="0" w:color="auto"/>
        <w:left w:val="none" w:sz="0" w:space="0" w:color="auto"/>
        <w:bottom w:val="none" w:sz="0" w:space="0" w:color="auto"/>
        <w:right w:val="none" w:sz="0" w:space="0" w:color="auto"/>
      </w:divBdr>
      <w:divsChild>
        <w:div w:id="758867720">
          <w:marLeft w:val="0"/>
          <w:marRight w:val="0"/>
          <w:marTop w:val="0"/>
          <w:marBottom w:val="0"/>
          <w:divBdr>
            <w:top w:val="none" w:sz="0" w:space="0" w:color="auto"/>
            <w:left w:val="none" w:sz="0" w:space="0" w:color="auto"/>
            <w:bottom w:val="none" w:sz="0" w:space="0" w:color="auto"/>
            <w:right w:val="none" w:sz="0" w:space="0" w:color="auto"/>
          </w:divBdr>
          <w:divsChild>
            <w:div w:id="24715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241687">
      <w:bodyDiv w:val="1"/>
      <w:marLeft w:val="0"/>
      <w:marRight w:val="0"/>
      <w:marTop w:val="0"/>
      <w:marBottom w:val="0"/>
      <w:divBdr>
        <w:top w:val="none" w:sz="0" w:space="0" w:color="auto"/>
        <w:left w:val="none" w:sz="0" w:space="0" w:color="auto"/>
        <w:bottom w:val="none" w:sz="0" w:space="0" w:color="auto"/>
        <w:right w:val="none" w:sz="0" w:space="0" w:color="auto"/>
      </w:divBdr>
      <w:divsChild>
        <w:div w:id="700282110">
          <w:marLeft w:val="547"/>
          <w:marRight w:val="0"/>
          <w:marTop w:val="200"/>
          <w:marBottom w:val="0"/>
          <w:divBdr>
            <w:top w:val="none" w:sz="0" w:space="0" w:color="auto"/>
            <w:left w:val="none" w:sz="0" w:space="0" w:color="auto"/>
            <w:bottom w:val="none" w:sz="0" w:space="0" w:color="auto"/>
            <w:right w:val="none" w:sz="0" w:space="0" w:color="auto"/>
          </w:divBdr>
        </w:div>
      </w:divsChild>
    </w:div>
    <w:div w:id="1400667694">
      <w:bodyDiv w:val="1"/>
      <w:marLeft w:val="0"/>
      <w:marRight w:val="0"/>
      <w:marTop w:val="0"/>
      <w:marBottom w:val="0"/>
      <w:divBdr>
        <w:top w:val="none" w:sz="0" w:space="0" w:color="auto"/>
        <w:left w:val="none" w:sz="0" w:space="0" w:color="auto"/>
        <w:bottom w:val="none" w:sz="0" w:space="0" w:color="auto"/>
        <w:right w:val="none" w:sz="0" w:space="0" w:color="auto"/>
      </w:divBdr>
    </w:div>
    <w:div w:id="1420250751">
      <w:bodyDiv w:val="1"/>
      <w:marLeft w:val="0"/>
      <w:marRight w:val="0"/>
      <w:marTop w:val="0"/>
      <w:marBottom w:val="0"/>
      <w:divBdr>
        <w:top w:val="none" w:sz="0" w:space="0" w:color="auto"/>
        <w:left w:val="none" w:sz="0" w:space="0" w:color="auto"/>
        <w:bottom w:val="none" w:sz="0" w:space="0" w:color="auto"/>
        <w:right w:val="none" w:sz="0" w:space="0" w:color="auto"/>
      </w:divBdr>
    </w:div>
    <w:div w:id="1532302616">
      <w:bodyDiv w:val="1"/>
      <w:marLeft w:val="0"/>
      <w:marRight w:val="0"/>
      <w:marTop w:val="0"/>
      <w:marBottom w:val="0"/>
      <w:divBdr>
        <w:top w:val="none" w:sz="0" w:space="0" w:color="auto"/>
        <w:left w:val="none" w:sz="0" w:space="0" w:color="auto"/>
        <w:bottom w:val="none" w:sz="0" w:space="0" w:color="auto"/>
        <w:right w:val="none" w:sz="0" w:space="0" w:color="auto"/>
      </w:divBdr>
      <w:divsChild>
        <w:div w:id="951211009">
          <w:marLeft w:val="-720"/>
          <w:marRight w:val="0"/>
          <w:marTop w:val="0"/>
          <w:marBottom w:val="0"/>
          <w:divBdr>
            <w:top w:val="none" w:sz="0" w:space="0" w:color="auto"/>
            <w:left w:val="none" w:sz="0" w:space="0" w:color="auto"/>
            <w:bottom w:val="none" w:sz="0" w:space="0" w:color="auto"/>
            <w:right w:val="none" w:sz="0" w:space="0" w:color="auto"/>
          </w:divBdr>
        </w:div>
      </w:divsChild>
    </w:div>
    <w:div w:id="1555308871">
      <w:bodyDiv w:val="1"/>
      <w:marLeft w:val="0"/>
      <w:marRight w:val="0"/>
      <w:marTop w:val="0"/>
      <w:marBottom w:val="0"/>
      <w:divBdr>
        <w:top w:val="none" w:sz="0" w:space="0" w:color="auto"/>
        <w:left w:val="none" w:sz="0" w:space="0" w:color="auto"/>
        <w:bottom w:val="none" w:sz="0" w:space="0" w:color="auto"/>
        <w:right w:val="none" w:sz="0" w:space="0" w:color="auto"/>
      </w:divBdr>
    </w:div>
    <w:div w:id="1623419954">
      <w:bodyDiv w:val="1"/>
      <w:marLeft w:val="0"/>
      <w:marRight w:val="0"/>
      <w:marTop w:val="0"/>
      <w:marBottom w:val="0"/>
      <w:divBdr>
        <w:top w:val="none" w:sz="0" w:space="0" w:color="auto"/>
        <w:left w:val="none" w:sz="0" w:space="0" w:color="auto"/>
        <w:bottom w:val="none" w:sz="0" w:space="0" w:color="auto"/>
        <w:right w:val="none" w:sz="0" w:space="0" w:color="auto"/>
      </w:divBdr>
    </w:div>
    <w:div w:id="1738821857">
      <w:bodyDiv w:val="1"/>
      <w:marLeft w:val="0"/>
      <w:marRight w:val="0"/>
      <w:marTop w:val="0"/>
      <w:marBottom w:val="0"/>
      <w:divBdr>
        <w:top w:val="none" w:sz="0" w:space="0" w:color="auto"/>
        <w:left w:val="none" w:sz="0" w:space="0" w:color="auto"/>
        <w:bottom w:val="none" w:sz="0" w:space="0" w:color="auto"/>
        <w:right w:val="none" w:sz="0" w:space="0" w:color="auto"/>
      </w:divBdr>
    </w:div>
    <w:div w:id="1767312381">
      <w:bodyDiv w:val="1"/>
      <w:marLeft w:val="0"/>
      <w:marRight w:val="0"/>
      <w:marTop w:val="0"/>
      <w:marBottom w:val="0"/>
      <w:divBdr>
        <w:top w:val="none" w:sz="0" w:space="0" w:color="auto"/>
        <w:left w:val="none" w:sz="0" w:space="0" w:color="auto"/>
        <w:bottom w:val="none" w:sz="0" w:space="0" w:color="auto"/>
        <w:right w:val="none" w:sz="0" w:space="0" w:color="auto"/>
      </w:divBdr>
    </w:div>
    <w:div w:id="1816795857">
      <w:bodyDiv w:val="1"/>
      <w:marLeft w:val="0"/>
      <w:marRight w:val="0"/>
      <w:marTop w:val="0"/>
      <w:marBottom w:val="0"/>
      <w:divBdr>
        <w:top w:val="none" w:sz="0" w:space="0" w:color="auto"/>
        <w:left w:val="none" w:sz="0" w:space="0" w:color="auto"/>
        <w:bottom w:val="none" w:sz="0" w:space="0" w:color="auto"/>
        <w:right w:val="none" w:sz="0" w:space="0" w:color="auto"/>
      </w:divBdr>
    </w:div>
    <w:div w:id="2101439871">
      <w:bodyDiv w:val="1"/>
      <w:marLeft w:val="0"/>
      <w:marRight w:val="0"/>
      <w:marTop w:val="0"/>
      <w:marBottom w:val="0"/>
      <w:divBdr>
        <w:top w:val="none" w:sz="0" w:space="0" w:color="auto"/>
        <w:left w:val="none" w:sz="0" w:space="0" w:color="auto"/>
        <w:bottom w:val="none" w:sz="0" w:space="0" w:color="auto"/>
        <w:right w:val="none" w:sz="0" w:space="0" w:color="auto"/>
      </w:divBdr>
      <w:divsChild>
        <w:div w:id="222941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31539/costing.v7i5.1144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3250</TotalTime>
  <Pages>12</Pages>
  <Words>2549</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Paul-Silvian Vornicescu (2246785)</dc:creator>
  <cp:keywords/>
  <dc:description/>
  <cp:lastModifiedBy>Paul-Silvian Vornicescu (2246785)</cp:lastModifiedBy>
  <cp:revision>179</cp:revision>
  <dcterms:created xsi:type="dcterms:W3CDTF">2024-08-23T12:11:00Z</dcterms:created>
  <dcterms:modified xsi:type="dcterms:W3CDTF">2024-11-24T01:23:00Z</dcterms:modified>
</cp:coreProperties>
</file>