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2752" w:rsidP="43C19F7C" w:rsidRDefault="00AF2752" w14:paraId="60010E07" w14:textId="77777777" w14:noSpellErr="1">
      <w:pPr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43C19F7C" w:rsidR="7FA4E7A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Procurement Exam Guidelines</w:t>
      </w:r>
    </w:p>
    <w:p w:rsidR="0053771D" w:rsidP="43C19F7C" w:rsidRDefault="00AF2752" w14:paraId="17C298B6" w14:textId="5CC3D64C" w14:noSpellErr="1">
      <w:pPr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43C19F7C" w:rsidR="7FA4E7A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List of sample questions for exam</w:t>
      </w:r>
    </w:p>
    <w:p w:rsidR="00AF2752" w:rsidP="43C19F7C" w:rsidRDefault="00AF2752" w14:paraId="6D27C093" w14:textId="77777777" w14:noSpellErr="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B73A04A" w:rsidP="43C19F7C" w:rsidRDefault="2B73A04A" w14:paraId="49978379" w14:textId="3A8D2CBC">
      <w:pPr>
        <w:rPr>
          <w:rFonts w:ascii="Times New Roman" w:hAnsi="Times New Roman" w:eastAsia="Times New Roman" w:cs="Times New Roman"/>
          <w:sz w:val="24"/>
          <w:szCs w:val="24"/>
        </w:rPr>
      </w:pPr>
      <w:r w:rsidRPr="43C19F7C" w:rsidR="2B73A04A">
        <w:rPr>
          <w:rFonts w:ascii="Times New Roman" w:hAnsi="Times New Roman" w:eastAsia="Times New Roman" w:cs="Times New Roman"/>
          <w:sz w:val="24"/>
          <w:szCs w:val="24"/>
        </w:rPr>
        <w:t>All questions should be answered using your work-place based examples.</w:t>
      </w:r>
    </w:p>
    <w:p w:rsidR="00616AB4" w:rsidP="43C19F7C" w:rsidRDefault="00616AB4" w14:paraId="6844F09B" w14:textId="77777777" w14:noSpellErr="1">
      <w:pPr>
        <w:pStyle w:val="paragraph"/>
        <w:spacing w:before="0" w:beforeAutospacing="off" w:after="0" w:afterAutospacing="off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 w:rsidRPr="43C19F7C" w:rsidR="2F1B67CF">
        <w:rPr>
          <w:rStyle w:val="eop"/>
          <w:rFonts w:ascii="Times New Roman" w:hAnsi="Times New Roman" w:eastAsia="Times New Roman" w:cs="Times New Roman"/>
          <w:sz w:val="24"/>
          <w:szCs w:val="24"/>
        </w:rPr>
        <w:t> </w:t>
      </w:r>
    </w:p>
    <w:p w:rsidR="00616AB4" w:rsidP="43C19F7C" w:rsidRDefault="00616AB4" w14:paraId="2B0DB713" w14:textId="2749EAAD">
      <w:pPr>
        <w:pStyle w:val="paragraph"/>
        <w:spacing w:before="0" w:beforeAutospacing="off" w:after="0" w:afterAutospacing="off"/>
        <w:ind w:left="0"/>
        <w:textAlignment w:val="baseline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single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Procurement Scope and Development</w:t>
      </w:r>
    </w:p>
    <w:p w:rsidR="00616AB4" w:rsidP="43C19F7C" w:rsidRDefault="00616AB4" w14:paraId="6F56FA69" w14:textId="64AAA1BE">
      <w:pPr>
        <w:pStyle w:val="paragraph"/>
        <w:numPr>
          <w:ilvl w:val="0"/>
          <w:numId w:val="1"/>
        </w:numPr>
        <w:spacing w:before="0" w:beforeAutospacing="off" w:after="0" w:afterAutospacing="off"/>
        <w:ind w:left="990" w:firstLine="0"/>
        <w:textAlignment w:val="baseline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43C19F7C" w:rsidR="120ACF1D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Discuss procurement positioning concepts and tools using </w:t>
      </w:r>
      <w:r w:rsidRPr="43C19F7C" w:rsidR="2763CFD8">
        <w:rPr>
          <w:rFonts w:ascii="Times New Roman" w:hAnsi="Times New Roman" w:eastAsia="Times New Roman" w:cs="Times New Roman"/>
          <w:sz w:val="24"/>
          <w:szCs w:val="24"/>
          <w:lang w:val="en-US"/>
        </w:rPr>
        <w:t>Kraljic's</w:t>
      </w:r>
      <w:r w:rsidRPr="43C19F7C" w:rsidR="120ACF1D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framework.</w:t>
      </w:r>
    </w:p>
    <w:p w:rsidR="00616AB4" w:rsidP="43C19F7C" w:rsidRDefault="00616AB4" w14:paraId="05CBF91D" w14:textId="1490A8A4">
      <w:pPr>
        <w:pStyle w:val="paragraph"/>
        <w:numPr>
          <w:ilvl w:val="0"/>
          <w:numId w:val="1"/>
        </w:numPr>
        <w:spacing w:before="0" w:beforeAutospacing="off" w:after="0" w:afterAutospacing="off"/>
        <w:ind w:left="990" w:firstLine="0"/>
        <w:textAlignment w:val="baseline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43C19F7C" w:rsidR="7F63A1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Define the concept of Total Acquisition Cost and Total Cost of Ownership by using the ‘Price-Cost Iceberg’ analogy</w:t>
      </w:r>
    </w:p>
    <w:p w:rsidR="00616AB4" w:rsidP="43C19F7C" w:rsidRDefault="00616AB4" w14:paraId="48351A43" w14:textId="7F911FCA">
      <w:pPr>
        <w:pStyle w:val="paragraph"/>
        <w:numPr>
          <w:ilvl w:val="0"/>
          <w:numId w:val="1"/>
        </w:numPr>
        <w:spacing w:before="0" w:beforeAutospacing="off" w:after="0" w:afterAutospacing="off"/>
        <w:ind w:left="990" w:firstLine="0"/>
        <w:textAlignment w:val="baseline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Compare and contrast reactive and proactive purchasing.</w:t>
      </w:r>
    </w:p>
    <w:p w:rsidR="00616AB4" w:rsidP="43C19F7C" w:rsidRDefault="00616AB4" w14:paraId="383D4552" w14:textId="395449EC">
      <w:pPr>
        <w:pStyle w:val="paragraph"/>
        <w:numPr>
          <w:ilvl w:val="0"/>
          <w:numId w:val="1"/>
        </w:numPr>
        <w:spacing w:before="0" w:beforeAutospacing="off" w:after="0" w:afterAutospacing="off"/>
        <w:ind w:left="990" w:firstLine="0"/>
        <w:textAlignment w:val="baseline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Develop your organisation’s purchasing profile using the ‘Purchasing Development Matrix</w:t>
      </w: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’.</w:t>
      </w: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(20 marks) </w:t>
      </w:r>
      <w:r w:rsidRPr="43C19F7C" w:rsidR="2F1B67C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 </w:t>
      </w:r>
    </w:p>
    <w:p w:rsidR="00616AB4" w:rsidP="43C19F7C" w:rsidRDefault="00616AB4" w14:paraId="2199317C" w14:textId="77777777" w14:noSpellErr="1">
      <w:pPr>
        <w:pStyle w:val="paragraph"/>
        <w:spacing w:before="0" w:beforeAutospacing="off" w:after="0" w:afterAutospacing="off"/>
        <w:ind w:left="27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  <w:r w:rsidRPr="43C19F7C" w:rsidR="2F1B67C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</w:p>
    <w:p w:rsidR="00616AB4" w:rsidP="43C19F7C" w:rsidRDefault="00616AB4" w14:paraId="0D0C1B98" w14:textId="77777777" w14:noSpellErr="1">
      <w:pPr>
        <w:pStyle w:val="paragraph"/>
        <w:spacing w:before="0" w:beforeAutospacing="off" w:after="0" w:afterAutospacing="off"/>
        <w:ind w:left="27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  <w:r w:rsidRPr="43C19F7C" w:rsidR="2F1B67C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</w:p>
    <w:p w:rsidR="00616AB4" w:rsidP="43C19F7C" w:rsidRDefault="00616AB4" w14:paraId="248B5CE1" w14:textId="035542EC">
      <w:pPr>
        <w:pStyle w:val="paragraph"/>
        <w:spacing w:before="0" w:beforeAutospacing="off" w:after="0" w:afterAutospacing="off"/>
        <w:ind w:left="0"/>
        <w:textAlignment w:val="baseline"/>
        <w:rPr>
          <w:rStyle w:val="normaltextrun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43C19F7C" w:rsidR="5DD32D32">
        <w:rPr>
          <w:rStyle w:val="normaltextrun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Cost and Price in Procurement</w:t>
      </w:r>
    </w:p>
    <w:p w:rsidR="5DD32D32" w:rsidP="43C19F7C" w:rsidRDefault="5DD32D32" w14:paraId="06131A98" w14:textId="6C31CFAD">
      <w:pPr>
        <w:pStyle w:val="paragraph"/>
        <w:numPr>
          <w:ilvl w:val="0"/>
          <w:numId w:val="8"/>
        </w:numPr>
        <w:spacing w:before="0" w:beforeAutospacing="off" w:after="0" w:afterAutospacing="off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43C19F7C" w:rsidR="5DD32D3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Discuss the cost and price investigation tools using your workplace-based examples.</w:t>
      </w:r>
    </w:p>
    <w:p w:rsidR="1C91E2C6" w:rsidP="43C19F7C" w:rsidRDefault="1C91E2C6" w14:paraId="43E6F151" w14:textId="5F750301">
      <w:pPr>
        <w:pStyle w:val="paragraph"/>
        <w:numPr>
          <w:ilvl w:val="0"/>
          <w:numId w:val="8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What </w:t>
      </w: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additional</w:t>
      </w: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acquisition cost factors your organizational procurement evaluate while </w:t>
      </w: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purchasing</w:t>
      </w: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high importance and high vale machineries. Discuss by using </w:t>
      </w:r>
      <w:r w:rsidRPr="43C19F7C" w:rsidR="1D0FC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your organization’s</w:t>
      </w: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additional</w:t>
      </w:r>
      <w:r w:rsidRPr="43C19F7C" w:rsidR="1C91E2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acquisition cost evaluation factors. </w:t>
      </w:r>
      <w:r w:rsidRPr="43C19F7C" w:rsidR="47E9A2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Follow IBM’s example in the class materials.</w:t>
      </w:r>
    </w:p>
    <w:p w:rsidR="00616AB4" w:rsidP="43C19F7C" w:rsidRDefault="00616AB4" w14:paraId="1176E23B" w14:textId="35E4D6D6">
      <w:pPr>
        <w:pStyle w:val="paragraph"/>
        <w:spacing w:before="0" w:beforeAutospacing="off" w:after="0" w:afterAutospacing="off"/>
        <w:ind w:left="270"/>
        <w:textAlignment w:val="baseline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</w:p>
    <w:p w:rsidR="43C19F7C" w:rsidP="43C19F7C" w:rsidRDefault="43C19F7C" w14:paraId="7AE0D99A" w14:textId="39F79397">
      <w:pPr>
        <w:pStyle w:val="paragraph"/>
        <w:spacing w:before="0" w:beforeAutospacing="off" w:after="0" w:afterAutospacing="off"/>
        <w:ind w:left="270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629391CC" w:rsidP="43C19F7C" w:rsidRDefault="629391CC" w14:paraId="1DC71304" w14:textId="76073387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3C19F7C" w:rsidR="629391C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The Outsourcing </w:t>
      </w:r>
      <w:r w:rsidRPr="43C19F7C" w:rsidR="629391C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Process</w:t>
      </w:r>
    </w:p>
    <w:p w:rsidR="00A442FC" w:rsidP="43C19F7C" w:rsidRDefault="00A442FC" w14:paraId="65768361" w14:textId="1387967D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3C19F7C" w:rsidR="00A442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a) </w:t>
      </w:r>
      <w:r w:rsidRPr="43C19F7C" w:rsidR="629391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</w:t>
      </w:r>
      <w:r w:rsidRPr="43C19F7C" w:rsidR="629391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efine outsourcing</w:t>
      </w:r>
      <w:r w:rsidRPr="43C19F7C" w:rsidR="0B26E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3C19F7C" w:rsidP="43C19F7C" w:rsidRDefault="43C19F7C" w14:paraId="7245A10C" w14:textId="467DA21F">
      <w:pPr>
        <w:pStyle w:val="Normal"/>
        <w:spacing w:before="0" w:beforeAutospacing="off" w:after="0" w:afterAutospacing="off"/>
        <w:ind w:right="0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43C19F7C" w:rsidR="43C19F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b) </w:t>
      </w:r>
      <w:r w:rsidRPr="43C19F7C" w:rsidR="0B26E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43C19F7C" w:rsidR="629391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xplain the key steps involved in the outsourcing process. </w:t>
      </w:r>
    </w:p>
    <w:p w:rsidR="43C19F7C" w:rsidP="43C19F7C" w:rsidRDefault="43C19F7C" w14:paraId="70008317" w14:textId="2BDAF2DC">
      <w:pPr>
        <w:pStyle w:val="paragraph"/>
        <w:spacing w:before="0" w:beforeAutospacing="off" w:after="0" w:afterAutospacing="off"/>
        <w:ind w:left="270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616AB4" w:rsidP="43C19F7C" w:rsidRDefault="00616AB4" w14:paraId="18D1B7A5" w14:textId="77777777" w14:noSpellErr="1">
      <w:pPr>
        <w:pStyle w:val="paragraph"/>
        <w:spacing w:before="0" w:beforeAutospacing="off" w:after="0" w:afterAutospacing="off"/>
        <w:ind w:left="27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  <w:r w:rsidRPr="43C19F7C" w:rsidR="2F1B67C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</w:p>
    <w:p w:rsidR="00616AB4" w:rsidP="43C19F7C" w:rsidRDefault="00616AB4" w14:paraId="2832D8B9" w14:textId="70547529">
      <w:pPr>
        <w:pStyle w:val="paragraph"/>
        <w:spacing w:before="0" w:beforeAutospacing="off" w:after="0" w:afterAutospacing="off"/>
        <w:ind w:left="0"/>
        <w:textAlignment w:val="baseline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single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Category Management and Commodity Procurement </w:t>
      </w:r>
    </w:p>
    <w:p w:rsidR="00616AB4" w:rsidP="43C19F7C" w:rsidRDefault="00616AB4" w14:paraId="3BA08F78" w14:textId="5477C5C7">
      <w:pPr>
        <w:pStyle w:val="paragraph"/>
        <w:spacing w:before="0" w:beforeAutospacing="off" w:after="0" w:afterAutospacing="off"/>
        <w:textAlignment w:val="baseline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43C19F7C" w:rsidR="2F1B67C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 </w:t>
      </w:r>
    </w:p>
    <w:p w:rsidR="00616AB4" w:rsidP="43C19F7C" w:rsidRDefault="00616AB4" w14:paraId="1A3DBB2D" w14:textId="16A17154">
      <w:pPr>
        <w:pStyle w:val="paragraph"/>
        <w:numPr>
          <w:ilvl w:val="0"/>
          <w:numId w:val="5"/>
        </w:numPr>
        <w:spacing w:before="0" w:beforeAutospacing="off" w:after="0" w:afterAutospacing="off"/>
        <w:ind w:left="1080" w:firstLine="0"/>
        <w:textAlignment w:val="baseline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sz w:val="24"/>
          <w:szCs w:val="24"/>
        </w:rPr>
        <w:t>Explain the concept of category management and</w:t>
      </w: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types of categories procurement. Discuss </w:t>
      </w:r>
      <w:r w:rsidRPr="43C19F7C" w:rsidR="2F1B67CF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the steps of defining category in procurement. </w:t>
      </w:r>
    </w:p>
    <w:p w:rsidR="00616AB4" w:rsidP="43C19F7C" w:rsidRDefault="00616AB4" w14:paraId="13E5A3C2" w14:textId="0B405894">
      <w:pPr>
        <w:pStyle w:val="paragraph"/>
        <w:numPr>
          <w:ilvl w:val="0"/>
          <w:numId w:val="5"/>
        </w:numPr>
        <w:spacing w:before="0" w:beforeAutospacing="off" w:after="0" w:afterAutospacing="off"/>
        <w:ind w:left="1080" w:firstLine="0"/>
        <w:textAlignment w:val="baseline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Discuss your organization’s category management strategies. </w:t>
      </w:r>
    </w:p>
    <w:p w:rsidR="00616AB4" w:rsidP="43C19F7C" w:rsidRDefault="00616AB4" w14:paraId="6BC80D96" w14:textId="070B805E">
      <w:pPr>
        <w:pStyle w:val="paragraph"/>
        <w:spacing w:before="0" w:beforeAutospacing="off" w:after="0" w:afterAutospacing="off"/>
        <w:ind w:left="1080" w:firstLine="0"/>
        <w:textAlignment w:val="baseline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</w:p>
    <w:p w:rsidR="00616AB4" w:rsidP="43C19F7C" w:rsidRDefault="00616AB4" w14:paraId="74BE1199" w14:textId="77777777" w14:noSpellErr="1">
      <w:pPr>
        <w:pStyle w:val="paragraph"/>
        <w:spacing w:before="0" w:beforeAutospacing="off" w:after="0" w:afterAutospacing="off"/>
        <w:ind w:left="720" w:right="480" w:hanging="360"/>
        <w:textAlignment w:val="baseline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43C19F7C" w:rsidR="2F1B67C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 </w:t>
      </w:r>
    </w:p>
    <w:p w:rsidR="00616AB4" w:rsidP="43C19F7C" w:rsidRDefault="00616AB4" w14:paraId="3AB6202E" w14:textId="77777777" w14:noSpellErr="1">
      <w:pPr>
        <w:pStyle w:val="paragraph"/>
        <w:spacing w:before="0" w:beforeAutospacing="off" w:after="0" w:afterAutospacing="off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 w:rsidRPr="43C19F7C" w:rsidR="2F1B67C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  <w:r w:rsidRPr="43C19F7C" w:rsidR="2F1B67C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</w:p>
    <w:p w:rsidR="005A41FC" w:rsidP="43C19F7C" w:rsidRDefault="005A41FC" w14:paraId="1D8EE27F" w14:textId="50E3EB93">
      <w:pPr>
        <w:pStyle w:val="paragraph"/>
        <w:spacing w:before="0" w:beforeAutospacing="off" w:after="0" w:afterAutospacing="off"/>
        <w:ind w:left="0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single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Sourcing Strategies and Supplier Relationships </w:t>
      </w:r>
    </w:p>
    <w:p w:rsidR="005A41FC" w:rsidP="43C19F7C" w:rsidRDefault="005A41FC" w14:noSpellErr="1" w14:paraId="53F8459F" w14:textId="77777777">
      <w:pPr>
        <w:pStyle w:val="paragraph"/>
        <w:spacing w:before="0" w:beforeAutospacing="off" w:after="0" w:afterAutospacing="off"/>
        <w:ind w:left="270"/>
        <w:rPr>
          <w:rFonts w:ascii="Times New Roman" w:hAnsi="Times New Roman" w:eastAsia="Times New Roman" w:cs="Times New Roman"/>
          <w:sz w:val="24"/>
          <w:szCs w:val="24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 </w:t>
      </w:r>
    </w:p>
    <w:p w:rsidR="005A41FC" w:rsidP="43C19F7C" w:rsidRDefault="005A41FC" w14:paraId="51FC7FBB" w14:textId="024AD0E2">
      <w:pPr>
        <w:pStyle w:val="paragraph"/>
        <w:numPr>
          <w:ilvl w:val="0"/>
          <w:numId w:val="3"/>
        </w:numPr>
        <w:spacing w:before="0" w:beforeAutospacing="off" w:after="0" w:afterAutospacing="off"/>
        <w:ind w:left="1080" w:firstLine="0"/>
        <w:rPr>
          <w:rFonts w:ascii="Times New Roman" w:hAnsi="Times New Roman" w:eastAsia="Times New Roman" w:cs="Times New Roman"/>
          <w:sz w:val="24"/>
          <w:szCs w:val="24"/>
        </w:rPr>
      </w:pPr>
      <w:r w:rsidRPr="43C19F7C" w:rsidR="340217EA">
        <w:rPr>
          <w:rFonts w:ascii="Times New Roman" w:hAnsi="Times New Roman" w:eastAsia="Times New Roman" w:cs="Times New Roman"/>
          <w:sz w:val="24"/>
          <w:szCs w:val="24"/>
        </w:rPr>
        <w:t>Types of supplier profiles (Types of supplier profiles</w:t>
      </w:r>
      <w:r w:rsidRPr="43C19F7C" w:rsidR="0D99CF7D">
        <w:rPr>
          <w:rFonts w:ascii="Times New Roman" w:hAnsi="Times New Roman" w:eastAsia="Times New Roman" w:cs="Times New Roman"/>
          <w:sz w:val="24"/>
          <w:szCs w:val="24"/>
        </w:rPr>
        <w:t xml:space="preserve">, Segmentation by suppliers’ operational risks and responsibilities, Segmentation by product lifecycle, </w:t>
      </w:r>
      <w:r w:rsidRPr="43C19F7C" w:rsidR="25B9BF6A">
        <w:rPr>
          <w:rFonts w:ascii="Times New Roman" w:hAnsi="Times New Roman" w:eastAsia="Times New Roman" w:cs="Times New Roman"/>
          <w:sz w:val="24"/>
          <w:szCs w:val="24"/>
        </w:rPr>
        <w:t xml:space="preserve">Internal and external success conditions for partnership, </w:t>
      </w:r>
    </w:p>
    <w:p w:rsidR="005A41FC" w:rsidP="43C19F7C" w:rsidRDefault="005A41FC" w14:paraId="20E5571F" w14:textId="367BFF8D">
      <w:pPr>
        <w:pStyle w:val="paragraph"/>
        <w:numPr>
          <w:ilvl w:val="0"/>
          <w:numId w:val="3"/>
        </w:numPr>
        <w:spacing w:before="0" w:beforeAutospacing="off" w:after="0" w:afterAutospacing="off"/>
        <w:ind w:left="1080" w:firstLine="0"/>
        <w:rPr>
          <w:rFonts w:ascii="Times New Roman" w:hAnsi="Times New Roman" w:eastAsia="Times New Roman" w:cs="Times New Roman"/>
          <w:sz w:val="24"/>
          <w:szCs w:val="24"/>
        </w:rPr>
      </w:pPr>
      <w:r w:rsidRPr="43C19F7C" w:rsidR="25B9BF6A">
        <w:rPr>
          <w:rFonts w:ascii="Times New Roman" w:hAnsi="Times New Roman" w:eastAsia="Times New Roman" w:cs="Times New Roman"/>
          <w:sz w:val="24"/>
          <w:szCs w:val="24"/>
        </w:rPr>
        <w:t>Principles and methods in detecting new sources (sourcing):</w:t>
      </w:r>
    </w:p>
    <w:p w:rsidR="005A41FC" w:rsidP="43C19F7C" w:rsidRDefault="005A41FC" w14:paraId="344A7CD2" w14:textId="4F8E4708">
      <w:pPr>
        <w:pStyle w:val="paragraph"/>
        <w:spacing w:before="0" w:beforeAutospacing="off" w:after="0" w:afterAutospacing="off"/>
        <w:ind w:left="1080" w:firstLine="0"/>
        <w:rPr>
          <w:rFonts w:ascii="Times New Roman" w:hAnsi="Times New Roman" w:eastAsia="Times New Roman" w:cs="Times New Roman"/>
          <w:sz w:val="24"/>
          <w:szCs w:val="24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Discuss the </w:t>
      </w:r>
      <w:r w:rsidRPr="43C19F7C" w:rsidR="7F7914A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objectives</w:t>
      </w:r>
      <w:r w:rsidRPr="43C19F7C" w:rsidR="7F7914A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justifications, and costs of sourcing (Why and in what circumstances should sourcing be carried out)? Explain the Sourcing methods. Use your workplace-related examples.</w:t>
      </w:r>
    </w:p>
    <w:p w:rsidR="005A41FC" w:rsidP="43C19F7C" w:rsidRDefault="005A41FC" w14:paraId="3FD4780E" w14:textId="7FCEB1DB">
      <w:pPr>
        <w:pStyle w:val="paragraph"/>
        <w:spacing w:before="0" w:beforeAutospacing="off" w:after="0" w:afterAutospacing="off"/>
        <w:ind w:left="720" w:firstLine="0"/>
        <w:rPr>
          <w:rFonts w:ascii="Times New Roman" w:hAnsi="Times New Roman" w:eastAsia="Times New Roman" w:cs="Times New Roman"/>
          <w:sz w:val="24"/>
          <w:szCs w:val="24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</w:p>
    <w:p w:rsidR="005A41FC" w:rsidP="43C19F7C" w:rsidRDefault="005A41FC" w14:paraId="613113D1" w14:textId="79041F0E">
      <w:pPr>
        <w:pStyle w:val="paragraph"/>
        <w:numPr>
          <w:ilvl w:val="0"/>
          <w:numId w:val="3"/>
        </w:numPr>
        <w:spacing w:before="0" w:beforeAutospacing="off" w:after="0" w:afterAutospacing="off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</w:pPr>
      <w:r w:rsidRPr="43C19F7C" w:rsidR="349AB769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Principles and methods in detecting new sources (sourcing):</w:t>
      </w:r>
    </w:p>
    <w:p w:rsidR="005A41FC" w:rsidP="43C19F7C" w:rsidRDefault="005A41FC" w14:paraId="2212F852" w14:textId="0BCCED12">
      <w:pPr>
        <w:pStyle w:val="paragraph"/>
        <w:spacing w:before="0" w:beforeAutospacing="off" w:after="0" w:afterAutospacing="off"/>
        <w:ind w:left="1080" w:firstLine="0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Discuss the formal qualification criteria, suitability for the procurement strategy and the qualification team and process. Use your workplace-related examples.</w:t>
      </w:r>
    </w:p>
    <w:p w:rsidR="005A41FC" w:rsidP="43C19F7C" w:rsidRDefault="005A41FC" w14:paraId="28B7CA0B" w14:textId="67C73E9B">
      <w:pPr>
        <w:pStyle w:val="paragraph"/>
        <w:spacing w:before="0" w:beforeAutospacing="off" w:after="0" w:afterAutospacing="off"/>
        <w:ind w:left="1080" w:firstLine="0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5A41FC" w:rsidP="43C19F7C" w:rsidRDefault="005A41FC" w14:paraId="339C2788" w14:textId="0D6B39CB">
      <w:pPr>
        <w:pStyle w:val="paragraph"/>
        <w:spacing w:before="0" w:beforeAutospacing="off" w:after="0" w:afterAutospacing="off"/>
        <w:ind w:left="1080" w:firstLine="0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5A41FC" w:rsidP="43C19F7C" w:rsidRDefault="005A41FC" w14:paraId="72B865F5" w14:textId="7D2C76DA">
      <w:pPr>
        <w:pStyle w:val="paragraph"/>
        <w:numPr>
          <w:ilvl w:val="0"/>
          <w:numId w:val="3"/>
        </w:numPr>
        <w:spacing w:before="0" w:beforeAutospacing="off" w:after="0" w:afterAutospacing="off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43C19F7C" w:rsidR="5C538EF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Management of the supplier panel</w:t>
      </w:r>
    </w:p>
    <w:p w:rsidR="005A41FC" w:rsidP="43C19F7C" w:rsidRDefault="005A41FC" w14:paraId="5238321D" w14:textId="568453D4">
      <w:pPr>
        <w:pStyle w:val="paragraph"/>
        <w:spacing w:before="0" w:beforeAutospacing="off" w:after="0" w:afterAutospacing="off"/>
        <w:ind w:left="1080" w:firstLine="0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43C19F7C" w:rsidR="5C538EF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Structure and steering of the supplier panel</w:t>
      </w:r>
    </w:p>
    <w:p w:rsidR="005A41FC" w:rsidP="43C19F7C" w:rsidRDefault="005A41FC" w14:paraId="374FB93F" w14:textId="4FE49D96">
      <w:pPr>
        <w:pStyle w:val="paragraph"/>
        <w:spacing w:before="0" w:beforeAutospacing="off" w:after="0" w:afterAutospacing="off"/>
        <w:ind w:left="1080" w:firstLine="0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5A41FC" w:rsidP="43C19F7C" w:rsidRDefault="005A41FC" w14:paraId="39A318C7" w14:textId="3EB8BB43">
      <w:pPr>
        <w:pStyle w:val="paragraph"/>
        <w:spacing w:before="0" w:beforeAutospacing="off" w:after="0" w:afterAutospacing="off"/>
        <w:ind w:left="720"/>
        <w:rPr>
          <w:rFonts w:ascii="Times New Roman" w:hAnsi="Times New Roman" w:eastAsia="Times New Roman" w:cs="Times New Roman"/>
          <w:sz w:val="24"/>
          <w:szCs w:val="24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b w:val="1"/>
          <w:bCs w:val="1"/>
          <w:sz w:val="24"/>
          <w:szCs w:val="24"/>
        </w:rPr>
        <w:t> </w:t>
      </w:r>
      <w:r w:rsidRPr="43C19F7C" w:rsidR="7F7914A9">
        <w:rPr>
          <w:rStyle w:val="eop"/>
          <w:rFonts w:ascii="Times New Roman" w:hAnsi="Times New Roman" w:eastAsia="Times New Roman" w:cs="Times New Roman"/>
          <w:sz w:val="24"/>
          <w:szCs w:val="24"/>
        </w:rPr>
        <w:t> </w:t>
      </w:r>
      <w:r w:rsidRPr="43C19F7C" w:rsidR="46FBCE43">
        <w:rPr>
          <w:rStyle w:val="eop"/>
          <w:rFonts w:ascii="Times New Roman" w:hAnsi="Times New Roman" w:eastAsia="Times New Roman" w:cs="Times New Roman"/>
          <w:sz w:val="24"/>
          <w:szCs w:val="24"/>
        </w:rPr>
        <w:t xml:space="preserve"> Differentiation of relationships depending on supplier profiles</w:t>
      </w:r>
    </w:p>
    <w:p w:rsidR="005A41FC" w:rsidP="43C19F7C" w:rsidRDefault="005A41FC" w14:paraId="5C70BDFA" w14:textId="40B895C0">
      <w:pPr>
        <w:pStyle w:val="paragraph"/>
        <w:spacing w:before="0" w:beforeAutospacing="off" w:after="0" w:afterAutospacing="off"/>
        <w:ind w:left="720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 </w:t>
      </w:r>
      <w:r w:rsidRPr="43C19F7C" w:rsidR="7F7914A9">
        <w:rPr>
          <w:rStyle w:val="eop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 </w:t>
      </w:r>
      <w:r w:rsidRPr="43C19F7C" w:rsidR="5F1A809E">
        <w:rPr>
          <w:rStyle w:val="eop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The role of key supplier managers</w:t>
      </w:r>
    </w:p>
    <w:p w:rsidR="005A41FC" w:rsidP="43C19F7C" w:rsidRDefault="005A41FC" w14:noSpellErr="1" w14:paraId="4127724F" w14:textId="77777777">
      <w:pPr>
        <w:pStyle w:val="paragraph"/>
        <w:spacing w:before="0" w:beforeAutospacing="off" w:after="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43C19F7C" w:rsidR="7F7914A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 </w:t>
      </w:r>
    </w:p>
    <w:p w:rsidR="005A41FC" w:rsidP="43C19F7C" w:rsidRDefault="005A41FC" w14:paraId="5B122CC8" w14:textId="68C2F219">
      <w:pPr>
        <w:rPr>
          <w:rFonts w:ascii="Times New Roman" w:hAnsi="Times New Roman" w:eastAsia="Times New Roman" w:cs="Times New Roman"/>
          <w:sz w:val="24"/>
          <w:szCs w:val="24"/>
        </w:rPr>
      </w:pPr>
    </w:p>
    <w:sectPr w:rsidR="005A41F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8">
    <w:nsid w:val="3a69ea23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a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2b0dfb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63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35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07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79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51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23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95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67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390" w:hanging="180"/>
      </w:pPr>
    </w:lvl>
  </w:abstractNum>
  <w:abstractNum w:abstractNumId="0" w15:restartNumberingAfterBreak="0">
    <w:nsid w:val="26E42CB4"/>
    <w:multiLevelType w:val="multilevel"/>
    <w:tmpl w:val="5484BBAC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233BB5"/>
    <w:multiLevelType w:val="multilevel"/>
    <w:tmpl w:val="BAF4AE42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7C3C67"/>
    <w:multiLevelType w:val="multilevel"/>
    <w:tmpl w:val="F0B604E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213E05"/>
    <w:multiLevelType w:val="multilevel"/>
    <w:tmpl w:val="F0D26A30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963BD0"/>
    <w:multiLevelType w:val="multilevel"/>
    <w:tmpl w:val="C0061764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892E3F"/>
    <w:multiLevelType w:val="multilevel"/>
    <w:tmpl w:val="B054351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FB7046"/>
    <w:multiLevelType w:val="multilevel"/>
    <w:tmpl w:val="F65479B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1" w16cid:durableId="1297947664">
    <w:abstractNumId w:val="2"/>
  </w:num>
  <w:num w:numId="2" w16cid:durableId="1240822059">
    <w:abstractNumId w:val="3"/>
  </w:num>
  <w:num w:numId="3" w16cid:durableId="1621104483">
    <w:abstractNumId w:val="6"/>
  </w:num>
  <w:num w:numId="4" w16cid:durableId="1577589675">
    <w:abstractNumId w:val="4"/>
  </w:num>
  <w:num w:numId="5" w16cid:durableId="595872284">
    <w:abstractNumId w:val="5"/>
  </w:num>
  <w:num w:numId="6" w16cid:durableId="1478183585">
    <w:abstractNumId w:val="0"/>
  </w:num>
  <w:num w:numId="7" w16cid:durableId="1140148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52"/>
    <w:rsid w:val="0053771D"/>
    <w:rsid w:val="005A41FC"/>
    <w:rsid w:val="00616AB4"/>
    <w:rsid w:val="009E4BC4"/>
    <w:rsid w:val="00A442FC"/>
    <w:rsid w:val="00AF2752"/>
    <w:rsid w:val="01A06400"/>
    <w:rsid w:val="0723D2D0"/>
    <w:rsid w:val="0B26EAF0"/>
    <w:rsid w:val="0BE400D2"/>
    <w:rsid w:val="0BE400D2"/>
    <w:rsid w:val="0D99CF7D"/>
    <w:rsid w:val="0EA2E0D3"/>
    <w:rsid w:val="120ACF1D"/>
    <w:rsid w:val="169FACD6"/>
    <w:rsid w:val="1955F78B"/>
    <w:rsid w:val="1ABB9F7A"/>
    <w:rsid w:val="1B87BE89"/>
    <w:rsid w:val="1C91E2C6"/>
    <w:rsid w:val="1D0FC27E"/>
    <w:rsid w:val="1E8BD472"/>
    <w:rsid w:val="23A3DA40"/>
    <w:rsid w:val="25B9BF6A"/>
    <w:rsid w:val="25C403BE"/>
    <w:rsid w:val="2763CFD8"/>
    <w:rsid w:val="285F1FA2"/>
    <w:rsid w:val="285F1FA2"/>
    <w:rsid w:val="2AD38FD4"/>
    <w:rsid w:val="2B73A04A"/>
    <w:rsid w:val="2F1B67CF"/>
    <w:rsid w:val="2FB0BB96"/>
    <w:rsid w:val="31B90453"/>
    <w:rsid w:val="340217EA"/>
    <w:rsid w:val="349AB769"/>
    <w:rsid w:val="3F408E95"/>
    <w:rsid w:val="43C19F7C"/>
    <w:rsid w:val="46FBCE43"/>
    <w:rsid w:val="47CE33DE"/>
    <w:rsid w:val="47E9A2F3"/>
    <w:rsid w:val="48B2CE69"/>
    <w:rsid w:val="496BD527"/>
    <w:rsid w:val="4B05C3CD"/>
    <w:rsid w:val="4FC5E9AF"/>
    <w:rsid w:val="5A46C3A9"/>
    <w:rsid w:val="5BBEA5A0"/>
    <w:rsid w:val="5BECFD15"/>
    <w:rsid w:val="5C538EFF"/>
    <w:rsid w:val="5DD32D32"/>
    <w:rsid w:val="5F1A809E"/>
    <w:rsid w:val="618083B5"/>
    <w:rsid w:val="629391CC"/>
    <w:rsid w:val="6AF7E0EB"/>
    <w:rsid w:val="6AF7E0EB"/>
    <w:rsid w:val="6B38FDDF"/>
    <w:rsid w:val="6DCCBEC2"/>
    <w:rsid w:val="754ABC39"/>
    <w:rsid w:val="785241F7"/>
    <w:rsid w:val="7D7C0245"/>
    <w:rsid w:val="7F63A13E"/>
    <w:rsid w:val="7F7914A9"/>
    <w:rsid w:val="7FA4E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6FB39A"/>
  <w15:chartTrackingRefBased/>
  <w15:docId w15:val="{9AD284FF-59F8-4D7A-8CFE-4D3F816D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9E4BC4"/>
  </w:style>
  <w:style w:type="character" w:styleId="eop" w:customStyle="1">
    <w:name w:val="eop"/>
    <w:basedOn w:val="DefaultParagraphFont"/>
    <w:rsid w:val="009E4BC4"/>
  </w:style>
  <w:style w:type="paragraph" w:styleId="paragraph" w:customStyle="1">
    <w:name w:val="paragraph"/>
    <w:basedOn w:val="Normal"/>
    <w:rsid w:val="00616AB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14:ligatures w14:val="none"/>
    </w:rPr>
  </w:style>
  <w:style w:type="paragraph" w:styleId="ListParagraph">
    <w:uiPriority w:val="34"/>
    <w:name w:val="List Paragraph"/>
    <w:basedOn w:val="Normal"/>
    <w:qFormat/>
    <w:rsid w:val="43C19F7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3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Moutushi Tanha</dc:creator>
  <keywords/>
  <dc:description/>
  <lastModifiedBy>Moutushi Tanha</lastModifiedBy>
  <revision>5</revision>
  <dcterms:created xsi:type="dcterms:W3CDTF">2025-07-15T07:32:00.0000000Z</dcterms:created>
  <dcterms:modified xsi:type="dcterms:W3CDTF">2025-07-15T12:02:46.8048705Z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2513b7ec-3855-46f1-9603-2597b2d0d2d2</vt:lpwstr>
  </property>
</Properties>
</file>