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ABA562" w14:textId="77777777" w:rsidR="00CE26B9" w:rsidRDefault="00CE26B9" w:rsidP="00C77762">
      <w:pPr>
        <w:jc w:val="center"/>
        <w:rPr>
          <w:b/>
          <w:bCs/>
          <w:sz w:val="72"/>
          <w:szCs w:val="72"/>
        </w:rPr>
      </w:pPr>
    </w:p>
    <w:p w14:paraId="13394DF5" w14:textId="12EE226F" w:rsidR="00854FC5" w:rsidRPr="00C77762" w:rsidRDefault="00854FC5" w:rsidP="00C77762">
      <w:pPr>
        <w:jc w:val="center"/>
        <w:rPr>
          <w:b/>
          <w:bCs/>
          <w:sz w:val="72"/>
          <w:szCs w:val="72"/>
        </w:rPr>
      </w:pPr>
      <w:r w:rsidRPr="00C77762">
        <w:rPr>
          <w:b/>
          <w:bCs/>
          <w:sz w:val="72"/>
          <w:szCs w:val="72"/>
        </w:rPr>
        <w:t>Professional Development Within Health and Social Care</w:t>
      </w:r>
      <w:r w:rsidR="00C77762">
        <w:rPr>
          <w:b/>
          <w:bCs/>
          <w:sz w:val="72"/>
          <w:szCs w:val="72"/>
        </w:rPr>
        <w:t>.</w:t>
      </w:r>
    </w:p>
    <w:p w14:paraId="1C30551E" w14:textId="77777777" w:rsidR="00C77762" w:rsidRDefault="00C77762" w:rsidP="00854FC5">
      <w:pPr>
        <w:rPr>
          <w:sz w:val="44"/>
          <w:szCs w:val="44"/>
        </w:rPr>
      </w:pPr>
    </w:p>
    <w:p w14:paraId="6DE30578" w14:textId="58F3CDF0" w:rsidR="00854FC5" w:rsidRPr="00C77762" w:rsidRDefault="00854FC5" w:rsidP="00CE26B9">
      <w:pPr>
        <w:jc w:val="center"/>
        <w:rPr>
          <w:b/>
          <w:bCs/>
          <w:sz w:val="44"/>
          <w:szCs w:val="44"/>
        </w:rPr>
      </w:pPr>
      <w:r w:rsidRPr="00C77762">
        <w:rPr>
          <w:b/>
          <w:bCs/>
          <w:sz w:val="44"/>
          <w:szCs w:val="44"/>
        </w:rPr>
        <w:t>Assignment Title: Personal Development Portfolio</w:t>
      </w:r>
    </w:p>
    <w:p w14:paraId="3D540F30" w14:textId="77777777" w:rsidR="00C77762" w:rsidRDefault="00C77762" w:rsidP="00854FC5">
      <w:pPr>
        <w:rPr>
          <w:sz w:val="44"/>
          <w:szCs w:val="44"/>
        </w:rPr>
      </w:pPr>
    </w:p>
    <w:p w14:paraId="31FB7CA3" w14:textId="053E2D14" w:rsidR="00854FC5" w:rsidRPr="00CE26B9" w:rsidRDefault="00854FC5" w:rsidP="00854FC5">
      <w:pPr>
        <w:rPr>
          <w:sz w:val="36"/>
          <w:szCs w:val="36"/>
        </w:rPr>
      </w:pPr>
      <w:r w:rsidRPr="00CE26B9">
        <w:rPr>
          <w:sz w:val="36"/>
          <w:szCs w:val="36"/>
        </w:rPr>
        <w:t>Module Code: LCHS4009_BIRM</w:t>
      </w:r>
    </w:p>
    <w:p w14:paraId="7226C28E" w14:textId="77777777" w:rsidR="00854FC5" w:rsidRPr="00CE26B9" w:rsidRDefault="00854FC5" w:rsidP="00854FC5">
      <w:pPr>
        <w:rPr>
          <w:sz w:val="36"/>
          <w:szCs w:val="36"/>
        </w:rPr>
      </w:pPr>
      <w:r w:rsidRPr="00CE26B9">
        <w:rPr>
          <w:sz w:val="36"/>
          <w:szCs w:val="36"/>
        </w:rPr>
        <w:t>Name: Dilnawaz Khan</w:t>
      </w:r>
    </w:p>
    <w:p w14:paraId="0D75C580" w14:textId="77777777" w:rsidR="00854FC5" w:rsidRPr="00CE26B9" w:rsidRDefault="00854FC5" w:rsidP="00854FC5">
      <w:pPr>
        <w:rPr>
          <w:sz w:val="36"/>
          <w:szCs w:val="36"/>
        </w:rPr>
      </w:pPr>
      <w:r w:rsidRPr="00CE26B9">
        <w:rPr>
          <w:sz w:val="36"/>
          <w:szCs w:val="36"/>
        </w:rPr>
        <w:t>Student Number: 2435767</w:t>
      </w:r>
    </w:p>
    <w:p w14:paraId="01D808A7" w14:textId="57D09315" w:rsidR="00C77762" w:rsidRPr="00CE26B9" w:rsidRDefault="00C77762" w:rsidP="00854FC5">
      <w:pPr>
        <w:rPr>
          <w:sz w:val="36"/>
          <w:szCs w:val="36"/>
        </w:rPr>
      </w:pPr>
      <w:r w:rsidRPr="00CE26B9">
        <w:rPr>
          <w:sz w:val="36"/>
          <w:szCs w:val="36"/>
        </w:rPr>
        <w:t>Lecturer: Walter-Rodney Nagumo</w:t>
      </w:r>
    </w:p>
    <w:p w14:paraId="6BF8BA6F" w14:textId="580D334C" w:rsidR="00C17855" w:rsidRDefault="00C533CB" w:rsidP="00854FC5">
      <w:r>
        <w:br w:type="page"/>
      </w:r>
    </w:p>
    <w:p w14:paraId="2AA1E8E9" w14:textId="428E7EBB" w:rsidR="00854FC5" w:rsidRPr="00854FC5" w:rsidRDefault="00854FC5" w:rsidP="00854FC5">
      <w:pPr>
        <w:ind w:firstLine="720"/>
        <w:jc w:val="both"/>
        <w:rPr>
          <w:b/>
          <w:bCs/>
          <w:sz w:val="32"/>
          <w:szCs w:val="32"/>
        </w:rPr>
      </w:pPr>
      <w:r w:rsidRPr="00854FC5">
        <w:rPr>
          <w:b/>
          <w:bCs/>
          <w:sz w:val="32"/>
          <w:szCs w:val="32"/>
        </w:rPr>
        <w:lastRenderedPageBreak/>
        <w:t>Task 1: CV</w:t>
      </w:r>
    </w:p>
    <w:p w14:paraId="060D7C57" w14:textId="77777777" w:rsidR="00D858A3" w:rsidRDefault="00C533CB">
      <w:pPr>
        <w:spacing w:after="0"/>
        <w:jc w:val="center"/>
      </w:pPr>
      <w:r>
        <w:rPr>
          <w:noProof/>
        </w:rPr>
        <w:drawing>
          <wp:inline distT="0" distB="0" distL="0" distR="0" wp14:anchorId="4FCB2A4A" wp14:editId="7101082D">
            <wp:extent cx="6108700" cy="790810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l cv-images-0.jpg"/>
                    <pic:cNvPicPr/>
                  </pic:nvPicPr>
                  <pic:blipFill>
                    <a:blip r:embed="rId8"/>
                    <a:stretch>
                      <a:fillRect/>
                    </a:stretch>
                  </pic:blipFill>
                  <pic:spPr>
                    <a:xfrm>
                      <a:off x="0" y="0"/>
                      <a:ext cx="6145440" cy="7955666"/>
                    </a:xfrm>
                    <a:prstGeom prst="rect">
                      <a:avLst/>
                    </a:prstGeom>
                  </pic:spPr>
                </pic:pic>
              </a:graphicData>
            </a:graphic>
          </wp:inline>
        </w:drawing>
      </w:r>
    </w:p>
    <w:p w14:paraId="7CCB311E" w14:textId="522578F8" w:rsidR="00D858A3" w:rsidRDefault="00C533CB" w:rsidP="00C17855">
      <w:pPr>
        <w:jc w:val="center"/>
      </w:pPr>
      <w:r>
        <w:rPr>
          <w:noProof/>
        </w:rPr>
        <w:lastRenderedPageBreak/>
        <w:drawing>
          <wp:inline distT="0" distB="0" distL="0" distR="0" wp14:anchorId="7A235ED5" wp14:editId="014E3502">
            <wp:extent cx="6265809" cy="8111490"/>
            <wp:effectExtent l="0" t="0" r="1905"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l cv-images-1.jpg"/>
                    <pic:cNvPicPr/>
                  </pic:nvPicPr>
                  <pic:blipFill>
                    <a:blip r:embed="rId9"/>
                    <a:stretch>
                      <a:fillRect/>
                    </a:stretch>
                  </pic:blipFill>
                  <pic:spPr>
                    <a:xfrm>
                      <a:off x="0" y="0"/>
                      <a:ext cx="6274718" cy="8123024"/>
                    </a:xfrm>
                    <a:prstGeom prst="rect">
                      <a:avLst/>
                    </a:prstGeom>
                  </pic:spPr>
                </pic:pic>
              </a:graphicData>
            </a:graphic>
          </wp:inline>
        </w:drawing>
      </w:r>
    </w:p>
    <w:p w14:paraId="1A2856F8" w14:textId="77777777" w:rsidR="00D858A3" w:rsidRDefault="00D858A3">
      <w:pPr>
        <w:sectPr w:rsidR="00D858A3">
          <w:headerReference w:type="even" r:id="rId10"/>
          <w:headerReference w:type="default" r:id="rId11"/>
          <w:footerReference w:type="even" r:id="rId12"/>
          <w:footerReference w:type="default" r:id="rId13"/>
          <w:headerReference w:type="first" r:id="rId14"/>
          <w:footerReference w:type="first" r:id="rId15"/>
          <w:pgSz w:w="12240" w:h="15840"/>
          <w:pgMar w:top="504" w:right="504" w:bottom="504" w:left="504" w:header="202" w:footer="259" w:gutter="0"/>
          <w:cols w:space="720"/>
          <w:titlePg/>
          <w:docGrid w:linePitch="360"/>
        </w:sectPr>
      </w:pPr>
    </w:p>
    <w:p w14:paraId="363DE1A6" w14:textId="7D9B136C" w:rsidR="00A55137" w:rsidRPr="00854FC5" w:rsidRDefault="00A55137" w:rsidP="002D4535">
      <w:pPr>
        <w:spacing w:after="140"/>
        <w:jc w:val="both"/>
        <w:rPr>
          <w:b/>
          <w:bCs/>
          <w:color w:val="1F2933"/>
          <w:sz w:val="32"/>
          <w:szCs w:val="32"/>
        </w:rPr>
      </w:pPr>
      <w:r w:rsidRPr="00854FC5">
        <w:rPr>
          <w:b/>
          <w:bCs/>
          <w:color w:val="1F2933"/>
          <w:sz w:val="32"/>
          <w:szCs w:val="32"/>
        </w:rPr>
        <w:lastRenderedPageBreak/>
        <w:t>Personal Statement for Band 5 Office Manager:</w:t>
      </w:r>
    </w:p>
    <w:p w14:paraId="4CA9C8C4" w14:textId="602994CA" w:rsidR="00510400" w:rsidRPr="00A55137" w:rsidRDefault="00964F90" w:rsidP="002D4535">
      <w:pPr>
        <w:spacing w:after="140"/>
        <w:jc w:val="both"/>
        <w:rPr>
          <w:color w:val="1F2933"/>
        </w:rPr>
      </w:pPr>
      <w:r w:rsidRPr="00A55137">
        <w:rPr>
          <w:color w:val="1F2933"/>
        </w:rPr>
        <w:t>I am an organized and motivated professional with extensive experience managing teams, coordinating administrative services and delivering high quality support within regulated environments. In my current role as a Housing Benefits Manager, I lead team responsible for delivering an efficient and compliant service, managing complex cases and ensuring high standards are maintained. Combined with my experience supporting vulnerable adults, I have developed the leadership, organisational and communication skills that I believe make me an excellent candidate for the Band 5 Office Manager role within University Hospitals Birmingham NHS Foundation Trust.</w:t>
      </w:r>
    </w:p>
    <w:p w14:paraId="7AE3B5A0" w14:textId="45E1B57A" w:rsidR="00EB444A" w:rsidRPr="00A55137" w:rsidRDefault="00964F90" w:rsidP="002D4535">
      <w:pPr>
        <w:spacing w:after="140"/>
        <w:jc w:val="both"/>
        <w:rPr>
          <w:color w:val="1F2933"/>
        </w:rPr>
      </w:pPr>
      <w:r w:rsidRPr="00A55137">
        <w:rPr>
          <w:color w:val="1F2933"/>
        </w:rPr>
        <w:t xml:space="preserve">Alongside my management responsibilities, I also work as a Support Worker, providing person-centred care and support to vulnerable adults with a range of complex needs. This role has enhanced my understanding of safeguarding, confidentiality, dignity and person-centred practice while developing excellent communication and interpersonal skills. I complete support plans, risk assessments and accurate records, while working collaboratively with healthcare professionals, external agencies and families to promote independence and positive outcomes. This experience has reinforced my commitment to delivering compassionate, respectful and high-quality services, </w:t>
      </w:r>
      <w:r w:rsidR="00EB444A" w:rsidRPr="00A55137">
        <w:rPr>
          <w:color w:val="1F2933"/>
        </w:rPr>
        <w:t>reflecting the core values and standards of the NHS.</w:t>
      </w:r>
    </w:p>
    <w:p w14:paraId="596721D1" w14:textId="0C9D8A13" w:rsidR="00EF35D9" w:rsidRPr="00A55137" w:rsidRDefault="00EF35D9" w:rsidP="002D4535">
      <w:pPr>
        <w:spacing w:after="140"/>
        <w:jc w:val="both"/>
        <w:rPr>
          <w:color w:val="1F2933"/>
        </w:rPr>
      </w:pPr>
      <w:r w:rsidRPr="00A55137">
        <w:rPr>
          <w:color w:val="1F2933"/>
        </w:rPr>
        <w:t>Alongside my practical experience, I am currently studying towards a Level 4 Certificate of Higher Education in Health and Social Care. This has strengthened my understanding of healthcare delivery, safeguarding and the importance of effective multidisciplinary working. It reflects my commitment to continuous professional development and my ambition to build a long-term career within the NHS.</w:t>
      </w:r>
    </w:p>
    <w:p w14:paraId="1017C83E" w14:textId="61886F92" w:rsidR="00964F90" w:rsidRPr="00A55137" w:rsidRDefault="00EB444A" w:rsidP="002D4535">
      <w:pPr>
        <w:spacing w:after="140"/>
        <w:jc w:val="both"/>
        <w:rPr>
          <w:color w:val="1F2933"/>
        </w:rPr>
      </w:pPr>
      <w:r w:rsidRPr="00A55137">
        <w:rPr>
          <w:color w:val="1F2933"/>
        </w:rPr>
        <w:t>Throughout my career I have consistently demonstrated strong leadership and organizational skills. Whether supervising retail teams, managing business operations or leading housing services, I have always focused on motivating staff, promoting accountability and creating an environment where individuals feel supported to perform at their best. I have extensive experience allocating workloads, monitoring service performance, resolving operational issues and implementing improvements that enhance efficiency and customer satisfaction. I understand the importance of leading by example, encouraging collaboration and maintaining high professional standards.</w:t>
      </w:r>
    </w:p>
    <w:p w14:paraId="3F600C8E" w14:textId="1E705EA8" w:rsidR="00EB444A" w:rsidRPr="00A55137" w:rsidRDefault="00EB444A" w:rsidP="002D4535">
      <w:pPr>
        <w:spacing w:after="140"/>
        <w:jc w:val="both"/>
        <w:rPr>
          <w:color w:val="1F2933"/>
        </w:rPr>
      </w:pPr>
      <w:r w:rsidRPr="00A55137">
        <w:rPr>
          <w:color w:val="1F2933"/>
        </w:rPr>
        <w:t xml:space="preserve">My roles in management have provided a solid foundation in office management, staff supervision and </w:t>
      </w:r>
      <w:r w:rsidR="00DD0C6B" w:rsidRPr="00A55137">
        <w:rPr>
          <w:color w:val="1F2933"/>
        </w:rPr>
        <w:t>workload delegation. Managing my own business required exceptional planning, organization and commercial awareness, while ensuring compliance with legal and financial responsibilities. These experiences have enabled me to develop excellent problem-solving abilities, resilience and confidence in making decisions within demanding environments.</w:t>
      </w:r>
    </w:p>
    <w:p w14:paraId="156C1345" w14:textId="26254BC5" w:rsidR="00DD0C6B" w:rsidRPr="00A55137" w:rsidRDefault="00DD0C6B" w:rsidP="002D4535">
      <w:pPr>
        <w:spacing w:after="140"/>
        <w:jc w:val="both"/>
        <w:rPr>
          <w:color w:val="1F2933"/>
        </w:rPr>
      </w:pPr>
      <w:r w:rsidRPr="00A55137">
        <w:rPr>
          <w:color w:val="1F2933"/>
        </w:rPr>
        <w:lastRenderedPageBreak/>
        <w:t xml:space="preserve">Communication and relationship building have been fundamental throughout my career. I have developed positive working relationships with directors, senior managers, local authorities and external organizations. I pride myself on my ability to communicate professionally, manage sensitive information and adapt my communication style to meet the needs of different individuals. I recognize the importance of collaboration and understanding that effective working relationships are essential to delivering safe, efficient and high-quality services.  </w:t>
      </w:r>
    </w:p>
    <w:p w14:paraId="09DA91B7" w14:textId="580267AB" w:rsidR="00511D11" w:rsidRPr="00A55137" w:rsidRDefault="00511D11" w:rsidP="002D4535">
      <w:pPr>
        <w:spacing w:after="140"/>
        <w:jc w:val="both"/>
        <w:rPr>
          <w:color w:val="1F2933"/>
        </w:rPr>
      </w:pPr>
      <w:r w:rsidRPr="00A55137">
        <w:rPr>
          <w:color w:val="1F2933"/>
        </w:rPr>
        <w:t xml:space="preserve">I am confident that my leadership experience, organisational skills and ability to manage complex workloads would enable me to make positive contribution to this role. I am committed to maintaining high standards, supporting colleagues and continuously improving the services I manage. The opportunity to work within University Hospitals Birmingham NHS Foundation Trust is one I find both motivating and rewarding, and I would be proud to contribute to an organization recognized for delivering excellent patient care. </w:t>
      </w:r>
    </w:p>
    <w:p w14:paraId="28692E30" w14:textId="77777777" w:rsidR="00DD0C6B" w:rsidRPr="00A55137" w:rsidRDefault="00DD0C6B" w:rsidP="002D4535">
      <w:pPr>
        <w:spacing w:after="140"/>
        <w:jc w:val="both"/>
        <w:rPr>
          <w:color w:val="1F2933"/>
        </w:rPr>
      </w:pPr>
    </w:p>
    <w:p w14:paraId="1C450CB8" w14:textId="77777777" w:rsidR="00DD0C6B" w:rsidRPr="00A55137" w:rsidRDefault="00DD0C6B" w:rsidP="002D4535">
      <w:pPr>
        <w:spacing w:after="140"/>
        <w:jc w:val="both"/>
        <w:rPr>
          <w:color w:val="1F2933"/>
        </w:rPr>
      </w:pPr>
    </w:p>
    <w:p w14:paraId="17C2E0D4" w14:textId="77777777" w:rsidR="00DD0C6B" w:rsidRPr="00A55137" w:rsidRDefault="00DD0C6B" w:rsidP="002D4535">
      <w:pPr>
        <w:spacing w:after="140"/>
        <w:jc w:val="both"/>
        <w:rPr>
          <w:color w:val="1F2933"/>
        </w:rPr>
      </w:pPr>
    </w:p>
    <w:p w14:paraId="0444D717" w14:textId="66128E6B" w:rsidR="00D858A3" w:rsidRPr="00A55137" w:rsidRDefault="00D858A3" w:rsidP="002D4535">
      <w:pPr>
        <w:spacing w:after="140"/>
        <w:jc w:val="both"/>
      </w:pPr>
    </w:p>
    <w:p w14:paraId="0CF56CF2" w14:textId="77777777" w:rsidR="00511D11" w:rsidRPr="00A55137" w:rsidRDefault="00511D11" w:rsidP="002D4535">
      <w:pPr>
        <w:spacing w:after="200"/>
        <w:rPr>
          <w:b/>
          <w:color w:val="183B5B"/>
        </w:rPr>
      </w:pPr>
      <w:bookmarkStart w:id="0" w:name="_Toc235037639"/>
    </w:p>
    <w:p w14:paraId="34E8B360" w14:textId="77777777" w:rsidR="00511D11" w:rsidRPr="00A55137" w:rsidRDefault="00511D11" w:rsidP="002D4535">
      <w:pPr>
        <w:spacing w:after="200"/>
        <w:rPr>
          <w:b/>
          <w:color w:val="183B5B"/>
        </w:rPr>
      </w:pPr>
    </w:p>
    <w:p w14:paraId="6326D145" w14:textId="77777777" w:rsidR="00511D11" w:rsidRPr="00A55137" w:rsidRDefault="00511D11" w:rsidP="002D4535">
      <w:pPr>
        <w:spacing w:after="200"/>
        <w:rPr>
          <w:b/>
          <w:color w:val="183B5B"/>
        </w:rPr>
      </w:pPr>
    </w:p>
    <w:p w14:paraId="58E9EC42" w14:textId="77777777" w:rsidR="00511D11" w:rsidRPr="00A55137" w:rsidRDefault="00511D11" w:rsidP="002D4535">
      <w:pPr>
        <w:spacing w:after="200"/>
        <w:rPr>
          <w:b/>
          <w:color w:val="183B5B"/>
        </w:rPr>
      </w:pPr>
    </w:p>
    <w:p w14:paraId="68B0E09D" w14:textId="77777777" w:rsidR="00511D11" w:rsidRPr="00A55137" w:rsidRDefault="00511D11" w:rsidP="002D4535">
      <w:pPr>
        <w:spacing w:after="200"/>
        <w:rPr>
          <w:b/>
          <w:color w:val="183B5B"/>
        </w:rPr>
      </w:pPr>
    </w:p>
    <w:p w14:paraId="499F781C" w14:textId="77777777" w:rsidR="00511D11" w:rsidRPr="00A55137" w:rsidRDefault="00511D11" w:rsidP="002D4535">
      <w:pPr>
        <w:spacing w:after="200"/>
        <w:rPr>
          <w:b/>
          <w:color w:val="183B5B"/>
        </w:rPr>
      </w:pPr>
    </w:p>
    <w:p w14:paraId="0BB1034C" w14:textId="77777777" w:rsidR="00511D11" w:rsidRPr="00A55137" w:rsidRDefault="00511D11" w:rsidP="002D4535">
      <w:pPr>
        <w:spacing w:after="200"/>
        <w:rPr>
          <w:b/>
          <w:color w:val="183B5B"/>
        </w:rPr>
      </w:pPr>
    </w:p>
    <w:p w14:paraId="2152C952" w14:textId="77777777" w:rsidR="00511D11" w:rsidRPr="00A55137" w:rsidRDefault="00511D11" w:rsidP="002D4535">
      <w:pPr>
        <w:spacing w:after="200"/>
        <w:rPr>
          <w:b/>
          <w:color w:val="183B5B"/>
        </w:rPr>
      </w:pPr>
    </w:p>
    <w:p w14:paraId="6A626240" w14:textId="77777777" w:rsidR="00511D11" w:rsidRPr="00A55137" w:rsidRDefault="00511D11" w:rsidP="002D4535">
      <w:pPr>
        <w:spacing w:after="200"/>
        <w:rPr>
          <w:b/>
          <w:color w:val="183B5B"/>
        </w:rPr>
      </w:pPr>
    </w:p>
    <w:p w14:paraId="69594536" w14:textId="77777777" w:rsidR="00EF35D9" w:rsidRPr="00A55137" w:rsidRDefault="00EF35D9" w:rsidP="002D4535">
      <w:pPr>
        <w:spacing w:after="200"/>
      </w:pPr>
    </w:p>
    <w:p w14:paraId="2C703BA9" w14:textId="77777777" w:rsidR="00EF35D9" w:rsidRPr="00A55137" w:rsidRDefault="00EF35D9" w:rsidP="002D4535">
      <w:pPr>
        <w:spacing w:after="200"/>
      </w:pPr>
    </w:p>
    <w:p w14:paraId="13F047A0" w14:textId="77777777" w:rsidR="00A55137" w:rsidRDefault="00A55137" w:rsidP="002D4535">
      <w:pPr>
        <w:spacing w:after="200"/>
        <w:rPr>
          <w:b/>
          <w:bCs/>
        </w:rPr>
      </w:pPr>
    </w:p>
    <w:p w14:paraId="29AE78F3" w14:textId="4145202D" w:rsidR="00D858A3" w:rsidRPr="00854FC5" w:rsidRDefault="00C533CB" w:rsidP="002D4535">
      <w:pPr>
        <w:spacing w:after="200"/>
        <w:rPr>
          <w:b/>
          <w:bCs/>
          <w:color w:val="183B5B"/>
          <w:sz w:val="32"/>
          <w:szCs w:val="32"/>
        </w:rPr>
      </w:pPr>
      <w:r w:rsidRPr="00854FC5">
        <w:rPr>
          <w:b/>
          <w:bCs/>
          <w:sz w:val="32"/>
          <w:szCs w:val="32"/>
        </w:rPr>
        <w:lastRenderedPageBreak/>
        <w:t>Task 3: Personal SWOT Analysis and Two-Year PDP</w:t>
      </w:r>
      <w:bookmarkEnd w:id="0"/>
    </w:p>
    <w:p w14:paraId="1657CCBE" w14:textId="46E45269" w:rsidR="00D858A3" w:rsidRDefault="00CA6B18" w:rsidP="00854FC5">
      <w:pPr>
        <w:spacing w:after="140"/>
        <w:jc w:val="both"/>
        <w:rPr>
          <w:color w:val="1F2933"/>
        </w:rPr>
      </w:pPr>
      <w:r w:rsidRPr="00A55137">
        <w:rPr>
          <w:color w:val="1F2933"/>
        </w:rPr>
        <w:t xml:space="preserve">The SWOT analysis is not intended to list strengths but rather areas for development in the context of my suitability for the Band </w:t>
      </w:r>
      <w:r w:rsidR="00EF35D9" w:rsidRPr="00A55137">
        <w:rPr>
          <w:color w:val="1F2933"/>
        </w:rPr>
        <w:t>5 Office Manager</w:t>
      </w:r>
      <w:r w:rsidRPr="00A55137">
        <w:rPr>
          <w:color w:val="1F2933"/>
        </w:rPr>
        <w:t xml:space="preserve"> role. The importance of realistic self-assessment lies in the fact that goals linked to evidence, action and review can enhance employability by engaging in proactive career planning (Jackson &amp; Tomlinson, 2020).</w:t>
      </w:r>
    </w:p>
    <w:p w14:paraId="1D07DB1F" w14:textId="0409824E" w:rsidR="00854FC5" w:rsidRPr="00854FC5" w:rsidRDefault="00854FC5" w:rsidP="00854FC5">
      <w:pPr>
        <w:spacing w:after="140"/>
        <w:jc w:val="both"/>
        <w:rPr>
          <w:b/>
          <w:bCs/>
          <w:sz w:val="28"/>
          <w:szCs w:val="28"/>
        </w:rPr>
      </w:pPr>
      <w:r w:rsidRPr="00854FC5">
        <w:rPr>
          <w:b/>
          <w:bCs/>
          <w:color w:val="1F2933"/>
          <w:sz w:val="28"/>
          <w:szCs w:val="28"/>
        </w:rPr>
        <w:t>Personal SWOT Analysis:</w:t>
      </w:r>
    </w:p>
    <w:tbl>
      <w:tblPr>
        <w:tblStyle w:val="TableGrid"/>
        <w:tblW w:w="0" w:type="auto"/>
        <w:tblLook w:val="04A0" w:firstRow="1" w:lastRow="0" w:firstColumn="1" w:lastColumn="0" w:noHBand="0" w:noVBand="1"/>
      </w:tblPr>
      <w:tblGrid>
        <w:gridCol w:w="4997"/>
        <w:gridCol w:w="4987"/>
      </w:tblGrid>
      <w:tr w:rsidR="005D700B" w:rsidRPr="00A55137" w14:paraId="5D75B23C" w14:textId="77777777" w:rsidTr="005D700B">
        <w:tc>
          <w:tcPr>
            <w:tcW w:w="5105" w:type="dxa"/>
          </w:tcPr>
          <w:p w14:paraId="15CD77BB" w14:textId="77777777" w:rsidR="005D700B" w:rsidRPr="00A55137" w:rsidRDefault="005D700B" w:rsidP="002D4535">
            <w:pPr>
              <w:keepNext/>
              <w:spacing w:after="100"/>
              <w:jc w:val="center"/>
            </w:pPr>
            <w:r w:rsidRPr="00A55137">
              <w:rPr>
                <w:b/>
                <w:color w:val="2D6B3F"/>
              </w:rPr>
              <w:t>STRENGTHS</w:t>
            </w:r>
          </w:p>
          <w:p w14:paraId="4E67F93E" w14:textId="567964FF" w:rsidR="005D700B" w:rsidRPr="00A55137" w:rsidRDefault="007502DA" w:rsidP="002D4535">
            <w:pPr>
              <w:pStyle w:val="ListParagraph"/>
              <w:numPr>
                <w:ilvl w:val="0"/>
                <w:numId w:val="10"/>
              </w:numPr>
            </w:pPr>
            <w:r w:rsidRPr="00A55137">
              <w:t>Strong leadership and management skills</w:t>
            </w:r>
          </w:p>
          <w:p w14:paraId="7AE5273B" w14:textId="77777777" w:rsidR="007502DA" w:rsidRPr="00A55137" w:rsidRDefault="007502DA" w:rsidP="002D4535">
            <w:pPr>
              <w:pStyle w:val="ListParagraph"/>
              <w:numPr>
                <w:ilvl w:val="0"/>
                <w:numId w:val="10"/>
              </w:numPr>
            </w:pPr>
            <w:r w:rsidRPr="00A55137">
              <w:t>Excellent communication skills.</w:t>
            </w:r>
          </w:p>
          <w:p w14:paraId="3367D62F" w14:textId="2B865294" w:rsidR="007502DA" w:rsidRPr="00A55137" w:rsidRDefault="007502DA" w:rsidP="002D4535">
            <w:pPr>
              <w:pStyle w:val="ListParagraph"/>
              <w:numPr>
                <w:ilvl w:val="0"/>
                <w:numId w:val="10"/>
              </w:numPr>
            </w:pPr>
            <w:r w:rsidRPr="00A55137">
              <w:t xml:space="preserve">Focus on improving services. </w:t>
            </w:r>
          </w:p>
          <w:p w14:paraId="4B1E30CD" w14:textId="405C2F10" w:rsidR="007502DA" w:rsidRPr="00A55137" w:rsidRDefault="007502DA" w:rsidP="002D4535">
            <w:pPr>
              <w:pStyle w:val="ListParagraph"/>
              <w:numPr>
                <w:ilvl w:val="0"/>
                <w:numId w:val="10"/>
              </w:numPr>
            </w:pPr>
            <w:r w:rsidRPr="00A55137">
              <w:t>Good knowledge of Microsoft Office and record keeping .</w:t>
            </w:r>
          </w:p>
          <w:p w14:paraId="2CA3531B" w14:textId="34C8D280" w:rsidR="007502DA" w:rsidRPr="00A55137" w:rsidRDefault="007502DA" w:rsidP="002D4535">
            <w:pPr>
              <w:pStyle w:val="ListParagraph"/>
              <w:numPr>
                <w:ilvl w:val="0"/>
                <w:numId w:val="10"/>
              </w:numPr>
            </w:pPr>
            <w:r w:rsidRPr="00A55137">
              <w:t>Able to prioritize workloads and meet deadlines in a demanding environment.</w:t>
            </w:r>
          </w:p>
          <w:p w14:paraId="571D1CD3" w14:textId="6D286D5C" w:rsidR="007502DA" w:rsidRPr="00A55137" w:rsidRDefault="007502DA" w:rsidP="002D4535">
            <w:pPr>
              <w:pStyle w:val="ListParagraph"/>
              <w:numPr>
                <w:ilvl w:val="0"/>
                <w:numId w:val="10"/>
              </w:numPr>
            </w:pPr>
            <w:r w:rsidRPr="00A55137">
              <w:t>Maintain a calm and professional approach when working under pressure.</w:t>
            </w:r>
          </w:p>
        </w:tc>
        <w:tc>
          <w:tcPr>
            <w:tcW w:w="5105" w:type="dxa"/>
          </w:tcPr>
          <w:p w14:paraId="1CAAD065" w14:textId="77777777" w:rsidR="005D700B" w:rsidRPr="00A55137" w:rsidRDefault="005D700B" w:rsidP="002D4535">
            <w:pPr>
              <w:keepNext/>
              <w:spacing w:after="100"/>
              <w:jc w:val="center"/>
            </w:pPr>
            <w:r w:rsidRPr="00A55137">
              <w:rPr>
                <w:b/>
                <w:color w:val="8A2E2E"/>
              </w:rPr>
              <w:t>WEAKNESSES</w:t>
            </w:r>
          </w:p>
          <w:p w14:paraId="2684993A" w14:textId="77777777" w:rsidR="005D700B" w:rsidRPr="00A55137" w:rsidRDefault="007502DA" w:rsidP="002D4535">
            <w:pPr>
              <w:pStyle w:val="ListParagraph"/>
              <w:numPr>
                <w:ilvl w:val="0"/>
                <w:numId w:val="11"/>
              </w:numPr>
            </w:pPr>
            <w:r w:rsidRPr="00A55137">
              <w:t>Coordinating and managing tasks across different sites may affect consistency.</w:t>
            </w:r>
          </w:p>
          <w:p w14:paraId="7B34B75E" w14:textId="77777777" w:rsidR="007502DA" w:rsidRPr="00A55137" w:rsidRDefault="002B5D00" w:rsidP="002D4535">
            <w:pPr>
              <w:pStyle w:val="ListParagraph"/>
              <w:numPr>
                <w:ilvl w:val="0"/>
                <w:numId w:val="11"/>
              </w:numPr>
            </w:pPr>
            <w:r w:rsidRPr="00A55137">
              <w:t>Limited experience in managing large scale projects and teams.</w:t>
            </w:r>
          </w:p>
          <w:p w14:paraId="7398A485" w14:textId="77777777" w:rsidR="002B5D00" w:rsidRPr="00A55137" w:rsidRDefault="002B5D00" w:rsidP="002D4535">
            <w:pPr>
              <w:pStyle w:val="ListParagraph"/>
              <w:numPr>
                <w:ilvl w:val="0"/>
                <w:numId w:val="11"/>
              </w:numPr>
            </w:pPr>
            <w:r w:rsidRPr="00A55137">
              <w:t>Will require in-depth training using NHS Specialist Systems.</w:t>
            </w:r>
          </w:p>
          <w:p w14:paraId="12E7B0C8" w14:textId="033DB36C" w:rsidR="002B5D00" w:rsidRPr="00A55137" w:rsidRDefault="002B5D00" w:rsidP="002D4535">
            <w:pPr>
              <w:pStyle w:val="ListParagraph"/>
              <w:numPr>
                <w:ilvl w:val="0"/>
                <w:numId w:val="11"/>
              </w:numPr>
            </w:pPr>
            <w:r w:rsidRPr="00A55137">
              <w:t>High attention to detail can result in taking additional time to make decisions.</w:t>
            </w:r>
          </w:p>
        </w:tc>
      </w:tr>
    </w:tbl>
    <w:p w14:paraId="321B0B4A" w14:textId="77777777" w:rsidR="005D700B" w:rsidRPr="00A55137" w:rsidRDefault="005D700B" w:rsidP="002D4535"/>
    <w:tbl>
      <w:tblPr>
        <w:tblStyle w:val="TableGrid"/>
        <w:tblW w:w="0" w:type="auto"/>
        <w:tblLook w:val="04A0" w:firstRow="1" w:lastRow="0" w:firstColumn="1" w:lastColumn="0" w:noHBand="0" w:noVBand="1"/>
      </w:tblPr>
      <w:tblGrid>
        <w:gridCol w:w="4990"/>
        <w:gridCol w:w="4994"/>
      </w:tblGrid>
      <w:tr w:rsidR="005D700B" w:rsidRPr="00A55137" w14:paraId="3EEA106E" w14:textId="77777777" w:rsidTr="005D700B">
        <w:tc>
          <w:tcPr>
            <w:tcW w:w="5105" w:type="dxa"/>
          </w:tcPr>
          <w:p w14:paraId="2DF2FEF8" w14:textId="77777777" w:rsidR="005D700B" w:rsidRPr="00A55137" w:rsidRDefault="005D700B" w:rsidP="002D4535">
            <w:pPr>
              <w:keepNext/>
              <w:spacing w:after="100"/>
              <w:jc w:val="center"/>
            </w:pPr>
            <w:r w:rsidRPr="00A55137">
              <w:rPr>
                <w:b/>
                <w:color w:val="2E5F86"/>
              </w:rPr>
              <w:t>OPPORTUNITIES</w:t>
            </w:r>
          </w:p>
          <w:p w14:paraId="6648E014" w14:textId="30351431" w:rsidR="002B5D00" w:rsidRPr="00A55137" w:rsidRDefault="002B5D00" w:rsidP="002D4535">
            <w:pPr>
              <w:pStyle w:val="ListParagraph"/>
              <w:numPr>
                <w:ilvl w:val="0"/>
                <w:numId w:val="12"/>
              </w:numPr>
              <w:rPr>
                <w:color w:val="1F2933"/>
              </w:rPr>
            </w:pPr>
            <w:r w:rsidRPr="00A55137">
              <w:rPr>
                <w:color w:val="1F2933"/>
              </w:rPr>
              <w:t>Continually develop leadership and management skills.</w:t>
            </w:r>
          </w:p>
          <w:p w14:paraId="0E4908C0" w14:textId="6F4A03CE" w:rsidR="002B5D00" w:rsidRPr="00A55137" w:rsidRDefault="002B5D00" w:rsidP="002D4535">
            <w:pPr>
              <w:pStyle w:val="ListParagraph"/>
              <w:numPr>
                <w:ilvl w:val="0"/>
                <w:numId w:val="12"/>
              </w:numPr>
              <w:rPr>
                <w:color w:val="1F2933"/>
              </w:rPr>
            </w:pPr>
            <w:r w:rsidRPr="00A55137">
              <w:rPr>
                <w:color w:val="1F2933"/>
              </w:rPr>
              <w:t>Complete internal and external training.</w:t>
            </w:r>
          </w:p>
          <w:p w14:paraId="0A311E29" w14:textId="1F4B6051" w:rsidR="002B5D00" w:rsidRPr="00A55137" w:rsidRDefault="002B5D00" w:rsidP="002D4535">
            <w:pPr>
              <w:pStyle w:val="ListParagraph"/>
              <w:numPr>
                <w:ilvl w:val="0"/>
                <w:numId w:val="12"/>
              </w:numPr>
              <w:rPr>
                <w:color w:val="1F2933"/>
              </w:rPr>
            </w:pPr>
            <w:r w:rsidRPr="00A55137">
              <w:rPr>
                <w:color w:val="1F2933"/>
              </w:rPr>
              <w:t>Develop digital skills and learn new office management systems.</w:t>
            </w:r>
          </w:p>
          <w:p w14:paraId="0EC165FE" w14:textId="2A7439E8" w:rsidR="007502DA" w:rsidRPr="00A55137" w:rsidRDefault="002B5D00" w:rsidP="002D4535">
            <w:pPr>
              <w:pStyle w:val="ListParagraph"/>
              <w:numPr>
                <w:ilvl w:val="0"/>
                <w:numId w:val="12"/>
              </w:numPr>
              <w:rPr>
                <w:color w:val="1F2933"/>
              </w:rPr>
            </w:pPr>
            <w:r w:rsidRPr="00A55137">
              <w:rPr>
                <w:color w:val="1F2933"/>
              </w:rPr>
              <w:t>Participate in multiple departments to improve work efficiency.</w:t>
            </w:r>
          </w:p>
        </w:tc>
        <w:tc>
          <w:tcPr>
            <w:tcW w:w="5105" w:type="dxa"/>
          </w:tcPr>
          <w:p w14:paraId="616B4688" w14:textId="77777777" w:rsidR="005D700B" w:rsidRPr="00A55137" w:rsidRDefault="005D700B" w:rsidP="002D4535">
            <w:pPr>
              <w:keepNext/>
              <w:spacing w:after="100"/>
              <w:jc w:val="center"/>
            </w:pPr>
            <w:r w:rsidRPr="00A55137">
              <w:rPr>
                <w:b/>
                <w:color w:val="8A5A00"/>
              </w:rPr>
              <w:t>THREATS</w:t>
            </w:r>
          </w:p>
          <w:p w14:paraId="4C95A64D" w14:textId="77777777" w:rsidR="005D700B" w:rsidRPr="00A55137" w:rsidRDefault="002B5D00" w:rsidP="002D4535">
            <w:pPr>
              <w:pStyle w:val="ListParagraph"/>
              <w:numPr>
                <w:ilvl w:val="0"/>
                <w:numId w:val="13"/>
              </w:numPr>
            </w:pPr>
            <w:r w:rsidRPr="00A55137">
              <w:t>Increasing demand for NHS services may increase workloads.</w:t>
            </w:r>
          </w:p>
          <w:p w14:paraId="613177F1" w14:textId="77777777" w:rsidR="002B5D00" w:rsidRPr="00A55137" w:rsidRDefault="002B5D00" w:rsidP="002D4535">
            <w:pPr>
              <w:pStyle w:val="ListParagraph"/>
              <w:numPr>
                <w:ilvl w:val="0"/>
                <w:numId w:val="13"/>
              </w:numPr>
            </w:pPr>
            <w:r w:rsidRPr="00A55137">
              <w:t>Increased workloads and staff shortages.</w:t>
            </w:r>
          </w:p>
          <w:p w14:paraId="51113C8B" w14:textId="35E46B56" w:rsidR="002B5D00" w:rsidRPr="00A55137" w:rsidRDefault="002B5D00" w:rsidP="002D4535">
            <w:pPr>
              <w:pStyle w:val="ListParagraph"/>
              <w:numPr>
                <w:ilvl w:val="0"/>
                <w:numId w:val="13"/>
              </w:numPr>
            </w:pPr>
            <w:r w:rsidRPr="00A55137">
              <w:t xml:space="preserve">Changes to NHS policies </w:t>
            </w:r>
            <w:r w:rsidR="00A55137" w:rsidRPr="00A55137">
              <w:t>and procedures and service demands may require ongoing learning (NHS England, 2025).</w:t>
            </w:r>
          </w:p>
          <w:p w14:paraId="019CE76F" w14:textId="77777777" w:rsidR="002B5D00" w:rsidRPr="00A55137" w:rsidRDefault="002B5D00" w:rsidP="002D4535">
            <w:pPr>
              <w:pStyle w:val="ListParagraph"/>
              <w:numPr>
                <w:ilvl w:val="0"/>
                <w:numId w:val="13"/>
              </w:numPr>
            </w:pPr>
            <w:r w:rsidRPr="00A55137">
              <w:t xml:space="preserve">High pressure environment leading </w:t>
            </w:r>
            <w:r w:rsidR="002759B3" w:rsidRPr="00A55137">
              <w:t>to</w:t>
            </w:r>
            <w:r w:rsidRPr="00A55137">
              <w:t xml:space="preserve"> stress or burnout, </w:t>
            </w:r>
            <w:r w:rsidR="002759B3" w:rsidRPr="00A55137">
              <w:t>if workload not managed correctly.</w:t>
            </w:r>
          </w:p>
          <w:p w14:paraId="2C727B1F" w14:textId="1767AFBD" w:rsidR="002759B3" w:rsidRPr="00A55137" w:rsidRDefault="002759B3" w:rsidP="002D4535">
            <w:pPr>
              <w:pStyle w:val="ListParagraph"/>
              <w:numPr>
                <w:ilvl w:val="0"/>
                <w:numId w:val="13"/>
              </w:numPr>
            </w:pPr>
            <w:r w:rsidRPr="00A55137">
              <w:t xml:space="preserve">Maintaining data security and confidentiality. </w:t>
            </w:r>
          </w:p>
        </w:tc>
      </w:tr>
    </w:tbl>
    <w:p w14:paraId="6751BCFC" w14:textId="3F97B058" w:rsidR="00A55137" w:rsidRPr="00A55137" w:rsidRDefault="00A55137" w:rsidP="002D4535">
      <w:pPr>
        <w:spacing w:after="140"/>
        <w:jc w:val="both"/>
        <w:rPr>
          <w:color w:val="1F2933"/>
        </w:rPr>
      </w:pPr>
      <w:r w:rsidRPr="00A55137">
        <w:rPr>
          <w:color w:val="1F2933"/>
        </w:rPr>
        <w:t>(Gretzky, W., 2010)</w:t>
      </w:r>
    </w:p>
    <w:p w14:paraId="13BECC3C" w14:textId="77777777" w:rsidR="002759B3" w:rsidRPr="00A55137" w:rsidRDefault="002759B3" w:rsidP="002D4535">
      <w:pPr>
        <w:spacing w:after="140"/>
        <w:jc w:val="both"/>
        <w:rPr>
          <w:b/>
          <w:bCs/>
          <w:color w:val="1F2933"/>
          <w:highlight w:val="yellow"/>
          <w:u w:val="single"/>
        </w:rPr>
      </w:pPr>
    </w:p>
    <w:p w14:paraId="2C51C462" w14:textId="77777777" w:rsidR="00A55137" w:rsidRDefault="00A55137" w:rsidP="002D4535">
      <w:pPr>
        <w:spacing w:after="140"/>
        <w:jc w:val="both"/>
        <w:rPr>
          <w:b/>
          <w:bCs/>
          <w:color w:val="1F2933"/>
          <w:highlight w:val="yellow"/>
          <w:u w:val="single"/>
        </w:rPr>
      </w:pPr>
    </w:p>
    <w:p w14:paraId="71233FF6" w14:textId="3D3EA543" w:rsidR="00D858A3" w:rsidRPr="00A55137" w:rsidRDefault="00966659" w:rsidP="002D4535">
      <w:pPr>
        <w:spacing w:after="140"/>
        <w:jc w:val="both"/>
        <w:rPr>
          <w:b/>
          <w:bCs/>
          <w:color w:val="1F2933"/>
        </w:rPr>
      </w:pPr>
      <w:r w:rsidRPr="00854FC5">
        <w:rPr>
          <w:b/>
          <w:bCs/>
          <w:color w:val="1F2933"/>
          <w:sz w:val="28"/>
          <w:szCs w:val="28"/>
        </w:rPr>
        <w:t xml:space="preserve">Personal SWOT Analysis </w:t>
      </w:r>
    </w:p>
    <w:tbl>
      <w:tblPr>
        <w:tblStyle w:val="TableGrid"/>
        <w:tblW w:w="10768" w:type="dxa"/>
        <w:tblLayout w:type="fixed"/>
        <w:tblLook w:val="04A0" w:firstRow="1" w:lastRow="0" w:firstColumn="1" w:lastColumn="0" w:noHBand="0" w:noVBand="1"/>
      </w:tblPr>
      <w:tblGrid>
        <w:gridCol w:w="1696"/>
        <w:gridCol w:w="5216"/>
        <w:gridCol w:w="1276"/>
        <w:gridCol w:w="2580"/>
      </w:tblGrid>
      <w:tr w:rsidR="00D858A3" w:rsidRPr="00A55137" w14:paraId="0A55CBA7" w14:textId="77777777" w:rsidTr="00B37300">
        <w:trPr>
          <w:trHeight w:val="640"/>
        </w:trPr>
        <w:tc>
          <w:tcPr>
            <w:tcW w:w="1696" w:type="dxa"/>
          </w:tcPr>
          <w:p w14:paraId="7059A272" w14:textId="77777777" w:rsidR="00D858A3" w:rsidRPr="00A55137" w:rsidRDefault="00C533CB" w:rsidP="002D4535">
            <w:pPr>
              <w:jc w:val="center"/>
            </w:pPr>
            <w:r w:rsidRPr="00A55137">
              <w:rPr>
                <w:b/>
              </w:rPr>
              <w:t>Goal</w:t>
            </w:r>
          </w:p>
        </w:tc>
        <w:tc>
          <w:tcPr>
            <w:tcW w:w="5216" w:type="dxa"/>
          </w:tcPr>
          <w:p w14:paraId="39B9E6C7" w14:textId="77777777" w:rsidR="00D858A3" w:rsidRPr="00A55137" w:rsidRDefault="00C533CB" w:rsidP="002D4535">
            <w:pPr>
              <w:jc w:val="center"/>
            </w:pPr>
            <w:r w:rsidRPr="00A55137">
              <w:rPr>
                <w:b/>
              </w:rPr>
              <w:t>Development actions</w:t>
            </w:r>
          </w:p>
        </w:tc>
        <w:tc>
          <w:tcPr>
            <w:tcW w:w="1276" w:type="dxa"/>
          </w:tcPr>
          <w:p w14:paraId="2BD72168" w14:textId="77777777" w:rsidR="00D858A3" w:rsidRPr="00A55137" w:rsidRDefault="00C533CB" w:rsidP="002D4535">
            <w:pPr>
              <w:jc w:val="center"/>
            </w:pPr>
            <w:r w:rsidRPr="00A55137">
              <w:rPr>
                <w:b/>
              </w:rPr>
              <w:t>Timescale</w:t>
            </w:r>
          </w:p>
        </w:tc>
        <w:tc>
          <w:tcPr>
            <w:tcW w:w="2580" w:type="dxa"/>
          </w:tcPr>
          <w:p w14:paraId="772966B3" w14:textId="77777777" w:rsidR="00D858A3" w:rsidRPr="00A55137" w:rsidRDefault="00C533CB" w:rsidP="002D4535">
            <w:pPr>
              <w:jc w:val="center"/>
            </w:pPr>
            <w:r w:rsidRPr="00A55137">
              <w:rPr>
                <w:b/>
              </w:rPr>
              <w:t>Monitoring evidence</w:t>
            </w:r>
          </w:p>
        </w:tc>
      </w:tr>
      <w:tr w:rsidR="00D858A3" w:rsidRPr="00A55137" w14:paraId="24F73ED0" w14:textId="77777777" w:rsidTr="00B37300">
        <w:tc>
          <w:tcPr>
            <w:tcW w:w="1696" w:type="dxa"/>
          </w:tcPr>
          <w:p w14:paraId="18728B6E" w14:textId="594177E0" w:rsidR="00D858A3" w:rsidRPr="00A55137" w:rsidRDefault="00C533CB" w:rsidP="002D4535">
            <w:pPr>
              <w:spacing w:after="0"/>
            </w:pPr>
            <w:r w:rsidRPr="00A55137">
              <w:rPr>
                <w:b/>
              </w:rPr>
              <w:t>Goal 1</w:t>
            </w:r>
            <w:r w:rsidR="00515D38" w:rsidRPr="00A55137">
              <w:rPr>
                <w:b/>
              </w:rPr>
              <w:t xml:space="preserve"> – Establish Operational Competence.</w:t>
            </w:r>
          </w:p>
        </w:tc>
        <w:tc>
          <w:tcPr>
            <w:tcW w:w="5216" w:type="dxa"/>
          </w:tcPr>
          <w:p w14:paraId="18C658BB" w14:textId="77777777" w:rsidR="00D858A3" w:rsidRPr="00A55137" w:rsidRDefault="002759B3" w:rsidP="002D4535">
            <w:pPr>
              <w:pStyle w:val="ListParagraph"/>
              <w:numPr>
                <w:ilvl w:val="0"/>
                <w:numId w:val="14"/>
              </w:numPr>
              <w:spacing w:after="0"/>
            </w:pPr>
            <w:r w:rsidRPr="00A55137">
              <w:t>Gain a deep understanding of Trust policies, Umbrella Sexual Health Services, administrative procedures and digital systems.</w:t>
            </w:r>
          </w:p>
          <w:p w14:paraId="029A47CF" w14:textId="77777777" w:rsidR="002759B3" w:rsidRPr="00A55137" w:rsidRDefault="002759B3" w:rsidP="002D4535">
            <w:pPr>
              <w:pStyle w:val="ListParagraph"/>
              <w:numPr>
                <w:ilvl w:val="0"/>
                <w:numId w:val="14"/>
              </w:numPr>
              <w:spacing w:after="0"/>
            </w:pPr>
            <w:r w:rsidRPr="00A55137">
              <w:t xml:space="preserve">Build effective working relationships with the Clinical Service Lead, General Manager and administrative teams. </w:t>
            </w:r>
          </w:p>
          <w:p w14:paraId="7D5BB28E" w14:textId="7620FFE6" w:rsidR="002759B3" w:rsidRPr="00A55137" w:rsidRDefault="002759B3" w:rsidP="002D4535">
            <w:pPr>
              <w:pStyle w:val="ListParagraph"/>
              <w:numPr>
                <w:ilvl w:val="0"/>
                <w:numId w:val="14"/>
              </w:numPr>
              <w:spacing w:after="0"/>
            </w:pPr>
            <w:r w:rsidRPr="00A55137">
              <w:t xml:space="preserve">Develop confidence in managing </w:t>
            </w:r>
            <w:proofErr w:type="spellStart"/>
            <w:r w:rsidRPr="00A55137">
              <w:t>rotas</w:t>
            </w:r>
            <w:proofErr w:type="spellEnd"/>
            <w:r w:rsidRPr="00A55137">
              <w:t>, meetings, reporting and the day-to-day coordination of administrative services across multiple sites.</w:t>
            </w:r>
          </w:p>
        </w:tc>
        <w:tc>
          <w:tcPr>
            <w:tcW w:w="1276" w:type="dxa"/>
          </w:tcPr>
          <w:p w14:paraId="41DDE93F" w14:textId="77777777" w:rsidR="00D858A3" w:rsidRPr="00A55137" w:rsidRDefault="00C533CB" w:rsidP="002D4535">
            <w:pPr>
              <w:spacing w:after="0"/>
              <w:jc w:val="center"/>
            </w:pPr>
            <w:r w:rsidRPr="00A55137">
              <w:t>0–6 months</w:t>
            </w:r>
          </w:p>
        </w:tc>
        <w:tc>
          <w:tcPr>
            <w:tcW w:w="2580" w:type="dxa"/>
          </w:tcPr>
          <w:p w14:paraId="2CF80ECB" w14:textId="77777777" w:rsidR="00D858A3" w:rsidRPr="00A55137" w:rsidRDefault="00515D38" w:rsidP="002D4535">
            <w:pPr>
              <w:pStyle w:val="ListParagraph"/>
              <w:numPr>
                <w:ilvl w:val="0"/>
                <w:numId w:val="17"/>
              </w:numPr>
              <w:spacing w:after="0"/>
            </w:pPr>
            <w:r w:rsidRPr="00A55137">
              <w:t>Induction records.</w:t>
            </w:r>
          </w:p>
          <w:p w14:paraId="7A262374" w14:textId="77777777" w:rsidR="00515D38" w:rsidRPr="00A55137" w:rsidRDefault="00515D38" w:rsidP="002D4535">
            <w:pPr>
              <w:pStyle w:val="ListParagraph"/>
              <w:numPr>
                <w:ilvl w:val="0"/>
                <w:numId w:val="17"/>
              </w:numPr>
              <w:spacing w:after="0"/>
            </w:pPr>
            <w:r w:rsidRPr="00A55137">
              <w:t>Mandatory training certificates.</w:t>
            </w:r>
          </w:p>
          <w:p w14:paraId="2FC567E4" w14:textId="77777777" w:rsidR="00515D38" w:rsidRPr="00A55137" w:rsidRDefault="00515D38" w:rsidP="002D4535">
            <w:pPr>
              <w:pStyle w:val="ListParagraph"/>
              <w:numPr>
                <w:ilvl w:val="0"/>
                <w:numId w:val="17"/>
              </w:numPr>
              <w:spacing w:after="0"/>
            </w:pPr>
            <w:r w:rsidRPr="00A55137">
              <w:t>Probation review.</w:t>
            </w:r>
          </w:p>
          <w:p w14:paraId="7949F2DF" w14:textId="690100F7" w:rsidR="00515D38" w:rsidRPr="00A55137" w:rsidRDefault="00515D38" w:rsidP="002D4535">
            <w:pPr>
              <w:pStyle w:val="ListParagraph"/>
              <w:numPr>
                <w:ilvl w:val="0"/>
                <w:numId w:val="17"/>
              </w:numPr>
              <w:spacing w:after="0"/>
            </w:pPr>
            <w:r w:rsidRPr="00A55137">
              <w:t>Senior feedback.</w:t>
            </w:r>
          </w:p>
        </w:tc>
      </w:tr>
      <w:tr w:rsidR="00D858A3" w:rsidRPr="00A55137" w14:paraId="0BDC17E6" w14:textId="77777777" w:rsidTr="00B37300">
        <w:tc>
          <w:tcPr>
            <w:tcW w:w="1696" w:type="dxa"/>
          </w:tcPr>
          <w:p w14:paraId="3C317752" w14:textId="785EA357" w:rsidR="00D858A3" w:rsidRPr="00A55137" w:rsidRDefault="00C533CB" w:rsidP="002D4535">
            <w:pPr>
              <w:spacing w:after="0"/>
            </w:pPr>
            <w:r w:rsidRPr="00A55137">
              <w:rPr>
                <w:b/>
              </w:rPr>
              <w:t>Goal 2</w:t>
            </w:r>
            <w:r w:rsidR="00515D38" w:rsidRPr="00A55137">
              <w:rPr>
                <w:b/>
              </w:rPr>
              <w:t xml:space="preserve"> – Lead and Develop the Team.</w:t>
            </w:r>
          </w:p>
        </w:tc>
        <w:tc>
          <w:tcPr>
            <w:tcW w:w="5216" w:type="dxa"/>
          </w:tcPr>
          <w:p w14:paraId="53C3A8AB" w14:textId="77777777" w:rsidR="00D858A3" w:rsidRPr="00A55137" w:rsidRDefault="00706940" w:rsidP="002D4535">
            <w:pPr>
              <w:pStyle w:val="ListParagraph"/>
              <w:numPr>
                <w:ilvl w:val="0"/>
                <w:numId w:val="15"/>
              </w:numPr>
              <w:spacing w:after="0"/>
            </w:pPr>
            <w:r w:rsidRPr="00A55137">
              <w:t xml:space="preserve">Build leadership skills by supporting, supervising and motivating the team. </w:t>
            </w:r>
          </w:p>
          <w:p w14:paraId="66BFFB98" w14:textId="77777777" w:rsidR="00706940" w:rsidRPr="00A55137" w:rsidRDefault="00706940" w:rsidP="002D4535">
            <w:pPr>
              <w:pStyle w:val="ListParagraph"/>
              <w:numPr>
                <w:ilvl w:val="0"/>
                <w:numId w:val="15"/>
              </w:numPr>
              <w:spacing w:after="0"/>
            </w:pPr>
            <w:r w:rsidRPr="00A55137">
              <w:t>Improving communication across all departments.</w:t>
            </w:r>
          </w:p>
          <w:p w14:paraId="6B5BF0A1" w14:textId="77777777" w:rsidR="00706940" w:rsidRPr="00A55137" w:rsidRDefault="00706940" w:rsidP="002D4535">
            <w:pPr>
              <w:pStyle w:val="ListParagraph"/>
              <w:numPr>
                <w:ilvl w:val="0"/>
                <w:numId w:val="15"/>
              </w:numPr>
              <w:spacing w:after="0"/>
            </w:pPr>
            <w:r w:rsidRPr="00A55137">
              <w:t>Manage staff performance and encourage staff skill development.</w:t>
            </w:r>
          </w:p>
          <w:p w14:paraId="50BB62C0" w14:textId="2F643F09" w:rsidR="00706940" w:rsidRPr="00A55137" w:rsidRDefault="00706940" w:rsidP="002D4535">
            <w:pPr>
              <w:pStyle w:val="ListParagraph"/>
              <w:numPr>
                <w:ilvl w:val="0"/>
                <w:numId w:val="15"/>
              </w:numPr>
              <w:spacing w:after="0"/>
            </w:pPr>
            <w:r w:rsidRPr="00A55137">
              <w:t>Promote high standard management and team efficiency.</w:t>
            </w:r>
          </w:p>
        </w:tc>
        <w:tc>
          <w:tcPr>
            <w:tcW w:w="1276" w:type="dxa"/>
          </w:tcPr>
          <w:p w14:paraId="3FC8310C" w14:textId="2DA4CEA0" w:rsidR="00D858A3" w:rsidRPr="00A55137" w:rsidRDefault="00515D38" w:rsidP="002D4535">
            <w:pPr>
              <w:spacing w:after="0"/>
              <w:jc w:val="center"/>
            </w:pPr>
            <w:r w:rsidRPr="00A55137">
              <w:t>7 – 12 months</w:t>
            </w:r>
          </w:p>
        </w:tc>
        <w:tc>
          <w:tcPr>
            <w:tcW w:w="2580" w:type="dxa"/>
          </w:tcPr>
          <w:p w14:paraId="7A61EFE6" w14:textId="77777777" w:rsidR="00D858A3" w:rsidRPr="00A55137" w:rsidRDefault="00515D38" w:rsidP="002D4535">
            <w:pPr>
              <w:pStyle w:val="ListParagraph"/>
              <w:numPr>
                <w:ilvl w:val="0"/>
                <w:numId w:val="18"/>
              </w:numPr>
              <w:spacing w:after="0"/>
            </w:pPr>
            <w:r w:rsidRPr="00A55137">
              <w:t>One-to-one meetings.</w:t>
            </w:r>
          </w:p>
          <w:p w14:paraId="2E9C2540" w14:textId="77777777" w:rsidR="00515D38" w:rsidRPr="00A55137" w:rsidRDefault="00515D38" w:rsidP="002D4535">
            <w:pPr>
              <w:pStyle w:val="ListParagraph"/>
              <w:numPr>
                <w:ilvl w:val="0"/>
                <w:numId w:val="18"/>
              </w:numPr>
              <w:spacing w:after="0"/>
            </w:pPr>
            <w:r w:rsidRPr="00A55137">
              <w:t>Staff feedback.</w:t>
            </w:r>
          </w:p>
          <w:p w14:paraId="38ECF56E" w14:textId="77777777" w:rsidR="00515D38" w:rsidRPr="00A55137" w:rsidRDefault="00515D38" w:rsidP="002D4535">
            <w:pPr>
              <w:pStyle w:val="ListParagraph"/>
              <w:numPr>
                <w:ilvl w:val="0"/>
                <w:numId w:val="18"/>
              </w:numPr>
              <w:spacing w:after="0"/>
            </w:pPr>
            <w:r w:rsidRPr="00A55137">
              <w:t>Appraisal records.</w:t>
            </w:r>
          </w:p>
          <w:p w14:paraId="7E0E7644" w14:textId="4031F5A7" w:rsidR="00515D38" w:rsidRPr="00A55137" w:rsidRDefault="00515D38" w:rsidP="002D4535">
            <w:pPr>
              <w:pStyle w:val="ListParagraph"/>
              <w:numPr>
                <w:ilvl w:val="0"/>
                <w:numId w:val="18"/>
              </w:numPr>
              <w:spacing w:after="0"/>
            </w:pPr>
            <w:r w:rsidRPr="00A55137">
              <w:t>Team performance reports.</w:t>
            </w:r>
          </w:p>
        </w:tc>
      </w:tr>
      <w:tr w:rsidR="00D858A3" w:rsidRPr="00A55137" w14:paraId="734B35CC" w14:textId="77777777" w:rsidTr="00B37300">
        <w:tc>
          <w:tcPr>
            <w:tcW w:w="1696" w:type="dxa"/>
          </w:tcPr>
          <w:p w14:paraId="158D9C83" w14:textId="45C139E4" w:rsidR="00D858A3" w:rsidRPr="00A55137" w:rsidRDefault="00C533CB" w:rsidP="002D4535">
            <w:pPr>
              <w:spacing w:after="0"/>
            </w:pPr>
            <w:r w:rsidRPr="00A55137">
              <w:rPr>
                <w:b/>
              </w:rPr>
              <w:t>Goal 3</w:t>
            </w:r>
            <w:r w:rsidR="00515D38" w:rsidRPr="00A55137">
              <w:rPr>
                <w:b/>
              </w:rPr>
              <w:t xml:space="preserve"> – </w:t>
            </w:r>
            <w:r w:rsidR="00B37300" w:rsidRPr="00A55137">
              <w:rPr>
                <w:b/>
              </w:rPr>
              <w:t>Drive Service Improvement.</w:t>
            </w:r>
          </w:p>
        </w:tc>
        <w:tc>
          <w:tcPr>
            <w:tcW w:w="5216" w:type="dxa"/>
          </w:tcPr>
          <w:p w14:paraId="45DEC547" w14:textId="77777777" w:rsidR="00D858A3" w:rsidRPr="00A55137" w:rsidRDefault="00706940" w:rsidP="002D4535">
            <w:pPr>
              <w:pStyle w:val="ListParagraph"/>
              <w:numPr>
                <w:ilvl w:val="0"/>
                <w:numId w:val="16"/>
              </w:numPr>
              <w:spacing w:after="0"/>
            </w:pPr>
            <w:r w:rsidRPr="00A55137">
              <w:t>Identify opportunities to improve administrative processes and data quality.</w:t>
            </w:r>
          </w:p>
          <w:p w14:paraId="74BA0BC7" w14:textId="21E5719F" w:rsidR="00706940" w:rsidRPr="00A55137" w:rsidRDefault="00706940" w:rsidP="002D4535">
            <w:pPr>
              <w:pStyle w:val="ListParagraph"/>
              <w:numPr>
                <w:ilvl w:val="0"/>
                <w:numId w:val="16"/>
              </w:numPr>
              <w:spacing w:after="0"/>
            </w:pPr>
            <w:r w:rsidRPr="00A55137">
              <w:t>Review existing procedures to implement more efficient ways of enhancing performance.</w:t>
            </w:r>
          </w:p>
        </w:tc>
        <w:tc>
          <w:tcPr>
            <w:tcW w:w="1276" w:type="dxa"/>
          </w:tcPr>
          <w:p w14:paraId="2062C85B" w14:textId="2C55849C" w:rsidR="00D858A3" w:rsidRPr="00A55137" w:rsidRDefault="00515D38" w:rsidP="002D4535">
            <w:pPr>
              <w:spacing w:after="0"/>
              <w:jc w:val="center"/>
            </w:pPr>
            <w:r w:rsidRPr="00A55137">
              <w:t>13 – 18 months</w:t>
            </w:r>
          </w:p>
        </w:tc>
        <w:tc>
          <w:tcPr>
            <w:tcW w:w="2580" w:type="dxa"/>
          </w:tcPr>
          <w:p w14:paraId="7CA270E1" w14:textId="77777777" w:rsidR="00D858A3" w:rsidRPr="00A55137" w:rsidRDefault="00515D38" w:rsidP="002D4535">
            <w:pPr>
              <w:pStyle w:val="ListParagraph"/>
              <w:numPr>
                <w:ilvl w:val="0"/>
                <w:numId w:val="19"/>
              </w:numPr>
              <w:spacing w:after="0"/>
            </w:pPr>
            <w:r w:rsidRPr="00A55137">
              <w:t>Workload reports.</w:t>
            </w:r>
          </w:p>
          <w:p w14:paraId="42F5BA97" w14:textId="77777777" w:rsidR="00515D38" w:rsidRPr="00A55137" w:rsidRDefault="00515D38" w:rsidP="002D4535">
            <w:pPr>
              <w:pStyle w:val="ListParagraph"/>
              <w:numPr>
                <w:ilvl w:val="0"/>
                <w:numId w:val="19"/>
              </w:numPr>
              <w:spacing w:after="0"/>
            </w:pPr>
            <w:r w:rsidRPr="00A55137">
              <w:t>Completed administrative tasks.</w:t>
            </w:r>
          </w:p>
          <w:p w14:paraId="08AD16AA" w14:textId="41F32BDC" w:rsidR="00515D38" w:rsidRPr="00A55137" w:rsidRDefault="00515D38" w:rsidP="002D4535">
            <w:pPr>
              <w:pStyle w:val="ListParagraph"/>
              <w:numPr>
                <w:ilvl w:val="0"/>
                <w:numId w:val="19"/>
              </w:numPr>
              <w:spacing w:after="0"/>
            </w:pPr>
            <w:r w:rsidRPr="00A55137">
              <w:t>Senior management feedback.</w:t>
            </w:r>
          </w:p>
        </w:tc>
      </w:tr>
      <w:tr w:rsidR="00706940" w:rsidRPr="00A55137" w14:paraId="656BA2CA" w14:textId="77777777" w:rsidTr="00B37300">
        <w:tc>
          <w:tcPr>
            <w:tcW w:w="1696" w:type="dxa"/>
          </w:tcPr>
          <w:p w14:paraId="64987AF0" w14:textId="679019EA" w:rsidR="00706940" w:rsidRPr="00A55137" w:rsidRDefault="00706940" w:rsidP="002D4535">
            <w:pPr>
              <w:spacing w:after="0"/>
              <w:rPr>
                <w:b/>
              </w:rPr>
            </w:pPr>
            <w:r w:rsidRPr="00A55137">
              <w:rPr>
                <w:b/>
              </w:rPr>
              <w:t>Goal 4</w:t>
            </w:r>
            <w:r w:rsidR="00515D38" w:rsidRPr="00A55137">
              <w:rPr>
                <w:b/>
              </w:rPr>
              <w:t xml:space="preserve"> – </w:t>
            </w:r>
            <w:r w:rsidR="00B37300" w:rsidRPr="00A55137">
              <w:rPr>
                <w:b/>
              </w:rPr>
              <w:t xml:space="preserve">Prepare for </w:t>
            </w:r>
            <w:r w:rsidR="00B37300" w:rsidRPr="00A55137">
              <w:rPr>
                <w:b/>
              </w:rPr>
              <w:lastRenderedPageBreak/>
              <w:t>Career Progression.</w:t>
            </w:r>
          </w:p>
        </w:tc>
        <w:tc>
          <w:tcPr>
            <w:tcW w:w="5216" w:type="dxa"/>
          </w:tcPr>
          <w:p w14:paraId="08E63EBA" w14:textId="77777777" w:rsidR="00706940" w:rsidRPr="00A55137" w:rsidRDefault="00515D38" w:rsidP="002D4535">
            <w:pPr>
              <w:pStyle w:val="ListParagraph"/>
              <w:numPr>
                <w:ilvl w:val="0"/>
                <w:numId w:val="16"/>
              </w:numPr>
              <w:spacing w:after="0"/>
            </w:pPr>
            <w:r w:rsidRPr="00A55137">
              <w:lastRenderedPageBreak/>
              <w:t xml:space="preserve">Continue developing leadership and management skills by taking on additional </w:t>
            </w:r>
            <w:r w:rsidRPr="00A55137">
              <w:lastRenderedPageBreak/>
              <w:t>responsibilities and expanding knowledge of NHS management.</w:t>
            </w:r>
          </w:p>
          <w:p w14:paraId="44325400" w14:textId="77777777" w:rsidR="00515D38" w:rsidRPr="00A55137" w:rsidRDefault="00515D38" w:rsidP="002D4535">
            <w:pPr>
              <w:pStyle w:val="ListParagraph"/>
              <w:numPr>
                <w:ilvl w:val="0"/>
                <w:numId w:val="16"/>
              </w:numPr>
              <w:spacing w:after="0"/>
            </w:pPr>
            <w:r w:rsidRPr="00A55137">
              <w:t>Lead cross departmental projects and support wider organisational objectives.</w:t>
            </w:r>
          </w:p>
          <w:p w14:paraId="48B134C9" w14:textId="61C109C9" w:rsidR="00515D38" w:rsidRPr="00A55137" w:rsidRDefault="00515D38" w:rsidP="002D4535">
            <w:pPr>
              <w:pStyle w:val="ListParagraph"/>
              <w:numPr>
                <w:ilvl w:val="0"/>
                <w:numId w:val="16"/>
              </w:numPr>
              <w:spacing w:after="0"/>
            </w:pPr>
            <w:r w:rsidRPr="00A55137">
              <w:t xml:space="preserve">Prepare for progression into Band 6 management role. </w:t>
            </w:r>
          </w:p>
        </w:tc>
        <w:tc>
          <w:tcPr>
            <w:tcW w:w="1276" w:type="dxa"/>
          </w:tcPr>
          <w:p w14:paraId="5142D690" w14:textId="48DDE52B" w:rsidR="00706940" w:rsidRPr="00A55137" w:rsidRDefault="00515D38" w:rsidP="002D4535">
            <w:pPr>
              <w:spacing w:after="0"/>
              <w:jc w:val="center"/>
            </w:pPr>
            <w:r w:rsidRPr="00A55137">
              <w:lastRenderedPageBreak/>
              <w:t>19 – 24 months.</w:t>
            </w:r>
          </w:p>
        </w:tc>
        <w:tc>
          <w:tcPr>
            <w:tcW w:w="2580" w:type="dxa"/>
          </w:tcPr>
          <w:p w14:paraId="24B7ED25" w14:textId="77777777" w:rsidR="00706940" w:rsidRPr="00A55137" w:rsidRDefault="00515D38" w:rsidP="002D4535">
            <w:pPr>
              <w:pStyle w:val="ListParagraph"/>
              <w:numPr>
                <w:ilvl w:val="0"/>
                <w:numId w:val="20"/>
              </w:numPr>
              <w:spacing w:after="0"/>
            </w:pPr>
            <w:r w:rsidRPr="00A55137">
              <w:t>Performance and audit results.</w:t>
            </w:r>
          </w:p>
          <w:p w14:paraId="0C2E4076" w14:textId="05498682" w:rsidR="00515D38" w:rsidRPr="00A55137" w:rsidRDefault="00515D38" w:rsidP="002D4535">
            <w:pPr>
              <w:pStyle w:val="ListParagraph"/>
              <w:numPr>
                <w:ilvl w:val="0"/>
                <w:numId w:val="20"/>
              </w:numPr>
              <w:spacing w:after="0"/>
            </w:pPr>
            <w:r w:rsidRPr="00A55137">
              <w:lastRenderedPageBreak/>
              <w:t>Cross-departmental reviews.</w:t>
            </w:r>
          </w:p>
        </w:tc>
      </w:tr>
    </w:tbl>
    <w:p w14:paraId="4DC588CF" w14:textId="77777777" w:rsidR="00C17855" w:rsidRPr="00A55137" w:rsidRDefault="00C17855" w:rsidP="002D4535">
      <w:pPr>
        <w:spacing w:after="140"/>
        <w:jc w:val="both"/>
        <w:rPr>
          <w:color w:val="1F2933"/>
        </w:rPr>
      </w:pPr>
    </w:p>
    <w:p w14:paraId="275BBC3C" w14:textId="6CDDBA57" w:rsidR="00D858A3" w:rsidRPr="00A55137" w:rsidRDefault="00B37300" w:rsidP="002D4535">
      <w:pPr>
        <w:spacing w:after="140"/>
        <w:jc w:val="both"/>
      </w:pPr>
      <w:r w:rsidRPr="00A55137">
        <w:rPr>
          <w:color w:val="1F2933"/>
        </w:rPr>
        <w:t xml:space="preserve">This two-year Personal Development Plan will provide a clear progression pathway with realistic 6-month achievable outcomes that can be reviewed during regular performance development meetings and adjustments where required. </w:t>
      </w:r>
    </w:p>
    <w:p w14:paraId="6F655009" w14:textId="5D772907" w:rsidR="00A55137" w:rsidRPr="00854FC5" w:rsidRDefault="00A55137" w:rsidP="002D4535">
      <w:pPr>
        <w:spacing w:after="140"/>
        <w:jc w:val="both"/>
        <w:rPr>
          <w:b/>
          <w:bCs/>
          <w:sz w:val="32"/>
          <w:szCs w:val="32"/>
        </w:rPr>
      </w:pPr>
      <w:r w:rsidRPr="00854FC5">
        <w:rPr>
          <w:b/>
          <w:bCs/>
          <w:sz w:val="32"/>
          <w:szCs w:val="32"/>
        </w:rPr>
        <w:t>Critical Reflection using Gibbs Reflective Cycle Model:</w:t>
      </w:r>
    </w:p>
    <w:p w14:paraId="3169082F" w14:textId="03F88079" w:rsidR="00F940FA" w:rsidRPr="00854FC5" w:rsidRDefault="004D3C99" w:rsidP="002D4535">
      <w:pPr>
        <w:spacing w:after="140"/>
        <w:jc w:val="both"/>
        <w:rPr>
          <w:b/>
          <w:bCs/>
          <w:sz w:val="28"/>
          <w:szCs w:val="28"/>
        </w:rPr>
      </w:pPr>
      <w:r w:rsidRPr="00854FC5">
        <w:rPr>
          <w:b/>
          <w:bCs/>
          <w:sz w:val="28"/>
          <w:szCs w:val="28"/>
        </w:rPr>
        <w:t>Description:</w:t>
      </w:r>
    </w:p>
    <w:p w14:paraId="7D7AD132" w14:textId="3E62FE8F" w:rsidR="00D858A3" w:rsidRPr="00A55137" w:rsidRDefault="004D3C99" w:rsidP="002D4535">
      <w:pPr>
        <w:spacing w:after="140"/>
        <w:jc w:val="both"/>
      </w:pPr>
      <w:r w:rsidRPr="00A55137">
        <w:t xml:space="preserve">For my LCHS4009 presentation, I explored effective communication in health and social care, identifying communication as a key professional skill for my future practice. I explained why communication is essential </w:t>
      </w:r>
      <w:r w:rsidR="00F84FE7" w:rsidRPr="00A55137">
        <w:t>for</w:t>
      </w:r>
      <w:r w:rsidRPr="00A55137">
        <w:t xml:space="preserve"> person-centred care, teamwork and patient safety, and introduced the SBAR communication model as a structured approach for escalating concerns. To demonstrate its application, I used the example of a care assistant responding to a resident who had become confused and breathless. I </w:t>
      </w:r>
      <w:r w:rsidR="00F84FE7" w:rsidRPr="00A55137">
        <w:t>also discussed</w:t>
      </w:r>
      <w:r w:rsidRPr="00A55137">
        <w:t xml:space="preserve"> the importance of self-awareness, active listening and adapting communication to meet individual needs, supporting my presentation with guidance from</w:t>
      </w:r>
      <w:r w:rsidR="00F84FE7" w:rsidRPr="00A55137">
        <w:t xml:space="preserve"> the</w:t>
      </w:r>
      <w:r w:rsidRPr="00A55137">
        <w:t xml:space="preserve"> NMC, NICE and SBAR resources.</w:t>
      </w:r>
    </w:p>
    <w:p w14:paraId="73149BE7" w14:textId="26CF8F11" w:rsidR="004D3C99" w:rsidRPr="00854FC5" w:rsidRDefault="004D3C99" w:rsidP="002D4535">
      <w:pPr>
        <w:spacing w:after="140"/>
        <w:jc w:val="both"/>
        <w:rPr>
          <w:b/>
          <w:bCs/>
          <w:sz w:val="28"/>
          <w:szCs w:val="28"/>
        </w:rPr>
      </w:pPr>
      <w:r w:rsidRPr="00854FC5">
        <w:rPr>
          <w:b/>
          <w:bCs/>
          <w:sz w:val="28"/>
          <w:szCs w:val="28"/>
        </w:rPr>
        <w:t>Feelings:</w:t>
      </w:r>
    </w:p>
    <w:p w14:paraId="1F1B0E61" w14:textId="29838135" w:rsidR="00D858A3" w:rsidRPr="00A55137" w:rsidRDefault="004D3C99" w:rsidP="002D4535">
      <w:pPr>
        <w:spacing w:after="140"/>
        <w:jc w:val="both"/>
        <w:rPr>
          <w:color w:val="1F2933"/>
        </w:rPr>
      </w:pPr>
      <w:r w:rsidRPr="00A55137">
        <w:rPr>
          <w:color w:val="1F2933"/>
        </w:rPr>
        <w:t>Before delivering the presentation, I experienced slight nerv</w:t>
      </w:r>
      <w:r w:rsidR="00F84FE7" w:rsidRPr="00A55137">
        <w:rPr>
          <w:color w:val="1F2933"/>
        </w:rPr>
        <w:t>ousness</w:t>
      </w:r>
      <w:r w:rsidRPr="00A55137">
        <w:rPr>
          <w:color w:val="1F2933"/>
        </w:rPr>
        <w:t>. My main concern was the possibility of losing my trai</w:t>
      </w:r>
      <w:r w:rsidR="00F84FE7" w:rsidRPr="00A55137">
        <w:rPr>
          <w:color w:val="1F2933"/>
        </w:rPr>
        <w:t>n</w:t>
      </w:r>
      <w:r w:rsidRPr="00A55137">
        <w:rPr>
          <w:color w:val="1F2933"/>
        </w:rPr>
        <w:t xml:space="preserve"> of thought whilst speaking</w:t>
      </w:r>
      <w:r w:rsidR="00F84FE7" w:rsidRPr="00A55137">
        <w:rPr>
          <w:color w:val="1F2933"/>
        </w:rPr>
        <w:t xml:space="preserve"> or not explaining key points clearly. </w:t>
      </w:r>
      <w:r w:rsidRPr="00A55137">
        <w:rPr>
          <w:color w:val="1F2933"/>
        </w:rPr>
        <w:t>I wanted to ensure that I remain</w:t>
      </w:r>
      <w:r w:rsidR="00F84FE7" w:rsidRPr="00A55137">
        <w:rPr>
          <w:color w:val="1F2933"/>
        </w:rPr>
        <w:t>ed</w:t>
      </w:r>
      <w:r w:rsidRPr="00A55137">
        <w:rPr>
          <w:color w:val="1F2933"/>
        </w:rPr>
        <w:t xml:space="preserve"> within the expected time limit</w:t>
      </w:r>
      <w:r w:rsidR="00F84FE7" w:rsidRPr="00A55137">
        <w:rPr>
          <w:color w:val="1F2933"/>
        </w:rPr>
        <w:t>, while giving each slide equal attention</w:t>
      </w:r>
      <w:r w:rsidRPr="00A55137">
        <w:rPr>
          <w:color w:val="1F2933"/>
        </w:rPr>
        <w:t xml:space="preserve">. </w:t>
      </w:r>
      <w:r w:rsidR="00F84FE7" w:rsidRPr="00A55137">
        <w:rPr>
          <w:color w:val="1F2933"/>
        </w:rPr>
        <w:t>As the presentation progressed</w:t>
      </w:r>
      <w:r w:rsidRPr="00A55137">
        <w:rPr>
          <w:color w:val="1F2933"/>
        </w:rPr>
        <w:t>,</w:t>
      </w:r>
      <w:r w:rsidR="00F84FE7" w:rsidRPr="00A55137">
        <w:rPr>
          <w:color w:val="1F2933"/>
        </w:rPr>
        <w:t xml:space="preserve"> </w:t>
      </w:r>
      <w:r w:rsidRPr="00A55137">
        <w:rPr>
          <w:color w:val="1F2933"/>
        </w:rPr>
        <w:t xml:space="preserve">my confidence began to grow as I was able to </w:t>
      </w:r>
      <w:r w:rsidR="006C21A6" w:rsidRPr="00A55137">
        <w:rPr>
          <w:color w:val="1F2933"/>
        </w:rPr>
        <w:t xml:space="preserve">explain key points, whilst maintaining consistent eye contact and reducing my reliance on notes. </w:t>
      </w:r>
      <w:r w:rsidRPr="00A55137">
        <w:rPr>
          <w:color w:val="1F2933"/>
        </w:rPr>
        <w:t xml:space="preserve"> </w:t>
      </w:r>
    </w:p>
    <w:p w14:paraId="22DBB308" w14:textId="48A133D3" w:rsidR="006C21A6" w:rsidRPr="00854FC5" w:rsidRDefault="006C21A6" w:rsidP="002D4535">
      <w:pPr>
        <w:spacing w:after="140"/>
        <w:jc w:val="both"/>
        <w:rPr>
          <w:b/>
          <w:bCs/>
          <w:sz w:val="28"/>
          <w:szCs w:val="28"/>
        </w:rPr>
      </w:pPr>
      <w:r w:rsidRPr="00854FC5">
        <w:rPr>
          <w:b/>
          <w:bCs/>
          <w:color w:val="1F2933"/>
          <w:sz w:val="28"/>
          <w:szCs w:val="28"/>
        </w:rPr>
        <w:t>Evaluation:</w:t>
      </w:r>
    </w:p>
    <w:p w14:paraId="733809AB" w14:textId="6DE97A88" w:rsidR="00F84FE7" w:rsidRPr="00A55137" w:rsidRDefault="006C21A6" w:rsidP="002D4535">
      <w:pPr>
        <w:spacing w:after="140"/>
        <w:jc w:val="both"/>
        <w:rPr>
          <w:color w:val="1F2933"/>
        </w:rPr>
      </w:pPr>
      <w:r w:rsidRPr="00A55137">
        <w:rPr>
          <w:color w:val="1F2933"/>
        </w:rPr>
        <w:t xml:space="preserve">Overall, I believe the presentation was organized and timed well. The use of the SBAR model and a realistic care scenario helped link theory to practice, </w:t>
      </w:r>
      <w:r w:rsidR="00F84FE7" w:rsidRPr="00A55137">
        <w:rPr>
          <w:color w:val="1F2933"/>
        </w:rPr>
        <w:t>while supporting my discussion with professional guidance strengthened its credibility.</w:t>
      </w:r>
    </w:p>
    <w:p w14:paraId="5BA42161" w14:textId="54A51DEA" w:rsidR="006C21A6" w:rsidRPr="00A55137" w:rsidRDefault="00313126" w:rsidP="002D4535">
      <w:pPr>
        <w:spacing w:after="140"/>
        <w:jc w:val="both"/>
        <w:rPr>
          <w:color w:val="1F2933"/>
        </w:rPr>
      </w:pPr>
      <w:r w:rsidRPr="00A55137">
        <w:rPr>
          <w:color w:val="1F2933"/>
        </w:rPr>
        <w:lastRenderedPageBreak/>
        <w:t xml:space="preserve">Reflective writing </w:t>
      </w:r>
      <w:r w:rsidR="006C21A6" w:rsidRPr="00A55137">
        <w:rPr>
          <w:color w:val="1F2933"/>
        </w:rPr>
        <w:t>encourages individuals to move beyond simply describing an experience by using both successful and challenging situations to promote meaningful learning and improvement over time (</w:t>
      </w:r>
      <w:proofErr w:type="spellStart"/>
      <w:r w:rsidR="006C21A6" w:rsidRPr="00A55137">
        <w:rPr>
          <w:color w:val="1F2933"/>
        </w:rPr>
        <w:t>Artioli</w:t>
      </w:r>
      <w:proofErr w:type="spellEnd"/>
      <w:r w:rsidR="006C21A6" w:rsidRPr="00A55137">
        <w:rPr>
          <w:color w:val="1F2933"/>
        </w:rPr>
        <w:t xml:space="preserve"> et al., 2021). Applying this approach has enabled me to critically evaluate both the strengths of my presentation and the areas that could be </w:t>
      </w:r>
      <w:r w:rsidR="001B148B" w:rsidRPr="00A55137">
        <w:rPr>
          <w:color w:val="1F2933"/>
        </w:rPr>
        <w:t>improved</w:t>
      </w:r>
      <w:r w:rsidR="006C21A6" w:rsidRPr="00A55137">
        <w:rPr>
          <w:color w:val="1F2933"/>
        </w:rPr>
        <w:t>.</w:t>
      </w:r>
    </w:p>
    <w:p w14:paraId="5E8F1D2A" w14:textId="72B808D2" w:rsidR="00A55137" w:rsidRPr="00854FC5" w:rsidRDefault="006C21A6" w:rsidP="002D4535">
      <w:pPr>
        <w:spacing w:after="140"/>
        <w:jc w:val="both"/>
        <w:rPr>
          <w:color w:val="1F2933"/>
        </w:rPr>
      </w:pPr>
      <w:r w:rsidRPr="00A55137">
        <w:rPr>
          <w:color w:val="1F2933"/>
        </w:rPr>
        <w:t xml:space="preserve">One area identified through feedback was that I did not clearly demonstrate how the SBAR communication model linked to the practical scenario. </w:t>
      </w:r>
      <w:r w:rsidR="00F84FE7" w:rsidRPr="00A55137">
        <w:rPr>
          <w:color w:val="1F2933"/>
        </w:rPr>
        <w:t>A</w:t>
      </w:r>
      <w:r w:rsidRPr="00A55137">
        <w:rPr>
          <w:color w:val="1F2933"/>
        </w:rPr>
        <w:t xml:space="preserve">lthough I verbally explained how each stage of SBAR related to the </w:t>
      </w:r>
      <w:r w:rsidR="001B148B" w:rsidRPr="00A55137">
        <w:rPr>
          <w:color w:val="1F2933"/>
        </w:rPr>
        <w:t>scenario during my presentation,</w:t>
      </w:r>
      <w:r w:rsidR="00F84FE7" w:rsidRPr="00A55137">
        <w:rPr>
          <w:color w:val="1F2933"/>
        </w:rPr>
        <w:t xml:space="preserve"> this was not clearly reinforced on the slides.</w:t>
      </w:r>
      <w:r w:rsidR="00A55137">
        <w:rPr>
          <w:color w:val="1F2933"/>
        </w:rPr>
        <w:t xml:space="preserve"> </w:t>
      </w:r>
      <w:r w:rsidR="00F84FE7" w:rsidRPr="00A55137">
        <w:rPr>
          <w:color w:val="1F2933"/>
        </w:rPr>
        <w:t>Consequently</w:t>
      </w:r>
      <w:r w:rsidR="001B148B" w:rsidRPr="00A55137">
        <w:rPr>
          <w:color w:val="1F2933"/>
        </w:rPr>
        <w:t xml:space="preserve">, the audience may not have been able to </w:t>
      </w:r>
      <w:r w:rsidR="00F84FE7" w:rsidRPr="00A55137">
        <w:rPr>
          <w:color w:val="1F2933"/>
        </w:rPr>
        <w:t xml:space="preserve">fully the relationship </w:t>
      </w:r>
      <w:r w:rsidR="001B148B" w:rsidRPr="00A55137">
        <w:rPr>
          <w:color w:val="1F2933"/>
        </w:rPr>
        <w:t>between the model and its practical application. This feedback has highlighted the importance of ensuring that</w:t>
      </w:r>
      <w:r w:rsidR="00F84FE7" w:rsidRPr="00A55137">
        <w:rPr>
          <w:color w:val="1F2933"/>
        </w:rPr>
        <w:t xml:space="preserve"> visual information reinforces verbal explanations.</w:t>
      </w:r>
    </w:p>
    <w:p w14:paraId="349F1725" w14:textId="33EB2249" w:rsidR="00F84FE7" w:rsidRPr="00854FC5" w:rsidRDefault="001B148B" w:rsidP="002D4535">
      <w:pPr>
        <w:spacing w:after="140"/>
        <w:jc w:val="both"/>
        <w:rPr>
          <w:b/>
          <w:bCs/>
          <w:color w:val="1F2933"/>
          <w:sz w:val="28"/>
          <w:szCs w:val="28"/>
        </w:rPr>
      </w:pPr>
      <w:r w:rsidRPr="00854FC5">
        <w:rPr>
          <w:b/>
          <w:bCs/>
          <w:color w:val="1F2933"/>
          <w:sz w:val="28"/>
          <w:szCs w:val="28"/>
        </w:rPr>
        <w:t>Analysis:</w:t>
      </w:r>
    </w:p>
    <w:p w14:paraId="79676CC4" w14:textId="3F5FEA0F" w:rsidR="00D858A3" w:rsidRPr="00A55137" w:rsidRDefault="00F84FE7" w:rsidP="002D4535">
      <w:pPr>
        <w:spacing w:after="140"/>
        <w:jc w:val="both"/>
        <w:rPr>
          <w:color w:val="1F2933"/>
        </w:rPr>
      </w:pPr>
      <w:r w:rsidRPr="00A55137">
        <w:rPr>
          <w:color w:val="1F2933"/>
        </w:rPr>
        <w:t xml:space="preserve">This experience reinforced that effective communication depends not only on understanding the content but also on presenting it clearly. While I understood how the SBAR model applied to my scenario, I relied too heavily on verbal explanation rather than ensuring the connection was equally clear on my slides. Reflecting on this feedback has increased my awareness that presentation slides should reinforce spoken information, improving audience understanding and engagement. </w:t>
      </w:r>
    </w:p>
    <w:p w14:paraId="72867007" w14:textId="5E7D244C" w:rsidR="00825AEB" w:rsidRPr="00854FC5" w:rsidRDefault="00825AEB" w:rsidP="002D4535">
      <w:pPr>
        <w:spacing w:after="140"/>
        <w:jc w:val="both"/>
        <w:rPr>
          <w:b/>
          <w:bCs/>
          <w:color w:val="1F2933"/>
          <w:sz w:val="28"/>
          <w:szCs w:val="28"/>
        </w:rPr>
      </w:pPr>
      <w:r w:rsidRPr="00854FC5">
        <w:rPr>
          <w:b/>
          <w:bCs/>
          <w:color w:val="1F2933"/>
          <w:sz w:val="28"/>
          <w:szCs w:val="28"/>
        </w:rPr>
        <w:t>Conclusion:</w:t>
      </w:r>
    </w:p>
    <w:p w14:paraId="29B94C99" w14:textId="77777777" w:rsidR="00825AEB" w:rsidRPr="00A55137" w:rsidRDefault="00825AEB" w:rsidP="002D4535">
      <w:pPr>
        <w:spacing w:after="140"/>
        <w:jc w:val="both"/>
        <w:rPr>
          <w:color w:val="1F2933"/>
        </w:rPr>
      </w:pPr>
      <w:r w:rsidRPr="00A55137">
        <w:rPr>
          <w:color w:val="1F2933"/>
        </w:rPr>
        <w:t>This experience increased my understanding of the importance of communication, not only as a professional skill but also as an essential aspect of effective presentations. I demonstrated a sound understanding of the topic and supported my discussion with relevant evidence, but I also identified opportunities to improve my presentation skills. Developing greater confidence, maintaining strong eye contact and controlling my pace of speech will improve my ability to communicate effectively in both academic and professional settings.</w:t>
      </w:r>
    </w:p>
    <w:p w14:paraId="7A586521" w14:textId="77777777" w:rsidR="00825AEB" w:rsidRPr="00854FC5" w:rsidRDefault="00825AEB" w:rsidP="002D4535">
      <w:pPr>
        <w:spacing w:after="140"/>
        <w:jc w:val="both"/>
        <w:rPr>
          <w:b/>
          <w:bCs/>
          <w:color w:val="1F2933"/>
          <w:sz w:val="28"/>
          <w:szCs w:val="28"/>
        </w:rPr>
      </w:pPr>
      <w:r w:rsidRPr="00854FC5">
        <w:rPr>
          <w:b/>
          <w:bCs/>
          <w:color w:val="1F2933"/>
          <w:sz w:val="28"/>
          <w:szCs w:val="28"/>
        </w:rPr>
        <w:t>Action Plan:</w:t>
      </w:r>
    </w:p>
    <w:p w14:paraId="080D276A" w14:textId="728AFBCE" w:rsidR="007B69E2" w:rsidRPr="00A55137" w:rsidRDefault="00825AEB" w:rsidP="002D4535">
      <w:pPr>
        <w:spacing w:after="140"/>
        <w:jc w:val="both"/>
        <w:rPr>
          <w:color w:val="1F2933"/>
        </w:rPr>
      </w:pPr>
      <w:r w:rsidRPr="00A55137">
        <w:rPr>
          <w:color w:val="1F2933"/>
        </w:rPr>
        <w:t xml:space="preserve">To improve my future presentations, I shall rehearse </w:t>
      </w:r>
      <w:r w:rsidR="007B69E2" w:rsidRPr="00A55137">
        <w:rPr>
          <w:color w:val="1F2933"/>
        </w:rPr>
        <w:t>aloud to improve my pace, confidence and delivery. Using the constructive feedback from lecturers, I will be able to focus on key points and make sure that the theory links to the scenario in depth. With this feedback, I will improve my presentation skills in order to progress onto Level 5, which would require a more in-depth and professional presentation delivery. As I progress within health and social care, strengthening these communication skills will improve my ability to work collaboratively with colleagues, communicate confidently with service users and contribute to safe, person-centered care.</w:t>
      </w:r>
    </w:p>
    <w:p w14:paraId="12F4A2B8" w14:textId="39024A43" w:rsidR="00A55137" w:rsidRPr="002D4535" w:rsidRDefault="005D700B" w:rsidP="002D4535">
      <w:pPr>
        <w:spacing w:after="200"/>
        <w:rPr>
          <w:b/>
          <w:color w:val="183B5B"/>
        </w:rPr>
      </w:pPr>
      <w:r w:rsidRPr="00A55137">
        <w:br w:type="page"/>
      </w:r>
      <w:r w:rsidR="00A55137" w:rsidRPr="00854FC5">
        <w:rPr>
          <w:b/>
          <w:bCs/>
          <w:color w:val="1F2933"/>
          <w:sz w:val="28"/>
          <w:szCs w:val="28"/>
        </w:rPr>
        <w:lastRenderedPageBreak/>
        <w:t xml:space="preserve">References: </w:t>
      </w:r>
    </w:p>
    <w:p w14:paraId="00B862F5" w14:textId="3CB8FA84" w:rsidR="002D4535" w:rsidRDefault="002D4535" w:rsidP="002D4535">
      <w:pPr>
        <w:spacing w:after="160"/>
        <w:rPr>
          <w:color w:val="1F2933"/>
          <w:lang w:val="en-GB"/>
        </w:rPr>
      </w:pPr>
      <w:proofErr w:type="spellStart"/>
      <w:r w:rsidRPr="002D4535">
        <w:rPr>
          <w:color w:val="1F2933"/>
          <w:lang w:val="en-GB"/>
        </w:rPr>
        <w:t>Artioli</w:t>
      </w:r>
      <w:proofErr w:type="spellEnd"/>
      <w:r w:rsidRPr="002D4535">
        <w:rPr>
          <w:color w:val="1F2933"/>
          <w:lang w:val="en-GB"/>
        </w:rPr>
        <w:t xml:space="preserve">, G., Deiana, L., De Vincenzo, F., Raucci, M., Amaducci, G., Bassi, M.C., Di Leo, S., Hayter, M. and Ghirotto, L. (2021). Health professionals and students’ experiences of Reflective writing in Learning: A qualitative Meta-Synthesis. </w:t>
      </w:r>
      <w:r w:rsidRPr="002D4535">
        <w:rPr>
          <w:i/>
          <w:iCs/>
          <w:color w:val="1F2933"/>
          <w:lang w:val="en-GB"/>
        </w:rPr>
        <w:t>BMC medical education</w:t>
      </w:r>
      <w:r w:rsidRPr="002D4535">
        <w:rPr>
          <w:color w:val="1F2933"/>
          <w:lang w:val="en-GB"/>
        </w:rPr>
        <w:t>, [online] 21(1), pp.1–14. doi:10.1186/s12909-021-02831-4</w:t>
      </w:r>
      <w:r>
        <w:rPr>
          <w:color w:val="1F2933"/>
          <w:lang w:val="en-GB"/>
        </w:rPr>
        <w:t>.</w:t>
      </w:r>
    </w:p>
    <w:p w14:paraId="2E7BA51C" w14:textId="4401EC9D" w:rsidR="002D4535" w:rsidRDefault="002D4535" w:rsidP="002D4535">
      <w:pPr>
        <w:spacing w:after="160"/>
        <w:rPr>
          <w:color w:val="1F2933"/>
          <w:lang w:val="en-GB"/>
        </w:rPr>
      </w:pPr>
      <w:r w:rsidRPr="002D4535">
        <w:rPr>
          <w:color w:val="1F2933"/>
          <w:lang w:val="en-GB"/>
        </w:rPr>
        <w:t xml:space="preserve">Gretzky, W. (n.d.). Strategic planning and SWOT analysis. </w:t>
      </w:r>
      <w:r w:rsidRPr="002D4535">
        <w:rPr>
          <w:i/>
          <w:iCs/>
          <w:color w:val="1F2933"/>
          <w:lang w:val="en-GB"/>
        </w:rPr>
        <w:t>Www.academia.edu</w:t>
      </w:r>
      <w:r w:rsidRPr="002D4535">
        <w:rPr>
          <w:color w:val="1F2933"/>
          <w:lang w:val="en-GB"/>
        </w:rPr>
        <w:t xml:space="preserve">. [online] Available at: </w:t>
      </w:r>
      <w:hyperlink r:id="rId16" w:history="1">
        <w:r w:rsidRPr="007966D6">
          <w:rPr>
            <w:rStyle w:val="Hyperlink"/>
            <w:lang w:val="en-GB"/>
          </w:rPr>
          <w:t>https://www.academia.edu/29094267/STRATEGIC_PLANNING_AND_SWOT_ANALYSIS</w:t>
        </w:r>
      </w:hyperlink>
    </w:p>
    <w:p w14:paraId="11A3B7B6" w14:textId="50CB7378" w:rsidR="002D4535" w:rsidRPr="002D4535" w:rsidRDefault="002D4535" w:rsidP="002D4535">
      <w:pPr>
        <w:spacing w:after="160"/>
        <w:rPr>
          <w:color w:val="1F2933"/>
          <w:lang w:val="en-GB"/>
        </w:rPr>
      </w:pPr>
      <w:r w:rsidRPr="002D4535">
        <w:rPr>
          <w:color w:val="1F2933"/>
          <w:lang w:val="en-GB"/>
        </w:rPr>
        <w:t xml:space="preserve">Jackson, D. and Tomlinson, M. (2020). Investigating the relationship between career planning, proactivity and employability perceptions among higher education students in Uncertain labour market conditions. </w:t>
      </w:r>
      <w:r w:rsidRPr="002D4535">
        <w:rPr>
          <w:i/>
          <w:iCs/>
          <w:color w:val="1F2933"/>
          <w:lang w:val="en-GB"/>
        </w:rPr>
        <w:t>Higher education</w:t>
      </w:r>
      <w:r w:rsidRPr="002D4535">
        <w:rPr>
          <w:color w:val="1F2933"/>
          <w:lang w:val="en-GB"/>
        </w:rPr>
        <w:t xml:space="preserve">, 80(3). </w:t>
      </w:r>
      <w:proofErr w:type="spellStart"/>
      <w:r w:rsidRPr="002D4535">
        <w:rPr>
          <w:color w:val="1F2933"/>
          <w:lang w:val="en-GB"/>
        </w:rPr>
        <w:t>doi:https</w:t>
      </w:r>
      <w:proofErr w:type="spellEnd"/>
      <w:r w:rsidRPr="002D4535">
        <w:rPr>
          <w:color w:val="1F2933"/>
          <w:lang w:val="en-GB"/>
        </w:rPr>
        <w:t>://doi.org/10.1007/s10734-019-00490-5.</w:t>
      </w:r>
    </w:p>
    <w:p w14:paraId="2DEB0855" w14:textId="3D5E8496" w:rsidR="002D4535" w:rsidRDefault="002D4535" w:rsidP="002D4535">
      <w:pPr>
        <w:spacing w:after="160"/>
        <w:rPr>
          <w:color w:val="1F2933"/>
          <w:lang w:val="en-GB"/>
        </w:rPr>
      </w:pPr>
      <w:r w:rsidRPr="002D4535">
        <w:rPr>
          <w:color w:val="1F2933"/>
          <w:lang w:val="en-GB"/>
        </w:rPr>
        <w:t xml:space="preserve">NHS (2026). </w:t>
      </w:r>
      <w:r w:rsidRPr="002D4535">
        <w:rPr>
          <w:i/>
          <w:iCs/>
          <w:color w:val="1F2933"/>
          <w:lang w:val="en-GB"/>
        </w:rPr>
        <w:t>Jobs within 5 miles of Birmingham - NHS jobs</w:t>
      </w:r>
      <w:r w:rsidRPr="002D4535">
        <w:rPr>
          <w:color w:val="1F2933"/>
          <w:lang w:val="en-GB"/>
        </w:rPr>
        <w:t xml:space="preserve">. [online] Jobs.nhs.uk. Available at: </w:t>
      </w:r>
      <w:hyperlink r:id="rId17" w:history="1">
        <w:r w:rsidRPr="007966D6">
          <w:rPr>
            <w:rStyle w:val="Hyperlink"/>
            <w:lang w:val="en-GB"/>
          </w:rPr>
          <w:t>https://www.jobs.nhs.uk/candidate/search/results?location=birmingham&amp;country=gb-eng&amp;distance=5&amp;payband=band_5%2cband_6&amp;language=en#</w:t>
        </w:r>
      </w:hyperlink>
    </w:p>
    <w:p w14:paraId="7297DD42" w14:textId="643F8C21" w:rsidR="002D4535" w:rsidRDefault="002D4535" w:rsidP="002D4535">
      <w:pPr>
        <w:spacing w:after="160"/>
        <w:rPr>
          <w:color w:val="1F2933"/>
          <w:lang w:val="en-GB"/>
        </w:rPr>
      </w:pPr>
      <w:r w:rsidRPr="002D4535">
        <w:rPr>
          <w:color w:val="1F2933"/>
          <w:lang w:val="en-GB"/>
        </w:rPr>
        <w:t xml:space="preserve">NHS England (2025). </w:t>
      </w:r>
      <w:r w:rsidRPr="002D4535">
        <w:rPr>
          <w:i/>
          <w:iCs/>
          <w:color w:val="1F2933"/>
          <w:lang w:val="en-GB"/>
        </w:rPr>
        <w:t>2025/26 Priorities and operational planning guidance</w:t>
      </w:r>
      <w:r w:rsidRPr="002D4535">
        <w:rPr>
          <w:color w:val="1F2933"/>
          <w:lang w:val="en-GB"/>
        </w:rPr>
        <w:t xml:space="preserve">. [online] </w:t>
      </w:r>
      <w:r w:rsidRPr="002D4535">
        <w:rPr>
          <w:i/>
          <w:iCs/>
          <w:color w:val="1F2933"/>
          <w:lang w:val="en-GB"/>
        </w:rPr>
        <w:t>NHS England</w:t>
      </w:r>
      <w:r w:rsidRPr="002D4535">
        <w:rPr>
          <w:color w:val="1F2933"/>
          <w:lang w:val="en-GB"/>
        </w:rPr>
        <w:t xml:space="preserve">. Available at: </w:t>
      </w:r>
      <w:hyperlink r:id="rId18" w:history="1">
        <w:r w:rsidRPr="007966D6">
          <w:rPr>
            <w:rStyle w:val="Hyperlink"/>
            <w:lang w:val="en-GB"/>
          </w:rPr>
          <w:t>https://www.england.nhs.uk/long-read/2025-26-priorities-and-operational-planning-guidance/</w:t>
        </w:r>
      </w:hyperlink>
    </w:p>
    <w:p w14:paraId="25413BE3" w14:textId="28211181" w:rsidR="002D4535" w:rsidRDefault="002D4535" w:rsidP="002D4535">
      <w:pPr>
        <w:spacing w:after="160"/>
        <w:rPr>
          <w:color w:val="1F2933"/>
          <w:lang w:val="en-GB"/>
        </w:rPr>
      </w:pPr>
      <w:r w:rsidRPr="002D4535">
        <w:rPr>
          <w:color w:val="1F2933"/>
          <w:lang w:val="en-GB"/>
        </w:rPr>
        <w:t xml:space="preserve">The University of Edinburgh (2024). </w:t>
      </w:r>
      <w:r w:rsidRPr="002D4535">
        <w:rPr>
          <w:i/>
          <w:iCs/>
          <w:color w:val="1F2933"/>
          <w:lang w:val="en-GB"/>
        </w:rPr>
        <w:t>Gibbs” reflective cycle</w:t>
      </w:r>
      <w:r w:rsidRPr="002D4535">
        <w:rPr>
          <w:color w:val="1F2933"/>
          <w:lang w:val="en-GB"/>
        </w:rPr>
        <w:t xml:space="preserve">. [online] </w:t>
      </w:r>
      <w:r w:rsidRPr="002D4535">
        <w:rPr>
          <w:i/>
          <w:iCs/>
          <w:color w:val="1F2933"/>
          <w:lang w:val="en-GB"/>
        </w:rPr>
        <w:t>The University of Edinburgh</w:t>
      </w:r>
      <w:r w:rsidRPr="002D4535">
        <w:rPr>
          <w:color w:val="1F2933"/>
          <w:lang w:val="en-GB"/>
        </w:rPr>
        <w:t xml:space="preserve">. Available at: </w:t>
      </w:r>
      <w:hyperlink r:id="rId19" w:history="1">
        <w:r w:rsidRPr="007966D6">
          <w:rPr>
            <w:rStyle w:val="Hyperlink"/>
            <w:lang w:val="en-GB"/>
          </w:rPr>
          <w:t>https://reflection.ed.ac.uk/reflectors-toolkit/reflecting-on-experience/gibbs-reflective-cycle</w:t>
        </w:r>
      </w:hyperlink>
    </w:p>
    <w:p w14:paraId="6853574A" w14:textId="77777777" w:rsidR="002D4535" w:rsidRDefault="002D4535" w:rsidP="002D4535">
      <w:pPr>
        <w:spacing w:after="160"/>
        <w:rPr>
          <w:color w:val="1F2933"/>
          <w:lang w:val="en-GB"/>
        </w:rPr>
      </w:pPr>
    </w:p>
    <w:p w14:paraId="5BA358AD" w14:textId="77777777" w:rsidR="002D4535" w:rsidRDefault="002D4535" w:rsidP="002D4535">
      <w:pPr>
        <w:spacing w:after="160"/>
        <w:rPr>
          <w:color w:val="1F2933"/>
          <w:lang w:val="en-GB"/>
        </w:rPr>
      </w:pPr>
    </w:p>
    <w:p w14:paraId="70E1292E" w14:textId="77777777" w:rsidR="002D4535" w:rsidRDefault="002D4535" w:rsidP="002D4535">
      <w:pPr>
        <w:spacing w:after="160"/>
        <w:rPr>
          <w:color w:val="1F2933"/>
          <w:lang w:val="en-GB"/>
        </w:rPr>
      </w:pPr>
    </w:p>
    <w:p w14:paraId="54FFEDD4" w14:textId="77777777" w:rsidR="002D4535" w:rsidRDefault="002D4535" w:rsidP="002D4535">
      <w:pPr>
        <w:spacing w:after="160"/>
        <w:rPr>
          <w:color w:val="1F2933"/>
          <w:lang w:val="en-GB"/>
        </w:rPr>
      </w:pPr>
    </w:p>
    <w:p w14:paraId="1FA6915B" w14:textId="77777777" w:rsidR="002D4535" w:rsidRDefault="002D4535" w:rsidP="002D4535">
      <w:pPr>
        <w:spacing w:after="160"/>
        <w:rPr>
          <w:color w:val="1F2933"/>
          <w:lang w:val="en-GB"/>
        </w:rPr>
      </w:pPr>
    </w:p>
    <w:p w14:paraId="6267811B" w14:textId="77777777" w:rsidR="002D4535" w:rsidRDefault="002D4535" w:rsidP="002D4535">
      <w:pPr>
        <w:spacing w:after="160"/>
        <w:rPr>
          <w:color w:val="1F2933"/>
          <w:lang w:val="en-GB"/>
        </w:rPr>
      </w:pPr>
    </w:p>
    <w:p w14:paraId="62A4FF7D" w14:textId="77777777" w:rsidR="002D4535" w:rsidRDefault="002D4535" w:rsidP="002D4535">
      <w:pPr>
        <w:spacing w:after="160"/>
        <w:rPr>
          <w:color w:val="1F2933"/>
          <w:lang w:val="en-GB"/>
        </w:rPr>
      </w:pPr>
    </w:p>
    <w:p w14:paraId="2AB07E98" w14:textId="77777777" w:rsidR="002D4535" w:rsidRDefault="002D4535" w:rsidP="002D4535">
      <w:pPr>
        <w:spacing w:after="160"/>
        <w:rPr>
          <w:color w:val="1F2933"/>
          <w:lang w:val="en-GB"/>
        </w:rPr>
      </w:pPr>
    </w:p>
    <w:p w14:paraId="14CFF881" w14:textId="77777777" w:rsidR="002D4535" w:rsidRDefault="002D4535" w:rsidP="002D4535">
      <w:pPr>
        <w:spacing w:after="160"/>
        <w:rPr>
          <w:color w:val="1F2933"/>
          <w:lang w:val="en-GB"/>
        </w:rPr>
      </w:pPr>
    </w:p>
    <w:p w14:paraId="2031BC93" w14:textId="77777777" w:rsidR="002D4535" w:rsidRDefault="002D4535" w:rsidP="002D4535">
      <w:pPr>
        <w:spacing w:after="160"/>
        <w:rPr>
          <w:color w:val="1F2933"/>
          <w:lang w:val="en-GB"/>
        </w:rPr>
      </w:pPr>
    </w:p>
    <w:p w14:paraId="619CB345" w14:textId="77777777" w:rsidR="002D4535" w:rsidRDefault="002D4535" w:rsidP="002D4535">
      <w:pPr>
        <w:spacing w:after="160"/>
        <w:rPr>
          <w:color w:val="1F2933"/>
          <w:lang w:val="en-GB"/>
        </w:rPr>
      </w:pPr>
    </w:p>
    <w:p w14:paraId="6A11EC4F" w14:textId="558957F5" w:rsidR="002D4535" w:rsidRDefault="002D4535" w:rsidP="002D4535">
      <w:pPr>
        <w:spacing w:after="160"/>
        <w:rPr>
          <w:color w:val="1F2933"/>
          <w:lang w:val="en-GB"/>
        </w:rPr>
      </w:pPr>
      <w:r>
        <w:rPr>
          <w:color w:val="1F2933"/>
          <w:lang w:val="en-GB"/>
        </w:rPr>
        <w:lastRenderedPageBreak/>
        <w:t>Appendix: NHS Band 5 Office Manager:</w:t>
      </w:r>
    </w:p>
    <w:p w14:paraId="3B11AB1D" w14:textId="6A0FD12A" w:rsidR="002D4535" w:rsidRDefault="002D4535" w:rsidP="002D4535">
      <w:pPr>
        <w:spacing w:after="160"/>
        <w:rPr>
          <w:color w:val="1F2933"/>
          <w:lang w:val="en-GB"/>
        </w:rPr>
      </w:pPr>
      <w:r w:rsidRPr="002D4535">
        <w:rPr>
          <w:noProof/>
          <w:color w:val="1F2933"/>
          <w:lang w:val="en-GB"/>
        </w:rPr>
        <w:drawing>
          <wp:inline distT="0" distB="0" distL="0" distR="0" wp14:anchorId="20BCD9CA" wp14:editId="07FBE923">
            <wp:extent cx="3033023" cy="8306520"/>
            <wp:effectExtent l="0" t="0" r="0" b="0"/>
            <wp:docPr id="6921370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137028" name=""/>
                    <pic:cNvPicPr/>
                  </pic:nvPicPr>
                  <pic:blipFill>
                    <a:blip r:embed="rId20"/>
                    <a:stretch>
                      <a:fillRect/>
                    </a:stretch>
                  </pic:blipFill>
                  <pic:spPr>
                    <a:xfrm>
                      <a:off x="0" y="0"/>
                      <a:ext cx="3033023" cy="8306520"/>
                    </a:xfrm>
                    <a:prstGeom prst="rect">
                      <a:avLst/>
                    </a:prstGeom>
                  </pic:spPr>
                </pic:pic>
              </a:graphicData>
            </a:graphic>
          </wp:inline>
        </w:drawing>
      </w:r>
      <w:r w:rsidRPr="002D4535">
        <w:rPr>
          <w:noProof/>
          <w:color w:val="1F2933"/>
          <w:lang w:val="en-GB"/>
        </w:rPr>
        <w:drawing>
          <wp:inline distT="0" distB="0" distL="0" distR="0" wp14:anchorId="7BD83935" wp14:editId="3117973F">
            <wp:extent cx="2962656" cy="8244841"/>
            <wp:effectExtent l="0" t="0" r="9525" b="3810"/>
            <wp:docPr id="770845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8250941" name=""/>
                    <pic:cNvPicPr/>
                  </pic:nvPicPr>
                  <pic:blipFill rotWithShape="1">
                    <a:blip r:embed="rId21"/>
                    <a:srcRect r="2800"/>
                    <a:stretch>
                      <a:fillRect/>
                    </a:stretch>
                  </pic:blipFill>
                  <pic:spPr bwMode="auto">
                    <a:xfrm>
                      <a:off x="0" y="0"/>
                      <a:ext cx="2962913" cy="8245555"/>
                    </a:xfrm>
                    <a:prstGeom prst="rect">
                      <a:avLst/>
                    </a:prstGeom>
                    <a:ln>
                      <a:noFill/>
                    </a:ln>
                    <a:extLst>
                      <a:ext uri="{53640926-AAD7-44D8-BBD7-CCE9431645EC}">
                        <a14:shadowObscured xmlns:a14="http://schemas.microsoft.com/office/drawing/2010/main"/>
                      </a:ext>
                    </a:extLst>
                  </pic:spPr>
                </pic:pic>
              </a:graphicData>
            </a:graphic>
          </wp:inline>
        </w:drawing>
      </w:r>
    </w:p>
    <w:p w14:paraId="30C72AD0" w14:textId="34DB4587" w:rsidR="002D4535" w:rsidRDefault="002D4535" w:rsidP="002D4535">
      <w:pPr>
        <w:spacing w:after="160"/>
        <w:rPr>
          <w:color w:val="1F2933"/>
          <w:lang w:val="en-GB"/>
        </w:rPr>
      </w:pPr>
    </w:p>
    <w:p w14:paraId="5E4DEEE5" w14:textId="3A8DE17C" w:rsidR="002D4535" w:rsidRDefault="002D4535" w:rsidP="002D4535">
      <w:pPr>
        <w:spacing w:after="160"/>
        <w:rPr>
          <w:color w:val="1F2933"/>
          <w:lang w:val="en-GB"/>
        </w:rPr>
      </w:pPr>
      <w:r w:rsidRPr="002D4535">
        <w:rPr>
          <w:noProof/>
          <w:color w:val="1F2933"/>
          <w:lang w:val="en-GB"/>
        </w:rPr>
        <w:drawing>
          <wp:inline distT="0" distB="0" distL="0" distR="0" wp14:anchorId="125ACBAA" wp14:editId="4043EA83">
            <wp:extent cx="3025402" cy="8009314"/>
            <wp:effectExtent l="0" t="0" r="3810" b="0"/>
            <wp:docPr id="702559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2559580" name=""/>
                    <pic:cNvPicPr/>
                  </pic:nvPicPr>
                  <pic:blipFill>
                    <a:blip r:embed="rId22"/>
                    <a:stretch>
                      <a:fillRect/>
                    </a:stretch>
                  </pic:blipFill>
                  <pic:spPr>
                    <a:xfrm>
                      <a:off x="0" y="0"/>
                      <a:ext cx="3025402" cy="8009314"/>
                    </a:xfrm>
                    <a:prstGeom prst="rect">
                      <a:avLst/>
                    </a:prstGeom>
                  </pic:spPr>
                </pic:pic>
              </a:graphicData>
            </a:graphic>
          </wp:inline>
        </w:drawing>
      </w:r>
      <w:r w:rsidRPr="002D4535">
        <w:rPr>
          <w:noProof/>
          <w:color w:val="1F2933"/>
          <w:lang w:val="en-GB"/>
        </w:rPr>
        <w:drawing>
          <wp:inline distT="0" distB="0" distL="0" distR="0" wp14:anchorId="701017BA" wp14:editId="346B37ED">
            <wp:extent cx="2781541" cy="8093141"/>
            <wp:effectExtent l="0" t="0" r="0" b="3175"/>
            <wp:docPr id="1662868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3658" name=""/>
                    <pic:cNvPicPr/>
                  </pic:nvPicPr>
                  <pic:blipFill>
                    <a:blip r:embed="rId23"/>
                    <a:stretch>
                      <a:fillRect/>
                    </a:stretch>
                  </pic:blipFill>
                  <pic:spPr>
                    <a:xfrm>
                      <a:off x="0" y="0"/>
                      <a:ext cx="2781541" cy="8093141"/>
                    </a:xfrm>
                    <a:prstGeom prst="rect">
                      <a:avLst/>
                    </a:prstGeom>
                  </pic:spPr>
                </pic:pic>
              </a:graphicData>
            </a:graphic>
          </wp:inline>
        </w:drawing>
      </w:r>
    </w:p>
    <w:p w14:paraId="7501D07F" w14:textId="1270E83E" w:rsidR="002D4535" w:rsidRDefault="002D4535" w:rsidP="002D4535">
      <w:pPr>
        <w:spacing w:after="160"/>
        <w:rPr>
          <w:color w:val="1F2933"/>
          <w:lang w:val="en-GB"/>
        </w:rPr>
      </w:pPr>
    </w:p>
    <w:p w14:paraId="62A3F244" w14:textId="378AF944" w:rsidR="002D4535" w:rsidRPr="002D4535" w:rsidRDefault="002D4535" w:rsidP="002D4535">
      <w:pPr>
        <w:spacing w:after="160"/>
        <w:rPr>
          <w:color w:val="1F2933"/>
          <w:lang w:val="en-GB"/>
        </w:rPr>
      </w:pPr>
      <w:r w:rsidRPr="002D4535">
        <w:rPr>
          <w:noProof/>
          <w:color w:val="1F2933"/>
          <w:lang w:val="en-GB"/>
        </w:rPr>
        <w:drawing>
          <wp:inline distT="0" distB="0" distL="0" distR="0" wp14:anchorId="0777EA98" wp14:editId="1E6F8696">
            <wp:extent cx="3101609" cy="6866215"/>
            <wp:effectExtent l="0" t="0" r="3810" b="0"/>
            <wp:docPr id="20654936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493695" name=""/>
                    <pic:cNvPicPr/>
                  </pic:nvPicPr>
                  <pic:blipFill>
                    <a:blip r:embed="rId24"/>
                    <a:stretch>
                      <a:fillRect/>
                    </a:stretch>
                  </pic:blipFill>
                  <pic:spPr>
                    <a:xfrm>
                      <a:off x="0" y="0"/>
                      <a:ext cx="3101609" cy="6866215"/>
                    </a:xfrm>
                    <a:prstGeom prst="rect">
                      <a:avLst/>
                    </a:prstGeom>
                  </pic:spPr>
                </pic:pic>
              </a:graphicData>
            </a:graphic>
          </wp:inline>
        </w:drawing>
      </w:r>
    </w:p>
    <w:p w14:paraId="515F0F74" w14:textId="77777777" w:rsidR="002D4535" w:rsidRDefault="002D4535" w:rsidP="002D4535">
      <w:pPr>
        <w:spacing w:after="160"/>
        <w:rPr>
          <w:color w:val="1F2933"/>
          <w:lang w:val="en-GB"/>
        </w:rPr>
      </w:pPr>
    </w:p>
    <w:p w14:paraId="4ED6B6CA" w14:textId="05956DB6" w:rsidR="00D858A3" w:rsidRDefault="00D858A3">
      <w:pPr>
        <w:spacing w:after="140"/>
        <w:jc w:val="both"/>
      </w:pPr>
    </w:p>
    <w:sectPr w:rsidR="00D858A3" w:rsidSect="00034616">
      <w:pgSz w:w="12240" w:h="15840"/>
      <w:pgMar w:top="1037" w:right="1123" w:bottom="1037" w:left="1123" w:header="403" w:footer="432"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6F413F" w14:textId="77777777" w:rsidR="00936E73" w:rsidRDefault="00936E73">
      <w:pPr>
        <w:spacing w:after="0" w:line="240" w:lineRule="auto"/>
      </w:pPr>
      <w:r>
        <w:separator/>
      </w:r>
    </w:p>
  </w:endnote>
  <w:endnote w:type="continuationSeparator" w:id="0">
    <w:p w14:paraId="40B7C8BB" w14:textId="77777777" w:rsidR="00936E73" w:rsidRDefault="00936E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1B810" w14:textId="77777777" w:rsidR="00C77762" w:rsidRDefault="00C7776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7244823"/>
      <w:docPartObj>
        <w:docPartGallery w:val="Page Numbers (Bottom of Page)"/>
        <w:docPartUnique/>
      </w:docPartObj>
    </w:sdtPr>
    <w:sdtEndPr/>
    <w:sdtContent>
      <w:p w14:paraId="715013E5" w14:textId="0D29B857" w:rsidR="00C77762" w:rsidRDefault="00C77762">
        <w:pPr>
          <w:pStyle w:val="Footer"/>
          <w:jc w:val="center"/>
        </w:pPr>
        <w:r>
          <w:fldChar w:fldCharType="begin"/>
        </w:r>
        <w:r>
          <w:instrText>PAGE   \* MERGEFORMAT</w:instrText>
        </w:r>
        <w:r>
          <w:fldChar w:fldCharType="separate"/>
        </w:r>
        <w:r>
          <w:rPr>
            <w:lang w:val="en-GB"/>
          </w:rPr>
          <w:t>2</w:t>
        </w:r>
        <w:r>
          <w:fldChar w:fldCharType="end"/>
        </w:r>
      </w:p>
    </w:sdtContent>
  </w:sdt>
  <w:p w14:paraId="7CBA27BE" w14:textId="77777777" w:rsidR="00854FC5" w:rsidRDefault="00854F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60A90" w14:textId="7BDB2ED2" w:rsidR="00C77762" w:rsidRDefault="00C77762" w:rsidP="00C77762">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A3116" w14:textId="77777777" w:rsidR="00936E73" w:rsidRDefault="00936E73">
      <w:pPr>
        <w:spacing w:after="0" w:line="240" w:lineRule="auto"/>
      </w:pPr>
      <w:r>
        <w:separator/>
      </w:r>
    </w:p>
  </w:footnote>
  <w:footnote w:type="continuationSeparator" w:id="0">
    <w:p w14:paraId="548D649C" w14:textId="77777777" w:rsidR="00936E73" w:rsidRDefault="00936E7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48274E" w14:textId="77777777" w:rsidR="00C77762" w:rsidRDefault="00C7776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BA9EBA" w14:textId="77777777" w:rsidR="00C77762" w:rsidRDefault="00C7776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D7178" w14:textId="77777777" w:rsidR="00C77762" w:rsidRDefault="00C7776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AD7A44"/>
    <w:multiLevelType w:val="hybridMultilevel"/>
    <w:tmpl w:val="A76C6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D041639"/>
    <w:multiLevelType w:val="hybridMultilevel"/>
    <w:tmpl w:val="72B60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A8762E5"/>
    <w:multiLevelType w:val="hybridMultilevel"/>
    <w:tmpl w:val="61F2D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C1219D"/>
    <w:multiLevelType w:val="hybridMultilevel"/>
    <w:tmpl w:val="8BF6F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9B0329"/>
    <w:multiLevelType w:val="hybridMultilevel"/>
    <w:tmpl w:val="BC023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7521A0"/>
    <w:multiLevelType w:val="hybridMultilevel"/>
    <w:tmpl w:val="68028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850F54"/>
    <w:multiLevelType w:val="hybridMultilevel"/>
    <w:tmpl w:val="6F160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0565BD"/>
    <w:multiLevelType w:val="hybridMultilevel"/>
    <w:tmpl w:val="B32C3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9A760E"/>
    <w:multiLevelType w:val="hybridMultilevel"/>
    <w:tmpl w:val="7598E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491363"/>
    <w:multiLevelType w:val="hybridMultilevel"/>
    <w:tmpl w:val="BF22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95F10C5"/>
    <w:multiLevelType w:val="hybridMultilevel"/>
    <w:tmpl w:val="1FEE5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2018495">
    <w:abstractNumId w:val="8"/>
  </w:num>
  <w:num w:numId="2" w16cid:durableId="114755160">
    <w:abstractNumId w:val="6"/>
  </w:num>
  <w:num w:numId="3" w16cid:durableId="126053737">
    <w:abstractNumId w:val="5"/>
  </w:num>
  <w:num w:numId="4" w16cid:durableId="1931162134">
    <w:abstractNumId w:val="4"/>
  </w:num>
  <w:num w:numId="5" w16cid:durableId="1580140604">
    <w:abstractNumId w:val="7"/>
  </w:num>
  <w:num w:numId="6" w16cid:durableId="765660351">
    <w:abstractNumId w:val="3"/>
  </w:num>
  <w:num w:numId="7" w16cid:durableId="718165985">
    <w:abstractNumId w:val="2"/>
  </w:num>
  <w:num w:numId="8" w16cid:durableId="1642996173">
    <w:abstractNumId w:val="1"/>
  </w:num>
  <w:num w:numId="9" w16cid:durableId="1838694985">
    <w:abstractNumId w:val="0"/>
  </w:num>
  <w:num w:numId="10" w16cid:durableId="1946381083">
    <w:abstractNumId w:val="13"/>
  </w:num>
  <w:num w:numId="11" w16cid:durableId="802962811">
    <w:abstractNumId w:val="18"/>
  </w:num>
  <w:num w:numId="12" w16cid:durableId="1253513806">
    <w:abstractNumId w:val="17"/>
  </w:num>
  <w:num w:numId="13" w16cid:durableId="1496531472">
    <w:abstractNumId w:val="11"/>
  </w:num>
  <w:num w:numId="14" w16cid:durableId="1947274570">
    <w:abstractNumId w:val="9"/>
  </w:num>
  <w:num w:numId="15" w16cid:durableId="1086994004">
    <w:abstractNumId w:val="19"/>
  </w:num>
  <w:num w:numId="16" w16cid:durableId="610936101">
    <w:abstractNumId w:val="12"/>
  </w:num>
  <w:num w:numId="17" w16cid:durableId="1471244333">
    <w:abstractNumId w:val="16"/>
  </w:num>
  <w:num w:numId="18" w16cid:durableId="549535249">
    <w:abstractNumId w:val="15"/>
  </w:num>
  <w:num w:numId="19" w16cid:durableId="546380414">
    <w:abstractNumId w:val="10"/>
  </w:num>
  <w:num w:numId="20" w16cid:durableId="16483188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3D57"/>
    <w:rsid w:val="00020DC9"/>
    <w:rsid w:val="00034616"/>
    <w:rsid w:val="0006063C"/>
    <w:rsid w:val="00076C39"/>
    <w:rsid w:val="0015074B"/>
    <w:rsid w:val="001B148B"/>
    <w:rsid w:val="00221862"/>
    <w:rsid w:val="002759B3"/>
    <w:rsid w:val="0029639D"/>
    <w:rsid w:val="002B5D00"/>
    <w:rsid w:val="002D4535"/>
    <w:rsid w:val="002E70A1"/>
    <w:rsid w:val="00313126"/>
    <w:rsid w:val="003250AC"/>
    <w:rsid w:val="00326F90"/>
    <w:rsid w:val="003279E1"/>
    <w:rsid w:val="004B3BCE"/>
    <w:rsid w:val="004C1E03"/>
    <w:rsid w:val="004D3C99"/>
    <w:rsid w:val="00510400"/>
    <w:rsid w:val="00511D11"/>
    <w:rsid w:val="00515D38"/>
    <w:rsid w:val="005D700B"/>
    <w:rsid w:val="00664586"/>
    <w:rsid w:val="006C21A6"/>
    <w:rsid w:val="006E0524"/>
    <w:rsid w:val="00706940"/>
    <w:rsid w:val="007502DA"/>
    <w:rsid w:val="00753B75"/>
    <w:rsid w:val="00780901"/>
    <w:rsid w:val="007B69E2"/>
    <w:rsid w:val="00825AEB"/>
    <w:rsid w:val="00854FC5"/>
    <w:rsid w:val="00920803"/>
    <w:rsid w:val="00936E73"/>
    <w:rsid w:val="00964F90"/>
    <w:rsid w:val="00966659"/>
    <w:rsid w:val="00986D49"/>
    <w:rsid w:val="00A55137"/>
    <w:rsid w:val="00A5617F"/>
    <w:rsid w:val="00A60EC6"/>
    <w:rsid w:val="00AA1D8D"/>
    <w:rsid w:val="00B37300"/>
    <w:rsid w:val="00B47730"/>
    <w:rsid w:val="00C17855"/>
    <w:rsid w:val="00C533CB"/>
    <w:rsid w:val="00C77762"/>
    <w:rsid w:val="00C95B9E"/>
    <w:rsid w:val="00CA6B18"/>
    <w:rsid w:val="00CB0664"/>
    <w:rsid w:val="00CE26B9"/>
    <w:rsid w:val="00D32DF6"/>
    <w:rsid w:val="00D56F73"/>
    <w:rsid w:val="00D858A3"/>
    <w:rsid w:val="00D92028"/>
    <w:rsid w:val="00DC347A"/>
    <w:rsid w:val="00DD0C6B"/>
    <w:rsid w:val="00E5717A"/>
    <w:rsid w:val="00EB444A"/>
    <w:rsid w:val="00EF35D9"/>
    <w:rsid w:val="00F84FE7"/>
    <w:rsid w:val="00F940FA"/>
    <w:rsid w:val="00FB134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9D9F861"/>
  <w14:defaultImageDpi w14:val="300"/>
  <w15:docId w15:val="{EA8B8297-4A29-440D-97B2-EB37169FD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rPr>
  </w:style>
  <w:style w:type="paragraph" w:styleId="Heading1">
    <w:name w:val="heading 1"/>
    <w:basedOn w:val="Normal"/>
    <w:next w:val="Normal"/>
    <w:link w:val="Heading1Char"/>
    <w:uiPriority w:val="9"/>
    <w:qFormat/>
    <w:rsid w:val="005D700B"/>
    <w:pPr>
      <w:keepNext/>
      <w:spacing w:before="80" w:after="160"/>
      <w:outlineLvl w:val="0"/>
    </w:pPr>
    <w:rPr>
      <w:b/>
      <w:color w:val="183B5B"/>
      <w:sz w:val="36"/>
    </w:rPr>
  </w:style>
  <w:style w:type="paragraph" w:styleId="Heading2">
    <w:name w:val="heading 2"/>
    <w:basedOn w:val="Normal"/>
    <w:next w:val="Normal"/>
    <w:link w:val="Heading2Char"/>
    <w:uiPriority w:val="9"/>
    <w:unhideWhenUsed/>
    <w:qFormat/>
    <w:rsid w:val="005D700B"/>
    <w:pPr>
      <w:spacing w:after="140"/>
      <w:jc w:val="both"/>
      <w:outlineLvl w:val="1"/>
    </w:pPr>
    <w:rPr>
      <w:b/>
      <w:color w:val="183B5B"/>
      <w:sz w:val="28"/>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D700B"/>
    <w:rPr>
      <w:rFonts w:ascii="Arial" w:eastAsia="Arial" w:hAnsi="Arial"/>
      <w:b/>
      <w:color w:val="183B5B"/>
      <w:sz w:val="36"/>
    </w:rPr>
  </w:style>
  <w:style w:type="character" w:customStyle="1" w:styleId="Heading2Char">
    <w:name w:val="Heading 2 Char"/>
    <w:basedOn w:val="DefaultParagraphFont"/>
    <w:link w:val="Heading2"/>
    <w:uiPriority w:val="9"/>
    <w:rsid w:val="005D700B"/>
    <w:rPr>
      <w:rFonts w:ascii="Arial" w:eastAsia="Arial" w:hAnsi="Arial"/>
      <w:b/>
      <w:color w:val="183B5B"/>
      <w:sz w:val="28"/>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83B5B"/>
      <w:spacing w:val="5"/>
      <w:kern w:val="28"/>
      <w:sz w:val="6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5B6570"/>
      <w:spacing w:val="15"/>
      <w:sz w:val="28"/>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5D700B"/>
    <w:rPr>
      <w:color w:val="0000FF" w:themeColor="hyperlink"/>
      <w:u w:val="single"/>
    </w:rPr>
  </w:style>
  <w:style w:type="character" w:styleId="UnresolvedMention">
    <w:name w:val="Unresolved Mention"/>
    <w:basedOn w:val="DefaultParagraphFont"/>
    <w:uiPriority w:val="99"/>
    <w:semiHidden/>
    <w:unhideWhenUsed/>
    <w:rsid w:val="005D700B"/>
    <w:rPr>
      <w:color w:val="605E5C"/>
      <w:shd w:val="clear" w:color="auto" w:fill="E1DFDD"/>
    </w:rPr>
  </w:style>
  <w:style w:type="paragraph" w:styleId="TOC1">
    <w:name w:val="toc 1"/>
    <w:basedOn w:val="Normal"/>
    <w:next w:val="Normal"/>
    <w:autoRedefine/>
    <w:uiPriority w:val="39"/>
    <w:unhideWhenUsed/>
    <w:rsid w:val="00D56F73"/>
    <w:pPr>
      <w:spacing w:after="100"/>
    </w:pPr>
  </w:style>
  <w:style w:type="paragraph" w:styleId="TOC2">
    <w:name w:val="toc 2"/>
    <w:basedOn w:val="Normal"/>
    <w:next w:val="Normal"/>
    <w:autoRedefine/>
    <w:uiPriority w:val="39"/>
    <w:unhideWhenUsed/>
    <w:rsid w:val="00D56F7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2.xml"/><Relationship Id="rId18" Type="http://schemas.openxmlformats.org/officeDocument/2006/relationships/hyperlink" Target="https://www.england.nhs.uk/long-read/2025-26-priorities-and-operational-planning-guidance/"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www.jobs.nhs.uk/candidate/search/results?location=birmingham&amp;country=gb-eng&amp;distance=5&amp;payband=band_5%2cband_6&amp;language=en"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cademia.edu/29094267/STRATEGIC_PLANNING_AND_SWOT_ANALYSIS"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6.png"/><Relationship Id="rId10" Type="http://schemas.openxmlformats.org/officeDocument/2006/relationships/header" Target="header1.xml"/><Relationship Id="rId19" Type="http://schemas.openxmlformats.org/officeDocument/2006/relationships/hyperlink" Target="https://reflection.ed.ac.uk/reflectors-toolkit/reflecting-on-experience/gibbs-reflective-cycle"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eader" Target="header3.xm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2060</Words>
  <Characters>11742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LCHS4009 Personal Development Portfolio</vt:lpstr>
    </vt:vector>
  </TitlesOfParts>
  <Manager/>
  <Company/>
  <LinksUpToDate>false</LinksUpToDate>
  <CharactersWithSpaces>13775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LCHS4009 Personal Development Portfolio</dc:title>
  <dc:subject>Band 3 Healthcare Assistant application portfolio</dc:subject>
  <dc:creator>Dilnawaz Khan</dc:creator>
  <cp:keywords>LCHS4009, health and social care, personal development portfolio, healthcare assistant</cp:keywords>
  <cp:lastModifiedBy>Dilnawaz Khan (2435767)</cp:lastModifiedBy>
  <cp:revision>2</cp:revision>
  <dcterms:created xsi:type="dcterms:W3CDTF">2026-07-24T08:27:00Z</dcterms:created>
  <dcterms:modified xsi:type="dcterms:W3CDTF">2026-07-24T08:27:00Z</dcterms:modified>
  <cp:category/>
</cp:coreProperties>
</file>