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8F192" w14:textId="77777777" w:rsidR="006323D7" w:rsidRDefault="006323D7">
      <w:pPr>
        <w:jc w:val="center"/>
        <w:rPr>
          <w:b/>
          <w:sz w:val="32"/>
          <w:szCs w:val="32"/>
        </w:rPr>
      </w:pPr>
      <w:bookmarkStart w:id="0" w:name="_81b7gladughs" w:colFirst="0" w:colLast="0"/>
      <w:bookmarkEnd w:id="0"/>
      <w:r>
        <w:rPr>
          <w:noProof/>
        </w:rPr>
        <w:drawing>
          <wp:inline distT="0" distB="0" distL="0" distR="0" wp14:anchorId="01F48660" wp14:editId="468BC5B2">
            <wp:extent cx="4699000" cy="1765300"/>
            <wp:effectExtent l="0" t="0" r="6350" b="6350"/>
            <wp:docPr id="63958415" name="Picture 639584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2935" cy="1785562"/>
                    </a:xfrm>
                    <a:prstGeom prst="rect">
                      <a:avLst/>
                    </a:prstGeom>
                    <a:noFill/>
                    <a:ln>
                      <a:noFill/>
                    </a:ln>
                  </pic:spPr>
                </pic:pic>
              </a:graphicData>
            </a:graphic>
          </wp:inline>
        </w:drawing>
      </w:r>
    </w:p>
    <w:p w14:paraId="71E76BE1" w14:textId="77777777" w:rsidR="006323D7" w:rsidRDefault="006323D7">
      <w:pPr>
        <w:jc w:val="center"/>
        <w:rPr>
          <w:b/>
          <w:sz w:val="32"/>
          <w:szCs w:val="32"/>
        </w:rPr>
      </w:pPr>
    </w:p>
    <w:p w14:paraId="07F42E14" w14:textId="77777777" w:rsidR="006323D7" w:rsidRDefault="006323D7">
      <w:pPr>
        <w:jc w:val="center"/>
        <w:rPr>
          <w:b/>
          <w:sz w:val="32"/>
          <w:szCs w:val="32"/>
        </w:rPr>
      </w:pPr>
    </w:p>
    <w:p w14:paraId="19E5FEFC" w14:textId="2773C471" w:rsidR="006323D7" w:rsidRDefault="006323D7" w:rsidP="006323D7">
      <w:pPr>
        <w:jc w:val="center"/>
        <w:rPr>
          <w:rFonts w:asciiTheme="majorHAnsi" w:hAnsiTheme="majorHAnsi" w:cstheme="majorHAnsi"/>
          <w:b/>
          <w:sz w:val="40"/>
          <w:szCs w:val="40"/>
          <w:lang w:val="" w:eastAsia="en-IN"/>
        </w:rPr>
      </w:pPr>
      <w:r w:rsidRPr="00DC0D64">
        <w:rPr>
          <w:rFonts w:asciiTheme="majorHAnsi" w:hAnsiTheme="majorHAnsi" w:cstheme="majorHAnsi"/>
          <w:b/>
          <w:sz w:val="40"/>
          <w:szCs w:val="40"/>
          <w:lang w:val="" w:eastAsia="en-IN"/>
        </w:rPr>
        <w:t>BA Business Management</w:t>
      </w:r>
    </w:p>
    <w:p w14:paraId="6BF16AE1" w14:textId="77777777" w:rsidR="006323D7" w:rsidRDefault="006323D7" w:rsidP="006323D7">
      <w:pPr>
        <w:jc w:val="center"/>
        <w:rPr>
          <w:rFonts w:asciiTheme="majorHAnsi" w:hAnsiTheme="majorHAnsi" w:cstheme="majorHAnsi"/>
          <w:b/>
          <w:sz w:val="40"/>
          <w:szCs w:val="40"/>
          <w:lang w:val="" w:eastAsia="en-IN"/>
        </w:rPr>
      </w:pPr>
    </w:p>
    <w:p w14:paraId="00000001" w14:textId="0EFA9095" w:rsidR="00E22121" w:rsidRDefault="008A0399" w:rsidP="006323D7">
      <w:pPr>
        <w:jc w:val="center"/>
        <w:rPr>
          <w:b/>
          <w:sz w:val="32"/>
          <w:szCs w:val="32"/>
        </w:rPr>
      </w:pPr>
      <w:r>
        <w:rPr>
          <w:b/>
          <w:sz w:val="32"/>
          <w:szCs w:val="32"/>
        </w:rPr>
        <w:t>International Business Communications</w:t>
      </w:r>
    </w:p>
    <w:p w14:paraId="0CF657C4" w14:textId="77777777" w:rsidR="006323D7" w:rsidRDefault="006323D7" w:rsidP="006323D7">
      <w:pPr>
        <w:jc w:val="center"/>
        <w:rPr>
          <w:b/>
          <w:sz w:val="32"/>
          <w:szCs w:val="32"/>
        </w:rPr>
      </w:pPr>
    </w:p>
    <w:p w14:paraId="00000002" w14:textId="279E29C2" w:rsidR="00E22121" w:rsidRDefault="008A0399">
      <w:pPr>
        <w:jc w:val="center"/>
        <w:rPr>
          <w:b/>
          <w:sz w:val="32"/>
          <w:szCs w:val="32"/>
        </w:rPr>
      </w:pPr>
      <w:r>
        <w:rPr>
          <w:b/>
          <w:sz w:val="32"/>
          <w:szCs w:val="32"/>
        </w:rPr>
        <w:t>LCBB6001</w:t>
      </w:r>
    </w:p>
    <w:p w14:paraId="2AD25421" w14:textId="77777777" w:rsidR="006323D7" w:rsidRDefault="006323D7">
      <w:pPr>
        <w:jc w:val="center"/>
        <w:rPr>
          <w:b/>
          <w:sz w:val="32"/>
          <w:szCs w:val="32"/>
        </w:rPr>
      </w:pPr>
    </w:p>
    <w:p w14:paraId="263F7F96" w14:textId="44340E0E" w:rsidR="006323D7" w:rsidRDefault="006323D7">
      <w:pPr>
        <w:jc w:val="center"/>
        <w:rPr>
          <w:b/>
          <w:sz w:val="32"/>
          <w:szCs w:val="32"/>
        </w:rPr>
      </w:pPr>
      <w:r>
        <w:rPr>
          <w:b/>
          <w:sz w:val="32"/>
          <w:szCs w:val="32"/>
        </w:rPr>
        <w:t>Assignment 1</w:t>
      </w:r>
    </w:p>
    <w:p w14:paraId="3C66FEE5" w14:textId="77777777" w:rsidR="006323D7" w:rsidRDefault="006323D7">
      <w:pPr>
        <w:jc w:val="center"/>
      </w:pPr>
    </w:p>
    <w:p w14:paraId="72526475" w14:textId="77777777" w:rsidR="006323D7" w:rsidRDefault="006323D7">
      <w:pPr>
        <w:jc w:val="center"/>
      </w:pPr>
    </w:p>
    <w:p w14:paraId="2E10F33B" w14:textId="77777777" w:rsidR="006323D7" w:rsidRDefault="006323D7">
      <w:pPr>
        <w:jc w:val="center"/>
      </w:pPr>
    </w:p>
    <w:p w14:paraId="2173BAF7" w14:textId="77777777" w:rsidR="006323D7" w:rsidRDefault="006323D7">
      <w:pPr>
        <w:jc w:val="center"/>
      </w:pPr>
    </w:p>
    <w:p w14:paraId="57DC23A8" w14:textId="77777777" w:rsidR="006323D7" w:rsidRDefault="006323D7">
      <w:pPr>
        <w:jc w:val="center"/>
      </w:pPr>
    </w:p>
    <w:p w14:paraId="3E204833" w14:textId="77777777" w:rsidR="006323D7" w:rsidRDefault="006323D7">
      <w:pPr>
        <w:jc w:val="center"/>
      </w:pPr>
    </w:p>
    <w:p w14:paraId="4DDB9730" w14:textId="77777777" w:rsidR="006323D7" w:rsidRDefault="006323D7">
      <w:pPr>
        <w:jc w:val="center"/>
      </w:pPr>
    </w:p>
    <w:p w14:paraId="5231171F" w14:textId="77777777" w:rsidR="006323D7" w:rsidRDefault="006323D7">
      <w:pPr>
        <w:jc w:val="center"/>
      </w:pPr>
    </w:p>
    <w:p w14:paraId="7AA353E8" w14:textId="77777777" w:rsidR="006323D7" w:rsidRDefault="006323D7">
      <w:pPr>
        <w:jc w:val="center"/>
      </w:pPr>
    </w:p>
    <w:p w14:paraId="5A772F6F" w14:textId="77777777" w:rsidR="006323D7" w:rsidRDefault="006323D7">
      <w:pPr>
        <w:jc w:val="center"/>
      </w:pPr>
    </w:p>
    <w:p w14:paraId="0906DE52" w14:textId="6AA32A9C" w:rsidR="006323D7" w:rsidRPr="00D974A4" w:rsidRDefault="006323D7" w:rsidP="006323D7">
      <w:pPr>
        <w:spacing w:line="276" w:lineRule="auto"/>
        <w:jc w:val="left"/>
        <w:rPr>
          <w:rFonts w:asciiTheme="majorHAnsi" w:eastAsia="Arial" w:hAnsiTheme="majorHAnsi" w:cstheme="majorHAnsi"/>
          <w:b/>
          <w:bCs/>
          <w:sz w:val="28"/>
          <w:szCs w:val="28"/>
          <w:lang w:val=""/>
        </w:rPr>
      </w:pPr>
      <w:r w:rsidRPr="00D974A4">
        <w:rPr>
          <w:rFonts w:asciiTheme="majorHAnsi" w:eastAsia="Arial" w:hAnsiTheme="majorHAnsi" w:cstheme="majorHAnsi"/>
          <w:b/>
          <w:bCs/>
          <w:sz w:val="28"/>
          <w:szCs w:val="28"/>
          <w:lang w:val=""/>
        </w:rPr>
        <w:t>Student name: Cristina Caraman (2125666</w:t>
      </w:r>
      <w:r>
        <w:rPr>
          <w:rFonts w:asciiTheme="majorHAnsi" w:eastAsia="Arial" w:hAnsiTheme="majorHAnsi" w:cstheme="majorHAnsi"/>
          <w:b/>
          <w:bCs/>
          <w:sz w:val="28"/>
          <w:szCs w:val="28"/>
          <w:lang w:val=""/>
        </w:rPr>
        <w:t>)</w:t>
      </w:r>
    </w:p>
    <w:p w14:paraId="52976F0F" w14:textId="77777777" w:rsidR="006323D7" w:rsidRDefault="006323D7" w:rsidP="006323D7">
      <w:pPr>
        <w:spacing w:line="276" w:lineRule="auto"/>
        <w:jc w:val="left"/>
        <w:rPr>
          <w:rFonts w:asciiTheme="majorHAnsi" w:eastAsia="Arial" w:hAnsiTheme="majorHAnsi" w:cstheme="majorHAnsi"/>
          <w:b/>
          <w:bCs/>
          <w:sz w:val="28"/>
          <w:szCs w:val="28"/>
          <w:lang w:val=""/>
        </w:rPr>
      </w:pPr>
      <w:r w:rsidRPr="00D974A4">
        <w:rPr>
          <w:rFonts w:asciiTheme="majorHAnsi" w:eastAsia="Arial" w:hAnsiTheme="majorHAnsi" w:cstheme="majorHAnsi"/>
          <w:b/>
          <w:bCs/>
          <w:sz w:val="28"/>
          <w:szCs w:val="28"/>
          <w:lang w:val=""/>
        </w:rPr>
        <w:t>Lecturer:</w:t>
      </w:r>
      <w:r w:rsidRPr="00687560">
        <w:rPr>
          <w:rFonts w:asciiTheme="majorHAnsi" w:eastAsia="Arial" w:hAnsiTheme="majorHAnsi" w:cstheme="majorHAnsi"/>
          <w:b/>
          <w:bCs/>
          <w:sz w:val="28"/>
          <w:szCs w:val="28"/>
          <w:lang w:val=""/>
        </w:rPr>
        <w:t xml:space="preserve"> </w:t>
      </w:r>
      <w:r w:rsidRPr="00687560">
        <w:rPr>
          <w:rFonts w:asciiTheme="majorHAnsi" w:hAnsiTheme="majorHAnsi" w:cstheme="majorHAnsi"/>
          <w:b/>
          <w:bCs/>
          <w:sz w:val="28"/>
          <w:szCs w:val="28"/>
        </w:rPr>
        <w:t xml:space="preserve">Dr Charles </w:t>
      </w:r>
      <w:proofErr w:type="spellStart"/>
      <w:r w:rsidRPr="00687560">
        <w:rPr>
          <w:rFonts w:asciiTheme="majorHAnsi" w:hAnsiTheme="majorHAnsi" w:cstheme="majorHAnsi"/>
          <w:b/>
          <w:bCs/>
          <w:sz w:val="28"/>
          <w:szCs w:val="28"/>
        </w:rPr>
        <w:t>Nwaogwugwu</w:t>
      </w:r>
      <w:proofErr w:type="spellEnd"/>
    </w:p>
    <w:p w14:paraId="75E31844" w14:textId="643B50CB" w:rsidR="006323D7" w:rsidRPr="00D974A4" w:rsidRDefault="006323D7" w:rsidP="006323D7">
      <w:pPr>
        <w:spacing w:line="276" w:lineRule="auto"/>
        <w:jc w:val="left"/>
        <w:rPr>
          <w:rFonts w:asciiTheme="majorHAnsi" w:eastAsia="Arial" w:hAnsiTheme="majorHAnsi" w:cstheme="majorHAnsi"/>
          <w:b/>
          <w:bCs/>
          <w:sz w:val="28"/>
          <w:szCs w:val="28"/>
          <w:lang w:val=""/>
        </w:rPr>
      </w:pPr>
      <w:r w:rsidRPr="00D974A4">
        <w:rPr>
          <w:rFonts w:asciiTheme="majorHAnsi" w:eastAsia="Arial" w:hAnsiTheme="majorHAnsi" w:cstheme="majorHAnsi"/>
          <w:b/>
          <w:bCs/>
          <w:sz w:val="28"/>
          <w:szCs w:val="28"/>
          <w:lang w:val=""/>
        </w:rPr>
        <w:t>Submission date:</w:t>
      </w:r>
      <w:r w:rsidRPr="00687560">
        <w:rPr>
          <w:rFonts w:asciiTheme="majorHAnsi" w:eastAsia="Arial" w:hAnsiTheme="majorHAnsi" w:cstheme="majorHAnsi"/>
          <w:b/>
          <w:bCs/>
          <w:sz w:val="28"/>
          <w:szCs w:val="28"/>
          <w:lang w:val=""/>
        </w:rPr>
        <w:t xml:space="preserve"> </w:t>
      </w:r>
      <w:r>
        <w:rPr>
          <w:rFonts w:asciiTheme="majorHAnsi" w:hAnsiTheme="majorHAnsi" w:cstheme="majorHAnsi"/>
          <w:b/>
          <w:bCs/>
          <w:sz w:val="28"/>
          <w:szCs w:val="28"/>
        </w:rPr>
        <w:t>27</w:t>
      </w:r>
      <w:r w:rsidRPr="00687560">
        <w:rPr>
          <w:rFonts w:asciiTheme="majorHAnsi" w:hAnsiTheme="majorHAnsi" w:cstheme="majorHAnsi"/>
          <w:b/>
          <w:bCs/>
          <w:sz w:val="28"/>
          <w:szCs w:val="28"/>
        </w:rPr>
        <w:t>/04/24</w:t>
      </w:r>
    </w:p>
    <w:p w14:paraId="00000004" w14:textId="2963AC50" w:rsidR="00E22121" w:rsidRDefault="008A0399" w:rsidP="006323D7">
      <w:pPr>
        <w:jc w:val="left"/>
      </w:pPr>
      <w:r>
        <w:br w:type="page"/>
      </w:r>
    </w:p>
    <w:p w14:paraId="00000005" w14:textId="77777777" w:rsidR="00E22121" w:rsidRDefault="008A0399">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1863549435"/>
        <w:docPartObj>
          <w:docPartGallery w:val="Table of Contents"/>
          <w:docPartUnique/>
        </w:docPartObj>
      </w:sdtPr>
      <w:sdtContent>
        <w:p w14:paraId="518D1D17" w14:textId="35A49B87" w:rsidR="000822B9" w:rsidRDefault="008A0399">
          <w:pPr>
            <w:pStyle w:val="TOC1"/>
            <w:tabs>
              <w:tab w:val="right" w:leader="dot" w:pos="9019"/>
            </w:tabs>
            <w:rPr>
              <w:rFonts w:asciiTheme="minorHAnsi" w:eastAsiaTheme="minorEastAsia" w:hAnsiTheme="minorHAnsi" w:cstheme="minorBidi"/>
              <w:noProof/>
              <w:kern w:val="2"/>
              <w:lang w:eastAsia="en-GB"/>
              <w14:ligatures w14:val="standardContextual"/>
            </w:rPr>
          </w:pPr>
          <w:r>
            <w:fldChar w:fldCharType="begin"/>
          </w:r>
          <w:r>
            <w:instrText xml:space="preserve"> TOC \h \u \z \t "Heading 1,1,Heading 2,2,Heading 3,3,"</w:instrText>
          </w:r>
          <w:r>
            <w:fldChar w:fldCharType="separate"/>
          </w:r>
          <w:hyperlink w:anchor="_Toc164889175" w:history="1">
            <w:r w:rsidR="000822B9" w:rsidRPr="00931FD1">
              <w:rPr>
                <w:rStyle w:val="Hyperlink"/>
                <w:noProof/>
              </w:rPr>
              <w:t>Introduction</w:t>
            </w:r>
            <w:r w:rsidR="000822B9">
              <w:rPr>
                <w:noProof/>
                <w:webHidden/>
              </w:rPr>
              <w:tab/>
            </w:r>
            <w:r w:rsidR="000822B9">
              <w:rPr>
                <w:noProof/>
                <w:webHidden/>
              </w:rPr>
              <w:fldChar w:fldCharType="begin"/>
            </w:r>
            <w:r w:rsidR="000822B9">
              <w:rPr>
                <w:noProof/>
                <w:webHidden/>
              </w:rPr>
              <w:instrText xml:space="preserve"> PAGEREF _Toc164889175 \h </w:instrText>
            </w:r>
            <w:r w:rsidR="000822B9">
              <w:rPr>
                <w:noProof/>
                <w:webHidden/>
              </w:rPr>
            </w:r>
            <w:r w:rsidR="000822B9">
              <w:rPr>
                <w:noProof/>
                <w:webHidden/>
              </w:rPr>
              <w:fldChar w:fldCharType="separate"/>
            </w:r>
            <w:r w:rsidR="000822B9">
              <w:rPr>
                <w:noProof/>
                <w:webHidden/>
              </w:rPr>
              <w:t>3</w:t>
            </w:r>
            <w:r w:rsidR="000822B9">
              <w:rPr>
                <w:noProof/>
                <w:webHidden/>
              </w:rPr>
              <w:fldChar w:fldCharType="end"/>
            </w:r>
          </w:hyperlink>
        </w:p>
        <w:p w14:paraId="2DA1D113" w14:textId="6D53E8B4" w:rsidR="000822B9"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4889176" w:history="1">
            <w:r w:rsidR="000822B9" w:rsidRPr="00931FD1">
              <w:rPr>
                <w:rStyle w:val="Hyperlink"/>
                <w:noProof/>
              </w:rPr>
              <w:t>Main Body</w:t>
            </w:r>
            <w:r w:rsidR="000822B9">
              <w:rPr>
                <w:noProof/>
                <w:webHidden/>
              </w:rPr>
              <w:tab/>
            </w:r>
            <w:r w:rsidR="000822B9">
              <w:rPr>
                <w:noProof/>
                <w:webHidden/>
              </w:rPr>
              <w:fldChar w:fldCharType="begin"/>
            </w:r>
            <w:r w:rsidR="000822B9">
              <w:rPr>
                <w:noProof/>
                <w:webHidden/>
              </w:rPr>
              <w:instrText xml:space="preserve"> PAGEREF _Toc164889176 \h </w:instrText>
            </w:r>
            <w:r w:rsidR="000822B9">
              <w:rPr>
                <w:noProof/>
                <w:webHidden/>
              </w:rPr>
            </w:r>
            <w:r w:rsidR="000822B9">
              <w:rPr>
                <w:noProof/>
                <w:webHidden/>
              </w:rPr>
              <w:fldChar w:fldCharType="separate"/>
            </w:r>
            <w:r w:rsidR="000822B9">
              <w:rPr>
                <w:noProof/>
                <w:webHidden/>
              </w:rPr>
              <w:t>3</w:t>
            </w:r>
            <w:r w:rsidR="000822B9">
              <w:rPr>
                <w:noProof/>
                <w:webHidden/>
              </w:rPr>
              <w:fldChar w:fldCharType="end"/>
            </w:r>
          </w:hyperlink>
        </w:p>
        <w:p w14:paraId="33DE97F3" w14:textId="38BC4428" w:rsidR="000822B9"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4889177" w:history="1">
            <w:r w:rsidR="000822B9" w:rsidRPr="00931FD1">
              <w:rPr>
                <w:rStyle w:val="Hyperlink"/>
                <w:noProof/>
              </w:rPr>
              <w:t>Conclusion</w:t>
            </w:r>
            <w:r w:rsidR="000822B9">
              <w:rPr>
                <w:noProof/>
                <w:webHidden/>
              </w:rPr>
              <w:tab/>
            </w:r>
            <w:r w:rsidR="000822B9">
              <w:rPr>
                <w:noProof/>
                <w:webHidden/>
              </w:rPr>
              <w:fldChar w:fldCharType="begin"/>
            </w:r>
            <w:r w:rsidR="000822B9">
              <w:rPr>
                <w:noProof/>
                <w:webHidden/>
              </w:rPr>
              <w:instrText xml:space="preserve"> PAGEREF _Toc164889177 \h </w:instrText>
            </w:r>
            <w:r w:rsidR="000822B9">
              <w:rPr>
                <w:noProof/>
                <w:webHidden/>
              </w:rPr>
            </w:r>
            <w:r w:rsidR="000822B9">
              <w:rPr>
                <w:noProof/>
                <w:webHidden/>
              </w:rPr>
              <w:fldChar w:fldCharType="separate"/>
            </w:r>
            <w:r w:rsidR="000822B9">
              <w:rPr>
                <w:noProof/>
                <w:webHidden/>
              </w:rPr>
              <w:t>9</w:t>
            </w:r>
            <w:r w:rsidR="000822B9">
              <w:rPr>
                <w:noProof/>
                <w:webHidden/>
              </w:rPr>
              <w:fldChar w:fldCharType="end"/>
            </w:r>
          </w:hyperlink>
        </w:p>
        <w:p w14:paraId="7D781B24" w14:textId="3F7DE42D" w:rsidR="000822B9"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4889178" w:history="1">
            <w:r w:rsidR="000822B9" w:rsidRPr="00931FD1">
              <w:rPr>
                <w:rStyle w:val="Hyperlink"/>
                <w:noProof/>
              </w:rPr>
              <w:t>References</w:t>
            </w:r>
            <w:r w:rsidR="000822B9">
              <w:rPr>
                <w:noProof/>
                <w:webHidden/>
              </w:rPr>
              <w:tab/>
            </w:r>
            <w:r w:rsidR="000822B9">
              <w:rPr>
                <w:noProof/>
                <w:webHidden/>
              </w:rPr>
              <w:fldChar w:fldCharType="begin"/>
            </w:r>
            <w:r w:rsidR="000822B9">
              <w:rPr>
                <w:noProof/>
                <w:webHidden/>
              </w:rPr>
              <w:instrText xml:space="preserve"> PAGEREF _Toc164889178 \h </w:instrText>
            </w:r>
            <w:r w:rsidR="000822B9">
              <w:rPr>
                <w:noProof/>
                <w:webHidden/>
              </w:rPr>
            </w:r>
            <w:r w:rsidR="000822B9">
              <w:rPr>
                <w:noProof/>
                <w:webHidden/>
              </w:rPr>
              <w:fldChar w:fldCharType="separate"/>
            </w:r>
            <w:r w:rsidR="000822B9">
              <w:rPr>
                <w:noProof/>
                <w:webHidden/>
              </w:rPr>
              <w:t>10</w:t>
            </w:r>
            <w:r w:rsidR="000822B9">
              <w:rPr>
                <w:noProof/>
                <w:webHidden/>
              </w:rPr>
              <w:fldChar w:fldCharType="end"/>
            </w:r>
          </w:hyperlink>
        </w:p>
        <w:p w14:paraId="0000000A" w14:textId="03B63A6E" w:rsidR="00E22121" w:rsidRDefault="008A0399">
          <w:pPr>
            <w:rPr>
              <w:b/>
            </w:rPr>
          </w:pPr>
          <w:r>
            <w:fldChar w:fldCharType="end"/>
          </w:r>
        </w:p>
      </w:sdtContent>
    </w:sdt>
    <w:p w14:paraId="0000000B" w14:textId="77777777" w:rsidR="00E22121" w:rsidRDefault="008A0399">
      <w:r>
        <w:br w:type="page"/>
      </w:r>
    </w:p>
    <w:p w14:paraId="0000000C" w14:textId="77777777" w:rsidR="00E22121" w:rsidRDefault="008A0399">
      <w:pPr>
        <w:pStyle w:val="Heading1"/>
      </w:pPr>
      <w:bookmarkStart w:id="1" w:name="_Toc164889175"/>
      <w:r>
        <w:t>Introduction</w:t>
      </w:r>
      <w:bookmarkEnd w:id="1"/>
    </w:p>
    <w:p w14:paraId="7A6BBEC3" w14:textId="77777777" w:rsidR="007D0D1E" w:rsidRPr="007D0D1E" w:rsidRDefault="007D0D1E" w:rsidP="007D0D1E"/>
    <w:p w14:paraId="0000000D" w14:textId="69F9C7D9" w:rsidR="00E22121" w:rsidRPr="006323D7" w:rsidRDefault="008A0399">
      <w:r w:rsidRPr="006323D7">
        <w:t xml:space="preserve">Communication is an essential factor for the business to operate </w:t>
      </w:r>
      <w:r w:rsidR="00725187" w:rsidRPr="006323D7">
        <w:t>effectively</w:t>
      </w:r>
      <w:r w:rsidRPr="006323D7">
        <w:t xml:space="preserve"> and flourish within the marketplace. An important aspect of British Business Communication is that the individuals within the nation strongly place diplomacy </w:t>
      </w:r>
      <w:r w:rsidR="00725187" w:rsidRPr="006323D7">
        <w:t>before</w:t>
      </w:r>
      <w:r w:rsidRPr="006323D7">
        <w:t xml:space="preserve"> directness while communicating. A vital characteristic of British Business Communication is being very non-confrontational in different situations of the business and the individuals fear bluntness in defending the other party and equate directness with </w:t>
      </w:r>
      <w:r w:rsidR="00725187" w:rsidRPr="006323D7">
        <w:t>an open confrontation</w:t>
      </w:r>
      <w:r w:rsidRPr="006323D7">
        <w:t xml:space="preserve"> </w:t>
      </w:r>
      <w:r w:rsidRPr="006323D7">
        <w:rPr>
          <w:highlight w:val="white"/>
        </w:rPr>
        <w:t>(World Business Culture, 2020)</w:t>
      </w:r>
      <w:r w:rsidRPr="006323D7">
        <w:t>. Further, Britain individuals additionally make use of coded language while communicating which emphasises that they prefer saying things that are unpalatable with the use of more positive and acceptable phrases. Their style of communication ensures professionalism while communicating which is an important norm for business growth (</w:t>
      </w:r>
      <w:r w:rsidRPr="006323D7">
        <w:rPr>
          <w:highlight w:val="white"/>
        </w:rPr>
        <w:t>Minvielle, 2024</w:t>
      </w:r>
      <w:r w:rsidRPr="006323D7">
        <w:t>). The use of formal language while speaking establishes and enhances credibility leading to foster trust in the deals related to business. The following essay will</w:t>
      </w:r>
      <w:r w:rsidR="00514E8E" w:rsidRPr="006323D7">
        <w:t xml:space="preserve"> </w:t>
      </w:r>
      <w:r w:rsidRPr="006323D7">
        <w:t>initially describe the overview of the business followed by the evaluation of two different European Union Countries namely, Italy and France describing their cultural attributes, language, labour diversity, and so on. It will further evaluate the description of communication barriers and recommend the right country for the operations of Virgin Media. Lastly, the communication strategies will be evaluated for overcoming such barriers for Virgin Media.</w:t>
      </w:r>
    </w:p>
    <w:p w14:paraId="5149C75B" w14:textId="77777777" w:rsidR="00514E8E" w:rsidRDefault="00514E8E"/>
    <w:p w14:paraId="0000000E" w14:textId="77777777" w:rsidR="00E22121" w:rsidRDefault="008A0399">
      <w:pPr>
        <w:pStyle w:val="Heading1"/>
      </w:pPr>
      <w:bookmarkStart w:id="2" w:name="_Toc164889176"/>
      <w:r>
        <w:t>Main Body</w:t>
      </w:r>
      <w:bookmarkEnd w:id="2"/>
    </w:p>
    <w:p w14:paraId="27C94050" w14:textId="77777777" w:rsidR="00514E8E" w:rsidRPr="00514E8E" w:rsidRDefault="00514E8E" w:rsidP="00514E8E"/>
    <w:p w14:paraId="0000000F" w14:textId="71A07D66" w:rsidR="00E22121" w:rsidRPr="006323D7" w:rsidRDefault="008A0399">
      <w:r w:rsidRPr="006323D7">
        <w:rPr>
          <w:b/>
          <w:bCs/>
        </w:rPr>
        <w:t>Virgin Media</w:t>
      </w:r>
      <w:r w:rsidRPr="006323D7">
        <w:t xml:space="preserve"> is a part of Virgin Group, a multinational telecommunications business that operates in a wide range of European countries. The business currently is involved in providing services related to telecommunications, including video on demand, broadband internet, real-time television services</w:t>
      </w:r>
      <w:r w:rsidR="00514E8E" w:rsidRPr="006323D7">
        <w:t>,</w:t>
      </w:r>
      <w:r w:rsidRPr="006323D7">
        <w:t xml:space="preserve"> and recording. The business was established in 2007 and is headquartered in Green Park Reading, United Kingdom </w:t>
      </w:r>
      <w:r w:rsidRPr="006323D7">
        <w:rPr>
          <w:highlight w:val="white"/>
        </w:rPr>
        <w:t>(Virgin Media, 2024)</w:t>
      </w:r>
      <w:r w:rsidRPr="006323D7">
        <w:t>. The business has two different segments which include business and consumer and offers a wide range of communications and entertainment services to its clientele and customers across the United Kingdom and other European countries wherein the business operates.</w:t>
      </w:r>
      <w:r w:rsidR="00514E8E" w:rsidRPr="006323D7">
        <w:t xml:space="preserve"> T</w:t>
      </w:r>
      <w:r w:rsidRPr="006323D7">
        <w:t>he business operates in 6 different European nations apart from the UK under its consumer brand name Virgin Media. The nations include Poland, Russia, France, Portugal, Spain</w:t>
      </w:r>
      <w:r w:rsidR="00514E8E" w:rsidRPr="006323D7">
        <w:t>,</w:t>
      </w:r>
      <w:r w:rsidRPr="006323D7">
        <w:t xml:space="preserve"> and Romania </w:t>
      </w:r>
      <w:r w:rsidRPr="006323D7">
        <w:rPr>
          <w:highlight w:val="white"/>
        </w:rPr>
        <w:t>(Virgin Media, 2024)</w:t>
      </w:r>
      <w:r w:rsidRPr="006323D7">
        <w:t>. The business is further involved in investing in the platforms and infrastructure that assist in empowering customers to make the most of the digital revolution. The business is further involved in mobile and fixed-line Telephony. It offers plans that are both handset and SIM-only contracts wherein they operate as MVNO (Mobile Virtual Network Operator) with the use of their EE network infrastructure. The substantial commitment and scale for innovation allow the business to develop market-leading commodities and services which the business delivers through networks that are fire-based and next-generation. The business connects more than 11 million customers which subscribes to over 25 million telephone services, broadband internet</w:t>
      </w:r>
      <w:r w:rsidR="00514E8E" w:rsidRPr="006323D7">
        <w:t>,</w:t>
      </w:r>
      <w:r w:rsidRPr="006323D7">
        <w:t xml:space="preserve"> and Television </w:t>
      </w:r>
      <w:r w:rsidRPr="006323D7">
        <w:rPr>
          <w:highlight w:val="white"/>
        </w:rPr>
        <w:t>(McCarry, 2021)</w:t>
      </w:r>
      <w:r w:rsidRPr="006323D7">
        <w:t xml:space="preserve">. The business further serves six million </w:t>
      </w:r>
      <w:r w:rsidR="00514E8E" w:rsidRPr="006323D7">
        <w:t>subscribers,</w:t>
      </w:r>
      <w:r w:rsidRPr="006323D7">
        <w:t xml:space="preserve"> and they also offer services of Wi-Fi with the help of millions of access points across their footprint. </w:t>
      </w:r>
    </w:p>
    <w:p w14:paraId="00000010" w14:textId="77777777" w:rsidR="00E22121" w:rsidRPr="006323D7" w:rsidRDefault="00E22121">
      <w:pPr>
        <w:rPr>
          <w:b/>
        </w:rPr>
      </w:pPr>
    </w:p>
    <w:p w14:paraId="00000011" w14:textId="474E4E60" w:rsidR="00E22121" w:rsidRPr="006323D7" w:rsidRDefault="008A0399">
      <w:r w:rsidRPr="006323D7">
        <w:t xml:space="preserve">One of the major European nations that offer international business expansion is </w:t>
      </w:r>
      <w:r w:rsidRPr="006323D7">
        <w:rPr>
          <w:b/>
          <w:i/>
        </w:rPr>
        <w:t>Italy</w:t>
      </w:r>
      <w:r w:rsidRPr="006323D7">
        <w:t>. Within the nation, there is a significant social difference between the southern and northern parts. Concerning social aspects, the northern part of the nation was industrialised in the second phase of the 19th century. The northern part of the nation is considered much more modern, business-minded</w:t>
      </w:r>
      <w:r w:rsidR="00514E8E" w:rsidRPr="006323D7">
        <w:t>,</w:t>
      </w:r>
      <w:r w:rsidRPr="006323D7">
        <w:t xml:space="preserve"> and individualistic in comparison to the southern part. The culture of Italy is continuously being </w:t>
      </w:r>
      <w:r w:rsidR="007D0D1E" w:rsidRPr="006323D7">
        <w:t>romanticized</w:t>
      </w:r>
      <w:r w:rsidRPr="006323D7">
        <w:t xml:space="preserve"> across the world. However, the nation is highly benefited from the national cultural products which has also become a major economic asset of the nation. The individuals in the nation have successfully subverted their national stereotypes into their proud virtues </w:t>
      </w:r>
      <w:r w:rsidRPr="006323D7">
        <w:rPr>
          <w:highlight w:val="white"/>
        </w:rPr>
        <w:t>(Evason, 2017)</w:t>
      </w:r>
      <w:r w:rsidRPr="006323D7">
        <w:t xml:space="preserve">. </w:t>
      </w:r>
      <w:r w:rsidR="007D0D1E" w:rsidRPr="006323D7">
        <w:t xml:space="preserve">Italian </w:t>
      </w:r>
      <w:r w:rsidRPr="006323D7">
        <w:t>people are considered confident, flexible</w:t>
      </w:r>
      <w:r w:rsidR="00514E8E" w:rsidRPr="006323D7">
        <w:t>,</w:t>
      </w:r>
      <w:r w:rsidRPr="006323D7">
        <w:t xml:space="preserve"> and</w:t>
      </w:r>
      <w:r w:rsidR="00582441" w:rsidRPr="006323D7">
        <w:t xml:space="preserve"> </w:t>
      </w:r>
      <w:r w:rsidRPr="006323D7">
        <w:t>have lively and playful styles of communicating</w:t>
      </w:r>
      <w:r w:rsidR="007D0D1E" w:rsidRPr="006323D7">
        <w:t xml:space="preserve">, </w:t>
      </w:r>
      <w:r w:rsidRPr="006323D7">
        <w:t xml:space="preserve">and are often considered charming individuals. Such characteristics of the people often state the impression of being appreciative and enthusiastic. In terms of language, though the national language of the nation is </w:t>
      </w:r>
      <w:r w:rsidR="00582441" w:rsidRPr="006323D7">
        <w:t>Italian</w:t>
      </w:r>
      <w:r w:rsidRPr="006323D7">
        <w:t xml:space="preserve">, a wide range of other languages are </w:t>
      </w:r>
      <w:r w:rsidR="00582441" w:rsidRPr="006323D7">
        <w:t xml:space="preserve">also </w:t>
      </w:r>
      <w:r w:rsidRPr="006323D7">
        <w:t xml:space="preserve">spoken. The total number of languages spoken within the nation is 34 and related dialects </w:t>
      </w:r>
      <w:r w:rsidRPr="006323D7">
        <w:rPr>
          <w:highlight w:val="white"/>
        </w:rPr>
        <w:t>(IET, 2019)</w:t>
      </w:r>
      <w:r w:rsidRPr="006323D7">
        <w:t xml:space="preserve">. Most of the languages spoken in the nation are </w:t>
      </w:r>
      <w:proofErr w:type="gramStart"/>
      <w:r w:rsidRPr="006323D7">
        <w:t>Roman-based</w:t>
      </w:r>
      <w:proofErr w:type="gramEnd"/>
      <w:r w:rsidRPr="006323D7">
        <w:t xml:space="preserve"> which are developed from Vulgar Latin </w:t>
      </w:r>
      <w:r w:rsidR="00582441" w:rsidRPr="006323D7">
        <w:t>including</w:t>
      </w:r>
      <w:r w:rsidRPr="006323D7">
        <w:t xml:space="preserve"> Neapolitan, Sardinian, Sicilian, and more. Furthermore, the labour outlook is diverse in Italy and there is a growing acceptance of equality in terms of gender. It is much more appreciated in the Northern part of the nation. However, in certain sections of society, females are still expected to stay at their residences and as compared to 79% of males, only 69% of females work in Italy </w:t>
      </w:r>
      <w:r w:rsidRPr="006323D7">
        <w:rPr>
          <w:highlight w:val="white"/>
        </w:rPr>
        <w:t>(Expatarrivals.com, 2024)</w:t>
      </w:r>
      <w:r w:rsidRPr="006323D7">
        <w:t>.</w:t>
      </w:r>
    </w:p>
    <w:p w14:paraId="00000012" w14:textId="7D8A86F6" w:rsidR="00E22121" w:rsidRPr="006323D7" w:rsidRDefault="008A0399">
      <w:r w:rsidRPr="006323D7">
        <w:t xml:space="preserve">Another possible </w:t>
      </w:r>
      <w:r w:rsidR="00D95AF7" w:rsidRPr="006323D7">
        <w:t>country</w:t>
      </w:r>
      <w:r w:rsidRPr="006323D7">
        <w:t xml:space="preserve"> in the European Union is </w:t>
      </w:r>
      <w:r w:rsidRPr="006323D7">
        <w:rPr>
          <w:b/>
          <w:i/>
        </w:rPr>
        <w:t xml:space="preserve">France </w:t>
      </w:r>
      <w:r w:rsidRPr="006323D7">
        <w:t xml:space="preserve">wherein contemporary businesses are thriving </w:t>
      </w:r>
      <w:r w:rsidR="00582441" w:rsidRPr="006323D7">
        <w:t>continuously</w:t>
      </w:r>
      <w:r w:rsidRPr="006323D7">
        <w:t>. The nation has a pro-business environment with highly educated working individuals and the financial market is highly sophisticated. Being culturally influenced and one of the most visited nations by tourists, the possibility of growth for the business is comparatively high. Within the nation, in shaping daily life and interactions, social contexts play an important role. For French people, unity and equality are important aspects. Further,</w:t>
      </w:r>
      <w:r w:rsidR="00C60C42" w:rsidRPr="006323D7">
        <w:t xml:space="preserve"> </w:t>
      </w:r>
      <w:r w:rsidRPr="006323D7">
        <w:t>Fr</w:t>
      </w:r>
      <w:r w:rsidR="00C60C42" w:rsidRPr="006323D7">
        <w:t xml:space="preserve">ench people </w:t>
      </w:r>
      <w:r w:rsidRPr="006323D7">
        <w:t>also value sophistication and style</w:t>
      </w:r>
      <w:r w:rsidR="00C60C42" w:rsidRPr="006323D7">
        <w:t xml:space="preserve"> and </w:t>
      </w:r>
      <w:r w:rsidRPr="006323D7">
        <w:t xml:space="preserve">take pride in the artistry and beauty of the nation. In the French culture family is highly valued and often </w:t>
      </w:r>
      <w:r w:rsidR="00C60C42" w:rsidRPr="006323D7">
        <w:t>each</w:t>
      </w:r>
      <w:r w:rsidRPr="006323D7">
        <w:t xml:space="preserve"> member of the family shares </w:t>
      </w:r>
      <w:proofErr w:type="gramStart"/>
      <w:r w:rsidRPr="006323D7">
        <w:t>meal time</w:t>
      </w:r>
      <w:proofErr w:type="gramEnd"/>
      <w:r w:rsidRPr="006323D7">
        <w:t xml:space="preserve"> together </w:t>
      </w:r>
      <w:r w:rsidRPr="006323D7">
        <w:rPr>
          <w:highlight w:val="white"/>
        </w:rPr>
        <w:t>(Ensign, 2020)</w:t>
      </w:r>
      <w:r w:rsidRPr="006323D7">
        <w:t xml:space="preserve">. Concerning language factors, French is the official language in France and almost 88% of the population speak the language. </w:t>
      </w:r>
      <w:r w:rsidR="00C60C42" w:rsidRPr="006323D7">
        <w:t>Different minority languages are</w:t>
      </w:r>
      <w:r w:rsidRPr="006323D7">
        <w:t xml:space="preserve"> spoken in the </w:t>
      </w:r>
      <w:r w:rsidR="00C60C42" w:rsidRPr="006323D7">
        <w:t>nation;</w:t>
      </w:r>
      <w:r w:rsidRPr="006323D7">
        <w:t xml:space="preserve"> however, they have no legal recognition. In addition to that, different other languages spoken in France such as chairman dialects are spoken by almost 3 per cent of the population in the nation, mainly in regions like Moselle and Alsace-Lorraine </w:t>
      </w:r>
      <w:r w:rsidRPr="006323D7">
        <w:rPr>
          <w:highlight w:val="white"/>
        </w:rPr>
        <w:t>(Bbc.co.uk, 2014)</w:t>
      </w:r>
      <w:r w:rsidRPr="006323D7">
        <w:t>. There are different styles of communication and the most preferred in France are frank, direct, and honest.</w:t>
      </w:r>
      <w:r w:rsidR="00D95AF7" w:rsidRPr="006323D7">
        <w:t xml:space="preserve"> </w:t>
      </w:r>
      <w:r w:rsidRPr="006323D7">
        <w:t>Fr</w:t>
      </w:r>
      <w:r w:rsidR="00D95AF7" w:rsidRPr="006323D7">
        <w:t>ench people</w:t>
      </w:r>
      <w:r w:rsidRPr="006323D7">
        <w:t xml:space="preserve"> are formal and humorous while interacting with others. </w:t>
      </w:r>
      <w:r w:rsidR="00C60C42" w:rsidRPr="006323D7">
        <w:t>Certain risks need</w:t>
      </w:r>
      <w:r w:rsidRPr="006323D7">
        <w:t xml:space="preserve"> to be considered such as criminal activities as the nation ranks 117th among the 140 nations. Violent crimes such as theft, assault, and robbery were reported moderately high in France and the rate was 45.65 </w:t>
      </w:r>
      <w:r w:rsidRPr="006323D7">
        <w:rPr>
          <w:highlight w:val="white"/>
        </w:rPr>
        <w:t>(GITNUX, 2024)</w:t>
      </w:r>
      <w:r w:rsidRPr="006323D7">
        <w:t xml:space="preserve">. The factors of diversity and equality are also highly advanced in the nation. Mainly in the technological area, women are highly advanced. Ports state that almost 42 </w:t>
      </w:r>
      <w:r w:rsidR="00C60C42" w:rsidRPr="006323D7">
        <w:t>percent</w:t>
      </w:r>
      <w:r w:rsidRPr="006323D7">
        <w:t xml:space="preserve"> of the overall start-up workforce in the nation is represented by women. Further, 28% is one-third of the executive committee and directors are women </w:t>
      </w:r>
      <w:r w:rsidRPr="006323D7">
        <w:rPr>
          <w:highlight w:val="white"/>
        </w:rPr>
        <w:t>(</w:t>
      </w:r>
      <w:proofErr w:type="spellStart"/>
      <w:r w:rsidRPr="006323D7">
        <w:rPr>
          <w:highlight w:val="white"/>
        </w:rPr>
        <w:t>Techerati</w:t>
      </w:r>
      <w:proofErr w:type="spellEnd"/>
      <w:r w:rsidRPr="006323D7">
        <w:rPr>
          <w:highlight w:val="white"/>
        </w:rPr>
        <w:t>, 2023)</w:t>
      </w:r>
      <w:r w:rsidRPr="006323D7">
        <w:t xml:space="preserve">. It </w:t>
      </w:r>
      <w:r w:rsidR="00C60C42" w:rsidRPr="006323D7">
        <w:t>reflects</w:t>
      </w:r>
      <w:r w:rsidRPr="006323D7">
        <w:t xml:space="preserve"> enhanced diversity within the nation. </w:t>
      </w:r>
    </w:p>
    <w:p w14:paraId="00000014" w14:textId="21D5E27D" w:rsidR="00E22121" w:rsidRDefault="00E22121">
      <w:pPr>
        <w:rPr>
          <w:color w:val="0000FF"/>
        </w:rPr>
      </w:pPr>
    </w:p>
    <w:p w14:paraId="00000015" w14:textId="77777777" w:rsidR="00E22121" w:rsidRPr="006323D7" w:rsidRDefault="008A0399">
      <w:pPr>
        <w:rPr>
          <w:b/>
        </w:rPr>
      </w:pPr>
      <w:r w:rsidRPr="006323D7">
        <w:rPr>
          <w:b/>
          <w:i/>
        </w:rPr>
        <w:t xml:space="preserve">Hofstede Cultural Dimensions </w:t>
      </w:r>
      <w:r w:rsidRPr="006323D7">
        <w:t>is a framework that is implemented for gaining insights into the cultural differences across nations. It further helps to gain insights into the impacts of these cultural differences on the business setting of different nations including Virgin Media. As per the framework analysis, the power distance is significantly different in both nations as the scores of France and Italy are 68 and 50 respectively. Further, in terms of individualism, the scores gained by France and Italy were 74 and 53 respectively. The score achieved through Hofstede analysis in terms of motivation towards success and achievement is 43 by France and 70 by Italy (Hofstede-insights.com, 2020). In terms of uncertainty avoidance, the scores of Italy and France are 75 and 86 respectively. The long-term orientation in France is 60 while in Italy it is 39 and for indulgence, France is with a score of 48 while Italy is 30.</w:t>
      </w:r>
    </w:p>
    <w:p w14:paraId="00000016" w14:textId="0F82C592" w:rsidR="00E22121" w:rsidRPr="006323D7" w:rsidRDefault="008A0399">
      <w:r w:rsidRPr="006323D7">
        <w:t xml:space="preserve">Operations in the international markets are significantly difficult for modern businesses like Virgin Media due to </w:t>
      </w:r>
      <w:r w:rsidRPr="006323D7">
        <w:rPr>
          <w:b/>
          <w:i/>
        </w:rPr>
        <w:t>communication barriers</w:t>
      </w:r>
      <w:r w:rsidRPr="006323D7">
        <w:t xml:space="preserve">. </w:t>
      </w:r>
      <w:r w:rsidR="00D95AF7" w:rsidRPr="006323D7">
        <w:t>Different factors lead</w:t>
      </w:r>
      <w:r w:rsidRPr="006323D7">
        <w:t xml:space="preserve"> to the communication barriers in both the nations, </w:t>
      </w:r>
      <w:proofErr w:type="gramStart"/>
      <w:r w:rsidRPr="006323D7">
        <w:t>France</w:t>
      </w:r>
      <w:proofErr w:type="gramEnd"/>
      <w:r w:rsidRPr="006323D7">
        <w:t xml:space="preserve"> and Italy for Virgin Media (‌</w:t>
      </w:r>
      <w:r w:rsidRPr="006323D7">
        <w:rPr>
          <w:highlight w:val="white"/>
        </w:rPr>
        <w:t>Midha, 2020</w:t>
      </w:r>
      <w:r w:rsidRPr="006323D7">
        <w:t xml:space="preserve">). One of the common factors that leads to the communication barriers in both nations is </w:t>
      </w:r>
      <w:r w:rsidRPr="006323D7">
        <w:rPr>
          <w:b/>
          <w:i/>
        </w:rPr>
        <w:t>cultural diversity</w:t>
      </w:r>
      <w:r w:rsidRPr="006323D7">
        <w:t xml:space="preserve">. Cultural distinction leads to personality and </w:t>
      </w:r>
      <w:proofErr w:type="spellStart"/>
      <w:r w:rsidR="00D95AF7" w:rsidRPr="006323D7">
        <w:t>behavioral</w:t>
      </w:r>
      <w:proofErr w:type="spellEnd"/>
      <w:r w:rsidRPr="006323D7">
        <w:t xml:space="preserve"> differences such as mindsets, gestures, communication, body language, norms</w:t>
      </w:r>
      <w:r w:rsidR="00D95AF7" w:rsidRPr="006323D7">
        <w:t>,</w:t>
      </w:r>
      <w:r w:rsidRPr="006323D7">
        <w:t xml:space="preserve"> and manners as well. These are the factors that lead to miscommunications for businesses like Virgin Media while operating in both France and Italy. Concerning Italy, the individuals within the nation are direct communicators and often tend to be open about emotions </w:t>
      </w:r>
      <w:r w:rsidRPr="006323D7">
        <w:rPr>
          <w:highlight w:val="white"/>
        </w:rPr>
        <w:t>(Cultural Atlas, 2017)</w:t>
      </w:r>
      <w:r w:rsidRPr="006323D7">
        <w:t>. The people within the nation expect honesty in their conversations. However, they fail to read understatements which causes barriers for Virgin Media, their executives</w:t>
      </w:r>
      <w:r w:rsidR="00D95AF7" w:rsidRPr="006323D7">
        <w:t>,</w:t>
      </w:r>
      <w:r w:rsidRPr="006323D7">
        <w:t xml:space="preserve"> and superiors while being engaged with the audience. Involvement in factors like indirect speech and ambiguity, meaning ambivalence often leads to miscommunications. On the other hand, the style of communication in France is different as people value humour and formal communication methods. Direct communication is valued by the people in France which is essential for the businesses to flourish in the nation. People in the country highly engage themselves in being concise, </w:t>
      </w:r>
      <w:r w:rsidR="00D95AF7" w:rsidRPr="006323D7">
        <w:t>transparent,</w:t>
      </w:r>
      <w:r w:rsidRPr="006323D7">
        <w:t xml:space="preserve"> and clear while interacting which is an essential aspect of their culture. Frank discussions can be expected and further, the leaders of the business need to be prepared to defend the ideas with comprehensive evidence and reasoning (Grodzka, 2023). These are the crucial factors of business communication within the nation.</w:t>
      </w:r>
    </w:p>
    <w:p w14:paraId="00000017" w14:textId="49E6AB1F" w:rsidR="00E22121" w:rsidRPr="006323D7" w:rsidRDefault="008A0399">
      <w:r w:rsidRPr="006323D7">
        <w:rPr>
          <w:b/>
          <w:i/>
        </w:rPr>
        <w:t xml:space="preserve">Language </w:t>
      </w:r>
      <w:r w:rsidRPr="006323D7">
        <w:t xml:space="preserve">is a factor that leads to communication barriers for businesses like Virgin Media while operating in both nations. The national language of the nation is </w:t>
      </w:r>
      <w:proofErr w:type="gramStart"/>
      <w:r w:rsidRPr="006323D7">
        <w:t>Italy</w:t>
      </w:r>
      <w:proofErr w:type="gramEnd"/>
      <w:r w:rsidRPr="006323D7">
        <w:t xml:space="preserve"> and it causes a wide range of difficulties for the business to communicate with the audience and customers and convert the lead effectively. Although English is spoken in the nation and its business setting in the bigger regions like the Capital. The levels of proficiency vary across the nation. As per sources, although English is regarded as the second language, 97 </w:t>
      </w:r>
      <w:r w:rsidR="00312CDA" w:rsidRPr="006323D7">
        <w:t>percent</w:t>
      </w:r>
      <w:r w:rsidRPr="006323D7">
        <w:t xml:space="preserve"> of people speak the national language and only 13 </w:t>
      </w:r>
      <w:r w:rsidR="00312CDA" w:rsidRPr="006323D7">
        <w:t>percent</w:t>
      </w:r>
      <w:r w:rsidRPr="006323D7">
        <w:t xml:space="preserve"> of the residents speak in English which causes difficulties for the business leading to communication barriers </w:t>
      </w:r>
      <w:r w:rsidRPr="006323D7">
        <w:rPr>
          <w:highlight w:val="white"/>
        </w:rPr>
        <w:t>(Whyte, 2023)</w:t>
      </w:r>
      <w:r w:rsidRPr="006323D7">
        <w:t xml:space="preserve">. People in France speak different languages although French is the national and official language of the country. Most of the bigger cities are highly influenced by the English language and are common in the areas related to business. The high rate of tourists visiting is also an important factor for English to be spoken widely across the nation. Reports suggest that out of 65 million individuals in France, a significant volume of 38.6 million are familiar with and speak English (Le Page, 2023). Another factor that causes communication barriers for businesses like Virgin Media while communicating with customers is </w:t>
      </w:r>
      <w:r w:rsidRPr="006323D7">
        <w:rPr>
          <w:b/>
          <w:i/>
        </w:rPr>
        <w:t xml:space="preserve">non-verbal communication </w:t>
      </w:r>
      <w:r w:rsidRPr="006323D7">
        <w:t>in Italy. People in the nation heavily rely upon body language, facial expressions</w:t>
      </w:r>
      <w:r w:rsidR="002F3998" w:rsidRPr="006323D7">
        <w:t>,</w:t>
      </w:r>
      <w:r w:rsidRPr="006323D7">
        <w:t xml:space="preserve"> and gestures and the involvement of Virgin Media to misinterpret such expressions or modes of interaction leads to offence or misunderstanding causing differences between the business and the audience. In addition to that, being formal is an important essence of business communication in France. People in France are highly involved in valuing direct communication which is an important factor of the business etiquette in the nation. Addressing such factors is essential for businesses like Virgin Media to interact with customers, convert them effectively</w:t>
      </w:r>
      <w:r w:rsidR="002F3998" w:rsidRPr="006323D7">
        <w:t>,</w:t>
      </w:r>
      <w:r w:rsidRPr="006323D7">
        <w:t xml:space="preserve"> and operate </w:t>
      </w:r>
      <w:r w:rsidR="002F3998" w:rsidRPr="006323D7">
        <w:t>smoothly</w:t>
      </w:r>
      <w:r w:rsidRPr="006323D7">
        <w:t xml:space="preserve"> to generate sales and revenue effectively.</w:t>
      </w:r>
    </w:p>
    <w:p w14:paraId="00000018" w14:textId="77777777" w:rsidR="00E22121" w:rsidRPr="006323D7" w:rsidRDefault="00E22121">
      <w:pPr>
        <w:rPr>
          <w:b/>
        </w:rPr>
      </w:pPr>
    </w:p>
    <w:p w14:paraId="00000019" w14:textId="0D8E3E69" w:rsidR="00E22121" w:rsidRPr="006323D7" w:rsidRDefault="008A0399">
      <w:r w:rsidRPr="006323D7">
        <w:t xml:space="preserve">As per the analysis of the culture, workforce diversity, </w:t>
      </w:r>
      <w:r w:rsidR="002F3998" w:rsidRPr="006323D7">
        <w:t>language,</w:t>
      </w:r>
      <w:r w:rsidRPr="006323D7">
        <w:t xml:space="preserve"> and other factors of both the European Union countries, France is a more potential country for Virgin Media to efficiently grow by </w:t>
      </w:r>
      <w:r w:rsidR="002F3998" w:rsidRPr="006323D7">
        <w:t>effectively operating their business</w:t>
      </w:r>
      <w:r w:rsidRPr="006323D7">
        <w:t xml:space="preserve">. The Hofstede Cultural Dimensions’ analysis has demonstrated that within France, individualism is higher than that </w:t>
      </w:r>
      <w:r w:rsidR="002F3998" w:rsidRPr="006323D7">
        <w:t>in</w:t>
      </w:r>
      <w:r w:rsidRPr="006323D7">
        <w:t xml:space="preserve"> Italy </w:t>
      </w:r>
      <w:r w:rsidRPr="006323D7">
        <w:rPr>
          <w:highlight w:val="white"/>
        </w:rPr>
        <w:t>(Hofstede-insights.com, 2020)</w:t>
      </w:r>
      <w:r w:rsidRPr="006323D7">
        <w:t xml:space="preserve">. The increased individualism rates are essential in ensuring that Virgin Media possesses a higher level of tendency to operate in France rather than Italy. The factors are considerable as the increased individualism rate is comprehensive for the acquisition of better, </w:t>
      </w:r>
      <w:r w:rsidR="002F3998" w:rsidRPr="006323D7">
        <w:t>skilled,</w:t>
      </w:r>
      <w:r w:rsidRPr="006323D7">
        <w:t xml:space="preserve"> and talented working individuals. Further, such an enhanced rate of individualism enables each worker to be accountable for themselves as well as help their team in the achievement of professional, </w:t>
      </w:r>
      <w:r w:rsidR="002F3998" w:rsidRPr="006323D7">
        <w:t>personal,</w:t>
      </w:r>
      <w:r w:rsidRPr="006323D7">
        <w:t xml:space="preserve"> and commercial goals </w:t>
      </w:r>
      <w:r w:rsidRPr="006323D7">
        <w:rPr>
          <w:highlight w:val="white"/>
        </w:rPr>
        <w:t>(Hofstede-insights.com, 2020)</w:t>
      </w:r>
      <w:r w:rsidRPr="006323D7">
        <w:t xml:space="preserve">. Individualism is essential as it encourages the workforce to pursue their personal goals alongside taking ownership of their roles and jobs and ensuring productivity while operating within the nation. </w:t>
      </w:r>
    </w:p>
    <w:p w14:paraId="2FB3CFB6" w14:textId="77777777" w:rsidR="002F3998" w:rsidRPr="006323D7" w:rsidRDefault="008A0399">
      <w:r w:rsidRPr="006323D7">
        <w:t xml:space="preserve">It is further recognised from the country comparison through </w:t>
      </w:r>
      <w:r w:rsidR="009E7B60" w:rsidRPr="006323D7">
        <w:t>Hofstede’s</w:t>
      </w:r>
      <w:r w:rsidRPr="006323D7">
        <w:t xml:space="preserve"> cultural analysis that the long-term orientation in France is comparatively higher than that of Italy. The factor allows businesses like Virgin Media to obtain employees who would prioritise goals </w:t>
      </w:r>
      <w:r w:rsidR="002F3998" w:rsidRPr="006323D7">
        <w:t>based on</w:t>
      </w:r>
      <w:r w:rsidRPr="006323D7">
        <w:t xml:space="preserve"> long </w:t>
      </w:r>
      <w:r w:rsidR="002F3998" w:rsidRPr="006323D7">
        <w:t>terms</w:t>
      </w:r>
      <w:r w:rsidRPr="006323D7">
        <w:t xml:space="preserve"> such as adaptability and perseverance. Such factors are essential elements that are required by businesses like Virgin Media to grow, develop</w:t>
      </w:r>
      <w:r w:rsidR="002F3998" w:rsidRPr="006323D7">
        <w:t>,</w:t>
      </w:r>
      <w:r w:rsidRPr="006323D7">
        <w:t xml:space="preserve"> and flourish in the French nation. The fact that millions of French people are engaged in speaking English enables them to mitigate language barriers, which is another major characteristic for the business to effectively be established in foreign nations like France (Le Page, 2023). It further enables UK businesses like Virgin Media to spread and improve their reach through positive communication within the nation and operate </w:t>
      </w:r>
      <w:r w:rsidR="002F3998" w:rsidRPr="006323D7">
        <w:t>smoothly</w:t>
      </w:r>
      <w:r w:rsidRPr="006323D7">
        <w:t xml:space="preserve">. </w:t>
      </w:r>
    </w:p>
    <w:p w14:paraId="0000001B" w14:textId="7E4C8138" w:rsidR="00E22121" w:rsidRDefault="002F3998">
      <w:r w:rsidRPr="006323D7">
        <w:t>In order to</w:t>
      </w:r>
      <w:r w:rsidR="008A0399" w:rsidRPr="006323D7">
        <w:t xml:space="preserve"> mitigate or overcome the barriers related to communication in France, an appropriate measure is to be involved in</w:t>
      </w:r>
      <w:r w:rsidR="008A0399" w:rsidRPr="006323D7">
        <w:rPr>
          <w:b/>
          <w:i/>
        </w:rPr>
        <w:t xml:space="preserve"> training related to language</w:t>
      </w:r>
      <w:r w:rsidR="008A0399" w:rsidRPr="006323D7">
        <w:t xml:space="preserve"> for the workforce. The training is essential for the workers of the business to overcome any kind of language barrier as it allows the employees of the business to polish and harness their linguistic abilities (Presbitero </w:t>
      </w:r>
      <w:r w:rsidR="008A0399" w:rsidRPr="006323D7">
        <w:rPr>
          <w:i/>
        </w:rPr>
        <w:t>et al</w:t>
      </w:r>
      <w:r w:rsidR="008A0399" w:rsidRPr="006323D7">
        <w:t>., 2023). As a result, it enables them to communicate with the customers, executives</w:t>
      </w:r>
      <w:r w:rsidRPr="006323D7">
        <w:t>,</w:t>
      </w:r>
      <w:r w:rsidR="008A0399" w:rsidRPr="006323D7">
        <w:t xml:space="preserve"> and other stakeholders </w:t>
      </w:r>
      <w:r w:rsidRPr="006323D7">
        <w:t>efficiently</w:t>
      </w:r>
      <w:r w:rsidR="008A0399" w:rsidRPr="006323D7">
        <w:t xml:space="preserve">. The measure is further crucial for the business as it helps in establishing rapport in the local languages which is essential to establish trust, </w:t>
      </w:r>
      <w:r w:rsidRPr="006323D7">
        <w:t>transparency,</w:t>
      </w:r>
      <w:r w:rsidR="008A0399" w:rsidRPr="006323D7">
        <w:t xml:space="preserve"> and positive </w:t>
      </w:r>
      <w:r w:rsidRPr="006323D7">
        <w:t>relationships</w:t>
      </w:r>
      <w:r w:rsidR="008A0399" w:rsidRPr="006323D7">
        <w:t xml:space="preserve"> with consumers. Specific needs, issues, </w:t>
      </w:r>
      <w:r w:rsidRPr="006323D7">
        <w:t>concerns,</w:t>
      </w:r>
      <w:r w:rsidR="008A0399" w:rsidRPr="006323D7">
        <w:t xml:space="preserve"> and demands can be known by the workforce</w:t>
      </w:r>
      <w:r w:rsidRPr="006323D7">
        <w:t>,</w:t>
      </w:r>
      <w:r w:rsidR="008A0399" w:rsidRPr="006323D7">
        <w:t xml:space="preserve"> and strategize accordingly to address each concern. Virgin Media can also be engaged in the </w:t>
      </w:r>
      <w:r w:rsidR="008A0399" w:rsidRPr="006323D7">
        <w:rPr>
          <w:b/>
          <w:i/>
        </w:rPr>
        <w:t xml:space="preserve">recruitment of bilingual staff </w:t>
      </w:r>
      <w:r w:rsidR="008A0399" w:rsidRPr="006323D7">
        <w:t xml:space="preserve">members. The approach is a comprehensive international strategy, allowing the business and its employees to overcome any challenges related to communication. The business can initially hire translators or speakers based in France who can speak with locals or convey messages which can </w:t>
      </w:r>
      <w:r w:rsidRPr="006323D7">
        <w:t>help prevent</w:t>
      </w:r>
      <w:r w:rsidR="008A0399" w:rsidRPr="006323D7">
        <w:t xml:space="preserve"> any kind of miscommunication or concerns </w:t>
      </w:r>
      <w:r w:rsidR="008A0399" w:rsidRPr="006323D7">
        <w:rPr>
          <w:highlight w:val="white"/>
        </w:rPr>
        <w:t xml:space="preserve">(Truong </w:t>
      </w:r>
      <w:r w:rsidR="008A0399" w:rsidRPr="006323D7">
        <w:rPr>
          <w:i/>
          <w:highlight w:val="white"/>
        </w:rPr>
        <w:t>et al</w:t>
      </w:r>
      <w:r w:rsidR="008A0399" w:rsidRPr="006323D7">
        <w:rPr>
          <w:highlight w:val="white"/>
        </w:rPr>
        <w:t>., 2023)</w:t>
      </w:r>
      <w:r w:rsidR="008A0399" w:rsidRPr="006323D7">
        <w:t xml:space="preserve">. As a result, the business can effectively cater to the needs and demands of the customers while also making revenue and enhancing sales for the achievement of commercial objectives and competitive advantage in the foreign nation. Hiring native employees is also essential for Virgin Media to improve ethical aspects like diversity and inclusivity which is an essential approach to attracting investors and customers, leading to substantial growth of the business (Language Magazine, 2018). As per the analysis and concerning the communication barriers of Virgin Media, another viable solution can be the improvement of </w:t>
      </w:r>
      <w:r w:rsidR="008A0399" w:rsidRPr="006323D7">
        <w:rPr>
          <w:b/>
          <w:i/>
        </w:rPr>
        <w:t>cultural sensitivity</w:t>
      </w:r>
      <w:r w:rsidR="008A0399" w:rsidRPr="006323D7">
        <w:t>. The business can adopt seminars and workshops related to the improvement of cultural sensitivity that can be valuable to improve the knowledge of the workforce regarding the cultural norms of France. Such training and workshops can also be valuable for the development of knowledge regarding the styles of communication, the traditions that the people follow</w:t>
      </w:r>
      <w:r w:rsidRPr="006323D7">
        <w:t>,</w:t>
      </w:r>
      <w:r w:rsidR="008A0399" w:rsidRPr="006323D7">
        <w:t xml:space="preserve"> and even the etiquette of the nation and people (Dominique, 2020). As a result, it enables the workforce to tailor their ways of conducting their daily activities that cater to the needs of the customers. The final strategy that can be adopted by Virgin Media to operate effectively by reducing barriers to communication is </w:t>
      </w:r>
      <w:r w:rsidR="008A0399" w:rsidRPr="006323D7">
        <w:rPr>
          <w:b/>
          <w:i/>
        </w:rPr>
        <w:t>adapting to the communication and marketing materials</w:t>
      </w:r>
      <w:r w:rsidR="008A0399" w:rsidRPr="006323D7">
        <w:t>. A primary measure regarding the approach can be engagement in the creation of marketing campaigns that can be understood by the locals (</w:t>
      </w:r>
      <w:proofErr w:type="spellStart"/>
      <w:r w:rsidR="008A0399" w:rsidRPr="006323D7">
        <w:t>Kalogiannidis</w:t>
      </w:r>
      <w:proofErr w:type="spellEnd"/>
      <w:r w:rsidR="008A0399" w:rsidRPr="006323D7">
        <w:t xml:space="preserve">, 2020). Further, the generation of the contents and product literature in the local French language can be valuable for the promotion to be reached, </w:t>
      </w:r>
      <w:r w:rsidRPr="006323D7">
        <w:t>understood,</w:t>
      </w:r>
      <w:r w:rsidR="008A0399" w:rsidRPr="006323D7">
        <w:t xml:space="preserve"> and followed by French customers.</w:t>
      </w:r>
    </w:p>
    <w:p w14:paraId="3FB9142B" w14:textId="77777777" w:rsidR="006323D7" w:rsidRDefault="006323D7"/>
    <w:p w14:paraId="64748944" w14:textId="77777777" w:rsidR="006323D7" w:rsidRDefault="006323D7"/>
    <w:p w14:paraId="04114AE6" w14:textId="77777777" w:rsidR="006323D7" w:rsidRDefault="006323D7"/>
    <w:p w14:paraId="273218CB" w14:textId="77777777" w:rsidR="006323D7" w:rsidRDefault="006323D7"/>
    <w:p w14:paraId="103A5443" w14:textId="77777777" w:rsidR="006323D7" w:rsidRDefault="006323D7"/>
    <w:p w14:paraId="4DA890F3" w14:textId="77777777" w:rsidR="006323D7" w:rsidRDefault="006323D7"/>
    <w:p w14:paraId="27A9B538" w14:textId="77777777" w:rsidR="006323D7" w:rsidRDefault="006323D7"/>
    <w:p w14:paraId="0000001C" w14:textId="77777777" w:rsidR="00E22121" w:rsidRDefault="008A0399">
      <w:pPr>
        <w:pStyle w:val="Heading1"/>
      </w:pPr>
      <w:bookmarkStart w:id="3" w:name="_Toc164889177"/>
      <w:r>
        <w:t>Conclusion</w:t>
      </w:r>
      <w:bookmarkEnd w:id="3"/>
    </w:p>
    <w:p w14:paraId="540E850A" w14:textId="77777777" w:rsidR="006323D7" w:rsidRPr="006323D7" w:rsidRDefault="006323D7" w:rsidP="006323D7"/>
    <w:p w14:paraId="0000001D" w14:textId="3D63FB10" w:rsidR="00E22121" w:rsidRDefault="008A0399">
      <w:r w:rsidRPr="006323D7">
        <w:t xml:space="preserve">The study has </w:t>
      </w:r>
      <w:r w:rsidR="007D0D1E" w:rsidRPr="006323D7">
        <w:t>descriptively evaluated International Business Communication</w:t>
      </w:r>
      <w:r w:rsidRPr="006323D7">
        <w:t xml:space="preserve">. The study in the initial section has demonstrated the evaluation of two different European Union Countries namely, Italy and France. It has described the possible risks, language, social </w:t>
      </w:r>
      <w:r w:rsidR="007D0D1E" w:rsidRPr="006323D7">
        <w:t>contexts,</w:t>
      </w:r>
      <w:r w:rsidRPr="006323D7">
        <w:t xml:space="preserve"> and </w:t>
      </w:r>
      <w:proofErr w:type="spellStart"/>
      <w:r w:rsidR="007D0D1E" w:rsidRPr="006323D7">
        <w:t>labor</w:t>
      </w:r>
      <w:proofErr w:type="spellEnd"/>
      <w:r w:rsidRPr="006323D7">
        <w:t xml:space="preserve"> outlooks of both nations alongside presenting their cultural aspects with the help of Hofstede’s Cultural Dimensions. Further, the study described Further evaluation of both the EU nations alongside the barriers of communication for Virgin Media. Communication barriers described within the study are in terms of language, cultural norms, formality</w:t>
      </w:r>
      <w:r w:rsidR="007D0D1E" w:rsidRPr="006323D7">
        <w:t>,</w:t>
      </w:r>
      <w:r w:rsidRPr="006323D7">
        <w:t xml:space="preserve"> and so on. The report also mentioned adequate recommendations for Virgin Media on a certain EU nation to operate and as per the analysis, it has been found that France is more viable for British Business to grow. Lastly, the study described the strategies for Virgin Media to overcome barriers in terms of communication.</w:t>
      </w:r>
      <w:r>
        <w:br w:type="page"/>
      </w:r>
    </w:p>
    <w:p w14:paraId="0000001E" w14:textId="77777777" w:rsidR="00E22121" w:rsidRDefault="008A0399">
      <w:pPr>
        <w:pStyle w:val="Heading1"/>
      </w:pPr>
      <w:bookmarkStart w:id="4" w:name="_Toc164889178"/>
      <w:r>
        <w:t>References</w:t>
      </w:r>
      <w:bookmarkEnd w:id="4"/>
    </w:p>
    <w:p w14:paraId="1024FF2D" w14:textId="77777777" w:rsidR="006323D7" w:rsidRPr="006323D7" w:rsidRDefault="006323D7" w:rsidP="006323D7"/>
    <w:p w14:paraId="3BC6DC5E" w14:textId="77777777" w:rsidR="003E6B43" w:rsidRPr="006323D7" w:rsidRDefault="003E6B43" w:rsidP="003E6B43">
      <w:r w:rsidRPr="006323D7">
        <w:t xml:space="preserve">Bbc.co.uk. (2014). </w:t>
      </w:r>
      <w:r w:rsidRPr="006323D7">
        <w:rPr>
          <w:i/>
        </w:rPr>
        <w:t>BBC - Languages - Languages</w:t>
      </w:r>
      <w:r w:rsidRPr="006323D7">
        <w:t>. [online] Available at: https://www.bbc.co.uk/languages/european_languages/countries/france.shtml#:~:text=French%2C%20the%20official%20language%2C%20is,of%20Alsace%2DLorraine%20and%20Moselle. [Accessed 10 Apr. 2024].</w:t>
      </w:r>
    </w:p>
    <w:p w14:paraId="5700E1E8" w14:textId="77777777" w:rsidR="003E6B43" w:rsidRPr="006323D7" w:rsidRDefault="003E6B43" w:rsidP="003E6B43">
      <w:r w:rsidRPr="006323D7">
        <w:t xml:space="preserve">Cultural Atlas. (2017). </w:t>
      </w:r>
      <w:r w:rsidRPr="006323D7">
        <w:rPr>
          <w:i/>
        </w:rPr>
        <w:t>Italian Culture - Communication</w:t>
      </w:r>
      <w:r w:rsidRPr="006323D7">
        <w:t>. [online] Available at: https://culturalatlas.sbs.com.au/italian-culture/italian-culture-communication [Accessed 12 Mar. 2024].</w:t>
      </w:r>
    </w:p>
    <w:p w14:paraId="57E7605D" w14:textId="77777777" w:rsidR="003E6B43" w:rsidRPr="006323D7" w:rsidRDefault="003E6B43" w:rsidP="003E6B43">
      <w:pPr>
        <w:rPr>
          <w:highlight w:val="white"/>
        </w:rPr>
      </w:pPr>
      <w:r w:rsidRPr="006323D7">
        <w:rPr>
          <w:highlight w:val="white"/>
        </w:rPr>
        <w:t xml:space="preserve">Dominique, V., (2020). Business cultural training in a globalised economy. </w:t>
      </w:r>
      <w:r w:rsidRPr="006323D7">
        <w:rPr>
          <w:i/>
          <w:highlight w:val="white"/>
        </w:rPr>
        <w:t>Training, Language and Culture</w:t>
      </w:r>
      <w:r w:rsidRPr="006323D7">
        <w:rPr>
          <w:highlight w:val="white"/>
        </w:rPr>
        <w:t xml:space="preserve">, </w:t>
      </w:r>
      <w:r w:rsidRPr="006323D7">
        <w:rPr>
          <w:i/>
          <w:highlight w:val="white"/>
        </w:rPr>
        <w:t>4</w:t>
      </w:r>
      <w:r w:rsidRPr="006323D7">
        <w:rPr>
          <w:highlight w:val="white"/>
        </w:rPr>
        <w:t>(1), pp.33-43.</w:t>
      </w:r>
    </w:p>
    <w:p w14:paraId="6268BCE1" w14:textId="77777777" w:rsidR="003E6B43" w:rsidRPr="006323D7" w:rsidRDefault="003E6B43" w:rsidP="003E6B43">
      <w:r w:rsidRPr="006323D7">
        <w:t xml:space="preserve">Ensign, A., (2020). </w:t>
      </w:r>
      <w:r w:rsidRPr="006323D7">
        <w:rPr>
          <w:i/>
        </w:rPr>
        <w:t>French Traditions and Culture • FamilySearch</w:t>
      </w:r>
      <w:r w:rsidRPr="006323D7">
        <w:t>. [online] FamilySearch. Available at: https://www.familysearch.org/en/blog/french-culture-traditions#:~:text=Equality%20and%20unity%20are%20important,are%20common%20over%20the%20weekend. [Accessed 10 Apr. 2024].</w:t>
      </w:r>
    </w:p>
    <w:p w14:paraId="6722EF8F" w14:textId="77777777" w:rsidR="003E6B43" w:rsidRPr="006323D7" w:rsidRDefault="003E6B43" w:rsidP="003E6B43">
      <w:r w:rsidRPr="006323D7">
        <w:t xml:space="preserve">Evason, N., (2017). </w:t>
      </w:r>
      <w:r w:rsidRPr="006323D7">
        <w:rPr>
          <w:i/>
        </w:rPr>
        <w:t>Italian Culture - Core Concepts</w:t>
      </w:r>
      <w:r w:rsidRPr="006323D7">
        <w:t>. [online] Cultural Atlas. Available at: https://culturalatlas.sbs.com.au/italian-culture/italian-culture-core-concepts [Accessed 12 Mar. 2024].</w:t>
      </w:r>
    </w:p>
    <w:p w14:paraId="424D2966" w14:textId="77777777" w:rsidR="003E6B43" w:rsidRPr="006323D7" w:rsidRDefault="003E6B43" w:rsidP="003E6B43">
      <w:r w:rsidRPr="006323D7">
        <w:t xml:space="preserve">Expatarrivals.com. (2024). </w:t>
      </w:r>
      <w:r w:rsidRPr="006323D7">
        <w:rPr>
          <w:i/>
        </w:rPr>
        <w:t>LGBTQ+, Diversity and inclusion in Italy | Expat Arrivals</w:t>
      </w:r>
      <w:r w:rsidRPr="006323D7">
        <w:t>. [online] Available at: https://www.expatarrivals.com/europe/italy/diversity-and-inclusion-italy#:~:text=There%20is%20a%20growing%20acceptance,to%2079%20percent%20of%20men. [Accessed 12 Mar. 2024].</w:t>
      </w:r>
    </w:p>
    <w:p w14:paraId="253A0FD7" w14:textId="77777777" w:rsidR="003E6B43" w:rsidRPr="006323D7" w:rsidRDefault="003E6B43" w:rsidP="003E6B43">
      <w:r w:rsidRPr="006323D7">
        <w:t xml:space="preserve">GITNUX. (2024). </w:t>
      </w:r>
      <w:proofErr w:type="spellStart"/>
      <w:r w:rsidRPr="006323D7">
        <w:rPr>
          <w:i/>
        </w:rPr>
        <w:t>Gitnux</w:t>
      </w:r>
      <w:proofErr w:type="spellEnd"/>
      <w:r w:rsidRPr="006323D7">
        <w:t>. [online] Available at: https://gitnux.org/paris-crime-rate/#:~:text=Overall%2C%20crime%20and%20safety%20rank,with%20a%20rate%20of%2045.65. [Accessed 10 Apr. 2024].</w:t>
      </w:r>
    </w:p>
    <w:p w14:paraId="3F7E6028" w14:textId="77777777" w:rsidR="003E6B43" w:rsidRPr="006323D7" w:rsidRDefault="003E6B43" w:rsidP="003E6B43">
      <w:r w:rsidRPr="006323D7">
        <w:t xml:space="preserve">Grodzka, K., (2023). </w:t>
      </w:r>
      <w:proofErr w:type="spellStart"/>
      <w:r w:rsidRPr="006323D7">
        <w:rPr>
          <w:i/>
        </w:rPr>
        <w:t>Audyt</w:t>
      </w:r>
      <w:proofErr w:type="spellEnd"/>
      <w:r w:rsidRPr="006323D7">
        <w:rPr>
          <w:i/>
        </w:rPr>
        <w:t xml:space="preserve"> </w:t>
      </w:r>
      <w:proofErr w:type="spellStart"/>
      <w:r w:rsidRPr="006323D7">
        <w:rPr>
          <w:i/>
        </w:rPr>
        <w:t>językowy</w:t>
      </w:r>
      <w:proofErr w:type="spellEnd"/>
      <w:r w:rsidRPr="006323D7">
        <w:t>. [online] Focus Language Audit. Available at: https://focusaudits.eu/navigating-business-communication-in-france-a-guide-to-cultural-appropriateness/#:~:text=While%20French%20business%20professionals%20appreciate,courteous%20and%20professional%20tone%20throughout. [Accessed 10 Apr. 2024].</w:t>
      </w:r>
    </w:p>
    <w:p w14:paraId="6E3BA915" w14:textId="77777777" w:rsidR="003E6B43" w:rsidRPr="006323D7" w:rsidRDefault="003E6B43" w:rsidP="003E6B43">
      <w:r w:rsidRPr="006323D7">
        <w:t xml:space="preserve">Hofstede-insights.com. (2020). </w:t>
      </w:r>
      <w:r w:rsidRPr="006323D7">
        <w:rPr>
          <w:i/>
        </w:rPr>
        <w:t>Country comparison tool</w:t>
      </w:r>
      <w:r w:rsidRPr="006323D7">
        <w:t>. [online] Available at: https://www.hofstede-insights.com/country-comparison-tool?countries=france%2Citaly [Accessed 10 Apr. 2024].</w:t>
      </w:r>
    </w:p>
    <w:p w14:paraId="01D28092" w14:textId="77777777" w:rsidR="003E6B43" w:rsidRPr="006323D7" w:rsidRDefault="003E6B43" w:rsidP="003E6B43">
      <w:r w:rsidRPr="006323D7">
        <w:t xml:space="preserve">IET. (2019). </w:t>
      </w:r>
      <w:r w:rsidRPr="006323D7">
        <w:rPr>
          <w:i/>
        </w:rPr>
        <w:t>Italian Languages, Dialects, and Hands: An Outsider’s View - Image Earth Travel</w:t>
      </w:r>
      <w:r w:rsidRPr="006323D7">
        <w:t>. [online] Available at: https://imageearthtravel.com/2019/06/30/italian-languages-dialects-hands/ [Accessed 13 Mar. 2024].</w:t>
      </w:r>
    </w:p>
    <w:p w14:paraId="039B10EC" w14:textId="77777777" w:rsidR="003E6B43" w:rsidRPr="006323D7" w:rsidRDefault="003E6B43" w:rsidP="003E6B43">
      <w:proofErr w:type="spellStart"/>
      <w:r w:rsidRPr="006323D7">
        <w:rPr>
          <w:highlight w:val="white"/>
        </w:rPr>
        <w:t>Kalogiannidis</w:t>
      </w:r>
      <w:proofErr w:type="spellEnd"/>
      <w:r w:rsidRPr="006323D7">
        <w:rPr>
          <w:highlight w:val="white"/>
        </w:rPr>
        <w:t>, S., (2020). Impact of effective business communication on employee performance. European Journal of Business and Management Research, 5(6).</w:t>
      </w:r>
    </w:p>
    <w:p w14:paraId="6EE4E3D5" w14:textId="77777777" w:rsidR="003E6B43" w:rsidRPr="006323D7" w:rsidRDefault="003E6B43" w:rsidP="003E6B43">
      <w:pPr>
        <w:rPr>
          <w:highlight w:val="white"/>
        </w:rPr>
      </w:pPr>
      <w:r w:rsidRPr="006323D7">
        <w:rPr>
          <w:highlight w:val="white"/>
        </w:rPr>
        <w:t xml:space="preserve">Language Magazine (2018). </w:t>
      </w:r>
      <w:r w:rsidRPr="006323D7">
        <w:rPr>
          <w:i/>
          <w:highlight w:val="white"/>
        </w:rPr>
        <w:t>The Bilingual Advantage in the Global Workplace</w:t>
      </w:r>
      <w:r w:rsidRPr="006323D7">
        <w:rPr>
          <w:highlight w:val="white"/>
        </w:rPr>
        <w:t>. [online] Language Magazine. Available at: https://www.languagemagazine.com/2018/06/07/the-bilingual-advantage-in-the-global-workplace/ [Accessed 13 Mar. 2024].</w:t>
      </w:r>
    </w:p>
    <w:p w14:paraId="5E0558C1" w14:textId="77777777" w:rsidR="003E6B43" w:rsidRPr="006323D7" w:rsidRDefault="003E6B43" w:rsidP="003E6B43">
      <w:r w:rsidRPr="006323D7">
        <w:t xml:space="preserve">Le Page, S., (2023). </w:t>
      </w:r>
      <w:r w:rsidRPr="006323D7">
        <w:rPr>
          <w:i/>
        </w:rPr>
        <w:t>Do They Speak English in France: Guide From a Frenchie 2023 - On the Road Diary</w:t>
      </w:r>
      <w:r w:rsidRPr="006323D7">
        <w:t>. [online] On the Road Diary. Available at: https://www.ontheroadiary.com/do-they-speak-english-in-france/#:~:text=How%20many%20people%20in%20France,understand%20and%20speak%20basic%20English. [Accessed 10 Apr. 2024].</w:t>
      </w:r>
    </w:p>
    <w:p w14:paraId="0E2AD4E2" w14:textId="77777777" w:rsidR="003E6B43" w:rsidRPr="006323D7" w:rsidRDefault="003E6B43" w:rsidP="003E6B43">
      <w:r w:rsidRPr="006323D7">
        <w:t xml:space="preserve">McCarry, J., (2021). </w:t>
      </w:r>
      <w:r w:rsidRPr="006323D7">
        <w:rPr>
          <w:i/>
        </w:rPr>
        <w:t>Virgin Media Customer Story | Qualtrics</w:t>
      </w:r>
      <w:r w:rsidRPr="006323D7">
        <w:t>. [online] Qualtrics. Available at: https://www.qualtrics.com/uk/customers/virgin-media/#:~:text=Virgin%20Media%20is%20part%20of,broadband%20internet%20and%20telephony%20services. [Accessed 13 Mar. 2024].</w:t>
      </w:r>
    </w:p>
    <w:p w14:paraId="1C35A3BE" w14:textId="77777777" w:rsidR="003E6B43" w:rsidRPr="006323D7" w:rsidRDefault="003E6B43" w:rsidP="003E6B43">
      <w:pPr>
        <w:rPr>
          <w:highlight w:val="white"/>
        </w:rPr>
      </w:pPr>
      <w:r w:rsidRPr="006323D7">
        <w:t>‌</w:t>
      </w:r>
      <w:r w:rsidRPr="006323D7">
        <w:rPr>
          <w:highlight w:val="white"/>
        </w:rPr>
        <w:t xml:space="preserve">Midha, Y., (2020). LINGUISTIC BARRIERS TO COMMUNICATION: AN OBSTRUCTION IN GLOBAL MARKETING. </w:t>
      </w:r>
      <w:r w:rsidRPr="006323D7">
        <w:rPr>
          <w:i/>
          <w:highlight w:val="white"/>
        </w:rPr>
        <w:t>New Paradigms in management and social sciences</w:t>
      </w:r>
      <w:r w:rsidRPr="006323D7">
        <w:rPr>
          <w:highlight w:val="white"/>
        </w:rPr>
        <w:t>, p.111.</w:t>
      </w:r>
    </w:p>
    <w:p w14:paraId="50D767FF" w14:textId="77777777" w:rsidR="003E6B43" w:rsidRPr="006323D7" w:rsidRDefault="003E6B43" w:rsidP="003E6B43">
      <w:r w:rsidRPr="006323D7">
        <w:t xml:space="preserve">Minvielle, L., (2024). </w:t>
      </w:r>
      <w:r w:rsidRPr="006323D7">
        <w:rPr>
          <w:i/>
        </w:rPr>
        <w:t>UK Business Culture and Etiquette</w:t>
      </w:r>
      <w:r w:rsidRPr="006323D7">
        <w:t>. [online] Wearedevelopers.com. Available at: https://www.wearedevelopers.com/magazine/uk-business-culture-and-etiquette [Accessed 13 Mar. 2024].</w:t>
      </w:r>
    </w:p>
    <w:p w14:paraId="72BD6F69" w14:textId="77777777" w:rsidR="003E6B43" w:rsidRPr="006323D7" w:rsidRDefault="003E6B43" w:rsidP="003E6B43">
      <w:r w:rsidRPr="006323D7">
        <w:rPr>
          <w:highlight w:val="white"/>
        </w:rPr>
        <w:t xml:space="preserve">Presbitero, A., Froese, F.J., </w:t>
      </w:r>
      <w:proofErr w:type="spellStart"/>
      <w:r w:rsidRPr="006323D7">
        <w:rPr>
          <w:highlight w:val="white"/>
        </w:rPr>
        <w:t>Peltokorpi</w:t>
      </w:r>
      <w:proofErr w:type="spellEnd"/>
      <w:r w:rsidRPr="006323D7">
        <w:rPr>
          <w:highlight w:val="white"/>
        </w:rPr>
        <w:t xml:space="preserve">, V., Pudelko, M. and Tenzer, H., (2023). Language in international human resource management: current state of research and future research directions. </w:t>
      </w:r>
      <w:r w:rsidRPr="006323D7">
        <w:rPr>
          <w:i/>
          <w:highlight w:val="white"/>
        </w:rPr>
        <w:t>The International Journal of Human Resource Management</w:t>
      </w:r>
      <w:r w:rsidRPr="006323D7">
        <w:rPr>
          <w:highlight w:val="white"/>
        </w:rPr>
        <w:t xml:space="preserve">, </w:t>
      </w:r>
      <w:r w:rsidRPr="006323D7">
        <w:rPr>
          <w:i/>
          <w:highlight w:val="white"/>
        </w:rPr>
        <w:t>34</w:t>
      </w:r>
      <w:r w:rsidRPr="006323D7">
        <w:rPr>
          <w:highlight w:val="white"/>
        </w:rPr>
        <w:t>(21), pp.4027-4045.</w:t>
      </w:r>
    </w:p>
    <w:p w14:paraId="6867FDD0" w14:textId="77777777" w:rsidR="003E6B43" w:rsidRPr="006323D7" w:rsidRDefault="003E6B43" w:rsidP="003E6B43">
      <w:r w:rsidRPr="006323D7">
        <w:t xml:space="preserve">Truong, S., Foley, O.W., Fallah, P., Lalla, A.T., Marika Osterbur </w:t>
      </w:r>
      <w:proofErr w:type="spellStart"/>
      <w:r w:rsidRPr="006323D7">
        <w:t>Badhey</w:t>
      </w:r>
      <w:proofErr w:type="spellEnd"/>
      <w:r w:rsidRPr="006323D7">
        <w:t xml:space="preserve">, </w:t>
      </w:r>
      <w:proofErr w:type="spellStart"/>
      <w:r w:rsidRPr="006323D7">
        <w:t>Boatin</w:t>
      </w:r>
      <w:proofErr w:type="spellEnd"/>
      <w:r w:rsidRPr="006323D7">
        <w:t xml:space="preserve">, A.A., Mitchell, C.M., Bryant, A.S. and Molina, R.L., (2023). Transcending Language Barriers in Obstetrics and </w:t>
      </w:r>
      <w:proofErr w:type="spellStart"/>
      <w:r w:rsidRPr="006323D7">
        <w:t>Gynecology</w:t>
      </w:r>
      <w:proofErr w:type="spellEnd"/>
      <w:r w:rsidRPr="006323D7">
        <w:t xml:space="preserve">. </w:t>
      </w:r>
      <w:r w:rsidRPr="006323D7">
        <w:rPr>
          <w:i/>
        </w:rPr>
        <w:t xml:space="preserve">Obstetrics and </w:t>
      </w:r>
      <w:proofErr w:type="spellStart"/>
      <w:r w:rsidRPr="006323D7">
        <w:rPr>
          <w:i/>
        </w:rPr>
        <w:t>gynecology</w:t>
      </w:r>
      <w:proofErr w:type="spellEnd"/>
      <w:r w:rsidRPr="006323D7">
        <w:rPr>
          <w:i/>
        </w:rPr>
        <w:t xml:space="preserve"> (New York. 1953. Online)/Obstetrics and </w:t>
      </w:r>
      <w:proofErr w:type="spellStart"/>
      <w:r w:rsidRPr="006323D7">
        <w:rPr>
          <w:i/>
        </w:rPr>
        <w:t>gynecology</w:t>
      </w:r>
      <w:proofErr w:type="spellEnd"/>
      <w:r w:rsidRPr="006323D7">
        <w:t xml:space="preserve">, [online] 142(4), pp.809–817. </w:t>
      </w:r>
      <w:proofErr w:type="spellStart"/>
      <w:proofErr w:type="gramStart"/>
      <w:r w:rsidRPr="006323D7">
        <w:t>doi:https</w:t>
      </w:r>
      <w:proofErr w:type="spellEnd"/>
      <w:r w:rsidRPr="006323D7">
        <w:t>://doi.org/10.1097/aog.0000000000005334</w:t>
      </w:r>
      <w:proofErr w:type="gramEnd"/>
      <w:r w:rsidRPr="006323D7">
        <w:t>.</w:t>
      </w:r>
    </w:p>
    <w:p w14:paraId="7880F957" w14:textId="77777777" w:rsidR="003E6B43" w:rsidRPr="006323D7" w:rsidRDefault="003E6B43" w:rsidP="003E6B43">
      <w:r w:rsidRPr="006323D7">
        <w:t xml:space="preserve">Virgin Media. (2024). </w:t>
      </w:r>
      <w:r w:rsidRPr="006323D7">
        <w:rPr>
          <w:i/>
        </w:rPr>
        <w:t>Office locations</w:t>
      </w:r>
      <w:r w:rsidRPr="006323D7">
        <w:t>. [online] Virginmedia.com. Available at: https://www.virginmedia.com/corporate/contact-us/office-locations [Accessed 13 Mar. 2024].</w:t>
      </w:r>
    </w:p>
    <w:p w14:paraId="06EA6436" w14:textId="77777777" w:rsidR="003E6B43" w:rsidRPr="006323D7" w:rsidRDefault="003E6B43" w:rsidP="003E6B43">
      <w:r w:rsidRPr="006323D7">
        <w:t xml:space="preserve">Virgin Media. (2024). </w:t>
      </w:r>
      <w:r w:rsidRPr="006323D7">
        <w:rPr>
          <w:i/>
        </w:rPr>
        <w:t xml:space="preserve">Virgin Media expands international TV offering to Poland, </w:t>
      </w:r>
      <w:proofErr w:type="gramStart"/>
      <w:r w:rsidRPr="006323D7">
        <w:rPr>
          <w:i/>
        </w:rPr>
        <w:t>France</w:t>
      </w:r>
      <w:proofErr w:type="gramEnd"/>
      <w:r w:rsidRPr="006323D7">
        <w:rPr>
          <w:i/>
        </w:rPr>
        <w:t xml:space="preserve"> and Russia</w:t>
      </w:r>
      <w:r w:rsidRPr="006323D7">
        <w:t>. [online] Virginmedia.com. Available at: https://www.virginmedia.com/corporate/media-centre/press-releases/virgin-media-expands-international-tv-offering-to-poland-france-and-russia [Accessed 12 Mar. 2024].</w:t>
      </w:r>
    </w:p>
    <w:p w14:paraId="69132AC8" w14:textId="77777777" w:rsidR="003E6B43" w:rsidRPr="006323D7" w:rsidRDefault="003E6B43" w:rsidP="003E6B43">
      <w:r w:rsidRPr="006323D7">
        <w:t xml:space="preserve">‌Whyte, E., (2023). </w:t>
      </w:r>
      <w:r w:rsidRPr="006323D7">
        <w:rPr>
          <w:i/>
        </w:rPr>
        <w:t>Do Italians speak English, or will your English get you by?</w:t>
      </w:r>
      <w:r w:rsidRPr="006323D7">
        <w:t xml:space="preserve"> [online] </w:t>
      </w:r>
      <w:proofErr w:type="spellStart"/>
      <w:r w:rsidRPr="006323D7">
        <w:t>HousingAnywhere</w:t>
      </w:r>
      <w:proofErr w:type="spellEnd"/>
      <w:r w:rsidRPr="006323D7">
        <w:t>. Available at: https://housinganywhere.com/Italy/reasons-to-learn-italian-in-italy [Accessed 12 Mar. 2024].</w:t>
      </w:r>
    </w:p>
    <w:p w14:paraId="1F5D1938" w14:textId="77777777" w:rsidR="003E6B43" w:rsidRPr="006323D7" w:rsidRDefault="003E6B43" w:rsidP="003E6B43">
      <w:r w:rsidRPr="006323D7">
        <w:t xml:space="preserve">‌World Business Culture. (2020). </w:t>
      </w:r>
      <w:r w:rsidRPr="006323D7">
        <w:rPr>
          <w:i/>
        </w:rPr>
        <w:t>British Communication Styles | World Business Culture</w:t>
      </w:r>
      <w:r w:rsidRPr="006323D7">
        <w:t>. [online] Available at: https://www.worldbusinessculture.com/country-profiles/great-britain/business-communication-style/#:~:text=Almost%20alone%20in%20Europe%2C%20(with,will%20offend%20the%20other%20party. [Accessed 13 Mar. 2024].</w:t>
      </w:r>
    </w:p>
    <w:sectPr w:rsidR="003E6B43" w:rsidRPr="006323D7" w:rsidSect="005210E4">
      <w:footerReference w:type="default" r:id="rId8"/>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817BE" w14:textId="77777777" w:rsidR="005210E4" w:rsidRDefault="005210E4" w:rsidP="004130E2">
      <w:pPr>
        <w:spacing w:line="240" w:lineRule="auto"/>
      </w:pPr>
      <w:r>
        <w:separator/>
      </w:r>
    </w:p>
  </w:endnote>
  <w:endnote w:type="continuationSeparator" w:id="0">
    <w:p w14:paraId="06820F6D" w14:textId="77777777" w:rsidR="005210E4" w:rsidRDefault="005210E4" w:rsidP="004130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692976"/>
      <w:docPartObj>
        <w:docPartGallery w:val="Page Numbers (Bottom of Page)"/>
        <w:docPartUnique/>
      </w:docPartObj>
    </w:sdtPr>
    <w:sdtEndPr>
      <w:rPr>
        <w:noProof/>
      </w:rPr>
    </w:sdtEndPr>
    <w:sdtContent>
      <w:p w14:paraId="649F3D3D" w14:textId="4BA5B192" w:rsidR="004130E2" w:rsidRDefault="004130E2">
        <w:pPr>
          <w:pStyle w:val="Footer"/>
          <w:jc w:val="right"/>
        </w:pPr>
        <w:r>
          <w:fldChar w:fldCharType="begin"/>
        </w:r>
        <w:r>
          <w:instrText xml:space="preserve"> PAGE   \* MERGEFORMAT </w:instrText>
        </w:r>
        <w:r>
          <w:fldChar w:fldCharType="separate"/>
        </w:r>
        <w:r w:rsidR="00900037">
          <w:rPr>
            <w:noProof/>
          </w:rPr>
          <w:t>1</w:t>
        </w:r>
        <w:r>
          <w:rPr>
            <w:noProof/>
          </w:rPr>
          <w:fldChar w:fldCharType="end"/>
        </w:r>
      </w:p>
    </w:sdtContent>
  </w:sdt>
  <w:p w14:paraId="0954E9C6" w14:textId="77777777" w:rsidR="004130E2" w:rsidRDefault="00413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B5604" w14:textId="77777777" w:rsidR="005210E4" w:rsidRDefault="005210E4" w:rsidP="004130E2">
      <w:pPr>
        <w:spacing w:line="240" w:lineRule="auto"/>
      </w:pPr>
      <w:r>
        <w:separator/>
      </w:r>
    </w:p>
  </w:footnote>
  <w:footnote w:type="continuationSeparator" w:id="0">
    <w:p w14:paraId="6922506C" w14:textId="77777777" w:rsidR="005210E4" w:rsidRDefault="005210E4" w:rsidP="004130E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121"/>
    <w:rsid w:val="000822B9"/>
    <w:rsid w:val="002F3998"/>
    <w:rsid w:val="00312CDA"/>
    <w:rsid w:val="003E6B43"/>
    <w:rsid w:val="004130E2"/>
    <w:rsid w:val="00514E8E"/>
    <w:rsid w:val="005210E4"/>
    <w:rsid w:val="005327B8"/>
    <w:rsid w:val="00582441"/>
    <w:rsid w:val="006323D7"/>
    <w:rsid w:val="00725187"/>
    <w:rsid w:val="007D0D1E"/>
    <w:rsid w:val="00817F69"/>
    <w:rsid w:val="008A0399"/>
    <w:rsid w:val="00900037"/>
    <w:rsid w:val="00901E2E"/>
    <w:rsid w:val="009176D9"/>
    <w:rsid w:val="009C4138"/>
    <w:rsid w:val="009E7B60"/>
    <w:rsid w:val="00C60C42"/>
    <w:rsid w:val="00D95AF7"/>
    <w:rsid w:val="00E22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A91C92"/>
  <w15:docId w15:val="{53B50714-E0B3-4E4C-B980-6B8A084FA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73A2E"/>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73A2E"/>
    <w:pPr>
      <w:spacing w:after="100"/>
    </w:pPr>
  </w:style>
  <w:style w:type="character" w:styleId="Hyperlink">
    <w:name w:val="Hyperlink"/>
    <w:basedOn w:val="DefaultParagraphFont"/>
    <w:uiPriority w:val="99"/>
    <w:unhideWhenUsed/>
    <w:rsid w:val="00F73A2E"/>
    <w:rPr>
      <w:color w:val="0000FF" w:themeColor="hyperlink"/>
      <w:u w:val="single"/>
    </w:rPr>
  </w:style>
  <w:style w:type="paragraph" w:styleId="Header">
    <w:name w:val="header"/>
    <w:basedOn w:val="Normal"/>
    <w:link w:val="HeaderChar"/>
    <w:uiPriority w:val="99"/>
    <w:unhideWhenUsed/>
    <w:rsid w:val="004130E2"/>
    <w:pPr>
      <w:tabs>
        <w:tab w:val="center" w:pos="4680"/>
        <w:tab w:val="right" w:pos="9360"/>
      </w:tabs>
      <w:spacing w:line="240" w:lineRule="auto"/>
    </w:pPr>
  </w:style>
  <w:style w:type="character" w:customStyle="1" w:styleId="HeaderChar">
    <w:name w:val="Header Char"/>
    <w:basedOn w:val="DefaultParagraphFont"/>
    <w:link w:val="Header"/>
    <w:uiPriority w:val="99"/>
    <w:rsid w:val="004130E2"/>
  </w:style>
  <w:style w:type="paragraph" w:styleId="Footer">
    <w:name w:val="footer"/>
    <w:basedOn w:val="Normal"/>
    <w:link w:val="FooterChar"/>
    <w:uiPriority w:val="99"/>
    <w:unhideWhenUsed/>
    <w:rsid w:val="004130E2"/>
    <w:pPr>
      <w:tabs>
        <w:tab w:val="center" w:pos="4680"/>
        <w:tab w:val="right" w:pos="9360"/>
      </w:tabs>
      <w:spacing w:line="240" w:lineRule="auto"/>
    </w:pPr>
  </w:style>
  <w:style w:type="character" w:customStyle="1" w:styleId="FooterChar">
    <w:name w:val="Footer Char"/>
    <w:basedOn w:val="DefaultParagraphFont"/>
    <w:link w:val="Footer"/>
    <w:uiPriority w:val="99"/>
    <w:rsid w:val="00413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hu2YzgRSbYBW1rrZ9wS5M/j0Q==">CgMxLjAyCGguZ2pkZ3hzMgloLjMwajB6bGwyCWguMWZvYjl0ZTIJaC4zem55c2g3OAByITE4bWJOQkFEZ01GUkJNQVpMbW1LUlNZa0hHN2wzRS1INQ==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1495</TotalTime>
  <Pages>12</Pages>
  <Words>3181</Words>
  <Characters>20248</Characters>
  <Application>Microsoft Office Word</Application>
  <DocSecurity>0</DocSecurity>
  <Lines>325</Lines>
  <Paragraphs>49</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Main Body</vt:lpstr>
      <vt:lpstr>Conclusion</vt:lpstr>
      <vt:lpstr>References</vt:lpstr>
    </vt:vector>
  </TitlesOfParts>
  <Company/>
  <LinksUpToDate>false</LinksUpToDate>
  <CharactersWithSpaces>23384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Caraman</dc:creator>
  <cp:lastModifiedBy>Cristina Caraman</cp:lastModifiedBy>
  <cp:revision>7</cp:revision>
  <dcterms:created xsi:type="dcterms:W3CDTF">2024-04-23T20:12:00Z</dcterms:created>
  <dcterms:modified xsi:type="dcterms:W3CDTF">2024-04-24T21:17:00Z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289c8b340a9440315aa45c83f2abee8f021abfb18ed45e22aba47306cac5a482</vt:lpwstr>
  </property>
</Properties>
</file>