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8BDD02" w14:textId="77777777" w:rsidR="000B5767" w:rsidRDefault="000B5767" w:rsidP="00EF7622">
      <w:pPr>
        <w:pStyle w:val="Title"/>
        <w:jc w:val="center"/>
        <w:rPr>
          <w:rFonts w:ascii="Times New Roman" w:hAnsi="Times New Roman" w:cs="Times New Roman"/>
          <w:i/>
          <w:lang w:val="en-GB"/>
        </w:rPr>
      </w:pPr>
    </w:p>
    <w:p w14:paraId="70C2CDBF" w14:textId="77777777" w:rsidR="001A5238" w:rsidRDefault="001A5238" w:rsidP="00EF7622">
      <w:pPr>
        <w:pStyle w:val="Title"/>
        <w:jc w:val="center"/>
        <w:rPr>
          <w:rFonts w:ascii="Times New Roman" w:hAnsi="Times New Roman" w:cs="Times New Roman"/>
          <w:i/>
          <w:lang w:val="en-GB"/>
        </w:rPr>
      </w:pPr>
    </w:p>
    <w:p w14:paraId="3E1A0ABC" w14:textId="264D126C" w:rsidR="009E6A0E" w:rsidRDefault="006B61F4" w:rsidP="00EF7622">
      <w:pPr>
        <w:pStyle w:val="Title"/>
        <w:jc w:val="center"/>
        <w:rPr>
          <w:rFonts w:ascii="Times New Roman" w:hAnsi="Times New Roman" w:cs="Times New Roman"/>
          <w:i/>
          <w:lang w:val="en-GB"/>
        </w:rPr>
      </w:pPr>
      <w:r w:rsidRPr="00453101">
        <w:rPr>
          <w:rFonts w:ascii="Times New Roman" w:hAnsi="Times New Roman" w:cs="Times New Roman"/>
          <w:i/>
          <w:lang w:val="en-GB"/>
        </w:rPr>
        <w:t>Effective Team Work and Communication</w:t>
      </w:r>
    </w:p>
    <w:p w14:paraId="75C88F06" w14:textId="0849D24B" w:rsidR="00E96868" w:rsidRPr="00E96868" w:rsidRDefault="00E96868" w:rsidP="00E96868">
      <w:pPr>
        <w:jc w:val="center"/>
        <w:rPr>
          <w:sz w:val="32"/>
          <w:szCs w:val="32"/>
          <w:lang w:val="en-GB"/>
        </w:rPr>
      </w:pPr>
      <w:r w:rsidRPr="00E96868">
        <w:rPr>
          <w:rFonts w:cs="Arial"/>
          <w:color w:val="222222"/>
          <w:sz w:val="32"/>
          <w:szCs w:val="32"/>
          <w:shd w:val="clear" w:color="auto" w:fill="FFFFFF"/>
        </w:rPr>
        <w:t>BMSW4002</w:t>
      </w:r>
    </w:p>
    <w:p w14:paraId="6B07E281" w14:textId="77777777" w:rsidR="000B5767" w:rsidRDefault="000B5767" w:rsidP="00E96868">
      <w:pPr>
        <w:spacing w:line="276" w:lineRule="auto"/>
        <w:rPr>
          <w:rFonts w:eastAsiaTheme="majorEastAsia" w:cstheme="majorBidi"/>
          <w:b/>
          <w:bCs/>
          <w:sz w:val="28"/>
          <w:szCs w:val="28"/>
          <w:lang w:val="en-GB" w:bidi="en-US"/>
        </w:rPr>
      </w:pPr>
    </w:p>
    <w:p w14:paraId="371568EF" w14:textId="37B2739B" w:rsidR="000B5767" w:rsidRPr="00B47D5C" w:rsidRDefault="000B5767" w:rsidP="000B5767">
      <w:pPr>
        <w:spacing w:line="276" w:lineRule="auto"/>
        <w:jc w:val="center"/>
        <w:rPr>
          <w:rFonts w:eastAsiaTheme="majorEastAsia" w:cstheme="majorBidi"/>
          <w:b/>
          <w:bCs/>
          <w:sz w:val="28"/>
          <w:szCs w:val="28"/>
          <w:lang w:val="en-GB" w:bidi="en-US"/>
        </w:rPr>
      </w:pPr>
      <w:proofErr w:type="gramStart"/>
      <w:r>
        <w:rPr>
          <w:rFonts w:eastAsiaTheme="majorEastAsia" w:cstheme="majorBidi"/>
          <w:b/>
          <w:bCs/>
          <w:sz w:val="28"/>
          <w:szCs w:val="28"/>
          <w:lang w:val="en-GB" w:bidi="en-US"/>
        </w:rPr>
        <w:t xml:space="preserve">Tutor </w:t>
      </w:r>
      <w:r w:rsidRPr="00B47D5C">
        <w:rPr>
          <w:rFonts w:eastAsiaTheme="majorEastAsia" w:cstheme="majorBidi"/>
          <w:b/>
          <w:bCs/>
          <w:sz w:val="28"/>
          <w:szCs w:val="28"/>
          <w:lang w:val="en-GB" w:bidi="en-US"/>
        </w:rPr>
        <w:t>:</w:t>
      </w:r>
      <w:proofErr w:type="gramEnd"/>
      <w:r w:rsidRPr="00B47D5C">
        <w:rPr>
          <w:rFonts w:eastAsiaTheme="majorEastAsia" w:cstheme="majorBidi"/>
          <w:b/>
          <w:bCs/>
          <w:sz w:val="28"/>
          <w:szCs w:val="28"/>
          <w:lang w:val="en-GB" w:bidi="en-US"/>
        </w:rPr>
        <w:t xml:space="preserve"> </w:t>
      </w:r>
      <w:r w:rsidRPr="000B5767">
        <w:rPr>
          <w:rFonts w:eastAsiaTheme="majorEastAsia" w:cstheme="majorBidi"/>
          <w:b/>
          <w:bCs/>
          <w:sz w:val="28"/>
          <w:szCs w:val="28"/>
          <w:lang w:val="en-GB" w:bidi="en-US"/>
        </w:rPr>
        <w:t xml:space="preserve">Charles </w:t>
      </w:r>
      <w:proofErr w:type="spellStart"/>
      <w:r w:rsidRPr="000B5767">
        <w:rPr>
          <w:rFonts w:eastAsiaTheme="majorEastAsia" w:cstheme="majorBidi"/>
          <w:b/>
          <w:bCs/>
          <w:sz w:val="28"/>
          <w:szCs w:val="28"/>
          <w:lang w:val="en-GB" w:bidi="en-US"/>
        </w:rPr>
        <w:t>Oham</w:t>
      </w:r>
      <w:proofErr w:type="spellEnd"/>
    </w:p>
    <w:p w14:paraId="4B6773B6" w14:textId="77777777" w:rsidR="000B5767" w:rsidRDefault="000B5767" w:rsidP="000B5767">
      <w:pPr>
        <w:spacing w:line="276" w:lineRule="auto"/>
        <w:jc w:val="left"/>
        <w:rPr>
          <w:rFonts w:eastAsiaTheme="majorEastAsia" w:cstheme="majorBidi"/>
          <w:b/>
          <w:bCs/>
          <w:sz w:val="28"/>
          <w:szCs w:val="28"/>
          <w:lang w:bidi="en-US"/>
        </w:rPr>
      </w:pPr>
    </w:p>
    <w:p w14:paraId="5ACEF39E" w14:textId="77777777" w:rsidR="000B5767" w:rsidRPr="00B47D5C" w:rsidRDefault="000B5767" w:rsidP="000B5767">
      <w:pPr>
        <w:spacing w:line="276" w:lineRule="auto"/>
        <w:jc w:val="left"/>
        <w:rPr>
          <w:rFonts w:eastAsiaTheme="majorEastAsia" w:cstheme="majorBidi"/>
          <w:b/>
          <w:bCs/>
          <w:sz w:val="28"/>
          <w:szCs w:val="28"/>
          <w:lang w:val="en-GB" w:bidi="en-US"/>
        </w:rPr>
      </w:pPr>
      <w:r w:rsidRPr="00B47D5C">
        <w:rPr>
          <w:rFonts w:eastAsiaTheme="majorEastAsia" w:cstheme="majorBidi"/>
          <w:b/>
          <w:bCs/>
          <w:sz w:val="28"/>
          <w:szCs w:val="28"/>
          <w:lang w:bidi="en-US"/>
        </w:rPr>
        <w:t xml:space="preserve">Student name: </w:t>
      </w:r>
      <w:r w:rsidRPr="00D51B09">
        <w:rPr>
          <w:rFonts w:eastAsiaTheme="majorEastAsia" w:cstheme="majorBidi"/>
          <w:b/>
          <w:bCs/>
          <w:sz w:val="28"/>
          <w:szCs w:val="28"/>
          <w:lang w:bidi="en-US"/>
        </w:rPr>
        <w:t xml:space="preserve">Maria Magdalena </w:t>
      </w:r>
      <w:proofErr w:type="spellStart"/>
      <w:r w:rsidRPr="00D51B09">
        <w:rPr>
          <w:rFonts w:eastAsiaTheme="majorEastAsia" w:cstheme="majorBidi"/>
          <w:b/>
          <w:bCs/>
          <w:sz w:val="28"/>
          <w:szCs w:val="28"/>
          <w:lang w:bidi="en-US"/>
        </w:rPr>
        <w:t>Barbu</w:t>
      </w:r>
      <w:proofErr w:type="spellEnd"/>
    </w:p>
    <w:p w14:paraId="5064E0D2" w14:textId="77777777" w:rsidR="000B5767" w:rsidRDefault="000B5767" w:rsidP="000B5767">
      <w:pPr>
        <w:spacing w:line="276" w:lineRule="auto"/>
        <w:jc w:val="left"/>
        <w:rPr>
          <w:b/>
          <w:bCs/>
          <w:lang w:val="en-GB"/>
        </w:rPr>
      </w:pPr>
      <w:r w:rsidRPr="00B47D5C">
        <w:rPr>
          <w:rFonts w:eastAsiaTheme="majorEastAsia" w:cstheme="majorBidi"/>
          <w:b/>
          <w:bCs/>
          <w:sz w:val="28"/>
          <w:szCs w:val="28"/>
          <w:lang w:bidi="en-US"/>
        </w:rPr>
        <w:t xml:space="preserve">Student ID: </w:t>
      </w:r>
      <w:r w:rsidRPr="00D51B09">
        <w:rPr>
          <w:rFonts w:eastAsiaTheme="majorEastAsia" w:cstheme="majorBidi"/>
          <w:b/>
          <w:bCs/>
          <w:sz w:val="28"/>
          <w:szCs w:val="28"/>
          <w:lang w:bidi="en-US"/>
        </w:rPr>
        <w:t>2011081</w:t>
      </w:r>
    </w:p>
    <w:p w14:paraId="1C3E1D49" w14:textId="15F6286D" w:rsidR="006B61F4" w:rsidRPr="00453101" w:rsidRDefault="006B61F4" w:rsidP="006B61F4">
      <w:pPr>
        <w:rPr>
          <w:lang w:val="en-GB"/>
        </w:rPr>
      </w:pPr>
    </w:p>
    <w:p w14:paraId="1F79AC33" w14:textId="19CFE8C3" w:rsidR="006B61F4" w:rsidRPr="00453101" w:rsidRDefault="006B61F4" w:rsidP="006B61F4">
      <w:pPr>
        <w:rPr>
          <w:lang w:val="en-GB"/>
        </w:rPr>
      </w:pPr>
    </w:p>
    <w:p w14:paraId="58213836" w14:textId="0D765260" w:rsidR="006B61F4" w:rsidRPr="00453101" w:rsidRDefault="006B61F4" w:rsidP="006B61F4">
      <w:pPr>
        <w:rPr>
          <w:lang w:val="en-GB"/>
        </w:rPr>
      </w:pPr>
    </w:p>
    <w:p w14:paraId="0F42EFCA" w14:textId="15F5D3BB" w:rsidR="006B61F4" w:rsidRPr="00453101" w:rsidRDefault="006B61F4" w:rsidP="006B61F4">
      <w:pPr>
        <w:rPr>
          <w:lang w:val="en-GB"/>
        </w:rPr>
      </w:pPr>
    </w:p>
    <w:p w14:paraId="12C85B05" w14:textId="2B587721" w:rsidR="006B61F4" w:rsidRPr="00453101" w:rsidRDefault="006B61F4" w:rsidP="006B61F4">
      <w:pPr>
        <w:rPr>
          <w:lang w:val="en-GB"/>
        </w:rPr>
      </w:pPr>
    </w:p>
    <w:p w14:paraId="7BDEFC2F" w14:textId="347D970E" w:rsidR="006B61F4" w:rsidRPr="00453101" w:rsidRDefault="006B61F4" w:rsidP="006B61F4">
      <w:pPr>
        <w:rPr>
          <w:lang w:val="en-GB"/>
        </w:rPr>
      </w:pPr>
    </w:p>
    <w:p w14:paraId="5118B0DA" w14:textId="3B4580F3" w:rsidR="006B61F4" w:rsidRPr="00453101" w:rsidRDefault="006B61F4" w:rsidP="006B61F4">
      <w:pPr>
        <w:rPr>
          <w:lang w:val="en-GB"/>
        </w:rPr>
      </w:pPr>
    </w:p>
    <w:p w14:paraId="7470B760" w14:textId="2337DA8F" w:rsidR="006B61F4" w:rsidRPr="00453101" w:rsidRDefault="006B61F4" w:rsidP="006B61F4">
      <w:pPr>
        <w:rPr>
          <w:lang w:val="en-GB"/>
        </w:rPr>
      </w:pPr>
    </w:p>
    <w:p w14:paraId="30C85D04" w14:textId="11A53DB8" w:rsidR="006B61F4" w:rsidRPr="00453101" w:rsidRDefault="006B61F4" w:rsidP="006B61F4">
      <w:pPr>
        <w:rPr>
          <w:lang w:val="en-GB"/>
        </w:rPr>
      </w:pPr>
    </w:p>
    <w:p w14:paraId="0B3D7877" w14:textId="50431EAF" w:rsidR="006B61F4" w:rsidRPr="00453101" w:rsidRDefault="006B61F4" w:rsidP="006B61F4">
      <w:pPr>
        <w:rPr>
          <w:lang w:val="en-GB"/>
        </w:rPr>
      </w:pPr>
    </w:p>
    <w:p w14:paraId="730C58F1" w14:textId="228C6E6E" w:rsidR="006B61F4" w:rsidRDefault="006B61F4" w:rsidP="006B61F4">
      <w:pPr>
        <w:rPr>
          <w:lang w:val="en-GB"/>
        </w:rPr>
      </w:pPr>
    </w:p>
    <w:p w14:paraId="007545F6" w14:textId="77777777" w:rsidR="0035202A" w:rsidRPr="00453101" w:rsidRDefault="0035202A" w:rsidP="006B61F4">
      <w:pPr>
        <w:rPr>
          <w:lang w:val="en-GB"/>
        </w:rPr>
      </w:pPr>
    </w:p>
    <w:p w14:paraId="5EE74B12" w14:textId="6A37D2CB" w:rsidR="006B61F4" w:rsidRPr="00453101" w:rsidRDefault="006B61F4" w:rsidP="006B61F4">
      <w:pPr>
        <w:rPr>
          <w:lang w:val="en-GB"/>
        </w:rPr>
      </w:pPr>
    </w:p>
    <w:p w14:paraId="65637E88" w14:textId="34FA02E5" w:rsidR="006B61F4" w:rsidRPr="00453101" w:rsidRDefault="006B61F4" w:rsidP="006B61F4">
      <w:pPr>
        <w:rPr>
          <w:lang w:val="en-GB"/>
        </w:rPr>
      </w:pPr>
    </w:p>
    <w:sdt>
      <w:sdtPr>
        <w:rPr>
          <w:rFonts w:ascii="Arial" w:eastAsiaTheme="minorHAnsi" w:hAnsi="Arial" w:cstheme="minorBidi"/>
          <w:color w:val="auto"/>
          <w:sz w:val="22"/>
          <w:szCs w:val="22"/>
          <w:lang w:val="en-GB"/>
        </w:rPr>
        <w:id w:val="851455917"/>
        <w:docPartObj>
          <w:docPartGallery w:val="Table of Contents"/>
          <w:docPartUnique/>
        </w:docPartObj>
      </w:sdtPr>
      <w:sdtEndPr>
        <w:rPr>
          <w:b/>
          <w:bCs/>
          <w:noProof/>
        </w:rPr>
      </w:sdtEndPr>
      <w:sdtContent>
        <w:p w14:paraId="44D94DF3" w14:textId="45796CC0" w:rsidR="00603D86" w:rsidRPr="00453101" w:rsidRDefault="00603D86">
          <w:pPr>
            <w:pStyle w:val="TOCHeading"/>
            <w:rPr>
              <w:rStyle w:val="Heading1Char"/>
              <w:color w:val="auto"/>
              <w:lang w:val="en-GB"/>
            </w:rPr>
          </w:pPr>
          <w:r w:rsidRPr="00453101">
            <w:rPr>
              <w:rStyle w:val="Heading1Char"/>
              <w:color w:val="auto"/>
              <w:lang w:val="en-GB"/>
            </w:rPr>
            <w:t>Table of Contents</w:t>
          </w:r>
        </w:p>
        <w:p w14:paraId="67B6DC78" w14:textId="02AF8603" w:rsidR="00654F9F" w:rsidRDefault="00603D86">
          <w:pPr>
            <w:pStyle w:val="TOC1"/>
            <w:tabs>
              <w:tab w:val="right" w:leader="dot" w:pos="9350"/>
            </w:tabs>
            <w:rPr>
              <w:rFonts w:asciiTheme="minorHAnsi" w:eastAsiaTheme="minorEastAsia" w:hAnsiTheme="minorHAnsi"/>
              <w:noProof/>
              <w:lang w:val="en-SG" w:eastAsia="en-SG"/>
            </w:rPr>
          </w:pPr>
          <w:r w:rsidRPr="00453101">
            <w:rPr>
              <w:lang w:val="en-GB"/>
            </w:rPr>
            <w:fldChar w:fldCharType="begin"/>
          </w:r>
          <w:r w:rsidRPr="00453101">
            <w:rPr>
              <w:lang w:val="en-GB"/>
            </w:rPr>
            <w:instrText xml:space="preserve"> TOC \o "1-3" \h \z \u </w:instrText>
          </w:r>
          <w:r w:rsidRPr="00453101">
            <w:rPr>
              <w:lang w:val="en-GB"/>
            </w:rPr>
            <w:fldChar w:fldCharType="separate"/>
          </w:r>
          <w:hyperlink w:anchor="_Toc69435686" w:history="1">
            <w:r w:rsidR="00654F9F" w:rsidRPr="00E52D9E">
              <w:rPr>
                <w:rStyle w:val="Hyperlink"/>
                <w:noProof/>
                <w:lang w:val="en-GB"/>
              </w:rPr>
              <w:t>Introduction</w:t>
            </w:r>
            <w:r w:rsidR="00654F9F">
              <w:rPr>
                <w:noProof/>
                <w:webHidden/>
              </w:rPr>
              <w:tab/>
            </w:r>
            <w:r w:rsidR="00654F9F">
              <w:rPr>
                <w:noProof/>
                <w:webHidden/>
              </w:rPr>
              <w:fldChar w:fldCharType="begin"/>
            </w:r>
            <w:r w:rsidR="00654F9F">
              <w:rPr>
                <w:noProof/>
                <w:webHidden/>
              </w:rPr>
              <w:instrText xml:space="preserve"> PAGEREF _Toc69435686 \h </w:instrText>
            </w:r>
            <w:r w:rsidR="00654F9F">
              <w:rPr>
                <w:noProof/>
                <w:webHidden/>
              </w:rPr>
            </w:r>
            <w:r w:rsidR="00654F9F">
              <w:rPr>
                <w:noProof/>
                <w:webHidden/>
              </w:rPr>
              <w:fldChar w:fldCharType="separate"/>
            </w:r>
            <w:r w:rsidR="00654F9F">
              <w:rPr>
                <w:noProof/>
                <w:webHidden/>
              </w:rPr>
              <w:t>3</w:t>
            </w:r>
            <w:r w:rsidR="00654F9F">
              <w:rPr>
                <w:noProof/>
                <w:webHidden/>
              </w:rPr>
              <w:fldChar w:fldCharType="end"/>
            </w:r>
          </w:hyperlink>
        </w:p>
        <w:p w14:paraId="6D34C387" w14:textId="1763DB7F" w:rsidR="00654F9F" w:rsidRDefault="00014BDF">
          <w:pPr>
            <w:pStyle w:val="TOC1"/>
            <w:tabs>
              <w:tab w:val="right" w:leader="dot" w:pos="9350"/>
            </w:tabs>
            <w:rPr>
              <w:rFonts w:asciiTheme="minorHAnsi" w:eastAsiaTheme="minorEastAsia" w:hAnsiTheme="minorHAnsi"/>
              <w:noProof/>
              <w:lang w:val="en-SG" w:eastAsia="en-SG"/>
            </w:rPr>
          </w:pPr>
          <w:hyperlink w:anchor="_Toc69435687" w:history="1">
            <w:r w:rsidR="00654F9F" w:rsidRPr="00E52D9E">
              <w:rPr>
                <w:rStyle w:val="Hyperlink"/>
                <w:noProof/>
                <w:lang w:val="en-GB"/>
              </w:rPr>
              <w:t>Models of Communication and communication skills</w:t>
            </w:r>
            <w:r w:rsidR="00654F9F">
              <w:rPr>
                <w:noProof/>
                <w:webHidden/>
              </w:rPr>
              <w:tab/>
            </w:r>
            <w:r w:rsidR="00654F9F">
              <w:rPr>
                <w:noProof/>
                <w:webHidden/>
              </w:rPr>
              <w:fldChar w:fldCharType="begin"/>
            </w:r>
            <w:r w:rsidR="00654F9F">
              <w:rPr>
                <w:noProof/>
                <w:webHidden/>
              </w:rPr>
              <w:instrText xml:space="preserve"> PAGEREF _Toc69435687 \h </w:instrText>
            </w:r>
            <w:r w:rsidR="00654F9F">
              <w:rPr>
                <w:noProof/>
                <w:webHidden/>
              </w:rPr>
            </w:r>
            <w:r w:rsidR="00654F9F">
              <w:rPr>
                <w:noProof/>
                <w:webHidden/>
              </w:rPr>
              <w:fldChar w:fldCharType="separate"/>
            </w:r>
            <w:r w:rsidR="00654F9F">
              <w:rPr>
                <w:noProof/>
                <w:webHidden/>
              </w:rPr>
              <w:t>4</w:t>
            </w:r>
            <w:r w:rsidR="00654F9F">
              <w:rPr>
                <w:noProof/>
                <w:webHidden/>
              </w:rPr>
              <w:fldChar w:fldCharType="end"/>
            </w:r>
          </w:hyperlink>
        </w:p>
        <w:p w14:paraId="1C3E0D61" w14:textId="637CEBA9" w:rsidR="00654F9F" w:rsidRDefault="00014BDF">
          <w:pPr>
            <w:pStyle w:val="TOC1"/>
            <w:tabs>
              <w:tab w:val="right" w:leader="dot" w:pos="9350"/>
            </w:tabs>
            <w:rPr>
              <w:rFonts w:asciiTheme="minorHAnsi" w:eastAsiaTheme="minorEastAsia" w:hAnsiTheme="minorHAnsi"/>
              <w:noProof/>
              <w:lang w:val="en-SG" w:eastAsia="en-SG"/>
            </w:rPr>
          </w:pPr>
          <w:hyperlink w:anchor="_Toc69435688" w:history="1">
            <w:r w:rsidR="00654F9F" w:rsidRPr="00E52D9E">
              <w:rPr>
                <w:rStyle w:val="Hyperlink"/>
                <w:noProof/>
                <w:lang w:val="en-GB"/>
              </w:rPr>
              <w:t>Example of poor communication in workplace and way of improving it</w:t>
            </w:r>
            <w:r w:rsidR="00654F9F">
              <w:rPr>
                <w:noProof/>
                <w:webHidden/>
              </w:rPr>
              <w:tab/>
            </w:r>
            <w:r w:rsidR="00654F9F">
              <w:rPr>
                <w:noProof/>
                <w:webHidden/>
              </w:rPr>
              <w:fldChar w:fldCharType="begin"/>
            </w:r>
            <w:r w:rsidR="00654F9F">
              <w:rPr>
                <w:noProof/>
                <w:webHidden/>
              </w:rPr>
              <w:instrText xml:space="preserve"> PAGEREF _Toc69435688 \h </w:instrText>
            </w:r>
            <w:r w:rsidR="00654F9F">
              <w:rPr>
                <w:noProof/>
                <w:webHidden/>
              </w:rPr>
            </w:r>
            <w:r w:rsidR="00654F9F">
              <w:rPr>
                <w:noProof/>
                <w:webHidden/>
              </w:rPr>
              <w:fldChar w:fldCharType="separate"/>
            </w:r>
            <w:r w:rsidR="00654F9F">
              <w:rPr>
                <w:noProof/>
                <w:webHidden/>
              </w:rPr>
              <w:t>8</w:t>
            </w:r>
            <w:r w:rsidR="00654F9F">
              <w:rPr>
                <w:noProof/>
                <w:webHidden/>
              </w:rPr>
              <w:fldChar w:fldCharType="end"/>
            </w:r>
          </w:hyperlink>
        </w:p>
        <w:p w14:paraId="1393F51E" w14:textId="29EFFCB7" w:rsidR="00654F9F" w:rsidRDefault="00014BDF">
          <w:pPr>
            <w:pStyle w:val="TOC1"/>
            <w:tabs>
              <w:tab w:val="right" w:leader="dot" w:pos="9350"/>
            </w:tabs>
            <w:rPr>
              <w:rFonts w:asciiTheme="minorHAnsi" w:eastAsiaTheme="minorEastAsia" w:hAnsiTheme="minorHAnsi"/>
              <w:noProof/>
              <w:lang w:val="en-SG" w:eastAsia="en-SG"/>
            </w:rPr>
          </w:pPr>
          <w:hyperlink w:anchor="_Toc69435689" w:history="1">
            <w:r w:rsidR="00654F9F" w:rsidRPr="00E52D9E">
              <w:rPr>
                <w:rStyle w:val="Hyperlink"/>
                <w:noProof/>
                <w:lang w:val="en-GB"/>
              </w:rPr>
              <w:t>Conclusion</w:t>
            </w:r>
            <w:r w:rsidR="00654F9F">
              <w:rPr>
                <w:noProof/>
                <w:webHidden/>
              </w:rPr>
              <w:tab/>
            </w:r>
            <w:r w:rsidR="00654F9F">
              <w:rPr>
                <w:noProof/>
                <w:webHidden/>
              </w:rPr>
              <w:fldChar w:fldCharType="begin"/>
            </w:r>
            <w:r w:rsidR="00654F9F">
              <w:rPr>
                <w:noProof/>
                <w:webHidden/>
              </w:rPr>
              <w:instrText xml:space="preserve"> PAGEREF _Toc69435689 \h </w:instrText>
            </w:r>
            <w:r w:rsidR="00654F9F">
              <w:rPr>
                <w:noProof/>
                <w:webHidden/>
              </w:rPr>
            </w:r>
            <w:r w:rsidR="00654F9F">
              <w:rPr>
                <w:noProof/>
                <w:webHidden/>
              </w:rPr>
              <w:fldChar w:fldCharType="separate"/>
            </w:r>
            <w:r w:rsidR="00654F9F">
              <w:rPr>
                <w:noProof/>
                <w:webHidden/>
              </w:rPr>
              <w:t>10</w:t>
            </w:r>
            <w:r w:rsidR="00654F9F">
              <w:rPr>
                <w:noProof/>
                <w:webHidden/>
              </w:rPr>
              <w:fldChar w:fldCharType="end"/>
            </w:r>
          </w:hyperlink>
        </w:p>
        <w:p w14:paraId="2E2F4030" w14:textId="4598DB7A" w:rsidR="00654F9F" w:rsidRDefault="00014BDF">
          <w:pPr>
            <w:pStyle w:val="TOC1"/>
            <w:tabs>
              <w:tab w:val="right" w:leader="dot" w:pos="9350"/>
            </w:tabs>
            <w:rPr>
              <w:rFonts w:asciiTheme="minorHAnsi" w:eastAsiaTheme="minorEastAsia" w:hAnsiTheme="minorHAnsi"/>
              <w:noProof/>
              <w:lang w:val="en-SG" w:eastAsia="en-SG"/>
            </w:rPr>
          </w:pPr>
          <w:hyperlink w:anchor="_Toc69435690" w:history="1">
            <w:r w:rsidR="00654F9F" w:rsidRPr="00E52D9E">
              <w:rPr>
                <w:rStyle w:val="Hyperlink"/>
                <w:noProof/>
                <w:lang w:val="en-GB"/>
              </w:rPr>
              <w:t>Reference</w:t>
            </w:r>
            <w:r w:rsidR="00654F9F">
              <w:rPr>
                <w:noProof/>
                <w:webHidden/>
              </w:rPr>
              <w:tab/>
            </w:r>
            <w:r w:rsidR="00654F9F">
              <w:rPr>
                <w:noProof/>
                <w:webHidden/>
              </w:rPr>
              <w:fldChar w:fldCharType="begin"/>
            </w:r>
            <w:r w:rsidR="00654F9F">
              <w:rPr>
                <w:noProof/>
                <w:webHidden/>
              </w:rPr>
              <w:instrText xml:space="preserve"> PAGEREF _Toc69435690 \h </w:instrText>
            </w:r>
            <w:r w:rsidR="00654F9F">
              <w:rPr>
                <w:noProof/>
                <w:webHidden/>
              </w:rPr>
            </w:r>
            <w:r w:rsidR="00654F9F">
              <w:rPr>
                <w:noProof/>
                <w:webHidden/>
              </w:rPr>
              <w:fldChar w:fldCharType="separate"/>
            </w:r>
            <w:r w:rsidR="00654F9F">
              <w:rPr>
                <w:noProof/>
                <w:webHidden/>
              </w:rPr>
              <w:t>11</w:t>
            </w:r>
            <w:r w:rsidR="00654F9F">
              <w:rPr>
                <w:noProof/>
                <w:webHidden/>
              </w:rPr>
              <w:fldChar w:fldCharType="end"/>
            </w:r>
          </w:hyperlink>
        </w:p>
        <w:p w14:paraId="5F904715" w14:textId="76EC70F8" w:rsidR="00603D86" w:rsidRPr="00453101" w:rsidRDefault="00603D86">
          <w:pPr>
            <w:rPr>
              <w:lang w:val="en-GB"/>
            </w:rPr>
          </w:pPr>
          <w:r w:rsidRPr="00453101">
            <w:rPr>
              <w:b/>
              <w:bCs/>
              <w:noProof/>
              <w:lang w:val="en-GB"/>
            </w:rPr>
            <w:fldChar w:fldCharType="end"/>
          </w:r>
        </w:p>
      </w:sdtContent>
    </w:sdt>
    <w:p w14:paraId="764DDCB6" w14:textId="459994BD" w:rsidR="006B61F4" w:rsidRPr="00453101" w:rsidRDefault="006B61F4" w:rsidP="006B61F4">
      <w:pPr>
        <w:pStyle w:val="Heading1"/>
        <w:rPr>
          <w:lang w:val="en-GB"/>
        </w:rPr>
      </w:pPr>
    </w:p>
    <w:p w14:paraId="4B1F95C5" w14:textId="15C190E4" w:rsidR="006B61F4" w:rsidRPr="00453101" w:rsidRDefault="006B61F4" w:rsidP="006B61F4">
      <w:pPr>
        <w:rPr>
          <w:lang w:val="en-GB"/>
        </w:rPr>
      </w:pPr>
    </w:p>
    <w:p w14:paraId="3DE04B00" w14:textId="60AA2679" w:rsidR="006B61F4" w:rsidRPr="00453101" w:rsidRDefault="006B61F4" w:rsidP="006B61F4">
      <w:pPr>
        <w:rPr>
          <w:lang w:val="en-GB"/>
        </w:rPr>
      </w:pPr>
    </w:p>
    <w:p w14:paraId="7A92EA3D" w14:textId="713110C8" w:rsidR="006B61F4" w:rsidRPr="00453101" w:rsidRDefault="006B61F4" w:rsidP="006B61F4">
      <w:pPr>
        <w:rPr>
          <w:lang w:val="en-GB"/>
        </w:rPr>
      </w:pPr>
    </w:p>
    <w:p w14:paraId="025DB4C8" w14:textId="5FED1454" w:rsidR="006B61F4" w:rsidRPr="00453101" w:rsidRDefault="006B61F4" w:rsidP="006B61F4">
      <w:pPr>
        <w:rPr>
          <w:lang w:val="en-GB"/>
        </w:rPr>
      </w:pPr>
    </w:p>
    <w:p w14:paraId="2531B2C9" w14:textId="7EA49272" w:rsidR="006B61F4" w:rsidRPr="00453101" w:rsidRDefault="006B61F4" w:rsidP="006B61F4">
      <w:pPr>
        <w:rPr>
          <w:lang w:val="en-GB"/>
        </w:rPr>
      </w:pPr>
    </w:p>
    <w:p w14:paraId="0A931FEB" w14:textId="493C41A1" w:rsidR="006B61F4" w:rsidRPr="00453101" w:rsidRDefault="006B61F4" w:rsidP="006B61F4">
      <w:pPr>
        <w:rPr>
          <w:lang w:val="en-GB"/>
        </w:rPr>
      </w:pPr>
    </w:p>
    <w:p w14:paraId="27AE8D5D" w14:textId="6E71F463" w:rsidR="006B61F4" w:rsidRPr="00453101" w:rsidRDefault="006B61F4" w:rsidP="006B61F4">
      <w:pPr>
        <w:rPr>
          <w:lang w:val="en-GB"/>
        </w:rPr>
      </w:pPr>
    </w:p>
    <w:p w14:paraId="24B95E5F" w14:textId="76662545" w:rsidR="006B61F4" w:rsidRPr="00453101" w:rsidRDefault="006B61F4" w:rsidP="006B61F4">
      <w:pPr>
        <w:rPr>
          <w:lang w:val="en-GB"/>
        </w:rPr>
      </w:pPr>
    </w:p>
    <w:p w14:paraId="47B0C233" w14:textId="6316FB5D" w:rsidR="006B61F4" w:rsidRPr="00453101" w:rsidRDefault="006B61F4" w:rsidP="006B61F4">
      <w:pPr>
        <w:rPr>
          <w:lang w:val="en-GB"/>
        </w:rPr>
      </w:pPr>
    </w:p>
    <w:p w14:paraId="03B5FAA7" w14:textId="775D804D" w:rsidR="006B61F4" w:rsidRPr="00453101" w:rsidRDefault="006B61F4" w:rsidP="006B61F4">
      <w:pPr>
        <w:rPr>
          <w:lang w:val="en-GB"/>
        </w:rPr>
      </w:pPr>
    </w:p>
    <w:p w14:paraId="59100D8C" w14:textId="57E48C33" w:rsidR="006B61F4" w:rsidRPr="00453101" w:rsidRDefault="006B61F4" w:rsidP="006B61F4">
      <w:pPr>
        <w:rPr>
          <w:lang w:val="en-GB"/>
        </w:rPr>
      </w:pPr>
    </w:p>
    <w:p w14:paraId="75E36048" w14:textId="2EF1AF9B" w:rsidR="006B61F4" w:rsidRPr="00453101" w:rsidRDefault="006B61F4" w:rsidP="006B61F4">
      <w:pPr>
        <w:rPr>
          <w:lang w:val="en-GB"/>
        </w:rPr>
      </w:pPr>
    </w:p>
    <w:p w14:paraId="08EA941F" w14:textId="2A410F54" w:rsidR="006B61F4" w:rsidRPr="00453101" w:rsidRDefault="006B61F4" w:rsidP="006B61F4">
      <w:pPr>
        <w:rPr>
          <w:lang w:val="en-GB"/>
        </w:rPr>
      </w:pPr>
    </w:p>
    <w:p w14:paraId="22DABC53" w14:textId="3C77940B" w:rsidR="006B61F4" w:rsidRPr="00453101" w:rsidRDefault="006B61F4" w:rsidP="006B61F4">
      <w:pPr>
        <w:rPr>
          <w:lang w:val="en-GB"/>
        </w:rPr>
      </w:pPr>
    </w:p>
    <w:p w14:paraId="5277464F" w14:textId="44D11625" w:rsidR="006B61F4" w:rsidRPr="00453101" w:rsidRDefault="006B61F4" w:rsidP="006B61F4">
      <w:pPr>
        <w:rPr>
          <w:lang w:val="en-GB"/>
        </w:rPr>
      </w:pPr>
    </w:p>
    <w:p w14:paraId="40798D96" w14:textId="12398A0A" w:rsidR="006B61F4" w:rsidRPr="00453101" w:rsidRDefault="006B61F4" w:rsidP="006B61F4">
      <w:pPr>
        <w:rPr>
          <w:lang w:val="en-GB"/>
        </w:rPr>
      </w:pPr>
    </w:p>
    <w:p w14:paraId="44714D3E" w14:textId="7C5491B8" w:rsidR="006B61F4" w:rsidRPr="00453101" w:rsidRDefault="006B61F4" w:rsidP="006B61F4">
      <w:pPr>
        <w:pStyle w:val="Heading1"/>
        <w:rPr>
          <w:lang w:val="en-GB"/>
        </w:rPr>
      </w:pPr>
      <w:bookmarkStart w:id="0" w:name="_Toc69435686"/>
      <w:r w:rsidRPr="00453101">
        <w:rPr>
          <w:lang w:val="en-GB"/>
        </w:rPr>
        <w:lastRenderedPageBreak/>
        <w:t>Introduction</w:t>
      </w:r>
      <w:bookmarkEnd w:id="0"/>
    </w:p>
    <w:p w14:paraId="536732DC" w14:textId="1FF6465D" w:rsidR="005925BD" w:rsidRPr="00453101" w:rsidRDefault="005925BD" w:rsidP="005925BD">
      <w:pPr>
        <w:rPr>
          <w:lang w:val="en-GB"/>
        </w:rPr>
      </w:pPr>
      <w:r w:rsidRPr="00453101">
        <w:rPr>
          <w:lang w:val="en-GB"/>
        </w:rPr>
        <w:t>Communication refers to the process of exchanging information, thoughts, perception, opinions, ideas using both verbal and non-verbal signs from one person to another</w:t>
      </w:r>
      <w:r w:rsidR="00EA1BFC" w:rsidRPr="00453101">
        <w:rPr>
          <w:lang w:val="en-GB"/>
        </w:rPr>
        <w:t xml:space="preserve"> (Carlson, 2010)</w:t>
      </w:r>
      <w:r w:rsidRPr="00453101">
        <w:rPr>
          <w:lang w:val="en-GB"/>
        </w:rPr>
        <w:t xml:space="preserve">. The following report is based on the understanding of communication in </w:t>
      </w:r>
      <w:r w:rsidR="00CF6D78" w:rsidRPr="00453101">
        <w:rPr>
          <w:lang w:val="en-GB"/>
        </w:rPr>
        <w:t xml:space="preserve">the </w:t>
      </w:r>
      <w:r w:rsidRPr="00453101">
        <w:rPr>
          <w:lang w:val="en-GB"/>
        </w:rPr>
        <w:t xml:space="preserve">workplace </w:t>
      </w:r>
      <w:r w:rsidR="00CF6D78" w:rsidRPr="00453101">
        <w:rPr>
          <w:lang w:val="en-GB"/>
        </w:rPr>
        <w:t>by</w:t>
      </w:r>
      <w:r w:rsidRPr="00453101">
        <w:rPr>
          <w:lang w:val="en-GB"/>
        </w:rPr>
        <w:t xml:space="preserve"> highlighting different aspects of communication. Effective communication has various benefits in an organization such as it can help to mitigate the conflict easily, enhance employee engagement, build strong interpersonal relationship</w:t>
      </w:r>
      <w:r w:rsidR="00CF6D78" w:rsidRPr="00453101">
        <w:rPr>
          <w:lang w:val="en-GB"/>
        </w:rPr>
        <w:t>s</w:t>
      </w:r>
      <w:r w:rsidRPr="00453101">
        <w:rPr>
          <w:lang w:val="en-GB"/>
        </w:rPr>
        <w:t xml:space="preserve"> with colleagues and employers, increasing overall productivity. The report is segmented into two divisions- in the first part, a knowledge of different communication models and skills have been demonstrated</w:t>
      </w:r>
      <w:r w:rsidR="00CF6D78" w:rsidRPr="00453101">
        <w:rPr>
          <w:lang w:val="en-GB"/>
        </w:rPr>
        <w:t>,</w:t>
      </w:r>
      <w:r w:rsidRPr="00453101">
        <w:rPr>
          <w:lang w:val="en-GB"/>
        </w:rPr>
        <w:t xml:space="preserve"> and in the next part, </w:t>
      </w:r>
      <w:r w:rsidR="00CF6D78" w:rsidRPr="00453101">
        <w:rPr>
          <w:lang w:val="en-GB"/>
        </w:rPr>
        <w:t xml:space="preserve">the </w:t>
      </w:r>
      <w:r w:rsidRPr="00453101">
        <w:rPr>
          <w:lang w:val="en-GB"/>
        </w:rPr>
        <w:t>impact of poor communication and ways of resolving it ha</w:t>
      </w:r>
      <w:r w:rsidR="00CF6D78" w:rsidRPr="00453101">
        <w:rPr>
          <w:lang w:val="en-GB"/>
        </w:rPr>
        <w:t>s</w:t>
      </w:r>
      <w:r w:rsidRPr="00453101">
        <w:rPr>
          <w:lang w:val="en-GB"/>
        </w:rPr>
        <w:t xml:space="preserve"> been illustrated through some theories. </w:t>
      </w:r>
    </w:p>
    <w:p w14:paraId="499E988D" w14:textId="644F3801" w:rsidR="006B61F4" w:rsidRPr="00453101" w:rsidRDefault="006B61F4" w:rsidP="006B61F4">
      <w:pPr>
        <w:rPr>
          <w:lang w:val="en-GB"/>
        </w:rPr>
      </w:pPr>
    </w:p>
    <w:p w14:paraId="4E2475F3" w14:textId="67CDC138" w:rsidR="006B61F4" w:rsidRPr="00453101" w:rsidRDefault="006B61F4" w:rsidP="006B61F4">
      <w:pPr>
        <w:rPr>
          <w:lang w:val="en-GB"/>
        </w:rPr>
      </w:pPr>
    </w:p>
    <w:p w14:paraId="5B7A684B" w14:textId="01FFF51E" w:rsidR="006B61F4" w:rsidRPr="00453101" w:rsidRDefault="006B61F4" w:rsidP="006B61F4">
      <w:pPr>
        <w:rPr>
          <w:lang w:val="en-GB"/>
        </w:rPr>
      </w:pPr>
    </w:p>
    <w:p w14:paraId="536B3AA4" w14:textId="53B58F01" w:rsidR="006B61F4" w:rsidRPr="00453101" w:rsidRDefault="006B61F4" w:rsidP="006B61F4">
      <w:pPr>
        <w:rPr>
          <w:lang w:val="en-GB"/>
        </w:rPr>
      </w:pPr>
    </w:p>
    <w:p w14:paraId="773BF9A5" w14:textId="52E51871" w:rsidR="006B61F4" w:rsidRPr="00453101" w:rsidRDefault="006B61F4" w:rsidP="006B61F4">
      <w:pPr>
        <w:rPr>
          <w:lang w:val="en-GB"/>
        </w:rPr>
      </w:pPr>
    </w:p>
    <w:p w14:paraId="39E7774D" w14:textId="7FD88D0D" w:rsidR="006B61F4" w:rsidRPr="00453101" w:rsidRDefault="006B61F4" w:rsidP="006B61F4">
      <w:pPr>
        <w:rPr>
          <w:lang w:val="en-GB"/>
        </w:rPr>
      </w:pPr>
    </w:p>
    <w:p w14:paraId="31A821E3" w14:textId="1A28C62D" w:rsidR="006B61F4" w:rsidRPr="00453101" w:rsidRDefault="006B61F4" w:rsidP="006B61F4">
      <w:pPr>
        <w:rPr>
          <w:lang w:val="en-GB"/>
        </w:rPr>
      </w:pPr>
    </w:p>
    <w:p w14:paraId="2947757B" w14:textId="3572ADF3" w:rsidR="006B61F4" w:rsidRPr="00453101" w:rsidRDefault="006B61F4" w:rsidP="006B61F4">
      <w:pPr>
        <w:rPr>
          <w:lang w:val="en-GB"/>
        </w:rPr>
      </w:pPr>
    </w:p>
    <w:p w14:paraId="0B881AF2" w14:textId="7F7E7D51" w:rsidR="006B61F4" w:rsidRPr="00453101" w:rsidRDefault="006B61F4" w:rsidP="006B61F4">
      <w:pPr>
        <w:rPr>
          <w:lang w:val="en-GB"/>
        </w:rPr>
      </w:pPr>
    </w:p>
    <w:p w14:paraId="329A909A" w14:textId="6EAA274E" w:rsidR="006B61F4" w:rsidRPr="00453101" w:rsidRDefault="006B61F4" w:rsidP="006B61F4">
      <w:pPr>
        <w:rPr>
          <w:lang w:val="en-GB"/>
        </w:rPr>
      </w:pPr>
    </w:p>
    <w:p w14:paraId="10B2C07E" w14:textId="348F5DA4" w:rsidR="006B61F4" w:rsidRPr="00453101" w:rsidRDefault="006B61F4" w:rsidP="006B61F4">
      <w:pPr>
        <w:rPr>
          <w:lang w:val="en-GB"/>
        </w:rPr>
      </w:pPr>
    </w:p>
    <w:p w14:paraId="7B083B6F" w14:textId="05DD0FE2" w:rsidR="006B61F4" w:rsidRPr="00453101" w:rsidRDefault="006B61F4" w:rsidP="006B61F4">
      <w:pPr>
        <w:rPr>
          <w:lang w:val="en-GB"/>
        </w:rPr>
      </w:pPr>
    </w:p>
    <w:p w14:paraId="0CB6FCA3" w14:textId="6306C125" w:rsidR="006B61F4" w:rsidRPr="00453101" w:rsidRDefault="006B61F4" w:rsidP="006B61F4">
      <w:pPr>
        <w:rPr>
          <w:lang w:val="en-GB"/>
        </w:rPr>
      </w:pPr>
    </w:p>
    <w:p w14:paraId="152C90AB" w14:textId="69B6BCFF" w:rsidR="006B61F4" w:rsidRPr="00453101" w:rsidRDefault="006B61F4" w:rsidP="006B61F4">
      <w:pPr>
        <w:rPr>
          <w:lang w:val="en-GB"/>
        </w:rPr>
      </w:pPr>
    </w:p>
    <w:p w14:paraId="622C6C1E" w14:textId="5D3CB3B8" w:rsidR="006B61F4" w:rsidRPr="00453101" w:rsidRDefault="006B61F4" w:rsidP="006B61F4">
      <w:pPr>
        <w:rPr>
          <w:lang w:val="en-GB"/>
        </w:rPr>
      </w:pPr>
    </w:p>
    <w:p w14:paraId="7CC782E4" w14:textId="06486A12" w:rsidR="006B61F4" w:rsidRPr="00453101" w:rsidRDefault="006B61F4" w:rsidP="006B61F4">
      <w:pPr>
        <w:pStyle w:val="Heading1"/>
        <w:rPr>
          <w:lang w:val="en-GB"/>
        </w:rPr>
      </w:pPr>
      <w:bookmarkStart w:id="1" w:name="_Toc69435687"/>
      <w:r w:rsidRPr="00453101">
        <w:rPr>
          <w:lang w:val="en-GB"/>
        </w:rPr>
        <w:lastRenderedPageBreak/>
        <w:t>Models of Communication and communication skills</w:t>
      </w:r>
      <w:bookmarkEnd w:id="1"/>
    </w:p>
    <w:p w14:paraId="43CE45FC" w14:textId="1AA5D590" w:rsidR="00DF7DA8" w:rsidRPr="00453101" w:rsidRDefault="006B61F4" w:rsidP="006B61F4">
      <w:pPr>
        <w:rPr>
          <w:lang w:val="en-GB"/>
        </w:rPr>
      </w:pPr>
      <w:r w:rsidRPr="00453101">
        <w:rPr>
          <w:lang w:val="en-GB"/>
        </w:rPr>
        <w:t xml:space="preserve">Communication is an integral part of every human being because without making proper communication, </w:t>
      </w:r>
      <w:r w:rsidR="00CF6D78" w:rsidRPr="00453101">
        <w:rPr>
          <w:lang w:val="en-GB"/>
        </w:rPr>
        <w:t xml:space="preserve">the </w:t>
      </w:r>
      <w:r w:rsidRPr="00453101">
        <w:rPr>
          <w:lang w:val="en-GB"/>
        </w:rPr>
        <w:t>flow of information is not possible and the gap between individuals cannot be diminished. Communication is required in every stage of li</w:t>
      </w:r>
      <w:r w:rsidR="00CF6D78" w:rsidRPr="00453101">
        <w:rPr>
          <w:lang w:val="en-GB"/>
        </w:rPr>
        <w:t>f</w:t>
      </w:r>
      <w:r w:rsidRPr="00453101">
        <w:rPr>
          <w:lang w:val="en-GB"/>
        </w:rPr>
        <w:t xml:space="preserve">e, either in </w:t>
      </w:r>
      <w:r w:rsidR="00CF6D78" w:rsidRPr="00453101">
        <w:rPr>
          <w:lang w:val="en-GB"/>
        </w:rPr>
        <w:t xml:space="preserve">the </w:t>
      </w:r>
      <w:r w:rsidRPr="00453101">
        <w:rPr>
          <w:lang w:val="en-GB"/>
        </w:rPr>
        <w:t>workplace or educational institutions</w:t>
      </w:r>
      <w:r w:rsidR="00CF6D78" w:rsidRPr="00453101">
        <w:rPr>
          <w:lang w:val="en-GB"/>
        </w:rPr>
        <w:t>,</w:t>
      </w:r>
      <w:r w:rsidRPr="00453101">
        <w:rPr>
          <w:lang w:val="en-GB"/>
        </w:rPr>
        <w:t xml:space="preserve"> or living place</w:t>
      </w:r>
      <w:r w:rsidR="00CF6D78" w:rsidRPr="00453101">
        <w:rPr>
          <w:lang w:val="en-GB"/>
        </w:rPr>
        <w:t>s</w:t>
      </w:r>
      <w:r w:rsidRPr="00453101">
        <w:rPr>
          <w:lang w:val="en-GB"/>
        </w:rPr>
        <w:t>. The communication models are sp</w:t>
      </w:r>
      <w:r w:rsidR="00CF6D78" w:rsidRPr="00453101">
        <w:rPr>
          <w:lang w:val="en-GB"/>
        </w:rPr>
        <w:t>li</w:t>
      </w:r>
      <w:r w:rsidRPr="00453101">
        <w:rPr>
          <w:lang w:val="en-GB"/>
        </w:rPr>
        <w:t>t into three categories- linear, interactive</w:t>
      </w:r>
      <w:r w:rsidR="00CF6D78" w:rsidRPr="00453101">
        <w:rPr>
          <w:lang w:val="en-GB"/>
        </w:rPr>
        <w:t>,</w:t>
      </w:r>
      <w:r w:rsidRPr="00453101">
        <w:rPr>
          <w:lang w:val="en-GB"/>
        </w:rPr>
        <w:t xml:space="preserve"> and </w:t>
      </w:r>
      <w:r w:rsidR="00DF7DA8" w:rsidRPr="00453101">
        <w:rPr>
          <w:lang w:val="en-GB"/>
        </w:rPr>
        <w:t>transactional models.</w:t>
      </w:r>
    </w:p>
    <w:p w14:paraId="40704F30" w14:textId="77777777" w:rsidR="00566CFD" w:rsidRPr="00453101" w:rsidRDefault="00566CFD" w:rsidP="00566CFD">
      <w:pPr>
        <w:keepNext/>
        <w:rPr>
          <w:lang w:val="en-GB"/>
        </w:rPr>
      </w:pPr>
      <w:r w:rsidRPr="00453101">
        <w:rPr>
          <w:noProof/>
          <w:lang w:val="en-GB" w:eastAsia="en-SG"/>
        </w:rPr>
        <w:drawing>
          <wp:inline distT="0" distB="0" distL="0" distR="0" wp14:anchorId="2C2C6DAE" wp14:editId="49BD4668">
            <wp:extent cx="5882640" cy="2015490"/>
            <wp:effectExtent l="0" t="76200" r="0" b="6096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179941B" w14:textId="486D7C26" w:rsidR="00566CFD" w:rsidRPr="00453101" w:rsidRDefault="00566CFD" w:rsidP="00566CFD">
      <w:pPr>
        <w:pStyle w:val="Caption"/>
        <w:jc w:val="center"/>
        <w:rPr>
          <w:sz w:val="22"/>
          <w:szCs w:val="22"/>
          <w:lang w:val="en-GB"/>
        </w:rPr>
      </w:pPr>
      <w:r w:rsidRPr="00453101">
        <w:rPr>
          <w:sz w:val="22"/>
          <w:szCs w:val="22"/>
          <w:lang w:val="en-GB"/>
        </w:rPr>
        <w:t xml:space="preserve">Figure </w:t>
      </w:r>
      <w:r w:rsidRPr="00453101">
        <w:rPr>
          <w:sz w:val="22"/>
          <w:szCs w:val="22"/>
          <w:lang w:val="en-GB"/>
        </w:rPr>
        <w:fldChar w:fldCharType="begin"/>
      </w:r>
      <w:r w:rsidRPr="00453101">
        <w:rPr>
          <w:sz w:val="22"/>
          <w:szCs w:val="22"/>
          <w:lang w:val="en-GB"/>
        </w:rPr>
        <w:instrText xml:space="preserve"> SEQ Figure \* ARABIC </w:instrText>
      </w:r>
      <w:r w:rsidRPr="00453101">
        <w:rPr>
          <w:sz w:val="22"/>
          <w:szCs w:val="22"/>
          <w:lang w:val="en-GB"/>
        </w:rPr>
        <w:fldChar w:fldCharType="separate"/>
      </w:r>
      <w:r w:rsidR="000D1DAD" w:rsidRPr="00453101">
        <w:rPr>
          <w:noProof/>
          <w:sz w:val="22"/>
          <w:szCs w:val="22"/>
          <w:lang w:val="en-GB"/>
        </w:rPr>
        <w:t>1</w:t>
      </w:r>
      <w:r w:rsidRPr="00453101">
        <w:rPr>
          <w:sz w:val="22"/>
          <w:szCs w:val="22"/>
          <w:lang w:val="en-GB"/>
        </w:rPr>
        <w:fldChar w:fldCharType="end"/>
      </w:r>
      <w:r w:rsidRPr="00453101">
        <w:rPr>
          <w:sz w:val="22"/>
          <w:szCs w:val="22"/>
          <w:lang w:val="en-GB"/>
        </w:rPr>
        <w:t xml:space="preserve"> Models of Communication</w:t>
      </w:r>
      <w:r w:rsidR="00EA1BFC" w:rsidRPr="00453101">
        <w:rPr>
          <w:sz w:val="22"/>
          <w:szCs w:val="22"/>
          <w:lang w:val="en-GB"/>
        </w:rPr>
        <w:t xml:space="preserve"> (</w:t>
      </w:r>
      <w:proofErr w:type="spellStart"/>
      <w:r w:rsidR="00EA1BFC" w:rsidRPr="00453101">
        <w:rPr>
          <w:sz w:val="22"/>
          <w:szCs w:val="22"/>
          <w:lang w:val="en-GB"/>
        </w:rPr>
        <w:t>McQuail</w:t>
      </w:r>
      <w:proofErr w:type="spellEnd"/>
      <w:r w:rsidR="00EA1BFC" w:rsidRPr="00453101">
        <w:rPr>
          <w:sz w:val="22"/>
          <w:szCs w:val="22"/>
          <w:lang w:val="en-GB"/>
        </w:rPr>
        <w:t xml:space="preserve"> and </w:t>
      </w:r>
      <w:proofErr w:type="spellStart"/>
      <w:r w:rsidR="00EA1BFC" w:rsidRPr="00453101">
        <w:rPr>
          <w:sz w:val="22"/>
          <w:szCs w:val="22"/>
          <w:lang w:val="en-GB"/>
        </w:rPr>
        <w:t>Windahl</w:t>
      </w:r>
      <w:proofErr w:type="spellEnd"/>
      <w:r w:rsidR="00EA1BFC" w:rsidRPr="00453101">
        <w:rPr>
          <w:sz w:val="22"/>
          <w:szCs w:val="22"/>
          <w:lang w:val="en-GB"/>
        </w:rPr>
        <w:t>, 2015)</w:t>
      </w:r>
    </w:p>
    <w:p w14:paraId="2319E060" w14:textId="60F05710" w:rsidR="006B61F4" w:rsidRPr="00453101" w:rsidRDefault="00DF7DA8" w:rsidP="006B61F4">
      <w:pPr>
        <w:rPr>
          <w:lang w:val="en-GB"/>
        </w:rPr>
      </w:pPr>
      <w:r w:rsidRPr="00453101">
        <w:rPr>
          <w:b/>
          <w:bCs/>
          <w:lang w:val="en-GB"/>
        </w:rPr>
        <w:t>Linear Models:</w:t>
      </w:r>
      <w:r w:rsidRPr="00453101">
        <w:rPr>
          <w:lang w:val="en-GB"/>
        </w:rPr>
        <w:t xml:space="preserve"> The models by which </w:t>
      </w:r>
      <w:r w:rsidR="00CF6D78" w:rsidRPr="00453101">
        <w:rPr>
          <w:lang w:val="en-GB"/>
        </w:rPr>
        <w:t xml:space="preserve">the </w:t>
      </w:r>
      <w:r w:rsidRPr="00453101">
        <w:rPr>
          <w:lang w:val="en-GB"/>
        </w:rPr>
        <w:t>one</w:t>
      </w:r>
      <w:r w:rsidR="00CF6D78" w:rsidRPr="00453101">
        <w:rPr>
          <w:lang w:val="en-GB"/>
        </w:rPr>
        <w:t>-</w:t>
      </w:r>
      <w:r w:rsidRPr="00453101">
        <w:rPr>
          <w:lang w:val="en-GB"/>
        </w:rPr>
        <w:t xml:space="preserve">directional communication process is explained, are regarded as linear models. </w:t>
      </w:r>
    </w:p>
    <w:p w14:paraId="457CD515" w14:textId="1341DE0D" w:rsidR="00DF7DA8" w:rsidRPr="00453101" w:rsidRDefault="00DF7DA8" w:rsidP="00DF7DA8">
      <w:pPr>
        <w:pStyle w:val="ListParagraph"/>
        <w:numPr>
          <w:ilvl w:val="0"/>
          <w:numId w:val="1"/>
        </w:numPr>
        <w:rPr>
          <w:lang w:val="en-GB"/>
        </w:rPr>
      </w:pPr>
      <w:r w:rsidRPr="00453101">
        <w:rPr>
          <w:b/>
          <w:bCs/>
          <w:lang w:val="en-GB"/>
        </w:rPr>
        <w:t>Aristotle’s Model</w:t>
      </w:r>
      <w:r w:rsidRPr="00453101">
        <w:rPr>
          <w:lang w:val="en-GB"/>
        </w:rPr>
        <w:t>: This is the oldest communication model which was designed to examine the ways by which a communicator can enhance the ability to become more convincing. According to Aristotle, there are five elements of communication event- speaker, speech, occasion, target audience</w:t>
      </w:r>
      <w:r w:rsidR="00CF6D78" w:rsidRPr="00453101">
        <w:rPr>
          <w:lang w:val="en-GB"/>
        </w:rPr>
        <w:t>,</w:t>
      </w:r>
      <w:r w:rsidRPr="00453101">
        <w:rPr>
          <w:lang w:val="en-GB"/>
        </w:rPr>
        <w:t xml:space="preserve"> and effect</w:t>
      </w:r>
      <w:r w:rsidR="00EA1BFC" w:rsidRPr="00453101">
        <w:rPr>
          <w:lang w:val="en-GB"/>
        </w:rPr>
        <w:t xml:space="preserve"> (</w:t>
      </w:r>
      <w:proofErr w:type="spellStart"/>
      <w:r w:rsidR="00EA1BFC" w:rsidRPr="00453101">
        <w:rPr>
          <w:lang w:val="en-GB"/>
        </w:rPr>
        <w:t>McQuail</w:t>
      </w:r>
      <w:proofErr w:type="spellEnd"/>
      <w:r w:rsidR="00EA1BFC" w:rsidRPr="00453101">
        <w:rPr>
          <w:lang w:val="en-GB"/>
        </w:rPr>
        <w:t xml:space="preserve"> and </w:t>
      </w:r>
      <w:proofErr w:type="spellStart"/>
      <w:r w:rsidR="00EA1BFC" w:rsidRPr="00453101">
        <w:rPr>
          <w:lang w:val="en-GB"/>
        </w:rPr>
        <w:t>Windahl</w:t>
      </w:r>
      <w:proofErr w:type="spellEnd"/>
      <w:r w:rsidR="00EA1BFC" w:rsidRPr="00453101">
        <w:rPr>
          <w:lang w:val="en-GB"/>
        </w:rPr>
        <w:t>, 2015)</w:t>
      </w:r>
      <w:r w:rsidRPr="00453101">
        <w:rPr>
          <w:lang w:val="en-GB"/>
        </w:rPr>
        <w:t>. He has also mentioned three elements to improve communication which are credibility, ability to connect</w:t>
      </w:r>
      <w:r w:rsidR="00CF6D78" w:rsidRPr="00453101">
        <w:rPr>
          <w:lang w:val="en-GB"/>
        </w:rPr>
        <w:t>,</w:t>
      </w:r>
      <w:r w:rsidRPr="00453101">
        <w:rPr>
          <w:lang w:val="en-GB"/>
        </w:rPr>
        <w:t xml:space="preserve"> and logical argument. However, the model has not pa</w:t>
      </w:r>
      <w:r w:rsidR="00CF6D78" w:rsidRPr="00453101">
        <w:rPr>
          <w:lang w:val="en-GB"/>
        </w:rPr>
        <w:t>id</w:t>
      </w:r>
      <w:r w:rsidRPr="00453101">
        <w:rPr>
          <w:lang w:val="en-GB"/>
        </w:rPr>
        <w:t xml:space="preserve"> attention to the role of feedback in communication. </w:t>
      </w:r>
    </w:p>
    <w:p w14:paraId="1C812BFC" w14:textId="2FEAAD70" w:rsidR="00DF7DA8" w:rsidRPr="00453101" w:rsidRDefault="00DF7DA8" w:rsidP="00DF7DA8">
      <w:pPr>
        <w:pStyle w:val="ListParagraph"/>
        <w:numPr>
          <w:ilvl w:val="0"/>
          <w:numId w:val="1"/>
        </w:numPr>
        <w:rPr>
          <w:lang w:val="en-GB"/>
        </w:rPr>
      </w:pPr>
      <w:proofErr w:type="spellStart"/>
      <w:r w:rsidRPr="00453101">
        <w:rPr>
          <w:b/>
          <w:bCs/>
          <w:lang w:val="en-GB"/>
        </w:rPr>
        <w:t>Lasswell’s</w:t>
      </w:r>
      <w:proofErr w:type="spellEnd"/>
      <w:r w:rsidRPr="00453101">
        <w:rPr>
          <w:b/>
          <w:bCs/>
          <w:lang w:val="en-GB"/>
        </w:rPr>
        <w:t xml:space="preserve"> Model:</w:t>
      </w:r>
      <w:r w:rsidRPr="00453101">
        <w:rPr>
          <w:lang w:val="en-GB"/>
        </w:rPr>
        <w:t xml:space="preserve"> </w:t>
      </w:r>
      <w:r w:rsidR="002333FE" w:rsidRPr="00453101">
        <w:rPr>
          <w:lang w:val="en-GB"/>
        </w:rPr>
        <w:t xml:space="preserve">In this communication model, five questions are </w:t>
      </w:r>
      <w:proofErr w:type="spellStart"/>
      <w:r w:rsidR="002333FE" w:rsidRPr="00453101">
        <w:rPr>
          <w:lang w:val="en-GB"/>
        </w:rPr>
        <w:t>analyzed</w:t>
      </w:r>
      <w:proofErr w:type="spellEnd"/>
      <w:r w:rsidR="002333FE" w:rsidRPr="00453101">
        <w:rPr>
          <w:lang w:val="en-GB"/>
        </w:rPr>
        <w:t xml:space="preserve"> to understand a communication event- who says what, in which channel, to whom, with what effect</w:t>
      </w:r>
      <w:r w:rsidR="00EA1BFC" w:rsidRPr="00453101">
        <w:rPr>
          <w:lang w:val="en-GB"/>
        </w:rPr>
        <w:t xml:space="preserve"> (Wenxiu, 2015)</w:t>
      </w:r>
      <w:r w:rsidR="002333FE" w:rsidRPr="00453101">
        <w:rPr>
          <w:lang w:val="en-GB"/>
        </w:rPr>
        <w:t xml:space="preserve">. The model is quite effective because it is very simple and practical. An individual can easily critique the message </w:t>
      </w:r>
      <w:r w:rsidR="00CF6D78" w:rsidRPr="00453101">
        <w:rPr>
          <w:lang w:val="en-GB"/>
        </w:rPr>
        <w:t>by</w:t>
      </w:r>
      <w:r w:rsidR="002333FE" w:rsidRPr="00453101">
        <w:rPr>
          <w:lang w:val="en-GB"/>
        </w:rPr>
        <w:t xml:space="preserve"> exploring the answers </w:t>
      </w:r>
      <w:r w:rsidR="00CF6D78" w:rsidRPr="00453101">
        <w:rPr>
          <w:lang w:val="en-GB"/>
        </w:rPr>
        <w:t>to</w:t>
      </w:r>
      <w:r w:rsidR="002333FE" w:rsidRPr="00453101">
        <w:rPr>
          <w:lang w:val="en-GB"/>
        </w:rPr>
        <w:t xml:space="preserve"> these five questions.</w:t>
      </w:r>
    </w:p>
    <w:p w14:paraId="2E8B23E0" w14:textId="590C6007" w:rsidR="002333FE" w:rsidRPr="00453101" w:rsidRDefault="002333FE" w:rsidP="002333FE">
      <w:pPr>
        <w:pStyle w:val="ListParagraph"/>
        <w:numPr>
          <w:ilvl w:val="0"/>
          <w:numId w:val="1"/>
        </w:numPr>
        <w:rPr>
          <w:b/>
          <w:bCs/>
          <w:lang w:val="en-GB"/>
        </w:rPr>
      </w:pPr>
      <w:r w:rsidRPr="00453101">
        <w:rPr>
          <w:b/>
          <w:bCs/>
          <w:lang w:val="en-GB"/>
        </w:rPr>
        <w:t xml:space="preserve">Shannon-Weaver Model: </w:t>
      </w:r>
      <w:r w:rsidRPr="00453101">
        <w:rPr>
          <w:lang w:val="en-GB"/>
        </w:rPr>
        <w:t>According to the Shannon-Weaver model of communication, communication occurs in five major parts which are sender, encoder, channel, decoder</w:t>
      </w:r>
      <w:r w:rsidR="00CF6D78" w:rsidRPr="00453101">
        <w:rPr>
          <w:lang w:val="en-GB"/>
        </w:rPr>
        <w:t>,</w:t>
      </w:r>
      <w:r w:rsidRPr="00453101">
        <w:rPr>
          <w:lang w:val="en-GB"/>
        </w:rPr>
        <w:t xml:space="preserve"> </w:t>
      </w:r>
      <w:r w:rsidRPr="00453101">
        <w:rPr>
          <w:lang w:val="en-GB"/>
        </w:rPr>
        <w:lastRenderedPageBreak/>
        <w:t>and receiver</w:t>
      </w:r>
      <w:r w:rsidR="00EA1BFC" w:rsidRPr="00453101">
        <w:rPr>
          <w:lang w:val="en-GB"/>
        </w:rPr>
        <w:t xml:space="preserve"> (Al-</w:t>
      </w:r>
      <w:proofErr w:type="spellStart"/>
      <w:r w:rsidR="00EA1BFC" w:rsidRPr="00453101">
        <w:rPr>
          <w:lang w:val="en-GB"/>
        </w:rPr>
        <w:t>Fedaghi</w:t>
      </w:r>
      <w:proofErr w:type="spellEnd"/>
      <w:r w:rsidR="00EA1BFC" w:rsidRPr="00453101">
        <w:rPr>
          <w:lang w:val="en-GB"/>
        </w:rPr>
        <w:t>, 2012)</w:t>
      </w:r>
      <w:r w:rsidRPr="00453101">
        <w:rPr>
          <w:lang w:val="en-GB"/>
        </w:rPr>
        <w:t>. This is the first model which has highlighted the role of noise in communication because it can disrupt the message. However, the model retroactively introduced the concept of feedback.</w:t>
      </w:r>
      <w:r w:rsidRPr="00453101">
        <w:rPr>
          <w:b/>
          <w:bCs/>
          <w:lang w:val="en-GB"/>
        </w:rPr>
        <w:t xml:space="preserve"> </w:t>
      </w:r>
    </w:p>
    <w:p w14:paraId="6ED0ACAC" w14:textId="54E5AC44" w:rsidR="00CC29FB" w:rsidRPr="00453101" w:rsidRDefault="002333FE" w:rsidP="00CC29FB">
      <w:pPr>
        <w:pStyle w:val="ListParagraph"/>
        <w:numPr>
          <w:ilvl w:val="0"/>
          <w:numId w:val="1"/>
        </w:numPr>
        <w:rPr>
          <w:lang w:val="en-GB"/>
        </w:rPr>
      </w:pPr>
      <w:proofErr w:type="spellStart"/>
      <w:r w:rsidRPr="00453101">
        <w:rPr>
          <w:b/>
          <w:bCs/>
          <w:lang w:val="en-GB"/>
        </w:rPr>
        <w:t>Berlo’s</w:t>
      </w:r>
      <w:proofErr w:type="spellEnd"/>
      <w:r w:rsidRPr="00453101">
        <w:rPr>
          <w:b/>
          <w:bCs/>
          <w:lang w:val="en-GB"/>
        </w:rPr>
        <w:t xml:space="preserve"> S-M-C-R Model: </w:t>
      </w:r>
      <w:r w:rsidRPr="00453101">
        <w:rPr>
          <w:lang w:val="en-GB"/>
        </w:rPr>
        <w:t xml:space="preserve">According to </w:t>
      </w:r>
      <w:proofErr w:type="spellStart"/>
      <w:r w:rsidRPr="00453101">
        <w:rPr>
          <w:lang w:val="en-GB"/>
        </w:rPr>
        <w:t>Berlo</w:t>
      </w:r>
      <w:proofErr w:type="spellEnd"/>
      <w:r w:rsidRPr="00453101">
        <w:rPr>
          <w:lang w:val="en-GB"/>
        </w:rPr>
        <w:t xml:space="preserve">, there are </w:t>
      </w:r>
      <w:r w:rsidR="00CC29FB" w:rsidRPr="00453101">
        <w:rPr>
          <w:lang w:val="en-GB"/>
        </w:rPr>
        <w:t xml:space="preserve">four steps for conveying a message and the model is unique for providing </w:t>
      </w:r>
      <w:r w:rsidR="00CF6D78" w:rsidRPr="00453101">
        <w:rPr>
          <w:lang w:val="en-GB"/>
        </w:rPr>
        <w:t xml:space="preserve">a </w:t>
      </w:r>
      <w:r w:rsidR="00CC29FB" w:rsidRPr="00453101">
        <w:rPr>
          <w:lang w:val="en-GB"/>
        </w:rPr>
        <w:t xml:space="preserve">detailed account of the key step for better communication. Here, </w:t>
      </w:r>
      <w:r w:rsidR="00CF6D78" w:rsidRPr="00453101">
        <w:rPr>
          <w:lang w:val="en-GB"/>
        </w:rPr>
        <w:t xml:space="preserve">the </w:t>
      </w:r>
      <w:r w:rsidR="00CC29FB" w:rsidRPr="00453101">
        <w:rPr>
          <w:lang w:val="en-GB"/>
        </w:rPr>
        <w:t>source includes the communication skills, attitude</w:t>
      </w:r>
      <w:r w:rsidR="00CF6D78" w:rsidRPr="00453101">
        <w:rPr>
          <w:lang w:val="en-GB"/>
        </w:rPr>
        <w:t>,</w:t>
      </w:r>
      <w:r w:rsidR="00CC29FB" w:rsidRPr="00453101">
        <w:rPr>
          <w:lang w:val="en-GB"/>
        </w:rPr>
        <w:t xml:space="preserve"> and culture of the sender</w:t>
      </w:r>
      <w:r w:rsidR="00EA1BFC" w:rsidRPr="00453101">
        <w:rPr>
          <w:lang w:val="en-GB"/>
        </w:rPr>
        <w:t xml:space="preserve"> (Fawkes, 2012)</w:t>
      </w:r>
      <w:r w:rsidR="00CC29FB" w:rsidRPr="00453101">
        <w:rPr>
          <w:lang w:val="en-GB"/>
        </w:rPr>
        <w:t xml:space="preserve">. In </w:t>
      </w:r>
      <w:r w:rsidR="00CF6D78" w:rsidRPr="00453101">
        <w:rPr>
          <w:lang w:val="en-GB"/>
        </w:rPr>
        <w:t xml:space="preserve">the </w:t>
      </w:r>
      <w:r w:rsidR="00CC29FB" w:rsidRPr="00453101">
        <w:rPr>
          <w:lang w:val="en-GB"/>
        </w:rPr>
        <w:t>message, some elements like content, structure, code</w:t>
      </w:r>
      <w:r w:rsidR="00CF6D78" w:rsidRPr="00453101">
        <w:rPr>
          <w:lang w:val="en-GB"/>
        </w:rPr>
        <w:t>,</w:t>
      </w:r>
      <w:r w:rsidR="00CC29FB" w:rsidRPr="00453101">
        <w:rPr>
          <w:lang w:val="en-GB"/>
        </w:rPr>
        <w:t xml:space="preserve"> etc. must be included. The elements of </w:t>
      </w:r>
      <w:r w:rsidR="00CF6D78" w:rsidRPr="00453101">
        <w:rPr>
          <w:lang w:val="en-GB"/>
        </w:rPr>
        <w:t xml:space="preserve">the </w:t>
      </w:r>
      <w:r w:rsidR="00CC29FB" w:rsidRPr="00453101">
        <w:rPr>
          <w:lang w:val="en-GB"/>
        </w:rPr>
        <w:t>channel are hearing, watching, touching, smelling</w:t>
      </w:r>
      <w:r w:rsidR="00CF6D78" w:rsidRPr="00453101">
        <w:rPr>
          <w:lang w:val="en-GB"/>
        </w:rPr>
        <w:t>,</w:t>
      </w:r>
      <w:r w:rsidR="00CC29FB" w:rsidRPr="00453101">
        <w:rPr>
          <w:lang w:val="en-GB"/>
        </w:rPr>
        <w:t xml:space="preserve"> etc. Finally, the receiver contains elements like attitude, knowledge</w:t>
      </w:r>
      <w:r w:rsidR="00CF6D78" w:rsidRPr="00453101">
        <w:rPr>
          <w:lang w:val="en-GB"/>
        </w:rPr>
        <w:t>,</w:t>
      </w:r>
      <w:r w:rsidR="00CC29FB" w:rsidRPr="00453101">
        <w:rPr>
          <w:lang w:val="en-GB"/>
        </w:rPr>
        <w:t xml:space="preserve"> etc. </w:t>
      </w:r>
    </w:p>
    <w:p w14:paraId="5966A57B" w14:textId="79BB7FA1" w:rsidR="002333FE" w:rsidRPr="00453101" w:rsidRDefault="00CC29FB" w:rsidP="00CC29FB">
      <w:pPr>
        <w:ind w:left="360"/>
        <w:rPr>
          <w:lang w:val="en-GB"/>
        </w:rPr>
      </w:pPr>
      <w:r w:rsidRPr="00453101">
        <w:rPr>
          <w:b/>
          <w:bCs/>
          <w:lang w:val="en-GB"/>
        </w:rPr>
        <w:t>Interactive models:</w:t>
      </w:r>
      <w:r w:rsidRPr="00453101">
        <w:rPr>
          <w:lang w:val="en-GB"/>
        </w:rPr>
        <w:t xml:space="preserve"> The models by which two-way communication proces</w:t>
      </w:r>
      <w:r w:rsidR="00CF6D78" w:rsidRPr="00453101">
        <w:rPr>
          <w:lang w:val="en-GB"/>
        </w:rPr>
        <w:t>se</w:t>
      </w:r>
      <w:r w:rsidRPr="00453101">
        <w:rPr>
          <w:lang w:val="en-GB"/>
        </w:rPr>
        <w:t xml:space="preserve">s are explained are regarded as interactive models. </w:t>
      </w:r>
    </w:p>
    <w:p w14:paraId="6FC505B8" w14:textId="1D379E2A" w:rsidR="00CC29FB" w:rsidRPr="00453101" w:rsidRDefault="00CC29FB" w:rsidP="00E04D53">
      <w:pPr>
        <w:pStyle w:val="ListParagraph"/>
        <w:numPr>
          <w:ilvl w:val="0"/>
          <w:numId w:val="3"/>
        </w:numPr>
        <w:rPr>
          <w:lang w:val="en-GB"/>
        </w:rPr>
      </w:pPr>
      <w:r w:rsidRPr="00453101">
        <w:rPr>
          <w:b/>
          <w:bCs/>
          <w:lang w:val="en-GB"/>
        </w:rPr>
        <w:t xml:space="preserve">Osgood-Schramm Model: </w:t>
      </w:r>
      <w:r w:rsidRPr="00453101">
        <w:rPr>
          <w:lang w:val="en-GB"/>
        </w:rPr>
        <w:t xml:space="preserve">According to the Osgood-Schramm Model, communication should be equal and reciprocal. It is also known as </w:t>
      </w:r>
      <w:r w:rsidR="00CF6D78" w:rsidRPr="00453101">
        <w:rPr>
          <w:lang w:val="en-GB"/>
        </w:rPr>
        <w:t xml:space="preserve">the </w:t>
      </w:r>
      <w:r w:rsidRPr="00453101">
        <w:rPr>
          <w:lang w:val="en-GB"/>
        </w:rPr>
        <w:t xml:space="preserve">circular model as the </w:t>
      </w:r>
      <w:r w:rsidR="00E04D53" w:rsidRPr="00453101">
        <w:rPr>
          <w:lang w:val="en-GB"/>
        </w:rPr>
        <w:t>messages are transformed in two directions</w:t>
      </w:r>
      <w:r w:rsidR="00EA1BFC" w:rsidRPr="00453101">
        <w:rPr>
          <w:lang w:val="en-GB"/>
        </w:rPr>
        <w:t xml:space="preserve"> (Fawkes, 2012)</w:t>
      </w:r>
      <w:r w:rsidR="00E04D53" w:rsidRPr="00453101">
        <w:rPr>
          <w:lang w:val="en-GB"/>
        </w:rPr>
        <w:t xml:space="preserve">. The model is quite effective because it examines personal synchronous communication where the feedback can be ensured and the amount of noise can be reduced immediately. </w:t>
      </w:r>
    </w:p>
    <w:p w14:paraId="7169B7B4" w14:textId="6C4E6AAA" w:rsidR="00E04D53" w:rsidRPr="00453101" w:rsidRDefault="00E04D53" w:rsidP="00E04D53">
      <w:pPr>
        <w:pStyle w:val="ListParagraph"/>
        <w:numPr>
          <w:ilvl w:val="0"/>
          <w:numId w:val="3"/>
        </w:numPr>
        <w:rPr>
          <w:b/>
          <w:bCs/>
          <w:lang w:val="en-GB"/>
        </w:rPr>
      </w:pPr>
      <w:r w:rsidRPr="00453101">
        <w:rPr>
          <w:b/>
          <w:bCs/>
          <w:lang w:val="en-GB"/>
        </w:rPr>
        <w:t>Westley and Maclean Model:</w:t>
      </w:r>
      <w:r w:rsidRPr="00453101">
        <w:rPr>
          <w:lang w:val="en-GB"/>
        </w:rPr>
        <w:t xml:space="preserve"> According to the Westley and Maclean Model of communication, </w:t>
      </w:r>
      <w:r w:rsidR="00CF6D78" w:rsidRPr="00453101">
        <w:rPr>
          <w:lang w:val="en-GB"/>
        </w:rPr>
        <w:t>some environmental and cultural factors</w:t>
      </w:r>
      <w:r w:rsidRPr="00453101">
        <w:rPr>
          <w:lang w:val="en-GB"/>
        </w:rPr>
        <w:t xml:space="preserve"> are responsible for influencing communication to a greater extent</w:t>
      </w:r>
      <w:r w:rsidR="00EA1BFC" w:rsidRPr="00453101">
        <w:rPr>
          <w:lang w:val="en-GB"/>
        </w:rPr>
        <w:t xml:space="preserve"> (Xiao-</w:t>
      </w:r>
      <w:proofErr w:type="spellStart"/>
      <w:r w:rsidR="00EA1BFC" w:rsidRPr="00453101">
        <w:rPr>
          <w:lang w:val="en-GB"/>
        </w:rPr>
        <w:t>xia</w:t>
      </w:r>
      <w:proofErr w:type="spellEnd"/>
      <w:r w:rsidR="00EA1BFC" w:rsidRPr="00453101">
        <w:rPr>
          <w:lang w:val="en-GB"/>
        </w:rPr>
        <w:t>, 2010)</w:t>
      </w:r>
      <w:r w:rsidRPr="00453101">
        <w:rPr>
          <w:lang w:val="en-GB"/>
        </w:rPr>
        <w:t xml:space="preserve">. However, the model has also emphasized the role of feedback in communication. The object of </w:t>
      </w:r>
      <w:r w:rsidR="00CF6D78" w:rsidRPr="00453101">
        <w:rPr>
          <w:lang w:val="en-GB"/>
        </w:rPr>
        <w:t xml:space="preserve">the </w:t>
      </w:r>
      <w:r w:rsidRPr="00453101">
        <w:rPr>
          <w:lang w:val="en-GB"/>
        </w:rPr>
        <w:t>orientation</w:t>
      </w:r>
      <w:r w:rsidR="00DD7E23" w:rsidRPr="00453101">
        <w:rPr>
          <w:lang w:val="en-GB"/>
        </w:rPr>
        <w:t xml:space="preserve"> of both sender and receiver</w:t>
      </w:r>
      <w:r w:rsidRPr="00453101">
        <w:rPr>
          <w:lang w:val="en-GB"/>
        </w:rPr>
        <w:t xml:space="preserve"> is highlighted in this model</w:t>
      </w:r>
      <w:r w:rsidR="00DD7E23" w:rsidRPr="00453101">
        <w:rPr>
          <w:lang w:val="en-GB"/>
        </w:rPr>
        <w:t xml:space="preserve"> and the individuals need to consider the broader social context to understand any message. </w:t>
      </w:r>
      <w:r w:rsidRPr="00453101">
        <w:rPr>
          <w:b/>
          <w:bCs/>
          <w:lang w:val="en-GB"/>
        </w:rPr>
        <w:t xml:space="preserve"> </w:t>
      </w:r>
    </w:p>
    <w:p w14:paraId="1C043EB7" w14:textId="2FC73734" w:rsidR="00E04D53" w:rsidRPr="00453101" w:rsidRDefault="00DD7E23" w:rsidP="00DD7E23">
      <w:pPr>
        <w:rPr>
          <w:lang w:val="en-GB"/>
        </w:rPr>
      </w:pPr>
      <w:r w:rsidRPr="00453101">
        <w:rPr>
          <w:b/>
          <w:bCs/>
          <w:lang w:val="en-GB"/>
        </w:rPr>
        <w:t>Transactional models:</w:t>
      </w:r>
      <w:r w:rsidRPr="00453101">
        <w:rPr>
          <w:lang w:val="en-GB"/>
        </w:rPr>
        <w:t xml:space="preserve"> The models by which </w:t>
      </w:r>
      <w:r w:rsidR="00CF6D78" w:rsidRPr="00453101">
        <w:rPr>
          <w:lang w:val="en-GB"/>
        </w:rPr>
        <w:t xml:space="preserve">the </w:t>
      </w:r>
      <w:r w:rsidRPr="00453101">
        <w:rPr>
          <w:lang w:val="en-GB"/>
        </w:rPr>
        <w:t xml:space="preserve">personal communication process is explained and two-way feedback is emphasized are regarded as transactional models. </w:t>
      </w:r>
    </w:p>
    <w:p w14:paraId="7F13009D" w14:textId="23958060" w:rsidR="008C3A59" w:rsidRPr="00453101" w:rsidRDefault="008C3A59" w:rsidP="008C3A59">
      <w:pPr>
        <w:pStyle w:val="ListParagraph"/>
        <w:numPr>
          <w:ilvl w:val="0"/>
          <w:numId w:val="4"/>
        </w:numPr>
        <w:rPr>
          <w:lang w:val="en-GB"/>
        </w:rPr>
      </w:pPr>
      <w:r w:rsidRPr="00453101">
        <w:rPr>
          <w:b/>
          <w:bCs/>
          <w:lang w:val="en-GB"/>
        </w:rPr>
        <w:t>B</w:t>
      </w:r>
      <w:r w:rsidR="00CF6D78" w:rsidRPr="00453101">
        <w:rPr>
          <w:b/>
          <w:bCs/>
          <w:lang w:val="en-GB"/>
        </w:rPr>
        <w:t>erglund'</w:t>
      </w:r>
      <w:r w:rsidRPr="00453101">
        <w:rPr>
          <w:b/>
          <w:bCs/>
          <w:lang w:val="en-GB"/>
        </w:rPr>
        <w:t>s Transactional Model:</w:t>
      </w:r>
      <w:r w:rsidRPr="00453101">
        <w:rPr>
          <w:lang w:val="en-GB"/>
        </w:rPr>
        <w:t xml:space="preserve"> As the private and public cues have </w:t>
      </w:r>
      <w:r w:rsidR="00CF6D78" w:rsidRPr="00453101">
        <w:rPr>
          <w:lang w:val="en-GB"/>
        </w:rPr>
        <w:t xml:space="preserve">an </w:t>
      </w:r>
      <w:r w:rsidRPr="00453101">
        <w:rPr>
          <w:lang w:val="en-GB"/>
        </w:rPr>
        <w:t>impact o</w:t>
      </w:r>
      <w:r w:rsidR="00CF6D78" w:rsidRPr="00453101">
        <w:rPr>
          <w:lang w:val="en-GB"/>
        </w:rPr>
        <w:t>n</w:t>
      </w:r>
      <w:r w:rsidRPr="00453101">
        <w:rPr>
          <w:lang w:val="en-GB"/>
        </w:rPr>
        <w:t xml:space="preserve"> the messages, so the model mainly highlights the role. By this model, interpersonal and immediate</w:t>
      </w:r>
      <w:r w:rsidR="00CF6D78" w:rsidRPr="00453101">
        <w:rPr>
          <w:lang w:val="en-GB"/>
        </w:rPr>
        <w:t xml:space="preserve"> </w:t>
      </w:r>
      <w:r w:rsidRPr="00453101">
        <w:rPr>
          <w:lang w:val="en-GB"/>
        </w:rPr>
        <w:t>feedback communication are explored. According to B</w:t>
      </w:r>
      <w:r w:rsidR="00CF6D78" w:rsidRPr="00453101">
        <w:rPr>
          <w:lang w:val="en-GB"/>
        </w:rPr>
        <w:t>erg</w:t>
      </w:r>
      <w:r w:rsidRPr="00453101">
        <w:rPr>
          <w:lang w:val="en-GB"/>
        </w:rPr>
        <w:t xml:space="preserve">lund, the personal thoughts and background are referred </w:t>
      </w:r>
      <w:r w:rsidR="00CF6D78" w:rsidRPr="00453101">
        <w:rPr>
          <w:lang w:val="en-GB"/>
        </w:rPr>
        <w:t xml:space="preserve">to </w:t>
      </w:r>
      <w:r w:rsidRPr="00453101">
        <w:rPr>
          <w:lang w:val="en-GB"/>
        </w:rPr>
        <w:t xml:space="preserve">as private cues and the environmental cues are referred </w:t>
      </w:r>
      <w:r w:rsidR="00CF6D78" w:rsidRPr="00453101">
        <w:rPr>
          <w:lang w:val="en-GB"/>
        </w:rPr>
        <w:t xml:space="preserve">to </w:t>
      </w:r>
      <w:r w:rsidRPr="00453101">
        <w:rPr>
          <w:lang w:val="en-GB"/>
        </w:rPr>
        <w:t>as public cues</w:t>
      </w:r>
      <w:r w:rsidR="00603D86" w:rsidRPr="00453101">
        <w:rPr>
          <w:lang w:val="en-GB"/>
        </w:rPr>
        <w:t xml:space="preserve"> (McPhail, 2010)</w:t>
      </w:r>
      <w:r w:rsidRPr="00453101">
        <w:rPr>
          <w:lang w:val="en-GB"/>
        </w:rPr>
        <w:t xml:space="preserve">. </w:t>
      </w:r>
    </w:p>
    <w:p w14:paraId="1A0E629B" w14:textId="6FD90B9D" w:rsidR="008C3A59" w:rsidRPr="00453101" w:rsidRDefault="008C3A59" w:rsidP="008C3A59">
      <w:pPr>
        <w:pStyle w:val="ListParagraph"/>
        <w:numPr>
          <w:ilvl w:val="0"/>
          <w:numId w:val="4"/>
        </w:numPr>
        <w:rPr>
          <w:lang w:val="en-GB"/>
        </w:rPr>
      </w:pPr>
      <w:r w:rsidRPr="00453101">
        <w:rPr>
          <w:b/>
          <w:bCs/>
          <w:lang w:val="en-GB"/>
        </w:rPr>
        <w:t>Dance’s Helical Model:</w:t>
      </w:r>
      <w:r w:rsidRPr="00453101">
        <w:rPr>
          <w:lang w:val="en-GB"/>
        </w:rPr>
        <w:t xml:space="preserve"> According to this model, communication is perceived as a circular process that is getting complex more and more to the extent of communication and </w:t>
      </w:r>
      <w:r w:rsidR="00CF6D78" w:rsidRPr="00453101">
        <w:rPr>
          <w:lang w:val="en-GB"/>
        </w:rPr>
        <w:t xml:space="preserve">the </w:t>
      </w:r>
      <w:r w:rsidRPr="00453101">
        <w:rPr>
          <w:lang w:val="en-GB"/>
        </w:rPr>
        <w:t xml:space="preserve">helical spiral represents the whole issue. The model assumes that if we make use of </w:t>
      </w:r>
      <w:r w:rsidRPr="00453101">
        <w:rPr>
          <w:lang w:val="en-GB"/>
        </w:rPr>
        <w:lastRenderedPageBreak/>
        <w:t>feedback, then the communication becomes more effective, as feedback influence the next statement of the communication</w:t>
      </w:r>
      <w:r w:rsidR="00603D86" w:rsidRPr="00453101">
        <w:rPr>
          <w:lang w:val="en-GB"/>
        </w:rPr>
        <w:t xml:space="preserve"> (</w:t>
      </w:r>
      <w:proofErr w:type="spellStart"/>
      <w:r w:rsidR="00603D86" w:rsidRPr="00453101">
        <w:rPr>
          <w:lang w:val="en-GB"/>
        </w:rPr>
        <w:t>McQuail</w:t>
      </w:r>
      <w:proofErr w:type="spellEnd"/>
      <w:r w:rsidR="00603D86" w:rsidRPr="00453101">
        <w:rPr>
          <w:lang w:val="en-GB"/>
        </w:rPr>
        <w:t xml:space="preserve"> and </w:t>
      </w:r>
      <w:proofErr w:type="spellStart"/>
      <w:r w:rsidR="00603D86" w:rsidRPr="00453101">
        <w:rPr>
          <w:lang w:val="en-GB"/>
        </w:rPr>
        <w:t>Windahl</w:t>
      </w:r>
      <w:proofErr w:type="spellEnd"/>
      <w:r w:rsidR="00603D86" w:rsidRPr="00453101">
        <w:rPr>
          <w:lang w:val="en-GB"/>
        </w:rPr>
        <w:t>, 2015).</w:t>
      </w:r>
      <w:r w:rsidRPr="00453101">
        <w:rPr>
          <w:lang w:val="en-GB"/>
        </w:rPr>
        <w:t xml:space="preserve"> </w:t>
      </w:r>
      <w:r w:rsidR="00CF6D78" w:rsidRPr="00453101">
        <w:rPr>
          <w:lang w:val="en-GB"/>
        </w:rPr>
        <w:t>With</w:t>
      </w:r>
      <w:r w:rsidRPr="00453101">
        <w:rPr>
          <w:lang w:val="en-GB"/>
        </w:rPr>
        <w:t xml:space="preserve"> the movement up the spiral, communication becomes new practice. </w:t>
      </w:r>
    </w:p>
    <w:p w14:paraId="25CF8146" w14:textId="41F05640" w:rsidR="00DF7DA8" w:rsidRPr="00453101" w:rsidRDefault="00F0351B" w:rsidP="006B61F4">
      <w:pPr>
        <w:rPr>
          <w:lang w:val="en-GB"/>
        </w:rPr>
      </w:pPr>
      <w:r w:rsidRPr="00453101">
        <w:rPr>
          <w:lang w:val="en-GB"/>
        </w:rPr>
        <w:t xml:space="preserve">Previously, it has been mentioned that communication is vital in our private and professional life, that’s why some essential communication skills are required to be developed by the individuals to become successful in every era of life, either it is professional or private. To avoid conflict and make </w:t>
      </w:r>
      <w:r w:rsidR="00CF6D78" w:rsidRPr="00453101">
        <w:rPr>
          <w:lang w:val="en-GB"/>
        </w:rPr>
        <w:t xml:space="preserve">a </w:t>
      </w:r>
      <w:proofErr w:type="gramStart"/>
      <w:r w:rsidRPr="00453101">
        <w:rPr>
          <w:lang w:val="en-GB"/>
        </w:rPr>
        <w:t>better decision</w:t>
      </w:r>
      <w:r w:rsidR="00CF6D78" w:rsidRPr="00453101">
        <w:rPr>
          <w:lang w:val="en-GB"/>
        </w:rPr>
        <w:t>s</w:t>
      </w:r>
      <w:proofErr w:type="gramEnd"/>
      <w:r w:rsidRPr="00453101">
        <w:rPr>
          <w:lang w:val="en-GB"/>
        </w:rPr>
        <w:t xml:space="preserve">, the role of communication skills is immense as it is more than sharing information or thoughts, rather than it helps to understand the feelings behind the information. </w:t>
      </w:r>
    </w:p>
    <w:p w14:paraId="54B12D7E" w14:textId="77777777" w:rsidR="00585AD6" w:rsidRPr="00453101" w:rsidRDefault="00566CFD" w:rsidP="00585AD6">
      <w:pPr>
        <w:keepNext/>
        <w:rPr>
          <w:lang w:val="en-GB"/>
        </w:rPr>
      </w:pPr>
      <w:r w:rsidRPr="00453101">
        <w:rPr>
          <w:noProof/>
          <w:lang w:val="en-GB" w:eastAsia="en-SG"/>
        </w:rPr>
        <w:drawing>
          <wp:inline distT="0" distB="0" distL="0" distR="0" wp14:anchorId="707E903D" wp14:editId="6CB524E0">
            <wp:extent cx="5909310" cy="1386840"/>
            <wp:effectExtent l="0" t="0" r="3429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A342351" w14:textId="20DCBB7A" w:rsidR="00566CFD" w:rsidRPr="00453101" w:rsidRDefault="00585AD6" w:rsidP="00585AD6">
      <w:pPr>
        <w:pStyle w:val="Caption"/>
        <w:jc w:val="center"/>
        <w:rPr>
          <w:sz w:val="22"/>
          <w:szCs w:val="22"/>
          <w:lang w:val="en-GB"/>
        </w:rPr>
      </w:pPr>
      <w:r w:rsidRPr="00453101">
        <w:rPr>
          <w:sz w:val="22"/>
          <w:szCs w:val="22"/>
          <w:lang w:val="en-GB"/>
        </w:rPr>
        <w:t xml:space="preserve">Figure </w:t>
      </w:r>
      <w:r w:rsidRPr="00453101">
        <w:rPr>
          <w:sz w:val="22"/>
          <w:szCs w:val="22"/>
          <w:lang w:val="en-GB"/>
        </w:rPr>
        <w:fldChar w:fldCharType="begin"/>
      </w:r>
      <w:r w:rsidRPr="00453101">
        <w:rPr>
          <w:sz w:val="22"/>
          <w:szCs w:val="22"/>
          <w:lang w:val="en-GB"/>
        </w:rPr>
        <w:instrText xml:space="preserve"> SEQ Figure \* ARABIC </w:instrText>
      </w:r>
      <w:r w:rsidRPr="00453101">
        <w:rPr>
          <w:sz w:val="22"/>
          <w:szCs w:val="22"/>
          <w:lang w:val="en-GB"/>
        </w:rPr>
        <w:fldChar w:fldCharType="separate"/>
      </w:r>
      <w:r w:rsidR="000D1DAD" w:rsidRPr="00453101">
        <w:rPr>
          <w:noProof/>
          <w:sz w:val="22"/>
          <w:szCs w:val="22"/>
          <w:lang w:val="en-GB"/>
        </w:rPr>
        <w:t>2</w:t>
      </w:r>
      <w:r w:rsidRPr="00453101">
        <w:rPr>
          <w:sz w:val="22"/>
          <w:szCs w:val="22"/>
          <w:lang w:val="en-GB"/>
        </w:rPr>
        <w:fldChar w:fldCharType="end"/>
      </w:r>
      <w:r w:rsidRPr="00453101">
        <w:rPr>
          <w:sz w:val="22"/>
          <w:szCs w:val="22"/>
          <w:lang w:val="en-GB"/>
        </w:rPr>
        <w:t xml:space="preserve"> Five communication skills</w:t>
      </w:r>
      <w:r w:rsidR="00603D86" w:rsidRPr="00453101">
        <w:rPr>
          <w:sz w:val="22"/>
          <w:szCs w:val="22"/>
          <w:lang w:val="en-GB"/>
        </w:rPr>
        <w:t xml:space="preserve"> </w:t>
      </w:r>
      <w:bookmarkStart w:id="2" w:name="_Hlk69331202"/>
      <w:r w:rsidR="00603D86" w:rsidRPr="00453101">
        <w:rPr>
          <w:sz w:val="22"/>
          <w:szCs w:val="22"/>
          <w:lang w:val="en-GB"/>
        </w:rPr>
        <w:t>(Barker, 2010)</w:t>
      </w:r>
      <w:bookmarkEnd w:id="2"/>
    </w:p>
    <w:p w14:paraId="75D1641C" w14:textId="6F415187" w:rsidR="00F0351B" w:rsidRPr="00453101" w:rsidRDefault="00F0351B" w:rsidP="006B61F4">
      <w:pPr>
        <w:rPr>
          <w:lang w:val="en-GB"/>
        </w:rPr>
      </w:pPr>
      <w:r w:rsidRPr="00453101">
        <w:rPr>
          <w:b/>
          <w:bCs/>
          <w:lang w:val="en-GB"/>
        </w:rPr>
        <w:t>Listening:</w:t>
      </w:r>
      <w:r w:rsidR="00EA4CFD" w:rsidRPr="00453101">
        <w:rPr>
          <w:lang w:val="en-GB"/>
        </w:rPr>
        <w:t xml:space="preserve"> This is considered one of the most important skills for communicating successfully with another person. Active listening does not mean to understand the conveyed message or information only but also understand the feelings of the speaker during communication</w:t>
      </w:r>
      <w:r w:rsidR="00603D86" w:rsidRPr="00453101">
        <w:rPr>
          <w:lang w:val="en-GB"/>
        </w:rPr>
        <w:t xml:space="preserve"> (Kumar and Lata, 2011)</w:t>
      </w:r>
      <w:r w:rsidR="00EA4CFD" w:rsidRPr="00453101">
        <w:rPr>
          <w:lang w:val="en-GB"/>
        </w:rPr>
        <w:t xml:space="preserve">. If the speaker feels that the other person is actively understanding his or her feelings and message, then the scope of building up the relationship becomes easier. Moreover, careful or active listening helps to create a friendly environment where both of the parties feel relax and safe to place or express their opinions and feelings, thus </w:t>
      </w:r>
      <w:r w:rsidR="00CF6D78" w:rsidRPr="00453101">
        <w:rPr>
          <w:lang w:val="en-GB"/>
        </w:rPr>
        <w:t>creatively solving the problem</w:t>
      </w:r>
      <w:r w:rsidR="00EA4CFD" w:rsidRPr="00453101">
        <w:rPr>
          <w:lang w:val="en-GB"/>
        </w:rPr>
        <w:t xml:space="preserve"> can be done. </w:t>
      </w:r>
    </w:p>
    <w:p w14:paraId="238F965B" w14:textId="51DDB474" w:rsidR="00F0351B" w:rsidRPr="00453101" w:rsidRDefault="00F0351B" w:rsidP="006B61F4">
      <w:pPr>
        <w:rPr>
          <w:lang w:val="en-GB"/>
        </w:rPr>
      </w:pPr>
      <w:r w:rsidRPr="00453101">
        <w:rPr>
          <w:b/>
          <w:bCs/>
          <w:lang w:val="en-GB"/>
        </w:rPr>
        <w:t>Straight talking:</w:t>
      </w:r>
      <w:r w:rsidR="00EA4CFD" w:rsidRPr="00453101">
        <w:rPr>
          <w:lang w:val="en-GB"/>
        </w:rPr>
        <w:t xml:space="preserve"> As </w:t>
      </w:r>
      <w:r w:rsidR="00CF6D78" w:rsidRPr="00453101">
        <w:rPr>
          <w:lang w:val="en-GB"/>
        </w:rPr>
        <w:t xml:space="preserve">the </w:t>
      </w:r>
      <w:r w:rsidR="00EA4CFD" w:rsidRPr="00453101">
        <w:rPr>
          <w:lang w:val="en-GB"/>
        </w:rPr>
        <w:t xml:space="preserve">conversation is regarded as the main element or basis of communication, so it must not be neglected in anyhow. So, in this case, the communicators need to be friendly and talk straight forward, </w:t>
      </w:r>
      <w:r w:rsidR="000D1DAD" w:rsidRPr="00453101">
        <w:rPr>
          <w:lang w:val="en-GB"/>
        </w:rPr>
        <w:t>especially</w:t>
      </w:r>
      <w:r w:rsidR="00EA4CFD" w:rsidRPr="00453101">
        <w:rPr>
          <w:lang w:val="en-GB"/>
        </w:rPr>
        <w:t xml:space="preserve"> when both the parties are unknown to each other</w:t>
      </w:r>
      <w:r w:rsidR="00603D86" w:rsidRPr="00453101">
        <w:rPr>
          <w:lang w:val="en-GB"/>
        </w:rPr>
        <w:t xml:space="preserve"> (van Dalen, 2013)</w:t>
      </w:r>
      <w:r w:rsidR="00EA4CFD" w:rsidRPr="00453101">
        <w:rPr>
          <w:lang w:val="en-GB"/>
        </w:rPr>
        <w:t xml:space="preserve">. For example, a healthy dose of chatting enables to gain new business opportunities. </w:t>
      </w:r>
    </w:p>
    <w:p w14:paraId="6301E6C6" w14:textId="0C8C45FC" w:rsidR="00F0351B" w:rsidRPr="00453101" w:rsidRDefault="00F0351B" w:rsidP="006B61F4">
      <w:pPr>
        <w:rPr>
          <w:lang w:val="en-GB"/>
        </w:rPr>
      </w:pPr>
      <w:r w:rsidRPr="00453101">
        <w:rPr>
          <w:b/>
          <w:bCs/>
          <w:lang w:val="en-GB"/>
        </w:rPr>
        <w:t>Non-verbal communication:</w:t>
      </w:r>
      <w:r w:rsidR="00EA4CFD" w:rsidRPr="00453101">
        <w:rPr>
          <w:lang w:val="en-GB"/>
        </w:rPr>
        <w:t xml:space="preserve"> </w:t>
      </w:r>
      <w:r w:rsidR="00CF6D78" w:rsidRPr="00453101">
        <w:rPr>
          <w:lang w:val="en-GB"/>
        </w:rPr>
        <w:t>N</w:t>
      </w:r>
      <w:r w:rsidR="00EA4CFD" w:rsidRPr="00453101">
        <w:rPr>
          <w:lang w:val="en-GB"/>
        </w:rPr>
        <w:t xml:space="preserve">on-verbal communication refers to wordless communication </w:t>
      </w:r>
      <w:r w:rsidR="00566CFD" w:rsidRPr="00453101">
        <w:rPr>
          <w:lang w:val="en-GB"/>
        </w:rPr>
        <w:t>through body movements, facial expression</w:t>
      </w:r>
      <w:r w:rsidR="00CF6D78" w:rsidRPr="00453101">
        <w:rPr>
          <w:lang w:val="en-GB"/>
        </w:rPr>
        <w:t>s</w:t>
      </w:r>
      <w:r w:rsidR="00566CFD" w:rsidRPr="00453101">
        <w:rPr>
          <w:lang w:val="en-GB"/>
        </w:rPr>
        <w:t>, gestures, eye contact, attitude, tone of voice</w:t>
      </w:r>
      <w:r w:rsidR="00CF6D78" w:rsidRPr="00453101">
        <w:rPr>
          <w:lang w:val="en-GB"/>
        </w:rPr>
        <w:t>,</w:t>
      </w:r>
      <w:r w:rsidR="00566CFD" w:rsidRPr="00453101">
        <w:rPr>
          <w:lang w:val="en-GB"/>
        </w:rPr>
        <w:t xml:space="preserve"> etc. </w:t>
      </w:r>
      <w:r w:rsidR="00603D86" w:rsidRPr="00453101">
        <w:rPr>
          <w:lang w:val="en-GB"/>
        </w:rPr>
        <w:t xml:space="preserve">(Barker, 2010). </w:t>
      </w:r>
      <w:r w:rsidR="00566CFD" w:rsidRPr="00453101">
        <w:rPr>
          <w:lang w:val="en-GB"/>
        </w:rPr>
        <w:t xml:space="preserve">According to Salesforce’s research on interpersonal communication, the amount of non-verbal communication is about 93 percent, which signifies its importance. Understanding </w:t>
      </w:r>
      <w:r w:rsidR="00566CFD" w:rsidRPr="00453101">
        <w:rPr>
          <w:lang w:val="en-GB"/>
        </w:rPr>
        <w:lastRenderedPageBreak/>
        <w:t xml:space="preserve">non-verbal signals enable individuals to face the challenging situation and build up </w:t>
      </w:r>
      <w:r w:rsidR="00CF6D78" w:rsidRPr="00453101">
        <w:rPr>
          <w:lang w:val="en-GB"/>
        </w:rPr>
        <w:t xml:space="preserve">the </w:t>
      </w:r>
      <w:r w:rsidR="00566CFD" w:rsidRPr="00453101">
        <w:rPr>
          <w:lang w:val="en-GB"/>
        </w:rPr>
        <w:t>better relationship</w:t>
      </w:r>
      <w:r w:rsidR="00CF6D78" w:rsidRPr="00453101">
        <w:rPr>
          <w:lang w:val="en-GB"/>
        </w:rPr>
        <w:t>s</w:t>
      </w:r>
      <w:r w:rsidR="00566CFD" w:rsidRPr="00453101">
        <w:rPr>
          <w:lang w:val="en-GB"/>
        </w:rPr>
        <w:t xml:space="preserve">.  </w:t>
      </w:r>
    </w:p>
    <w:p w14:paraId="53DA7629" w14:textId="7C658B2B" w:rsidR="00585AD6" w:rsidRPr="00453101" w:rsidRDefault="00F0351B" w:rsidP="00585AD6">
      <w:pPr>
        <w:rPr>
          <w:lang w:val="en-GB"/>
        </w:rPr>
      </w:pPr>
      <w:r w:rsidRPr="00453101">
        <w:rPr>
          <w:b/>
          <w:bCs/>
          <w:lang w:val="en-GB"/>
        </w:rPr>
        <w:t>Stress management:</w:t>
      </w:r>
      <w:r w:rsidR="00585AD6" w:rsidRPr="00453101">
        <w:rPr>
          <w:lang w:val="en-GB"/>
        </w:rPr>
        <w:t xml:space="preserve"> Though small quantities of stress can give a person much thrill and encouragement, but when it becomes consistent and repetitive, it may disrupt communication. That’s why, developing stress management skill</w:t>
      </w:r>
      <w:r w:rsidR="00CF6D78" w:rsidRPr="00453101">
        <w:rPr>
          <w:lang w:val="en-GB"/>
        </w:rPr>
        <w:t>s</w:t>
      </w:r>
      <w:r w:rsidR="00585AD6" w:rsidRPr="00453101">
        <w:rPr>
          <w:lang w:val="en-GB"/>
        </w:rPr>
        <w:t xml:space="preserve"> is very necessary and, in this case, 4 A’s of stress management should be built up by the communicators</w:t>
      </w:r>
      <w:r w:rsidR="00603D86" w:rsidRPr="00453101">
        <w:rPr>
          <w:lang w:val="en-GB"/>
        </w:rPr>
        <w:t xml:space="preserve"> (Barker, 2010)</w:t>
      </w:r>
      <w:r w:rsidR="00585AD6" w:rsidRPr="00453101">
        <w:rPr>
          <w:lang w:val="en-GB"/>
        </w:rPr>
        <w:t xml:space="preserve">. </w:t>
      </w:r>
    </w:p>
    <w:p w14:paraId="32F195BD" w14:textId="721A44A1" w:rsidR="00F0351B" w:rsidRPr="00453101" w:rsidRDefault="00F0351B" w:rsidP="006B61F4">
      <w:pPr>
        <w:rPr>
          <w:lang w:val="en-GB"/>
        </w:rPr>
      </w:pPr>
      <w:r w:rsidRPr="00453101">
        <w:rPr>
          <w:b/>
          <w:bCs/>
          <w:lang w:val="en-GB"/>
        </w:rPr>
        <w:t>Emotion control:</w:t>
      </w:r>
      <w:r w:rsidRPr="00453101">
        <w:rPr>
          <w:lang w:val="en-GB"/>
        </w:rPr>
        <w:t xml:space="preserve"> </w:t>
      </w:r>
      <w:r w:rsidR="00585AD6" w:rsidRPr="00453101">
        <w:rPr>
          <w:lang w:val="en-GB"/>
        </w:rPr>
        <w:t xml:space="preserve">As emotion plays a vital role while pursuing communication, so it influences the decision-making of the individuals. Sometimes, the non-verbal </w:t>
      </w:r>
      <w:proofErr w:type="spellStart"/>
      <w:r w:rsidR="00585AD6" w:rsidRPr="00453101">
        <w:rPr>
          <w:lang w:val="en-GB"/>
        </w:rPr>
        <w:t>behavior</w:t>
      </w:r>
      <w:proofErr w:type="spellEnd"/>
      <w:r w:rsidR="00585AD6" w:rsidRPr="00453101">
        <w:rPr>
          <w:lang w:val="en-GB"/>
        </w:rPr>
        <w:t xml:space="preserve"> may negatively affect the other person and they may have another perception o</w:t>
      </w:r>
      <w:r w:rsidR="00CF6D78" w:rsidRPr="00453101">
        <w:rPr>
          <w:lang w:val="en-GB"/>
        </w:rPr>
        <w:t>f</w:t>
      </w:r>
      <w:r w:rsidR="00585AD6" w:rsidRPr="00453101">
        <w:rPr>
          <w:lang w:val="en-GB"/>
        </w:rPr>
        <w:t xml:space="preserve"> any issue</w:t>
      </w:r>
      <w:r w:rsidR="00603D86" w:rsidRPr="00453101">
        <w:rPr>
          <w:lang w:val="en-GB"/>
        </w:rPr>
        <w:t xml:space="preserve"> (van Dalen, 2013)</w:t>
      </w:r>
      <w:r w:rsidR="00585AD6" w:rsidRPr="00453101">
        <w:rPr>
          <w:lang w:val="en-GB"/>
        </w:rPr>
        <w:t xml:space="preserve">. So, every individual should be aware </w:t>
      </w:r>
      <w:r w:rsidR="00CF6D78" w:rsidRPr="00453101">
        <w:rPr>
          <w:lang w:val="en-GB"/>
        </w:rPr>
        <w:t>of</w:t>
      </w:r>
      <w:r w:rsidR="00585AD6" w:rsidRPr="00453101">
        <w:rPr>
          <w:lang w:val="en-GB"/>
        </w:rPr>
        <w:t xml:space="preserve"> the feelings by which he or she is guided otherwise, it may result</w:t>
      </w:r>
      <w:r w:rsidR="00CF6D78" w:rsidRPr="00453101">
        <w:rPr>
          <w:lang w:val="en-GB"/>
        </w:rPr>
        <w:t xml:space="preserve"> in</w:t>
      </w:r>
      <w:r w:rsidR="00585AD6" w:rsidRPr="00453101">
        <w:rPr>
          <w:lang w:val="en-GB"/>
        </w:rPr>
        <w:t xml:space="preserve"> more frustration, misunderstanding</w:t>
      </w:r>
      <w:r w:rsidR="00CF6D78" w:rsidRPr="00453101">
        <w:rPr>
          <w:lang w:val="en-GB"/>
        </w:rPr>
        <w:t>,</w:t>
      </w:r>
      <w:r w:rsidR="00585AD6" w:rsidRPr="00453101">
        <w:rPr>
          <w:lang w:val="en-GB"/>
        </w:rPr>
        <w:t xml:space="preserve"> and conflict. </w:t>
      </w:r>
    </w:p>
    <w:p w14:paraId="131BF55F" w14:textId="77777777" w:rsidR="000A2BD5" w:rsidRDefault="000A2BD5">
      <w:pPr>
        <w:spacing w:line="259" w:lineRule="auto"/>
        <w:jc w:val="left"/>
        <w:rPr>
          <w:rFonts w:eastAsiaTheme="majorEastAsia" w:cstheme="majorBidi"/>
          <w:b/>
          <w:sz w:val="32"/>
          <w:szCs w:val="32"/>
          <w:lang w:val="en-GB"/>
        </w:rPr>
      </w:pPr>
      <w:r>
        <w:rPr>
          <w:lang w:val="en-GB"/>
        </w:rPr>
        <w:br w:type="page"/>
      </w:r>
    </w:p>
    <w:p w14:paraId="2ED75E66" w14:textId="7B660007" w:rsidR="00585AD6" w:rsidRPr="00453101" w:rsidRDefault="00585AD6" w:rsidP="00585AD6">
      <w:pPr>
        <w:pStyle w:val="Heading1"/>
        <w:rPr>
          <w:lang w:val="en-GB"/>
        </w:rPr>
      </w:pPr>
      <w:bookmarkStart w:id="3" w:name="_Toc69435688"/>
      <w:r w:rsidRPr="00453101">
        <w:rPr>
          <w:lang w:val="en-GB"/>
        </w:rPr>
        <w:lastRenderedPageBreak/>
        <w:t>Example of poor communication</w:t>
      </w:r>
      <w:r w:rsidR="00E54992" w:rsidRPr="00453101">
        <w:rPr>
          <w:lang w:val="en-GB"/>
        </w:rPr>
        <w:t xml:space="preserve"> in workplace</w:t>
      </w:r>
      <w:r w:rsidRPr="00453101">
        <w:rPr>
          <w:lang w:val="en-GB"/>
        </w:rPr>
        <w:t xml:space="preserve"> and way of improving it</w:t>
      </w:r>
      <w:bookmarkEnd w:id="3"/>
      <w:r w:rsidRPr="00453101">
        <w:rPr>
          <w:lang w:val="en-GB"/>
        </w:rPr>
        <w:t xml:space="preserve"> </w:t>
      </w:r>
    </w:p>
    <w:p w14:paraId="401936F3" w14:textId="6630BF76" w:rsidR="00355CEE" w:rsidRPr="00453101" w:rsidRDefault="00E54992" w:rsidP="00E54992">
      <w:pPr>
        <w:rPr>
          <w:lang w:val="en-GB"/>
        </w:rPr>
      </w:pPr>
      <w:r w:rsidRPr="00453101">
        <w:rPr>
          <w:lang w:val="en-GB"/>
        </w:rPr>
        <w:t xml:space="preserve">Poor communication in </w:t>
      </w:r>
      <w:r w:rsidR="00CF6D78" w:rsidRPr="00453101">
        <w:rPr>
          <w:lang w:val="en-GB"/>
        </w:rPr>
        <w:t xml:space="preserve">the </w:t>
      </w:r>
      <w:r w:rsidRPr="00453101">
        <w:rPr>
          <w:lang w:val="en-GB"/>
        </w:rPr>
        <w:t xml:space="preserve">workplace leads </w:t>
      </w:r>
      <w:r w:rsidR="00CF6D78" w:rsidRPr="00453101">
        <w:rPr>
          <w:lang w:val="en-GB"/>
        </w:rPr>
        <w:t xml:space="preserve">to </w:t>
      </w:r>
      <w:r w:rsidRPr="00453101">
        <w:rPr>
          <w:lang w:val="en-GB"/>
        </w:rPr>
        <w:t>friction, frustration</w:t>
      </w:r>
      <w:r w:rsidR="00CF6D78" w:rsidRPr="00453101">
        <w:rPr>
          <w:lang w:val="en-GB"/>
        </w:rPr>
        <w:t>,</w:t>
      </w:r>
      <w:r w:rsidRPr="00453101">
        <w:rPr>
          <w:lang w:val="en-GB"/>
        </w:rPr>
        <w:t xml:space="preserve"> and </w:t>
      </w:r>
      <w:r w:rsidR="00CF6D78" w:rsidRPr="00453101">
        <w:rPr>
          <w:lang w:val="en-GB"/>
        </w:rPr>
        <w:t xml:space="preserve">an </w:t>
      </w:r>
      <w:r w:rsidRPr="00453101">
        <w:rPr>
          <w:lang w:val="en-GB"/>
        </w:rPr>
        <w:t xml:space="preserve">uncertain environment for which the employees feel demotivated and not likely to engage in collaboration. The impact of poor communication in the workplace </w:t>
      </w:r>
      <w:r w:rsidR="006C7638" w:rsidRPr="00453101">
        <w:rPr>
          <w:lang w:val="en-GB"/>
        </w:rPr>
        <w:t>cause different problems for which the whole organization get</w:t>
      </w:r>
      <w:r w:rsidR="00CF6D78" w:rsidRPr="00453101">
        <w:rPr>
          <w:lang w:val="en-GB"/>
        </w:rPr>
        <w:t>s</w:t>
      </w:r>
      <w:r w:rsidR="006C7638" w:rsidRPr="00453101">
        <w:rPr>
          <w:lang w:val="en-GB"/>
        </w:rPr>
        <w:t xml:space="preserve"> impacted negatively such as decreased cross-collaboration, suppressed innovation, higher employee turnover, lower morale, reduced efficiency and productivity, increased employee grumbling</w:t>
      </w:r>
      <w:r w:rsidR="00CF6D78" w:rsidRPr="00453101">
        <w:rPr>
          <w:lang w:val="en-GB"/>
        </w:rPr>
        <w:t>,</w:t>
      </w:r>
      <w:r w:rsidR="006C7638" w:rsidRPr="00453101">
        <w:rPr>
          <w:lang w:val="en-GB"/>
        </w:rPr>
        <w:t xml:space="preserve"> etc.</w:t>
      </w:r>
      <w:r w:rsidR="00603D86" w:rsidRPr="00453101">
        <w:rPr>
          <w:lang w:val="en-GB"/>
        </w:rPr>
        <w:t xml:space="preserve"> (</w:t>
      </w:r>
      <w:proofErr w:type="spellStart"/>
      <w:r w:rsidR="00603D86" w:rsidRPr="00453101">
        <w:rPr>
          <w:lang w:val="en-GB"/>
        </w:rPr>
        <w:t>Raupp</w:t>
      </w:r>
      <w:proofErr w:type="spellEnd"/>
      <w:r w:rsidR="00603D86" w:rsidRPr="00453101">
        <w:rPr>
          <w:lang w:val="en-GB"/>
        </w:rPr>
        <w:t xml:space="preserve"> and </w:t>
      </w:r>
      <w:proofErr w:type="spellStart"/>
      <w:r w:rsidR="00603D86" w:rsidRPr="00453101">
        <w:rPr>
          <w:lang w:val="en-GB"/>
        </w:rPr>
        <w:t>Hoffjann</w:t>
      </w:r>
      <w:proofErr w:type="spellEnd"/>
      <w:r w:rsidR="00603D86" w:rsidRPr="00453101">
        <w:rPr>
          <w:lang w:val="en-GB"/>
        </w:rPr>
        <w:t>, 2012).</w:t>
      </w:r>
      <w:r w:rsidR="006C7638" w:rsidRPr="00453101">
        <w:rPr>
          <w:lang w:val="en-GB"/>
        </w:rPr>
        <w:t xml:space="preserve"> In the following section, some real-life examples of </w:t>
      </w:r>
      <w:r w:rsidR="00355CEE" w:rsidRPr="00453101">
        <w:rPr>
          <w:lang w:val="en-GB"/>
        </w:rPr>
        <w:t>poor communication at some of my friend’s workplace</w:t>
      </w:r>
      <w:r w:rsidR="00CF6D78" w:rsidRPr="00453101">
        <w:rPr>
          <w:lang w:val="en-GB"/>
        </w:rPr>
        <w:t>s</w:t>
      </w:r>
      <w:r w:rsidR="00355CEE" w:rsidRPr="00453101">
        <w:rPr>
          <w:lang w:val="en-GB"/>
        </w:rPr>
        <w:t xml:space="preserve"> will be provided.</w:t>
      </w:r>
    </w:p>
    <w:p w14:paraId="075CD246" w14:textId="69328D1D" w:rsidR="00355CEE" w:rsidRPr="00453101" w:rsidRDefault="00355CEE" w:rsidP="00E54992">
      <w:pPr>
        <w:rPr>
          <w:lang w:val="en-GB"/>
        </w:rPr>
      </w:pPr>
      <w:r w:rsidRPr="00453101">
        <w:rPr>
          <w:lang w:val="en-GB"/>
        </w:rPr>
        <w:t>At one of my friend</w:t>
      </w:r>
      <w:r w:rsidR="00CF6D78" w:rsidRPr="00453101">
        <w:rPr>
          <w:lang w:val="en-GB"/>
        </w:rPr>
        <w:t>'</w:t>
      </w:r>
      <w:r w:rsidRPr="00453101">
        <w:rPr>
          <w:lang w:val="en-GB"/>
        </w:rPr>
        <w:t>s workplace, his supervisor came after passing half an hour of his shift and told him that they don’t have any cart guys scheduled and for this reason, my friend ha</w:t>
      </w:r>
      <w:r w:rsidR="00CF6D78" w:rsidRPr="00453101">
        <w:rPr>
          <w:lang w:val="en-GB"/>
        </w:rPr>
        <w:t>s</w:t>
      </w:r>
      <w:r w:rsidRPr="00453101">
        <w:rPr>
          <w:lang w:val="en-GB"/>
        </w:rPr>
        <w:t xml:space="preserve"> to go out and get every cart from the parking lot and bring it up to the return. According to the statement of my friend, it was an obligatory question so he replied positively to avoid the conflict at that moment. </w:t>
      </w:r>
    </w:p>
    <w:p w14:paraId="23434EF9" w14:textId="1D26A585" w:rsidR="00355CEE" w:rsidRPr="00453101" w:rsidRDefault="00355CEE" w:rsidP="00E54992">
      <w:pPr>
        <w:rPr>
          <w:lang w:val="en-GB"/>
        </w:rPr>
      </w:pPr>
      <w:r w:rsidRPr="00453101">
        <w:rPr>
          <w:lang w:val="en-GB"/>
        </w:rPr>
        <w:t xml:space="preserve">Once, the vice president told my friend that he </w:t>
      </w:r>
      <w:r w:rsidR="00F35EE0" w:rsidRPr="00453101">
        <w:rPr>
          <w:lang w:val="en-GB"/>
        </w:rPr>
        <w:t xml:space="preserve">felt disrespected during a conversation or meeting. Then, my friend asked the vice president that </w:t>
      </w:r>
      <w:r w:rsidR="00A32E91" w:rsidRPr="00453101">
        <w:rPr>
          <w:lang w:val="en-GB"/>
        </w:rPr>
        <w:t xml:space="preserve">what he did actually, but the VC did not tell anything and show anger on him which was quite surprising for my friend. There is a lack of communication from the side of </w:t>
      </w:r>
      <w:r w:rsidR="00CF6D78" w:rsidRPr="00453101">
        <w:rPr>
          <w:lang w:val="en-GB"/>
        </w:rPr>
        <w:t xml:space="preserve">the </w:t>
      </w:r>
      <w:r w:rsidR="00A32E91" w:rsidRPr="00453101">
        <w:rPr>
          <w:lang w:val="en-GB"/>
        </w:rPr>
        <w:t xml:space="preserve">vice president because of his vagueness and stubborn </w:t>
      </w:r>
      <w:proofErr w:type="spellStart"/>
      <w:r w:rsidR="00A32E91" w:rsidRPr="00453101">
        <w:rPr>
          <w:lang w:val="en-GB"/>
        </w:rPr>
        <w:t>behavior</w:t>
      </w:r>
      <w:proofErr w:type="spellEnd"/>
      <w:r w:rsidR="00A32E91" w:rsidRPr="00453101">
        <w:rPr>
          <w:lang w:val="en-GB"/>
        </w:rPr>
        <w:t xml:space="preserve"> which may create many big issues in </w:t>
      </w:r>
      <w:r w:rsidR="00CF6D78" w:rsidRPr="00453101">
        <w:rPr>
          <w:lang w:val="en-GB"/>
        </w:rPr>
        <w:t xml:space="preserve">the </w:t>
      </w:r>
      <w:r w:rsidR="00A32E91" w:rsidRPr="00453101">
        <w:rPr>
          <w:lang w:val="en-GB"/>
        </w:rPr>
        <w:t xml:space="preserve">future. </w:t>
      </w:r>
    </w:p>
    <w:p w14:paraId="5B5C5229" w14:textId="7FBDB7D1" w:rsidR="00A32E91" w:rsidRPr="00453101" w:rsidRDefault="00A32E91" w:rsidP="00E54992">
      <w:pPr>
        <w:rPr>
          <w:lang w:val="en-GB"/>
        </w:rPr>
      </w:pPr>
      <w:r w:rsidRPr="00453101">
        <w:rPr>
          <w:lang w:val="en-GB"/>
        </w:rPr>
        <w:t xml:space="preserve">However, poor communication in </w:t>
      </w:r>
      <w:r w:rsidR="00CF6D78" w:rsidRPr="00453101">
        <w:rPr>
          <w:lang w:val="en-GB"/>
        </w:rPr>
        <w:t xml:space="preserve">the </w:t>
      </w:r>
      <w:r w:rsidRPr="00453101">
        <w:rPr>
          <w:lang w:val="en-GB"/>
        </w:rPr>
        <w:t>workplace must be minimized at any cost, otherwise</w:t>
      </w:r>
      <w:r w:rsidR="00CF6D78" w:rsidRPr="00453101">
        <w:rPr>
          <w:lang w:val="en-GB"/>
        </w:rPr>
        <w:t>,</w:t>
      </w:r>
      <w:r w:rsidRPr="00453101">
        <w:rPr>
          <w:lang w:val="en-GB"/>
        </w:rPr>
        <w:t xml:space="preserve"> the organization may suffer roughly in various cases. That’s why the communication barriers should be reduced. In the following section, the ways of improving communication in the workplace will be described</w:t>
      </w:r>
      <w:r w:rsidR="006D720C" w:rsidRPr="00453101">
        <w:rPr>
          <w:lang w:val="en-GB"/>
        </w:rPr>
        <w:t xml:space="preserve"> through some theories or models. </w:t>
      </w:r>
    </w:p>
    <w:p w14:paraId="04AF40DC" w14:textId="2EC66DDE" w:rsidR="00D965F4" w:rsidRPr="00453101" w:rsidRDefault="006D720C" w:rsidP="00E54992">
      <w:pPr>
        <w:rPr>
          <w:lang w:val="en-GB"/>
        </w:rPr>
      </w:pPr>
      <w:r w:rsidRPr="00453101">
        <w:rPr>
          <w:b/>
          <w:bCs/>
          <w:lang w:val="en-GB"/>
        </w:rPr>
        <w:t>Communication accommodation theory:</w:t>
      </w:r>
      <w:r w:rsidRPr="00453101">
        <w:rPr>
          <w:lang w:val="en-GB"/>
        </w:rPr>
        <w:t xml:space="preserve"> This communication theory aims at accommodating or adjusting </w:t>
      </w:r>
      <w:r w:rsidR="00D965F4" w:rsidRPr="00453101">
        <w:rPr>
          <w:lang w:val="en-GB"/>
        </w:rPr>
        <w:t>the communication style for sake of others. There are two ways for the changes in communication style which are divergence and convergence. Here, the divergence is used by the individuals with strong ethnic power to highlight the group identity. On the other hand, convergence is generally used by the powerless members of the organization so that they can match the communication style to whom they are communicating</w:t>
      </w:r>
      <w:r w:rsidR="00603D86" w:rsidRPr="00453101">
        <w:rPr>
          <w:lang w:val="en-GB"/>
        </w:rPr>
        <w:t xml:space="preserve"> (Giles, 2016)</w:t>
      </w:r>
      <w:r w:rsidR="00D965F4" w:rsidRPr="00453101">
        <w:rPr>
          <w:lang w:val="en-GB"/>
        </w:rPr>
        <w:t>.</w:t>
      </w:r>
    </w:p>
    <w:p w14:paraId="729F303F" w14:textId="77777777" w:rsidR="000A2BD5" w:rsidRDefault="000A2BD5">
      <w:pPr>
        <w:spacing w:line="259" w:lineRule="auto"/>
        <w:jc w:val="left"/>
        <w:rPr>
          <w:b/>
          <w:bCs/>
          <w:lang w:val="en-GB"/>
        </w:rPr>
      </w:pPr>
      <w:r>
        <w:rPr>
          <w:b/>
          <w:bCs/>
          <w:lang w:val="en-GB"/>
        </w:rPr>
        <w:br w:type="page"/>
      </w:r>
    </w:p>
    <w:p w14:paraId="4A52DB05" w14:textId="172B4914" w:rsidR="006D720C" w:rsidRPr="00453101" w:rsidRDefault="00D965F4" w:rsidP="00E54992">
      <w:pPr>
        <w:rPr>
          <w:lang w:val="en-GB"/>
        </w:rPr>
      </w:pPr>
      <w:r w:rsidRPr="00453101">
        <w:rPr>
          <w:b/>
          <w:bCs/>
          <w:lang w:val="en-GB"/>
        </w:rPr>
        <w:lastRenderedPageBreak/>
        <w:t>Face negotiation theory:</w:t>
      </w:r>
      <w:r w:rsidRPr="00453101">
        <w:rPr>
          <w:lang w:val="en-GB"/>
        </w:rPr>
        <w:t xml:space="preserve"> Nowadays, organizations are preferring cultural diversity in the workplace which results</w:t>
      </w:r>
      <w:r w:rsidR="00CF6D78" w:rsidRPr="00453101">
        <w:rPr>
          <w:lang w:val="en-GB"/>
        </w:rPr>
        <w:t xml:space="preserve"> from</w:t>
      </w:r>
      <w:r w:rsidRPr="00453101">
        <w:rPr>
          <w:lang w:val="en-GB"/>
        </w:rPr>
        <w:t xml:space="preserve"> employees from different background</w:t>
      </w:r>
      <w:r w:rsidR="00CF6D78" w:rsidRPr="00453101">
        <w:rPr>
          <w:lang w:val="en-GB"/>
        </w:rPr>
        <w:t>s</w:t>
      </w:r>
      <w:r w:rsidRPr="00453101">
        <w:rPr>
          <w:lang w:val="en-GB"/>
        </w:rPr>
        <w:t>, experience</w:t>
      </w:r>
      <w:r w:rsidR="00CF6D78" w:rsidRPr="00453101">
        <w:rPr>
          <w:lang w:val="en-GB"/>
        </w:rPr>
        <w:t>s,</w:t>
      </w:r>
      <w:r w:rsidRPr="00453101">
        <w:rPr>
          <w:lang w:val="en-GB"/>
        </w:rPr>
        <w:t xml:space="preserve"> or attitudes. </w:t>
      </w:r>
      <w:r w:rsidR="003841B4" w:rsidRPr="00453101">
        <w:rPr>
          <w:lang w:val="en-GB"/>
        </w:rPr>
        <w:t>The face negotiation theory deals with the differences in conflict style between individualistic and collectivist cultures</w:t>
      </w:r>
      <w:r w:rsidR="00603D86" w:rsidRPr="00453101">
        <w:rPr>
          <w:lang w:val="en-GB"/>
        </w:rPr>
        <w:t xml:space="preserve"> (Ting</w:t>
      </w:r>
      <w:r w:rsidR="00603D86" w:rsidRPr="00453101">
        <w:rPr>
          <w:rFonts w:ascii="Cambria Math" w:hAnsi="Cambria Math" w:cs="Cambria Math"/>
          <w:lang w:val="en-GB"/>
        </w:rPr>
        <w:t>‐</w:t>
      </w:r>
      <w:r w:rsidR="00603D86" w:rsidRPr="00453101">
        <w:rPr>
          <w:lang w:val="en-GB"/>
        </w:rPr>
        <w:t>Toomey, 2016)</w:t>
      </w:r>
      <w:r w:rsidR="003841B4" w:rsidRPr="00453101">
        <w:rPr>
          <w:lang w:val="en-GB"/>
        </w:rPr>
        <w:t xml:space="preserve">. The people following collectivist culture are more likely to place importance on group value that’s why they generally prefer avoiding and integrating conflict style for communication whereas the people following individualistic culture are more likely to place importance on self-image so they prefer dominating conflict style for communication. </w:t>
      </w:r>
    </w:p>
    <w:p w14:paraId="6387D6F6" w14:textId="6BF339C0" w:rsidR="003841B4" w:rsidRPr="00453101" w:rsidRDefault="003841B4" w:rsidP="00E54992">
      <w:pPr>
        <w:rPr>
          <w:lang w:val="en-GB"/>
        </w:rPr>
      </w:pPr>
      <w:r w:rsidRPr="00453101">
        <w:rPr>
          <w:b/>
          <w:bCs/>
          <w:lang w:val="en-GB"/>
        </w:rPr>
        <w:t>Social learning theory:</w:t>
      </w:r>
      <w:r w:rsidRPr="00453101">
        <w:rPr>
          <w:lang w:val="en-GB"/>
        </w:rPr>
        <w:t xml:space="preserve"> It is another important communication theory because it assumes that people can learn from each other by proper observation, imitation</w:t>
      </w:r>
      <w:r w:rsidR="00CF6D78" w:rsidRPr="00453101">
        <w:rPr>
          <w:lang w:val="en-GB"/>
        </w:rPr>
        <w:t>,</w:t>
      </w:r>
      <w:r w:rsidRPr="00453101">
        <w:rPr>
          <w:lang w:val="en-GB"/>
        </w:rPr>
        <w:t xml:space="preserve"> or by </w:t>
      </w:r>
      <w:proofErr w:type="spellStart"/>
      <w:r w:rsidRPr="00453101">
        <w:rPr>
          <w:lang w:val="en-GB"/>
        </w:rPr>
        <w:t>modeling</w:t>
      </w:r>
      <w:proofErr w:type="spellEnd"/>
      <w:r w:rsidRPr="00453101">
        <w:rPr>
          <w:lang w:val="en-GB"/>
        </w:rPr>
        <w:t xml:space="preserve"> the positive attitudes and </w:t>
      </w:r>
      <w:proofErr w:type="spellStart"/>
      <w:r w:rsidRPr="00453101">
        <w:rPr>
          <w:lang w:val="en-GB"/>
        </w:rPr>
        <w:t>behavior</w:t>
      </w:r>
      <w:proofErr w:type="spellEnd"/>
      <w:r w:rsidRPr="00453101">
        <w:rPr>
          <w:lang w:val="en-GB"/>
        </w:rPr>
        <w:t xml:space="preserve"> of other people. </w:t>
      </w:r>
      <w:r w:rsidR="00CF6D78" w:rsidRPr="00453101">
        <w:rPr>
          <w:lang w:val="en-GB"/>
        </w:rPr>
        <w:t>I</w:t>
      </w:r>
      <w:r w:rsidRPr="00453101">
        <w:rPr>
          <w:lang w:val="en-GB"/>
        </w:rPr>
        <w:t xml:space="preserve">t is a theory of </w:t>
      </w:r>
      <w:r w:rsidR="00CF6D78" w:rsidRPr="00453101">
        <w:rPr>
          <w:lang w:val="en-GB"/>
        </w:rPr>
        <w:t xml:space="preserve">the </w:t>
      </w:r>
      <w:r w:rsidRPr="00453101">
        <w:rPr>
          <w:lang w:val="en-GB"/>
        </w:rPr>
        <w:t xml:space="preserve">learning process and social </w:t>
      </w:r>
      <w:proofErr w:type="spellStart"/>
      <w:r w:rsidRPr="00453101">
        <w:rPr>
          <w:lang w:val="en-GB"/>
        </w:rPr>
        <w:t>behavior</w:t>
      </w:r>
      <w:proofErr w:type="spellEnd"/>
      <w:r w:rsidRPr="00453101">
        <w:rPr>
          <w:lang w:val="en-GB"/>
        </w:rPr>
        <w:t xml:space="preserve"> by which the individuals can acquire some positivity from others. The theory </w:t>
      </w:r>
      <w:r w:rsidR="00CF6D78" w:rsidRPr="00453101">
        <w:rPr>
          <w:lang w:val="en-GB"/>
        </w:rPr>
        <w:t>ha</w:t>
      </w:r>
      <w:r w:rsidRPr="00453101">
        <w:rPr>
          <w:lang w:val="en-GB"/>
        </w:rPr>
        <w:t xml:space="preserve">s consisted </w:t>
      </w:r>
      <w:r w:rsidR="00CF6D78" w:rsidRPr="00453101">
        <w:rPr>
          <w:lang w:val="en-GB"/>
        </w:rPr>
        <w:t>of</w:t>
      </w:r>
      <w:r w:rsidRPr="00453101">
        <w:rPr>
          <w:lang w:val="en-GB"/>
        </w:rPr>
        <w:t xml:space="preserve"> five core principles such as observation, attention, retention, reproduction</w:t>
      </w:r>
      <w:r w:rsidR="00CF6D78" w:rsidRPr="00453101">
        <w:rPr>
          <w:lang w:val="en-GB"/>
        </w:rPr>
        <w:t>,</w:t>
      </w:r>
      <w:r w:rsidRPr="00453101">
        <w:rPr>
          <w:lang w:val="en-GB"/>
        </w:rPr>
        <w:t xml:space="preserve"> and motivation</w:t>
      </w:r>
      <w:r w:rsidR="00603D86" w:rsidRPr="00453101">
        <w:rPr>
          <w:lang w:val="en-GB"/>
        </w:rPr>
        <w:t xml:space="preserve"> (</w:t>
      </w:r>
      <w:proofErr w:type="spellStart"/>
      <w:r w:rsidR="00603D86" w:rsidRPr="00453101">
        <w:rPr>
          <w:lang w:val="en-GB"/>
        </w:rPr>
        <w:t>Brauer</w:t>
      </w:r>
      <w:proofErr w:type="spellEnd"/>
      <w:r w:rsidR="00603D86" w:rsidRPr="00453101">
        <w:rPr>
          <w:lang w:val="en-GB"/>
        </w:rPr>
        <w:t xml:space="preserve"> and Tittle, 2012)</w:t>
      </w:r>
      <w:r w:rsidRPr="00453101">
        <w:rPr>
          <w:lang w:val="en-GB"/>
        </w:rPr>
        <w:t xml:space="preserve">. </w:t>
      </w:r>
    </w:p>
    <w:p w14:paraId="65338F6D" w14:textId="5B7D8B1D" w:rsidR="003841B4" w:rsidRPr="00453101" w:rsidRDefault="003841B4" w:rsidP="00E54992">
      <w:pPr>
        <w:rPr>
          <w:lang w:val="en-GB"/>
        </w:rPr>
      </w:pPr>
      <w:r w:rsidRPr="00453101">
        <w:rPr>
          <w:lang w:val="en-GB"/>
        </w:rPr>
        <w:t xml:space="preserve">So, these are some important communication theories </w:t>
      </w:r>
      <w:r w:rsidR="00CF6D78" w:rsidRPr="00453101">
        <w:rPr>
          <w:lang w:val="en-GB"/>
        </w:rPr>
        <w:t>that</w:t>
      </w:r>
      <w:r w:rsidRPr="00453101">
        <w:rPr>
          <w:lang w:val="en-GB"/>
        </w:rPr>
        <w:t xml:space="preserve"> can be applied in the organization to reduce the barriers of </w:t>
      </w:r>
      <w:r w:rsidR="005925BD" w:rsidRPr="00453101">
        <w:rPr>
          <w:lang w:val="en-GB"/>
        </w:rPr>
        <w:t xml:space="preserve">communication and enhance the scope of learning through strong communication. </w:t>
      </w:r>
    </w:p>
    <w:p w14:paraId="03988907" w14:textId="0DCD7536" w:rsidR="005925BD" w:rsidRPr="00453101" w:rsidRDefault="005925BD" w:rsidP="00E54992">
      <w:pPr>
        <w:rPr>
          <w:lang w:val="en-GB"/>
        </w:rPr>
      </w:pPr>
    </w:p>
    <w:p w14:paraId="1E165DC7" w14:textId="5B1867DE" w:rsidR="005925BD" w:rsidRPr="00453101" w:rsidRDefault="005925BD" w:rsidP="00E54992">
      <w:pPr>
        <w:rPr>
          <w:lang w:val="en-GB"/>
        </w:rPr>
      </w:pPr>
    </w:p>
    <w:p w14:paraId="186281E4" w14:textId="161DD741" w:rsidR="005925BD" w:rsidRPr="00453101" w:rsidRDefault="005925BD" w:rsidP="00E54992">
      <w:pPr>
        <w:rPr>
          <w:lang w:val="en-GB"/>
        </w:rPr>
      </w:pPr>
    </w:p>
    <w:p w14:paraId="59BE3B94" w14:textId="77777777" w:rsidR="000A2BD5" w:rsidRDefault="000A2BD5">
      <w:pPr>
        <w:spacing w:line="259" w:lineRule="auto"/>
        <w:jc w:val="left"/>
        <w:rPr>
          <w:rFonts w:eastAsiaTheme="majorEastAsia" w:cstheme="majorBidi"/>
          <w:b/>
          <w:sz w:val="32"/>
          <w:szCs w:val="32"/>
          <w:lang w:val="en-GB"/>
        </w:rPr>
      </w:pPr>
      <w:r>
        <w:rPr>
          <w:lang w:val="en-GB"/>
        </w:rPr>
        <w:br w:type="page"/>
      </w:r>
    </w:p>
    <w:p w14:paraId="11D7A0C6" w14:textId="53680CC1" w:rsidR="005925BD" w:rsidRPr="00453101" w:rsidRDefault="005925BD" w:rsidP="005925BD">
      <w:pPr>
        <w:pStyle w:val="Heading1"/>
        <w:rPr>
          <w:lang w:val="en-GB"/>
        </w:rPr>
      </w:pPr>
      <w:bookmarkStart w:id="4" w:name="_Toc69435689"/>
      <w:r w:rsidRPr="00453101">
        <w:rPr>
          <w:lang w:val="en-GB"/>
        </w:rPr>
        <w:lastRenderedPageBreak/>
        <w:t>Conclusion</w:t>
      </w:r>
      <w:bookmarkEnd w:id="4"/>
      <w:r w:rsidRPr="00453101">
        <w:rPr>
          <w:lang w:val="en-GB"/>
        </w:rPr>
        <w:t xml:space="preserve"> </w:t>
      </w:r>
    </w:p>
    <w:p w14:paraId="58464ADE" w14:textId="706D7DDC" w:rsidR="005925BD" w:rsidRPr="00453101" w:rsidRDefault="005925BD" w:rsidP="005925BD">
      <w:pPr>
        <w:rPr>
          <w:lang w:val="en-GB"/>
        </w:rPr>
      </w:pPr>
      <w:r w:rsidRPr="00453101">
        <w:rPr>
          <w:lang w:val="en-GB"/>
        </w:rPr>
        <w:t xml:space="preserve">To conclude the report, it can be said that the purpose of preparing this report is to highlight the importance of communication in human life. The report has been started with </w:t>
      </w:r>
      <w:r w:rsidR="00CF6D78" w:rsidRPr="00453101">
        <w:rPr>
          <w:lang w:val="en-GB"/>
        </w:rPr>
        <w:t>a</w:t>
      </w:r>
      <w:r w:rsidRPr="00453101">
        <w:rPr>
          <w:lang w:val="en-GB"/>
        </w:rPr>
        <w:t xml:space="preserve"> discussion of some key communication models </w:t>
      </w:r>
      <w:r w:rsidR="00EA1BFC" w:rsidRPr="00453101">
        <w:rPr>
          <w:lang w:val="en-GB"/>
        </w:rPr>
        <w:t>such as interactive models, linear models, transactional models</w:t>
      </w:r>
      <w:r w:rsidR="00CF6D78" w:rsidRPr="00453101">
        <w:rPr>
          <w:lang w:val="en-GB"/>
        </w:rPr>
        <w:t>,</w:t>
      </w:r>
      <w:r w:rsidR="00EA1BFC" w:rsidRPr="00453101">
        <w:rPr>
          <w:lang w:val="en-GB"/>
        </w:rPr>
        <w:t xml:space="preserve"> and the required communication skills to deal the private and professional life. After that, some real-life examples of poor communication in the workplace have been mentioned to show the impact. Finally, some key communication theories have been discussed so that the organizations can find out the way of reducing poor communication. </w:t>
      </w:r>
    </w:p>
    <w:p w14:paraId="46A2676C" w14:textId="5F667E90" w:rsidR="00EA1BFC" w:rsidRPr="00453101" w:rsidRDefault="00EA1BFC" w:rsidP="005925BD">
      <w:pPr>
        <w:rPr>
          <w:lang w:val="en-GB"/>
        </w:rPr>
      </w:pPr>
    </w:p>
    <w:p w14:paraId="7A123C77" w14:textId="28A69F7D" w:rsidR="00EA1BFC" w:rsidRPr="00453101" w:rsidRDefault="00EA1BFC" w:rsidP="005925BD">
      <w:pPr>
        <w:rPr>
          <w:lang w:val="en-GB"/>
        </w:rPr>
      </w:pPr>
    </w:p>
    <w:p w14:paraId="1B413470" w14:textId="2F855EBE" w:rsidR="00EA1BFC" w:rsidRPr="00453101" w:rsidRDefault="00EA1BFC" w:rsidP="005925BD">
      <w:pPr>
        <w:rPr>
          <w:lang w:val="en-GB"/>
        </w:rPr>
      </w:pPr>
    </w:p>
    <w:p w14:paraId="2A905F63" w14:textId="7FA833ED" w:rsidR="00EA1BFC" w:rsidRPr="00453101" w:rsidRDefault="00EA1BFC" w:rsidP="005925BD">
      <w:pPr>
        <w:rPr>
          <w:lang w:val="en-GB"/>
        </w:rPr>
      </w:pPr>
    </w:p>
    <w:p w14:paraId="72DCF891" w14:textId="2238BB0E" w:rsidR="00EA1BFC" w:rsidRPr="00453101" w:rsidRDefault="00EA1BFC" w:rsidP="005925BD">
      <w:pPr>
        <w:rPr>
          <w:lang w:val="en-GB"/>
        </w:rPr>
      </w:pPr>
    </w:p>
    <w:p w14:paraId="756CBC9C" w14:textId="678C932C" w:rsidR="00EA1BFC" w:rsidRPr="00453101" w:rsidRDefault="00EA1BFC" w:rsidP="005925BD">
      <w:pPr>
        <w:rPr>
          <w:lang w:val="en-GB"/>
        </w:rPr>
      </w:pPr>
    </w:p>
    <w:p w14:paraId="16F6EB69" w14:textId="19B1C841" w:rsidR="00EA1BFC" w:rsidRPr="00453101" w:rsidRDefault="00EA1BFC" w:rsidP="005925BD">
      <w:pPr>
        <w:rPr>
          <w:lang w:val="en-GB"/>
        </w:rPr>
      </w:pPr>
    </w:p>
    <w:p w14:paraId="545C266D" w14:textId="6E3B0201" w:rsidR="00EA1BFC" w:rsidRPr="00453101" w:rsidRDefault="00EA1BFC" w:rsidP="005925BD">
      <w:pPr>
        <w:rPr>
          <w:lang w:val="en-GB"/>
        </w:rPr>
      </w:pPr>
    </w:p>
    <w:p w14:paraId="68C8DB78" w14:textId="7C987537" w:rsidR="00EA1BFC" w:rsidRPr="00453101" w:rsidRDefault="00EA1BFC" w:rsidP="005925BD">
      <w:pPr>
        <w:rPr>
          <w:lang w:val="en-GB"/>
        </w:rPr>
      </w:pPr>
    </w:p>
    <w:p w14:paraId="7FD5AB06" w14:textId="430F02AF" w:rsidR="00EA1BFC" w:rsidRPr="00453101" w:rsidRDefault="00EA1BFC" w:rsidP="005925BD">
      <w:pPr>
        <w:rPr>
          <w:lang w:val="en-GB"/>
        </w:rPr>
      </w:pPr>
    </w:p>
    <w:p w14:paraId="31E6D701" w14:textId="7FD31C9F" w:rsidR="00EA1BFC" w:rsidRPr="00453101" w:rsidRDefault="00EA1BFC" w:rsidP="005925BD">
      <w:pPr>
        <w:rPr>
          <w:lang w:val="en-GB"/>
        </w:rPr>
      </w:pPr>
    </w:p>
    <w:p w14:paraId="60FE091B" w14:textId="0CB028B4" w:rsidR="00EA1BFC" w:rsidRPr="00453101" w:rsidRDefault="00EA1BFC" w:rsidP="005925BD">
      <w:pPr>
        <w:rPr>
          <w:lang w:val="en-GB"/>
        </w:rPr>
      </w:pPr>
    </w:p>
    <w:p w14:paraId="5D163756" w14:textId="3855D60E" w:rsidR="00EA1BFC" w:rsidRPr="00453101" w:rsidRDefault="00EA1BFC" w:rsidP="005925BD">
      <w:pPr>
        <w:rPr>
          <w:lang w:val="en-GB"/>
        </w:rPr>
      </w:pPr>
    </w:p>
    <w:p w14:paraId="50019B92" w14:textId="68BA0AA0" w:rsidR="00EA1BFC" w:rsidRPr="00453101" w:rsidRDefault="00EA1BFC" w:rsidP="005925BD">
      <w:pPr>
        <w:rPr>
          <w:lang w:val="en-GB"/>
        </w:rPr>
      </w:pPr>
    </w:p>
    <w:p w14:paraId="44368D1E" w14:textId="7BD08E70" w:rsidR="00EA1BFC" w:rsidRPr="00453101" w:rsidRDefault="00EA1BFC" w:rsidP="005925BD">
      <w:pPr>
        <w:rPr>
          <w:lang w:val="en-GB"/>
        </w:rPr>
      </w:pPr>
    </w:p>
    <w:p w14:paraId="48F4D900" w14:textId="50E664C6" w:rsidR="00EA1BFC" w:rsidRPr="00453101" w:rsidRDefault="00EA1BFC" w:rsidP="005925BD">
      <w:pPr>
        <w:rPr>
          <w:lang w:val="en-GB"/>
        </w:rPr>
      </w:pPr>
    </w:p>
    <w:p w14:paraId="31B4DEDD" w14:textId="02D6A373" w:rsidR="00603D86" w:rsidRPr="00453101" w:rsidRDefault="00603D86" w:rsidP="005925BD">
      <w:pPr>
        <w:rPr>
          <w:lang w:val="en-GB"/>
        </w:rPr>
      </w:pPr>
    </w:p>
    <w:p w14:paraId="7F491A1C" w14:textId="77777777" w:rsidR="00603D86" w:rsidRPr="00453101" w:rsidRDefault="00603D86" w:rsidP="005925BD">
      <w:pPr>
        <w:rPr>
          <w:lang w:val="en-GB"/>
        </w:rPr>
      </w:pPr>
    </w:p>
    <w:p w14:paraId="4BD8C05C" w14:textId="54CE9F57" w:rsidR="00EA1BFC" w:rsidRPr="00453101" w:rsidRDefault="00EA1BFC" w:rsidP="00EA1BFC">
      <w:pPr>
        <w:pStyle w:val="Heading1"/>
        <w:rPr>
          <w:lang w:val="en-GB"/>
        </w:rPr>
      </w:pPr>
      <w:bookmarkStart w:id="5" w:name="_Toc69435690"/>
      <w:r w:rsidRPr="00453101">
        <w:rPr>
          <w:lang w:val="en-GB"/>
        </w:rPr>
        <w:lastRenderedPageBreak/>
        <w:t>Reference</w:t>
      </w:r>
      <w:bookmarkEnd w:id="5"/>
    </w:p>
    <w:p w14:paraId="3392F96A" w14:textId="77777777" w:rsidR="00603D86" w:rsidRPr="00453101" w:rsidRDefault="00603D86" w:rsidP="00603D86">
      <w:pPr>
        <w:rPr>
          <w:lang w:val="en-GB"/>
        </w:rPr>
      </w:pPr>
      <w:r w:rsidRPr="00453101">
        <w:rPr>
          <w:lang w:val="en-GB"/>
        </w:rPr>
        <w:t>Al-</w:t>
      </w:r>
      <w:proofErr w:type="spellStart"/>
      <w:r w:rsidRPr="00453101">
        <w:rPr>
          <w:lang w:val="en-GB"/>
        </w:rPr>
        <w:t>Fedaghi</w:t>
      </w:r>
      <w:proofErr w:type="spellEnd"/>
      <w:r w:rsidRPr="00453101">
        <w:rPr>
          <w:lang w:val="en-GB"/>
        </w:rPr>
        <w:t>, S., 2012. A conceptual foundation for the Shannon-Weaver model of communication. </w:t>
      </w:r>
      <w:r w:rsidRPr="00453101">
        <w:rPr>
          <w:i/>
          <w:iCs/>
          <w:lang w:val="en-GB"/>
        </w:rPr>
        <w:t>International journal of soft computing</w:t>
      </w:r>
      <w:r w:rsidRPr="00453101">
        <w:rPr>
          <w:lang w:val="en-GB"/>
        </w:rPr>
        <w:t>, </w:t>
      </w:r>
      <w:r w:rsidRPr="00453101">
        <w:rPr>
          <w:i/>
          <w:iCs/>
          <w:lang w:val="en-GB"/>
        </w:rPr>
        <w:t>7</w:t>
      </w:r>
      <w:r w:rsidRPr="00453101">
        <w:rPr>
          <w:lang w:val="en-GB"/>
        </w:rPr>
        <w:t>(1), pp.12-19.</w:t>
      </w:r>
    </w:p>
    <w:p w14:paraId="28773386" w14:textId="77777777" w:rsidR="00603D86" w:rsidRPr="00453101" w:rsidRDefault="00603D86" w:rsidP="00603D86">
      <w:pPr>
        <w:rPr>
          <w:lang w:val="en-GB"/>
        </w:rPr>
      </w:pPr>
      <w:r w:rsidRPr="00453101">
        <w:rPr>
          <w:lang w:val="en-GB"/>
        </w:rPr>
        <w:t>Barker, A., 2010. </w:t>
      </w:r>
      <w:r w:rsidRPr="00453101">
        <w:rPr>
          <w:i/>
          <w:iCs/>
          <w:lang w:val="en-GB"/>
        </w:rPr>
        <w:t>Improve your communication skills</w:t>
      </w:r>
      <w:r w:rsidRPr="00453101">
        <w:rPr>
          <w:lang w:val="en-GB"/>
        </w:rPr>
        <w:t> (Vol. 39). Kogan Page Publishers.</w:t>
      </w:r>
    </w:p>
    <w:p w14:paraId="00005142" w14:textId="77777777" w:rsidR="00603D86" w:rsidRPr="00453101" w:rsidRDefault="00603D86" w:rsidP="00603D86">
      <w:pPr>
        <w:rPr>
          <w:lang w:val="en-GB"/>
        </w:rPr>
      </w:pPr>
      <w:proofErr w:type="spellStart"/>
      <w:r w:rsidRPr="00453101">
        <w:rPr>
          <w:lang w:val="en-GB"/>
        </w:rPr>
        <w:t>Brauer</w:t>
      </w:r>
      <w:proofErr w:type="spellEnd"/>
      <w:r w:rsidRPr="00453101">
        <w:rPr>
          <w:lang w:val="en-GB"/>
        </w:rPr>
        <w:t>, J.R. and Tittle, C.R., 2012. Social learning theory and human reinforcement. </w:t>
      </w:r>
      <w:r w:rsidRPr="00453101">
        <w:rPr>
          <w:i/>
          <w:iCs/>
          <w:lang w:val="en-GB"/>
        </w:rPr>
        <w:t>Sociological Spectrum</w:t>
      </w:r>
      <w:r w:rsidRPr="00453101">
        <w:rPr>
          <w:lang w:val="en-GB"/>
        </w:rPr>
        <w:t>, </w:t>
      </w:r>
      <w:r w:rsidRPr="00453101">
        <w:rPr>
          <w:i/>
          <w:iCs/>
          <w:lang w:val="en-GB"/>
        </w:rPr>
        <w:t>32</w:t>
      </w:r>
      <w:r w:rsidRPr="00453101">
        <w:rPr>
          <w:lang w:val="en-GB"/>
        </w:rPr>
        <w:t>(2), pp.157-177.</w:t>
      </w:r>
    </w:p>
    <w:p w14:paraId="2739FF95" w14:textId="77777777" w:rsidR="00603D86" w:rsidRPr="00453101" w:rsidRDefault="00603D86" w:rsidP="00603D86">
      <w:pPr>
        <w:rPr>
          <w:lang w:val="en-GB"/>
        </w:rPr>
      </w:pPr>
      <w:r w:rsidRPr="00453101">
        <w:rPr>
          <w:lang w:val="en-GB"/>
        </w:rPr>
        <w:t>Carlson, A.B., 2010. </w:t>
      </w:r>
      <w:r w:rsidRPr="00453101">
        <w:rPr>
          <w:i/>
          <w:iCs/>
          <w:lang w:val="en-GB"/>
        </w:rPr>
        <w:t>Communication system</w:t>
      </w:r>
      <w:r w:rsidRPr="00453101">
        <w:rPr>
          <w:lang w:val="en-GB"/>
        </w:rPr>
        <w:t>. Tata McGraw-Hill Education.</w:t>
      </w:r>
    </w:p>
    <w:p w14:paraId="770ED038" w14:textId="77777777" w:rsidR="00603D86" w:rsidRPr="00453101" w:rsidRDefault="00603D86" w:rsidP="00603D86">
      <w:pPr>
        <w:rPr>
          <w:lang w:val="en-GB"/>
        </w:rPr>
      </w:pPr>
      <w:r w:rsidRPr="00453101">
        <w:rPr>
          <w:lang w:val="en-GB"/>
        </w:rPr>
        <w:t>Fawkes, J., 2012. Public relations and communications. </w:t>
      </w:r>
      <w:r w:rsidRPr="00453101">
        <w:rPr>
          <w:i/>
          <w:iCs/>
          <w:lang w:val="en-GB"/>
        </w:rPr>
        <w:t>The public relations handbook</w:t>
      </w:r>
      <w:r w:rsidRPr="00453101">
        <w:rPr>
          <w:lang w:val="en-GB"/>
        </w:rPr>
        <w:t>, pp.21-37.</w:t>
      </w:r>
    </w:p>
    <w:p w14:paraId="0E56DAD9" w14:textId="77777777" w:rsidR="00603D86" w:rsidRPr="00453101" w:rsidRDefault="00603D86" w:rsidP="00603D86">
      <w:pPr>
        <w:keepNext/>
        <w:rPr>
          <w:lang w:val="en-GB"/>
        </w:rPr>
      </w:pPr>
      <w:r w:rsidRPr="00453101">
        <w:rPr>
          <w:lang w:val="en-GB"/>
        </w:rPr>
        <w:t>Giles, H., 2016. Communication accommodation theory. </w:t>
      </w:r>
      <w:r w:rsidRPr="00453101">
        <w:rPr>
          <w:i/>
          <w:iCs/>
          <w:lang w:val="en-GB"/>
        </w:rPr>
        <w:t xml:space="preserve">The international </w:t>
      </w:r>
      <w:proofErr w:type="spellStart"/>
      <w:r w:rsidRPr="00453101">
        <w:rPr>
          <w:i/>
          <w:iCs/>
          <w:lang w:val="en-GB"/>
        </w:rPr>
        <w:t>encyclopedia</w:t>
      </w:r>
      <w:proofErr w:type="spellEnd"/>
      <w:r w:rsidRPr="00453101">
        <w:rPr>
          <w:i/>
          <w:iCs/>
          <w:lang w:val="en-GB"/>
        </w:rPr>
        <w:t xml:space="preserve"> of communication theory and philosophy</w:t>
      </w:r>
      <w:r w:rsidRPr="00453101">
        <w:rPr>
          <w:lang w:val="en-GB"/>
        </w:rPr>
        <w:t>, pp.1-7.</w:t>
      </w:r>
    </w:p>
    <w:p w14:paraId="35167CE4" w14:textId="77777777" w:rsidR="00603D86" w:rsidRPr="00453101" w:rsidRDefault="00603D86" w:rsidP="00603D86">
      <w:pPr>
        <w:rPr>
          <w:lang w:val="en-GB"/>
        </w:rPr>
      </w:pPr>
      <w:r w:rsidRPr="00453101">
        <w:rPr>
          <w:lang w:val="en-GB"/>
        </w:rPr>
        <w:t>Kumar, S. and Lata, P., 2011. </w:t>
      </w:r>
      <w:r w:rsidRPr="00453101">
        <w:rPr>
          <w:i/>
          <w:iCs/>
          <w:lang w:val="en-GB"/>
        </w:rPr>
        <w:t>Communication Skills</w:t>
      </w:r>
      <w:r w:rsidRPr="00453101">
        <w:rPr>
          <w:lang w:val="en-GB"/>
        </w:rPr>
        <w:t>. Oxford University Press.</w:t>
      </w:r>
    </w:p>
    <w:p w14:paraId="3AC20A4D" w14:textId="77777777" w:rsidR="00603D86" w:rsidRPr="00453101" w:rsidRDefault="00603D86" w:rsidP="00603D86">
      <w:pPr>
        <w:rPr>
          <w:lang w:val="en-GB"/>
        </w:rPr>
      </w:pPr>
      <w:r w:rsidRPr="00453101">
        <w:rPr>
          <w:lang w:val="en-GB"/>
        </w:rPr>
        <w:t>McPhail, T.L., 2010. </w:t>
      </w:r>
      <w:r w:rsidRPr="00453101">
        <w:rPr>
          <w:i/>
          <w:iCs/>
          <w:lang w:val="en-GB"/>
        </w:rPr>
        <w:t>Global communication: Theories, stakeholders, and trends</w:t>
      </w:r>
      <w:r w:rsidRPr="00453101">
        <w:rPr>
          <w:lang w:val="en-GB"/>
        </w:rPr>
        <w:t>. John Wiley &amp; Sons.</w:t>
      </w:r>
    </w:p>
    <w:p w14:paraId="4111ECC9" w14:textId="77777777" w:rsidR="00603D86" w:rsidRPr="00453101" w:rsidRDefault="00603D86" w:rsidP="00603D86">
      <w:pPr>
        <w:rPr>
          <w:lang w:val="en-GB"/>
        </w:rPr>
      </w:pPr>
      <w:proofErr w:type="spellStart"/>
      <w:r w:rsidRPr="00453101">
        <w:rPr>
          <w:lang w:val="en-GB"/>
        </w:rPr>
        <w:t>McQuail</w:t>
      </w:r>
      <w:proofErr w:type="spellEnd"/>
      <w:r w:rsidRPr="00453101">
        <w:rPr>
          <w:lang w:val="en-GB"/>
        </w:rPr>
        <w:t xml:space="preserve">, D. and </w:t>
      </w:r>
      <w:proofErr w:type="spellStart"/>
      <w:r w:rsidRPr="00453101">
        <w:rPr>
          <w:lang w:val="en-GB"/>
        </w:rPr>
        <w:t>Windahl</w:t>
      </w:r>
      <w:proofErr w:type="spellEnd"/>
      <w:r w:rsidRPr="00453101">
        <w:rPr>
          <w:lang w:val="en-GB"/>
        </w:rPr>
        <w:t>, S., 2015. </w:t>
      </w:r>
      <w:r w:rsidRPr="00453101">
        <w:rPr>
          <w:i/>
          <w:iCs/>
          <w:lang w:val="en-GB"/>
        </w:rPr>
        <w:t>Communication models for the study of mass communications</w:t>
      </w:r>
      <w:r w:rsidRPr="00453101">
        <w:rPr>
          <w:lang w:val="en-GB"/>
        </w:rPr>
        <w:t>. Routledge.</w:t>
      </w:r>
    </w:p>
    <w:p w14:paraId="67B5B96D" w14:textId="77777777" w:rsidR="00603D86" w:rsidRPr="00453101" w:rsidRDefault="00603D86" w:rsidP="00603D86">
      <w:pPr>
        <w:rPr>
          <w:lang w:val="en-GB"/>
        </w:rPr>
      </w:pPr>
      <w:proofErr w:type="spellStart"/>
      <w:r w:rsidRPr="00453101">
        <w:rPr>
          <w:lang w:val="en-GB"/>
        </w:rPr>
        <w:t>Raupp</w:t>
      </w:r>
      <w:proofErr w:type="spellEnd"/>
      <w:r w:rsidRPr="00453101">
        <w:rPr>
          <w:lang w:val="en-GB"/>
        </w:rPr>
        <w:t xml:space="preserve">, J. and </w:t>
      </w:r>
      <w:proofErr w:type="spellStart"/>
      <w:r w:rsidRPr="00453101">
        <w:rPr>
          <w:lang w:val="en-GB"/>
        </w:rPr>
        <w:t>Hoffjann</w:t>
      </w:r>
      <w:proofErr w:type="spellEnd"/>
      <w:r w:rsidRPr="00453101">
        <w:rPr>
          <w:lang w:val="en-GB"/>
        </w:rPr>
        <w:t>, O., 2012. Understanding strategy in communication management. </w:t>
      </w:r>
      <w:r w:rsidRPr="00453101">
        <w:rPr>
          <w:i/>
          <w:iCs/>
          <w:lang w:val="en-GB"/>
        </w:rPr>
        <w:t>Journal of Communication Management</w:t>
      </w:r>
      <w:r w:rsidRPr="00453101">
        <w:rPr>
          <w:lang w:val="en-GB"/>
        </w:rPr>
        <w:t>.</w:t>
      </w:r>
    </w:p>
    <w:p w14:paraId="419785B4" w14:textId="77777777" w:rsidR="00603D86" w:rsidRPr="00453101" w:rsidRDefault="00603D86" w:rsidP="00603D86">
      <w:pPr>
        <w:keepNext/>
        <w:rPr>
          <w:lang w:val="en-GB"/>
        </w:rPr>
      </w:pPr>
      <w:r w:rsidRPr="00453101">
        <w:rPr>
          <w:lang w:val="en-GB"/>
        </w:rPr>
        <w:t>Ting</w:t>
      </w:r>
      <w:r w:rsidRPr="00453101">
        <w:rPr>
          <w:rFonts w:ascii="Cambria Math" w:hAnsi="Cambria Math" w:cs="Cambria Math"/>
          <w:lang w:val="en-GB"/>
        </w:rPr>
        <w:t>‐</w:t>
      </w:r>
      <w:r w:rsidRPr="00453101">
        <w:rPr>
          <w:lang w:val="en-GB"/>
        </w:rPr>
        <w:t>Toomey, S., 2017. Facework and face negotiation theory.</w:t>
      </w:r>
      <w:r w:rsidRPr="00453101">
        <w:rPr>
          <w:rFonts w:cs="Arial"/>
          <w:lang w:val="en-GB"/>
        </w:rPr>
        <w:t> </w:t>
      </w:r>
      <w:r w:rsidRPr="00453101">
        <w:rPr>
          <w:i/>
          <w:iCs/>
          <w:lang w:val="en-GB"/>
        </w:rPr>
        <w:t xml:space="preserve">The International </w:t>
      </w:r>
      <w:proofErr w:type="spellStart"/>
      <w:r w:rsidRPr="00453101">
        <w:rPr>
          <w:i/>
          <w:iCs/>
          <w:lang w:val="en-GB"/>
        </w:rPr>
        <w:t>Encyclopedia</w:t>
      </w:r>
      <w:proofErr w:type="spellEnd"/>
      <w:r w:rsidRPr="00453101">
        <w:rPr>
          <w:i/>
          <w:iCs/>
          <w:lang w:val="en-GB"/>
        </w:rPr>
        <w:t xml:space="preserve"> of Intercultural Communication</w:t>
      </w:r>
      <w:r w:rsidRPr="00453101">
        <w:rPr>
          <w:lang w:val="en-GB"/>
        </w:rPr>
        <w:t>, pp.1-5.</w:t>
      </w:r>
    </w:p>
    <w:p w14:paraId="6CF134F0" w14:textId="77777777" w:rsidR="00603D86" w:rsidRPr="00453101" w:rsidRDefault="00603D86" w:rsidP="00603D86">
      <w:pPr>
        <w:rPr>
          <w:lang w:val="en-GB"/>
        </w:rPr>
      </w:pPr>
      <w:r w:rsidRPr="00453101">
        <w:rPr>
          <w:lang w:val="en-GB"/>
        </w:rPr>
        <w:t>van Dalen, J., 2013. Communication skills in context: trends and perspectives. </w:t>
      </w:r>
      <w:r w:rsidRPr="00453101">
        <w:rPr>
          <w:i/>
          <w:iCs/>
          <w:lang w:val="en-GB"/>
        </w:rPr>
        <w:t xml:space="preserve">Patient education and </w:t>
      </w:r>
      <w:proofErr w:type="spellStart"/>
      <w:r w:rsidRPr="00453101">
        <w:rPr>
          <w:i/>
          <w:iCs/>
          <w:lang w:val="en-GB"/>
        </w:rPr>
        <w:t>counseling</w:t>
      </w:r>
      <w:proofErr w:type="spellEnd"/>
      <w:r w:rsidRPr="00453101">
        <w:rPr>
          <w:lang w:val="en-GB"/>
        </w:rPr>
        <w:t>, </w:t>
      </w:r>
      <w:r w:rsidRPr="00453101">
        <w:rPr>
          <w:i/>
          <w:iCs/>
          <w:lang w:val="en-GB"/>
        </w:rPr>
        <w:t>92</w:t>
      </w:r>
      <w:r w:rsidRPr="00453101">
        <w:rPr>
          <w:lang w:val="en-GB"/>
        </w:rPr>
        <w:t>(3), pp.292-295.</w:t>
      </w:r>
    </w:p>
    <w:p w14:paraId="7C88C043" w14:textId="77777777" w:rsidR="00603D86" w:rsidRPr="00453101" w:rsidRDefault="00603D86" w:rsidP="00603D86">
      <w:pPr>
        <w:rPr>
          <w:lang w:val="en-GB"/>
        </w:rPr>
      </w:pPr>
      <w:r w:rsidRPr="00453101">
        <w:rPr>
          <w:lang w:val="en-GB"/>
        </w:rPr>
        <w:t xml:space="preserve">Wenxiu, P., 2015. Analysis of new media communication based on </w:t>
      </w:r>
      <w:proofErr w:type="spellStart"/>
      <w:r w:rsidRPr="00453101">
        <w:rPr>
          <w:lang w:val="en-GB"/>
        </w:rPr>
        <w:t>Lasswell’s</w:t>
      </w:r>
      <w:proofErr w:type="spellEnd"/>
      <w:r w:rsidRPr="00453101">
        <w:rPr>
          <w:lang w:val="en-GB"/>
        </w:rPr>
        <w:t xml:space="preserve"> “5W” model. </w:t>
      </w:r>
      <w:r w:rsidRPr="00453101">
        <w:rPr>
          <w:i/>
          <w:iCs/>
          <w:lang w:val="en-GB"/>
        </w:rPr>
        <w:t>Journal of Educational and Social Research</w:t>
      </w:r>
      <w:r w:rsidRPr="00453101">
        <w:rPr>
          <w:lang w:val="en-GB"/>
        </w:rPr>
        <w:t>, </w:t>
      </w:r>
      <w:r w:rsidRPr="00453101">
        <w:rPr>
          <w:i/>
          <w:iCs/>
          <w:lang w:val="en-GB"/>
        </w:rPr>
        <w:t>5</w:t>
      </w:r>
      <w:r w:rsidRPr="00453101">
        <w:rPr>
          <w:lang w:val="en-GB"/>
        </w:rPr>
        <w:t>(3), pp.245-245.</w:t>
      </w:r>
    </w:p>
    <w:p w14:paraId="2544CBE5" w14:textId="297C2C68" w:rsidR="00603D86" w:rsidRPr="00453101" w:rsidRDefault="00603D86" w:rsidP="00603D86">
      <w:pPr>
        <w:rPr>
          <w:lang w:val="en-GB"/>
        </w:rPr>
      </w:pPr>
      <w:r w:rsidRPr="00453101">
        <w:rPr>
          <w:lang w:val="en-GB"/>
        </w:rPr>
        <w:t>Xiao-</w:t>
      </w:r>
      <w:r w:rsidR="00CF6D78" w:rsidRPr="00453101">
        <w:rPr>
          <w:lang w:val="en-GB"/>
        </w:rPr>
        <w:t>X</w:t>
      </w:r>
      <w:r w:rsidRPr="00453101">
        <w:rPr>
          <w:lang w:val="en-GB"/>
        </w:rPr>
        <w:t>ia, Z.H.U., 2010. On the Applicability of Westley-Maclean Model in the Study of Translation Process. </w:t>
      </w:r>
      <w:r w:rsidRPr="00453101">
        <w:rPr>
          <w:i/>
          <w:iCs/>
          <w:lang w:val="en-GB"/>
        </w:rPr>
        <w:t>Journal of Jiangsu Teachers University of Technology</w:t>
      </w:r>
      <w:r w:rsidRPr="00453101">
        <w:rPr>
          <w:lang w:val="en-GB"/>
        </w:rPr>
        <w:t>, </w:t>
      </w:r>
      <w:r w:rsidRPr="00453101">
        <w:rPr>
          <w:i/>
          <w:iCs/>
          <w:lang w:val="en-GB"/>
        </w:rPr>
        <w:t>10</w:t>
      </w:r>
      <w:r w:rsidRPr="00453101">
        <w:rPr>
          <w:lang w:val="en-GB"/>
        </w:rPr>
        <w:t>.</w:t>
      </w:r>
    </w:p>
    <w:p w14:paraId="2C48C64B" w14:textId="77777777" w:rsidR="00585AD6" w:rsidRPr="00453101" w:rsidRDefault="00585AD6" w:rsidP="00585AD6">
      <w:pPr>
        <w:rPr>
          <w:lang w:val="en-GB"/>
        </w:rPr>
      </w:pPr>
    </w:p>
    <w:sectPr w:rsidR="00585AD6" w:rsidRPr="00453101">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083FF0" w14:textId="77777777" w:rsidR="00014BDF" w:rsidRDefault="00014BDF" w:rsidP="00CC29FB">
      <w:pPr>
        <w:spacing w:after="0" w:line="240" w:lineRule="auto"/>
      </w:pPr>
      <w:r>
        <w:separator/>
      </w:r>
    </w:p>
  </w:endnote>
  <w:endnote w:type="continuationSeparator" w:id="0">
    <w:p w14:paraId="1A786370" w14:textId="77777777" w:rsidR="00014BDF" w:rsidRDefault="00014BDF" w:rsidP="00CC29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9197182"/>
      <w:docPartObj>
        <w:docPartGallery w:val="Page Numbers (Bottom of Page)"/>
        <w:docPartUnique/>
      </w:docPartObj>
    </w:sdtPr>
    <w:sdtEndPr>
      <w:rPr>
        <w:noProof/>
      </w:rPr>
    </w:sdtEndPr>
    <w:sdtContent>
      <w:p w14:paraId="27C19E38" w14:textId="7A96CFBB" w:rsidR="00CC29FB" w:rsidRDefault="00CC29FB">
        <w:pPr>
          <w:pStyle w:val="Footer"/>
          <w:jc w:val="center"/>
        </w:pPr>
        <w:r>
          <w:fldChar w:fldCharType="begin"/>
        </w:r>
        <w:r>
          <w:instrText xml:space="preserve"> PAGE   \* MERGEFORMAT </w:instrText>
        </w:r>
        <w:r>
          <w:fldChar w:fldCharType="separate"/>
        </w:r>
        <w:r w:rsidR="00654F9F">
          <w:rPr>
            <w:noProof/>
          </w:rPr>
          <w:t>11</w:t>
        </w:r>
        <w:r>
          <w:rPr>
            <w:noProof/>
          </w:rPr>
          <w:fldChar w:fldCharType="end"/>
        </w:r>
      </w:p>
    </w:sdtContent>
  </w:sdt>
  <w:p w14:paraId="40FC642F" w14:textId="77777777" w:rsidR="00CC29FB" w:rsidRDefault="00CC29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4538DB" w14:textId="77777777" w:rsidR="00014BDF" w:rsidRDefault="00014BDF" w:rsidP="00CC29FB">
      <w:pPr>
        <w:spacing w:after="0" w:line="240" w:lineRule="auto"/>
      </w:pPr>
      <w:r>
        <w:separator/>
      </w:r>
    </w:p>
  </w:footnote>
  <w:footnote w:type="continuationSeparator" w:id="0">
    <w:p w14:paraId="3AF68D13" w14:textId="77777777" w:rsidR="00014BDF" w:rsidRDefault="00014BDF" w:rsidP="00CC29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F41DF"/>
    <w:multiLevelType w:val="hybridMultilevel"/>
    <w:tmpl w:val="ABEAAB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0B2D1F"/>
    <w:multiLevelType w:val="hybridMultilevel"/>
    <w:tmpl w:val="6442C7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67C1AD6"/>
    <w:multiLevelType w:val="hybridMultilevel"/>
    <w:tmpl w:val="6A56C4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B4E780A"/>
    <w:multiLevelType w:val="hybridMultilevel"/>
    <w:tmpl w:val="D9EAA8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4786B3C"/>
    <w:multiLevelType w:val="hybridMultilevel"/>
    <w:tmpl w:val="48B0E0F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KwNLQwMrQ0tTAxtzBQ0lEKTi0uzszPAykwrgUAgNP3ySwAAAA="/>
  </w:docVars>
  <w:rsids>
    <w:rsidRoot w:val="006B61F4"/>
    <w:rsid w:val="00014BDF"/>
    <w:rsid w:val="0002452A"/>
    <w:rsid w:val="000A2BD5"/>
    <w:rsid w:val="000B5767"/>
    <w:rsid w:val="000D1DAD"/>
    <w:rsid w:val="00184D4E"/>
    <w:rsid w:val="001A5238"/>
    <w:rsid w:val="002333FE"/>
    <w:rsid w:val="002618CE"/>
    <w:rsid w:val="002B04FB"/>
    <w:rsid w:val="002D1250"/>
    <w:rsid w:val="002F4CC5"/>
    <w:rsid w:val="0035202A"/>
    <w:rsid w:val="00355CEE"/>
    <w:rsid w:val="003841B4"/>
    <w:rsid w:val="004503F0"/>
    <w:rsid w:val="00453101"/>
    <w:rsid w:val="00566CFD"/>
    <w:rsid w:val="00585AD6"/>
    <w:rsid w:val="005925BD"/>
    <w:rsid w:val="00603D86"/>
    <w:rsid w:val="00642AF7"/>
    <w:rsid w:val="00654F9F"/>
    <w:rsid w:val="006B61F4"/>
    <w:rsid w:val="006C519D"/>
    <w:rsid w:val="006C7638"/>
    <w:rsid w:val="006D720C"/>
    <w:rsid w:val="008C3A59"/>
    <w:rsid w:val="0094274E"/>
    <w:rsid w:val="009E6A0E"/>
    <w:rsid w:val="00A32E91"/>
    <w:rsid w:val="00BD21F0"/>
    <w:rsid w:val="00CC29FB"/>
    <w:rsid w:val="00CF6D78"/>
    <w:rsid w:val="00D965F4"/>
    <w:rsid w:val="00DD7E23"/>
    <w:rsid w:val="00DF7DA8"/>
    <w:rsid w:val="00E04D53"/>
    <w:rsid w:val="00E54992"/>
    <w:rsid w:val="00E96868"/>
    <w:rsid w:val="00EA1BFC"/>
    <w:rsid w:val="00EA4CFD"/>
    <w:rsid w:val="00EF7622"/>
    <w:rsid w:val="00F0351B"/>
    <w:rsid w:val="00F33FCA"/>
    <w:rsid w:val="00F35EE0"/>
    <w:rsid w:val="00FA14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C5168"/>
  <w15:chartTrackingRefBased/>
  <w15:docId w15:val="{22F34702-25C2-45A2-9CED-9EA18BC97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61F4"/>
    <w:pPr>
      <w:spacing w:line="360" w:lineRule="auto"/>
      <w:jc w:val="both"/>
    </w:pPr>
    <w:rPr>
      <w:rFonts w:ascii="Arial" w:hAnsi="Arial"/>
    </w:rPr>
  </w:style>
  <w:style w:type="paragraph" w:styleId="Heading1">
    <w:name w:val="heading 1"/>
    <w:basedOn w:val="Normal"/>
    <w:next w:val="Normal"/>
    <w:link w:val="Heading1Char"/>
    <w:uiPriority w:val="9"/>
    <w:qFormat/>
    <w:rsid w:val="006B61F4"/>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B61F4"/>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DF7DA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61F4"/>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6B61F4"/>
    <w:rPr>
      <w:rFonts w:ascii="Arial" w:eastAsiaTheme="majorEastAsia" w:hAnsi="Arial" w:cstheme="majorBidi"/>
      <w:b/>
      <w:sz w:val="28"/>
      <w:szCs w:val="26"/>
    </w:rPr>
  </w:style>
  <w:style w:type="paragraph" w:styleId="ListParagraph">
    <w:name w:val="List Paragraph"/>
    <w:basedOn w:val="Normal"/>
    <w:uiPriority w:val="34"/>
    <w:qFormat/>
    <w:rsid w:val="00DF7DA8"/>
    <w:pPr>
      <w:ind w:left="720"/>
      <w:contextualSpacing/>
    </w:pPr>
  </w:style>
  <w:style w:type="character" w:customStyle="1" w:styleId="Heading3Char">
    <w:name w:val="Heading 3 Char"/>
    <w:basedOn w:val="DefaultParagraphFont"/>
    <w:link w:val="Heading3"/>
    <w:uiPriority w:val="9"/>
    <w:rsid w:val="00DF7DA8"/>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CC29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29FB"/>
    <w:rPr>
      <w:rFonts w:ascii="Arial" w:hAnsi="Arial"/>
    </w:rPr>
  </w:style>
  <w:style w:type="paragraph" w:styleId="Footer">
    <w:name w:val="footer"/>
    <w:basedOn w:val="Normal"/>
    <w:link w:val="FooterChar"/>
    <w:uiPriority w:val="99"/>
    <w:unhideWhenUsed/>
    <w:rsid w:val="00CC29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29FB"/>
    <w:rPr>
      <w:rFonts w:ascii="Arial" w:hAnsi="Arial"/>
    </w:rPr>
  </w:style>
  <w:style w:type="paragraph" w:styleId="Caption">
    <w:name w:val="caption"/>
    <w:basedOn w:val="Normal"/>
    <w:next w:val="Normal"/>
    <w:uiPriority w:val="35"/>
    <w:unhideWhenUsed/>
    <w:qFormat/>
    <w:rsid w:val="00566CFD"/>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603D86"/>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603D86"/>
    <w:pPr>
      <w:spacing w:after="100"/>
    </w:pPr>
  </w:style>
  <w:style w:type="character" w:styleId="Hyperlink">
    <w:name w:val="Hyperlink"/>
    <w:basedOn w:val="DefaultParagraphFont"/>
    <w:uiPriority w:val="99"/>
    <w:unhideWhenUsed/>
    <w:rsid w:val="00603D86"/>
    <w:rPr>
      <w:color w:val="0563C1" w:themeColor="hyperlink"/>
      <w:u w:val="single"/>
    </w:rPr>
  </w:style>
  <w:style w:type="paragraph" w:styleId="Title">
    <w:name w:val="Title"/>
    <w:basedOn w:val="Normal"/>
    <w:next w:val="Normal"/>
    <w:link w:val="TitleChar"/>
    <w:uiPriority w:val="10"/>
    <w:qFormat/>
    <w:rsid w:val="00EF762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7622"/>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312626">
      <w:bodyDiv w:val="1"/>
      <w:marLeft w:val="0"/>
      <w:marRight w:val="0"/>
      <w:marTop w:val="0"/>
      <w:marBottom w:val="0"/>
      <w:divBdr>
        <w:top w:val="none" w:sz="0" w:space="0" w:color="auto"/>
        <w:left w:val="none" w:sz="0" w:space="0" w:color="auto"/>
        <w:bottom w:val="none" w:sz="0" w:space="0" w:color="auto"/>
        <w:right w:val="none" w:sz="0" w:space="0" w:color="auto"/>
      </w:divBdr>
    </w:div>
    <w:div w:id="585111058">
      <w:bodyDiv w:val="1"/>
      <w:marLeft w:val="0"/>
      <w:marRight w:val="0"/>
      <w:marTop w:val="0"/>
      <w:marBottom w:val="0"/>
      <w:divBdr>
        <w:top w:val="none" w:sz="0" w:space="0" w:color="auto"/>
        <w:left w:val="none" w:sz="0" w:space="0" w:color="auto"/>
        <w:bottom w:val="none" w:sz="0" w:space="0" w:color="auto"/>
        <w:right w:val="none" w:sz="0" w:space="0" w:color="auto"/>
      </w:divBdr>
    </w:div>
    <w:div w:id="610549078">
      <w:bodyDiv w:val="1"/>
      <w:marLeft w:val="0"/>
      <w:marRight w:val="0"/>
      <w:marTop w:val="0"/>
      <w:marBottom w:val="0"/>
      <w:divBdr>
        <w:top w:val="none" w:sz="0" w:space="0" w:color="auto"/>
        <w:left w:val="none" w:sz="0" w:space="0" w:color="auto"/>
        <w:bottom w:val="none" w:sz="0" w:space="0" w:color="auto"/>
        <w:right w:val="none" w:sz="0" w:space="0" w:color="auto"/>
      </w:divBdr>
    </w:div>
    <w:div w:id="630984741">
      <w:bodyDiv w:val="1"/>
      <w:marLeft w:val="0"/>
      <w:marRight w:val="0"/>
      <w:marTop w:val="0"/>
      <w:marBottom w:val="0"/>
      <w:divBdr>
        <w:top w:val="none" w:sz="0" w:space="0" w:color="auto"/>
        <w:left w:val="none" w:sz="0" w:space="0" w:color="auto"/>
        <w:bottom w:val="none" w:sz="0" w:space="0" w:color="auto"/>
        <w:right w:val="none" w:sz="0" w:space="0" w:color="auto"/>
      </w:divBdr>
    </w:div>
    <w:div w:id="933631669">
      <w:bodyDiv w:val="1"/>
      <w:marLeft w:val="0"/>
      <w:marRight w:val="0"/>
      <w:marTop w:val="0"/>
      <w:marBottom w:val="0"/>
      <w:divBdr>
        <w:top w:val="none" w:sz="0" w:space="0" w:color="auto"/>
        <w:left w:val="none" w:sz="0" w:space="0" w:color="auto"/>
        <w:bottom w:val="none" w:sz="0" w:space="0" w:color="auto"/>
        <w:right w:val="none" w:sz="0" w:space="0" w:color="auto"/>
      </w:divBdr>
    </w:div>
    <w:div w:id="1063144621">
      <w:bodyDiv w:val="1"/>
      <w:marLeft w:val="0"/>
      <w:marRight w:val="0"/>
      <w:marTop w:val="0"/>
      <w:marBottom w:val="0"/>
      <w:divBdr>
        <w:top w:val="none" w:sz="0" w:space="0" w:color="auto"/>
        <w:left w:val="none" w:sz="0" w:space="0" w:color="auto"/>
        <w:bottom w:val="none" w:sz="0" w:space="0" w:color="auto"/>
        <w:right w:val="none" w:sz="0" w:space="0" w:color="auto"/>
      </w:divBdr>
    </w:div>
    <w:div w:id="1118645620">
      <w:bodyDiv w:val="1"/>
      <w:marLeft w:val="0"/>
      <w:marRight w:val="0"/>
      <w:marTop w:val="0"/>
      <w:marBottom w:val="0"/>
      <w:divBdr>
        <w:top w:val="none" w:sz="0" w:space="0" w:color="auto"/>
        <w:left w:val="none" w:sz="0" w:space="0" w:color="auto"/>
        <w:bottom w:val="none" w:sz="0" w:space="0" w:color="auto"/>
        <w:right w:val="none" w:sz="0" w:space="0" w:color="auto"/>
      </w:divBdr>
    </w:div>
    <w:div w:id="1205825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91B05EA-06BF-4419-8219-5CBA1B61A083}" type="doc">
      <dgm:prSet loTypeId="urn:microsoft.com/office/officeart/2005/8/layout/arrow1" loCatId="process" qsTypeId="urn:microsoft.com/office/officeart/2005/8/quickstyle/simple1" qsCatId="simple" csTypeId="urn:microsoft.com/office/officeart/2005/8/colors/accent0_3" csCatId="mainScheme" phldr="1"/>
      <dgm:spPr/>
    </dgm:pt>
    <dgm:pt modelId="{CFD06C7D-6A8C-4024-B492-7316D03092CE}">
      <dgm:prSet phldrT="[Text]" custT="1"/>
      <dgm:spPr/>
      <dgm:t>
        <a:bodyPr/>
        <a:lstStyle/>
        <a:p>
          <a:r>
            <a:rPr lang="en-US" sz="1100">
              <a:latin typeface="Times New Roman" panose="02020603050405020304" pitchFamily="18" charset="0"/>
              <a:cs typeface="Times New Roman" panose="02020603050405020304" pitchFamily="18" charset="0"/>
            </a:rPr>
            <a:t>Linear Models</a:t>
          </a:r>
        </a:p>
      </dgm:t>
    </dgm:pt>
    <dgm:pt modelId="{AD1FB23B-5DF3-4174-92E1-DC287C21EFF9}" type="parTrans" cxnId="{A80102EC-1624-4855-A542-1202DF4E4279}">
      <dgm:prSet/>
      <dgm:spPr/>
      <dgm:t>
        <a:bodyPr/>
        <a:lstStyle/>
        <a:p>
          <a:endParaRPr lang="en-US"/>
        </a:p>
      </dgm:t>
    </dgm:pt>
    <dgm:pt modelId="{E0995BB0-C9CE-474A-883C-7D229614BB60}" type="sibTrans" cxnId="{A80102EC-1624-4855-A542-1202DF4E4279}">
      <dgm:prSet/>
      <dgm:spPr/>
      <dgm:t>
        <a:bodyPr/>
        <a:lstStyle/>
        <a:p>
          <a:endParaRPr lang="en-US"/>
        </a:p>
      </dgm:t>
    </dgm:pt>
    <dgm:pt modelId="{F53D34D6-8F10-4F1F-907A-2F50673FADB3}">
      <dgm:prSet phldrT="[Text]" custT="1"/>
      <dgm:spPr/>
      <dgm:t>
        <a:bodyPr/>
        <a:lstStyle/>
        <a:p>
          <a:r>
            <a:rPr lang="en-US" sz="1100">
              <a:latin typeface="Times New Roman" panose="02020603050405020304" pitchFamily="18" charset="0"/>
              <a:cs typeface="Times New Roman" panose="02020603050405020304" pitchFamily="18" charset="0"/>
            </a:rPr>
            <a:t>Interactive Models</a:t>
          </a:r>
        </a:p>
      </dgm:t>
    </dgm:pt>
    <dgm:pt modelId="{4492A2C9-DC8B-4D89-95BA-0199FDB18DC2}" type="parTrans" cxnId="{4C463C3A-A2DA-4D2E-8B82-6E5A4B101023}">
      <dgm:prSet/>
      <dgm:spPr/>
      <dgm:t>
        <a:bodyPr/>
        <a:lstStyle/>
        <a:p>
          <a:endParaRPr lang="en-US"/>
        </a:p>
      </dgm:t>
    </dgm:pt>
    <dgm:pt modelId="{7DE8B4F0-7C7F-473D-9BE3-FCE9E9A2DA44}" type="sibTrans" cxnId="{4C463C3A-A2DA-4D2E-8B82-6E5A4B101023}">
      <dgm:prSet/>
      <dgm:spPr/>
      <dgm:t>
        <a:bodyPr/>
        <a:lstStyle/>
        <a:p>
          <a:endParaRPr lang="en-US"/>
        </a:p>
      </dgm:t>
    </dgm:pt>
    <dgm:pt modelId="{6C207FF2-D86B-42BB-8C18-403C1FF8D367}">
      <dgm:prSet phldrT="[Text]" custT="1"/>
      <dgm:spPr/>
      <dgm:t>
        <a:bodyPr/>
        <a:lstStyle/>
        <a:p>
          <a:r>
            <a:rPr lang="en-US" sz="1100">
              <a:latin typeface="Times New Roman" panose="02020603050405020304" pitchFamily="18" charset="0"/>
              <a:cs typeface="Times New Roman" panose="02020603050405020304" pitchFamily="18" charset="0"/>
            </a:rPr>
            <a:t>Transactional Models</a:t>
          </a:r>
        </a:p>
      </dgm:t>
    </dgm:pt>
    <dgm:pt modelId="{00CCC12B-F50F-4484-B737-605A15A81ACE}" type="parTrans" cxnId="{3F1EEE83-8BE6-43C4-A067-50879D61E4BD}">
      <dgm:prSet/>
      <dgm:spPr/>
      <dgm:t>
        <a:bodyPr/>
        <a:lstStyle/>
        <a:p>
          <a:endParaRPr lang="en-US"/>
        </a:p>
      </dgm:t>
    </dgm:pt>
    <dgm:pt modelId="{1421AAE3-250B-4041-9153-2014C39CB440}" type="sibTrans" cxnId="{3F1EEE83-8BE6-43C4-A067-50879D61E4BD}">
      <dgm:prSet/>
      <dgm:spPr/>
      <dgm:t>
        <a:bodyPr/>
        <a:lstStyle/>
        <a:p>
          <a:endParaRPr lang="en-US"/>
        </a:p>
      </dgm:t>
    </dgm:pt>
    <dgm:pt modelId="{EEBE439D-530E-4C43-B05D-704C3AB75DFE}" type="pres">
      <dgm:prSet presAssocID="{391B05EA-06BF-4419-8219-5CBA1B61A083}" presName="cycle" presStyleCnt="0">
        <dgm:presLayoutVars>
          <dgm:dir/>
          <dgm:resizeHandles val="exact"/>
        </dgm:presLayoutVars>
      </dgm:prSet>
      <dgm:spPr/>
    </dgm:pt>
    <dgm:pt modelId="{4583C533-F313-42DE-98EC-EE5803C8FF0B}" type="pres">
      <dgm:prSet presAssocID="{CFD06C7D-6A8C-4024-B492-7316D03092CE}" presName="arrow" presStyleLbl="node1" presStyleIdx="0" presStyleCnt="3" custScaleX="118073" custScaleY="112395">
        <dgm:presLayoutVars>
          <dgm:bulletEnabled val="1"/>
        </dgm:presLayoutVars>
      </dgm:prSet>
      <dgm:spPr/>
    </dgm:pt>
    <dgm:pt modelId="{FC2B9096-CADE-4E4C-9D3B-A22DBBD5FE4A}" type="pres">
      <dgm:prSet presAssocID="{F53D34D6-8F10-4F1F-907A-2F50673FADB3}" presName="arrow" presStyleLbl="node1" presStyleIdx="1" presStyleCnt="3" custScaleY="112395">
        <dgm:presLayoutVars>
          <dgm:bulletEnabled val="1"/>
        </dgm:presLayoutVars>
      </dgm:prSet>
      <dgm:spPr/>
    </dgm:pt>
    <dgm:pt modelId="{C0E1DE03-C470-4099-AAA2-A0FA4673113A}" type="pres">
      <dgm:prSet presAssocID="{6C207FF2-D86B-42BB-8C18-403C1FF8D367}" presName="arrow" presStyleLbl="node1" presStyleIdx="2" presStyleCnt="3" custScaleY="112395">
        <dgm:presLayoutVars>
          <dgm:bulletEnabled val="1"/>
        </dgm:presLayoutVars>
      </dgm:prSet>
      <dgm:spPr/>
    </dgm:pt>
  </dgm:ptLst>
  <dgm:cxnLst>
    <dgm:cxn modelId="{3F3F6729-F257-46AD-8C02-4ECF2F4E7A48}" type="presOf" srcId="{F53D34D6-8F10-4F1F-907A-2F50673FADB3}" destId="{FC2B9096-CADE-4E4C-9D3B-A22DBBD5FE4A}" srcOrd="0" destOrd="0" presId="urn:microsoft.com/office/officeart/2005/8/layout/arrow1"/>
    <dgm:cxn modelId="{4C463C3A-A2DA-4D2E-8B82-6E5A4B101023}" srcId="{391B05EA-06BF-4419-8219-5CBA1B61A083}" destId="{F53D34D6-8F10-4F1F-907A-2F50673FADB3}" srcOrd="1" destOrd="0" parTransId="{4492A2C9-DC8B-4D89-95BA-0199FDB18DC2}" sibTransId="{7DE8B4F0-7C7F-473D-9BE3-FCE9E9A2DA44}"/>
    <dgm:cxn modelId="{C8F0C85D-3B14-495A-8773-A334461AAA94}" type="presOf" srcId="{391B05EA-06BF-4419-8219-5CBA1B61A083}" destId="{EEBE439D-530E-4C43-B05D-704C3AB75DFE}" srcOrd="0" destOrd="0" presId="urn:microsoft.com/office/officeart/2005/8/layout/arrow1"/>
    <dgm:cxn modelId="{59C77843-C7DB-4817-8EC3-EAE15EE2E2A7}" type="presOf" srcId="{CFD06C7D-6A8C-4024-B492-7316D03092CE}" destId="{4583C533-F313-42DE-98EC-EE5803C8FF0B}" srcOrd="0" destOrd="0" presId="urn:microsoft.com/office/officeart/2005/8/layout/arrow1"/>
    <dgm:cxn modelId="{EB16DC69-3E6C-4F5B-86B1-D40EFACB3700}" type="presOf" srcId="{6C207FF2-D86B-42BB-8C18-403C1FF8D367}" destId="{C0E1DE03-C470-4099-AAA2-A0FA4673113A}" srcOrd="0" destOrd="0" presId="urn:microsoft.com/office/officeart/2005/8/layout/arrow1"/>
    <dgm:cxn modelId="{3F1EEE83-8BE6-43C4-A067-50879D61E4BD}" srcId="{391B05EA-06BF-4419-8219-5CBA1B61A083}" destId="{6C207FF2-D86B-42BB-8C18-403C1FF8D367}" srcOrd="2" destOrd="0" parTransId="{00CCC12B-F50F-4484-B737-605A15A81ACE}" sibTransId="{1421AAE3-250B-4041-9153-2014C39CB440}"/>
    <dgm:cxn modelId="{A80102EC-1624-4855-A542-1202DF4E4279}" srcId="{391B05EA-06BF-4419-8219-5CBA1B61A083}" destId="{CFD06C7D-6A8C-4024-B492-7316D03092CE}" srcOrd="0" destOrd="0" parTransId="{AD1FB23B-5DF3-4174-92E1-DC287C21EFF9}" sibTransId="{E0995BB0-C9CE-474A-883C-7D229614BB60}"/>
    <dgm:cxn modelId="{0300E893-EE49-4A34-8D2C-B4D6F962D212}" type="presParOf" srcId="{EEBE439D-530E-4C43-B05D-704C3AB75DFE}" destId="{4583C533-F313-42DE-98EC-EE5803C8FF0B}" srcOrd="0" destOrd="0" presId="urn:microsoft.com/office/officeart/2005/8/layout/arrow1"/>
    <dgm:cxn modelId="{9E708012-F6C1-4C81-B280-EDCB0213B87B}" type="presParOf" srcId="{EEBE439D-530E-4C43-B05D-704C3AB75DFE}" destId="{FC2B9096-CADE-4E4C-9D3B-A22DBBD5FE4A}" srcOrd="1" destOrd="0" presId="urn:microsoft.com/office/officeart/2005/8/layout/arrow1"/>
    <dgm:cxn modelId="{D4FE78E9-6FD2-40D0-BB79-A6A701781E81}" type="presParOf" srcId="{EEBE439D-530E-4C43-B05D-704C3AB75DFE}" destId="{C0E1DE03-C470-4099-AAA2-A0FA4673113A}" srcOrd="2" destOrd="0" presId="urn:microsoft.com/office/officeart/2005/8/layout/arrow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DA5724D-F009-4B08-BB3F-C765E651D927}" type="doc">
      <dgm:prSet loTypeId="urn:microsoft.com/office/officeart/2005/8/layout/hChevron3" loCatId="process" qsTypeId="urn:microsoft.com/office/officeart/2005/8/quickstyle/simple1" qsCatId="simple" csTypeId="urn:microsoft.com/office/officeart/2005/8/colors/colorful3" csCatId="colorful" phldr="1"/>
      <dgm:spPr/>
    </dgm:pt>
    <dgm:pt modelId="{0C51AC77-3C0A-4AEA-A111-B4F901D620E9}">
      <dgm:prSet phldrT="[Text]" custT="1"/>
      <dgm:spPr/>
      <dgm:t>
        <a:bodyPr/>
        <a:lstStyle/>
        <a:p>
          <a:r>
            <a:rPr lang="en-US" sz="1050">
              <a:latin typeface="Arial" panose="020B0604020202020204" pitchFamily="34" charset="0"/>
              <a:cs typeface="Arial" panose="020B0604020202020204" pitchFamily="34" charset="0"/>
            </a:rPr>
            <a:t>Listening</a:t>
          </a:r>
        </a:p>
      </dgm:t>
    </dgm:pt>
    <dgm:pt modelId="{4955A79A-83EB-49F7-B401-CD04116E53C5}" type="parTrans" cxnId="{4B63959A-24DC-4992-BB1D-D8F4D2A2F210}">
      <dgm:prSet/>
      <dgm:spPr/>
      <dgm:t>
        <a:bodyPr/>
        <a:lstStyle/>
        <a:p>
          <a:endParaRPr lang="en-US"/>
        </a:p>
      </dgm:t>
    </dgm:pt>
    <dgm:pt modelId="{C49C1233-C108-4447-9669-22E9A6A66A1D}" type="sibTrans" cxnId="{4B63959A-24DC-4992-BB1D-D8F4D2A2F210}">
      <dgm:prSet/>
      <dgm:spPr/>
      <dgm:t>
        <a:bodyPr/>
        <a:lstStyle/>
        <a:p>
          <a:endParaRPr lang="en-US"/>
        </a:p>
      </dgm:t>
    </dgm:pt>
    <dgm:pt modelId="{BBEF846C-AC58-4153-AD8C-0E5D85FAFE0B}">
      <dgm:prSet phldrT="[Text]" custT="1"/>
      <dgm:spPr/>
      <dgm:t>
        <a:bodyPr/>
        <a:lstStyle/>
        <a:p>
          <a:r>
            <a:rPr lang="en-US" sz="1050">
              <a:latin typeface="Arial" panose="020B0604020202020204" pitchFamily="34" charset="0"/>
              <a:cs typeface="Arial" panose="020B0604020202020204" pitchFamily="34" charset="0"/>
            </a:rPr>
            <a:t>Straight talking</a:t>
          </a:r>
        </a:p>
      </dgm:t>
    </dgm:pt>
    <dgm:pt modelId="{15426234-19D3-46D9-95D9-806EDBD18C62}" type="parTrans" cxnId="{962AF893-4B14-45CC-ADCC-0CB001FB0A75}">
      <dgm:prSet/>
      <dgm:spPr/>
      <dgm:t>
        <a:bodyPr/>
        <a:lstStyle/>
        <a:p>
          <a:endParaRPr lang="en-US"/>
        </a:p>
      </dgm:t>
    </dgm:pt>
    <dgm:pt modelId="{1D4C74C4-A53C-4BD9-8A94-210F230DD7D4}" type="sibTrans" cxnId="{962AF893-4B14-45CC-ADCC-0CB001FB0A75}">
      <dgm:prSet/>
      <dgm:spPr/>
      <dgm:t>
        <a:bodyPr/>
        <a:lstStyle/>
        <a:p>
          <a:endParaRPr lang="en-US"/>
        </a:p>
      </dgm:t>
    </dgm:pt>
    <dgm:pt modelId="{1348F339-3CFB-49D1-A05B-9B64BE298E1B}">
      <dgm:prSet phldrT="[Text]" custT="1"/>
      <dgm:spPr/>
      <dgm:t>
        <a:bodyPr/>
        <a:lstStyle/>
        <a:p>
          <a:r>
            <a:rPr lang="en-US" sz="1050">
              <a:latin typeface="Arial" panose="020B0604020202020204" pitchFamily="34" charset="0"/>
              <a:cs typeface="Arial" panose="020B0604020202020204" pitchFamily="34" charset="0"/>
            </a:rPr>
            <a:t>Non-verbal communication</a:t>
          </a:r>
        </a:p>
      </dgm:t>
    </dgm:pt>
    <dgm:pt modelId="{34F5D552-6E5B-4554-BA20-1F7E3C852014}" type="parTrans" cxnId="{194C59E4-7A06-4FB5-BE0E-A0085DFFA271}">
      <dgm:prSet/>
      <dgm:spPr/>
      <dgm:t>
        <a:bodyPr/>
        <a:lstStyle/>
        <a:p>
          <a:endParaRPr lang="en-US"/>
        </a:p>
      </dgm:t>
    </dgm:pt>
    <dgm:pt modelId="{60313A0B-6307-4D25-856A-E0F798416ABC}" type="sibTrans" cxnId="{194C59E4-7A06-4FB5-BE0E-A0085DFFA271}">
      <dgm:prSet/>
      <dgm:spPr/>
      <dgm:t>
        <a:bodyPr/>
        <a:lstStyle/>
        <a:p>
          <a:endParaRPr lang="en-US"/>
        </a:p>
      </dgm:t>
    </dgm:pt>
    <dgm:pt modelId="{E79525AD-5DAC-4BC0-A51A-0BD83A4D84DC}">
      <dgm:prSet phldrT="[Text]" custT="1"/>
      <dgm:spPr/>
      <dgm:t>
        <a:bodyPr/>
        <a:lstStyle/>
        <a:p>
          <a:r>
            <a:rPr lang="en-US" sz="1050">
              <a:latin typeface="Arial" panose="020B0604020202020204" pitchFamily="34" charset="0"/>
              <a:cs typeface="Arial" panose="020B0604020202020204" pitchFamily="34" charset="0"/>
            </a:rPr>
            <a:t>Stress management</a:t>
          </a:r>
        </a:p>
      </dgm:t>
    </dgm:pt>
    <dgm:pt modelId="{7F2FDF1B-8F08-4402-BF26-633C2DEB9D71}" type="parTrans" cxnId="{1EDF9DC8-47F0-4E19-BC65-85D99C0CAAF1}">
      <dgm:prSet/>
      <dgm:spPr/>
      <dgm:t>
        <a:bodyPr/>
        <a:lstStyle/>
        <a:p>
          <a:endParaRPr lang="en-US"/>
        </a:p>
      </dgm:t>
    </dgm:pt>
    <dgm:pt modelId="{FFDC798C-589E-4615-876B-0F41E048EBD2}" type="sibTrans" cxnId="{1EDF9DC8-47F0-4E19-BC65-85D99C0CAAF1}">
      <dgm:prSet/>
      <dgm:spPr/>
      <dgm:t>
        <a:bodyPr/>
        <a:lstStyle/>
        <a:p>
          <a:endParaRPr lang="en-US"/>
        </a:p>
      </dgm:t>
    </dgm:pt>
    <dgm:pt modelId="{136C9587-6CDD-4E01-83A4-D810ADAE6D7C}">
      <dgm:prSet phldrT="[Text]" custT="1"/>
      <dgm:spPr/>
      <dgm:t>
        <a:bodyPr/>
        <a:lstStyle/>
        <a:p>
          <a:r>
            <a:rPr lang="en-US" sz="1050">
              <a:latin typeface="Arial" panose="020B0604020202020204" pitchFamily="34" charset="0"/>
              <a:cs typeface="Arial" panose="020B0604020202020204" pitchFamily="34" charset="0"/>
            </a:rPr>
            <a:t>Emotion control</a:t>
          </a:r>
        </a:p>
      </dgm:t>
    </dgm:pt>
    <dgm:pt modelId="{2510F8BC-5F63-471C-ACF3-D3830B4041A1}" type="parTrans" cxnId="{E56DC0FD-4396-4B3E-BCB4-3FD27FC6DCF6}">
      <dgm:prSet/>
      <dgm:spPr/>
      <dgm:t>
        <a:bodyPr/>
        <a:lstStyle/>
        <a:p>
          <a:endParaRPr lang="en-US"/>
        </a:p>
      </dgm:t>
    </dgm:pt>
    <dgm:pt modelId="{934EF6A6-7DD6-4B64-A26D-283605EDD66C}" type="sibTrans" cxnId="{E56DC0FD-4396-4B3E-BCB4-3FD27FC6DCF6}">
      <dgm:prSet/>
      <dgm:spPr/>
      <dgm:t>
        <a:bodyPr/>
        <a:lstStyle/>
        <a:p>
          <a:endParaRPr lang="en-US"/>
        </a:p>
      </dgm:t>
    </dgm:pt>
    <dgm:pt modelId="{4C6969D6-3114-47CF-9DFF-4D37DA764645}" type="pres">
      <dgm:prSet presAssocID="{9DA5724D-F009-4B08-BB3F-C765E651D927}" presName="Name0" presStyleCnt="0">
        <dgm:presLayoutVars>
          <dgm:dir/>
          <dgm:resizeHandles val="exact"/>
        </dgm:presLayoutVars>
      </dgm:prSet>
      <dgm:spPr/>
    </dgm:pt>
    <dgm:pt modelId="{1CAAE37C-462D-449D-B8A4-818AADA66A08}" type="pres">
      <dgm:prSet presAssocID="{0C51AC77-3C0A-4AEA-A111-B4F901D620E9}" presName="parTxOnly" presStyleLbl="node1" presStyleIdx="0" presStyleCnt="5">
        <dgm:presLayoutVars>
          <dgm:bulletEnabled val="1"/>
        </dgm:presLayoutVars>
      </dgm:prSet>
      <dgm:spPr/>
    </dgm:pt>
    <dgm:pt modelId="{29E1247D-4FE8-4C94-895C-FB8663054040}" type="pres">
      <dgm:prSet presAssocID="{C49C1233-C108-4447-9669-22E9A6A66A1D}" presName="parSpace" presStyleCnt="0"/>
      <dgm:spPr/>
    </dgm:pt>
    <dgm:pt modelId="{4E5E82D8-A784-489A-9AE9-947053DB2441}" type="pres">
      <dgm:prSet presAssocID="{BBEF846C-AC58-4153-AD8C-0E5D85FAFE0B}" presName="parTxOnly" presStyleLbl="node1" presStyleIdx="1" presStyleCnt="5">
        <dgm:presLayoutVars>
          <dgm:bulletEnabled val="1"/>
        </dgm:presLayoutVars>
      </dgm:prSet>
      <dgm:spPr/>
    </dgm:pt>
    <dgm:pt modelId="{7BE98F1F-F3D5-49FF-A2F4-45B0666CDAA7}" type="pres">
      <dgm:prSet presAssocID="{1D4C74C4-A53C-4BD9-8A94-210F230DD7D4}" presName="parSpace" presStyleCnt="0"/>
      <dgm:spPr/>
    </dgm:pt>
    <dgm:pt modelId="{D75CD213-7F32-40BA-B704-C092C9118CFE}" type="pres">
      <dgm:prSet presAssocID="{1348F339-3CFB-49D1-A05B-9B64BE298E1B}" presName="parTxOnly" presStyleLbl="node1" presStyleIdx="2" presStyleCnt="5" custScaleX="122480">
        <dgm:presLayoutVars>
          <dgm:bulletEnabled val="1"/>
        </dgm:presLayoutVars>
      </dgm:prSet>
      <dgm:spPr/>
    </dgm:pt>
    <dgm:pt modelId="{64BF6D79-8DE7-40A5-B83D-9C11EB3ACD57}" type="pres">
      <dgm:prSet presAssocID="{60313A0B-6307-4D25-856A-E0F798416ABC}" presName="parSpace" presStyleCnt="0"/>
      <dgm:spPr/>
    </dgm:pt>
    <dgm:pt modelId="{7DCE80F1-C09E-4970-88C8-8D3908FF03B1}" type="pres">
      <dgm:prSet presAssocID="{E79525AD-5DAC-4BC0-A51A-0BD83A4D84DC}" presName="parTxOnly" presStyleLbl="node1" presStyleIdx="3" presStyleCnt="5" custScaleX="110380">
        <dgm:presLayoutVars>
          <dgm:bulletEnabled val="1"/>
        </dgm:presLayoutVars>
      </dgm:prSet>
      <dgm:spPr/>
    </dgm:pt>
    <dgm:pt modelId="{5EAF95E0-F0C2-457C-BE37-E6EF3F5DE40F}" type="pres">
      <dgm:prSet presAssocID="{FFDC798C-589E-4615-876B-0F41E048EBD2}" presName="parSpace" presStyleCnt="0"/>
      <dgm:spPr/>
    </dgm:pt>
    <dgm:pt modelId="{45AABD76-E146-44B2-9C1E-B4B8CA306480}" type="pres">
      <dgm:prSet presAssocID="{136C9587-6CDD-4E01-83A4-D810ADAE6D7C}" presName="parTxOnly" presStyleLbl="node1" presStyleIdx="4" presStyleCnt="5">
        <dgm:presLayoutVars>
          <dgm:bulletEnabled val="1"/>
        </dgm:presLayoutVars>
      </dgm:prSet>
      <dgm:spPr/>
    </dgm:pt>
  </dgm:ptLst>
  <dgm:cxnLst>
    <dgm:cxn modelId="{CBD0271C-8967-40F7-A5ED-BDB680306B53}" type="presOf" srcId="{136C9587-6CDD-4E01-83A4-D810ADAE6D7C}" destId="{45AABD76-E146-44B2-9C1E-B4B8CA306480}" srcOrd="0" destOrd="0" presId="urn:microsoft.com/office/officeart/2005/8/layout/hChevron3"/>
    <dgm:cxn modelId="{A8BF471F-29F1-4B04-BF9F-27DF2F392DD7}" type="presOf" srcId="{1348F339-3CFB-49D1-A05B-9B64BE298E1B}" destId="{D75CD213-7F32-40BA-B704-C092C9118CFE}" srcOrd="0" destOrd="0" presId="urn:microsoft.com/office/officeart/2005/8/layout/hChevron3"/>
    <dgm:cxn modelId="{A4B31D43-BB62-4AA1-B34B-E7BFE5A6DB4C}" type="presOf" srcId="{E79525AD-5DAC-4BC0-A51A-0BD83A4D84DC}" destId="{7DCE80F1-C09E-4970-88C8-8D3908FF03B1}" srcOrd="0" destOrd="0" presId="urn:microsoft.com/office/officeart/2005/8/layout/hChevron3"/>
    <dgm:cxn modelId="{962AF893-4B14-45CC-ADCC-0CB001FB0A75}" srcId="{9DA5724D-F009-4B08-BB3F-C765E651D927}" destId="{BBEF846C-AC58-4153-AD8C-0E5D85FAFE0B}" srcOrd="1" destOrd="0" parTransId="{15426234-19D3-46D9-95D9-806EDBD18C62}" sibTransId="{1D4C74C4-A53C-4BD9-8A94-210F230DD7D4}"/>
    <dgm:cxn modelId="{4B63959A-24DC-4992-BB1D-D8F4D2A2F210}" srcId="{9DA5724D-F009-4B08-BB3F-C765E651D927}" destId="{0C51AC77-3C0A-4AEA-A111-B4F901D620E9}" srcOrd="0" destOrd="0" parTransId="{4955A79A-83EB-49F7-B401-CD04116E53C5}" sibTransId="{C49C1233-C108-4447-9669-22E9A6A66A1D}"/>
    <dgm:cxn modelId="{85861FAF-9CCA-4606-B4BC-2C8416D4E7DD}" type="presOf" srcId="{9DA5724D-F009-4B08-BB3F-C765E651D927}" destId="{4C6969D6-3114-47CF-9DFF-4D37DA764645}" srcOrd="0" destOrd="0" presId="urn:microsoft.com/office/officeart/2005/8/layout/hChevron3"/>
    <dgm:cxn modelId="{1EDF9DC8-47F0-4E19-BC65-85D99C0CAAF1}" srcId="{9DA5724D-F009-4B08-BB3F-C765E651D927}" destId="{E79525AD-5DAC-4BC0-A51A-0BD83A4D84DC}" srcOrd="3" destOrd="0" parTransId="{7F2FDF1B-8F08-4402-BF26-633C2DEB9D71}" sibTransId="{FFDC798C-589E-4615-876B-0F41E048EBD2}"/>
    <dgm:cxn modelId="{194C59E4-7A06-4FB5-BE0E-A0085DFFA271}" srcId="{9DA5724D-F009-4B08-BB3F-C765E651D927}" destId="{1348F339-3CFB-49D1-A05B-9B64BE298E1B}" srcOrd="2" destOrd="0" parTransId="{34F5D552-6E5B-4554-BA20-1F7E3C852014}" sibTransId="{60313A0B-6307-4D25-856A-E0F798416ABC}"/>
    <dgm:cxn modelId="{73867BE6-A257-4461-98CB-3B4F72E3AA99}" type="presOf" srcId="{BBEF846C-AC58-4153-AD8C-0E5D85FAFE0B}" destId="{4E5E82D8-A784-489A-9AE9-947053DB2441}" srcOrd="0" destOrd="0" presId="urn:microsoft.com/office/officeart/2005/8/layout/hChevron3"/>
    <dgm:cxn modelId="{DBA9A8FB-CF7C-4E54-BAE7-EB64764A6653}" type="presOf" srcId="{0C51AC77-3C0A-4AEA-A111-B4F901D620E9}" destId="{1CAAE37C-462D-449D-B8A4-818AADA66A08}" srcOrd="0" destOrd="0" presId="urn:microsoft.com/office/officeart/2005/8/layout/hChevron3"/>
    <dgm:cxn modelId="{E56DC0FD-4396-4B3E-BCB4-3FD27FC6DCF6}" srcId="{9DA5724D-F009-4B08-BB3F-C765E651D927}" destId="{136C9587-6CDD-4E01-83A4-D810ADAE6D7C}" srcOrd="4" destOrd="0" parTransId="{2510F8BC-5F63-471C-ACF3-D3830B4041A1}" sibTransId="{934EF6A6-7DD6-4B64-A26D-283605EDD66C}"/>
    <dgm:cxn modelId="{0616103A-2E65-4765-9CC9-182D70A5684C}" type="presParOf" srcId="{4C6969D6-3114-47CF-9DFF-4D37DA764645}" destId="{1CAAE37C-462D-449D-B8A4-818AADA66A08}" srcOrd="0" destOrd="0" presId="urn:microsoft.com/office/officeart/2005/8/layout/hChevron3"/>
    <dgm:cxn modelId="{8DFD4E31-1534-42C6-9774-FD070BC62946}" type="presParOf" srcId="{4C6969D6-3114-47CF-9DFF-4D37DA764645}" destId="{29E1247D-4FE8-4C94-895C-FB8663054040}" srcOrd="1" destOrd="0" presId="urn:microsoft.com/office/officeart/2005/8/layout/hChevron3"/>
    <dgm:cxn modelId="{DB3A9C43-C953-4D09-9B6B-09E223475BE8}" type="presParOf" srcId="{4C6969D6-3114-47CF-9DFF-4D37DA764645}" destId="{4E5E82D8-A784-489A-9AE9-947053DB2441}" srcOrd="2" destOrd="0" presId="urn:microsoft.com/office/officeart/2005/8/layout/hChevron3"/>
    <dgm:cxn modelId="{84705977-9D4A-451E-A955-368B0AF35282}" type="presParOf" srcId="{4C6969D6-3114-47CF-9DFF-4D37DA764645}" destId="{7BE98F1F-F3D5-49FF-A2F4-45B0666CDAA7}" srcOrd="3" destOrd="0" presId="urn:microsoft.com/office/officeart/2005/8/layout/hChevron3"/>
    <dgm:cxn modelId="{9C4A71DB-40B0-4F52-9FF2-918A5488EE44}" type="presParOf" srcId="{4C6969D6-3114-47CF-9DFF-4D37DA764645}" destId="{D75CD213-7F32-40BA-B704-C092C9118CFE}" srcOrd="4" destOrd="0" presId="urn:microsoft.com/office/officeart/2005/8/layout/hChevron3"/>
    <dgm:cxn modelId="{1B25B10D-1366-4AC6-8EB7-841CD405635F}" type="presParOf" srcId="{4C6969D6-3114-47CF-9DFF-4D37DA764645}" destId="{64BF6D79-8DE7-40A5-B83D-9C11EB3ACD57}" srcOrd="5" destOrd="0" presId="urn:microsoft.com/office/officeart/2005/8/layout/hChevron3"/>
    <dgm:cxn modelId="{DD8E5AF9-F9EF-4D29-8FC4-E0B58D0EC8AF}" type="presParOf" srcId="{4C6969D6-3114-47CF-9DFF-4D37DA764645}" destId="{7DCE80F1-C09E-4970-88C8-8D3908FF03B1}" srcOrd="6" destOrd="0" presId="urn:microsoft.com/office/officeart/2005/8/layout/hChevron3"/>
    <dgm:cxn modelId="{39514BF1-C959-4589-AD94-99E74DF755C6}" type="presParOf" srcId="{4C6969D6-3114-47CF-9DFF-4D37DA764645}" destId="{5EAF95E0-F0C2-457C-BE37-E6EF3F5DE40F}" srcOrd="7" destOrd="0" presId="urn:microsoft.com/office/officeart/2005/8/layout/hChevron3"/>
    <dgm:cxn modelId="{F563BBA4-0936-42BE-8003-F69172461985}" type="presParOf" srcId="{4C6969D6-3114-47CF-9DFF-4D37DA764645}" destId="{45AABD76-E146-44B2-9C1E-B4B8CA306480}" srcOrd="8" destOrd="0" presId="urn:microsoft.com/office/officeart/2005/8/layout/hChevron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583C533-F313-42DE-98EC-EE5803C8FF0B}">
      <dsp:nvSpPr>
        <dsp:cNvPr id="0" name=""/>
        <dsp:cNvSpPr/>
      </dsp:nvSpPr>
      <dsp:spPr>
        <a:xfrm>
          <a:off x="2346958" y="-62308"/>
          <a:ext cx="1188723" cy="1131559"/>
        </a:xfrm>
        <a:prstGeom prst="upArrow">
          <a:avLst>
            <a:gd name="adj1" fmla="val 50000"/>
            <a:gd name="adj2" fmla="val 35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Linear Models</a:t>
          </a:r>
        </a:p>
      </dsp:txBody>
      <dsp:txXfrm>
        <a:off x="2644139" y="135715"/>
        <a:ext cx="594361" cy="933536"/>
      </dsp:txXfrm>
    </dsp:sp>
    <dsp:sp modelId="{FC2B9096-CADE-4E4C-9D3B-A22DBBD5FE4A}">
      <dsp:nvSpPr>
        <dsp:cNvPr id="0" name=""/>
        <dsp:cNvSpPr/>
      </dsp:nvSpPr>
      <dsp:spPr>
        <a:xfrm rot="7200000">
          <a:off x="3020220" y="946239"/>
          <a:ext cx="1006770" cy="1131559"/>
        </a:xfrm>
        <a:prstGeom prst="upArrow">
          <a:avLst>
            <a:gd name="adj1" fmla="val 50000"/>
            <a:gd name="adj2" fmla="val 35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Interactive Models</a:t>
          </a:r>
        </a:p>
      </dsp:txBody>
      <dsp:txXfrm rot="-5400000">
        <a:off x="2969628" y="1216280"/>
        <a:ext cx="955374" cy="503385"/>
      </dsp:txXfrm>
    </dsp:sp>
    <dsp:sp modelId="{C0E1DE03-C470-4099-AAA2-A0FA4673113A}">
      <dsp:nvSpPr>
        <dsp:cNvPr id="0" name=""/>
        <dsp:cNvSpPr/>
      </dsp:nvSpPr>
      <dsp:spPr>
        <a:xfrm rot="14400000">
          <a:off x="1855649" y="946239"/>
          <a:ext cx="1006770" cy="1131559"/>
        </a:xfrm>
        <a:prstGeom prst="upArrow">
          <a:avLst>
            <a:gd name="adj1" fmla="val 50000"/>
            <a:gd name="adj2" fmla="val 35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Transactional Models</a:t>
          </a:r>
        </a:p>
      </dsp:txBody>
      <dsp:txXfrm rot="5400000">
        <a:off x="1957638" y="1216279"/>
        <a:ext cx="955374" cy="50338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AAE37C-462D-449D-B8A4-818AADA66A08}">
      <dsp:nvSpPr>
        <dsp:cNvPr id="0" name=""/>
        <dsp:cNvSpPr/>
      </dsp:nvSpPr>
      <dsp:spPr>
        <a:xfrm>
          <a:off x="1547" y="432579"/>
          <a:ext cx="1304203" cy="521681"/>
        </a:xfrm>
        <a:prstGeom prst="homePlat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8674" tIns="29337" rIns="14669" bIns="29337" numCol="1" spcCol="1270" anchor="ctr" anchorCtr="0">
          <a:noAutofit/>
        </a:bodyPr>
        <a:lstStyle/>
        <a:p>
          <a:pPr marL="0" lvl="0" indent="0" algn="ctr" defTabSz="466725">
            <a:lnSpc>
              <a:spcPct val="90000"/>
            </a:lnSpc>
            <a:spcBef>
              <a:spcPct val="0"/>
            </a:spcBef>
            <a:spcAft>
              <a:spcPct val="35000"/>
            </a:spcAft>
            <a:buNone/>
          </a:pPr>
          <a:r>
            <a:rPr lang="en-US" sz="1050" kern="1200">
              <a:latin typeface="Arial" panose="020B0604020202020204" pitchFamily="34" charset="0"/>
              <a:cs typeface="Arial" panose="020B0604020202020204" pitchFamily="34" charset="0"/>
            </a:rPr>
            <a:t>Listening</a:t>
          </a:r>
        </a:p>
      </dsp:txBody>
      <dsp:txXfrm>
        <a:off x="1547" y="432579"/>
        <a:ext cx="1173783" cy="521681"/>
      </dsp:txXfrm>
    </dsp:sp>
    <dsp:sp modelId="{4E5E82D8-A784-489A-9AE9-947053DB2441}">
      <dsp:nvSpPr>
        <dsp:cNvPr id="0" name=""/>
        <dsp:cNvSpPr/>
      </dsp:nvSpPr>
      <dsp:spPr>
        <a:xfrm>
          <a:off x="1044910" y="432579"/>
          <a:ext cx="1304203" cy="521681"/>
        </a:xfrm>
        <a:prstGeom prst="chevron">
          <a:avLst/>
        </a:prstGeom>
        <a:solidFill>
          <a:schemeClr val="accent3">
            <a:hueOff val="677650"/>
            <a:satOff val="25000"/>
            <a:lumOff val="-36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66725">
            <a:lnSpc>
              <a:spcPct val="90000"/>
            </a:lnSpc>
            <a:spcBef>
              <a:spcPct val="0"/>
            </a:spcBef>
            <a:spcAft>
              <a:spcPct val="35000"/>
            </a:spcAft>
            <a:buNone/>
          </a:pPr>
          <a:r>
            <a:rPr lang="en-US" sz="1050" kern="1200">
              <a:latin typeface="Arial" panose="020B0604020202020204" pitchFamily="34" charset="0"/>
              <a:cs typeface="Arial" panose="020B0604020202020204" pitchFamily="34" charset="0"/>
            </a:rPr>
            <a:t>Straight talking</a:t>
          </a:r>
        </a:p>
      </dsp:txBody>
      <dsp:txXfrm>
        <a:off x="1305751" y="432579"/>
        <a:ext cx="782522" cy="521681"/>
      </dsp:txXfrm>
    </dsp:sp>
    <dsp:sp modelId="{D75CD213-7F32-40BA-B704-C092C9118CFE}">
      <dsp:nvSpPr>
        <dsp:cNvPr id="0" name=""/>
        <dsp:cNvSpPr/>
      </dsp:nvSpPr>
      <dsp:spPr>
        <a:xfrm>
          <a:off x="2088272" y="432579"/>
          <a:ext cx="1597388" cy="521681"/>
        </a:xfrm>
        <a:prstGeom prst="chevron">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66725">
            <a:lnSpc>
              <a:spcPct val="90000"/>
            </a:lnSpc>
            <a:spcBef>
              <a:spcPct val="0"/>
            </a:spcBef>
            <a:spcAft>
              <a:spcPct val="35000"/>
            </a:spcAft>
            <a:buNone/>
          </a:pPr>
          <a:r>
            <a:rPr lang="en-US" sz="1050" kern="1200">
              <a:latin typeface="Arial" panose="020B0604020202020204" pitchFamily="34" charset="0"/>
              <a:cs typeface="Arial" panose="020B0604020202020204" pitchFamily="34" charset="0"/>
            </a:rPr>
            <a:t>Non-verbal communication</a:t>
          </a:r>
        </a:p>
      </dsp:txBody>
      <dsp:txXfrm>
        <a:off x="2349113" y="432579"/>
        <a:ext cx="1075707" cy="521681"/>
      </dsp:txXfrm>
    </dsp:sp>
    <dsp:sp modelId="{7DCE80F1-C09E-4970-88C8-8D3908FF03B1}">
      <dsp:nvSpPr>
        <dsp:cNvPr id="0" name=""/>
        <dsp:cNvSpPr/>
      </dsp:nvSpPr>
      <dsp:spPr>
        <a:xfrm>
          <a:off x="3424820" y="432579"/>
          <a:ext cx="1439579" cy="521681"/>
        </a:xfrm>
        <a:prstGeom prst="chevron">
          <a:avLst/>
        </a:prstGeom>
        <a:solidFill>
          <a:schemeClr val="accent3">
            <a:hueOff val="2032949"/>
            <a:satOff val="75000"/>
            <a:lumOff val="-110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66725">
            <a:lnSpc>
              <a:spcPct val="90000"/>
            </a:lnSpc>
            <a:spcBef>
              <a:spcPct val="0"/>
            </a:spcBef>
            <a:spcAft>
              <a:spcPct val="35000"/>
            </a:spcAft>
            <a:buNone/>
          </a:pPr>
          <a:r>
            <a:rPr lang="en-US" sz="1050" kern="1200">
              <a:latin typeface="Arial" panose="020B0604020202020204" pitchFamily="34" charset="0"/>
              <a:cs typeface="Arial" panose="020B0604020202020204" pitchFamily="34" charset="0"/>
            </a:rPr>
            <a:t>Stress management</a:t>
          </a:r>
        </a:p>
      </dsp:txBody>
      <dsp:txXfrm>
        <a:off x="3685661" y="432579"/>
        <a:ext cx="917898" cy="521681"/>
      </dsp:txXfrm>
    </dsp:sp>
    <dsp:sp modelId="{45AABD76-E146-44B2-9C1E-B4B8CA306480}">
      <dsp:nvSpPr>
        <dsp:cNvPr id="0" name=""/>
        <dsp:cNvSpPr/>
      </dsp:nvSpPr>
      <dsp:spPr>
        <a:xfrm>
          <a:off x="4603559" y="432579"/>
          <a:ext cx="1304203" cy="521681"/>
        </a:xfrm>
        <a:prstGeom prst="chevron">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66725">
            <a:lnSpc>
              <a:spcPct val="90000"/>
            </a:lnSpc>
            <a:spcBef>
              <a:spcPct val="0"/>
            </a:spcBef>
            <a:spcAft>
              <a:spcPct val="35000"/>
            </a:spcAft>
            <a:buNone/>
          </a:pPr>
          <a:r>
            <a:rPr lang="en-US" sz="1050" kern="1200">
              <a:latin typeface="Arial" panose="020B0604020202020204" pitchFamily="34" charset="0"/>
              <a:cs typeface="Arial" panose="020B0604020202020204" pitchFamily="34" charset="0"/>
            </a:rPr>
            <a:t>Emotion control</a:t>
          </a:r>
        </a:p>
      </dsp:txBody>
      <dsp:txXfrm>
        <a:off x="4864400" y="432579"/>
        <a:ext cx="782522" cy="521681"/>
      </dsp:txXfrm>
    </dsp:sp>
  </dsp:spTree>
</dsp:drawing>
</file>

<file path=word/diagrams/layout1.xml><?xml version="1.0" encoding="utf-8"?>
<dgm:layoutDef xmlns:dgm="http://schemas.openxmlformats.org/drawingml/2006/diagram" xmlns:a="http://schemas.openxmlformats.org/drawingml/2006/main" uniqueId="urn:microsoft.com/office/officeart/2005/8/layout/arrow1">
  <dgm:title val=""/>
  <dgm:desc val=""/>
  <dgm:catLst>
    <dgm:cat type="relationship" pri="7000"/>
    <dgm:cat type="process" pri="32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ycle">
    <dgm:varLst>
      <dgm:dir/>
      <dgm:resizeHandles val="exact"/>
    </dgm:varLst>
    <dgm:choose name="Name0">
      <dgm:if name="Name1" axis="ch" ptType="node" func="cnt" op="equ" val="2">
        <dgm:choose name="Name2">
          <dgm:if name="Name3" func="var" arg="dir" op="equ" val="norm">
            <dgm:alg type="cycle">
              <dgm:param type="rotPath" val="alongPath"/>
              <dgm:param type="stAng" val="270"/>
            </dgm:alg>
          </dgm:if>
          <dgm:else name="Name4">
            <dgm:alg type="cycle">
              <dgm:param type="rotPath" val="alongPath"/>
              <dgm:param type="stAng" val="90"/>
              <dgm:param type="spanAng" val="-360"/>
            </dgm:alg>
          </dgm:else>
        </dgm:choose>
      </dgm:if>
      <dgm:else name="Name5">
        <dgm:choose name="Name6">
          <dgm:if name="Name7" func="var" arg="dir" op="equ" val="norm">
            <dgm:alg type="cycle">
              <dgm:param type="rotPath" val="alongPath"/>
            </dgm:alg>
          </dgm:if>
          <dgm:else name="Name8">
            <dgm:alg type="cycle">
              <dgm:param type="rotPath" val="alongPath"/>
              <dgm:param type="spanAng" val="-360"/>
            </dgm:alg>
          </dgm:else>
        </dgm:choose>
      </dgm:else>
    </dgm:choose>
    <dgm:shape xmlns:r="http://schemas.openxmlformats.org/officeDocument/2006/relationships" r:blip="">
      <dgm:adjLst/>
    </dgm:shape>
    <dgm:presOf/>
    <dgm:choose name="Name9">
      <dgm:if name="Name10" axis="ch" ptType="node" func="cnt" op="equ" val="2">
        <dgm:constrLst>
          <dgm:constr type="primFontSz" for="ch" ptType="node" op="equ" val="65"/>
          <dgm:constr type="w" for="ch" ptType="node" refType="w"/>
          <dgm:constr type="h" for="ch" ptType="node" refType="w" refFor="ch" refPtType="node"/>
          <dgm:constr type="sibSp" refType="w" refFor="ch" refPtType="node" fact="0.1"/>
          <dgm:constr type="diam" refType="w" refFor="ch" refPtType="node" fact="1.1"/>
        </dgm:constrLst>
      </dgm:if>
      <dgm:if name="Name11" axis="ch" ptType="node" func="cnt" op="equ" val="5">
        <dgm:constrLst>
          <dgm:constr type="primFontSz" for="ch" ptType="node" op="equ" val="65"/>
          <dgm:constr type="w" for="ch" ptType="node" refType="w"/>
          <dgm:constr type="h" for="ch" ptType="node" refType="w" refFor="ch" refPtType="node"/>
          <dgm:constr type="sibSp" refType="w" refFor="ch" refPtType="node" fact="-0.24"/>
        </dgm:constrLst>
      </dgm:if>
      <dgm:if name="Name12" axis="ch" ptType="node" func="cnt" op="equ" val="6">
        <dgm:constrLst>
          <dgm:constr type="primFontSz" for="ch" ptType="node" op="equ" val="65"/>
          <dgm:constr type="w" for="ch" ptType="node" refType="w"/>
          <dgm:constr type="h" for="ch" ptType="node" refType="w" refFor="ch" refPtType="node"/>
          <dgm:constr type="sibSp" refType="w" refFor="ch" refPtType="node" fact="-0.2"/>
        </dgm:constrLst>
      </dgm:if>
      <dgm:if name="Name13" axis="ch" ptType="node" func="cnt" op="equ" val="8">
        <dgm:constrLst>
          <dgm:constr type="primFontSz" for="ch" ptType="node" op="equ" val="65"/>
          <dgm:constr type="w" for="ch" ptType="node" refType="w"/>
          <dgm:constr type="h" for="ch" ptType="node" refType="w" refFor="ch" refPtType="node"/>
          <dgm:constr type="sibSp" refType="w" refFor="ch" refPtType="node" fact="-0.15"/>
        </dgm:constrLst>
      </dgm:if>
      <dgm:if name="Name14" axis="ch" ptType="node" func="cnt" op="equ" val="10">
        <dgm:constrLst>
          <dgm:constr type="primFontSz" for="ch" ptType="node" op="lte" val="65"/>
          <dgm:constr type="w" for="ch" ptType="node" refType="w"/>
          <dgm:constr type="h" for="ch" ptType="node" refType="w" refFor="ch" refPtType="node"/>
          <dgm:constr type="sibSp" refType="w" refFor="ch" refPtType="node" fact="-0.24"/>
        </dgm:constrLst>
      </dgm:if>
      <dgm:else name="Name15">
        <dgm:constrLst>
          <dgm:constr type="primFontSz" for="ch" ptType="node" op="equ" val="65"/>
          <dgm:constr type="w" for="ch" ptType="node" refType="w"/>
          <dgm:constr type="h" for="ch" ptType="node" refType="w" refFor="ch" refPtType="node"/>
          <dgm:constr type="sibSp" refType="w" refFor="ch" refPtType="node" fact="-0.35"/>
        </dgm:constrLst>
      </dgm:else>
    </dgm:choose>
    <dgm:ruleLst/>
    <dgm:forEach name="Name16" axis="ch" ptType="node">
      <dgm:layoutNode name="arrow">
        <dgm:varLst>
          <dgm:bulletEnabled val="1"/>
        </dgm:varLst>
        <dgm:alg type="tx"/>
        <dgm:shape xmlns:r="http://schemas.openxmlformats.org/officeDocument/2006/relationships" type="upArrow" r:blip="">
          <dgm:adjLst>
            <dgm:adj idx="2" val="0.35"/>
          </dgm:adjLst>
        </dgm:shape>
        <dgm:presOf axis="desOrSelf" ptType="node"/>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927167-B944-4933-A87F-4742DA7B68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TotalTime>
  <Pages>11</Pages>
  <Words>2240</Words>
  <Characters>12774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Dell</cp:lastModifiedBy>
  <cp:revision>21</cp:revision>
  <dcterms:created xsi:type="dcterms:W3CDTF">2021-04-14T08:14:00Z</dcterms:created>
  <dcterms:modified xsi:type="dcterms:W3CDTF">2021-04-18T00:13:00Z</dcterms:modified>
</cp:coreProperties>
</file>