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CEA" w:rsidRDefault="00CB1CEA">
      <w:r>
        <w:t xml:space="preserve">Warren Griffiths PC 2219 </w:t>
      </w:r>
    </w:p>
    <w:p w:rsidR="008E3542" w:rsidRDefault="00CB1CEA">
      <w:r>
        <w:t>Student Number 1916169</w:t>
      </w:r>
    </w:p>
    <w:p w:rsidR="00CB1CEA" w:rsidRDefault="00CB1CEA"/>
    <w:p w:rsidR="00CB1CEA" w:rsidRDefault="003301EB" w:rsidP="003301EB">
      <w:pPr>
        <w:pStyle w:val="ListParagraph"/>
        <w:numPr>
          <w:ilvl w:val="0"/>
          <w:numId w:val="1"/>
        </w:numPr>
      </w:pPr>
      <w:r>
        <w:t xml:space="preserve">The procedure that we have in place for assessing calls and grading them is THRIVE. This stands for Threat, Harm, Risk, Investigation, Vulnerability and Engagement. We then use this to grade the calls ranging from </w:t>
      </w:r>
    </w:p>
    <w:p w:rsidR="003301EB" w:rsidRDefault="003301EB" w:rsidP="003301EB">
      <w:pPr>
        <w:pStyle w:val="ListParagraph"/>
      </w:pPr>
      <w:r>
        <w:t xml:space="preserve">Grade 1 – Emergency </w:t>
      </w:r>
    </w:p>
    <w:p w:rsidR="003301EB" w:rsidRDefault="003301EB" w:rsidP="003301EB">
      <w:pPr>
        <w:pStyle w:val="ListParagraph"/>
      </w:pPr>
      <w:r>
        <w:t xml:space="preserve">Grade 2 – Priority </w:t>
      </w:r>
    </w:p>
    <w:p w:rsidR="003301EB" w:rsidRDefault="003301EB" w:rsidP="003301EB">
      <w:pPr>
        <w:pStyle w:val="ListParagraph"/>
      </w:pPr>
      <w:r>
        <w:t xml:space="preserve">Grade 3 – Scheduled Response </w:t>
      </w:r>
    </w:p>
    <w:p w:rsidR="003301EB" w:rsidRDefault="003301EB" w:rsidP="003301EB">
      <w:pPr>
        <w:pStyle w:val="ListParagraph"/>
      </w:pPr>
      <w:r>
        <w:t xml:space="preserve">Grade 4 – Resolution without deployment. </w:t>
      </w:r>
    </w:p>
    <w:p w:rsidR="003301EB" w:rsidRDefault="003301EB" w:rsidP="003301EB">
      <w:pPr>
        <w:pStyle w:val="ListParagraph"/>
      </w:pPr>
      <w:r>
        <w:t>When we look at threat we consider all the people involved, previous dealings we may have had with people and if they pose any threat to</w:t>
      </w:r>
      <w:r w:rsidR="00007EC1">
        <w:t xml:space="preserve"> themselves, </w:t>
      </w:r>
      <w:r>
        <w:t xml:space="preserve">us or any other parties involved. </w:t>
      </w:r>
      <w:r w:rsidR="00007EC1">
        <w:t xml:space="preserve">Harm is tied in with threat in relation to what harm they can cause the police, any potential victims and also themselves. Risk again is linked to what risks there are given the situation and the parties involved. Investigation is what starts to happen immediately when the call comes in, such us who is involved, what has happened, who has witnessed this, where this has happened and potential action that we need to take. Vulnerabilities need to then be considered for this and this could be anyone involved in the call or potentially the location of where this has happened such as a hotspot for crime or anti-social behaviour. Finally then is engagement and this is what engagement that we have had with the people from the call, other people that may have made the same call and potentially other departments that we may need to liaise with. There are various departments with the force such as traffic, NPAS, dog handlers etc. that we could use in force and then there could be other emergency services such as Fire service if an RTC for example or ambulance if medical attention is required. </w:t>
      </w:r>
    </w:p>
    <w:p w:rsidR="00007EC1" w:rsidRDefault="00007EC1" w:rsidP="003301EB">
      <w:pPr>
        <w:pStyle w:val="ListParagraph"/>
      </w:pPr>
    </w:p>
    <w:p w:rsidR="00007EC1" w:rsidRDefault="00007EC1" w:rsidP="00007EC1">
      <w:pPr>
        <w:pStyle w:val="ListParagraph"/>
        <w:numPr>
          <w:ilvl w:val="0"/>
          <w:numId w:val="1"/>
        </w:numPr>
      </w:pPr>
      <w:r>
        <w:t xml:space="preserve">Further information that you may require from the call handler at this stage could be what is the youth annoyance that is currently taking place to cause Mrs Williams to make the call. Also has Mrs Williams called us about this before, if so when and how frequently? We could then ask for the previous incidents to be looked at in relation to what the resolutions were previously achieved if any. We could consider who was dealing with the previous calls and potentially contact them for their observations. </w:t>
      </w:r>
      <w:r w:rsidR="003558C5">
        <w:t xml:space="preserve">If available we could consider who are the other people that are involved in this call. We also need to consider Vulnerabilities of Mrs Williams given her age as well as the fact that she may be a repeat victim as it states this is “frequent”. We should also consider if there any other measures we should put in place such as a silent approach or potentially not automatically attending Mrs Williams address in case she may not want that through fear of the issue escalating. We could call her first to acknowledge the call. </w:t>
      </w:r>
      <w:r>
        <w:t xml:space="preserve"> </w:t>
      </w:r>
      <w:r w:rsidR="004F4D18">
        <w:t>We also need to consider if Mrs Williams’ social situation for example if she is alone or not and if she has support or if she feels socially isolated.</w:t>
      </w:r>
    </w:p>
    <w:p w:rsidR="003558C5" w:rsidRDefault="004F4D18" w:rsidP="00007EC1">
      <w:pPr>
        <w:pStyle w:val="ListParagraph"/>
        <w:numPr>
          <w:ilvl w:val="0"/>
          <w:numId w:val="1"/>
        </w:numPr>
      </w:pPr>
      <w:r>
        <w:t>Vulnerable is defined as having certain characteristics that could make you more susceptible to being effected by a circumstance or trait. Such as in this circumstances with Mrs Williams age and potentially being alone could make her frightened and have implications on her health (mental and physical) and wellbeing.</w:t>
      </w:r>
      <w:r w:rsidR="009F5352">
        <w:t xml:space="preserve"> Anyone under 18 is automatically considered vulnerable as are people with learning </w:t>
      </w:r>
      <w:r w:rsidR="00854FE8">
        <w:t>needs.</w:t>
      </w:r>
    </w:p>
    <w:p w:rsidR="004F4D18" w:rsidRDefault="00377F72" w:rsidP="00007EC1">
      <w:pPr>
        <w:pStyle w:val="ListParagraph"/>
        <w:numPr>
          <w:ilvl w:val="0"/>
          <w:numId w:val="1"/>
        </w:numPr>
      </w:pPr>
      <w:r>
        <w:lastRenderedPageBreak/>
        <w:t>Anti-social behaviour is defined as being caused harassment, alarm or distress by somebody or a certain set of circumstances that is housing related or environmentally related such as neighbour nuisance for housing related or littering in the environmental circumstances.</w:t>
      </w:r>
    </w:p>
    <w:p w:rsidR="00377F72" w:rsidRDefault="00377F72" w:rsidP="00007EC1">
      <w:pPr>
        <w:pStyle w:val="ListParagraph"/>
        <w:numPr>
          <w:ilvl w:val="0"/>
          <w:numId w:val="1"/>
        </w:numPr>
      </w:pPr>
      <w:r>
        <w:t xml:space="preserve">A dispersal power is a power that when authorised you can direct any persons in a certain area for certain reasons such as an Anti-Social Behaviour hotspot to leave the area and not return to that area within up to 48 hours. When issuing one of these to someone it is uploaded to Niche and if this is not adhered to then this constitutes a criminal offence and you then may arrest this person. </w:t>
      </w:r>
      <w:r w:rsidR="00A106A3">
        <w:t xml:space="preserve">When directing this person to leave you can hand them a map if you have printed them (or show them on a map if not practicable) where they may or may not enter during this period making this clear to them. </w:t>
      </w:r>
    </w:p>
    <w:p w:rsidR="00A106A3" w:rsidRDefault="00A106A3" w:rsidP="00007EC1">
      <w:pPr>
        <w:pStyle w:val="ListParagraph"/>
        <w:numPr>
          <w:ilvl w:val="0"/>
          <w:numId w:val="1"/>
        </w:numPr>
      </w:pPr>
      <w:r>
        <w:t>A public spaces protection order is an authority that is put in place by the police or could be the local authority so that people may not do certain things within this area within certain time constraints as set out by the order for example “on Friday, Saturday &amp; Sunday you are not permitted to consume alcohol on commercial street, Newport unless you are in a designated premises boundary. Breach if this is an offence”. This is normally as a response to a rising problem with a certain behaviour or activity.</w:t>
      </w:r>
    </w:p>
    <w:p w:rsidR="00A106A3" w:rsidRDefault="00A106A3" w:rsidP="00007EC1">
      <w:pPr>
        <w:pStyle w:val="ListParagraph"/>
        <w:numPr>
          <w:ilvl w:val="0"/>
          <w:numId w:val="1"/>
        </w:numPr>
      </w:pPr>
      <w:r>
        <w:t>Restorative justice can be used in certain low level offences such as criminal damage or very minor assaults and it is where you can give the option to the victim on how it is dealt with for example giving the perpetrator the option to apologise to the victim either in a controlled setting in person where you are the “mediator” of sorts or via an apology letter. Also in the cases of criminal damage it could be agreed that the perpetrator repairs the damage however at a later date this cannot be enforced. This is victim led however the perpetrator must admit guilt in the first instance and must not have used this prior.</w:t>
      </w:r>
    </w:p>
    <w:p w:rsidR="00A106A3" w:rsidRDefault="00A106A3" w:rsidP="00007EC1">
      <w:pPr>
        <w:pStyle w:val="ListParagraph"/>
        <w:numPr>
          <w:ilvl w:val="0"/>
          <w:numId w:val="1"/>
        </w:numPr>
      </w:pPr>
      <w:r>
        <w:t xml:space="preserve">These could be diminished health for the victim whether that is a heart condition or auto-immune diseases brought on by stress, a mental health condition such as depression or anxiety. It could make the person socially isolate themselves from the world or their families through fear. It could </w:t>
      </w:r>
      <w:r w:rsidR="00C860B7">
        <w:t xml:space="preserve">damage the person’s ability to go to work and therefore this person could then lose their jobs and bring on further financial worries. It could impact on a person’s ability to hold down a relationship so could therefore it could end their marriage or relationship making them more alone and isolated than before. It could ultimately lead to the person taking their own life or the life of another because they do not see any other way out of the situation that they are in as in the Fiona Pilkington case. </w:t>
      </w:r>
    </w:p>
    <w:p w:rsidR="00C860B7" w:rsidRDefault="00823274" w:rsidP="00007EC1">
      <w:pPr>
        <w:pStyle w:val="ListParagraph"/>
        <w:numPr>
          <w:ilvl w:val="0"/>
          <w:numId w:val="1"/>
        </w:numPr>
      </w:pPr>
      <w:r>
        <w:t xml:space="preserve">It is important to recognise and address the needs of victims and witness for many reasons. As set out by Sir Robert Peel in 1829 we Police by Public consent and therefore we require people to report every incident to us and people to have faith in us. If we fail to look after victims and witnesses we may lose the trust of the people and they may eventually stop reporting incidents altogether. It is also important also for us to have all the information reported so that we can build a picture of what is going on in our communities especially when we consider intelligence purposes. This could also result in financial penalties for us if we do not address the needs of victims and witnesses as well as reputational damage to the police and that would not be restricted to one force but all 43. It is also massively important for us to be able to keep people safe. If a person is a victim or a witness then they may be intimidated by a perpetrator of crime and then the quality of evidence may be diminished in court which could lead to an acquittal of the offence due to this.  This could also be the case if the person is vulnerable. If this would to happen on a large scale then the justice system would have massive negative reputation and could lead to a fall in the British criminal justice system. </w:t>
      </w:r>
    </w:p>
    <w:p w:rsidR="00823274" w:rsidRDefault="00823274" w:rsidP="00007EC1">
      <w:pPr>
        <w:pStyle w:val="ListParagraph"/>
        <w:numPr>
          <w:ilvl w:val="0"/>
          <w:numId w:val="1"/>
        </w:numPr>
      </w:pPr>
      <w:r>
        <w:lastRenderedPageBreak/>
        <w:t xml:space="preserve">The aims of neighbourhood policing is to better understand our communities. To be able to engage well with everyone especially our key individual network such as head teachers or shop owners </w:t>
      </w:r>
      <w:r w:rsidR="00B60068">
        <w:t xml:space="preserve">so that we are able to see what is going on in our communities for us to be able to best address any emerging trends or issues so we may deal with them before they escalate. It is also vital for us in terms of building an intelligence picture in our communities such as the transportation and dealing of drugs in our community to be able to tackle it. It is also vital to monitor anti-social behaviour and any negative emerging trends and how we can engage with any people that cause issues to be able to get them to use their energy in a better way without causing anyone any harassment, alarm or distress. This could be directing them to after school clubs or setting one up ourselves such as a boxing gym. </w:t>
      </w:r>
    </w:p>
    <w:p w:rsidR="00B60068" w:rsidRDefault="00B60068" w:rsidP="00B60068">
      <w:pPr>
        <w:pStyle w:val="ListParagraph"/>
        <w:numPr>
          <w:ilvl w:val="0"/>
          <w:numId w:val="1"/>
        </w:numPr>
      </w:pPr>
      <w:r>
        <w:t xml:space="preserve">Evidence based policing is where you take a view of what is going on in relation to crime and disorder using other information available to better address and resource a problem so that you are using the correct resources in the correct place using the evidence you have to deal with the issue and using the pneumonic ATLAS to do this which is Ask, Test, Learn, Adapt &amp; Share. </w:t>
      </w:r>
    </w:p>
    <w:p w:rsidR="00B60068" w:rsidRDefault="00B60068" w:rsidP="00B60068">
      <w:pPr>
        <w:pStyle w:val="ListParagraph"/>
        <w:numPr>
          <w:ilvl w:val="0"/>
          <w:numId w:val="1"/>
        </w:numPr>
      </w:pPr>
      <w:r>
        <w:t xml:space="preserve">We use the pneumonic Ask, Test, Learn, Adapt and Share to be able to best see what our problem is, test a solution that we have developed, learn from what we have put in place in regards to what went right and what went wrong, adapting this to be able to correct any issues from the learn stage and then sharing any best practices with other force any agencies and likewise looking at other forces strategies to see if a problem that you have has come up before and how others solved it. There are 8 key principles for EBP and they are </w:t>
      </w:r>
      <w:r w:rsidR="00F6179F">
        <w:t>define</w:t>
      </w:r>
      <w:r>
        <w:t xml:space="preserve"> the issue, understand the issue, evaluate what you have done, analyse, develop ideas, learn, </w:t>
      </w:r>
      <w:r w:rsidR="00F6179F">
        <w:t>and test</w:t>
      </w:r>
      <w:r>
        <w:t>.</w:t>
      </w:r>
    </w:p>
    <w:p w:rsidR="00B60068" w:rsidRDefault="00B60068" w:rsidP="00B60068">
      <w:pPr>
        <w:pStyle w:val="ListParagraph"/>
        <w:numPr>
          <w:ilvl w:val="0"/>
          <w:numId w:val="1"/>
        </w:numPr>
      </w:pPr>
      <w:r>
        <w:t xml:space="preserve">We would use partnership orientated policing to look at problem solving methods </w:t>
      </w:r>
      <w:r w:rsidR="00F6179F">
        <w:t xml:space="preserve">in relation to addressing these problems. We could use the routine activity theory which is a three pronged approach. Involved are a capable guardian, a likely offender and a probable victim. This theory works in the sense of while there is a capable guardian in place for the victim then this removes the means for the likely offender to commit his crime. In this example it could be putting CCTV on Mrs Williams’s house therefore acting as a capable guardian and this would hopefully deter the youths. Another approach could be the OSARA approach. This is where we use the principles which are Objectives – this would be what we are looking to achieve, Scanning what issues are in play and taking a wider view of what the problem could be, Analysing what we have gathered in the scanning phase by reviewing what may or may not be factored into this issue, Response would be our response to this issue and working with partner agencies to co-ordinate a partnership approach as it does not all fall to just the police to solve it could be partners such as local authority, schools or housing and finally assessment is where we review our plan and see what has worked and what hasn’t. At the conclusion of this if there any outstanding issues then we would restart the osara again addressing remaining issues. It is key to remember that when using osara that all objectives and potential solutions must be SMART which is Specific, Measurable, Achievable, Realistic and Timely. WE could also use the PAT theory which is a three pronged approach involving A victim, perpetrator and a location. This theorises that if you remove one from the three prongs then this could remove the problem. For example in this case </w:t>
      </w:r>
      <w:r w:rsidR="00C72000">
        <w:t xml:space="preserve">if the shop would stop allowing under 18’s in without a parent present then this would remove one prong of the issue. We could also use the Enhanced PAT approach which involves a controller and guardian in the PAT three pronged approach. There is also consideration for the Enhanced RAT theory. In all of these approaches it is key to note that the police do not solve things alone, it is key to work with all available partners to pull together and address the problem. </w:t>
      </w:r>
      <w:r w:rsidR="00C72000">
        <w:lastRenderedPageBreak/>
        <w:t>These could be housing, local authority, schools, community centres, shops, other emergency services, social services and more.</w:t>
      </w:r>
    </w:p>
    <w:p w:rsidR="00C72000" w:rsidRDefault="00C72000" w:rsidP="00B60068">
      <w:pPr>
        <w:pStyle w:val="ListParagraph"/>
        <w:numPr>
          <w:ilvl w:val="0"/>
          <w:numId w:val="1"/>
        </w:numPr>
      </w:pPr>
      <w:r>
        <w:t>A critical incident is an incident that can have severe consequences on the faith in the police service. Any police officer can declare they believe this is a critical incident however as soon as practicable you would consult the Force Incident Manager for review and approval.</w:t>
      </w:r>
    </w:p>
    <w:p w:rsidR="00C72000" w:rsidRDefault="00C72000" w:rsidP="00B60068">
      <w:pPr>
        <w:pStyle w:val="ListParagraph"/>
        <w:numPr>
          <w:ilvl w:val="0"/>
          <w:numId w:val="1"/>
        </w:numPr>
      </w:pPr>
      <w:r>
        <w:t xml:space="preserve">The legislation in relation to this is Section 1 of the Police and Criminal Evidence Act 1984. This states </w:t>
      </w:r>
    </w:p>
    <w:p w:rsidR="00C72000" w:rsidRDefault="00C72000" w:rsidP="00C72000">
      <w:pPr>
        <w:pStyle w:val="ListParagraph"/>
      </w:pPr>
      <w:r>
        <w:t>“A constable may detain any person or vehicle or anything in or on a vehicle in a place to which the public has access if he has reasonable grounds to suspect that he may find any stolen article, prohibited article, sharply pointed or bladed article or prohibited firework. Any such article found may be seized.”</w:t>
      </w:r>
      <w:r w:rsidR="00CE16BB">
        <w:t xml:space="preserve"> This search would also be covered by Code </w:t>
      </w:r>
      <w:proofErr w:type="gramStart"/>
      <w:r w:rsidR="00CE16BB">
        <w:t>A</w:t>
      </w:r>
      <w:proofErr w:type="gramEnd"/>
      <w:r w:rsidR="00CE16BB">
        <w:t xml:space="preserve"> of PACE 1984 in relation to how you search the person and how you treat them and includes the method of systematic rear quadrant searching a person while treating them with dignity and respect.</w:t>
      </w:r>
    </w:p>
    <w:p w:rsidR="00C72000" w:rsidRDefault="00C72000" w:rsidP="00C72000">
      <w:pPr>
        <w:pStyle w:val="ListParagraph"/>
        <w:numPr>
          <w:ilvl w:val="0"/>
          <w:numId w:val="1"/>
        </w:numPr>
      </w:pPr>
      <w:r>
        <w:t>Information that you must give to a person prior to the search is covered in the pneumonic GOWISELY as set out in Section 2 of the Police and criminal evidence act 1984 and this is;</w:t>
      </w:r>
    </w:p>
    <w:p w:rsidR="00C72000" w:rsidRDefault="00C72000" w:rsidP="00C72000">
      <w:pPr>
        <w:pStyle w:val="ListParagraph"/>
      </w:pPr>
      <w:r>
        <w:t>Grounds for your search</w:t>
      </w:r>
      <w:r w:rsidR="00CE16BB">
        <w:t xml:space="preserve"> – why you are searching the person</w:t>
      </w:r>
    </w:p>
    <w:p w:rsidR="00C72000" w:rsidRDefault="00C72000" w:rsidP="00C72000">
      <w:pPr>
        <w:pStyle w:val="ListParagraph"/>
      </w:pPr>
      <w:r>
        <w:t>Objective of the search – what you are looking to find</w:t>
      </w:r>
    </w:p>
    <w:p w:rsidR="00C72000" w:rsidRDefault="00C72000" w:rsidP="00C72000">
      <w:pPr>
        <w:pStyle w:val="ListParagraph"/>
      </w:pPr>
      <w:r>
        <w:t xml:space="preserve">Warrant card – show </w:t>
      </w:r>
      <w:r w:rsidR="00CE16BB">
        <w:t>your warrant card</w:t>
      </w:r>
      <w:r>
        <w:t xml:space="preserve"> to the person if you are in plain clothes </w:t>
      </w:r>
    </w:p>
    <w:p w:rsidR="00C72000" w:rsidRDefault="00C72000" w:rsidP="00C72000">
      <w:pPr>
        <w:pStyle w:val="ListParagraph"/>
      </w:pPr>
      <w:r>
        <w:t>Identification of officer – Your name and collar number provided to the person</w:t>
      </w:r>
    </w:p>
    <w:p w:rsidR="00C72000" w:rsidRDefault="00C72000" w:rsidP="00C72000">
      <w:pPr>
        <w:pStyle w:val="ListParagraph"/>
      </w:pPr>
      <w:r>
        <w:t xml:space="preserve">Station </w:t>
      </w:r>
      <w:r w:rsidR="00CE16BB">
        <w:t xml:space="preserve">- </w:t>
      </w:r>
      <w:r>
        <w:t xml:space="preserve">to which you are attached </w:t>
      </w:r>
    </w:p>
    <w:p w:rsidR="00C72000" w:rsidRDefault="00C72000" w:rsidP="00C72000">
      <w:pPr>
        <w:pStyle w:val="ListParagraph"/>
      </w:pPr>
      <w:r>
        <w:t xml:space="preserve">Entitlement </w:t>
      </w:r>
      <w:r w:rsidR="00CE16BB">
        <w:t xml:space="preserve">- </w:t>
      </w:r>
      <w:proofErr w:type="gramStart"/>
      <w:r w:rsidR="00CE16BB">
        <w:t>that</w:t>
      </w:r>
      <w:proofErr w:type="gramEnd"/>
      <w:r>
        <w:t xml:space="preserve"> the person has to a copy of the search. A receipt is provided to the person and the have up</w:t>
      </w:r>
      <w:r w:rsidR="00CE16BB">
        <w:t xml:space="preserve"> </w:t>
      </w:r>
      <w:r>
        <w:t>to 90 days to collect a full record of the search from any local police station.</w:t>
      </w:r>
    </w:p>
    <w:p w:rsidR="00C72000" w:rsidRDefault="00C72000" w:rsidP="00C72000">
      <w:pPr>
        <w:pStyle w:val="ListParagraph"/>
      </w:pPr>
      <w:r>
        <w:t>Legal power you are using for the search – in this example it was S1 PACE 1984</w:t>
      </w:r>
    </w:p>
    <w:p w:rsidR="00C72000" w:rsidRDefault="00C72000" w:rsidP="00C72000">
      <w:pPr>
        <w:pStyle w:val="ListParagraph"/>
      </w:pPr>
      <w:r>
        <w:t>You are detained for the purposes of a search</w:t>
      </w:r>
      <w:r w:rsidR="00CE16BB">
        <w:t xml:space="preserve"> – informing the person that they are detained while you carry out your lawful duty of searching the person</w:t>
      </w:r>
      <w:r>
        <w:t xml:space="preserve">. </w:t>
      </w:r>
    </w:p>
    <w:p w:rsidR="00CE16BB" w:rsidRDefault="00CE16BB" w:rsidP="00CE16BB">
      <w:pPr>
        <w:pStyle w:val="ListParagraph"/>
        <w:numPr>
          <w:ilvl w:val="0"/>
          <w:numId w:val="1"/>
        </w:numPr>
      </w:pPr>
      <w:r>
        <w:t>The code of practice that covers this search is Code A of the Police and criminal evidence act 1984 and the power used for searching someone who you suspect to have drugs on them is the Section 23 of the misuse of drugs act 1971.</w:t>
      </w:r>
    </w:p>
    <w:p w:rsidR="00CE16BB" w:rsidRDefault="00CE16BB" w:rsidP="00CE16BB">
      <w:pPr>
        <w:pStyle w:val="ListParagraph"/>
        <w:numPr>
          <w:ilvl w:val="0"/>
          <w:numId w:val="1"/>
        </w:numPr>
      </w:pPr>
      <w:r>
        <w:t>Potential offences here would be Section 5(3) of the misuse of drugs act 1971 which is possession with intent to supply. This is defined as “It is an offence for a person to have possession of a controlled drug whether lawfully or not with intent to unlawfully supply it to another.” A further offence could be possession with intent to supply of a psychoactive substance under the psychoactive substances act 2016.</w:t>
      </w:r>
    </w:p>
    <w:p w:rsidR="00CE16BB" w:rsidRDefault="00CE16BB" w:rsidP="00CE16BB">
      <w:pPr>
        <w:pStyle w:val="ListParagraph"/>
        <w:numPr>
          <w:ilvl w:val="0"/>
          <w:numId w:val="1"/>
        </w:numPr>
      </w:pPr>
      <w:r>
        <w:t xml:space="preserve">It is an offence for a person to unlawfully to </w:t>
      </w:r>
    </w:p>
    <w:p w:rsidR="00CE16BB" w:rsidRDefault="00CE16BB" w:rsidP="00CE16BB">
      <w:pPr>
        <w:pStyle w:val="ListParagraph"/>
      </w:pPr>
      <w:r>
        <w:t xml:space="preserve">Supply or offer to supply a controlled drug or </w:t>
      </w:r>
    </w:p>
    <w:p w:rsidR="00CE16BB" w:rsidRDefault="00CE16BB" w:rsidP="00CE16BB">
      <w:pPr>
        <w:pStyle w:val="ListParagraph"/>
      </w:pPr>
      <w:r>
        <w:t xml:space="preserve">Be concerned in the production of a controlled drug or </w:t>
      </w:r>
    </w:p>
    <w:p w:rsidR="00CE16BB" w:rsidRDefault="00CE16BB" w:rsidP="00CE16BB">
      <w:pPr>
        <w:pStyle w:val="ListParagraph"/>
      </w:pPr>
      <w:r>
        <w:t>Be concerned in the offer to supply of a controlled drug</w:t>
      </w:r>
    </w:p>
    <w:p w:rsidR="00CE16BB" w:rsidRDefault="00CE16BB" w:rsidP="00CE16BB">
      <w:pPr>
        <w:pStyle w:val="ListParagraph"/>
      </w:pPr>
      <w:r>
        <w:t xml:space="preserve">S4 Misuse of drugs act 1971 </w:t>
      </w:r>
    </w:p>
    <w:p w:rsidR="007E7A43" w:rsidRDefault="007E7A43" w:rsidP="007E7A43">
      <w:pPr>
        <w:pStyle w:val="ListParagraph"/>
        <w:numPr>
          <w:ilvl w:val="0"/>
          <w:numId w:val="1"/>
        </w:numPr>
      </w:pPr>
      <w:r>
        <w:t>When asking a witness to describe a person that they have observed you should ask for the person in questions perceived;</w:t>
      </w:r>
    </w:p>
    <w:p w:rsidR="007E7A43" w:rsidRDefault="007E7A43" w:rsidP="007E7A43">
      <w:pPr>
        <w:pStyle w:val="ListParagraph"/>
      </w:pPr>
      <w:r>
        <w:t>Gender</w:t>
      </w:r>
    </w:p>
    <w:p w:rsidR="007E7A43" w:rsidRDefault="007E7A43" w:rsidP="007E7A43">
      <w:pPr>
        <w:pStyle w:val="ListParagraph"/>
      </w:pPr>
      <w:r>
        <w:t>Height</w:t>
      </w:r>
    </w:p>
    <w:p w:rsidR="007E7A43" w:rsidRDefault="007E7A43" w:rsidP="007E7A43">
      <w:pPr>
        <w:pStyle w:val="ListParagraph"/>
      </w:pPr>
      <w:r>
        <w:t>Weight</w:t>
      </w:r>
    </w:p>
    <w:p w:rsidR="007E7A43" w:rsidRDefault="007E7A43" w:rsidP="007E7A43">
      <w:pPr>
        <w:pStyle w:val="ListParagraph"/>
      </w:pPr>
      <w:r>
        <w:t>Age</w:t>
      </w:r>
    </w:p>
    <w:p w:rsidR="007E7A43" w:rsidRDefault="007E7A43" w:rsidP="007E7A43">
      <w:pPr>
        <w:pStyle w:val="ListParagraph"/>
      </w:pPr>
      <w:r>
        <w:t xml:space="preserve">Gait </w:t>
      </w:r>
    </w:p>
    <w:p w:rsidR="007E7A43" w:rsidRDefault="007E7A43" w:rsidP="007E7A43">
      <w:pPr>
        <w:pStyle w:val="ListParagraph"/>
      </w:pPr>
      <w:r>
        <w:t>Clothing</w:t>
      </w:r>
    </w:p>
    <w:p w:rsidR="007E7A43" w:rsidRDefault="007E7A43" w:rsidP="007E7A43">
      <w:pPr>
        <w:pStyle w:val="ListParagraph"/>
      </w:pPr>
      <w:r>
        <w:t xml:space="preserve">Ethnicity </w:t>
      </w:r>
    </w:p>
    <w:p w:rsidR="007E7A43" w:rsidRDefault="007E7A43" w:rsidP="007E7A43">
      <w:pPr>
        <w:pStyle w:val="ListParagraph"/>
      </w:pPr>
      <w:r>
        <w:lastRenderedPageBreak/>
        <w:t>Shoes</w:t>
      </w:r>
    </w:p>
    <w:p w:rsidR="007E7A43" w:rsidRDefault="007E7A43" w:rsidP="007E7A43">
      <w:pPr>
        <w:pStyle w:val="ListParagraph"/>
      </w:pPr>
      <w:r>
        <w:t>Headwear</w:t>
      </w:r>
    </w:p>
    <w:p w:rsidR="007E7A43" w:rsidRDefault="007E7A43" w:rsidP="007E7A43">
      <w:pPr>
        <w:pStyle w:val="ListParagraph"/>
      </w:pPr>
      <w:r>
        <w:t>Hair colour and hair style</w:t>
      </w:r>
    </w:p>
    <w:p w:rsidR="007E7A43" w:rsidRDefault="007E7A43" w:rsidP="007E7A43">
      <w:pPr>
        <w:pStyle w:val="ListParagraph"/>
      </w:pPr>
      <w:r>
        <w:t>Had they seen them before or if they know them</w:t>
      </w:r>
    </w:p>
    <w:p w:rsidR="007E7A43" w:rsidRDefault="007E7A43" w:rsidP="007E7A43">
      <w:pPr>
        <w:pStyle w:val="ListParagraph"/>
      </w:pPr>
      <w:r>
        <w:t>The distance they observed them from</w:t>
      </w:r>
    </w:p>
    <w:p w:rsidR="007E7A43" w:rsidRDefault="007E7A43" w:rsidP="007E7A43">
      <w:pPr>
        <w:pStyle w:val="ListParagraph"/>
      </w:pPr>
      <w:r>
        <w:t xml:space="preserve">The amount of time they observed them </w:t>
      </w:r>
    </w:p>
    <w:p w:rsidR="007E7A43" w:rsidRDefault="007E7A43" w:rsidP="007E7A43">
      <w:pPr>
        <w:pStyle w:val="ListParagraph"/>
      </w:pPr>
      <w:r>
        <w:t>Did they have any obstructions during their observations?</w:t>
      </w:r>
    </w:p>
    <w:p w:rsidR="007E7A43" w:rsidRDefault="007E7A43" w:rsidP="007E7A43">
      <w:pPr>
        <w:pStyle w:val="ListParagraph"/>
      </w:pPr>
      <w:r>
        <w:t>Were there any errors in the initial details?</w:t>
      </w:r>
    </w:p>
    <w:p w:rsidR="007E7A43" w:rsidRDefault="007E7A43" w:rsidP="007E7A43">
      <w:pPr>
        <w:pStyle w:val="ListParagraph"/>
      </w:pPr>
      <w:r>
        <w:t xml:space="preserve">The person’s direction of travel </w:t>
      </w:r>
    </w:p>
    <w:p w:rsidR="007E7A43" w:rsidRDefault="007E7A43" w:rsidP="007E7A43">
      <w:pPr>
        <w:pStyle w:val="ListParagraph"/>
      </w:pPr>
      <w:r>
        <w:t>The weather of which they observed the person</w:t>
      </w:r>
    </w:p>
    <w:p w:rsidR="007E7A43" w:rsidRDefault="007E7A43" w:rsidP="007E7A43">
      <w:pPr>
        <w:pStyle w:val="ListParagraph"/>
      </w:pPr>
      <w:r>
        <w:t>The visibility of the day</w:t>
      </w:r>
    </w:p>
    <w:p w:rsidR="007E7A43" w:rsidRDefault="007E7A43" w:rsidP="007E7A43">
      <w:pPr>
        <w:pStyle w:val="ListParagraph"/>
        <w:numPr>
          <w:ilvl w:val="0"/>
          <w:numId w:val="1"/>
        </w:numPr>
      </w:pPr>
      <w:r>
        <w:t xml:space="preserve">Amount of time they were observed </w:t>
      </w:r>
    </w:p>
    <w:p w:rsidR="007E7A43" w:rsidRDefault="007E7A43" w:rsidP="007E7A43">
      <w:pPr>
        <w:pStyle w:val="ListParagraph"/>
      </w:pPr>
      <w:r>
        <w:t>Distance they were observed from</w:t>
      </w:r>
    </w:p>
    <w:p w:rsidR="007E7A43" w:rsidRDefault="007E7A43" w:rsidP="007E7A43">
      <w:pPr>
        <w:pStyle w:val="ListParagraph"/>
      </w:pPr>
      <w:r>
        <w:t xml:space="preserve">Visibility of the day and observation </w:t>
      </w:r>
    </w:p>
    <w:p w:rsidR="007E7A43" w:rsidRDefault="007E7A43" w:rsidP="007E7A43">
      <w:pPr>
        <w:pStyle w:val="ListParagraph"/>
      </w:pPr>
      <w:r>
        <w:t>Obstructions while they were observing them</w:t>
      </w:r>
    </w:p>
    <w:p w:rsidR="007E7A43" w:rsidRDefault="007E7A43" w:rsidP="007E7A43">
      <w:pPr>
        <w:pStyle w:val="ListParagraph"/>
      </w:pPr>
      <w:r>
        <w:t>Known or seen the person before</w:t>
      </w:r>
    </w:p>
    <w:p w:rsidR="007E7A43" w:rsidRDefault="009F5352" w:rsidP="007E7A43">
      <w:pPr>
        <w:pStyle w:val="ListParagraph"/>
      </w:pPr>
      <w:r>
        <w:t>Any reason to remember them?</w:t>
      </w:r>
    </w:p>
    <w:p w:rsidR="009F5352" w:rsidRDefault="009F5352" w:rsidP="007E7A43">
      <w:pPr>
        <w:pStyle w:val="ListParagraph"/>
      </w:pPr>
      <w:r>
        <w:t xml:space="preserve">Time of incident – how long it lasted </w:t>
      </w:r>
    </w:p>
    <w:p w:rsidR="009F5352" w:rsidRDefault="009F5352" w:rsidP="007E7A43">
      <w:pPr>
        <w:pStyle w:val="ListParagraph"/>
      </w:pPr>
      <w:r>
        <w:t>Any errors in the initial details passed?</w:t>
      </w:r>
    </w:p>
    <w:p w:rsidR="009F5352" w:rsidRDefault="009F5352" w:rsidP="009F5352">
      <w:pPr>
        <w:pStyle w:val="ListParagraph"/>
        <w:numPr>
          <w:ilvl w:val="0"/>
          <w:numId w:val="1"/>
        </w:numPr>
      </w:pPr>
      <w:r>
        <w:t>ABC in relation to conducting investigations i</w:t>
      </w:r>
      <w:r w:rsidR="00226743">
        <w:t xml:space="preserve">s how we gather evidence in relation to an investigation and our practices for how we gather it, use it, store it and keep it safe to protect its integrity for an investigation. </w:t>
      </w:r>
    </w:p>
    <w:p w:rsidR="009F5352" w:rsidRDefault="009F5352" w:rsidP="009F5352">
      <w:pPr>
        <w:pStyle w:val="ListParagraph"/>
        <w:numPr>
          <w:ilvl w:val="0"/>
          <w:numId w:val="1"/>
        </w:numPr>
      </w:pPr>
      <w:r>
        <w:t xml:space="preserve">The categories of witnesses are </w:t>
      </w:r>
    </w:p>
    <w:p w:rsidR="009F5352" w:rsidRDefault="009F5352" w:rsidP="009F5352">
      <w:pPr>
        <w:pStyle w:val="ListParagraph"/>
      </w:pPr>
      <w:r>
        <w:t xml:space="preserve"> An intimidated witness is someone who could be intimidated by someone else in relation to the incident and that intimidation could lead to their evidence in court being diminished.</w:t>
      </w:r>
    </w:p>
    <w:p w:rsidR="009F5352" w:rsidRDefault="009F5352" w:rsidP="009F5352">
      <w:pPr>
        <w:pStyle w:val="ListParagraph"/>
      </w:pPr>
      <w:r>
        <w:t>A vulnerable witness</w:t>
      </w:r>
      <w:r w:rsidR="00854FE8">
        <w:t xml:space="preserve"> is a person whose vulnerability may lead to the evidence in court being diminished such as someone under 18 or someone with a health condition physical or otherwise like dementia or anxiety and depression</w:t>
      </w:r>
      <w:r>
        <w:t xml:space="preserve">  </w:t>
      </w:r>
    </w:p>
    <w:p w:rsidR="00854FE8" w:rsidRDefault="00854FE8" w:rsidP="009F5352">
      <w:pPr>
        <w:pStyle w:val="ListParagraph"/>
      </w:pPr>
      <w:r>
        <w:t>A repeat victim is another category and this could diminish their evidence in court due to the issue persisting.</w:t>
      </w:r>
    </w:p>
    <w:p w:rsidR="00854FE8" w:rsidRDefault="00854FE8" w:rsidP="00854FE8">
      <w:pPr>
        <w:pStyle w:val="ListParagraph"/>
        <w:numPr>
          <w:ilvl w:val="0"/>
          <w:numId w:val="1"/>
        </w:numPr>
      </w:pPr>
      <w:r>
        <w:t xml:space="preserve">The NIM structure that we use is </w:t>
      </w:r>
    </w:p>
    <w:p w:rsidR="00854FE8" w:rsidRDefault="00854FE8" w:rsidP="00854FE8">
      <w:pPr>
        <w:pStyle w:val="ListParagraph"/>
      </w:pPr>
      <w:r>
        <w:t>Direction of the intelligence that we may need collecting for example you may be aware that drug dealing is taking place in a silver fiesta but you need the registration plate of that fiesta</w:t>
      </w:r>
    </w:p>
    <w:p w:rsidR="00854FE8" w:rsidRDefault="00854FE8" w:rsidP="00854FE8">
      <w:pPr>
        <w:pStyle w:val="ListParagraph"/>
      </w:pPr>
      <w:r>
        <w:t>Collection of information in relation to a particular issue that we are looking to tackle for example the registration plate of the fiesta and how we go about collecting it</w:t>
      </w:r>
    </w:p>
    <w:p w:rsidR="00854FE8" w:rsidRDefault="00854FE8" w:rsidP="00854FE8">
      <w:pPr>
        <w:pStyle w:val="ListParagraph"/>
      </w:pPr>
      <w:r>
        <w:t xml:space="preserve">Evaluation of the information that we have received for example how reliable the source is, how they know the information and whether lawful sharing of the information is permitted and if any conditions or sanctions need to be put in place regarding it’s sharing </w:t>
      </w:r>
    </w:p>
    <w:p w:rsidR="00854FE8" w:rsidRDefault="00854FE8" w:rsidP="00854FE8">
      <w:pPr>
        <w:pStyle w:val="ListParagraph"/>
      </w:pPr>
      <w:r>
        <w:t>Analysis of the information we have collected and how it helps what we are looking at and if it answers our questions or if we need any further information.</w:t>
      </w:r>
    </w:p>
    <w:p w:rsidR="007E7A43" w:rsidRDefault="00854FE8" w:rsidP="007E7A43">
      <w:pPr>
        <w:pStyle w:val="ListParagraph"/>
      </w:pPr>
      <w:r>
        <w:t>Dissemination of the intelligence now to the relevant people whether it is for information or for further development to help us build a bigger picture.</w:t>
      </w:r>
    </w:p>
    <w:p w:rsidR="00854FE8" w:rsidRDefault="00854FE8" w:rsidP="007E7A43">
      <w:pPr>
        <w:pStyle w:val="ListParagraph"/>
      </w:pPr>
      <w:r>
        <w:t xml:space="preserve">We also use the 3x5x2 model to help categorise the information and or intelligence. </w:t>
      </w:r>
    </w:p>
    <w:p w:rsidR="001536A7" w:rsidRDefault="00854FE8" w:rsidP="007E7A43">
      <w:pPr>
        <w:pStyle w:val="ListParagraph"/>
      </w:pPr>
      <w:r>
        <w:t xml:space="preserve">3 is whether the source is reliable, untested or unreliable. 5 is how the source knows the information such as known to the source, not known but corroborated, not known to the source, </w:t>
      </w:r>
      <w:r w:rsidR="001536A7">
        <w:t>unknown or suspected to be false and the 2 is lawful sharing permitted or lawful sharing permitted but with conditions or sanctions.</w:t>
      </w:r>
    </w:p>
    <w:p w:rsidR="00854FE8" w:rsidRDefault="001536A7" w:rsidP="001536A7">
      <w:pPr>
        <w:pStyle w:val="ListParagraph"/>
        <w:numPr>
          <w:ilvl w:val="0"/>
          <w:numId w:val="1"/>
        </w:numPr>
      </w:pPr>
      <w:r>
        <w:lastRenderedPageBreak/>
        <w:t xml:space="preserve">Information is a far and wide stretching term for anything that is public information that is freely shared or available such as figures for people being tested for the coronavirus on the government website. Intelligence is information that has gone through a grading system such as the 3 x 5 x 2 model as explained in question 24. Evidence can be anything physical or digital or otherwise to prove or disprove if something has happened or not. </w:t>
      </w:r>
    </w:p>
    <w:p w:rsidR="001536A7" w:rsidRDefault="001536A7" w:rsidP="001536A7">
      <w:pPr>
        <w:pStyle w:val="ListParagraph"/>
        <w:numPr>
          <w:ilvl w:val="0"/>
          <w:numId w:val="1"/>
        </w:numPr>
      </w:pPr>
      <w:r>
        <w:t xml:space="preserve">Data protection act 2018 </w:t>
      </w:r>
      <w:r w:rsidR="00226743">
        <w:t>(previously data protection act 1998)</w:t>
      </w:r>
    </w:p>
    <w:p w:rsidR="001536A7" w:rsidRDefault="001536A7" w:rsidP="001536A7">
      <w:pPr>
        <w:pStyle w:val="ListParagraph"/>
      </w:pPr>
      <w:r>
        <w:t>Computer misuse act 1990</w:t>
      </w:r>
    </w:p>
    <w:p w:rsidR="001536A7" w:rsidRDefault="001536A7" w:rsidP="001536A7">
      <w:pPr>
        <w:pStyle w:val="ListParagraph"/>
      </w:pPr>
      <w:r>
        <w:t xml:space="preserve">GDPR guidelines </w:t>
      </w:r>
    </w:p>
    <w:p w:rsidR="001536A7" w:rsidRDefault="001536A7" w:rsidP="001536A7">
      <w:pPr>
        <w:pStyle w:val="ListParagraph"/>
      </w:pPr>
      <w:r>
        <w:t>Force guidelines</w:t>
      </w:r>
    </w:p>
    <w:p w:rsidR="00226743" w:rsidRDefault="00226743" w:rsidP="001536A7">
      <w:pPr>
        <w:pStyle w:val="ListParagraph"/>
      </w:pPr>
      <w:r>
        <w:t xml:space="preserve">National guidelines </w:t>
      </w:r>
    </w:p>
    <w:p w:rsidR="00226743" w:rsidRDefault="00226743" w:rsidP="001536A7">
      <w:pPr>
        <w:pStyle w:val="ListParagraph"/>
      </w:pPr>
      <w:r>
        <w:t>Criminal procedures and investigation act 2010</w:t>
      </w:r>
      <w:bookmarkStart w:id="0" w:name="_GoBack"/>
      <w:bookmarkEnd w:id="0"/>
    </w:p>
    <w:p w:rsidR="00226743" w:rsidRDefault="00226743" w:rsidP="001536A7">
      <w:pPr>
        <w:pStyle w:val="ListParagraph"/>
      </w:pPr>
      <w:r>
        <w:t>CPIA 2010</w:t>
      </w:r>
    </w:p>
    <w:p w:rsidR="00226743" w:rsidRDefault="00226743" w:rsidP="001536A7">
      <w:pPr>
        <w:pStyle w:val="ListParagraph"/>
      </w:pPr>
      <w:r>
        <w:t>CPI 2017</w:t>
      </w:r>
    </w:p>
    <w:p w:rsidR="00226743" w:rsidRDefault="00226743" w:rsidP="001536A7">
      <w:pPr>
        <w:pStyle w:val="ListParagraph"/>
      </w:pPr>
      <w:r>
        <w:t xml:space="preserve">Police and criminal evidence act 1984 </w:t>
      </w:r>
    </w:p>
    <w:p w:rsidR="00226743" w:rsidRDefault="00226743" w:rsidP="001536A7">
      <w:pPr>
        <w:pStyle w:val="ListParagraph"/>
      </w:pPr>
      <w:r>
        <w:t xml:space="preserve">Common Law </w:t>
      </w:r>
    </w:p>
    <w:p w:rsidR="00226743" w:rsidRDefault="00226743" w:rsidP="001536A7">
      <w:pPr>
        <w:pStyle w:val="ListParagraph"/>
      </w:pPr>
      <w:r>
        <w:t xml:space="preserve">Human Rights – Right to privacy and security </w:t>
      </w:r>
    </w:p>
    <w:p w:rsidR="00226743" w:rsidRDefault="00226743" w:rsidP="001536A7">
      <w:pPr>
        <w:pStyle w:val="ListParagraph"/>
      </w:pPr>
      <w:r>
        <w:t xml:space="preserve">Law enforcement directive </w:t>
      </w:r>
    </w:p>
    <w:p w:rsidR="00226743" w:rsidRDefault="00226743" w:rsidP="001536A7">
      <w:pPr>
        <w:pStyle w:val="ListParagraph"/>
      </w:pPr>
      <w:r>
        <w:t xml:space="preserve">Government guidelines </w:t>
      </w:r>
    </w:p>
    <w:p w:rsidR="00226743" w:rsidRDefault="00226743" w:rsidP="001536A7">
      <w:pPr>
        <w:pStyle w:val="ListParagraph"/>
      </w:pPr>
      <w:r>
        <w:t>College of policing guidelines</w:t>
      </w:r>
    </w:p>
    <w:p w:rsidR="00226743" w:rsidRDefault="00226743" w:rsidP="001536A7">
      <w:pPr>
        <w:pStyle w:val="ListParagraph"/>
      </w:pPr>
      <w:r>
        <w:t xml:space="preserve">ECHR guidelines </w:t>
      </w:r>
    </w:p>
    <w:p w:rsidR="00226743" w:rsidRDefault="00226743" w:rsidP="001536A7">
      <w:pPr>
        <w:pStyle w:val="ListParagraph"/>
      </w:pPr>
      <w:r>
        <w:t xml:space="preserve">Police force code of practice </w:t>
      </w:r>
    </w:p>
    <w:p w:rsidR="00226743" w:rsidRDefault="00226743" w:rsidP="001536A7">
      <w:pPr>
        <w:pStyle w:val="ListParagraph"/>
      </w:pPr>
    </w:p>
    <w:p w:rsidR="00226743" w:rsidRDefault="00226743" w:rsidP="001536A7">
      <w:pPr>
        <w:pStyle w:val="ListParagraph"/>
      </w:pPr>
      <w:r>
        <w:t xml:space="preserve"> </w:t>
      </w:r>
    </w:p>
    <w:p w:rsidR="00226743" w:rsidRDefault="00226743" w:rsidP="001536A7">
      <w:pPr>
        <w:pStyle w:val="ListParagraph"/>
      </w:pPr>
    </w:p>
    <w:p w:rsidR="00C72000" w:rsidRDefault="00C72000" w:rsidP="00C72000"/>
    <w:p w:rsidR="00C72000" w:rsidRDefault="00C72000" w:rsidP="00C72000"/>
    <w:sectPr w:rsidR="00C72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64D23"/>
    <w:multiLevelType w:val="hybridMultilevel"/>
    <w:tmpl w:val="E3188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CEA"/>
    <w:rsid w:val="00007EC1"/>
    <w:rsid w:val="000A4224"/>
    <w:rsid w:val="001536A7"/>
    <w:rsid w:val="00226743"/>
    <w:rsid w:val="003301EB"/>
    <w:rsid w:val="003558C5"/>
    <w:rsid w:val="00377F72"/>
    <w:rsid w:val="004F4D18"/>
    <w:rsid w:val="0059455A"/>
    <w:rsid w:val="007E7A43"/>
    <w:rsid w:val="00823274"/>
    <w:rsid w:val="00854FE8"/>
    <w:rsid w:val="008E3542"/>
    <w:rsid w:val="009F5352"/>
    <w:rsid w:val="00A106A3"/>
    <w:rsid w:val="00B60068"/>
    <w:rsid w:val="00C72000"/>
    <w:rsid w:val="00C860B7"/>
    <w:rsid w:val="00CB1CEA"/>
    <w:rsid w:val="00CE16BB"/>
    <w:rsid w:val="00F61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FB01D"/>
  <w15:chartTrackingRefBased/>
  <w15:docId w15:val="{C48C0568-9C2E-404E-A992-D7CBBBFF7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1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2734</Words>
  <Characters>15587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Warren</dc:creator>
  <cp:keywords/>
  <dc:description/>
  <cp:lastModifiedBy>Griffiths, Warren</cp:lastModifiedBy>
  <cp:revision>2</cp:revision>
  <dcterms:created xsi:type="dcterms:W3CDTF">2020-03-23T15:01:00Z</dcterms:created>
  <dcterms:modified xsi:type="dcterms:W3CDTF">2020-03-23T15:01:00Z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