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26847" w14:textId="62F0365B" w:rsidR="00021942" w:rsidRPr="00442A22" w:rsidRDefault="00021942" w:rsidP="00442A22">
      <w:pPr>
        <w:spacing w:after="0" w:line="360" w:lineRule="auto"/>
        <w:ind w:left="-284" w:firstLine="284"/>
        <w:jc w:val="center"/>
        <w:rPr>
          <w:rFonts w:ascii="Arial" w:hAnsi="Arial" w:cs="Arial"/>
          <w:b/>
          <w:bCs/>
          <w:i/>
          <w:iCs/>
          <w:sz w:val="28"/>
          <w:szCs w:val="28"/>
        </w:rPr>
      </w:pPr>
      <w:r w:rsidRPr="00442A22">
        <w:rPr>
          <w:rFonts w:ascii="Arial" w:hAnsi="Arial" w:cs="Arial"/>
          <w:b/>
          <w:bCs/>
          <w:i/>
          <w:iCs/>
          <w:sz w:val="28"/>
          <w:szCs w:val="28"/>
        </w:rPr>
        <w:t>University of Wales Trinity Saint David</w:t>
      </w:r>
    </w:p>
    <w:p w14:paraId="0A17488F" w14:textId="77777777" w:rsidR="00021942" w:rsidRPr="000151F9" w:rsidRDefault="00021942" w:rsidP="00442A22">
      <w:pPr>
        <w:spacing w:after="0" w:line="360" w:lineRule="auto"/>
        <w:ind w:left="-284" w:firstLine="284"/>
        <w:jc w:val="center"/>
        <w:rPr>
          <w:rFonts w:ascii="Arial" w:hAnsi="Arial" w:cs="Arial"/>
          <w:i/>
          <w:iCs/>
        </w:rPr>
      </w:pPr>
      <w:r w:rsidRPr="000151F9">
        <w:rPr>
          <w:rFonts w:ascii="Arial" w:hAnsi="Arial" w:cs="Arial"/>
          <w:i/>
          <w:iCs/>
        </w:rPr>
        <w:t>BA  Business Management</w:t>
      </w:r>
    </w:p>
    <w:p w14:paraId="3A47447B" w14:textId="1F716222" w:rsidR="00021942" w:rsidRPr="000151F9" w:rsidRDefault="00021942" w:rsidP="00442A22">
      <w:pPr>
        <w:spacing w:after="0" w:line="360" w:lineRule="auto"/>
        <w:ind w:left="-284" w:firstLine="284"/>
        <w:jc w:val="center"/>
        <w:rPr>
          <w:rFonts w:ascii="Arial" w:hAnsi="Arial" w:cs="Arial"/>
          <w:bCs/>
          <w:i/>
          <w:iCs/>
        </w:rPr>
      </w:pPr>
      <w:r w:rsidRPr="000151F9">
        <w:rPr>
          <w:rFonts w:ascii="Arial" w:hAnsi="Arial" w:cs="Arial"/>
          <w:bCs/>
        </w:rPr>
        <w:t>Community Engagement</w:t>
      </w:r>
      <w:r w:rsidR="00644766" w:rsidRPr="000151F9">
        <w:rPr>
          <w:rFonts w:ascii="Arial" w:hAnsi="Arial" w:cs="Arial"/>
          <w:bCs/>
        </w:rPr>
        <w:t xml:space="preserve"> (</w:t>
      </w:r>
      <w:r w:rsidR="00644766" w:rsidRPr="00442A22">
        <w:rPr>
          <w:rFonts w:ascii="Arial" w:hAnsi="Arial" w:cs="Arial"/>
          <w:bCs/>
        </w:rPr>
        <w:t>LCBB4002)</w:t>
      </w:r>
    </w:p>
    <w:p w14:paraId="5B1AF4CE" w14:textId="77777777" w:rsidR="00021942" w:rsidRDefault="00021942" w:rsidP="00442A22">
      <w:pPr>
        <w:spacing w:after="0" w:line="360" w:lineRule="auto"/>
        <w:ind w:left="-284" w:firstLine="284"/>
        <w:jc w:val="center"/>
        <w:rPr>
          <w:rFonts w:ascii="Arial" w:hAnsi="Arial" w:cs="Arial"/>
          <w:i/>
          <w:iCs/>
        </w:rPr>
      </w:pPr>
    </w:p>
    <w:p w14:paraId="28A35992" w14:textId="77777777" w:rsidR="00B226C3" w:rsidRDefault="00B226C3" w:rsidP="00442A22">
      <w:pPr>
        <w:spacing w:after="0" w:line="360" w:lineRule="auto"/>
        <w:ind w:left="-284" w:firstLine="284"/>
        <w:jc w:val="center"/>
        <w:rPr>
          <w:rFonts w:ascii="Arial" w:hAnsi="Arial" w:cs="Arial"/>
          <w:i/>
          <w:iCs/>
        </w:rPr>
      </w:pPr>
    </w:p>
    <w:p w14:paraId="06219F21" w14:textId="77777777" w:rsidR="00B226C3" w:rsidRDefault="00B226C3" w:rsidP="00442A22">
      <w:pPr>
        <w:spacing w:after="0" w:line="360" w:lineRule="auto"/>
        <w:ind w:left="-284" w:firstLine="284"/>
        <w:jc w:val="center"/>
        <w:rPr>
          <w:rFonts w:ascii="Arial" w:hAnsi="Arial" w:cs="Arial"/>
          <w:i/>
          <w:iCs/>
        </w:rPr>
      </w:pPr>
    </w:p>
    <w:p w14:paraId="5435BEBC" w14:textId="77777777" w:rsidR="00B226C3" w:rsidRDefault="00B226C3" w:rsidP="00442A22">
      <w:pPr>
        <w:spacing w:after="0" w:line="360" w:lineRule="auto"/>
        <w:ind w:left="-284" w:firstLine="284"/>
        <w:jc w:val="center"/>
        <w:rPr>
          <w:rFonts w:ascii="Arial" w:hAnsi="Arial" w:cs="Arial"/>
          <w:i/>
          <w:iCs/>
        </w:rPr>
      </w:pPr>
    </w:p>
    <w:p w14:paraId="208E6746" w14:textId="77777777" w:rsidR="00B226C3" w:rsidRPr="000151F9" w:rsidRDefault="00B226C3" w:rsidP="00442A22">
      <w:pPr>
        <w:spacing w:after="0" w:line="360" w:lineRule="auto"/>
        <w:ind w:left="-284" w:firstLine="284"/>
        <w:jc w:val="center"/>
        <w:rPr>
          <w:rFonts w:ascii="Arial" w:hAnsi="Arial" w:cs="Arial"/>
          <w:i/>
          <w:iCs/>
        </w:rPr>
      </w:pPr>
    </w:p>
    <w:p w14:paraId="342E5FAC" w14:textId="77777777" w:rsidR="00021942" w:rsidRPr="000151F9" w:rsidRDefault="00021942" w:rsidP="00442A22">
      <w:pPr>
        <w:spacing w:after="0" w:line="360" w:lineRule="auto"/>
        <w:ind w:left="-284" w:firstLine="284"/>
        <w:jc w:val="center"/>
        <w:rPr>
          <w:rFonts w:ascii="Arial" w:hAnsi="Arial" w:cs="Arial"/>
          <w:i/>
          <w:iCs/>
        </w:rPr>
      </w:pPr>
    </w:p>
    <w:p w14:paraId="102A5BBE" w14:textId="77777777" w:rsidR="00021942" w:rsidRPr="000151F9" w:rsidRDefault="00021942" w:rsidP="00442A22">
      <w:pPr>
        <w:spacing w:after="0" w:line="360" w:lineRule="auto"/>
        <w:ind w:left="-284" w:firstLine="284"/>
        <w:jc w:val="center"/>
        <w:rPr>
          <w:rFonts w:ascii="Arial" w:hAnsi="Arial" w:cs="Arial"/>
          <w:i/>
          <w:iCs/>
        </w:rPr>
      </w:pPr>
    </w:p>
    <w:p w14:paraId="72192558" w14:textId="77777777" w:rsidR="00021942" w:rsidRPr="000151F9" w:rsidRDefault="00021942" w:rsidP="00442A22">
      <w:pPr>
        <w:spacing w:after="0" w:line="360" w:lineRule="auto"/>
        <w:ind w:left="-284" w:firstLine="284"/>
        <w:jc w:val="center"/>
        <w:rPr>
          <w:rFonts w:ascii="Arial" w:hAnsi="Arial" w:cs="Arial"/>
          <w:i/>
          <w:iCs/>
        </w:rPr>
      </w:pPr>
    </w:p>
    <w:p w14:paraId="49BA9555" w14:textId="346220BE" w:rsidR="00021942" w:rsidRPr="00442A22" w:rsidRDefault="00021942" w:rsidP="00442A22">
      <w:pPr>
        <w:spacing w:after="0" w:line="360" w:lineRule="auto"/>
        <w:ind w:left="-284" w:firstLine="284"/>
        <w:jc w:val="center"/>
        <w:rPr>
          <w:rFonts w:ascii="Arial" w:hAnsi="Arial" w:cs="Arial"/>
          <w:b/>
          <w:sz w:val="36"/>
          <w:szCs w:val="36"/>
        </w:rPr>
      </w:pPr>
      <w:r w:rsidRPr="00442A22">
        <w:rPr>
          <w:rFonts w:ascii="Arial" w:hAnsi="Arial" w:cs="Arial"/>
          <w:b/>
          <w:sz w:val="36"/>
          <w:szCs w:val="36"/>
        </w:rPr>
        <w:t>Reflective Essay</w:t>
      </w:r>
    </w:p>
    <w:p w14:paraId="15FFBB2B" w14:textId="73CA642A" w:rsidR="00021942" w:rsidRPr="00442A22" w:rsidRDefault="00021942" w:rsidP="00442A22">
      <w:pPr>
        <w:spacing w:after="0" w:line="360" w:lineRule="auto"/>
        <w:ind w:left="-284" w:right="835" w:firstLine="284"/>
        <w:jc w:val="center"/>
        <w:rPr>
          <w:rFonts w:ascii="Arial" w:hAnsi="Arial" w:cs="Arial"/>
          <w:i/>
          <w:iCs/>
          <w:sz w:val="28"/>
          <w:szCs w:val="28"/>
        </w:rPr>
      </w:pPr>
      <w:r w:rsidRPr="00442A22">
        <w:rPr>
          <w:rFonts w:ascii="Arial" w:hAnsi="Arial" w:cs="Arial"/>
          <w:b/>
          <w:bCs/>
          <w:i/>
          <w:iCs/>
          <w:sz w:val="28"/>
          <w:szCs w:val="28"/>
        </w:rPr>
        <w:t>Topic:</w:t>
      </w:r>
      <w:r w:rsidR="0054730A" w:rsidRPr="00442A22">
        <w:rPr>
          <w:rFonts w:ascii="Arial" w:hAnsi="Arial" w:cs="Arial"/>
          <w:b/>
          <w:bCs/>
          <w:i/>
          <w:iCs/>
          <w:sz w:val="28"/>
          <w:szCs w:val="28"/>
        </w:rPr>
        <w:t xml:space="preserve"> Theoretical and practical approaches of reflection</w:t>
      </w:r>
    </w:p>
    <w:p w14:paraId="0EBC1992" w14:textId="77777777" w:rsidR="00021942" w:rsidRPr="000151F9" w:rsidRDefault="00021942" w:rsidP="00912720">
      <w:pPr>
        <w:spacing w:after="0" w:line="360" w:lineRule="auto"/>
        <w:ind w:left="-284" w:firstLine="284"/>
        <w:jc w:val="both"/>
        <w:rPr>
          <w:rFonts w:ascii="Arial" w:hAnsi="Arial" w:cs="Arial"/>
          <w:b/>
          <w:bCs/>
        </w:rPr>
      </w:pPr>
    </w:p>
    <w:p w14:paraId="612DAB50" w14:textId="77777777" w:rsidR="00021942" w:rsidRPr="000151F9" w:rsidRDefault="00021942" w:rsidP="00912720">
      <w:pPr>
        <w:spacing w:after="0" w:line="360" w:lineRule="auto"/>
        <w:ind w:left="-284" w:firstLine="284"/>
        <w:jc w:val="both"/>
        <w:rPr>
          <w:rFonts w:ascii="Arial" w:hAnsi="Arial" w:cs="Arial"/>
          <w:i/>
          <w:iCs/>
        </w:rPr>
      </w:pPr>
      <w:r w:rsidRPr="000151F9">
        <w:rPr>
          <w:rFonts w:ascii="Arial" w:hAnsi="Arial" w:cs="Arial"/>
          <w:i/>
          <w:iCs/>
        </w:rPr>
        <w:t xml:space="preserve">                           </w:t>
      </w:r>
    </w:p>
    <w:p w14:paraId="3011FB86" w14:textId="77777777" w:rsidR="00021942" w:rsidRPr="000151F9" w:rsidRDefault="00021942" w:rsidP="00912720">
      <w:pPr>
        <w:spacing w:after="0" w:line="360" w:lineRule="auto"/>
        <w:ind w:left="-284" w:firstLine="284"/>
        <w:jc w:val="both"/>
        <w:rPr>
          <w:rFonts w:ascii="Arial" w:hAnsi="Arial" w:cs="Arial"/>
          <w:i/>
          <w:iCs/>
        </w:rPr>
      </w:pPr>
    </w:p>
    <w:p w14:paraId="3CEB06E4" w14:textId="77777777" w:rsidR="00021942" w:rsidRPr="000151F9" w:rsidRDefault="00021942" w:rsidP="00912720">
      <w:pPr>
        <w:spacing w:after="0" w:line="360" w:lineRule="auto"/>
        <w:ind w:left="-284" w:firstLine="284"/>
        <w:jc w:val="both"/>
        <w:rPr>
          <w:rFonts w:ascii="Arial" w:hAnsi="Arial" w:cs="Arial"/>
          <w:i/>
          <w:iCs/>
        </w:rPr>
      </w:pPr>
    </w:p>
    <w:p w14:paraId="1F74300C" w14:textId="77777777" w:rsidR="00021942" w:rsidRPr="000151F9" w:rsidRDefault="00021942" w:rsidP="00912720">
      <w:pPr>
        <w:spacing w:after="0" w:line="360" w:lineRule="auto"/>
        <w:ind w:left="-284" w:firstLine="284"/>
        <w:jc w:val="both"/>
        <w:rPr>
          <w:rFonts w:ascii="Arial" w:hAnsi="Arial" w:cs="Arial"/>
          <w:i/>
          <w:iCs/>
        </w:rPr>
      </w:pPr>
    </w:p>
    <w:p w14:paraId="47640052" w14:textId="77777777" w:rsidR="00021942" w:rsidRPr="000151F9" w:rsidRDefault="00021942" w:rsidP="00912720">
      <w:pPr>
        <w:spacing w:after="0" w:line="360" w:lineRule="auto"/>
        <w:ind w:left="-284" w:firstLine="284"/>
        <w:jc w:val="both"/>
        <w:rPr>
          <w:rFonts w:ascii="Arial" w:hAnsi="Arial" w:cs="Arial"/>
          <w:i/>
          <w:iCs/>
        </w:rPr>
      </w:pPr>
    </w:p>
    <w:p w14:paraId="626D19F6" w14:textId="77777777" w:rsidR="00021942" w:rsidRPr="000151F9" w:rsidRDefault="00021942" w:rsidP="00912720">
      <w:pPr>
        <w:spacing w:after="0" w:line="360" w:lineRule="auto"/>
        <w:ind w:left="-284" w:firstLine="284"/>
        <w:jc w:val="both"/>
        <w:rPr>
          <w:rFonts w:ascii="Arial" w:hAnsi="Arial" w:cs="Arial"/>
          <w:i/>
          <w:iCs/>
        </w:rPr>
      </w:pPr>
    </w:p>
    <w:p w14:paraId="0E89D9D9" w14:textId="77777777" w:rsidR="00021942" w:rsidRPr="000151F9" w:rsidRDefault="00021942" w:rsidP="00912720">
      <w:pPr>
        <w:spacing w:after="0" w:line="360" w:lineRule="auto"/>
        <w:ind w:left="-284" w:firstLine="284"/>
        <w:jc w:val="both"/>
        <w:rPr>
          <w:rFonts w:ascii="Arial" w:hAnsi="Arial" w:cs="Arial"/>
          <w:i/>
          <w:iCs/>
        </w:rPr>
      </w:pPr>
    </w:p>
    <w:p w14:paraId="59770763" w14:textId="77777777" w:rsidR="00021942" w:rsidRPr="000151F9" w:rsidRDefault="00021942" w:rsidP="00912720">
      <w:pPr>
        <w:spacing w:after="0" w:line="360" w:lineRule="auto"/>
        <w:ind w:left="-284" w:firstLine="284"/>
        <w:jc w:val="both"/>
        <w:rPr>
          <w:rFonts w:ascii="Arial" w:hAnsi="Arial" w:cs="Arial"/>
          <w:i/>
          <w:iCs/>
        </w:rPr>
      </w:pPr>
    </w:p>
    <w:p w14:paraId="46634B96" w14:textId="77777777" w:rsidR="00021942" w:rsidRPr="000151F9" w:rsidRDefault="00021942" w:rsidP="00912720">
      <w:pPr>
        <w:spacing w:after="0" w:line="360" w:lineRule="auto"/>
        <w:ind w:left="-284" w:firstLine="284"/>
        <w:jc w:val="both"/>
        <w:rPr>
          <w:rFonts w:ascii="Arial" w:hAnsi="Arial" w:cs="Arial"/>
          <w:i/>
          <w:iCs/>
        </w:rPr>
      </w:pPr>
    </w:p>
    <w:p w14:paraId="6A57A589" w14:textId="77777777" w:rsidR="00021942" w:rsidRDefault="00021942" w:rsidP="00912720">
      <w:pPr>
        <w:spacing w:after="0" w:line="360" w:lineRule="auto"/>
        <w:ind w:left="-284" w:firstLine="284"/>
        <w:jc w:val="both"/>
        <w:rPr>
          <w:rFonts w:ascii="Arial" w:hAnsi="Arial" w:cs="Arial"/>
          <w:i/>
          <w:iCs/>
        </w:rPr>
      </w:pPr>
    </w:p>
    <w:p w14:paraId="35762DEE" w14:textId="77777777" w:rsidR="00B226C3" w:rsidRDefault="00B226C3" w:rsidP="00912720">
      <w:pPr>
        <w:spacing w:after="0" w:line="360" w:lineRule="auto"/>
        <w:ind w:left="-284" w:firstLine="284"/>
        <w:jc w:val="both"/>
        <w:rPr>
          <w:rFonts w:ascii="Arial" w:hAnsi="Arial" w:cs="Arial"/>
          <w:i/>
          <w:iCs/>
        </w:rPr>
      </w:pPr>
    </w:p>
    <w:p w14:paraId="7C133BFA" w14:textId="77777777" w:rsidR="00B226C3" w:rsidRDefault="00B226C3" w:rsidP="00912720">
      <w:pPr>
        <w:spacing w:after="0" w:line="360" w:lineRule="auto"/>
        <w:ind w:left="-284" w:firstLine="284"/>
        <w:jc w:val="both"/>
        <w:rPr>
          <w:rFonts w:ascii="Arial" w:hAnsi="Arial" w:cs="Arial"/>
          <w:i/>
          <w:iCs/>
        </w:rPr>
      </w:pPr>
    </w:p>
    <w:p w14:paraId="1B81B3B1" w14:textId="77777777" w:rsidR="00B226C3" w:rsidRDefault="00B226C3" w:rsidP="00912720">
      <w:pPr>
        <w:spacing w:after="0" w:line="360" w:lineRule="auto"/>
        <w:ind w:left="-284" w:firstLine="284"/>
        <w:jc w:val="both"/>
        <w:rPr>
          <w:rFonts w:ascii="Arial" w:hAnsi="Arial" w:cs="Arial"/>
          <w:i/>
          <w:iCs/>
        </w:rPr>
      </w:pPr>
    </w:p>
    <w:p w14:paraId="34A2E406" w14:textId="77777777" w:rsidR="00B226C3" w:rsidRPr="000151F9" w:rsidRDefault="00B226C3" w:rsidP="00912720">
      <w:pPr>
        <w:spacing w:after="0" w:line="360" w:lineRule="auto"/>
        <w:ind w:left="-284" w:firstLine="284"/>
        <w:jc w:val="both"/>
        <w:rPr>
          <w:rFonts w:ascii="Arial" w:hAnsi="Arial" w:cs="Arial"/>
          <w:i/>
          <w:iCs/>
        </w:rPr>
      </w:pPr>
    </w:p>
    <w:p w14:paraId="3F767620" w14:textId="77777777" w:rsidR="00021942" w:rsidRPr="000151F9" w:rsidRDefault="00021942" w:rsidP="00912720">
      <w:pPr>
        <w:spacing w:after="0" w:line="360" w:lineRule="auto"/>
        <w:ind w:left="-284" w:firstLine="284"/>
        <w:jc w:val="both"/>
        <w:rPr>
          <w:rFonts w:ascii="Arial" w:hAnsi="Arial" w:cs="Arial"/>
          <w:i/>
          <w:iCs/>
        </w:rPr>
      </w:pPr>
    </w:p>
    <w:p w14:paraId="3E9E7F0B" w14:textId="77777777" w:rsidR="00021942" w:rsidRPr="000151F9" w:rsidRDefault="00021942" w:rsidP="00912720">
      <w:pPr>
        <w:spacing w:after="0" w:line="360" w:lineRule="auto"/>
        <w:ind w:left="-284" w:firstLine="284"/>
        <w:jc w:val="both"/>
        <w:rPr>
          <w:rFonts w:ascii="Arial" w:hAnsi="Arial" w:cs="Arial"/>
        </w:rPr>
      </w:pPr>
      <w:r w:rsidRPr="000151F9">
        <w:rPr>
          <w:rFonts w:ascii="Arial" w:hAnsi="Arial" w:cs="Arial"/>
        </w:rPr>
        <w:t xml:space="preserve"> Student:   Vasile Turcanu, Student nr 2127548</w:t>
      </w:r>
    </w:p>
    <w:p w14:paraId="617CA588" w14:textId="77777777" w:rsidR="00021942" w:rsidRPr="000151F9" w:rsidRDefault="00021942" w:rsidP="00912720">
      <w:pPr>
        <w:spacing w:after="0" w:line="360" w:lineRule="auto"/>
        <w:ind w:left="-284" w:firstLine="284"/>
        <w:jc w:val="both"/>
        <w:rPr>
          <w:rFonts w:ascii="Arial" w:hAnsi="Arial" w:cs="Arial"/>
        </w:rPr>
      </w:pPr>
      <w:r w:rsidRPr="000151F9">
        <w:rPr>
          <w:rFonts w:ascii="Arial" w:hAnsi="Arial" w:cs="Arial"/>
        </w:rPr>
        <w:t xml:space="preserve"> Tutor: Zahra Mohammadnazari</w:t>
      </w:r>
    </w:p>
    <w:p w14:paraId="74E1A312" w14:textId="77777777" w:rsidR="00021942" w:rsidRPr="000151F9" w:rsidRDefault="00021942" w:rsidP="00912720">
      <w:pPr>
        <w:spacing w:after="0" w:line="360" w:lineRule="auto"/>
        <w:ind w:left="-284" w:firstLine="284"/>
        <w:jc w:val="both"/>
        <w:rPr>
          <w:rFonts w:ascii="Arial" w:hAnsi="Arial" w:cs="Arial"/>
        </w:rPr>
      </w:pPr>
    </w:p>
    <w:p w14:paraId="38173A65" w14:textId="77777777" w:rsidR="00021942" w:rsidRPr="000151F9" w:rsidRDefault="00021942" w:rsidP="00912720">
      <w:pPr>
        <w:spacing w:after="0" w:line="360" w:lineRule="auto"/>
        <w:ind w:left="-284" w:firstLine="284"/>
        <w:jc w:val="both"/>
        <w:rPr>
          <w:rFonts w:ascii="Arial" w:hAnsi="Arial" w:cs="Arial"/>
        </w:rPr>
      </w:pPr>
    </w:p>
    <w:p w14:paraId="06185A38" w14:textId="77777777" w:rsidR="00086E4B" w:rsidRPr="000151F9" w:rsidRDefault="00086E4B" w:rsidP="00912720">
      <w:pPr>
        <w:spacing w:after="0" w:line="360" w:lineRule="auto"/>
        <w:ind w:left="-284" w:firstLine="284"/>
        <w:jc w:val="both"/>
        <w:rPr>
          <w:rFonts w:ascii="Arial" w:hAnsi="Arial" w:cs="Arial"/>
        </w:rPr>
      </w:pPr>
    </w:p>
    <w:p w14:paraId="1C9D744C" w14:textId="77777777" w:rsidR="00021942" w:rsidRDefault="00021942" w:rsidP="00442A22">
      <w:pPr>
        <w:spacing w:after="0" w:line="360" w:lineRule="auto"/>
        <w:jc w:val="both"/>
        <w:rPr>
          <w:rFonts w:ascii="Arial" w:hAnsi="Arial" w:cs="Arial"/>
        </w:rPr>
      </w:pPr>
    </w:p>
    <w:p w14:paraId="482290CD" w14:textId="77777777" w:rsidR="00021942" w:rsidRPr="000151F9" w:rsidRDefault="00021942" w:rsidP="00B226C3">
      <w:pPr>
        <w:spacing w:after="0" w:line="360" w:lineRule="auto"/>
        <w:jc w:val="both"/>
        <w:rPr>
          <w:rFonts w:ascii="Arial" w:hAnsi="Arial" w:cs="Arial"/>
        </w:rPr>
      </w:pPr>
    </w:p>
    <w:p w14:paraId="0B7E8C8B" w14:textId="354D9975" w:rsidR="00021942" w:rsidRPr="00B226C3" w:rsidRDefault="00021942" w:rsidP="00912720">
      <w:pPr>
        <w:spacing w:after="0" w:line="360" w:lineRule="auto"/>
        <w:ind w:left="-284" w:firstLine="284"/>
        <w:jc w:val="both"/>
        <w:rPr>
          <w:rFonts w:ascii="Arial" w:hAnsi="Arial" w:cs="Arial"/>
          <w:b/>
          <w:bCs/>
        </w:rPr>
      </w:pPr>
      <w:r w:rsidRPr="00B226C3">
        <w:rPr>
          <w:rFonts w:ascii="Arial" w:hAnsi="Arial" w:cs="Arial"/>
          <w:b/>
          <w:bCs/>
        </w:rPr>
        <w:t>Introduction</w:t>
      </w:r>
    </w:p>
    <w:p w14:paraId="47D31EB0" w14:textId="0DB0A7EA" w:rsidR="008727F7" w:rsidRPr="000151F9" w:rsidRDefault="008727F7" w:rsidP="00912720">
      <w:pPr>
        <w:spacing w:after="0" w:line="360" w:lineRule="auto"/>
        <w:ind w:left="-284" w:firstLine="284"/>
        <w:jc w:val="both"/>
        <w:rPr>
          <w:rFonts w:ascii="Arial" w:hAnsi="Arial" w:cs="Arial"/>
        </w:rPr>
      </w:pPr>
      <w:r w:rsidRPr="000151F9">
        <w:rPr>
          <w:rFonts w:ascii="Arial" w:hAnsi="Arial" w:cs="Arial"/>
        </w:rPr>
        <w:t xml:space="preserve"> </w:t>
      </w:r>
      <w:r w:rsidR="00566179" w:rsidRPr="000151F9">
        <w:rPr>
          <w:rFonts w:ascii="Arial" w:hAnsi="Arial" w:cs="Arial"/>
        </w:rPr>
        <w:t xml:space="preserve">Regardless of the profession or field of activity, people are put in the situation to </w:t>
      </w:r>
      <w:r w:rsidR="00B226C3">
        <w:rPr>
          <w:rFonts w:ascii="Arial" w:hAnsi="Arial" w:cs="Arial"/>
        </w:rPr>
        <w:t>analyze</w:t>
      </w:r>
      <w:r w:rsidR="00566179" w:rsidRPr="000151F9">
        <w:rPr>
          <w:rFonts w:ascii="Arial" w:hAnsi="Arial" w:cs="Arial"/>
        </w:rPr>
        <w:t xml:space="preserve"> their own experiences, their own actions</w:t>
      </w:r>
      <w:r w:rsidR="006F180D" w:rsidRPr="000151F9">
        <w:rPr>
          <w:rFonts w:ascii="Arial" w:hAnsi="Arial" w:cs="Arial"/>
        </w:rPr>
        <w:t>,</w:t>
      </w:r>
      <w:r w:rsidR="00566179" w:rsidRPr="000151F9">
        <w:rPr>
          <w:rFonts w:ascii="Arial" w:hAnsi="Arial" w:cs="Arial"/>
        </w:rPr>
        <w:t xml:space="preserve"> and inactions, to review their thoughts and beliefs. This cognitive process is realized through reflection. Thus, in the following reflective report</w:t>
      </w:r>
      <w:r w:rsidR="006F180D" w:rsidRPr="000151F9">
        <w:rPr>
          <w:rFonts w:ascii="Arial" w:hAnsi="Arial" w:cs="Arial"/>
        </w:rPr>
        <w:t>,</w:t>
      </w:r>
      <w:r w:rsidR="00566179" w:rsidRPr="000151F9">
        <w:rPr>
          <w:rFonts w:ascii="Arial" w:hAnsi="Arial" w:cs="Arial"/>
        </w:rPr>
        <w:t xml:space="preserve"> I decided to approach the phenomenon of reflection itself and reflective practice. For a better understanding of reflective practice</w:t>
      </w:r>
      <w:r w:rsidR="006F180D" w:rsidRPr="000151F9">
        <w:rPr>
          <w:rFonts w:ascii="Arial" w:hAnsi="Arial" w:cs="Arial"/>
        </w:rPr>
        <w:t>,</w:t>
      </w:r>
      <w:r w:rsidR="00566179" w:rsidRPr="000151F9">
        <w:rPr>
          <w:rFonts w:ascii="Arial" w:hAnsi="Arial" w:cs="Arial"/>
        </w:rPr>
        <w:t xml:space="preserve"> I will describe Gibb's learning cycle followed by a reflective essay on the community engagement module, structured according to this learning style.</w:t>
      </w:r>
    </w:p>
    <w:p w14:paraId="50DEB43D" w14:textId="10C9A856" w:rsidR="00022CDC" w:rsidRPr="000151F9" w:rsidRDefault="004814F4" w:rsidP="00D62E4C">
      <w:pPr>
        <w:pStyle w:val="ListParagraph"/>
        <w:numPr>
          <w:ilvl w:val="0"/>
          <w:numId w:val="6"/>
        </w:numPr>
        <w:spacing w:after="0" w:line="360" w:lineRule="auto"/>
        <w:ind w:left="284" w:hanging="141"/>
        <w:jc w:val="both"/>
        <w:rPr>
          <w:rFonts w:ascii="Arial" w:hAnsi="Arial" w:cs="Arial"/>
        </w:rPr>
      </w:pPr>
      <w:r w:rsidRPr="000151F9">
        <w:rPr>
          <w:rFonts w:ascii="Arial" w:hAnsi="Arial" w:cs="Arial"/>
          <w:b/>
          <w:bCs/>
        </w:rPr>
        <w:t xml:space="preserve">General aspects of the reflection </w:t>
      </w:r>
    </w:p>
    <w:p w14:paraId="1BAF7593" w14:textId="129C844C" w:rsidR="008A0A97" w:rsidRPr="000151F9" w:rsidRDefault="00D26213" w:rsidP="00912720">
      <w:pPr>
        <w:spacing w:after="0" w:line="360" w:lineRule="auto"/>
        <w:ind w:left="-284" w:firstLine="284"/>
        <w:jc w:val="both"/>
        <w:rPr>
          <w:rFonts w:ascii="Arial" w:hAnsi="Arial" w:cs="Arial"/>
        </w:rPr>
      </w:pPr>
      <w:r w:rsidRPr="000151F9">
        <w:rPr>
          <w:rFonts w:ascii="Arial" w:hAnsi="Arial" w:cs="Arial"/>
        </w:rPr>
        <w:t xml:space="preserve">Everyone of us has the possibility to reflect on </w:t>
      </w:r>
      <w:r w:rsidR="00D62E4C">
        <w:rPr>
          <w:rFonts w:ascii="Arial" w:hAnsi="Arial" w:cs="Arial"/>
        </w:rPr>
        <w:t>our</w:t>
      </w:r>
      <w:r w:rsidRPr="000151F9">
        <w:rPr>
          <w:rFonts w:ascii="Arial" w:hAnsi="Arial" w:cs="Arial"/>
        </w:rPr>
        <w:t xml:space="preserve"> experiences, learn from them, and develop a plan of action for what to do next. The reflective </w:t>
      </w:r>
      <w:r w:rsidR="00D62E4C">
        <w:rPr>
          <w:rFonts w:ascii="Arial" w:hAnsi="Arial" w:cs="Arial"/>
        </w:rPr>
        <w:t>practice</w:t>
      </w:r>
      <w:r w:rsidRPr="000151F9">
        <w:rPr>
          <w:rFonts w:ascii="Arial" w:hAnsi="Arial" w:cs="Arial"/>
        </w:rPr>
        <w:t xml:space="preserve"> method was developed as a way to draw lessons from real-world events in a variety of professions, such as teaching, medicine, and social work. Universities are just one of the many sectors that have absorbed the ideas of reflective </w:t>
      </w:r>
      <w:r w:rsidR="00D62E4C">
        <w:rPr>
          <w:rFonts w:ascii="Arial" w:hAnsi="Arial" w:cs="Arial"/>
        </w:rPr>
        <w:t>practice</w:t>
      </w:r>
      <w:r w:rsidRPr="000151F9">
        <w:rPr>
          <w:rFonts w:ascii="Arial" w:hAnsi="Arial" w:cs="Arial"/>
        </w:rPr>
        <w:t xml:space="preserve"> over time. For example, when studying, we can use reflection to organise group work.</w:t>
      </w:r>
      <w:r w:rsidR="00E50B39" w:rsidRPr="000151F9">
        <w:rPr>
          <w:rFonts w:ascii="Arial" w:hAnsi="Arial" w:cs="Arial"/>
        </w:rPr>
        <w:t xml:space="preserve"> </w:t>
      </w:r>
      <w:r w:rsidR="005344D7" w:rsidRPr="000151F9">
        <w:rPr>
          <w:rFonts w:ascii="Arial" w:hAnsi="Arial" w:cs="Arial"/>
        </w:rPr>
        <w:t>Along with academics, it serves as a valuable professional qualification when applying for jobs.</w:t>
      </w:r>
      <w:r w:rsidR="00E807A5" w:rsidRPr="000151F9">
        <w:rPr>
          <w:rFonts w:ascii="Arial" w:hAnsi="Arial" w:cs="Arial"/>
        </w:rPr>
        <w:t xml:space="preserve"> It is ideal to regularly reflect because doing so will help us form the habit and allow us to build on what we are learning.</w:t>
      </w:r>
      <w:r w:rsidR="00E44530" w:rsidRPr="000151F9">
        <w:rPr>
          <w:rFonts w:ascii="Arial" w:hAnsi="Arial" w:cs="Arial"/>
        </w:rPr>
        <w:t xml:space="preserve"> </w:t>
      </w:r>
    </w:p>
    <w:p w14:paraId="6ED1F91D" w14:textId="13753249" w:rsidR="00E44530" w:rsidRPr="000151F9" w:rsidRDefault="00865B0D" w:rsidP="00912720">
      <w:pPr>
        <w:spacing w:after="0" w:line="360" w:lineRule="auto"/>
        <w:ind w:left="-284" w:firstLine="284"/>
        <w:jc w:val="both"/>
        <w:rPr>
          <w:rFonts w:ascii="Arial" w:hAnsi="Arial" w:cs="Arial"/>
        </w:rPr>
      </w:pPr>
      <w:r w:rsidRPr="000151F9">
        <w:rPr>
          <w:rFonts w:ascii="Arial" w:hAnsi="Arial" w:cs="Arial"/>
        </w:rPr>
        <w:t xml:space="preserve">To begin reflecting on an experience, it is simplest to </w:t>
      </w:r>
      <w:r w:rsidR="00920A2F" w:rsidRPr="000151F9">
        <w:rPr>
          <w:rFonts w:ascii="Arial" w:hAnsi="Arial" w:cs="Arial"/>
        </w:rPr>
        <w:t>ask</w:t>
      </w:r>
      <w:r w:rsidRPr="000151F9">
        <w:rPr>
          <w:rFonts w:ascii="Arial" w:hAnsi="Arial" w:cs="Arial"/>
        </w:rPr>
        <w:t xml:space="preserve"> some of the following questions: </w:t>
      </w:r>
    </w:p>
    <w:p w14:paraId="0CA2C9A7" w14:textId="0F31023A" w:rsidR="00865B0D" w:rsidRPr="000151F9" w:rsidRDefault="000132A5" w:rsidP="00912720">
      <w:pPr>
        <w:spacing w:after="0" w:line="360" w:lineRule="auto"/>
        <w:ind w:left="-284" w:firstLine="284"/>
        <w:jc w:val="both"/>
        <w:rPr>
          <w:rFonts w:ascii="Arial" w:hAnsi="Arial" w:cs="Arial"/>
        </w:rPr>
      </w:pPr>
      <w:r w:rsidRPr="000151F9">
        <w:rPr>
          <w:rFonts w:ascii="Arial" w:hAnsi="Arial" w:cs="Arial"/>
        </w:rPr>
        <w:t>What did I learn</w:t>
      </w:r>
      <w:r w:rsidR="00E73B7F" w:rsidRPr="000151F9">
        <w:rPr>
          <w:rFonts w:ascii="Arial" w:hAnsi="Arial" w:cs="Arial"/>
        </w:rPr>
        <w:t>?</w:t>
      </w:r>
      <w:r w:rsidR="00177D30" w:rsidRPr="000151F9">
        <w:rPr>
          <w:rFonts w:ascii="Arial" w:hAnsi="Arial" w:cs="Arial"/>
        </w:rPr>
        <w:t xml:space="preserve"> W</w:t>
      </w:r>
      <w:r w:rsidR="00E320E6" w:rsidRPr="000151F9">
        <w:rPr>
          <w:rFonts w:ascii="Arial" w:hAnsi="Arial" w:cs="Arial"/>
        </w:rPr>
        <w:t>hat do I need to learn more about</w:t>
      </w:r>
      <w:r w:rsidR="00E73B7F" w:rsidRPr="000151F9">
        <w:rPr>
          <w:rFonts w:ascii="Arial" w:hAnsi="Arial" w:cs="Arial"/>
        </w:rPr>
        <w:t>?</w:t>
      </w:r>
      <w:r w:rsidR="00177D30" w:rsidRPr="000151F9">
        <w:rPr>
          <w:rFonts w:ascii="Arial" w:hAnsi="Arial" w:cs="Arial"/>
        </w:rPr>
        <w:t xml:space="preserve"> W</w:t>
      </w:r>
      <w:r w:rsidR="00E73B7F" w:rsidRPr="000151F9">
        <w:rPr>
          <w:rFonts w:ascii="Arial" w:hAnsi="Arial" w:cs="Arial"/>
        </w:rPr>
        <w:t>hat was easy</w:t>
      </w:r>
      <w:r w:rsidR="006559AC" w:rsidRPr="000151F9">
        <w:rPr>
          <w:rFonts w:ascii="Arial" w:hAnsi="Arial" w:cs="Arial"/>
        </w:rPr>
        <w:t>?</w:t>
      </w:r>
      <w:r w:rsidR="00177D30" w:rsidRPr="000151F9">
        <w:rPr>
          <w:rFonts w:ascii="Arial" w:hAnsi="Arial" w:cs="Arial"/>
        </w:rPr>
        <w:t xml:space="preserve"> W</w:t>
      </w:r>
      <w:r w:rsidR="006559AC" w:rsidRPr="000151F9">
        <w:rPr>
          <w:rFonts w:ascii="Arial" w:hAnsi="Arial" w:cs="Arial"/>
        </w:rPr>
        <w:t>hat was difficult?</w:t>
      </w:r>
      <w:r w:rsidR="00177D30" w:rsidRPr="000151F9">
        <w:rPr>
          <w:rFonts w:ascii="Arial" w:hAnsi="Arial" w:cs="Arial"/>
        </w:rPr>
        <w:t xml:space="preserve"> W</w:t>
      </w:r>
      <w:r w:rsidR="007E139F" w:rsidRPr="000151F9">
        <w:rPr>
          <w:rFonts w:ascii="Arial" w:hAnsi="Arial" w:cs="Arial"/>
        </w:rPr>
        <w:t>hat went well?</w:t>
      </w:r>
      <w:r w:rsidR="00177D30" w:rsidRPr="000151F9">
        <w:rPr>
          <w:rFonts w:ascii="Arial" w:hAnsi="Arial" w:cs="Arial"/>
        </w:rPr>
        <w:t xml:space="preserve"> H</w:t>
      </w:r>
      <w:r w:rsidR="006F180D" w:rsidRPr="000151F9">
        <w:rPr>
          <w:rFonts w:ascii="Arial" w:hAnsi="Arial" w:cs="Arial"/>
        </w:rPr>
        <w:t>o</w:t>
      </w:r>
      <w:r w:rsidR="00E74E56" w:rsidRPr="000151F9">
        <w:rPr>
          <w:rFonts w:ascii="Arial" w:hAnsi="Arial" w:cs="Arial"/>
        </w:rPr>
        <w:t>w can I improve in the future?</w:t>
      </w:r>
      <w:r w:rsidR="00177D30" w:rsidRPr="000151F9">
        <w:rPr>
          <w:rFonts w:ascii="Arial" w:hAnsi="Arial" w:cs="Arial"/>
        </w:rPr>
        <w:t xml:space="preserve"> </w:t>
      </w:r>
    </w:p>
    <w:p w14:paraId="00BB76B5" w14:textId="5A24F7B2" w:rsidR="00177D30" w:rsidRPr="000151F9" w:rsidRDefault="00060DFD" w:rsidP="00912720">
      <w:pPr>
        <w:spacing w:after="0" w:line="360" w:lineRule="auto"/>
        <w:ind w:left="-284" w:firstLine="284"/>
        <w:jc w:val="both"/>
        <w:rPr>
          <w:rFonts w:ascii="Arial" w:hAnsi="Arial" w:cs="Arial"/>
        </w:rPr>
      </w:pPr>
      <w:r w:rsidRPr="000151F9">
        <w:rPr>
          <w:rFonts w:ascii="Arial" w:hAnsi="Arial" w:cs="Arial"/>
        </w:rPr>
        <w:t>Anytime, for whatever cause, might be a good moment to reflect. It need not be official, documented, or even adhere to a set protocol in order to be beneficial to our learning.</w:t>
      </w:r>
    </w:p>
    <w:p w14:paraId="1781BA49" w14:textId="1216C9E1" w:rsidR="007E32B7" w:rsidRPr="000151F9" w:rsidRDefault="007E32B7" w:rsidP="00912720">
      <w:pPr>
        <w:spacing w:after="0" w:line="360" w:lineRule="auto"/>
        <w:ind w:left="-284" w:firstLine="284"/>
        <w:jc w:val="both"/>
        <w:rPr>
          <w:rFonts w:ascii="Arial" w:hAnsi="Arial" w:cs="Arial"/>
        </w:rPr>
      </w:pPr>
      <w:r w:rsidRPr="000151F9">
        <w:rPr>
          <w:rFonts w:ascii="Arial" w:hAnsi="Arial" w:cs="Arial"/>
        </w:rPr>
        <w:t xml:space="preserve"> </w:t>
      </w:r>
      <w:r w:rsidR="00247DB0" w:rsidRPr="000151F9">
        <w:rPr>
          <w:rFonts w:ascii="Arial" w:hAnsi="Arial" w:cs="Arial"/>
        </w:rPr>
        <w:t xml:space="preserve">Whether it is better to well on positive or negative experiences depends on the situation. There is no right answer to this question, as what we choose to reflect </w:t>
      </w:r>
      <w:r w:rsidR="00BD4175" w:rsidRPr="000151F9">
        <w:rPr>
          <w:rFonts w:ascii="Arial" w:hAnsi="Arial" w:cs="Arial"/>
        </w:rPr>
        <w:t xml:space="preserve">on </w:t>
      </w:r>
      <w:r w:rsidR="00247DB0" w:rsidRPr="000151F9">
        <w:rPr>
          <w:rFonts w:ascii="Arial" w:hAnsi="Arial" w:cs="Arial"/>
        </w:rPr>
        <w:t>will depend on our individual circumstances and tastes, although most people would undoubtedly benefit from finding a balance between the two.</w:t>
      </w:r>
      <w:r w:rsidR="004A6FB0" w:rsidRPr="000151F9">
        <w:rPr>
          <w:rFonts w:ascii="Arial" w:hAnsi="Arial" w:cs="Arial"/>
        </w:rPr>
        <w:t xml:space="preserve"> </w:t>
      </w:r>
    </w:p>
    <w:p w14:paraId="5AF1CD1A" w14:textId="0367C07F" w:rsidR="00920A2F" w:rsidRPr="000151F9" w:rsidRDefault="00420A3A" w:rsidP="00912720">
      <w:pPr>
        <w:spacing w:after="0" w:line="360" w:lineRule="auto"/>
        <w:ind w:left="-284" w:firstLine="284"/>
        <w:jc w:val="both"/>
        <w:rPr>
          <w:rFonts w:ascii="Arial" w:hAnsi="Arial" w:cs="Arial"/>
        </w:rPr>
      </w:pPr>
      <w:r w:rsidRPr="000151F9">
        <w:rPr>
          <w:rFonts w:ascii="Arial" w:hAnsi="Arial" w:cs="Arial"/>
        </w:rPr>
        <w:t>"Studying and understanding both include reflection. The expression "reflective learning" underlines the goal to learn from present or previous experiences. We reflect in order to learn something, or we learn as a result of reflecting." (Moon 2004).</w:t>
      </w:r>
    </w:p>
    <w:p w14:paraId="225C7B50" w14:textId="5883278D" w:rsidR="008A12E2" w:rsidRPr="000151F9" w:rsidRDefault="00DD7192" w:rsidP="00D62E4C">
      <w:pPr>
        <w:pStyle w:val="ListParagraph"/>
        <w:numPr>
          <w:ilvl w:val="0"/>
          <w:numId w:val="6"/>
        </w:numPr>
        <w:spacing w:after="0" w:line="360" w:lineRule="auto"/>
        <w:ind w:left="567" w:hanging="283"/>
        <w:jc w:val="both"/>
        <w:rPr>
          <w:rFonts w:ascii="Arial" w:hAnsi="Arial" w:cs="Arial"/>
          <w:b/>
          <w:bCs/>
        </w:rPr>
      </w:pPr>
      <w:r w:rsidRPr="000151F9">
        <w:rPr>
          <w:rFonts w:ascii="Arial" w:hAnsi="Arial" w:cs="Arial"/>
          <w:b/>
          <w:bCs/>
        </w:rPr>
        <w:t>Gibbs</w:t>
      </w:r>
      <w:r w:rsidR="00DD1C33" w:rsidRPr="000151F9">
        <w:rPr>
          <w:rFonts w:ascii="Arial" w:hAnsi="Arial" w:cs="Arial"/>
          <w:b/>
          <w:bCs/>
        </w:rPr>
        <w:t>’</w:t>
      </w:r>
      <w:r w:rsidRPr="000151F9">
        <w:rPr>
          <w:rFonts w:ascii="Arial" w:hAnsi="Arial" w:cs="Arial"/>
          <w:b/>
          <w:bCs/>
        </w:rPr>
        <w:t xml:space="preserve"> </w:t>
      </w:r>
      <w:r w:rsidR="004814F4" w:rsidRPr="000151F9">
        <w:rPr>
          <w:rFonts w:ascii="Arial" w:hAnsi="Arial" w:cs="Arial"/>
          <w:b/>
          <w:bCs/>
        </w:rPr>
        <w:t>learning cycle</w:t>
      </w:r>
    </w:p>
    <w:p w14:paraId="551B7D44" w14:textId="77777777" w:rsidR="004463E2" w:rsidRPr="000151F9" w:rsidRDefault="00BA1450" w:rsidP="00912720">
      <w:pPr>
        <w:spacing w:after="0" w:line="360" w:lineRule="auto"/>
        <w:ind w:left="-284" w:firstLine="284"/>
        <w:jc w:val="both"/>
        <w:rPr>
          <w:rFonts w:ascii="Arial" w:hAnsi="Arial" w:cs="Arial"/>
        </w:rPr>
      </w:pPr>
      <w:r w:rsidRPr="000151F9">
        <w:rPr>
          <w:rFonts w:ascii="Arial" w:hAnsi="Arial" w:cs="Arial"/>
        </w:rPr>
        <w:t>The Gibbs Reflective Cycle was developed by Graham Gibbs in 1988 to provide structure to learning from experiences. It offers a framework for analysing experiences and is particularly well adapted to social contact due to its cyclical nature. This gives you the opportunity to learn from both positive and negative endeavours and to develop strategies for the future.</w:t>
      </w:r>
      <w:r w:rsidR="004463E2" w:rsidRPr="000151F9">
        <w:rPr>
          <w:rFonts w:ascii="Arial" w:hAnsi="Arial" w:cs="Arial"/>
        </w:rPr>
        <w:t xml:space="preserve"> </w:t>
      </w:r>
    </w:p>
    <w:p w14:paraId="7E34A777" w14:textId="2F6BC96F" w:rsidR="00821FE1" w:rsidRPr="000151F9" w:rsidRDefault="00A40956" w:rsidP="00912720">
      <w:pPr>
        <w:spacing w:after="0" w:line="360" w:lineRule="auto"/>
        <w:ind w:left="-284" w:firstLine="284"/>
        <w:jc w:val="both"/>
        <w:rPr>
          <w:rFonts w:ascii="Arial" w:hAnsi="Arial" w:cs="Arial"/>
        </w:rPr>
      </w:pPr>
      <w:r w:rsidRPr="000151F9">
        <w:rPr>
          <w:rFonts w:ascii="Arial" w:hAnsi="Arial" w:cs="Arial"/>
        </w:rPr>
        <w:t xml:space="preserve">According to </w:t>
      </w:r>
      <w:r w:rsidR="00D22997" w:rsidRPr="000151F9">
        <w:rPr>
          <w:rFonts w:ascii="Arial" w:hAnsi="Arial" w:cs="Arial"/>
        </w:rPr>
        <w:t>Graham Gibbs</w:t>
      </w:r>
      <w:r w:rsidR="009320A0" w:rsidRPr="000151F9">
        <w:rPr>
          <w:rFonts w:ascii="Arial" w:hAnsi="Arial" w:cs="Arial"/>
        </w:rPr>
        <w:t xml:space="preserve"> </w:t>
      </w:r>
      <w:r w:rsidR="00696CD6" w:rsidRPr="000151F9">
        <w:rPr>
          <w:rFonts w:ascii="Arial" w:hAnsi="Arial" w:cs="Arial"/>
        </w:rPr>
        <w:t>having an experience alone won't help you learn, as the saying goes. Without reflection, the learning potential of this experience may be lost or forgotten fast,</w:t>
      </w:r>
    </w:p>
    <w:p w14:paraId="5DC3137F" w14:textId="1DBA31BF" w:rsidR="005E5F0A" w:rsidRPr="000151F9" w:rsidRDefault="00A05446" w:rsidP="00912720">
      <w:pPr>
        <w:spacing w:after="0" w:line="360" w:lineRule="auto"/>
        <w:ind w:left="-284" w:firstLine="284"/>
        <w:jc w:val="both"/>
        <w:rPr>
          <w:rFonts w:ascii="Arial" w:hAnsi="Arial" w:cs="Arial"/>
        </w:rPr>
      </w:pPr>
      <w:r w:rsidRPr="000151F9">
        <w:rPr>
          <w:rFonts w:ascii="Arial" w:hAnsi="Arial" w:cs="Arial"/>
          <w:noProof/>
        </w:rPr>
        <w:lastRenderedPageBreak/>
        <w:drawing>
          <wp:inline distT="0" distB="0" distL="0" distR="0" wp14:anchorId="05050406" wp14:editId="7500E18C">
            <wp:extent cx="3352800" cy="3166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0394" cy="3173978"/>
                    </a:xfrm>
                    <a:prstGeom prst="rect">
                      <a:avLst/>
                    </a:prstGeom>
                    <a:noFill/>
                    <a:ln>
                      <a:noFill/>
                    </a:ln>
                  </pic:spPr>
                </pic:pic>
              </a:graphicData>
            </a:graphic>
          </wp:inline>
        </w:drawing>
      </w:r>
    </w:p>
    <w:p w14:paraId="6183117F" w14:textId="2D80FC20" w:rsidR="00A05446" w:rsidRPr="0000214D" w:rsidRDefault="00074247" w:rsidP="00912720">
      <w:pPr>
        <w:spacing w:after="0" w:line="360" w:lineRule="auto"/>
        <w:ind w:left="-284" w:firstLine="284"/>
        <w:jc w:val="both"/>
        <w:rPr>
          <w:rFonts w:ascii="Arial" w:hAnsi="Arial" w:cs="Arial"/>
          <w:i/>
          <w:iCs/>
          <w:sz w:val="20"/>
          <w:szCs w:val="20"/>
        </w:rPr>
      </w:pPr>
      <w:r w:rsidRPr="0000214D">
        <w:rPr>
          <w:rFonts w:ascii="Arial" w:hAnsi="Arial" w:cs="Arial"/>
          <w:i/>
          <w:iCs/>
          <w:sz w:val="20"/>
          <w:szCs w:val="20"/>
        </w:rPr>
        <w:t>Fig 1</w:t>
      </w:r>
      <w:r w:rsidR="00984652" w:rsidRPr="0000214D">
        <w:rPr>
          <w:rFonts w:ascii="Arial" w:hAnsi="Arial" w:cs="Arial"/>
          <w:i/>
          <w:iCs/>
          <w:sz w:val="20"/>
          <w:szCs w:val="20"/>
        </w:rPr>
        <w:t>.</w:t>
      </w:r>
      <w:r w:rsidR="00DA0138" w:rsidRPr="0000214D">
        <w:rPr>
          <w:rFonts w:ascii="Arial" w:hAnsi="Arial" w:cs="Arial"/>
          <w:i/>
          <w:iCs/>
          <w:sz w:val="20"/>
          <w:szCs w:val="20"/>
        </w:rPr>
        <w:t xml:space="preserve"> </w:t>
      </w:r>
      <w:r w:rsidR="00984652" w:rsidRPr="0000214D">
        <w:rPr>
          <w:rFonts w:ascii="Arial" w:hAnsi="Arial" w:cs="Arial"/>
          <w:i/>
          <w:iCs/>
          <w:sz w:val="20"/>
          <w:szCs w:val="20"/>
        </w:rPr>
        <w:t>Gibbs</w:t>
      </w:r>
      <w:r w:rsidR="000D76D6" w:rsidRPr="0000214D">
        <w:rPr>
          <w:rFonts w:ascii="Arial" w:hAnsi="Arial" w:cs="Arial"/>
          <w:i/>
          <w:iCs/>
          <w:sz w:val="20"/>
          <w:szCs w:val="20"/>
        </w:rPr>
        <w:t>’</w:t>
      </w:r>
      <w:r w:rsidR="00984652" w:rsidRPr="0000214D">
        <w:rPr>
          <w:rFonts w:ascii="Arial" w:hAnsi="Arial" w:cs="Arial"/>
          <w:i/>
          <w:iCs/>
          <w:sz w:val="20"/>
          <w:szCs w:val="20"/>
        </w:rPr>
        <w:t xml:space="preserve"> learning </w:t>
      </w:r>
      <w:r w:rsidR="00363208" w:rsidRPr="0000214D">
        <w:rPr>
          <w:rFonts w:ascii="Arial" w:hAnsi="Arial" w:cs="Arial"/>
          <w:i/>
          <w:iCs/>
          <w:sz w:val="20"/>
          <w:szCs w:val="20"/>
        </w:rPr>
        <w:t>cycle. University of Birmingham</w:t>
      </w:r>
    </w:p>
    <w:p w14:paraId="61C2F892" w14:textId="588B249E" w:rsidR="001F24F9" w:rsidRPr="000151F9" w:rsidRDefault="00F01031" w:rsidP="00912720">
      <w:pPr>
        <w:spacing w:after="0" w:line="360" w:lineRule="auto"/>
        <w:ind w:left="-284" w:firstLine="284"/>
        <w:jc w:val="both"/>
        <w:rPr>
          <w:rFonts w:ascii="Arial" w:hAnsi="Arial" w:cs="Arial"/>
        </w:rPr>
      </w:pPr>
      <w:r w:rsidRPr="000151F9">
        <w:rPr>
          <w:rFonts w:ascii="Arial" w:hAnsi="Arial" w:cs="Arial"/>
        </w:rPr>
        <w:t>Gibbs</w:t>
      </w:r>
      <w:r w:rsidR="000D76D6" w:rsidRPr="000151F9">
        <w:rPr>
          <w:rFonts w:ascii="Arial" w:hAnsi="Arial" w:cs="Arial"/>
        </w:rPr>
        <w:t>’</w:t>
      </w:r>
      <w:r w:rsidRPr="000151F9">
        <w:rPr>
          <w:rFonts w:ascii="Arial" w:hAnsi="Arial" w:cs="Arial"/>
        </w:rPr>
        <w:t xml:space="preserve"> Cycle is probabl</w:t>
      </w:r>
      <w:r w:rsidR="00C67D51" w:rsidRPr="000151F9">
        <w:rPr>
          <w:rFonts w:ascii="Arial" w:hAnsi="Arial" w:cs="Arial"/>
        </w:rPr>
        <w:t xml:space="preserve">y </w:t>
      </w:r>
      <w:r w:rsidR="000903AD" w:rsidRPr="000151F9">
        <w:rPr>
          <w:rFonts w:ascii="Arial" w:hAnsi="Arial" w:cs="Arial"/>
        </w:rPr>
        <w:t>One of the most popular cycles for reflection, which guides you through 6 phases of analysing an experience:</w:t>
      </w:r>
    </w:p>
    <w:p w14:paraId="7F95CF8A" w14:textId="77777777" w:rsidR="00D41964"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Description</w:t>
      </w:r>
      <w:r w:rsidR="00DD7677" w:rsidRPr="000151F9">
        <w:rPr>
          <w:rFonts w:ascii="Arial" w:eastAsia="Times New Roman" w:hAnsi="Arial" w:cs="Arial"/>
          <w:color w:val="333333"/>
          <w:lang w:eastAsia="en-GB"/>
        </w:rPr>
        <w:t xml:space="preserve"> of the situatio</w:t>
      </w:r>
      <w:r w:rsidR="007D0974" w:rsidRPr="000151F9">
        <w:rPr>
          <w:rFonts w:ascii="Arial" w:eastAsia="Times New Roman" w:hAnsi="Arial" w:cs="Arial"/>
          <w:color w:val="333333"/>
          <w:lang w:eastAsia="en-GB"/>
        </w:rPr>
        <w:t>n</w:t>
      </w:r>
      <w:r w:rsidR="00D41964">
        <w:rPr>
          <w:rFonts w:ascii="Arial" w:eastAsia="Times New Roman" w:hAnsi="Arial" w:cs="Arial"/>
          <w:color w:val="333333"/>
          <w:lang w:eastAsia="en-GB"/>
        </w:rPr>
        <w:t xml:space="preserve"> </w:t>
      </w:r>
    </w:p>
    <w:p w14:paraId="68E502C4" w14:textId="5F98FA20" w:rsidR="00C60F9E" w:rsidRPr="00D41964" w:rsidRDefault="007D0974" w:rsidP="00D41964">
      <w:pPr>
        <w:shd w:val="clear" w:color="auto" w:fill="FFFFFF"/>
        <w:spacing w:after="0" w:line="360" w:lineRule="auto"/>
        <w:ind w:left="142" w:firstLine="142"/>
        <w:jc w:val="both"/>
        <w:rPr>
          <w:rFonts w:ascii="Arial" w:eastAsia="Times New Roman" w:hAnsi="Arial" w:cs="Arial"/>
          <w:color w:val="333333"/>
          <w:lang w:eastAsia="en-GB"/>
        </w:rPr>
      </w:pPr>
      <w:r w:rsidRPr="00D41964">
        <w:rPr>
          <w:rFonts w:ascii="Arial" w:eastAsia="Times New Roman" w:hAnsi="Arial" w:cs="Arial"/>
          <w:color w:val="333333"/>
          <w:lang w:eastAsia="en-GB"/>
        </w:rPr>
        <w:t>You</w:t>
      </w:r>
      <w:r w:rsidR="00C60F9E" w:rsidRPr="00D41964">
        <w:rPr>
          <w:rFonts w:ascii="Arial" w:eastAsia="Times New Roman" w:hAnsi="Arial" w:cs="Arial"/>
          <w:color w:val="333333"/>
          <w:lang w:eastAsia="en-GB"/>
        </w:rPr>
        <w:t xml:space="preserve"> </w:t>
      </w:r>
      <w:r w:rsidRPr="00D41964">
        <w:rPr>
          <w:rFonts w:ascii="Arial" w:eastAsia="Times New Roman" w:hAnsi="Arial" w:cs="Arial"/>
          <w:color w:val="333333"/>
          <w:lang w:eastAsia="en-GB"/>
        </w:rPr>
        <w:t>get</w:t>
      </w:r>
      <w:r w:rsidR="00C60F9E" w:rsidRPr="00D41964">
        <w:rPr>
          <w:rFonts w:ascii="Arial" w:eastAsia="Times New Roman" w:hAnsi="Arial" w:cs="Arial"/>
          <w:color w:val="333333"/>
          <w:lang w:eastAsia="en-GB"/>
        </w:rPr>
        <w:t xml:space="preserve"> the opportunity to fully describe the scenario at this point. What</w:t>
      </w:r>
      <w:r w:rsidR="009761E0" w:rsidRPr="00D41964">
        <w:rPr>
          <w:rFonts w:ascii="Arial" w:eastAsia="Times New Roman" w:hAnsi="Arial" w:cs="Arial"/>
          <w:color w:val="333333"/>
          <w:lang w:eastAsia="en-GB"/>
        </w:rPr>
        <w:t>, where, when,</w:t>
      </w:r>
      <w:r w:rsidR="000F5D94" w:rsidRPr="00D41964">
        <w:rPr>
          <w:rFonts w:ascii="Arial" w:eastAsia="Times New Roman" w:hAnsi="Arial" w:cs="Arial"/>
          <w:color w:val="333333"/>
          <w:lang w:eastAsia="en-GB"/>
        </w:rPr>
        <w:t xml:space="preserve"> </w:t>
      </w:r>
      <w:r w:rsidR="009761E0" w:rsidRPr="00D41964">
        <w:rPr>
          <w:rFonts w:ascii="Arial" w:eastAsia="Times New Roman" w:hAnsi="Arial" w:cs="Arial"/>
          <w:color w:val="333333"/>
          <w:lang w:eastAsia="en-GB"/>
        </w:rPr>
        <w:t>how</w:t>
      </w:r>
      <w:r w:rsidR="00D41964">
        <w:rPr>
          <w:rFonts w:ascii="Arial" w:eastAsia="Times New Roman" w:hAnsi="Arial" w:cs="Arial"/>
          <w:color w:val="333333"/>
          <w:lang w:eastAsia="en-GB"/>
        </w:rPr>
        <w:t>,</w:t>
      </w:r>
      <w:r w:rsidR="009761E0" w:rsidRPr="00D41964">
        <w:rPr>
          <w:rFonts w:ascii="Arial" w:eastAsia="Times New Roman" w:hAnsi="Arial" w:cs="Arial"/>
          <w:color w:val="333333"/>
          <w:lang w:eastAsia="en-GB"/>
        </w:rPr>
        <w:t xml:space="preserve"> </w:t>
      </w:r>
      <w:r w:rsidR="000F5D94" w:rsidRPr="00D41964">
        <w:rPr>
          <w:rFonts w:ascii="Arial" w:eastAsia="Times New Roman" w:hAnsi="Arial" w:cs="Arial"/>
          <w:color w:val="333333"/>
          <w:lang w:eastAsia="en-GB"/>
        </w:rPr>
        <w:t xml:space="preserve">and why </w:t>
      </w:r>
      <w:r w:rsidR="009761E0" w:rsidRPr="00D41964">
        <w:rPr>
          <w:rFonts w:ascii="Arial" w:eastAsia="Times New Roman" w:hAnsi="Arial" w:cs="Arial"/>
          <w:color w:val="333333"/>
          <w:lang w:eastAsia="en-GB"/>
        </w:rPr>
        <w:t xml:space="preserve">it </w:t>
      </w:r>
      <w:r w:rsidR="00C60F9E" w:rsidRPr="00D41964">
        <w:rPr>
          <w:rFonts w:ascii="Arial" w:eastAsia="Times New Roman" w:hAnsi="Arial" w:cs="Arial"/>
          <w:color w:val="333333"/>
          <w:lang w:eastAsia="en-GB"/>
        </w:rPr>
        <w:t>happened</w:t>
      </w:r>
      <w:r w:rsidR="009761E0" w:rsidRPr="00D41964">
        <w:rPr>
          <w:rFonts w:ascii="Arial" w:eastAsia="Times New Roman" w:hAnsi="Arial" w:cs="Arial"/>
          <w:color w:val="333333"/>
          <w:lang w:eastAsia="en-GB"/>
        </w:rPr>
        <w:t xml:space="preserve">, </w:t>
      </w:r>
      <w:r w:rsidR="00C60F9E" w:rsidRPr="00D41964">
        <w:rPr>
          <w:rFonts w:ascii="Arial" w:eastAsia="Times New Roman" w:hAnsi="Arial" w:cs="Arial"/>
          <w:color w:val="333333"/>
          <w:lang w:eastAsia="en-GB"/>
        </w:rPr>
        <w:t xml:space="preserve"> is the major topic to cover here.</w:t>
      </w:r>
    </w:p>
    <w:p w14:paraId="26CC1589" w14:textId="77777777" w:rsidR="00DD7677" w:rsidRPr="000151F9"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Feelings</w:t>
      </w:r>
      <w:r w:rsidR="00754E2D" w:rsidRPr="000151F9">
        <w:rPr>
          <w:rFonts w:ascii="Arial" w:eastAsia="Times New Roman" w:hAnsi="Arial" w:cs="Arial"/>
          <w:color w:val="333333"/>
          <w:lang w:eastAsia="en-GB"/>
        </w:rPr>
        <w:t>-</w:t>
      </w:r>
      <w:r w:rsidR="00B733E7" w:rsidRPr="000151F9">
        <w:rPr>
          <w:rFonts w:ascii="Arial" w:eastAsia="Times New Roman" w:hAnsi="Arial" w:cs="Arial"/>
          <w:color w:val="333333"/>
          <w:lang w:eastAsia="en-GB"/>
        </w:rPr>
        <w:t>Reflections regarding the event</w:t>
      </w:r>
      <w:r w:rsidR="00DD7677" w:rsidRPr="000151F9">
        <w:rPr>
          <w:rFonts w:ascii="Arial" w:eastAsia="Times New Roman" w:hAnsi="Arial" w:cs="Arial"/>
          <w:color w:val="333333"/>
          <w:lang w:eastAsia="en-GB"/>
        </w:rPr>
        <w:t xml:space="preserve">. </w:t>
      </w:r>
    </w:p>
    <w:p w14:paraId="58BACDCF" w14:textId="3A1E19FC" w:rsidR="00252B7D" w:rsidRPr="000151F9" w:rsidRDefault="00BB2FB4" w:rsidP="00D41964">
      <w:p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In this section, you are encouraged to reflect on any feelings or concepts you may have had at the time of the incident. Here, you must explain how you feel and give particular examples related to your study</w:t>
      </w:r>
      <w:r w:rsidR="00DD7677" w:rsidRPr="000151F9">
        <w:rPr>
          <w:rFonts w:ascii="Arial" w:eastAsia="Times New Roman" w:hAnsi="Arial" w:cs="Arial"/>
          <w:color w:val="333333"/>
          <w:lang w:eastAsia="en-GB"/>
        </w:rPr>
        <w:t>. It is crucial to be open and truthful about your sentiments, even if they are adverse. You can only put these tactics into action once the feelings have been identified.</w:t>
      </w:r>
    </w:p>
    <w:p w14:paraId="117652F2" w14:textId="26BDDE34" w:rsidR="00252B7D" w:rsidRPr="000151F9"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Evaluation</w:t>
      </w:r>
      <w:r w:rsidR="00B733E7" w:rsidRPr="000151F9">
        <w:rPr>
          <w:rFonts w:ascii="Arial" w:eastAsia="Times New Roman" w:hAnsi="Arial" w:cs="Arial"/>
          <w:color w:val="333333"/>
          <w:lang w:eastAsia="en-GB"/>
        </w:rPr>
        <w:t>-</w:t>
      </w:r>
      <w:r w:rsidR="0090556B" w:rsidRPr="000151F9">
        <w:rPr>
          <w:rFonts w:ascii="Arial" w:eastAsia="Times New Roman" w:hAnsi="Arial" w:cs="Arial"/>
          <w:color w:val="333333"/>
          <w:lang w:eastAsia="en-GB"/>
        </w:rPr>
        <w:t>experience, both positive and negative</w:t>
      </w:r>
    </w:p>
    <w:p w14:paraId="59BA718A" w14:textId="1595E182" w:rsidR="00614DE2" w:rsidRPr="000151F9" w:rsidRDefault="00B3248A" w:rsidP="00D41964">
      <w:p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 xml:space="preserve">You have the chance to discuss what went well and examine </w:t>
      </w:r>
      <w:r w:rsidR="00AD0CBD" w:rsidRPr="000151F9">
        <w:rPr>
          <w:rFonts w:ascii="Arial" w:eastAsia="Times New Roman" w:hAnsi="Arial" w:cs="Arial"/>
          <w:color w:val="333333"/>
          <w:lang w:eastAsia="en-GB"/>
        </w:rPr>
        <w:t>practice</w:t>
      </w:r>
      <w:r w:rsidRPr="000151F9">
        <w:rPr>
          <w:rFonts w:ascii="Arial" w:eastAsia="Times New Roman" w:hAnsi="Arial" w:cs="Arial"/>
          <w:color w:val="333333"/>
          <w:lang w:eastAsia="en-GB"/>
        </w:rPr>
        <w:t xml:space="preserve"> in the assessment area. The need for improvement in certain places and situations that did not go according to plan should also be considered.</w:t>
      </w:r>
    </w:p>
    <w:p w14:paraId="0358D21A" w14:textId="471FB599" w:rsidR="00252B7D" w:rsidRPr="000151F9"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Analysis</w:t>
      </w:r>
      <w:r w:rsidR="0090556B" w:rsidRPr="000151F9">
        <w:rPr>
          <w:rFonts w:ascii="Arial" w:eastAsia="Times New Roman" w:hAnsi="Arial" w:cs="Arial"/>
          <w:color w:val="333333"/>
          <w:lang w:eastAsia="en-GB"/>
        </w:rPr>
        <w:t>-</w:t>
      </w:r>
      <w:r w:rsidR="001C61F9" w:rsidRPr="000151F9">
        <w:rPr>
          <w:rFonts w:ascii="Arial" w:eastAsia="Times New Roman" w:hAnsi="Arial" w:cs="Arial"/>
          <w:color w:val="333333"/>
          <w:lang w:eastAsia="en-GB"/>
        </w:rPr>
        <w:t>to comprehend the circumstance</w:t>
      </w:r>
      <w:r w:rsidR="00CB3C4B" w:rsidRPr="000151F9">
        <w:rPr>
          <w:rFonts w:ascii="Arial" w:eastAsia="Times New Roman" w:hAnsi="Arial" w:cs="Arial"/>
          <w:color w:val="333333"/>
          <w:lang w:eastAsia="en-GB"/>
        </w:rPr>
        <w:t xml:space="preserve"> </w:t>
      </w:r>
    </w:p>
    <w:p w14:paraId="662A37BC" w14:textId="53EA53AD" w:rsidR="00C35B95" w:rsidRPr="000151F9" w:rsidRDefault="00C35B95" w:rsidP="00D41964">
      <w:p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 xml:space="preserve">In this section, you must describe the experience. They consider various variables that may have promoted or inhibited learning. To help make sense of the occurrence, you should now review any relevant literature or study. If you think your instructions were confusing, for </w:t>
      </w:r>
      <w:r w:rsidR="00D41964">
        <w:rPr>
          <w:rFonts w:ascii="Arial" w:eastAsia="Times New Roman" w:hAnsi="Arial" w:cs="Arial"/>
          <w:color w:val="333333"/>
          <w:lang w:eastAsia="en-GB"/>
        </w:rPr>
        <w:t>instance</w:t>
      </w:r>
      <w:r w:rsidRPr="000151F9">
        <w:rPr>
          <w:rFonts w:ascii="Arial" w:eastAsia="Times New Roman" w:hAnsi="Arial" w:cs="Arial"/>
          <w:color w:val="333333"/>
          <w:lang w:eastAsia="en-GB"/>
        </w:rPr>
        <w:t>, you can research academic papers on successful communication.</w:t>
      </w:r>
    </w:p>
    <w:p w14:paraId="724CA4FD" w14:textId="5B472885" w:rsidR="00FF126C" w:rsidRPr="000151F9"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t>Conclusion</w:t>
      </w:r>
      <w:r w:rsidR="001C61F9" w:rsidRPr="000151F9">
        <w:rPr>
          <w:rFonts w:ascii="Arial" w:eastAsia="Times New Roman" w:hAnsi="Arial" w:cs="Arial"/>
          <w:color w:val="333333"/>
          <w:lang w:eastAsia="en-GB"/>
        </w:rPr>
        <w:t>-</w:t>
      </w:r>
      <w:r w:rsidR="009E7FBC" w:rsidRPr="000151F9">
        <w:rPr>
          <w:rFonts w:ascii="Arial" w:hAnsi="Arial" w:cs="Arial"/>
        </w:rPr>
        <w:t xml:space="preserve"> </w:t>
      </w:r>
      <w:r w:rsidR="00D41964">
        <w:rPr>
          <w:rFonts w:ascii="Arial" w:eastAsia="Times New Roman" w:hAnsi="Arial" w:cs="Arial"/>
          <w:color w:val="333333"/>
          <w:lang w:eastAsia="en-GB"/>
        </w:rPr>
        <w:t>Discuss</w:t>
      </w:r>
      <w:r w:rsidR="009E7FBC" w:rsidRPr="000151F9">
        <w:rPr>
          <w:rFonts w:ascii="Arial" w:eastAsia="Times New Roman" w:hAnsi="Arial" w:cs="Arial"/>
          <w:color w:val="333333"/>
          <w:lang w:eastAsia="en-GB"/>
        </w:rPr>
        <w:t xml:space="preserve"> what you learned and how you might have responded differently</w:t>
      </w:r>
      <w:r w:rsidR="0001516F" w:rsidRPr="000151F9">
        <w:rPr>
          <w:rFonts w:ascii="Arial" w:eastAsia="Times New Roman" w:hAnsi="Arial" w:cs="Arial"/>
          <w:color w:val="333333"/>
          <w:lang w:eastAsia="en-GB"/>
        </w:rPr>
        <w:t>.</w:t>
      </w:r>
      <w:r w:rsidR="00D41964">
        <w:rPr>
          <w:rFonts w:ascii="Arial" w:eastAsia="Times New Roman" w:hAnsi="Arial" w:cs="Arial"/>
          <w:color w:val="333333"/>
          <w:lang w:eastAsia="en-GB"/>
        </w:rPr>
        <w:t xml:space="preserve"> </w:t>
      </w:r>
      <w:r w:rsidR="0001516F" w:rsidRPr="000151F9">
        <w:rPr>
          <w:rFonts w:ascii="Arial" w:eastAsia="Times New Roman" w:hAnsi="Arial" w:cs="Arial"/>
          <w:color w:val="333333"/>
          <w:lang w:eastAsia="en-GB"/>
        </w:rPr>
        <w:t>At this point, you combine all your ideas. You should now be aware of where you should develop and have a few ideas for how to do so based on your thorough analysis.</w:t>
      </w:r>
    </w:p>
    <w:p w14:paraId="5B97CDF3" w14:textId="77777777" w:rsidR="00400946" w:rsidRPr="000151F9" w:rsidRDefault="00252B7D" w:rsidP="00D41964">
      <w:pPr>
        <w:numPr>
          <w:ilvl w:val="0"/>
          <w:numId w:val="2"/>
        </w:numPr>
        <w:shd w:val="clear" w:color="auto" w:fill="FFFFFF"/>
        <w:spacing w:after="0" w:line="360" w:lineRule="auto"/>
        <w:ind w:left="142" w:firstLine="142"/>
        <w:jc w:val="both"/>
        <w:rPr>
          <w:rFonts w:ascii="Arial" w:eastAsia="Times New Roman" w:hAnsi="Arial" w:cs="Arial"/>
          <w:color w:val="333333"/>
          <w:lang w:eastAsia="en-GB"/>
        </w:rPr>
      </w:pPr>
      <w:r w:rsidRPr="000151F9">
        <w:rPr>
          <w:rFonts w:ascii="Arial" w:eastAsia="Times New Roman" w:hAnsi="Arial" w:cs="Arial"/>
          <w:color w:val="333333"/>
          <w:lang w:eastAsia="en-GB"/>
        </w:rPr>
        <w:lastRenderedPageBreak/>
        <w:t>Action plan</w:t>
      </w:r>
      <w:r w:rsidR="00451CEF" w:rsidRPr="000151F9">
        <w:rPr>
          <w:rFonts w:ascii="Arial" w:eastAsia="Times New Roman" w:hAnsi="Arial" w:cs="Arial"/>
          <w:color w:val="333333"/>
          <w:lang w:eastAsia="en-GB"/>
        </w:rPr>
        <w:t>-</w:t>
      </w:r>
      <w:r w:rsidR="00737256" w:rsidRPr="000151F9">
        <w:rPr>
          <w:rFonts w:ascii="Arial" w:eastAsia="Times New Roman" w:hAnsi="Arial" w:cs="Arial"/>
          <w:color w:val="333333"/>
          <w:lang w:eastAsia="en-GB"/>
        </w:rPr>
        <w:t xml:space="preserve"> </w:t>
      </w:r>
      <w:r w:rsidR="00400946" w:rsidRPr="000151F9">
        <w:rPr>
          <w:rFonts w:ascii="Arial" w:eastAsia="Times New Roman" w:hAnsi="Arial" w:cs="Arial"/>
          <w:color w:val="333333"/>
          <w:lang w:eastAsia="en-GB"/>
        </w:rPr>
        <w:t>for any general improvements you might deem essential, or on how you could approach such situations in the future.</w:t>
      </w:r>
    </w:p>
    <w:p w14:paraId="602C8177" w14:textId="77777777" w:rsidR="00D41964" w:rsidRDefault="00400946" w:rsidP="00D41964">
      <w:pPr>
        <w:shd w:val="clear" w:color="auto" w:fill="FFFFFF"/>
        <w:spacing w:before="100" w:beforeAutospacing="1" w:after="0" w:line="360" w:lineRule="auto"/>
        <w:ind w:left="-284" w:firstLine="284"/>
        <w:jc w:val="both"/>
        <w:rPr>
          <w:rFonts w:ascii="Arial" w:hAnsi="Arial" w:cs="Arial"/>
        </w:rPr>
      </w:pPr>
      <w:r w:rsidRPr="000151F9">
        <w:rPr>
          <w:rFonts w:ascii="Arial" w:eastAsia="Times New Roman" w:hAnsi="Arial" w:cs="Arial"/>
          <w:color w:val="333333"/>
          <w:lang w:eastAsia="en-GB"/>
        </w:rPr>
        <w:t>You recapitulate all preceding steps of this cycle in this last stage. For the innovative learning situation, they develop a thorough plan. You make a list of what you'll maintain, what you'll modify, and what you'll make better. The strategic plan may also include the subsequent measures required to overcome any difficulties, such as enrolling in a course or monitoring others.</w:t>
      </w:r>
    </w:p>
    <w:p w14:paraId="514FC452" w14:textId="67D7E301" w:rsidR="004A6FB0" w:rsidRPr="000151F9" w:rsidRDefault="006C3D15" w:rsidP="00D41964">
      <w:pPr>
        <w:shd w:val="clear" w:color="auto" w:fill="FFFFFF"/>
        <w:spacing w:before="100" w:beforeAutospacing="1" w:after="0" w:line="360" w:lineRule="auto"/>
        <w:ind w:left="-284" w:firstLine="284"/>
        <w:jc w:val="both"/>
        <w:rPr>
          <w:rFonts w:ascii="Arial" w:hAnsi="Arial" w:cs="Arial"/>
        </w:rPr>
      </w:pPr>
      <w:r w:rsidRPr="000151F9">
        <w:rPr>
          <w:rFonts w:ascii="Arial" w:hAnsi="Arial" w:cs="Arial"/>
        </w:rPr>
        <w:t xml:space="preserve">In </w:t>
      </w:r>
      <w:r w:rsidR="00DC0F33" w:rsidRPr="000151F9">
        <w:rPr>
          <w:rFonts w:ascii="Arial" w:hAnsi="Arial" w:cs="Arial"/>
        </w:rPr>
        <w:t>p</w:t>
      </w:r>
      <w:r w:rsidRPr="000151F9">
        <w:rPr>
          <w:rFonts w:ascii="Arial" w:hAnsi="Arial" w:cs="Arial"/>
        </w:rPr>
        <w:t>hases</w:t>
      </w:r>
      <w:r w:rsidR="00DC0F33" w:rsidRPr="000151F9">
        <w:rPr>
          <w:rFonts w:ascii="Arial" w:hAnsi="Arial" w:cs="Arial"/>
        </w:rPr>
        <w:t>,</w:t>
      </w:r>
      <w:r w:rsidRPr="000151F9">
        <w:rPr>
          <w:rFonts w:ascii="Arial" w:hAnsi="Arial" w:cs="Arial"/>
        </w:rPr>
        <w:t xml:space="preserve"> one, two</w:t>
      </w:r>
      <w:r w:rsidR="00DC0F33" w:rsidRPr="000151F9">
        <w:rPr>
          <w:rFonts w:ascii="Arial" w:hAnsi="Arial" w:cs="Arial"/>
        </w:rPr>
        <w:t>,</w:t>
      </w:r>
      <w:r w:rsidRPr="000151F9">
        <w:rPr>
          <w:rFonts w:ascii="Arial" w:hAnsi="Arial" w:cs="Arial"/>
        </w:rPr>
        <w:t xml:space="preserve"> and three of Gibb's cycle, the circumstances of the experience are described.</w:t>
      </w:r>
      <w:r w:rsidR="000F736D" w:rsidRPr="000151F9">
        <w:rPr>
          <w:rFonts w:ascii="Arial" w:hAnsi="Arial" w:cs="Arial"/>
        </w:rPr>
        <w:t xml:space="preserve"> </w:t>
      </w:r>
      <w:r w:rsidR="00404D1F" w:rsidRPr="000151F9">
        <w:rPr>
          <w:rFonts w:ascii="Arial" w:hAnsi="Arial" w:cs="Arial"/>
        </w:rPr>
        <w:t xml:space="preserve">The remaining </w:t>
      </w:r>
      <w:r w:rsidR="00DC0F33" w:rsidRPr="000151F9">
        <w:rPr>
          <w:rFonts w:ascii="Arial" w:hAnsi="Arial" w:cs="Arial"/>
        </w:rPr>
        <w:t>phases</w:t>
      </w:r>
      <w:r w:rsidR="00404D1F" w:rsidRPr="000151F9">
        <w:rPr>
          <w:rFonts w:ascii="Arial" w:hAnsi="Arial" w:cs="Arial"/>
        </w:rPr>
        <w:t xml:space="preserve"> deal with understanding the problem and how you, as a practitioner, can make it better.</w:t>
      </w:r>
      <w:r w:rsidR="00ED6AE1" w:rsidRPr="000151F9">
        <w:rPr>
          <w:rFonts w:ascii="Arial" w:hAnsi="Arial" w:cs="Arial"/>
        </w:rPr>
        <w:t xml:space="preserve"> </w:t>
      </w:r>
    </w:p>
    <w:p w14:paraId="63F5FF68" w14:textId="1EFDF3FC" w:rsidR="00ED6AE1" w:rsidRPr="000151F9" w:rsidRDefault="001E11B1" w:rsidP="00D41964">
      <w:pPr>
        <w:pStyle w:val="ListParagraph"/>
        <w:numPr>
          <w:ilvl w:val="0"/>
          <w:numId w:val="6"/>
        </w:numPr>
        <w:spacing w:after="0" w:line="360" w:lineRule="auto"/>
        <w:ind w:left="567" w:hanging="207"/>
        <w:jc w:val="both"/>
        <w:rPr>
          <w:rFonts w:ascii="Arial" w:hAnsi="Arial" w:cs="Arial"/>
          <w:b/>
          <w:bCs/>
        </w:rPr>
      </w:pPr>
      <w:r w:rsidRPr="000151F9">
        <w:rPr>
          <w:rFonts w:ascii="Arial" w:hAnsi="Arial" w:cs="Arial"/>
          <w:b/>
          <w:bCs/>
        </w:rPr>
        <w:t>The reflective</w:t>
      </w:r>
      <w:r w:rsidR="00B416B1" w:rsidRPr="000151F9">
        <w:rPr>
          <w:rFonts w:ascii="Arial" w:hAnsi="Arial" w:cs="Arial"/>
          <w:b/>
          <w:bCs/>
        </w:rPr>
        <w:t xml:space="preserve"> </w:t>
      </w:r>
      <w:r w:rsidR="00CB5FE6" w:rsidRPr="000151F9">
        <w:rPr>
          <w:rFonts w:ascii="Arial" w:hAnsi="Arial" w:cs="Arial"/>
          <w:b/>
          <w:bCs/>
        </w:rPr>
        <w:t>essay</w:t>
      </w:r>
      <w:r w:rsidR="00B416B1" w:rsidRPr="000151F9">
        <w:rPr>
          <w:rFonts w:ascii="Arial" w:hAnsi="Arial" w:cs="Arial"/>
          <w:b/>
          <w:bCs/>
        </w:rPr>
        <w:t xml:space="preserve"> based on Gi</w:t>
      </w:r>
      <w:r w:rsidR="00C41B44" w:rsidRPr="000151F9">
        <w:rPr>
          <w:rFonts w:ascii="Arial" w:hAnsi="Arial" w:cs="Arial"/>
          <w:b/>
          <w:bCs/>
        </w:rPr>
        <w:t>b</w:t>
      </w:r>
      <w:r w:rsidR="00B416B1" w:rsidRPr="000151F9">
        <w:rPr>
          <w:rFonts w:ascii="Arial" w:hAnsi="Arial" w:cs="Arial"/>
          <w:b/>
          <w:bCs/>
        </w:rPr>
        <w:t>bs</w:t>
      </w:r>
      <w:r w:rsidR="00C33290" w:rsidRPr="000151F9">
        <w:rPr>
          <w:rFonts w:ascii="Arial" w:hAnsi="Arial" w:cs="Arial"/>
          <w:b/>
          <w:bCs/>
        </w:rPr>
        <w:t>’</w:t>
      </w:r>
      <w:r w:rsidR="00B416B1" w:rsidRPr="000151F9">
        <w:rPr>
          <w:rFonts w:ascii="Arial" w:hAnsi="Arial" w:cs="Arial"/>
          <w:b/>
          <w:bCs/>
        </w:rPr>
        <w:t xml:space="preserve"> learning cycle</w:t>
      </w:r>
      <w:r w:rsidR="004F167B" w:rsidRPr="000151F9">
        <w:rPr>
          <w:rFonts w:ascii="Arial" w:hAnsi="Arial" w:cs="Arial"/>
          <w:b/>
          <w:bCs/>
        </w:rPr>
        <w:t>:</w:t>
      </w:r>
      <w:r w:rsidR="00CB5FE6" w:rsidRPr="000151F9">
        <w:rPr>
          <w:rFonts w:ascii="Arial" w:hAnsi="Arial" w:cs="Arial"/>
          <w:b/>
          <w:bCs/>
        </w:rPr>
        <w:t xml:space="preserve"> </w:t>
      </w:r>
    </w:p>
    <w:p w14:paraId="128DF013" w14:textId="703F7C93" w:rsidR="00CB5FE6" w:rsidRPr="000151F9" w:rsidRDefault="00D8636D" w:rsidP="00EB31E1">
      <w:pPr>
        <w:pStyle w:val="ListParagraph"/>
        <w:numPr>
          <w:ilvl w:val="0"/>
          <w:numId w:val="8"/>
        </w:numPr>
        <w:spacing w:after="0" w:line="360" w:lineRule="auto"/>
        <w:jc w:val="both"/>
        <w:rPr>
          <w:rFonts w:ascii="Arial" w:hAnsi="Arial" w:cs="Arial"/>
        </w:rPr>
      </w:pPr>
      <w:r w:rsidRPr="000151F9">
        <w:rPr>
          <w:rFonts w:ascii="Arial" w:eastAsia="Times New Roman" w:hAnsi="Arial" w:cs="Arial"/>
          <w:color w:val="333333"/>
          <w:lang w:eastAsia="en-GB"/>
        </w:rPr>
        <w:t xml:space="preserve">Description  </w:t>
      </w:r>
    </w:p>
    <w:p w14:paraId="2AA2DD38" w14:textId="46EF9B50" w:rsidR="00D8636D" w:rsidRPr="000151F9" w:rsidRDefault="005975F0" w:rsidP="00912720">
      <w:pPr>
        <w:pStyle w:val="ListParagraph"/>
        <w:spacing w:after="0" w:line="360" w:lineRule="auto"/>
        <w:ind w:left="-284" w:firstLine="284"/>
        <w:jc w:val="both"/>
        <w:rPr>
          <w:rFonts w:ascii="Arial" w:hAnsi="Arial" w:cs="Arial"/>
        </w:rPr>
      </w:pPr>
      <w:r w:rsidRPr="000151F9">
        <w:rPr>
          <w:rFonts w:ascii="Arial" w:hAnsi="Arial" w:cs="Arial"/>
        </w:rPr>
        <w:t xml:space="preserve">In September 2022, I started the second quarter of the first academic year at </w:t>
      </w:r>
      <w:r w:rsidR="00E56430" w:rsidRPr="000151F9">
        <w:rPr>
          <w:rFonts w:ascii="Arial" w:hAnsi="Arial" w:cs="Arial"/>
        </w:rPr>
        <w:t xml:space="preserve">UWTSD </w:t>
      </w:r>
      <w:r w:rsidRPr="000151F9">
        <w:rPr>
          <w:rFonts w:ascii="Arial" w:hAnsi="Arial" w:cs="Arial"/>
        </w:rPr>
        <w:t>in Birmingham. One of the two courses in the student's program was community engagement. In this module, I addressed general aspects regarding community engagement, such as the definition</w:t>
      </w:r>
      <w:r w:rsidR="00E56430" w:rsidRPr="000151F9">
        <w:rPr>
          <w:rFonts w:ascii="Arial" w:hAnsi="Arial" w:cs="Arial"/>
        </w:rPr>
        <w:t xml:space="preserve">, </w:t>
      </w:r>
      <w:r w:rsidRPr="000151F9">
        <w:rPr>
          <w:rFonts w:ascii="Arial" w:hAnsi="Arial" w:cs="Arial"/>
        </w:rPr>
        <w:t>benefits</w:t>
      </w:r>
      <w:r w:rsidR="00E56430" w:rsidRPr="000151F9">
        <w:rPr>
          <w:rFonts w:ascii="Arial" w:hAnsi="Arial" w:cs="Arial"/>
        </w:rPr>
        <w:t>, manifests, standards, and tools</w:t>
      </w:r>
      <w:r w:rsidRPr="000151F9">
        <w:rPr>
          <w:rFonts w:ascii="Arial" w:hAnsi="Arial" w:cs="Arial"/>
        </w:rPr>
        <w:t xml:space="preserve"> for the community and business.</w:t>
      </w:r>
      <w:r w:rsidR="00686BFF" w:rsidRPr="000151F9">
        <w:rPr>
          <w:rFonts w:ascii="Arial" w:hAnsi="Arial" w:cs="Arial"/>
        </w:rPr>
        <w:t xml:space="preserve"> During the lessons, the teacher presented us with the theoretical part and challenged us to study bad examples of companies and their involvement in social activity.</w:t>
      </w:r>
      <w:r w:rsidR="00EE3179" w:rsidRPr="000151F9">
        <w:rPr>
          <w:rFonts w:ascii="Arial" w:hAnsi="Arial" w:cs="Arial"/>
        </w:rPr>
        <w:t xml:space="preserve"> After the individual or group analysis of the case studies, they were discussed and debated by the whole class.</w:t>
      </w:r>
      <w:r w:rsidR="00EF20F1" w:rsidRPr="000151F9">
        <w:rPr>
          <w:rFonts w:ascii="Arial" w:hAnsi="Arial" w:cs="Arial"/>
        </w:rPr>
        <w:t xml:space="preserve"> As a result of the knowledge accumulated in this class module and through self-study, my colleagues and I developed an individual report on the analysis of the social involvement of an economic agent (Mark and Spencer).</w:t>
      </w:r>
      <w:r w:rsidR="005F58F2" w:rsidRPr="000151F9">
        <w:rPr>
          <w:rFonts w:ascii="Arial" w:hAnsi="Arial" w:cs="Arial"/>
        </w:rPr>
        <w:t xml:space="preserve">  </w:t>
      </w:r>
    </w:p>
    <w:p w14:paraId="6B73BEF6" w14:textId="77777777" w:rsidR="00F10BE5" w:rsidRPr="000151F9" w:rsidRDefault="005F58F2" w:rsidP="00EB31E1">
      <w:pPr>
        <w:pStyle w:val="ListParagraph"/>
        <w:numPr>
          <w:ilvl w:val="0"/>
          <w:numId w:val="8"/>
        </w:numPr>
        <w:spacing w:after="0" w:line="360" w:lineRule="auto"/>
        <w:jc w:val="both"/>
        <w:rPr>
          <w:rFonts w:ascii="Arial" w:hAnsi="Arial" w:cs="Arial"/>
        </w:rPr>
      </w:pPr>
      <w:r w:rsidRPr="000151F9">
        <w:rPr>
          <w:rFonts w:ascii="Arial" w:eastAsia="Times New Roman" w:hAnsi="Arial" w:cs="Arial"/>
          <w:color w:val="333333"/>
          <w:lang w:eastAsia="en-GB"/>
        </w:rPr>
        <w:t>Feelings</w:t>
      </w:r>
      <w:r w:rsidR="00F10BE5" w:rsidRPr="000151F9">
        <w:rPr>
          <w:rFonts w:ascii="Arial" w:eastAsia="Times New Roman" w:hAnsi="Arial" w:cs="Arial"/>
          <w:color w:val="333333"/>
          <w:lang w:eastAsia="en-GB"/>
        </w:rPr>
        <w:t xml:space="preserve">  </w:t>
      </w:r>
    </w:p>
    <w:p w14:paraId="6085D535" w14:textId="12F03228" w:rsidR="005F58F2" w:rsidRPr="000151F9" w:rsidRDefault="00A5189C" w:rsidP="00912720">
      <w:pPr>
        <w:pStyle w:val="ListParagraph"/>
        <w:spacing w:after="0" w:line="360" w:lineRule="auto"/>
        <w:ind w:left="-284" w:firstLine="284"/>
        <w:jc w:val="both"/>
        <w:rPr>
          <w:rFonts w:ascii="Arial" w:hAnsi="Arial" w:cs="Arial"/>
        </w:rPr>
      </w:pPr>
      <w:r w:rsidRPr="000151F9">
        <w:rPr>
          <w:rFonts w:ascii="Arial" w:eastAsia="Times New Roman" w:hAnsi="Arial" w:cs="Arial"/>
          <w:color w:val="333333"/>
          <w:lang w:eastAsia="en-GB"/>
        </w:rPr>
        <w:t>I was</w:t>
      </w:r>
      <w:r w:rsidR="001E7202" w:rsidRPr="000151F9">
        <w:rPr>
          <w:rFonts w:ascii="Arial" w:eastAsia="Times New Roman" w:hAnsi="Arial" w:cs="Arial"/>
          <w:color w:val="333333"/>
          <w:lang w:eastAsia="en-GB"/>
        </w:rPr>
        <w:t xml:space="preserve"> feeling comfortable</w:t>
      </w:r>
      <w:r w:rsidR="00F10BE5" w:rsidRPr="000151F9">
        <w:rPr>
          <w:rFonts w:ascii="Arial" w:eastAsia="Times New Roman" w:hAnsi="Arial" w:cs="Arial"/>
          <w:color w:val="333333"/>
          <w:lang w:eastAsia="en-GB"/>
        </w:rPr>
        <w:t xml:space="preserve"> discussing in </w:t>
      </w:r>
      <w:r w:rsidR="001E7202" w:rsidRPr="000151F9">
        <w:rPr>
          <w:rFonts w:ascii="Arial" w:eastAsia="Times New Roman" w:hAnsi="Arial" w:cs="Arial"/>
          <w:color w:val="333333"/>
          <w:lang w:eastAsia="en-GB"/>
        </w:rPr>
        <w:t xml:space="preserve">the </w:t>
      </w:r>
      <w:r w:rsidR="00F10BE5" w:rsidRPr="000151F9">
        <w:rPr>
          <w:rFonts w:ascii="Arial" w:eastAsia="Times New Roman" w:hAnsi="Arial" w:cs="Arial"/>
          <w:color w:val="333333"/>
          <w:lang w:eastAsia="en-GB"/>
        </w:rPr>
        <w:t>classroom over the whole course. During the classes, engaging with other participants gave me the chance to improve my ability to think, understand, and communicate. My experience has also been enhanced by several of the jobs that called for teamwork. The inspiration and encouragement we provided one another were invaluable. By sharing their feelings and views on various subjects, allowing me to observe things from different perspectives, and motivating me to hone my personal viewpoints, I believe they have taught me a lot about professionalism.</w:t>
      </w:r>
      <w:r w:rsidR="00B56001" w:rsidRPr="000151F9">
        <w:rPr>
          <w:rFonts w:ascii="Arial" w:eastAsia="Times New Roman" w:hAnsi="Arial" w:cs="Arial"/>
          <w:color w:val="333333"/>
          <w:lang w:eastAsia="en-GB"/>
        </w:rPr>
        <w:t xml:space="preserve"> </w:t>
      </w:r>
    </w:p>
    <w:p w14:paraId="676E6C4D" w14:textId="6724A8C9" w:rsidR="001544A7" w:rsidRPr="000151F9" w:rsidRDefault="001544A7" w:rsidP="00EB31E1">
      <w:pPr>
        <w:pStyle w:val="ListParagraph"/>
        <w:numPr>
          <w:ilvl w:val="0"/>
          <w:numId w:val="8"/>
        </w:numPr>
        <w:spacing w:after="0" w:line="360" w:lineRule="auto"/>
        <w:jc w:val="both"/>
        <w:rPr>
          <w:rFonts w:ascii="Arial" w:hAnsi="Arial" w:cs="Arial"/>
        </w:rPr>
      </w:pPr>
      <w:r w:rsidRPr="000151F9">
        <w:rPr>
          <w:rFonts w:ascii="Arial" w:hAnsi="Arial" w:cs="Arial"/>
        </w:rPr>
        <w:t>Evaluation</w:t>
      </w:r>
    </w:p>
    <w:p w14:paraId="2804D82B" w14:textId="486090E0" w:rsidR="00A1004C" w:rsidRPr="000151F9" w:rsidRDefault="00CF1C3A" w:rsidP="00912720">
      <w:pPr>
        <w:pStyle w:val="ListParagraph"/>
        <w:spacing w:after="0" w:line="360" w:lineRule="auto"/>
        <w:ind w:left="-284" w:firstLine="284"/>
        <w:jc w:val="both"/>
        <w:rPr>
          <w:rFonts w:ascii="Arial" w:hAnsi="Arial" w:cs="Arial"/>
        </w:rPr>
      </w:pPr>
      <w:r w:rsidRPr="000151F9">
        <w:rPr>
          <w:rFonts w:ascii="Arial" w:hAnsi="Arial" w:cs="Arial"/>
        </w:rPr>
        <w:t xml:space="preserve">I decided to do the tasks for a variety of reasons. First, we had 2 mandatory tasks to complete, and then </w:t>
      </w:r>
      <w:r w:rsidR="006D48BE" w:rsidRPr="000151F9">
        <w:rPr>
          <w:rFonts w:ascii="Arial" w:hAnsi="Arial" w:cs="Arial"/>
        </w:rPr>
        <w:t>w</w:t>
      </w:r>
      <w:r w:rsidR="003A43F2" w:rsidRPr="000151F9">
        <w:rPr>
          <w:rFonts w:ascii="Arial" w:hAnsi="Arial" w:cs="Arial"/>
        </w:rPr>
        <w:t>e were left to decide for ourselves which of the remaining tasks we would do.</w:t>
      </w:r>
      <w:r w:rsidR="00992E3F" w:rsidRPr="000151F9">
        <w:rPr>
          <w:rFonts w:ascii="Arial" w:hAnsi="Arial" w:cs="Arial"/>
        </w:rPr>
        <w:t xml:space="preserve"> </w:t>
      </w:r>
      <w:r w:rsidR="00992E3F" w:rsidRPr="000151F9">
        <w:rPr>
          <w:rFonts w:ascii="Arial" w:hAnsi="Arial" w:cs="Arial"/>
        </w:rPr>
        <w:t>I opted to complete most of the projects because I believed they would be interesting to me, but I also selected others because I thought they would be challenging</w:t>
      </w:r>
      <w:r w:rsidRPr="000151F9">
        <w:rPr>
          <w:rFonts w:ascii="Arial" w:hAnsi="Arial" w:cs="Arial"/>
        </w:rPr>
        <w:t xml:space="preserve">. For </w:t>
      </w:r>
      <w:r w:rsidR="00992E3F" w:rsidRPr="000151F9">
        <w:rPr>
          <w:rFonts w:ascii="Arial" w:hAnsi="Arial" w:cs="Arial"/>
        </w:rPr>
        <w:t>instance</w:t>
      </w:r>
      <w:r w:rsidRPr="000151F9">
        <w:rPr>
          <w:rFonts w:ascii="Arial" w:hAnsi="Arial" w:cs="Arial"/>
        </w:rPr>
        <w:t xml:space="preserve">, </w:t>
      </w:r>
      <w:r w:rsidR="00992E3F" w:rsidRPr="000151F9">
        <w:rPr>
          <w:rFonts w:ascii="Arial" w:hAnsi="Arial" w:cs="Arial"/>
        </w:rPr>
        <w:t>C</w:t>
      </w:r>
      <w:r w:rsidRPr="000151F9">
        <w:rPr>
          <w:rFonts w:ascii="Arial" w:hAnsi="Arial" w:cs="Arial"/>
        </w:rPr>
        <w:t>anvas business model, Mark and Spencer individual report</w:t>
      </w:r>
      <w:r w:rsidR="00A1004C" w:rsidRPr="000151F9">
        <w:rPr>
          <w:rFonts w:ascii="Arial" w:hAnsi="Arial" w:cs="Arial"/>
        </w:rPr>
        <w:t>.</w:t>
      </w:r>
      <w:r w:rsidR="002312ED" w:rsidRPr="000151F9">
        <w:rPr>
          <w:rFonts w:ascii="Arial" w:hAnsi="Arial" w:cs="Arial"/>
        </w:rPr>
        <w:t xml:space="preserve"> </w:t>
      </w:r>
      <w:r w:rsidR="005827F3" w:rsidRPr="000151F9">
        <w:rPr>
          <w:rFonts w:ascii="Arial" w:hAnsi="Arial" w:cs="Arial"/>
        </w:rPr>
        <w:t>Since I don't have much expertise in such fields, I believe I thought that they would push me, advancing my skill learning.</w:t>
      </w:r>
    </w:p>
    <w:p w14:paraId="7F25C5EC" w14:textId="202BD2C0" w:rsidR="003907F7" w:rsidRPr="000151F9" w:rsidRDefault="00B27C25" w:rsidP="00EB31E1">
      <w:pPr>
        <w:pStyle w:val="ListParagraph"/>
        <w:numPr>
          <w:ilvl w:val="0"/>
          <w:numId w:val="8"/>
        </w:numPr>
        <w:spacing w:after="0" w:line="360" w:lineRule="auto"/>
        <w:jc w:val="both"/>
        <w:rPr>
          <w:rFonts w:ascii="Arial" w:hAnsi="Arial" w:cs="Arial"/>
        </w:rPr>
      </w:pPr>
      <w:r w:rsidRPr="000151F9">
        <w:rPr>
          <w:rFonts w:ascii="Arial" w:hAnsi="Arial" w:cs="Arial"/>
        </w:rPr>
        <w:lastRenderedPageBreak/>
        <w:t xml:space="preserve">Analysis </w:t>
      </w:r>
    </w:p>
    <w:p w14:paraId="24F35275" w14:textId="3B7CE1B1" w:rsidR="00421BE0" w:rsidRPr="000151F9" w:rsidRDefault="00B27C25" w:rsidP="00912720">
      <w:pPr>
        <w:pStyle w:val="ListParagraph"/>
        <w:spacing w:after="0" w:line="360" w:lineRule="auto"/>
        <w:ind w:left="-284" w:firstLine="284"/>
        <w:jc w:val="both"/>
        <w:rPr>
          <w:rFonts w:ascii="Arial" w:hAnsi="Arial" w:cs="Arial"/>
        </w:rPr>
      </w:pPr>
      <w:r w:rsidRPr="000151F9">
        <w:rPr>
          <w:rFonts w:ascii="Arial" w:hAnsi="Arial" w:cs="Arial"/>
        </w:rPr>
        <w:t xml:space="preserve">These jobs were generally enjoyable to perform. </w:t>
      </w:r>
      <w:r w:rsidR="001648A2" w:rsidRPr="000151F9">
        <w:rPr>
          <w:rFonts w:ascii="Arial" w:hAnsi="Arial" w:cs="Arial"/>
        </w:rPr>
        <w:t>Most</w:t>
      </w:r>
      <w:r w:rsidRPr="000151F9">
        <w:rPr>
          <w:rFonts w:ascii="Arial" w:hAnsi="Arial" w:cs="Arial"/>
        </w:rPr>
        <w:t xml:space="preserve"> of the assignments </w:t>
      </w:r>
      <w:r w:rsidR="003F1CDB" w:rsidRPr="000151F9">
        <w:rPr>
          <w:rFonts w:ascii="Arial" w:hAnsi="Arial" w:cs="Arial"/>
        </w:rPr>
        <w:t>ended</w:t>
      </w:r>
      <w:r w:rsidRPr="000151F9">
        <w:rPr>
          <w:rFonts w:ascii="Arial" w:hAnsi="Arial" w:cs="Arial"/>
        </w:rPr>
        <w:t xml:space="preserve"> </w:t>
      </w:r>
      <w:r w:rsidR="00827952" w:rsidRPr="000151F9">
        <w:rPr>
          <w:rFonts w:ascii="Arial" w:hAnsi="Arial" w:cs="Arial"/>
        </w:rPr>
        <w:t>in</w:t>
      </w:r>
      <w:r w:rsidRPr="000151F9">
        <w:rPr>
          <w:rFonts w:ascii="Arial" w:hAnsi="Arial" w:cs="Arial"/>
        </w:rPr>
        <w:t xml:space="preserve"> November.</w:t>
      </w:r>
      <w:r w:rsidR="00456608" w:rsidRPr="000151F9">
        <w:rPr>
          <w:rFonts w:ascii="Arial" w:hAnsi="Arial" w:cs="Arial"/>
        </w:rPr>
        <w:t xml:space="preserve"> </w:t>
      </w:r>
      <w:r w:rsidR="00456608" w:rsidRPr="000151F9">
        <w:rPr>
          <w:rFonts w:ascii="Arial" w:hAnsi="Arial" w:cs="Arial"/>
        </w:rPr>
        <w:t>The process continued all across the whole module. I believe that accomplishing them during the module helped to relieve some of the strain of finishing the complete assignment. I also wanted to challenge myself once more while starting to gather information and focus on my future career progress</w:t>
      </w:r>
      <w:r w:rsidR="00DB7D59" w:rsidRPr="000151F9">
        <w:rPr>
          <w:rFonts w:ascii="Arial" w:hAnsi="Arial" w:cs="Arial"/>
        </w:rPr>
        <w:t>. Having</w:t>
      </w:r>
      <w:r w:rsidR="00D93BA3" w:rsidRPr="000151F9">
        <w:rPr>
          <w:rFonts w:ascii="Arial" w:hAnsi="Arial" w:cs="Arial"/>
        </w:rPr>
        <w:t xml:space="preserve"> all materials</w:t>
      </w:r>
      <w:r w:rsidR="00DB7D59" w:rsidRPr="000151F9">
        <w:rPr>
          <w:rFonts w:ascii="Arial" w:hAnsi="Arial" w:cs="Arial"/>
        </w:rPr>
        <w:t xml:space="preserve"> online on </w:t>
      </w:r>
      <w:r w:rsidR="00D93BA3" w:rsidRPr="000151F9">
        <w:rPr>
          <w:rFonts w:ascii="Arial" w:hAnsi="Arial" w:cs="Arial"/>
        </w:rPr>
        <w:t>M</w:t>
      </w:r>
      <w:r w:rsidR="00DB7D59" w:rsidRPr="000151F9">
        <w:rPr>
          <w:rFonts w:ascii="Arial" w:hAnsi="Arial" w:cs="Arial"/>
        </w:rPr>
        <w:t>oodle</w:t>
      </w:r>
      <w:r w:rsidR="00D93BA3" w:rsidRPr="000151F9">
        <w:rPr>
          <w:rFonts w:ascii="Arial" w:hAnsi="Arial" w:cs="Arial"/>
        </w:rPr>
        <w:t xml:space="preserve"> and </w:t>
      </w:r>
      <w:r w:rsidR="00F11E59" w:rsidRPr="000151F9">
        <w:rPr>
          <w:rFonts w:ascii="Arial" w:hAnsi="Arial" w:cs="Arial"/>
        </w:rPr>
        <w:t>st</w:t>
      </w:r>
      <w:r w:rsidR="00D72D2D" w:rsidRPr="000151F9">
        <w:rPr>
          <w:rFonts w:ascii="Arial" w:hAnsi="Arial" w:cs="Arial"/>
        </w:rPr>
        <w:t>ored</w:t>
      </w:r>
      <w:r w:rsidR="00F11E59" w:rsidRPr="000151F9">
        <w:rPr>
          <w:rFonts w:ascii="Arial" w:hAnsi="Arial" w:cs="Arial"/>
        </w:rPr>
        <w:t xml:space="preserve"> on my computer</w:t>
      </w:r>
      <w:r w:rsidR="00DB7D59" w:rsidRPr="000151F9">
        <w:rPr>
          <w:rFonts w:ascii="Arial" w:hAnsi="Arial" w:cs="Arial"/>
        </w:rPr>
        <w:t xml:space="preserve"> ensures that I'll always have access to the data </w:t>
      </w:r>
      <w:r w:rsidR="00D93BA3" w:rsidRPr="000151F9">
        <w:rPr>
          <w:rFonts w:ascii="Arial" w:hAnsi="Arial" w:cs="Arial"/>
        </w:rPr>
        <w:t xml:space="preserve">I have learned. </w:t>
      </w:r>
    </w:p>
    <w:p w14:paraId="54108B61" w14:textId="3604A8F3" w:rsidR="005C13B7" w:rsidRPr="000151F9" w:rsidRDefault="005C13B7" w:rsidP="00912720">
      <w:pPr>
        <w:pStyle w:val="ListParagraph"/>
        <w:spacing w:after="0" w:line="360" w:lineRule="auto"/>
        <w:ind w:left="-284" w:firstLine="284"/>
        <w:jc w:val="both"/>
        <w:rPr>
          <w:rFonts w:ascii="Arial" w:hAnsi="Arial" w:cs="Arial"/>
        </w:rPr>
      </w:pPr>
      <w:r w:rsidRPr="000151F9">
        <w:rPr>
          <w:rFonts w:ascii="Arial" w:hAnsi="Arial" w:cs="Arial"/>
        </w:rPr>
        <w:t xml:space="preserve">For instance, the first assignment challenged me to analyze the social implication of Mark and Spencer in social and environmental activity.  I started the report with a general presentation of the company, and the notion and importance of Community Engagement.  </w:t>
      </w:r>
      <w:r w:rsidR="00F732A2" w:rsidRPr="000151F9">
        <w:rPr>
          <w:rFonts w:ascii="Arial" w:hAnsi="Arial" w:cs="Arial"/>
        </w:rPr>
        <w:t xml:space="preserve">Next, I presented what are the main directions </w:t>
      </w:r>
      <w:r w:rsidR="00F3683C" w:rsidRPr="000151F9">
        <w:rPr>
          <w:rFonts w:ascii="Arial" w:hAnsi="Arial" w:cs="Arial"/>
        </w:rPr>
        <w:t xml:space="preserve">and approaches </w:t>
      </w:r>
      <w:r w:rsidR="00F732A2" w:rsidRPr="000151F9">
        <w:rPr>
          <w:rFonts w:ascii="Arial" w:hAnsi="Arial" w:cs="Arial"/>
        </w:rPr>
        <w:t>of activity of M&amp;S in the context of Community Engagement.</w:t>
      </w:r>
      <w:r w:rsidR="00BA1409" w:rsidRPr="000151F9">
        <w:rPr>
          <w:rFonts w:ascii="Arial" w:hAnsi="Arial" w:cs="Arial"/>
        </w:rPr>
        <w:t xml:space="preserve"> I also emphasized the chronological scale of the company's successes so far in this field and the future plan for improving the environment and reducing social problems.</w:t>
      </w:r>
      <w:r w:rsidR="00D11E8A" w:rsidRPr="000151F9">
        <w:rPr>
          <w:rFonts w:ascii="Arial" w:hAnsi="Arial" w:cs="Arial"/>
        </w:rPr>
        <w:t xml:space="preserve"> Thanks to this individual report, I strengthened the knowledge gained during the lessons, and it trained my critical thinking skills on the importance of business involvement in social processes and the way it can manifest itself positively in the community.</w:t>
      </w:r>
    </w:p>
    <w:p w14:paraId="11E82FA2" w14:textId="77777777" w:rsidR="001544A7" w:rsidRPr="000151F9" w:rsidRDefault="001544A7" w:rsidP="00EB31E1">
      <w:pPr>
        <w:pStyle w:val="ListParagraph"/>
        <w:numPr>
          <w:ilvl w:val="0"/>
          <w:numId w:val="8"/>
        </w:numPr>
        <w:spacing w:after="0" w:line="360" w:lineRule="auto"/>
        <w:jc w:val="both"/>
        <w:rPr>
          <w:rFonts w:ascii="Arial" w:hAnsi="Arial" w:cs="Arial"/>
        </w:rPr>
      </w:pPr>
      <w:r w:rsidRPr="000151F9">
        <w:rPr>
          <w:rFonts w:ascii="Arial" w:hAnsi="Arial" w:cs="Arial"/>
        </w:rPr>
        <w:t>Conclusion</w:t>
      </w:r>
    </w:p>
    <w:p w14:paraId="6A9D9B9C" w14:textId="2FC00361" w:rsidR="00F90B88" w:rsidRPr="000151F9" w:rsidRDefault="00C37550" w:rsidP="00912720">
      <w:pPr>
        <w:pStyle w:val="ListParagraph"/>
        <w:spacing w:after="0" w:line="360" w:lineRule="auto"/>
        <w:ind w:left="-284" w:firstLine="284"/>
        <w:jc w:val="both"/>
        <w:rPr>
          <w:rFonts w:ascii="Arial" w:hAnsi="Arial" w:cs="Arial"/>
        </w:rPr>
      </w:pPr>
      <w:r w:rsidRPr="000151F9">
        <w:rPr>
          <w:rFonts w:ascii="Arial" w:hAnsi="Arial" w:cs="Arial"/>
        </w:rPr>
        <w:t xml:space="preserve">I would say that the module had both good and poor aspects as I look back on it. The huge amount of knowledge, information, and skills I have acquired have been really useful in motivating me to put all the community engagement features I have learned into practice. It has also </w:t>
      </w:r>
      <w:r w:rsidR="0080412B" w:rsidRPr="000151F9">
        <w:rPr>
          <w:rFonts w:ascii="Arial" w:hAnsi="Arial" w:cs="Arial"/>
        </w:rPr>
        <w:t>stimulated</w:t>
      </w:r>
      <w:r w:rsidRPr="000151F9">
        <w:rPr>
          <w:rFonts w:ascii="Arial" w:hAnsi="Arial" w:cs="Arial"/>
        </w:rPr>
        <w:t xml:space="preserve"> me to consider locations, </w:t>
      </w:r>
      <w:r w:rsidR="00E875B0" w:rsidRPr="000151F9">
        <w:rPr>
          <w:rFonts w:ascii="Arial" w:hAnsi="Arial" w:cs="Arial"/>
        </w:rPr>
        <w:t>problems</w:t>
      </w:r>
      <w:r w:rsidRPr="000151F9">
        <w:rPr>
          <w:rFonts w:ascii="Arial" w:hAnsi="Arial" w:cs="Arial"/>
        </w:rPr>
        <w:t xml:space="preserve">, and </w:t>
      </w:r>
      <w:r w:rsidR="0056156B" w:rsidRPr="000151F9">
        <w:rPr>
          <w:rFonts w:ascii="Arial" w:hAnsi="Arial" w:cs="Arial"/>
        </w:rPr>
        <w:t>subjects</w:t>
      </w:r>
      <w:r w:rsidRPr="000151F9">
        <w:rPr>
          <w:rFonts w:ascii="Arial" w:hAnsi="Arial" w:cs="Arial"/>
        </w:rPr>
        <w:t xml:space="preserve"> I had never truly addressed because of the limited opportunities I had to confront them </w:t>
      </w:r>
      <w:r w:rsidR="009E54D4" w:rsidRPr="000151F9">
        <w:rPr>
          <w:rFonts w:ascii="Arial" w:hAnsi="Arial" w:cs="Arial"/>
        </w:rPr>
        <w:t xml:space="preserve">in </w:t>
      </w:r>
      <w:r w:rsidRPr="000151F9">
        <w:rPr>
          <w:rFonts w:ascii="Arial" w:hAnsi="Arial" w:cs="Arial"/>
        </w:rPr>
        <w:t>academic and professional life. Additionally, I believe it has inspired me to keep improving in my job. But given university life, sometimes this could be difficult!</w:t>
      </w:r>
      <w:r w:rsidR="00CB0865" w:rsidRPr="000151F9">
        <w:rPr>
          <w:rFonts w:ascii="Arial" w:hAnsi="Arial" w:cs="Arial"/>
        </w:rPr>
        <w:t xml:space="preserve"> </w:t>
      </w:r>
    </w:p>
    <w:p w14:paraId="021F649C" w14:textId="1F7DE1A2" w:rsidR="001544A7" w:rsidRPr="000151F9" w:rsidRDefault="001544A7" w:rsidP="00EB31E1">
      <w:pPr>
        <w:pStyle w:val="ListParagraph"/>
        <w:numPr>
          <w:ilvl w:val="0"/>
          <w:numId w:val="8"/>
        </w:numPr>
        <w:spacing w:after="0" w:line="360" w:lineRule="auto"/>
        <w:jc w:val="both"/>
        <w:rPr>
          <w:rFonts w:ascii="Arial" w:hAnsi="Arial" w:cs="Arial"/>
        </w:rPr>
      </w:pPr>
      <w:r w:rsidRPr="000151F9">
        <w:rPr>
          <w:rFonts w:ascii="Arial" w:hAnsi="Arial" w:cs="Arial"/>
        </w:rPr>
        <w:t>A</w:t>
      </w:r>
      <w:r w:rsidR="007C6D18" w:rsidRPr="000151F9">
        <w:rPr>
          <w:rFonts w:ascii="Arial" w:hAnsi="Arial" w:cs="Arial"/>
        </w:rPr>
        <w:t>ction plan</w:t>
      </w:r>
    </w:p>
    <w:p w14:paraId="3B237406" w14:textId="13781DE4" w:rsidR="00CB0865" w:rsidRPr="000151F9" w:rsidRDefault="00C30CDF" w:rsidP="00912720">
      <w:pPr>
        <w:pStyle w:val="ListParagraph"/>
        <w:spacing w:after="0" w:line="360" w:lineRule="auto"/>
        <w:ind w:left="-284" w:firstLine="284"/>
        <w:jc w:val="both"/>
        <w:rPr>
          <w:rFonts w:ascii="Arial" w:hAnsi="Arial" w:cs="Arial"/>
        </w:rPr>
      </w:pPr>
      <w:r w:rsidRPr="000151F9">
        <w:rPr>
          <w:rFonts w:ascii="Arial" w:hAnsi="Arial" w:cs="Arial"/>
        </w:rPr>
        <w:t>I liked the module as a whole. I simply wish that the institution offers more opportunities to discuss such business approaches in the social life of the community. With so many students walking away with little understanding or awareness, I think this should be included more often.</w:t>
      </w:r>
      <w:r w:rsidR="00DF435B" w:rsidRPr="000151F9">
        <w:rPr>
          <w:rFonts w:ascii="Arial" w:hAnsi="Arial" w:cs="Arial"/>
        </w:rPr>
        <w:t xml:space="preserve"> The knowledge gained in this module will serve in the future to lay the foundations of your own business that is socially active and involved in solving community problems.</w:t>
      </w:r>
    </w:p>
    <w:p w14:paraId="444CD81F" w14:textId="514326C8" w:rsidR="00DF435B" w:rsidRPr="000151F9" w:rsidRDefault="00DF435B" w:rsidP="00912720">
      <w:pPr>
        <w:spacing w:after="0" w:line="360" w:lineRule="auto"/>
        <w:ind w:left="-284" w:firstLine="284"/>
        <w:jc w:val="both"/>
        <w:rPr>
          <w:rFonts w:ascii="Arial" w:hAnsi="Arial" w:cs="Arial"/>
          <w:b/>
          <w:bCs/>
        </w:rPr>
      </w:pPr>
      <w:r w:rsidRPr="000151F9">
        <w:rPr>
          <w:rFonts w:ascii="Arial" w:hAnsi="Arial" w:cs="Arial"/>
          <w:b/>
          <w:bCs/>
        </w:rPr>
        <w:t>Conclusion</w:t>
      </w:r>
      <w:r w:rsidR="00EA2BFB" w:rsidRPr="000151F9">
        <w:rPr>
          <w:rFonts w:ascii="Arial" w:hAnsi="Arial" w:cs="Arial"/>
          <w:b/>
          <w:bCs/>
        </w:rPr>
        <w:t xml:space="preserve"> </w:t>
      </w:r>
      <w:r w:rsidR="00E10209" w:rsidRPr="000151F9">
        <w:rPr>
          <w:rFonts w:ascii="Arial" w:hAnsi="Arial" w:cs="Arial"/>
          <w:b/>
          <w:bCs/>
        </w:rPr>
        <w:t xml:space="preserve"> </w:t>
      </w:r>
    </w:p>
    <w:p w14:paraId="125E7142" w14:textId="3BD15C22" w:rsidR="00E10209" w:rsidRPr="000151F9" w:rsidRDefault="00E10209" w:rsidP="00912720">
      <w:pPr>
        <w:spacing w:after="0" w:line="360" w:lineRule="auto"/>
        <w:ind w:left="-284" w:firstLine="284"/>
        <w:jc w:val="both"/>
        <w:rPr>
          <w:rFonts w:ascii="Arial" w:hAnsi="Arial" w:cs="Arial"/>
        </w:rPr>
      </w:pPr>
      <w:r w:rsidRPr="000151F9">
        <w:rPr>
          <w:rFonts w:ascii="Arial" w:hAnsi="Arial" w:cs="Arial"/>
        </w:rPr>
        <w:t>Even if we are not given a specific reflection task, reflection is still a useful exercise. It is beneficial to understand and learn from our experiences.</w:t>
      </w:r>
      <w:r w:rsidR="00982406" w:rsidRPr="000151F9">
        <w:rPr>
          <w:rFonts w:ascii="Arial" w:hAnsi="Arial" w:cs="Arial"/>
        </w:rPr>
        <w:t xml:space="preserve"> In this reflective essay, I tried to analyze the experience lived during the Community Engagement module. I brought examples of things learned and feelings experienced. R</w:t>
      </w:r>
      <w:r w:rsidRPr="000151F9">
        <w:rPr>
          <w:rFonts w:ascii="Arial" w:hAnsi="Arial" w:cs="Arial"/>
        </w:rPr>
        <w:t xml:space="preserve">eflective writing </w:t>
      </w:r>
      <w:r w:rsidR="00982406" w:rsidRPr="000151F9">
        <w:rPr>
          <w:rFonts w:ascii="Arial" w:hAnsi="Arial" w:cs="Arial"/>
        </w:rPr>
        <w:t xml:space="preserve">helped me </w:t>
      </w:r>
      <w:r w:rsidR="001C1E24" w:rsidRPr="000151F9">
        <w:rPr>
          <w:rFonts w:ascii="Arial" w:hAnsi="Arial" w:cs="Arial"/>
        </w:rPr>
        <w:t>t</w:t>
      </w:r>
      <w:r w:rsidRPr="000151F9">
        <w:rPr>
          <w:rFonts w:ascii="Arial" w:hAnsi="Arial" w:cs="Arial"/>
        </w:rPr>
        <w:t xml:space="preserve">o be </w:t>
      </w:r>
      <w:r w:rsidR="00881E91" w:rsidRPr="000151F9">
        <w:rPr>
          <w:rFonts w:ascii="Arial" w:hAnsi="Arial" w:cs="Arial"/>
        </w:rPr>
        <w:t>capable</w:t>
      </w:r>
      <w:r w:rsidRPr="000151F9">
        <w:rPr>
          <w:rFonts w:ascii="Arial" w:hAnsi="Arial" w:cs="Arial"/>
        </w:rPr>
        <w:t xml:space="preserve"> to show that </w:t>
      </w:r>
      <w:r w:rsidR="00982406" w:rsidRPr="000151F9">
        <w:rPr>
          <w:rFonts w:ascii="Arial" w:hAnsi="Arial" w:cs="Arial"/>
        </w:rPr>
        <w:t>I</w:t>
      </w:r>
      <w:r w:rsidRPr="000151F9">
        <w:rPr>
          <w:rFonts w:ascii="Arial" w:hAnsi="Arial" w:cs="Arial"/>
        </w:rPr>
        <w:t xml:space="preserve"> can </w:t>
      </w:r>
      <w:r w:rsidR="00E5381A" w:rsidRPr="000151F9">
        <w:rPr>
          <w:rFonts w:ascii="Arial" w:hAnsi="Arial" w:cs="Arial"/>
        </w:rPr>
        <w:t>analytically</w:t>
      </w:r>
      <w:r w:rsidRPr="000151F9">
        <w:rPr>
          <w:rFonts w:ascii="Arial" w:hAnsi="Arial" w:cs="Arial"/>
        </w:rPr>
        <w:t xml:space="preserve"> evaluate </w:t>
      </w:r>
      <w:r w:rsidR="00982406" w:rsidRPr="000151F9">
        <w:rPr>
          <w:rFonts w:ascii="Arial" w:hAnsi="Arial" w:cs="Arial"/>
        </w:rPr>
        <w:t>my</w:t>
      </w:r>
      <w:r w:rsidRPr="000151F9">
        <w:rPr>
          <w:rFonts w:ascii="Arial" w:hAnsi="Arial" w:cs="Arial"/>
        </w:rPr>
        <w:t xml:space="preserve"> </w:t>
      </w:r>
      <w:r w:rsidR="00185DD9" w:rsidRPr="000151F9">
        <w:rPr>
          <w:rFonts w:ascii="Arial" w:hAnsi="Arial" w:cs="Arial"/>
        </w:rPr>
        <w:t>personal</w:t>
      </w:r>
      <w:r w:rsidRPr="000151F9">
        <w:rPr>
          <w:rFonts w:ascii="Arial" w:hAnsi="Arial" w:cs="Arial"/>
        </w:rPr>
        <w:t xml:space="preserve"> skills or practices </w:t>
      </w:r>
      <w:r w:rsidR="00B84D3C" w:rsidRPr="000151F9">
        <w:rPr>
          <w:rFonts w:ascii="Arial" w:hAnsi="Arial" w:cs="Arial"/>
        </w:rPr>
        <w:t>w</w:t>
      </w:r>
      <w:r w:rsidR="002643A1" w:rsidRPr="000151F9">
        <w:rPr>
          <w:rFonts w:ascii="Arial" w:hAnsi="Arial" w:cs="Arial"/>
        </w:rPr>
        <w:t>i</w:t>
      </w:r>
      <w:r w:rsidR="00B84D3C" w:rsidRPr="000151F9">
        <w:rPr>
          <w:rFonts w:ascii="Arial" w:hAnsi="Arial" w:cs="Arial"/>
        </w:rPr>
        <w:t>lling</w:t>
      </w:r>
      <w:r w:rsidRPr="000151F9">
        <w:rPr>
          <w:rFonts w:ascii="Arial" w:hAnsi="Arial" w:cs="Arial"/>
        </w:rPr>
        <w:t xml:space="preserve"> </w:t>
      </w:r>
      <w:r w:rsidR="002643A1" w:rsidRPr="000151F9">
        <w:rPr>
          <w:rFonts w:ascii="Arial" w:hAnsi="Arial" w:cs="Arial"/>
        </w:rPr>
        <w:t xml:space="preserve">to </w:t>
      </w:r>
      <w:r w:rsidRPr="000151F9">
        <w:rPr>
          <w:rFonts w:ascii="Arial" w:hAnsi="Arial" w:cs="Arial"/>
        </w:rPr>
        <w:t>develop and learn. It is crucial to analyze</w:t>
      </w:r>
      <w:r w:rsidR="00540534" w:rsidRPr="000151F9">
        <w:rPr>
          <w:rFonts w:ascii="Arial" w:hAnsi="Arial" w:cs="Arial"/>
        </w:rPr>
        <w:t xml:space="preserve"> </w:t>
      </w:r>
      <w:r w:rsidR="009A0797" w:rsidRPr="000151F9">
        <w:rPr>
          <w:rFonts w:ascii="Arial" w:hAnsi="Arial" w:cs="Arial"/>
        </w:rPr>
        <w:t xml:space="preserve">our </w:t>
      </w:r>
      <w:r w:rsidR="009A0797" w:rsidRPr="000151F9">
        <w:rPr>
          <w:rFonts w:ascii="Arial" w:hAnsi="Arial" w:cs="Arial"/>
        </w:rPr>
        <w:t>thoughts</w:t>
      </w:r>
      <w:r w:rsidRPr="000151F9">
        <w:rPr>
          <w:rFonts w:ascii="Arial" w:hAnsi="Arial" w:cs="Arial"/>
        </w:rPr>
        <w:t xml:space="preserve">, rather than </w:t>
      </w:r>
      <w:r w:rsidR="00540534" w:rsidRPr="000151F9">
        <w:rPr>
          <w:rFonts w:ascii="Arial" w:hAnsi="Arial" w:cs="Arial"/>
        </w:rPr>
        <w:t>describe</w:t>
      </w:r>
      <w:r w:rsidRPr="000151F9">
        <w:rPr>
          <w:rFonts w:ascii="Arial" w:hAnsi="Arial" w:cs="Arial"/>
        </w:rPr>
        <w:t xml:space="preserve"> them and </w:t>
      </w:r>
      <w:r w:rsidR="00540534" w:rsidRPr="000151F9">
        <w:rPr>
          <w:rFonts w:ascii="Arial" w:hAnsi="Arial" w:cs="Arial"/>
        </w:rPr>
        <w:t>emphasize</w:t>
      </w:r>
      <w:r w:rsidRPr="000151F9">
        <w:rPr>
          <w:rFonts w:ascii="Arial" w:hAnsi="Arial" w:cs="Arial"/>
        </w:rPr>
        <w:t xml:space="preserve"> how we will use what we have learned.</w:t>
      </w:r>
      <w:r w:rsidR="001C1E24" w:rsidRPr="000151F9">
        <w:rPr>
          <w:rFonts w:ascii="Arial" w:hAnsi="Arial" w:cs="Arial"/>
        </w:rPr>
        <w:t xml:space="preserve"> </w:t>
      </w:r>
    </w:p>
    <w:p w14:paraId="4F4320D8" w14:textId="152C7FF3" w:rsidR="00D20E73" w:rsidRPr="00442A22" w:rsidRDefault="00F06F9C" w:rsidP="00442A22">
      <w:pPr>
        <w:spacing w:after="0" w:line="360" w:lineRule="auto"/>
        <w:jc w:val="both"/>
        <w:rPr>
          <w:rFonts w:ascii="Arial" w:hAnsi="Arial" w:cs="Arial"/>
          <w:b/>
          <w:bCs/>
        </w:rPr>
      </w:pPr>
      <w:r w:rsidRPr="000151F9">
        <w:rPr>
          <w:rFonts w:ascii="Arial" w:hAnsi="Arial" w:cs="Arial"/>
        </w:rPr>
        <w:t xml:space="preserve"> </w:t>
      </w:r>
    </w:p>
    <w:p w14:paraId="4F0631A1" w14:textId="2213F251" w:rsidR="00D11E8A" w:rsidRPr="000151F9" w:rsidRDefault="00D11E8A" w:rsidP="00442A22">
      <w:pPr>
        <w:spacing w:after="0" w:line="360" w:lineRule="auto"/>
        <w:ind w:left="-284" w:firstLine="284"/>
        <w:rPr>
          <w:rFonts w:ascii="Arial" w:hAnsi="Arial" w:cs="Arial"/>
          <w:b/>
          <w:bCs/>
        </w:rPr>
      </w:pPr>
      <w:r w:rsidRPr="000151F9">
        <w:rPr>
          <w:rFonts w:ascii="Arial" w:hAnsi="Arial" w:cs="Arial"/>
          <w:b/>
          <w:bCs/>
        </w:rPr>
        <w:lastRenderedPageBreak/>
        <w:t>Reference list</w:t>
      </w:r>
    </w:p>
    <w:p w14:paraId="51EB7547" w14:textId="6F49BCA1" w:rsidR="00D20E73" w:rsidRPr="000151F9" w:rsidRDefault="00F06F9C"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1.</w:t>
      </w:r>
      <w:r w:rsidR="00575FE0" w:rsidRPr="000151F9">
        <w:rPr>
          <w:rFonts w:ascii="Arial" w:hAnsi="Arial" w:cs="Arial"/>
          <w:color w:val="000000" w:themeColor="text1"/>
        </w:rPr>
        <w:t xml:space="preserve"> Cambridge University Libraries</w:t>
      </w:r>
      <w:r w:rsidR="00D141A7" w:rsidRPr="000151F9">
        <w:rPr>
          <w:rFonts w:ascii="Arial" w:hAnsi="Arial" w:cs="Arial"/>
          <w:color w:val="000000" w:themeColor="text1"/>
        </w:rPr>
        <w:t>.</w:t>
      </w:r>
      <w:r w:rsidR="00654A0C" w:rsidRPr="000151F9">
        <w:rPr>
          <w:rFonts w:ascii="Arial" w:hAnsi="Arial" w:cs="Arial"/>
          <w:color w:val="000000" w:themeColor="text1"/>
        </w:rPr>
        <w:t xml:space="preserve"> </w:t>
      </w:r>
      <w:r w:rsidR="00654A0C" w:rsidRPr="000151F9">
        <w:rPr>
          <w:rFonts w:ascii="Arial" w:hAnsi="Arial" w:cs="Arial"/>
          <w:i/>
          <w:iCs/>
          <w:color w:val="000000" w:themeColor="text1"/>
        </w:rPr>
        <w:t>Reflective Practice Toolkit</w:t>
      </w:r>
      <w:r w:rsidR="00BD585D" w:rsidRPr="000151F9">
        <w:rPr>
          <w:rFonts w:ascii="Arial" w:hAnsi="Arial" w:cs="Arial"/>
          <w:color w:val="000000" w:themeColor="text1"/>
        </w:rPr>
        <w:t xml:space="preserve">. </w:t>
      </w:r>
      <w:hyperlink r:id="rId8" w:history="1">
        <w:r w:rsidR="00D20E73" w:rsidRPr="000151F9">
          <w:rPr>
            <w:rStyle w:val="Hyperlink"/>
            <w:rFonts w:ascii="Arial" w:hAnsi="Arial" w:cs="Arial"/>
            <w:color w:val="000000" w:themeColor="text1"/>
            <w:u w:val="none"/>
          </w:rPr>
          <w:t>https://libguides.cam.ac.uk/reflectivepracticetoolkit/whatisreflectivepractice</w:t>
        </w:r>
      </w:hyperlink>
      <w:r w:rsidR="00BD585D" w:rsidRPr="000151F9">
        <w:rPr>
          <w:rFonts w:ascii="Arial" w:hAnsi="Arial" w:cs="Arial"/>
          <w:color w:val="000000" w:themeColor="text1"/>
        </w:rPr>
        <w:t>.</w:t>
      </w:r>
    </w:p>
    <w:p w14:paraId="079D9DFB" w14:textId="77777777" w:rsidR="00592CD7" w:rsidRPr="000151F9" w:rsidRDefault="00404D1F"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 xml:space="preserve">2. </w:t>
      </w:r>
      <w:r w:rsidR="00471520" w:rsidRPr="000151F9">
        <w:rPr>
          <w:rFonts w:ascii="Arial" w:hAnsi="Arial" w:cs="Arial"/>
          <w:color w:val="000000" w:themeColor="text1"/>
        </w:rPr>
        <w:t>Cambridge International Education Teaching and Learning Team.</w:t>
      </w:r>
      <w:r w:rsidR="00221F71" w:rsidRPr="000151F9">
        <w:rPr>
          <w:rFonts w:ascii="Arial" w:hAnsi="Arial" w:cs="Arial"/>
          <w:color w:val="000000" w:themeColor="text1"/>
        </w:rPr>
        <w:t xml:space="preserve"> </w:t>
      </w:r>
      <w:r w:rsidR="00221F71" w:rsidRPr="000151F9">
        <w:rPr>
          <w:rFonts w:ascii="Arial" w:hAnsi="Arial" w:cs="Arial"/>
          <w:i/>
          <w:iCs/>
          <w:color w:val="000000" w:themeColor="text1"/>
        </w:rPr>
        <w:t>Getting started with Reflective Practice</w:t>
      </w:r>
      <w:r w:rsidR="009D5FAD" w:rsidRPr="000151F9">
        <w:rPr>
          <w:rFonts w:ascii="Arial" w:hAnsi="Arial" w:cs="Arial"/>
          <w:color w:val="000000" w:themeColor="text1"/>
        </w:rPr>
        <w:t>.</w:t>
      </w:r>
      <w:r w:rsidR="00E234DA" w:rsidRPr="000151F9">
        <w:rPr>
          <w:rFonts w:ascii="Arial" w:hAnsi="Arial" w:cs="Arial"/>
          <w:color w:val="000000" w:themeColor="text1"/>
        </w:rPr>
        <w:t xml:space="preserve"> </w:t>
      </w:r>
      <w:hyperlink r:id="rId9" w:history="1">
        <w:r w:rsidR="00592CD7" w:rsidRPr="000151F9">
          <w:rPr>
            <w:rStyle w:val="Hyperlink"/>
            <w:rFonts w:ascii="Arial" w:hAnsi="Arial" w:cs="Arial"/>
            <w:color w:val="000000" w:themeColor="text1"/>
            <w:u w:val="none"/>
          </w:rPr>
          <w:t>https://www.cambridge-community.org.uk/professional-development/gswrp/index.html.</w:t>
        </w:r>
      </w:hyperlink>
      <w:r w:rsidR="00592CD7" w:rsidRPr="000151F9">
        <w:rPr>
          <w:rFonts w:ascii="Arial" w:hAnsi="Arial" w:cs="Arial"/>
          <w:color w:val="000000" w:themeColor="text1"/>
        </w:rPr>
        <w:t xml:space="preserve">            </w:t>
      </w:r>
    </w:p>
    <w:p w14:paraId="740A6AB5" w14:textId="186847E5" w:rsidR="004F7426" w:rsidRPr="000151F9" w:rsidRDefault="005575C2"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 xml:space="preserve">3. </w:t>
      </w:r>
      <w:r w:rsidR="005901C6" w:rsidRPr="000151F9">
        <w:rPr>
          <w:rFonts w:ascii="Arial" w:hAnsi="Arial" w:cs="Arial"/>
          <w:color w:val="000000" w:themeColor="text1"/>
        </w:rPr>
        <w:t xml:space="preserve">The </w:t>
      </w:r>
      <w:r w:rsidR="003F0804" w:rsidRPr="000151F9">
        <w:rPr>
          <w:rFonts w:ascii="Arial" w:hAnsi="Arial" w:cs="Arial"/>
          <w:color w:val="000000" w:themeColor="text1"/>
        </w:rPr>
        <w:t>University of Birmingham</w:t>
      </w:r>
      <w:r w:rsidR="00D56844" w:rsidRPr="000151F9">
        <w:rPr>
          <w:rFonts w:ascii="Arial" w:hAnsi="Arial" w:cs="Arial"/>
          <w:color w:val="000000" w:themeColor="text1"/>
        </w:rPr>
        <w:t>.</w:t>
      </w:r>
      <w:r w:rsidR="003F4105" w:rsidRPr="000151F9">
        <w:rPr>
          <w:rFonts w:ascii="Arial" w:hAnsi="Arial" w:cs="Arial"/>
          <w:color w:val="000000" w:themeColor="text1"/>
        </w:rPr>
        <w:t xml:space="preserve"> (2015)</w:t>
      </w:r>
      <w:r w:rsidR="00676EEA" w:rsidRPr="000151F9">
        <w:rPr>
          <w:rFonts w:ascii="Arial" w:hAnsi="Arial" w:cs="Arial"/>
          <w:color w:val="000000" w:themeColor="text1"/>
        </w:rPr>
        <w:t>.</w:t>
      </w:r>
      <w:r w:rsidR="00D56844" w:rsidRPr="000151F9">
        <w:rPr>
          <w:rFonts w:ascii="Arial" w:hAnsi="Arial" w:cs="Arial"/>
          <w:color w:val="000000" w:themeColor="text1"/>
        </w:rPr>
        <w:t xml:space="preserve"> </w:t>
      </w:r>
      <w:r w:rsidR="00D56844" w:rsidRPr="000151F9">
        <w:rPr>
          <w:rFonts w:ascii="Arial" w:hAnsi="Arial" w:cs="Arial"/>
          <w:i/>
          <w:iCs/>
          <w:color w:val="000000" w:themeColor="text1"/>
        </w:rPr>
        <w:t>A short guide to reflective writing</w:t>
      </w:r>
      <w:r w:rsidR="00132E14" w:rsidRPr="000151F9">
        <w:rPr>
          <w:rFonts w:ascii="Arial" w:hAnsi="Arial" w:cs="Arial"/>
          <w:color w:val="000000" w:themeColor="text1"/>
        </w:rPr>
        <w:t>.</w:t>
      </w:r>
      <w:r w:rsidR="00797F84" w:rsidRPr="000151F9">
        <w:rPr>
          <w:rFonts w:ascii="Arial" w:hAnsi="Arial" w:cs="Arial"/>
          <w:color w:val="000000" w:themeColor="text1"/>
        </w:rPr>
        <w:t xml:space="preserve"> </w:t>
      </w:r>
      <w:hyperlink r:id="rId10" w:history="1">
        <w:r w:rsidR="005B7CF3" w:rsidRPr="000151F9">
          <w:rPr>
            <w:rFonts w:ascii="Arial" w:hAnsi="Arial" w:cs="Arial"/>
            <w:color w:val="000000" w:themeColor="text1"/>
          </w:rPr>
          <w:t>https://www.intranet.birmingham.ac.uk/</w:t>
        </w:r>
      </w:hyperlink>
      <w:r w:rsidR="00797F84" w:rsidRPr="000151F9">
        <w:rPr>
          <w:rFonts w:ascii="Arial" w:hAnsi="Arial" w:cs="Arial"/>
          <w:color w:val="000000" w:themeColor="text1"/>
        </w:rPr>
        <w:t>.</w:t>
      </w:r>
      <w:r w:rsidR="005B7CF3" w:rsidRPr="000151F9">
        <w:rPr>
          <w:rFonts w:ascii="Arial" w:hAnsi="Arial" w:cs="Arial"/>
          <w:color w:val="000000" w:themeColor="text1"/>
        </w:rPr>
        <w:t xml:space="preserve"> </w:t>
      </w:r>
    </w:p>
    <w:p w14:paraId="5EBF9954" w14:textId="7168EB77" w:rsidR="00D20E73" w:rsidRPr="000151F9" w:rsidRDefault="007E2216"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4. Effective Learning Service, Q</w:t>
      </w:r>
      <w:r w:rsidR="00135B00" w:rsidRPr="000151F9">
        <w:rPr>
          <w:rFonts w:ascii="Arial" w:hAnsi="Arial" w:cs="Arial"/>
          <w:color w:val="000000" w:themeColor="text1"/>
        </w:rPr>
        <w:t>ueen Margaret University</w:t>
      </w:r>
      <w:r w:rsidR="00D559B9" w:rsidRPr="000151F9">
        <w:rPr>
          <w:rFonts w:ascii="Arial" w:hAnsi="Arial" w:cs="Arial"/>
          <w:color w:val="000000" w:themeColor="text1"/>
        </w:rPr>
        <w:t>.</w:t>
      </w:r>
      <w:r w:rsidR="008C10CA" w:rsidRPr="000151F9">
        <w:rPr>
          <w:rFonts w:ascii="Arial" w:hAnsi="Arial" w:cs="Arial"/>
          <w:color w:val="000000" w:themeColor="text1"/>
        </w:rPr>
        <w:t xml:space="preserve"> </w:t>
      </w:r>
      <w:r w:rsidR="003629F2" w:rsidRPr="000151F9">
        <w:rPr>
          <w:rFonts w:ascii="Arial" w:hAnsi="Arial" w:cs="Arial"/>
          <w:i/>
          <w:iCs/>
          <w:color w:val="000000" w:themeColor="text1"/>
        </w:rPr>
        <w:t>Reflection</w:t>
      </w:r>
      <w:r w:rsidR="008C10CA" w:rsidRPr="000151F9">
        <w:rPr>
          <w:rFonts w:ascii="Arial" w:hAnsi="Arial" w:cs="Arial"/>
          <w:color w:val="000000" w:themeColor="text1"/>
        </w:rPr>
        <w:t>.</w:t>
      </w:r>
      <w:r w:rsidR="00EF40F3" w:rsidRPr="000151F9">
        <w:rPr>
          <w:rFonts w:ascii="Arial" w:hAnsi="Arial" w:cs="Arial"/>
          <w:color w:val="000000" w:themeColor="text1"/>
        </w:rPr>
        <w:t xml:space="preserve"> www.qmu.ac.uk/ELS</w:t>
      </w:r>
      <w:r w:rsidR="00001110" w:rsidRPr="000151F9">
        <w:rPr>
          <w:rFonts w:ascii="Arial" w:hAnsi="Arial" w:cs="Arial"/>
          <w:color w:val="000000" w:themeColor="text1"/>
        </w:rPr>
        <w:t xml:space="preserve"> </w:t>
      </w:r>
    </w:p>
    <w:p w14:paraId="31957636" w14:textId="5AECDCF1" w:rsidR="00E516F7" w:rsidRPr="000151F9" w:rsidRDefault="00293B3C"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5.</w:t>
      </w:r>
      <w:r w:rsidR="00E516F7" w:rsidRPr="000151F9">
        <w:rPr>
          <w:rFonts w:ascii="Arial" w:hAnsi="Arial" w:cs="Arial"/>
          <w:color w:val="000000" w:themeColor="text1"/>
        </w:rPr>
        <w:t xml:space="preserve"> </w:t>
      </w:r>
      <w:r w:rsidR="004E0D19" w:rsidRPr="000151F9">
        <w:rPr>
          <w:rFonts w:ascii="Arial" w:hAnsi="Arial" w:cs="Arial"/>
          <w:color w:val="000000" w:themeColor="text1"/>
        </w:rPr>
        <w:t>The University of Edinburgh</w:t>
      </w:r>
      <w:r w:rsidR="002E31CC" w:rsidRPr="000151F9">
        <w:rPr>
          <w:rFonts w:ascii="Arial" w:hAnsi="Arial" w:cs="Arial"/>
          <w:color w:val="000000" w:themeColor="text1"/>
        </w:rPr>
        <w:t>. (2020)</w:t>
      </w:r>
      <w:r w:rsidR="001B1DD0" w:rsidRPr="000151F9">
        <w:rPr>
          <w:rFonts w:ascii="Arial" w:hAnsi="Arial" w:cs="Arial"/>
          <w:i/>
          <w:iCs/>
          <w:color w:val="000000" w:themeColor="text1"/>
        </w:rPr>
        <w:t xml:space="preserve">. </w:t>
      </w:r>
      <w:r w:rsidR="006B242B" w:rsidRPr="000151F9">
        <w:rPr>
          <w:rFonts w:ascii="Arial" w:hAnsi="Arial" w:cs="Arial"/>
          <w:i/>
          <w:iCs/>
          <w:color w:val="000000" w:themeColor="text1"/>
        </w:rPr>
        <w:t>Gibb</w:t>
      </w:r>
      <w:r w:rsidR="000D3032" w:rsidRPr="000151F9">
        <w:rPr>
          <w:rFonts w:ascii="Arial" w:hAnsi="Arial" w:cs="Arial"/>
          <w:i/>
          <w:iCs/>
          <w:color w:val="000000" w:themeColor="text1"/>
        </w:rPr>
        <w:t>’</w:t>
      </w:r>
      <w:r w:rsidR="006B242B" w:rsidRPr="000151F9">
        <w:rPr>
          <w:rFonts w:ascii="Arial" w:hAnsi="Arial" w:cs="Arial"/>
          <w:i/>
          <w:iCs/>
          <w:color w:val="000000" w:themeColor="text1"/>
        </w:rPr>
        <w:t>s Reflective Cycle</w:t>
      </w:r>
      <w:r w:rsidR="007E7760" w:rsidRPr="000151F9">
        <w:rPr>
          <w:rFonts w:ascii="Arial" w:hAnsi="Arial" w:cs="Arial"/>
          <w:i/>
          <w:iCs/>
          <w:color w:val="000000" w:themeColor="text1"/>
        </w:rPr>
        <w:t xml:space="preserve">. </w:t>
      </w:r>
      <w:hyperlink r:id="rId11" w:history="1">
        <w:r w:rsidR="00001110" w:rsidRPr="000151F9">
          <w:rPr>
            <w:rFonts w:ascii="Arial" w:hAnsi="Arial" w:cs="Arial"/>
            <w:color w:val="000000" w:themeColor="text1"/>
          </w:rPr>
          <w:t>https://www.ed.ac.uk/reflection/reflectors-toolkit/reflecting-on-experience/gibbs-reflective-cycle</w:t>
        </w:r>
      </w:hyperlink>
      <w:r w:rsidR="00001110" w:rsidRPr="000151F9">
        <w:rPr>
          <w:rFonts w:ascii="Arial" w:hAnsi="Arial" w:cs="Arial"/>
          <w:color w:val="000000" w:themeColor="text1"/>
        </w:rPr>
        <w:t>.</w:t>
      </w:r>
    </w:p>
    <w:p w14:paraId="1946FC11" w14:textId="47DA21B1" w:rsidR="00DC783F" w:rsidRPr="000151F9" w:rsidRDefault="00001110"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6.</w:t>
      </w:r>
      <w:r w:rsidR="00E516F7" w:rsidRPr="000151F9">
        <w:rPr>
          <w:rFonts w:ascii="Arial" w:hAnsi="Arial" w:cs="Arial"/>
          <w:color w:val="000000" w:themeColor="text1"/>
        </w:rPr>
        <w:t xml:space="preserve"> The </w:t>
      </w:r>
      <w:r w:rsidR="00507603" w:rsidRPr="000151F9">
        <w:rPr>
          <w:rFonts w:ascii="Arial" w:hAnsi="Arial" w:cs="Arial"/>
          <w:color w:val="000000" w:themeColor="text1"/>
        </w:rPr>
        <w:t>University of Ports</w:t>
      </w:r>
      <w:r w:rsidR="00D56364" w:rsidRPr="000151F9">
        <w:rPr>
          <w:rFonts w:ascii="Arial" w:hAnsi="Arial" w:cs="Arial"/>
          <w:color w:val="000000" w:themeColor="text1"/>
        </w:rPr>
        <w:t xml:space="preserve">mouth. </w:t>
      </w:r>
      <w:r w:rsidR="00D56364" w:rsidRPr="000151F9">
        <w:rPr>
          <w:rFonts w:ascii="Arial" w:hAnsi="Arial" w:cs="Arial"/>
          <w:i/>
          <w:iCs/>
          <w:color w:val="000000" w:themeColor="text1"/>
        </w:rPr>
        <w:t>Reflective writing introduction</w:t>
      </w:r>
      <w:r w:rsidR="00D56364" w:rsidRPr="000151F9">
        <w:rPr>
          <w:rFonts w:ascii="Arial" w:hAnsi="Arial" w:cs="Arial"/>
          <w:color w:val="000000" w:themeColor="text1"/>
        </w:rPr>
        <w:t>.</w:t>
      </w:r>
      <w:r w:rsidR="00544481" w:rsidRPr="000151F9">
        <w:rPr>
          <w:rFonts w:ascii="Arial" w:hAnsi="Arial" w:cs="Arial"/>
          <w:color w:val="000000" w:themeColor="text1"/>
        </w:rPr>
        <w:t xml:space="preserve"> </w:t>
      </w:r>
      <w:hyperlink r:id="rId12" w:history="1">
        <w:r w:rsidR="00DC783F" w:rsidRPr="000151F9">
          <w:rPr>
            <w:rFonts w:ascii="Arial" w:hAnsi="Arial" w:cs="Arial"/>
            <w:color w:val="000000" w:themeColor="text1"/>
          </w:rPr>
          <w:t xml:space="preserve">https://www.port.ac.uk/student-life/help-and-advice/study-skills/written-assignments/reflective-writing-introduction. </w:t>
        </w:r>
      </w:hyperlink>
    </w:p>
    <w:p w14:paraId="66B64CC8" w14:textId="480B1535" w:rsidR="008C10CA" w:rsidRPr="000151F9" w:rsidRDefault="00DC783F"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 xml:space="preserve">7. </w:t>
      </w:r>
      <w:r w:rsidR="006C6F1A" w:rsidRPr="000151F9">
        <w:rPr>
          <w:rFonts w:ascii="Arial" w:hAnsi="Arial" w:cs="Arial"/>
          <w:color w:val="000000" w:themeColor="text1"/>
        </w:rPr>
        <w:t xml:space="preserve">Gibbs, G (1988). </w:t>
      </w:r>
      <w:r w:rsidR="006C6F1A" w:rsidRPr="000151F9">
        <w:rPr>
          <w:rFonts w:ascii="Arial" w:hAnsi="Arial" w:cs="Arial"/>
          <w:i/>
          <w:iCs/>
          <w:color w:val="000000" w:themeColor="text1"/>
        </w:rPr>
        <w:t>Learning by doing: a guide to teaching and learning methods</w:t>
      </w:r>
      <w:r w:rsidR="006C6F1A" w:rsidRPr="000151F9">
        <w:rPr>
          <w:rFonts w:ascii="Arial" w:hAnsi="Arial" w:cs="Arial"/>
          <w:color w:val="000000" w:themeColor="text1"/>
        </w:rPr>
        <w:t>. Oxford: Further Education Unit, Oxford Polytechnic.</w:t>
      </w:r>
    </w:p>
    <w:p w14:paraId="52B0ED02" w14:textId="418C30B1" w:rsidR="002A7AF4" w:rsidRPr="000151F9" w:rsidRDefault="002A7AF4" w:rsidP="00442A22">
      <w:pPr>
        <w:spacing w:after="0" w:line="360" w:lineRule="auto"/>
        <w:ind w:left="-284" w:firstLine="284"/>
        <w:rPr>
          <w:rFonts w:ascii="Arial" w:hAnsi="Arial" w:cs="Arial"/>
          <w:color w:val="000000" w:themeColor="text1"/>
        </w:rPr>
      </w:pPr>
      <w:r w:rsidRPr="000151F9">
        <w:rPr>
          <w:rFonts w:ascii="Arial" w:hAnsi="Arial" w:cs="Arial"/>
          <w:color w:val="000000" w:themeColor="text1"/>
        </w:rPr>
        <w:t xml:space="preserve">8. MOON, J., 2004. </w:t>
      </w:r>
      <w:r w:rsidRPr="000151F9">
        <w:rPr>
          <w:rFonts w:ascii="Arial" w:hAnsi="Arial" w:cs="Arial"/>
          <w:i/>
          <w:iCs/>
          <w:color w:val="000000" w:themeColor="text1"/>
        </w:rPr>
        <w:t>A handbook of reflective and experiential learning</w:t>
      </w:r>
      <w:r w:rsidRPr="000151F9">
        <w:rPr>
          <w:rFonts w:ascii="Arial" w:hAnsi="Arial" w:cs="Arial"/>
          <w:color w:val="000000" w:themeColor="text1"/>
        </w:rPr>
        <w:t>. London: RoutledgeFalmer.</w:t>
      </w:r>
    </w:p>
    <w:p w14:paraId="193F085B" w14:textId="4EAC8EED" w:rsidR="00752360" w:rsidRPr="000151F9" w:rsidRDefault="00752360" w:rsidP="00442A22">
      <w:pPr>
        <w:spacing w:after="0" w:line="360" w:lineRule="auto"/>
        <w:ind w:left="-284" w:firstLine="284"/>
        <w:rPr>
          <w:rFonts w:ascii="Arial" w:hAnsi="Arial" w:cs="Arial"/>
          <w:color w:val="000000" w:themeColor="text1"/>
        </w:rPr>
      </w:pPr>
    </w:p>
    <w:sectPr w:rsidR="00752360" w:rsidRPr="000151F9" w:rsidSect="00442A22">
      <w:footerReference w:type="default" r:id="rId13"/>
      <w:pgSz w:w="11906" w:h="16838"/>
      <w:pgMar w:top="1440" w:right="991"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3CF63" w14:textId="77777777" w:rsidR="00AD549F" w:rsidRDefault="00AD549F" w:rsidP="00E6021E">
      <w:pPr>
        <w:spacing w:after="0" w:line="240" w:lineRule="auto"/>
      </w:pPr>
      <w:r>
        <w:separator/>
      </w:r>
    </w:p>
  </w:endnote>
  <w:endnote w:type="continuationSeparator" w:id="0">
    <w:p w14:paraId="6300F807" w14:textId="77777777" w:rsidR="00AD549F" w:rsidRDefault="00AD549F" w:rsidP="00E60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63285"/>
      <w:docPartObj>
        <w:docPartGallery w:val="Page Numbers (Bottom of Page)"/>
        <w:docPartUnique/>
      </w:docPartObj>
    </w:sdtPr>
    <w:sdtEndPr>
      <w:rPr>
        <w:noProof/>
      </w:rPr>
    </w:sdtEndPr>
    <w:sdtContent>
      <w:p w14:paraId="393877A5" w14:textId="3FDFBB38" w:rsidR="00442A22" w:rsidRDefault="00442A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D42C78" w14:textId="23F944A9" w:rsidR="00442A22" w:rsidRDefault="00442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A3B0C" w14:textId="77777777" w:rsidR="00AD549F" w:rsidRDefault="00AD549F" w:rsidP="00E6021E">
      <w:pPr>
        <w:spacing w:after="0" w:line="240" w:lineRule="auto"/>
      </w:pPr>
      <w:r>
        <w:separator/>
      </w:r>
    </w:p>
  </w:footnote>
  <w:footnote w:type="continuationSeparator" w:id="0">
    <w:p w14:paraId="4AE5CA78" w14:textId="77777777" w:rsidR="00AD549F" w:rsidRDefault="00AD549F" w:rsidP="00E602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0294B"/>
    <w:multiLevelType w:val="hybridMultilevel"/>
    <w:tmpl w:val="3ED83668"/>
    <w:lvl w:ilvl="0" w:tplc="08090013">
      <w:start w:val="1"/>
      <w:numFmt w:val="upperRoman"/>
      <w:lvlText w:val="%1."/>
      <w:lvlJc w:val="righ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 w15:restartNumberingAfterBreak="0">
    <w:nsid w:val="0F740680"/>
    <w:multiLevelType w:val="hybridMultilevel"/>
    <w:tmpl w:val="F60E10B2"/>
    <w:lvl w:ilvl="0" w:tplc="346CA29A">
      <w:start w:val="1"/>
      <w:numFmt w:val="decimal"/>
      <w:lvlText w:val="%1."/>
      <w:lvlJc w:val="left"/>
      <w:pPr>
        <w:ind w:left="408"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B6E3C"/>
    <w:multiLevelType w:val="hybridMultilevel"/>
    <w:tmpl w:val="923A39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0A03DF"/>
    <w:multiLevelType w:val="hybridMultilevel"/>
    <w:tmpl w:val="87AEBFA2"/>
    <w:lvl w:ilvl="0" w:tplc="346CA29A">
      <w:start w:val="1"/>
      <w:numFmt w:val="decimal"/>
      <w:lvlText w:val="%1."/>
      <w:lvlJc w:val="left"/>
      <w:pPr>
        <w:ind w:left="408" w:hanging="360"/>
      </w:pPr>
      <w:rPr>
        <w:rFonts w:hint="default"/>
        <w:b/>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15:restartNumberingAfterBreak="0">
    <w:nsid w:val="4AD63179"/>
    <w:multiLevelType w:val="hybridMultilevel"/>
    <w:tmpl w:val="ED380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833776"/>
    <w:multiLevelType w:val="hybridMultilevel"/>
    <w:tmpl w:val="BE92A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C4545"/>
    <w:multiLevelType w:val="hybridMultilevel"/>
    <w:tmpl w:val="3014CA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7655C5"/>
    <w:multiLevelType w:val="multilevel"/>
    <w:tmpl w:val="4E8A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808692">
    <w:abstractNumId w:val="7"/>
  </w:num>
  <w:num w:numId="2" w16cid:durableId="1905140171">
    <w:abstractNumId w:val="2"/>
  </w:num>
  <w:num w:numId="3" w16cid:durableId="365524223">
    <w:abstractNumId w:val="3"/>
  </w:num>
  <w:num w:numId="4" w16cid:durableId="1540900371">
    <w:abstractNumId w:val="1"/>
  </w:num>
  <w:num w:numId="5" w16cid:durableId="2068719938">
    <w:abstractNumId w:val="0"/>
  </w:num>
  <w:num w:numId="6" w16cid:durableId="1977687327">
    <w:abstractNumId w:val="6"/>
  </w:num>
  <w:num w:numId="7" w16cid:durableId="1911773038">
    <w:abstractNumId w:val="5"/>
  </w:num>
  <w:num w:numId="8" w16cid:durableId="1836072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15"/>
    <w:rsid w:val="00001110"/>
    <w:rsid w:val="0000214D"/>
    <w:rsid w:val="000029DB"/>
    <w:rsid w:val="00002DB1"/>
    <w:rsid w:val="00007E46"/>
    <w:rsid w:val="000132A5"/>
    <w:rsid w:val="00013368"/>
    <w:rsid w:val="0001516F"/>
    <w:rsid w:val="000151F9"/>
    <w:rsid w:val="00021942"/>
    <w:rsid w:val="00022CDC"/>
    <w:rsid w:val="00031E64"/>
    <w:rsid w:val="0005675E"/>
    <w:rsid w:val="00060DFD"/>
    <w:rsid w:val="00074247"/>
    <w:rsid w:val="00086E4B"/>
    <w:rsid w:val="000903AD"/>
    <w:rsid w:val="000A5A80"/>
    <w:rsid w:val="000C7BEE"/>
    <w:rsid w:val="000D3032"/>
    <w:rsid w:val="000D76D6"/>
    <w:rsid w:val="000E304D"/>
    <w:rsid w:val="000E6BD5"/>
    <w:rsid w:val="000F5D94"/>
    <w:rsid w:val="000F6B3A"/>
    <w:rsid w:val="000F736D"/>
    <w:rsid w:val="00132E14"/>
    <w:rsid w:val="00135B00"/>
    <w:rsid w:val="001544A7"/>
    <w:rsid w:val="001648A2"/>
    <w:rsid w:val="00170E1B"/>
    <w:rsid w:val="00177D30"/>
    <w:rsid w:val="00185DD9"/>
    <w:rsid w:val="001B1DD0"/>
    <w:rsid w:val="001C1E24"/>
    <w:rsid w:val="001C61F9"/>
    <w:rsid w:val="001D62B9"/>
    <w:rsid w:val="001E11B1"/>
    <w:rsid w:val="001E7202"/>
    <w:rsid w:val="001F24F9"/>
    <w:rsid w:val="00205694"/>
    <w:rsid w:val="00220CE6"/>
    <w:rsid w:val="00221F71"/>
    <w:rsid w:val="002312ED"/>
    <w:rsid w:val="0024280A"/>
    <w:rsid w:val="00247DB0"/>
    <w:rsid w:val="00252B7D"/>
    <w:rsid w:val="002643A1"/>
    <w:rsid w:val="0027222C"/>
    <w:rsid w:val="00282472"/>
    <w:rsid w:val="00293B3C"/>
    <w:rsid w:val="002A7AF4"/>
    <w:rsid w:val="002B1CBE"/>
    <w:rsid w:val="002B48CE"/>
    <w:rsid w:val="002E31CC"/>
    <w:rsid w:val="003629F2"/>
    <w:rsid w:val="00363208"/>
    <w:rsid w:val="003907F7"/>
    <w:rsid w:val="003A43F2"/>
    <w:rsid w:val="003A6A99"/>
    <w:rsid w:val="003B574D"/>
    <w:rsid w:val="003F0804"/>
    <w:rsid w:val="003F1CDB"/>
    <w:rsid w:val="003F4105"/>
    <w:rsid w:val="00400946"/>
    <w:rsid w:val="00403D99"/>
    <w:rsid w:val="00404D1F"/>
    <w:rsid w:val="00420A3A"/>
    <w:rsid w:val="00421BE0"/>
    <w:rsid w:val="00430B85"/>
    <w:rsid w:val="00440730"/>
    <w:rsid w:val="00442A22"/>
    <w:rsid w:val="004463E2"/>
    <w:rsid w:val="00451CEF"/>
    <w:rsid w:val="00456608"/>
    <w:rsid w:val="00471520"/>
    <w:rsid w:val="004814F4"/>
    <w:rsid w:val="004A6FB0"/>
    <w:rsid w:val="004B52DC"/>
    <w:rsid w:val="004B660C"/>
    <w:rsid w:val="004D0428"/>
    <w:rsid w:val="004E0D19"/>
    <w:rsid w:val="004F167B"/>
    <w:rsid w:val="004F7426"/>
    <w:rsid w:val="00507603"/>
    <w:rsid w:val="005344D7"/>
    <w:rsid w:val="00540534"/>
    <w:rsid w:val="00544481"/>
    <w:rsid w:val="0054730A"/>
    <w:rsid w:val="00553234"/>
    <w:rsid w:val="005575C2"/>
    <w:rsid w:val="0056156B"/>
    <w:rsid w:val="00566179"/>
    <w:rsid w:val="00575FE0"/>
    <w:rsid w:val="00576094"/>
    <w:rsid w:val="005827F3"/>
    <w:rsid w:val="005856FB"/>
    <w:rsid w:val="005901C6"/>
    <w:rsid w:val="00592CD7"/>
    <w:rsid w:val="005975F0"/>
    <w:rsid w:val="005B7CF3"/>
    <w:rsid w:val="005C13B7"/>
    <w:rsid w:val="005C3A4A"/>
    <w:rsid w:val="005E5F0A"/>
    <w:rsid w:val="005F58F2"/>
    <w:rsid w:val="00614DE2"/>
    <w:rsid w:val="00644766"/>
    <w:rsid w:val="00654A0C"/>
    <w:rsid w:val="006559AC"/>
    <w:rsid w:val="00676EEA"/>
    <w:rsid w:val="00686BFF"/>
    <w:rsid w:val="00692D71"/>
    <w:rsid w:val="00696CD6"/>
    <w:rsid w:val="006B242B"/>
    <w:rsid w:val="006C3D15"/>
    <w:rsid w:val="006C6F1A"/>
    <w:rsid w:val="006D48BE"/>
    <w:rsid w:val="006F180D"/>
    <w:rsid w:val="006F4ED6"/>
    <w:rsid w:val="00737256"/>
    <w:rsid w:val="00752360"/>
    <w:rsid w:val="00754E2D"/>
    <w:rsid w:val="007726CC"/>
    <w:rsid w:val="00793B95"/>
    <w:rsid w:val="00797F84"/>
    <w:rsid w:val="007A2C12"/>
    <w:rsid w:val="007B5A59"/>
    <w:rsid w:val="007C6D18"/>
    <w:rsid w:val="007D0974"/>
    <w:rsid w:val="007E139F"/>
    <w:rsid w:val="007E2216"/>
    <w:rsid w:val="007E32B7"/>
    <w:rsid w:val="007E7760"/>
    <w:rsid w:val="0080412B"/>
    <w:rsid w:val="008169B7"/>
    <w:rsid w:val="00821FE1"/>
    <w:rsid w:val="00827952"/>
    <w:rsid w:val="00847B9B"/>
    <w:rsid w:val="00865B0D"/>
    <w:rsid w:val="008727F7"/>
    <w:rsid w:val="00881E91"/>
    <w:rsid w:val="008A0A97"/>
    <w:rsid w:val="008A12E2"/>
    <w:rsid w:val="008C10CA"/>
    <w:rsid w:val="008F215D"/>
    <w:rsid w:val="0090556B"/>
    <w:rsid w:val="00912720"/>
    <w:rsid w:val="00917267"/>
    <w:rsid w:val="00920A2F"/>
    <w:rsid w:val="009320A0"/>
    <w:rsid w:val="009761E0"/>
    <w:rsid w:val="00982406"/>
    <w:rsid w:val="00984652"/>
    <w:rsid w:val="00992E3F"/>
    <w:rsid w:val="009A0797"/>
    <w:rsid w:val="009D5FAD"/>
    <w:rsid w:val="009E54D4"/>
    <w:rsid w:val="009E7FBC"/>
    <w:rsid w:val="00A05446"/>
    <w:rsid w:val="00A1004C"/>
    <w:rsid w:val="00A37547"/>
    <w:rsid w:val="00A40956"/>
    <w:rsid w:val="00A5189C"/>
    <w:rsid w:val="00AD0CBD"/>
    <w:rsid w:val="00AD549F"/>
    <w:rsid w:val="00B226C3"/>
    <w:rsid w:val="00B27C25"/>
    <w:rsid w:val="00B3248A"/>
    <w:rsid w:val="00B416B1"/>
    <w:rsid w:val="00B56001"/>
    <w:rsid w:val="00B733E7"/>
    <w:rsid w:val="00B84D3C"/>
    <w:rsid w:val="00BA1409"/>
    <w:rsid w:val="00BA1450"/>
    <w:rsid w:val="00BA1FD6"/>
    <w:rsid w:val="00BA6EAB"/>
    <w:rsid w:val="00BB2FB4"/>
    <w:rsid w:val="00BC138D"/>
    <w:rsid w:val="00BD4175"/>
    <w:rsid w:val="00BD585D"/>
    <w:rsid w:val="00BE1622"/>
    <w:rsid w:val="00BE359E"/>
    <w:rsid w:val="00BE40E9"/>
    <w:rsid w:val="00C00584"/>
    <w:rsid w:val="00C03EB8"/>
    <w:rsid w:val="00C12249"/>
    <w:rsid w:val="00C14C34"/>
    <w:rsid w:val="00C27510"/>
    <w:rsid w:val="00C30CDF"/>
    <w:rsid w:val="00C33290"/>
    <w:rsid w:val="00C35B95"/>
    <w:rsid w:val="00C37550"/>
    <w:rsid w:val="00C40FEA"/>
    <w:rsid w:val="00C41B44"/>
    <w:rsid w:val="00C55EBD"/>
    <w:rsid w:val="00C60F9E"/>
    <w:rsid w:val="00C64C56"/>
    <w:rsid w:val="00C663F0"/>
    <w:rsid w:val="00C67410"/>
    <w:rsid w:val="00C67D51"/>
    <w:rsid w:val="00C839D6"/>
    <w:rsid w:val="00C965F6"/>
    <w:rsid w:val="00C97141"/>
    <w:rsid w:val="00CB0865"/>
    <w:rsid w:val="00CB3C4B"/>
    <w:rsid w:val="00CB5FE6"/>
    <w:rsid w:val="00CC64D6"/>
    <w:rsid w:val="00CF1C3A"/>
    <w:rsid w:val="00D11E8A"/>
    <w:rsid w:val="00D141A7"/>
    <w:rsid w:val="00D20E73"/>
    <w:rsid w:val="00D22997"/>
    <w:rsid w:val="00D26213"/>
    <w:rsid w:val="00D33947"/>
    <w:rsid w:val="00D41964"/>
    <w:rsid w:val="00D559B9"/>
    <w:rsid w:val="00D56364"/>
    <w:rsid w:val="00D56844"/>
    <w:rsid w:val="00D62E4C"/>
    <w:rsid w:val="00D72D2D"/>
    <w:rsid w:val="00D8636D"/>
    <w:rsid w:val="00D93BA3"/>
    <w:rsid w:val="00DA0138"/>
    <w:rsid w:val="00DB7D59"/>
    <w:rsid w:val="00DC0F33"/>
    <w:rsid w:val="00DC701E"/>
    <w:rsid w:val="00DC783F"/>
    <w:rsid w:val="00DD1C33"/>
    <w:rsid w:val="00DD7192"/>
    <w:rsid w:val="00DD7677"/>
    <w:rsid w:val="00DF3055"/>
    <w:rsid w:val="00DF435B"/>
    <w:rsid w:val="00E0658D"/>
    <w:rsid w:val="00E06715"/>
    <w:rsid w:val="00E10209"/>
    <w:rsid w:val="00E234DA"/>
    <w:rsid w:val="00E320E6"/>
    <w:rsid w:val="00E44530"/>
    <w:rsid w:val="00E50B39"/>
    <w:rsid w:val="00E516F7"/>
    <w:rsid w:val="00E518F0"/>
    <w:rsid w:val="00E5381A"/>
    <w:rsid w:val="00E56430"/>
    <w:rsid w:val="00E6021E"/>
    <w:rsid w:val="00E73B7F"/>
    <w:rsid w:val="00E74E56"/>
    <w:rsid w:val="00E807A5"/>
    <w:rsid w:val="00E875B0"/>
    <w:rsid w:val="00EA2BFB"/>
    <w:rsid w:val="00EB31E1"/>
    <w:rsid w:val="00ED6AE1"/>
    <w:rsid w:val="00EE3179"/>
    <w:rsid w:val="00EF20F1"/>
    <w:rsid w:val="00EF40F3"/>
    <w:rsid w:val="00EF550C"/>
    <w:rsid w:val="00F01031"/>
    <w:rsid w:val="00F06F9C"/>
    <w:rsid w:val="00F108C1"/>
    <w:rsid w:val="00F10BE5"/>
    <w:rsid w:val="00F11E59"/>
    <w:rsid w:val="00F17F08"/>
    <w:rsid w:val="00F3683C"/>
    <w:rsid w:val="00F51B0B"/>
    <w:rsid w:val="00F732A2"/>
    <w:rsid w:val="00F90B88"/>
    <w:rsid w:val="00FD213C"/>
    <w:rsid w:val="00FD62EC"/>
    <w:rsid w:val="00FF1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9D00"/>
  <w15:chartTrackingRefBased/>
  <w15:docId w15:val="{8222C9E0-C99B-4462-BB56-926C7F84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A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71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7192"/>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C60F9E"/>
    <w:pPr>
      <w:ind w:left="720"/>
      <w:contextualSpacing/>
    </w:pPr>
  </w:style>
  <w:style w:type="character" w:styleId="Hyperlink">
    <w:name w:val="Hyperlink"/>
    <w:basedOn w:val="DefaultParagraphFont"/>
    <w:uiPriority w:val="99"/>
    <w:unhideWhenUsed/>
    <w:rsid w:val="00752360"/>
    <w:rPr>
      <w:color w:val="0563C1" w:themeColor="hyperlink"/>
      <w:u w:val="single"/>
    </w:rPr>
  </w:style>
  <w:style w:type="character" w:styleId="UnresolvedMention">
    <w:name w:val="Unresolved Mention"/>
    <w:basedOn w:val="DefaultParagraphFont"/>
    <w:uiPriority w:val="99"/>
    <w:semiHidden/>
    <w:unhideWhenUsed/>
    <w:rsid w:val="00752360"/>
    <w:rPr>
      <w:color w:val="605E5C"/>
      <w:shd w:val="clear" w:color="auto" w:fill="E1DFDD"/>
    </w:rPr>
  </w:style>
  <w:style w:type="paragraph" w:styleId="Header">
    <w:name w:val="header"/>
    <w:basedOn w:val="Normal"/>
    <w:link w:val="HeaderChar"/>
    <w:uiPriority w:val="99"/>
    <w:unhideWhenUsed/>
    <w:rsid w:val="00E60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21E"/>
  </w:style>
  <w:style w:type="paragraph" w:styleId="Footer">
    <w:name w:val="footer"/>
    <w:basedOn w:val="Normal"/>
    <w:link w:val="FooterChar"/>
    <w:uiPriority w:val="99"/>
    <w:unhideWhenUsed/>
    <w:rsid w:val="00E60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21E"/>
  </w:style>
  <w:style w:type="character" w:customStyle="1" w:styleId="Heading1Char">
    <w:name w:val="Heading 1 Char"/>
    <w:basedOn w:val="DefaultParagraphFont"/>
    <w:link w:val="Heading1"/>
    <w:uiPriority w:val="9"/>
    <w:rsid w:val="00654A0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21F71"/>
    <w:rPr>
      <w:b/>
      <w:bCs/>
    </w:rPr>
  </w:style>
  <w:style w:type="character" w:styleId="FollowedHyperlink">
    <w:name w:val="FollowedHyperlink"/>
    <w:basedOn w:val="DefaultParagraphFont"/>
    <w:uiPriority w:val="99"/>
    <w:semiHidden/>
    <w:unhideWhenUsed/>
    <w:rsid w:val="00DC78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3369">
      <w:bodyDiv w:val="1"/>
      <w:marLeft w:val="0"/>
      <w:marRight w:val="0"/>
      <w:marTop w:val="0"/>
      <w:marBottom w:val="0"/>
      <w:divBdr>
        <w:top w:val="none" w:sz="0" w:space="0" w:color="auto"/>
        <w:left w:val="none" w:sz="0" w:space="0" w:color="auto"/>
        <w:bottom w:val="none" w:sz="0" w:space="0" w:color="auto"/>
        <w:right w:val="none" w:sz="0" w:space="0" w:color="auto"/>
      </w:divBdr>
    </w:div>
    <w:div w:id="266432291">
      <w:bodyDiv w:val="1"/>
      <w:marLeft w:val="0"/>
      <w:marRight w:val="0"/>
      <w:marTop w:val="0"/>
      <w:marBottom w:val="0"/>
      <w:divBdr>
        <w:top w:val="none" w:sz="0" w:space="0" w:color="auto"/>
        <w:left w:val="none" w:sz="0" w:space="0" w:color="auto"/>
        <w:bottom w:val="none" w:sz="0" w:space="0" w:color="auto"/>
        <w:right w:val="none" w:sz="0" w:space="0" w:color="auto"/>
      </w:divBdr>
    </w:div>
    <w:div w:id="305402488">
      <w:bodyDiv w:val="1"/>
      <w:marLeft w:val="0"/>
      <w:marRight w:val="0"/>
      <w:marTop w:val="0"/>
      <w:marBottom w:val="0"/>
      <w:divBdr>
        <w:top w:val="none" w:sz="0" w:space="0" w:color="auto"/>
        <w:left w:val="none" w:sz="0" w:space="0" w:color="auto"/>
        <w:bottom w:val="none" w:sz="0" w:space="0" w:color="auto"/>
        <w:right w:val="none" w:sz="0" w:space="0" w:color="auto"/>
      </w:divBdr>
    </w:div>
    <w:div w:id="1357341491">
      <w:bodyDiv w:val="1"/>
      <w:marLeft w:val="0"/>
      <w:marRight w:val="0"/>
      <w:marTop w:val="0"/>
      <w:marBottom w:val="0"/>
      <w:divBdr>
        <w:top w:val="none" w:sz="0" w:space="0" w:color="auto"/>
        <w:left w:val="none" w:sz="0" w:space="0" w:color="auto"/>
        <w:bottom w:val="none" w:sz="0" w:space="0" w:color="auto"/>
        <w:right w:val="none" w:sz="0" w:space="0" w:color="auto"/>
      </w:divBdr>
    </w:div>
    <w:div w:id="1361977221">
      <w:bodyDiv w:val="1"/>
      <w:marLeft w:val="0"/>
      <w:marRight w:val="0"/>
      <w:marTop w:val="0"/>
      <w:marBottom w:val="0"/>
      <w:divBdr>
        <w:top w:val="none" w:sz="0" w:space="0" w:color="auto"/>
        <w:left w:val="none" w:sz="0" w:space="0" w:color="auto"/>
        <w:bottom w:val="none" w:sz="0" w:space="0" w:color="auto"/>
        <w:right w:val="none" w:sz="0" w:space="0" w:color="auto"/>
      </w:divBdr>
    </w:div>
    <w:div w:id="1926303483">
      <w:bodyDiv w:val="1"/>
      <w:marLeft w:val="0"/>
      <w:marRight w:val="0"/>
      <w:marTop w:val="0"/>
      <w:marBottom w:val="0"/>
      <w:divBdr>
        <w:top w:val="none" w:sz="0" w:space="0" w:color="auto"/>
        <w:left w:val="none" w:sz="0" w:space="0" w:color="auto"/>
        <w:bottom w:val="none" w:sz="0" w:space="0" w:color="auto"/>
        <w:right w:val="none" w:sz="0" w:space="0" w:color="auto"/>
      </w:divBdr>
    </w:div>
    <w:div w:id="2005624117">
      <w:bodyDiv w:val="1"/>
      <w:marLeft w:val="0"/>
      <w:marRight w:val="0"/>
      <w:marTop w:val="0"/>
      <w:marBottom w:val="0"/>
      <w:divBdr>
        <w:top w:val="none" w:sz="0" w:space="0" w:color="auto"/>
        <w:left w:val="none" w:sz="0" w:space="0" w:color="auto"/>
        <w:bottom w:val="none" w:sz="0" w:space="0" w:color="auto"/>
        <w:right w:val="none" w:sz="0" w:space="0" w:color="auto"/>
      </w:divBdr>
    </w:div>
    <w:div w:id="205457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cam.ac.uk/reflectivepracticetoolkit/whatisreflectivepractic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ort.ac.uk/student-life/help-and-advice/study-skills/written-assignments/reflective-writing-introduction.%2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tranet.birmingham.ac.uk/"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rp/index.html.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1840</Words>
  <Characters>10494</Characters>
  <Application>Microsoft Office Word</Application>
  <DocSecurity>0</DocSecurity>
  <Lines>87</Lines>
  <Paragraphs>24</Paragraphs>
  <ScaleCrop>false</ScaleCrop>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266</cp:revision>
  <dcterms:created xsi:type="dcterms:W3CDTF">2022-11-22T14:16:00Z</dcterms:created>
  <dcterms:modified xsi:type="dcterms:W3CDTF">2022-11-24T20:55:00Z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5b84e5298a1b6f6b214de77ae0a7589186c2be355dee3bc39d109c04dbfc7701</vt:lpwstr>
  </property>
</Properties>
</file>