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924EA9" w14:textId="6E349CFF" w:rsidR="00CC3608" w:rsidRPr="00CC3608" w:rsidRDefault="009E0B25" w:rsidP="00CC3608">
      <w:r>
        <w:rPr>
          <w:noProof/>
        </w:rPr>
        <w:drawing>
          <wp:inline distT="0" distB="0" distL="0" distR="0" wp14:anchorId="7377DC64" wp14:editId="584EEEF9">
            <wp:extent cx="3552825" cy="1581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2825" cy="1581150"/>
                    </a:xfrm>
                    <a:prstGeom prst="rect">
                      <a:avLst/>
                    </a:prstGeom>
                    <a:noFill/>
                    <a:ln>
                      <a:noFill/>
                    </a:ln>
                  </pic:spPr>
                </pic:pic>
              </a:graphicData>
            </a:graphic>
          </wp:inline>
        </w:drawing>
      </w:r>
    </w:p>
    <w:p w14:paraId="75E07A8A" w14:textId="77777777" w:rsidR="00CC3608" w:rsidRPr="00CC3608" w:rsidRDefault="00CC3608" w:rsidP="00CC3608"/>
    <w:p w14:paraId="1647275C" w14:textId="77777777" w:rsidR="009E0B25" w:rsidRPr="00581302" w:rsidRDefault="009E0B25" w:rsidP="009E0B25">
      <w:pPr>
        <w:rPr>
          <w:b/>
          <w:bCs/>
          <w:sz w:val="32"/>
          <w:szCs w:val="32"/>
        </w:rPr>
      </w:pPr>
      <w:r w:rsidRPr="00581302">
        <w:rPr>
          <w:b/>
          <w:bCs/>
          <w:sz w:val="32"/>
          <w:szCs w:val="32"/>
        </w:rPr>
        <w:t>MODULE: LCBB4004 – Marketing Fundamentals</w:t>
      </w:r>
      <w:r>
        <w:rPr>
          <w:b/>
          <w:bCs/>
          <w:sz w:val="32"/>
          <w:szCs w:val="32"/>
        </w:rPr>
        <w:t xml:space="preserve"> – Assessment 1</w:t>
      </w:r>
    </w:p>
    <w:p w14:paraId="42BDB695" w14:textId="77777777" w:rsidR="009E0B25" w:rsidRPr="00581302" w:rsidRDefault="009E0B25" w:rsidP="009E0B25">
      <w:pPr>
        <w:rPr>
          <w:b/>
          <w:bCs/>
          <w:sz w:val="32"/>
          <w:szCs w:val="32"/>
        </w:rPr>
      </w:pPr>
      <w:r>
        <w:rPr>
          <w:b/>
          <w:bCs/>
          <w:sz w:val="32"/>
          <w:szCs w:val="32"/>
        </w:rPr>
        <w:t>Assignment Title</w:t>
      </w:r>
      <w:r w:rsidRPr="00581302">
        <w:rPr>
          <w:b/>
          <w:bCs/>
          <w:sz w:val="32"/>
          <w:szCs w:val="32"/>
        </w:rPr>
        <w:t xml:space="preserve">: </w:t>
      </w:r>
      <w:r>
        <w:rPr>
          <w:b/>
          <w:bCs/>
          <w:sz w:val="32"/>
          <w:szCs w:val="32"/>
        </w:rPr>
        <w:t>Apple Inc.</w:t>
      </w:r>
    </w:p>
    <w:p w14:paraId="03125AE2" w14:textId="77777777" w:rsidR="009E0B25" w:rsidRDefault="009E0B25" w:rsidP="009E0B25">
      <w:pPr>
        <w:rPr>
          <w:b/>
          <w:bCs/>
          <w:sz w:val="32"/>
          <w:szCs w:val="32"/>
        </w:rPr>
      </w:pPr>
      <w:r w:rsidRPr="00581302">
        <w:rPr>
          <w:b/>
          <w:bCs/>
          <w:sz w:val="32"/>
          <w:szCs w:val="32"/>
        </w:rPr>
        <w:t>Lecturer: Rexon Nting</w:t>
      </w:r>
    </w:p>
    <w:p w14:paraId="72354107" w14:textId="77777777" w:rsidR="009E0B25" w:rsidRDefault="009E0B25" w:rsidP="009E0B25">
      <w:pPr>
        <w:spacing w:line="259" w:lineRule="auto"/>
        <w:rPr>
          <w:b/>
          <w:sz w:val="32"/>
          <w:szCs w:val="32"/>
        </w:rPr>
      </w:pPr>
    </w:p>
    <w:p w14:paraId="000C9AD7" w14:textId="77777777" w:rsidR="009E0B25" w:rsidRDefault="009E0B25" w:rsidP="009E0B25">
      <w:pPr>
        <w:spacing w:line="259" w:lineRule="auto"/>
        <w:rPr>
          <w:b/>
          <w:sz w:val="32"/>
          <w:szCs w:val="32"/>
        </w:rPr>
      </w:pPr>
    </w:p>
    <w:p w14:paraId="7E9CE6DE" w14:textId="77777777" w:rsidR="009E0B25" w:rsidRPr="00F05CDF" w:rsidRDefault="009E0B25" w:rsidP="009E0B25">
      <w:pPr>
        <w:spacing w:line="259" w:lineRule="auto"/>
        <w:rPr>
          <w:b/>
          <w:sz w:val="32"/>
          <w:szCs w:val="32"/>
        </w:rPr>
      </w:pPr>
      <w:r w:rsidRPr="00F05CDF">
        <w:rPr>
          <w:b/>
          <w:sz w:val="32"/>
          <w:szCs w:val="32"/>
        </w:rPr>
        <w:t xml:space="preserve">Student Name: Robert Alexandru Merghisescu </w:t>
      </w:r>
    </w:p>
    <w:p w14:paraId="6451DEC4" w14:textId="77777777" w:rsidR="009E0B25" w:rsidRPr="00F05CDF" w:rsidRDefault="009E0B25" w:rsidP="009E0B25">
      <w:pPr>
        <w:spacing w:line="259" w:lineRule="auto"/>
        <w:rPr>
          <w:b/>
          <w:sz w:val="32"/>
          <w:szCs w:val="32"/>
        </w:rPr>
      </w:pPr>
      <w:r w:rsidRPr="00F05CDF">
        <w:rPr>
          <w:b/>
          <w:sz w:val="32"/>
          <w:szCs w:val="32"/>
        </w:rPr>
        <w:t>Student Number:1907185</w:t>
      </w:r>
    </w:p>
    <w:p w14:paraId="33DBE018" w14:textId="77777777" w:rsidR="009E0B25" w:rsidRPr="00F05CDF" w:rsidRDefault="009E0B25" w:rsidP="009E0B25">
      <w:pPr>
        <w:spacing w:line="259" w:lineRule="auto"/>
        <w:rPr>
          <w:b/>
          <w:sz w:val="32"/>
          <w:szCs w:val="32"/>
        </w:rPr>
      </w:pPr>
    </w:p>
    <w:p w14:paraId="1530B8DC" w14:textId="77777777" w:rsidR="009E0B25" w:rsidRPr="00F05CDF" w:rsidRDefault="009E0B25" w:rsidP="009E0B25">
      <w:pPr>
        <w:spacing w:line="259" w:lineRule="auto"/>
        <w:rPr>
          <w:b/>
          <w:sz w:val="32"/>
          <w:szCs w:val="32"/>
        </w:rPr>
      </w:pPr>
      <w:r w:rsidRPr="00F05CDF">
        <w:rPr>
          <w:b/>
          <w:sz w:val="32"/>
          <w:szCs w:val="32"/>
        </w:rPr>
        <w:t>Student Name: Ovidiu Puchin 1907613</w:t>
      </w:r>
    </w:p>
    <w:p w14:paraId="093095FC" w14:textId="77777777" w:rsidR="009E0B25" w:rsidRPr="00F05CDF" w:rsidRDefault="009E0B25" w:rsidP="009E0B25">
      <w:pPr>
        <w:spacing w:line="259" w:lineRule="auto"/>
        <w:rPr>
          <w:b/>
          <w:sz w:val="32"/>
          <w:szCs w:val="32"/>
        </w:rPr>
      </w:pPr>
      <w:r w:rsidRPr="00F05CDF">
        <w:rPr>
          <w:b/>
          <w:sz w:val="32"/>
          <w:szCs w:val="32"/>
        </w:rPr>
        <w:t>Student Number: 1907613</w:t>
      </w:r>
    </w:p>
    <w:p w14:paraId="27F691A8" w14:textId="77777777" w:rsidR="009E0B25" w:rsidRPr="00F05CDF" w:rsidRDefault="009E0B25" w:rsidP="009E0B25">
      <w:pPr>
        <w:spacing w:line="259" w:lineRule="auto"/>
        <w:rPr>
          <w:b/>
          <w:sz w:val="32"/>
          <w:szCs w:val="32"/>
        </w:rPr>
      </w:pPr>
    </w:p>
    <w:p w14:paraId="393E9AD8" w14:textId="77777777" w:rsidR="009E0B25" w:rsidRPr="00F05CDF" w:rsidRDefault="009E0B25" w:rsidP="009E0B25">
      <w:pPr>
        <w:spacing w:line="259" w:lineRule="auto"/>
        <w:rPr>
          <w:b/>
          <w:sz w:val="32"/>
          <w:szCs w:val="32"/>
        </w:rPr>
      </w:pPr>
      <w:r w:rsidRPr="00F05CDF">
        <w:rPr>
          <w:b/>
          <w:sz w:val="32"/>
          <w:szCs w:val="32"/>
        </w:rPr>
        <w:t>Student Name: Gabriel Afteni</w:t>
      </w:r>
    </w:p>
    <w:p w14:paraId="31C72EE1" w14:textId="77777777" w:rsidR="009E0B25" w:rsidRPr="00F05CDF" w:rsidRDefault="009E0B25" w:rsidP="009E0B25">
      <w:pPr>
        <w:spacing w:line="259" w:lineRule="auto"/>
        <w:rPr>
          <w:b/>
          <w:sz w:val="32"/>
          <w:szCs w:val="32"/>
        </w:rPr>
      </w:pPr>
      <w:r w:rsidRPr="00F05CDF">
        <w:rPr>
          <w:b/>
          <w:sz w:val="32"/>
          <w:szCs w:val="32"/>
        </w:rPr>
        <w:t>Student Number: 1907712</w:t>
      </w:r>
    </w:p>
    <w:p w14:paraId="4526AAB2" w14:textId="77777777" w:rsidR="00916C7B" w:rsidRDefault="00916C7B" w:rsidP="00CC3608"/>
    <w:p w14:paraId="029C55C8" w14:textId="77777777" w:rsidR="009E0B25" w:rsidRDefault="009E0B25" w:rsidP="00CC3608"/>
    <w:p w14:paraId="31A5A282" w14:textId="77777777" w:rsidR="009E0B25" w:rsidRDefault="009E0B25" w:rsidP="00CC3608"/>
    <w:p w14:paraId="64FB465F" w14:textId="77777777" w:rsidR="009E0B25" w:rsidRDefault="009E0B25" w:rsidP="00CC3608"/>
    <w:p w14:paraId="321DBCF0" w14:textId="77777777" w:rsidR="009E0B25" w:rsidRDefault="009E0B25" w:rsidP="00CC3608">
      <w:r>
        <w:rPr>
          <w:noProof/>
        </w:rPr>
        <w:drawing>
          <wp:inline distT="0" distB="0" distL="0" distR="0" wp14:anchorId="1099B52A" wp14:editId="73C7C93F">
            <wp:extent cx="3552825" cy="15811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2825" cy="1581150"/>
                    </a:xfrm>
                    <a:prstGeom prst="rect">
                      <a:avLst/>
                    </a:prstGeom>
                    <a:noFill/>
                    <a:ln>
                      <a:noFill/>
                    </a:ln>
                  </pic:spPr>
                </pic:pic>
              </a:graphicData>
            </a:graphic>
          </wp:inline>
        </w:drawing>
      </w:r>
    </w:p>
    <w:p w14:paraId="48B5AC97" w14:textId="77777777" w:rsidR="009E0B25" w:rsidRDefault="009E0B25" w:rsidP="00CC3608"/>
    <w:p w14:paraId="7588169B" w14:textId="77777777" w:rsidR="009E0B25" w:rsidRDefault="009E0B25" w:rsidP="00CC3608"/>
    <w:p w14:paraId="0DF2F267" w14:textId="77777777" w:rsidR="009E0B25" w:rsidRPr="00581302" w:rsidRDefault="009E0B25" w:rsidP="009E0B25">
      <w:pPr>
        <w:rPr>
          <w:b/>
          <w:bCs/>
          <w:sz w:val="32"/>
          <w:szCs w:val="32"/>
        </w:rPr>
      </w:pPr>
      <w:r w:rsidRPr="00581302">
        <w:rPr>
          <w:b/>
          <w:bCs/>
          <w:sz w:val="32"/>
          <w:szCs w:val="32"/>
        </w:rPr>
        <w:t>Student name: Robert Alexandru Merghisescu</w:t>
      </w:r>
    </w:p>
    <w:p w14:paraId="3C4A19C8" w14:textId="77777777" w:rsidR="009E0B25" w:rsidRPr="00581302" w:rsidRDefault="009E0B25" w:rsidP="009E0B25">
      <w:pPr>
        <w:rPr>
          <w:b/>
          <w:bCs/>
          <w:sz w:val="32"/>
          <w:szCs w:val="32"/>
        </w:rPr>
      </w:pPr>
      <w:r w:rsidRPr="00581302">
        <w:rPr>
          <w:b/>
          <w:bCs/>
          <w:sz w:val="32"/>
          <w:szCs w:val="32"/>
        </w:rPr>
        <w:t>Student number: 1907185</w:t>
      </w:r>
    </w:p>
    <w:p w14:paraId="01CBE8A0" w14:textId="77777777" w:rsidR="009E0B25" w:rsidRPr="00581302" w:rsidRDefault="009E0B25" w:rsidP="009E0B25">
      <w:pPr>
        <w:rPr>
          <w:b/>
          <w:bCs/>
          <w:sz w:val="32"/>
          <w:szCs w:val="32"/>
        </w:rPr>
      </w:pPr>
      <w:r w:rsidRPr="00581302">
        <w:rPr>
          <w:b/>
          <w:bCs/>
          <w:sz w:val="32"/>
          <w:szCs w:val="32"/>
        </w:rPr>
        <w:t>MODULE: LCBB4004 – Marketing Fundamentals</w:t>
      </w:r>
      <w:r>
        <w:rPr>
          <w:b/>
          <w:bCs/>
          <w:sz w:val="32"/>
          <w:szCs w:val="32"/>
        </w:rPr>
        <w:t xml:space="preserve"> – Assessment 1</w:t>
      </w:r>
    </w:p>
    <w:p w14:paraId="06A7E2DF" w14:textId="77777777" w:rsidR="009E0B25" w:rsidRPr="00581302" w:rsidRDefault="009E0B25" w:rsidP="009E0B25">
      <w:pPr>
        <w:rPr>
          <w:b/>
          <w:bCs/>
          <w:sz w:val="32"/>
          <w:szCs w:val="32"/>
        </w:rPr>
      </w:pPr>
      <w:r>
        <w:rPr>
          <w:b/>
          <w:bCs/>
          <w:sz w:val="32"/>
          <w:szCs w:val="32"/>
        </w:rPr>
        <w:t>Assignment Title</w:t>
      </w:r>
      <w:r w:rsidRPr="00581302">
        <w:rPr>
          <w:b/>
          <w:bCs/>
          <w:sz w:val="32"/>
          <w:szCs w:val="32"/>
        </w:rPr>
        <w:t xml:space="preserve">: </w:t>
      </w:r>
      <w:r>
        <w:rPr>
          <w:b/>
          <w:bCs/>
          <w:sz w:val="32"/>
          <w:szCs w:val="32"/>
        </w:rPr>
        <w:t>Pricing strategy of Apple</w:t>
      </w:r>
    </w:p>
    <w:p w14:paraId="71B746F3" w14:textId="77777777" w:rsidR="009E0B25" w:rsidRPr="00581302" w:rsidRDefault="009E0B25" w:rsidP="009E0B25">
      <w:pPr>
        <w:rPr>
          <w:b/>
          <w:bCs/>
          <w:sz w:val="32"/>
          <w:szCs w:val="32"/>
        </w:rPr>
      </w:pPr>
      <w:r w:rsidRPr="00581302">
        <w:rPr>
          <w:b/>
          <w:bCs/>
          <w:sz w:val="32"/>
          <w:szCs w:val="32"/>
        </w:rPr>
        <w:t>Lecturer: Rexon Nting</w:t>
      </w:r>
    </w:p>
    <w:p w14:paraId="05FC13FF" w14:textId="7671599F" w:rsidR="009E0B25" w:rsidRDefault="009E0B25" w:rsidP="00CC3608">
      <w:pPr>
        <w:sectPr w:rsidR="009E0B25">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auto"/>
          <w:sz w:val="24"/>
          <w:szCs w:val="22"/>
        </w:rPr>
        <w:id w:val="-1796363860"/>
        <w:docPartObj>
          <w:docPartGallery w:val="Table of Contents"/>
          <w:docPartUnique/>
        </w:docPartObj>
      </w:sdtPr>
      <w:sdtEndPr>
        <w:rPr>
          <w:b/>
          <w:bCs/>
          <w:noProof/>
        </w:rPr>
      </w:sdtEndPr>
      <w:sdtContent>
        <w:p w14:paraId="3297D3A9" w14:textId="77777777" w:rsidR="00D17DF1" w:rsidRDefault="00D17DF1">
          <w:pPr>
            <w:pStyle w:val="TOCHeading"/>
          </w:pPr>
          <w:r>
            <w:t>Table of Contents</w:t>
          </w:r>
        </w:p>
        <w:p w14:paraId="2FCF6F48" w14:textId="0C7C7E46" w:rsidR="00E65D4B" w:rsidRDefault="00D17DF1">
          <w:pPr>
            <w:pStyle w:val="TOC1"/>
            <w:tabs>
              <w:tab w:val="right" w:leader="dot" w:pos="935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38656734" w:history="1">
            <w:r w:rsidR="00E65D4B" w:rsidRPr="000D6EBC">
              <w:rPr>
                <w:rStyle w:val="Hyperlink"/>
                <w:noProof/>
              </w:rPr>
              <w:t>Task 1A</w:t>
            </w:r>
            <w:r w:rsidR="00E65D4B">
              <w:rPr>
                <w:noProof/>
                <w:webHidden/>
              </w:rPr>
              <w:tab/>
            </w:r>
            <w:r w:rsidR="00E65D4B">
              <w:rPr>
                <w:noProof/>
                <w:webHidden/>
              </w:rPr>
              <w:fldChar w:fldCharType="begin"/>
            </w:r>
            <w:r w:rsidR="00E65D4B">
              <w:rPr>
                <w:noProof/>
                <w:webHidden/>
              </w:rPr>
              <w:instrText xml:space="preserve"> PAGEREF _Toc38656734 \h </w:instrText>
            </w:r>
            <w:r w:rsidR="00E65D4B">
              <w:rPr>
                <w:noProof/>
                <w:webHidden/>
              </w:rPr>
            </w:r>
            <w:r w:rsidR="00E65D4B">
              <w:rPr>
                <w:noProof/>
                <w:webHidden/>
              </w:rPr>
              <w:fldChar w:fldCharType="separate"/>
            </w:r>
            <w:r w:rsidR="009E0B25">
              <w:rPr>
                <w:noProof/>
                <w:webHidden/>
              </w:rPr>
              <w:t>1</w:t>
            </w:r>
            <w:r w:rsidR="00E65D4B">
              <w:rPr>
                <w:noProof/>
                <w:webHidden/>
              </w:rPr>
              <w:fldChar w:fldCharType="end"/>
            </w:r>
          </w:hyperlink>
        </w:p>
        <w:p w14:paraId="43ECDE1F" w14:textId="588CAD76" w:rsidR="00E65D4B" w:rsidRDefault="001700E6">
          <w:pPr>
            <w:pStyle w:val="TOC1"/>
            <w:tabs>
              <w:tab w:val="right" w:leader="dot" w:pos="9350"/>
            </w:tabs>
            <w:rPr>
              <w:rFonts w:asciiTheme="minorHAnsi" w:eastAsiaTheme="minorEastAsia" w:hAnsiTheme="minorHAnsi" w:cstheme="minorBidi"/>
              <w:noProof/>
              <w:sz w:val="22"/>
            </w:rPr>
          </w:pPr>
          <w:hyperlink w:anchor="_Toc38656735" w:history="1">
            <w:r w:rsidR="00E65D4B" w:rsidRPr="000D6EBC">
              <w:rPr>
                <w:rStyle w:val="Hyperlink"/>
                <w:noProof/>
              </w:rPr>
              <w:t>Pricing strategy of Apple</w:t>
            </w:r>
            <w:r w:rsidR="00E65D4B">
              <w:rPr>
                <w:noProof/>
                <w:webHidden/>
              </w:rPr>
              <w:tab/>
            </w:r>
            <w:r w:rsidR="00E65D4B">
              <w:rPr>
                <w:noProof/>
                <w:webHidden/>
              </w:rPr>
              <w:fldChar w:fldCharType="begin"/>
            </w:r>
            <w:r w:rsidR="00E65D4B">
              <w:rPr>
                <w:noProof/>
                <w:webHidden/>
              </w:rPr>
              <w:instrText xml:space="preserve"> PAGEREF _Toc38656735 \h </w:instrText>
            </w:r>
            <w:r w:rsidR="00E65D4B">
              <w:rPr>
                <w:noProof/>
                <w:webHidden/>
              </w:rPr>
            </w:r>
            <w:r w:rsidR="00E65D4B">
              <w:rPr>
                <w:noProof/>
                <w:webHidden/>
              </w:rPr>
              <w:fldChar w:fldCharType="separate"/>
            </w:r>
            <w:r w:rsidR="009E0B25">
              <w:rPr>
                <w:noProof/>
                <w:webHidden/>
              </w:rPr>
              <w:t>1</w:t>
            </w:r>
            <w:r w:rsidR="00E65D4B">
              <w:rPr>
                <w:noProof/>
                <w:webHidden/>
              </w:rPr>
              <w:fldChar w:fldCharType="end"/>
            </w:r>
          </w:hyperlink>
        </w:p>
        <w:p w14:paraId="5D2C6A63" w14:textId="27E77C62" w:rsidR="00E65D4B" w:rsidRDefault="001700E6">
          <w:pPr>
            <w:pStyle w:val="TOC1"/>
            <w:tabs>
              <w:tab w:val="right" w:leader="dot" w:pos="9350"/>
            </w:tabs>
            <w:rPr>
              <w:noProof/>
            </w:rPr>
          </w:pPr>
          <w:hyperlink w:anchor="_Toc38656736" w:history="1">
            <w:r w:rsidR="00E65D4B" w:rsidRPr="000D6EBC">
              <w:rPr>
                <w:rStyle w:val="Hyperlink"/>
                <w:noProof/>
              </w:rPr>
              <w:t>References</w:t>
            </w:r>
            <w:r w:rsidR="00E65D4B">
              <w:rPr>
                <w:noProof/>
                <w:webHidden/>
              </w:rPr>
              <w:tab/>
            </w:r>
            <w:r w:rsidR="009E0B25">
              <w:rPr>
                <w:noProof/>
                <w:webHidden/>
              </w:rPr>
              <w:t>4</w:t>
            </w:r>
          </w:hyperlink>
        </w:p>
        <w:p w14:paraId="5C98C9C6" w14:textId="77777777" w:rsidR="009E0B25" w:rsidRPr="009E0B25" w:rsidRDefault="009E0B25" w:rsidP="009E0B25">
          <w:pPr>
            <w:rPr>
              <w:noProof/>
            </w:rPr>
          </w:pPr>
        </w:p>
        <w:p w14:paraId="4EE54CEB" w14:textId="0BFA4357" w:rsidR="00D17DF1" w:rsidRDefault="00D17DF1">
          <w:r>
            <w:rPr>
              <w:b/>
              <w:bCs/>
              <w:noProof/>
            </w:rPr>
            <w:fldChar w:fldCharType="end"/>
          </w:r>
        </w:p>
      </w:sdtContent>
    </w:sdt>
    <w:p w14:paraId="4DC4BBAC" w14:textId="77777777" w:rsidR="00620751" w:rsidRDefault="00620751" w:rsidP="00CC3608"/>
    <w:p w14:paraId="55F8EC00" w14:textId="77777777" w:rsidR="00620751" w:rsidRDefault="00620751" w:rsidP="00CC3608"/>
    <w:p w14:paraId="498293BE" w14:textId="769B8062" w:rsidR="00916C7B" w:rsidRDefault="00916C7B" w:rsidP="00CC3608"/>
    <w:p w14:paraId="46992610" w14:textId="77777777" w:rsidR="009E0B25" w:rsidRDefault="009E0B25" w:rsidP="00CC3608"/>
    <w:p w14:paraId="316AAE66" w14:textId="77777777" w:rsidR="00916C7B" w:rsidRDefault="00916C7B" w:rsidP="00CC3608"/>
    <w:p w14:paraId="64B158BE" w14:textId="77777777" w:rsidR="00916C7B" w:rsidRDefault="00916C7B" w:rsidP="00CC3608"/>
    <w:p w14:paraId="02A65B20" w14:textId="77777777" w:rsidR="00916C7B" w:rsidRDefault="00916C7B" w:rsidP="00CC3608"/>
    <w:p w14:paraId="430295E5" w14:textId="77777777" w:rsidR="00916C7B" w:rsidRDefault="00916C7B" w:rsidP="00CC3608">
      <w:pPr>
        <w:sectPr w:rsidR="00916C7B" w:rsidSect="00845B46">
          <w:footerReference w:type="default" r:id="rId9"/>
          <w:pgSz w:w="12240" w:h="15840"/>
          <w:pgMar w:top="1440" w:right="1440" w:bottom="1440" w:left="1440" w:header="720" w:footer="720" w:gutter="0"/>
          <w:pgNumType w:fmt="lowerRoman" w:start="1"/>
          <w:cols w:space="720"/>
          <w:docGrid w:linePitch="360"/>
        </w:sectPr>
      </w:pPr>
    </w:p>
    <w:p w14:paraId="124F08F1" w14:textId="6B213A96" w:rsidR="00F85FFE" w:rsidRDefault="00F85FFE" w:rsidP="00F85FFE">
      <w:pPr>
        <w:pStyle w:val="Heading1"/>
        <w:jc w:val="center"/>
      </w:pPr>
      <w:bookmarkStart w:id="0" w:name="_Toc38656734"/>
      <w:r w:rsidRPr="00F85FFE">
        <w:lastRenderedPageBreak/>
        <w:t>Task 1A</w:t>
      </w:r>
      <w:bookmarkEnd w:id="0"/>
    </w:p>
    <w:p w14:paraId="553D3FAB" w14:textId="697D9877" w:rsidR="00916C7B" w:rsidRDefault="00ED7826" w:rsidP="00ED7826">
      <w:pPr>
        <w:pStyle w:val="Heading1"/>
      </w:pPr>
      <w:bookmarkStart w:id="1" w:name="_Toc38656735"/>
      <w:r>
        <w:t>Pricing strategy of Apple</w:t>
      </w:r>
      <w:bookmarkEnd w:id="1"/>
    </w:p>
    <w:p w14:paraId="6B8441F6" w14:textId="4BE36A4F" w:rsidR="00F85FFE" w:rsidRPr="00ED7826" w:rsidRDefault="00AB400E" w:rsidP="00ED7826">
      <w:r>
        <w:t xml:space="preserve">When it comes to choosing a product of service, one of the important decision-making factors that customers consider is the price of that particular product or service. As a result, it is also an area where markets put a lot of effort. </w:t>
      </w:r>
      <w:r w:rsidR="00F85FFE">
        <w:t xml:space="preserve">So, it can be said that as a customer you may consider the price as a top list factor during purchase. </w:t>
      </w:r>
    </w:p>
    <w:p w14:paraId="12B80C2A" w14:textId="5B683986" w:rsidR="007B597E" w:rsidRDefault="00F85FFE" w:rsidP="00CC3608">
      <w:r>
        <w:t>From a marketing perspective, p</w:t>
      </w:r>
      <w:r w:rsidR="00AB400E">
        <w:t xml:space="preserve">ricing strategy is </w:t>
      </w:r>
      <w:r>
        <w:t xml:space="preserve">considered as </w:t>
      </w:r>
      <w:r w:rsidR="00AB400E">
        <w:t xml:space="preserve">the most sensitive strategy in marketing planning. </w:t>
      </w:r>
      <w:r w:rsidR="00C6308C">
        <w:t xml:space="preserve">According to </w:t>
      </w:r>
      <w:r w:rsidR="00C6308C" w:rsidRPr="00C20CB1">
        <w:t>Wu</w:t>
      </w:r>
      <w:r w:rsidR="00C6308C">
        <w:t xml:space="preserve"> (</w:t>
      </w:r>
      <w:r w:rsidR="00C6308C" w:rsidRPr="00C20CB1">
        <w:t>2012</w:t>
      </w:r>
      <w:r w:rsidR="00C6308C">
        <w:t>) t</w:t>
      </w:r>
      <w:r>
        <w:t xml:space="preserve">he reason of that </w:t>
      </w:r>
      <w:r w:rsidR="009F0A2D">
        <w:t xml:space="preserve">companies competes in the market with similar other companies and usually they follow a level of price for a specific products or service. For instance, price of a next level smart phone brand such as Apple iPhone x or Samsung Galaxy S10 have a very close price range. Though both brands are from two very different companies and the smartphones are also have lots of differences but since they target the same use purpose, they seem to have </w:t>
      </w:r>
      <w:r w:rsidR="007B597E">
        <w:t xml:space="preserve">close price range. Such example is also presence in every industry. In this part of the writings, we will talk about the price strategy for Apple Inc. </w:t>
      </w:r>
    </w:p>
    <w:p w14:paraId="2A28BC48" w14:textId="51B81CE9" w:rsidR="00BD5647" w:rsidRDefault="007B597E" w:rsidP="00BD5647">
      <w:r>
        <w:t xml:space="preserve">There are lots of pricing </w:t>
      </w:r>
      <w:r w:rsidR="00FF4E7F">
        <w:t>strategy</w:t>
      </w:r>
      <w:r>
        <w:t xml:space="preserve"> that a company </w:t>
      </w:r>
      <w:r w:rsidR="00FF4E7F">
        <w:t>usually</w:t>
      </w:r>
      <w:r>
        <w:t xml:space="preserve"> follows</w:t>
      </w:r>
      <w:r w:rsidR="00A858B4">
        <w:t xml:space="preserve">. One of the basic prices determining strategy is the cost-based pricing.  Calculating the final production cost and adding the markup will give a value for the price. </w:t>
      </w:r>
      <w:r w:rsidR="00C6308C" w:rsidRPr="00C20CB1">
        <w:t>Chen and Simchi</w:t>
      </w:r>
      <w:r w:rsidR="00C6308C">
        <w:t xml:space="preserve"> (</w:t>
      </w:r>
      <w:r w:rsidR="00C6308C" w:rsidRPr="00C20CB1">
        <w:t>2012</w:t>
      </w:r>
      <w:r w:rsidR="00C6308C">
        <w:t>) found that f</w:t>
      </w:r>
      <w:r w:rsidR="00A858B4">
        <w:t xml:space="preserve">or simple products such as grocery items, this pricing strategy work well. But for complex products such as luxury </w:t>
      </w:r>
      <w:r w:rsidR="009A28EE">
        <w:t>item,</w:t>
      </w:r>
      <w:r w:rsidR="00A858B4">
        <w:t xml:space="preserve"> different pricing </w:t>
      </w:r>
      <w:r w:rsidR="009A28EE">
        <w:t>strategies</w:t>
      </w:r>
      <w:r w:rsidR="00A858B4">
        <w:t xml:space="preserve"> are </w:t>
      </w:r>
      <w:r w:rsidR="009A28EE">
        <w:t xml:space="preserve">used. </w:t>
      </w:r>
      <w:r w:rsidR="00F5652F">
        <w:t xml:space="preserve">Here, pricing strategies such as premium pricing, value-based pricing, price skimming comes to play. </w:t>
      </w:r>
    </w:p>
    <w:p w14:paraId="009E9AAE" w14:textId="5FA0AE6B" w:rsidR="00BD5647" w:rsidRDefault="00BD5647" w:rsidP="00BD5647"/>
    <w:p w14:paraId="32503B54" w14:textId="4B00DF81" w:rsidR="00BD5647" w:rsidRDefault="00BD5647" w:rsidP="00BD5647"/>
    <w:p w14:paraId="7B8B3778" w14:textId="26DBEE1B" w:rsidR="00BD5647" w:rsidRDefault="00BD5647" w:rsidP="00BD5647"/>
    <w:p w14:paraId="5E4A50DB" w14:textId="640CD399" w:rsidR="00BD5647" w:rsidRDefault="00BD5647" w:rsidP="00BD5647"/>
    <w:p w14:paraId="5B1E7FF4" w14:textId="3C1F98A5" w:rsidR="00BD5647" w:rsidRDefault="00BD5647" w:rsidP="00BD5647"/>
    <w:p w14:paraId="3880A72C" w14:textId="77777777" w:rsidR="00BD5647" w:rsidRDefault="00BD5647" w:rsidP="00BD5647"/>
    <w:p w14:paraId="2E195BDA" w14:textId="4C917016" w:rsidR="00F5652F" w:rsidRDefault="00C6308C" w:rsidP="00CC3608">
      <w:r>
        <w:lastRenderedPageBreak/>
        <w:t xml:space="preserve">According to </w:t>
      </w:r>
      <w:r w:rsidRPr="00C20CB1">
        <w:t>Wu</w:t>
      </w:r>
      <w:r>
        <w:t xml:space="preserve"> (</w:t>
      </w:r>
      <w:r w:rsidRPr="00C20CB1">
        <w:t>2012</w:t>
      </w:r>
      <w:r>
        <w:t>), p</w:t>
      </w:r>
      <w:r w:rsidR="00F5652F">
        <w:t xml:space="preserve">remium strategy is used when the company offers the best product or service to the customers considering the premium nature of their products and services.  </w:t>
      </w:r>
      <w:r w:rsidR="00171FDE">
        <w:t>V</w:t>
      </w:r>
      <w:r w:rsidR="00F5652F">
        <w:t xml:space="preserve">alue based </w:t>
      </w:r>
      <w:r w:rsidR="00171FDE">
        <w:t xml:space="preserve">also </w:t>
      </w:r>
      <w:r w:rsidR="00F5652F">
        <w:t xml:space="preserve">pricing is applied when the company consider the customer’s acceptance level of payment regarding a product or service. Price skimming strategy is used when companies offers at the highest rate in the initial periods but enterally the change that price to due to fall of the demand over the time. </w:t>
      </w:r>
    </w:p>
    <w:p w14:paraId="5DE62358" w14:textId="05FA70FF" w:rsidR="00BD5647" w:rsidRDefault="00F5652F" w:rsidP="00CC3608">
      <w:r>
        <w:t>Considering Apple’s pricing strategies, it can be noticed that the company actually uses premium pricing strategy. As mentioned earlier that premium pricing is considered when companies offer the highest quality products and service. Apple’s products are always premium and the company have been doing a lot of research and development to maintain that level</w:t>
      </w:r>
      <w:r w:rsidR="00C6308C">
        <w:t xml:space="preserve"> (</w:t>
      </w:r>
      <w:r w:rsidR="00C6308C" w:rsidRPr="00931811">
        <w:t>Dave, 2018</w:t>
      </w:r>
      <w:r w:rsidR="00C6308C">
        <w:t>)</w:t>
      </w:r>
      <w:r>
        <w:t>.</w:t>
      </w:r>
      <w:r w:rsidR="0041122D">
        <w:t xml:space="preserve"> As a result, they also ask at a premium price for their products. </w:t>
      </w:r>
      <w:r w:rsidR="00BD5647">
        <w:t xml:space="preserve">Herse and analysis by Bloomberg’s showing gradual change in price over the time. </w:t>
      </w:r>
    </w:p>
    <w:p w14:paraId="6C033BFA" w14:textId="7108ABB3" w:rsidR="00BD5647" w:rsidRDefault="00BD5647" w:rsidP="00BD5647">
      <w:pPr>
        <w:jc w:val="center"/>
      </w:pPr>
      <w:r>
        <w:rPr>
          <w:noProof/>
        </w:rPr>
        <w:drawing>
          <wp:inline distT="0" distB="0" distL="0" distR="0" wp14:anchorId="078D77CF" wp14:editId="65C1AD4B">
            <wp:extent cx="5170805" cy="3838575"/>
            <wp:effectExtent l="0" t="0" r="0" b="9525"/>
            <wp:docPr id="1" name="Picture 1" descr="Samsung, Huawei Double Down on Apple's High-Price Strategy - Bloom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sung, Huawei Double Down on Apple's High-Price Strategy - Bloomber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11837" cy="3869035"/>
                    </a:xfrm>
                    <a:prstGeom prst="rect">
                      <a:avLst/>
                    </a:prstGeom>
                    <a:noFill/>
                    <a:ln>
                      <a:noFill/>
                    </a:ln>
                  </pic:spPr>
                </pic:pic>
              </a:graphicData>
            </a:graphic>
          </wp:inline>
        </w:drawing>
      </w:r>
    </w:p>
    <w:p w14:paraId="2CE923C1" w14:textId="77777777" w:rsidR="009E0B25" w:rsidRDefault="0041122D" w:rsidP="00CC3608">
      <w:r>
        <w:t>However, it’s not very effective to make a product with premium features and ask for the premium price. A smart manager actually considers the customer preferences and make necessary actions to accept that price.</w:t>
      </w:r>
    </w:p>
    <w:p w14:paraId="346AEF18" w14:textId="17081A64" w:rsidR="0041122D" w:rsidRDefault="0041122D" w:rsidP="00CC3608">
      <w:r>
        <w:lastRenderedPageBreak/>
        <w:t xml:space="preserve"> </w:t>
      </w:r>
      <w:r w:rsidR="00C6308C">
        <w:t xml:space="preserve">According to </w:t>
      </w:r>
      <w:r w:rsidR="00C6308C" w:rsidRPr="00C6308C">
        <w:t>Giachetti</w:t>
      </w:r>
      <w:r w:rsidR="00C6308C">
        <w:t xml:space="preserve"> (</w:t>
      </w:r>
      <w:r w:rsidR="00C6308C" w:rsidRPr="00C6308C">
        <w:t>2018</w:t>
      </w:r>
      <w:r w:rsidR="00C6308C">
        <w:t xml:space="preserve">), </w:t>
      </w:r>
      <w:r>
        <w:t xml:space="preserve">Apple does that with excessive and effective promotional campaign. </w:t>
      </w:r>
      <w:r w:rsidR="00BD5647">
        <w:t xml:space="preserve">People often seem to line up when apple bring a new smartphone and the latest phone model surpassed 1000 bucks boundary and people doesn’t mind to pay that price because the company keep their promise to the customers. </w:t>
      </w:r>
    </w:p>
    <w:p w14:paraId="006F3C8D" w14:textId="77777777" w:rsidR="009E0B25" w:rsidRDefault="009E0B25" w:rsidP="00CC3608"/>
    <w:p w14:paraId="3FD5EB36" w14:textId="41EF8922" w:rsidR="00BD5647" w:rsidRDefault="00BD5647" w:rsidP="00CC3608">
      <w:r w:rsidRPr="00BD5647">
        <w:rPr>
          <w:noProof/>
        </w:rPr>
        <w:drawing>
          <wp:inline distT="0" distB="0" distL="0" distR="0" wp14:anchorId="33A572EE" wp14:editId="4F9C8036">
            <wp:extent cx="3971925" cy="22325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75906" cy="2234747"/>
                    </a:xfrm>
                    <a:prstGeom prst="rect">
                      <a:avLst/>
                    </a:prstGeom>
                  </pic:spPr>
                </pic:pic>
              </a:graphicData>
            </a:graphic>
          </wp:inline>
        </w:drawing>
      </w:r>
    </w:p>
    <w:p w14:paraId="1D6CBE50" w14:textId="79A93106" w:rsidR="00BD5647" w:rsidRDefault="00BD5647" w:rsidP="00CC3608">
      <w:r>
        <w:t>This image taken from internet shows people lining up in front of Apple store in London.</w:t>
      </w:r>
    </w:p>
    <w:p w14:paraId="005C901C" w14:textId="77777777" w:rsidR="009E0B25" w:rsidRDefault="009E0B25" w:rsidP="00CC3608"/>
    <w:p w14:paraId="0C87B778" w14:textId="522213C0" w:rsidR="0041122D" w:rsidRDefault="0041122D" w:rsidP="00CC3608">
      <w:r>
        <w:t xml:space="preserve">However, </w:t>
      </w:r>
      <w:r w:rsidR="00BD5647">
        <w:t>Apple’s success</w:t>
      </w:r>
      <w:r>
        <w:t xml:space="preserve"> not only depend on the price.</w:t>
      </w:r>
      <w:r w:rsidR="00BD5647">
        <w:t xml:space="preserve"> They have and excellent customer relationship which is maintained through regular communication and participation in the benevolent activities. These are promotional issue but they actually motivate to have a positive feeling on the price level.</w:t>
      </w:r>
    </w:p>
    <w:p w14:paraId="4D95CDF8" w14:textId="77777777" w:rsidR="00BD5647" w:rsidRDefault="00BD5647" w:rsidP="00CC3608"/>
    <w:p w14:paraId="34D3CA28" w14:textId="77777777" w:rsidR="009E0B25" w:rsidRDefault="009E0B25" w:rsidP="00171FDE">
      <w:pPr>
        <w:pStyle w:val="Heading1"/>
      </w:pPr>
      <w:bookmarkStart w:id="2" w:name="_Toc38656736"/>
    </w:p>
    <w:p w14:paraId="46FF5C3F" w14:textId="77777777" w:rsidR="009E0B25" w:rsidRDefault="009E0B25" w:rsidP="00171FDE">
      <w:pPr>
        <w:pStyle w:val="Heading1"/>
      </w:pPr>
    </w:p>
    <w:p w14:paraId="2C609B75" w14:textId="77777777" w:rsidR="009E0B25" w:rsidRDefault="009E0B25" w:rsidP="00171FDE">
      <w:pPr>
        <w:pStyle w:val="Heading1"/>
      </w:pPr>
    </w:p>
    <w:bookmarkEnd w:id="2"/>
    <w:p w14:paraId="3857B002" w14:textId="77777777" w:rsidR="009E0B25" w:rsidRDefault="009E0B25" w:rsidP="009E0B25">
      <w:pPr>
        <w:pStyle w:val="Heading1"/>
      </w:pPr>
    </w:p>
    <w:p w14:paraId="0DB2D8DE" w14:textId="4672ACB0" w:rsidR="009E0B25" w:rsidRDefault="009E0B25" w:rsidP="009E0B25">
      <w:pPr>
        <w:pStyle w:val="Heading1"/>
      </w:pPr>
      <w:r>
        <w:t>References</w:t>
      </w:r>
    </w:p>
    <w:p w14:paraId="1F4132AD" w14:textId="77777777" w:rsidR="009E0B25" w:rsidRDefault="009E0B25" w:rsidP="00C6308C">
      <w:pPr>
        <w:ind w:left="720" w:hanging="720"/>
      </w:pPr>
    </w:p>
    <w:p w14:paraId="79CBDCF0" w14:textId="3B113C40" w:rsidR="00C6308C" w:rsidRDefault="00C6308C" w:rsidP="00C6308C">
      <w:pPr>
        <w:ind w:left="720" w:hanging="720"/>
      </w:pPr>
      <w:r>
        <w:t>Chen, X. and Simchi-Levi, D., 2012. Pricing and inventory management. In the Oxford handbook of pricing management (pp. 784-824). Oxford, UK: Oxford University Press.</w:t>
      </w:r>
    </w:p>
    <w:p w14:paraId="1CE7ED95" w14:textId="77777777" w:rsidR="00C6308C" w:rsidRDefault="00C6308C" w:rsidP="00C6308C">
      <w:pPr>
        <w:ind w:left="720" w:hanging="720"/>
      </w:pPr>
      <w:r>
        <w:t>Dave, J.G., 2018. A case study on marketing strategy: Apple i-Phone.</w:t>
      </w:r>
    </w:p>
    <w:p w14:paraId="0892337E" w14:textId="77777777" w:rsidR="00C6308C" w:rsidRDefault="00C6308C" w:rsidP="00C6308C">
      <w:pPr>
        <w:ind w:left="720" w:hanging="720"/>
      </w:pPr>
      <w:r>
        <w:t>Giachetti, C., 2018. Explaining Apple’s iPhone Success in the Mobile Phone Industry: The Creation of a New Market Space. In Smartphone Start-ups (pp. 9-48). Palgrave Macmillan, Cham.</w:t>
      </w:r>
    </w:p>
    <w:p w14:paraId="6BCE0B63" w14:textId="77777777" w:rsidR="00C6308C" w:rsidRDefault="00C6308C" w:rsidP="00C6308C">
      <w:pPr>
        <w:ind w:left="720" w:hanging="720"/>
      </w:pPr>
      <w:r>
        <w:t>Wu, C.H., 2012. Product-design and pricing strategies with remanufacturing. European Journal of Operational Research, 222(2), pp.204-215.</w:t>
      </w:r>
    </w:p>
    <w:p w14:paraId="567DA5FC" w14:textId="2D5588C5" w:rsidR="00171FDE" w:rsidRDefault="00171FDE" w:rsidP="00CC3608"/>
    <w:p w14:paraId="456CA756" w14:textId="745C69CD" w:rsidR="00171FDE" w:rsidRDefault="00171FDE" w:rsidP="00CC3608"/>
    <w:p w14:paraId="1853DC54" w14:textId="202FB0EF" w:rsidR="00B12E16" w:rsidRDefault="00B12E16" w:rsidP="00CC3608"/>
    <w:p w14:paraId="60A396B1" w14:textId="77777777" w:rsidR="00B12E16" w:rsidRDefault="00B12E16">
      <w:r>
        <w:br w:type="page"/>
      </w:r>
    </w:p>
    <w:p w14:paraId="034C4640" w14:textId="0935B8CB" w:rsidR="00171FDE" w:rsidRDefault="00B12E16" w:rsidP="00CC3608">
      <w:r>
        <w:rPr>
          <w:noProof/>
        </w:rPr>
        <w:lastRenderedPageBreak/>
        <w:drawing>
          <wp:inline distT="0" distB="0" distL="0" distR="0" wp14:anchorId="695ACD36" wp14:editId="5B7F885A">
            <wp:extent cx="2076450" cy="857250"/>
            <wp:effectExtent l="0" t="0" r="0" b="0"/>
            <wp:docPr id="518766538" name="Picture 518766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076450" cy="857250"/>
                    </a:xfrm>
                    <a:prstGeom prst="rect">
                      <a:avLst/>
                    </a:prstGeom>
                  </pic:spPr>
                </pic:pic>
              </a:graphicData>
            </a:graphic>
          </wp:inline>
        </w:drawing>
      </w:r>
    </w:p>
    <w:p w14:paraId="6CFEF772" w14:textId="0C67B6FF" w:rsidR="00B12E16" w:rsidRDefault="00B12E16" w:rsidP="00CC3608"/>
    <w:p w14:paraId="7DD20793" w14:textId="77777777" w:rsidR="00B12E16" w:rsidRDefault="00B12E16" w:rsidP="00B12E16">
      <w:pPr>
        <w:jc w:val="center"/>
        <w:rPr>
          <w:b/>
          <w:bCs/>
          <w:sz w:val="72"/>
          <w:szCs w:val="72"/>
        </w:rPr>
      </w:pPr>
      <w:r w:rsidRPr="3D301CD1">
        <w:rPr>
          <w:b/>
          <w:bCs/>
          <w:sz w:val="72"/>
          <w:szCs w:val="72"/>
        </w:rPr>
        <w:t>Apple - Promotion</w:t>
      </w:r>
    </w:p>
    <w:p w14:paraId="7D798F3B" w14:textId="77777777" w:rsidR="00B12E16" w:rsidRDefault="00B12E16" w:rsidP="00B12E16">
      <w:pPr>
        <w:rPr>
          <w:b/>
          <w:sz w:val="36"/>
        </w:rPr>
      </w:pPr>
    </w:p>
    <w:p w14:paraId="3B78BBF3" w14:textId="77777777" w:rsidR="00B12E16" w:rsidRPr="00EF5126" w:rsidRDefault="00B12E16" w:rsidP="00B12E16">
      <w:pPr>
        <w:jc w:val="center"/>
        <w:rPr>
          <w:b/>
          <w:bCs/>
          <w:sz w:val="36"/>
          <w:szCs w:val="36"/>
        </w:rPr>
      </w:pPr>
      <w:r w:rsidRPr="3D301CD1">
        <w:rPr>
          <w:b/>
          <w:bCs/>
          <w:sz w:val="36"/>
          <w:szCs w:val="36"/>
        </w:rPr>
        <w:t>Marketing Fundamentals Assessment 1</w:t>
      </w:r>
    </w:p>
    <w:p w14:paraId="21CF3A50" w14:textId="77777777" w:rsidR="00B12E16" w:rsidRDefault="00B12E16" w:rsidP="00B12E16">
      <w:pPr>
        <w:jc w:val="center"/>
        <w:rPr>
          <w:b/>
          <w:bCs/>
          <w:sz w:val="36"/>
          <w:szCs w:val="36"/>
        </w:rPr>
      </w:pPr>
      <w:r w:rsidRPr="3D301CD1">
        <w:rPr>
          <w:b/>
          <w:bCs/>
          <w:sz w:val="36"/>
          <w:szCs w:val="36"/>
        </w:rPr>
        <w:t>Task 1 A</w:t>
      </w:r>
    </w:p>
    <w:p w14:paraId="25FCCB28" w14:textId="77777777" w:rsidR="00B12E16" w:rsidRDefault="00B12E16" w:rsidP="00B12E16">
      <w:pPr>
        <w:rPr>
          <w:b/>
          <w:bCs/>
          <w:sz w:val="36"/>
          <w:szCs w:val="36"/>
        </w:rPr>
      </w:pPr>
    </w:p>
    <w:p w14:paraId="6E0A8AEE" w14:textId="77777777" w:rsidR="00B12E16" w:rsidRPr="00EF5126" w:rsidRDefault="00B12E16" w:rsidP="00B12E16">
      <w:pPr>
        <w:rPr>
          <w:b/>
          <w:sz w:val="36"/>
        </w:rPr>
      </w:pPr>
    </w:p>
    <w:p w14:paraId="2580BEA7" w14:textId="77777777" w:rsidR="00B12E16" w:rsidRPr="00EF5126" w:rsidRDefault="00B12E16" w:rsidP="00B12E16">
      <w:pPr>
        <w:rPr>
          <w:b/>
          <w:sz w:val="36"/>
        </w:rPr>
      </w:pPr>
    </w:p>
    <w:p w14:paraId="571EDF9D" w14:textId="77777777" w:rsidR="00B12E16" w:rsidRPr="00EF5126" w:rsidRDefault="00B12E16" w:rsidP="00B12E16">
      <w:pPr>
        <w:rPr>
          <w:b/>
          <w:sz w:val="36"/>
        </w:rPr>
      </w:pPr>
    </w:p>
    <w:p w14:paraId="567566CC" w14:textId="77777777" w:rsidR="00B12E16" w:rsidRPr="00EF5126" w:rsidRDefault="00B12E16" w:rsidP="00B12E16">
      <w:pPr>
        <w:rPr>
          <w:b/>
          <w:sz w:val="36"/>
        </w:rPr>
      </w:pPr>
    </w:p>
    <w:p w14:paraId="266F30B2" w14:textId="77777777" w:rsidR="00B12E16" w:rsidRDefault="00B12E16" w:rsidP="00B12E16">
      <w:pPr>
        <w:rPr>
          <w:b/>
          <w:bCs/>
          <w:sz w:val="36"/>
          <w:szCs w:val="36"/>
        </w:rPr>
      </w:pPr>
      <w:r w:rsidRPr="1EEBBFCA">
        <w:rPr>
          <w:b/>
          <w:bCs/>
          <w:sz w:val="36"/>
          <w:szCs w:val="36"/>
        </w:rPr>
        <w:t>Student name: Ovidiu Puchin</w:t>
      </w:r>
    </w:p>
    <w:p w14:paraId="67361CBB" w14:textId="21D93FBE" w:rsidR="00B12E16" w:rsidRPr="00B12E16" w:rsidRDefault="00B12E16" w:rsidP="00B12E16">
      <w:pPr>
        <w:rPr>
          <w:b/>
          <w:bCs/>
          <w:sz w:val="36"/>
          <w:szCs w:val="36"/>
        </w:rPr>
      </w:pPr>
      <w:r w:rsidRPr="1EEBBFCA">
        <w:rPr>
          <w:b/>
          <w:bCs/>
          <w:sz w:val="36"/>
          <w:szCs w:val="36"/>
        </w:rPr>
        <w:t>Student ID: 1907613</w:t>
      </w:r>
      <w:r>
        <w:br w:type="page"/>
      </w:r>
    </w:p>
    <w:sdt>
      <w:sdtPr>
        <w:rPr>
          <w:rFonts w:ascii="Times New Roman" w:eastAsiaTheme="minorEastAsia" w:hAnsi="Times New Roman" w:cstheme="minorBidi"/>
          <w:color w:val="auto"/>
          <w:sz w:val="24"/>
          <w:szCs w:val="22"/>
          <w:lang w:val="en-GB" w:eastAsia="zh-CN"/>
        </w:rPr>
        <w:id w:val="-832067580"/>
        <w:docPartObj>
          <w:docPartGallery w:val="Table of Contents"/>
          <w:docPartUnique/>
        </w:docPartObj>
      </w:sdtPr>
      <w:sdtEndPr>
        <w:rPr>
          <w:rFonts w:eastAsiaTheme="minorHAnsi" w:cs="Times New Roman"/>
          <w:b/>
          <w:bCs/>
          <w:noProof/>
          <w:lang w:val="en-US" w:eastAsia="en-US"/>
        </w:rPr>
      </w:sdtEndPr>
      <w:sdtContent>
        <w:p w14:paraId="63AE6F84" w14:textId="77777777" w:rsidR="00B12E16" w:rsidRPr="00A85B63" w:rsidRDefault="00B12E16" w:rsidP="00B12E16">
          <w:pPr>
            <w:pStyle w:val="TOCHeading"/>
            <w:spacing w:line="360" w:lineRule="auto"/>
            <w:jc w:val="both"/>
            <w:rPr>
              <w:rFonts w:ascii="Times New Roman" w:hAnsi="Times New Roman" w:cs="Times New Roman"/>
            </w:rPr>
          </w:pPr>
          <w:r w:rsidRPr="00A85B63">
            <w:rPr>
              <w:rFonts w:ascii="Times New Roman" w:hAnsi="Times New Roman" w:cs="Times New Roman"/>
            </w:rPr>
            <w:t>Table of</w:t>
          </w:r>
          <w:r>
            <w:rPr>
              <w:rFonts w:ascii="Times New Roman" w:hAnsi="Times New Roman" w:cs="Times New Roman"/>
            </w:rPr>
            <w:t xml:space="preserve"> Contents</w:t>
          </w:r>
        </w:p>
        <w:p w14:paraId="35F9190F" w14:textId="77777777" w:rsidR="00B12E16" w:rsidRDefault="00B12E16" w:rsidP="00B12E16">
          <w:pPr>
            <w:pStyle w:val="TOC1"/>
            <w:tabs>
              <w:tab w:val="right" w:leader="dot" w:pos="9016"/>
            </w:tabs>
            <w:rPr>
              <w:rFonts w:asciiTheme="minorHAnsi"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37966599" w:history="1">
            <w:r w:rsidRPr="00654BC5">
              <w:rPr>
                <w:rStyle w:val="Hyperlink"/>
                <w:noProof/>
              </w:rPr>
              <w:t>Task 1A</w:t>
            </w:r>
            <w:r>
              <w:rPr>
                <w:noProof/>
                <w:webHidden/>
              </w:rPr>
              <w:tab/>
            </w:r>
            <w:r>
              <w:rPr>
                <w:noProof/>
                <w:webHidden/>
              </w:rPr>
              <w:fldChar w:fldCharType="begin"/>
            </w:r>
            <w:r>
              <w:rPr>
                <w:noProof/>
                <w:webHidden/>
              </w:rPr>
              <w:instrText xml:space="preserve"> PAGEREF _Toc37966599 \h </w:instrText>
            </w:r>
            <w:r>
              <w:rPr>
                <w:noProof/>
                <w:webHidden/>
              </w:rPr>
            </w:r>
            <w:r>
              <w:rPr>
                <w:noProof/>
                <w:webHidden/>
              </w:rPr>
              <w:fldChar w:fldCharType="separate"/>
            </w:r>
            <w:r>
              <w:rPr>
                <w:noProof/>
                <w:webHidden/>
              </w:rPr>
              <w:t>1</w:t>
            </w:r>
            <w:r>
              <w:rPr>
                <w:noProof/>
                <w:webHidden/>
              </w:rPr>
              <w:fldChar w:fldCharType="end"/>
            </w:r>
          </w:hyperlink>
        </w:p>
        <w:p w14:paraId="304322D3" w14:textId="77777777" w:rsidR="00B12E16" w:rsidRDefault="00B12E16" w:rsidP="00B12E16">
          <w:pPr>
            <w:pStyle w:val="TOC2"/>
            <w:tabs>
              <w:tab w:val="right" w:leader="dot" w:pos="9016"/>
            </w:tabs>
            <w:rPr>
              <w:rFonts w:asciiTheme="minorHAnsi" w:hAnsiTheme="minorHAnsi"/>
              <w:noProof/>
              <w:sz w:val="22"/>
              <w:lang w:eastAsia="en-GB"/>
            </w:rPr>
          </w:pPr>
          <w:hyperlink w:anchor="_Toc37966600" w:history="1">
            <w:r w:rsidRPr="00654BC5">
              <w:rPr>
                <w:rStyle w:val="Hyperlink"/>
                <w:noProof/>
              </w:rPr>
              <w:t>Promotional objectives</w:t>
            </w:r>
            <w:r>
              <w:rPr>
                <w:noProof/>
                <w:webHidden/>
              </w:rPr>
              <w:tab/>
            </w:r>
            <w:r>
              <w:rPr>
                <w:noProof/>
                <w:webHidden/>
              </w:rPr>
              <w:fldChar w:fldCharType="begin"/>
            </w:r>
            <w:r>
              <w:rPr>
                <w:noProof/>
                <w:webHidden/>
              </w:rPr>
              <w:instrText xml:space="preserve"> PAGEREF _Toc37966600 \h </w:instrText>
            </w:r>
            <w:r>
              <w:rPr>
                <w:noProof/>
                <w:webHidden/>
              </w:rPr>
            </w:r>
            <w:r>
              <w:rPr>
                <w:noProof/>
                <w:webHidden/>
              </w:rPr>
              <w:fldChar w:fldCharType="separate"/>
            </w:r>
            <w:r>
              <w:rPr>
                <w:noProof/>
                <w:webHidden/>
              </w:rPr>
              <w:t>1</w:t>
            </w:r>
            <w:r>
              <w:rPr>
                <w:noProof/>
                <w:webHidden/>
              </w:rPr>
              <w:fldChar w:fldCharType="end"/>
            </w:r>
          </w:hyperlink>
        </w:p>
        <w:p w14:paraId="1A9BD258" w14:textId="77777777" w:rsidR="00B12E16" w:rsidRDefault="00B12E16" w:rsidP="00B12E16">
          <w:pPr>
            <w:pStyle w:val="TOC2"/>
            <w:tabs>
              <w:tab w:val="right" w:leader="dot" w:pos="9016"/>
            </w:tabs>
            <w:rPr>
              <w:rFonts w:asciiTheme="minorHAnsi" w:hAnsiTheme="minorHAnsi"/>
              <w:noProof/>
              <w:sz w:val="22"/>
              <w:lang w:eastAsia="en-GB"/>
            </w:rPr>
          </w:pPr>
          <w:hyperlink w:anchor="_Toc37966601" w:history="1">
            <w:r w:rsidRPr="00654BC5">
              <w:rPr>
                <w:rStyle w:val="Hyperlink"/>
                <w:noProof/>
              </w:rPr>
              <w:t>Media channels</w:t>
            </w:r>
            <w:r>
              <w:rPr>
                <w:noProof/>
                <w:webHidden/>
              </w:rPr>
              <w:tab/>
            </w:r>
            <w:r>
              <w:rPr>
                <w:noProof/>
                <w:webHidden/>
              </w:rPr>
              <w:fldChar w:fldCharType="begin"/>
            </w:r>
            <w:r>
              <w:rPr>
                <w:noProof/>
                <w:webHidden/>
              </w:rPr>
              <w:instrText xml:space="preserve"> PAGEREF _Toc37966601 \h </w:instrText>
            </w:r>
            <w:r>
              <w:rPr>
                <w:noProof/>
                <w:webHidden/>
              </w:rPr>
            </w:r>
            <w:r>
              <w:rPr>
                <w:noProof/>
                <w:webHidden/>
              </w:rPr>
              <w:fldChar w:fldCharType="separate"/>
            </w:r>
            <w:r>
              <w:rPr>
                <w:noProof/>
                <w:webHidden/>
              </w:rPr>
              <w:t>1</w:t>
            </w:r>
            <w:r>
              <w:rPr>
                <w:noProof/>
                <w:webHidden/>
              </w:rPr>
              <w:fldChar w:fldCharType="end"/>
            </w:r>
          </w:hyperlink>
        </w:p>
        <w:p w14:paraId="66E13DB4" w14:textId="77777777" w:rsidR="00B12E16" w:rsidRDefault="00B12E16" w:rsidP="00B12E16">
          <w:pPr>
            <w:pStyle w:val="TOC2"/>
            <w:tabs>
              <w:tab w:val="right" w:leader="dot" w:pos="9016"/>
            </w:tabs>
            <w:rPr>
              <w:rFonts w:asciiTheme="minorHAnsi" w:hAnsiTheme="minorHAnsi"/>
              <w:noProof/>
              <w:sz w:val="22"/>
              <w:lang w:eastAsia="en-GB"/>
            </w:rPr>
          </w:pPr>
          <w:hyperlink w:anchor="_Toc37966602" w:history="1">
            <w:r w:rsidRPr="00654BC5">
              <w:rPr>
                <w:rStyle w:val="Hyperlink"/>
                <w:noProof/>
              </w:rPr>
              <w:t>Promotional contents</w:t>
            </w:r>
            <w:r>
              <w:rPr>
                <w:noProof/>
                <w:webHidden/>
              </w:rPr>
              <w:tab/>
            </w:r>
            <w:r>
              <w:rPr>
                <w:noProof/>
                <w:webHidden/>
              </w:rPr>
              <w:fldChar w:fldCharType="begin"/>
            </w:r>
            <w:r>
              <w:rPr>
                <w:noProof/>
                <w:webHidden/>
              </w:rPr>
              <w:instrText xml:space="preserve"> PAGEREF _Toc37966602 \h </w:instrText>
            </w:r>
            <w:r>
              <w:rPr>
                <w:noProof/>
                <w:webHidden/>
              </w:rPr>
            </w:r>
            <w:r>
              <w:rPr>
                <w:noProof/>
                <w:webHidden/>
              </w:rPr>
              <w:fldChar w:fldCharType="separate"/>
            </w:r>
            <w:r>
              <w:rPr>
                <w:noProof/>
                <w:webHidden/>
              </w:rPr>
              <w:t>2</w:t>
            </w:r>
            <w:r>
              <w:rPr>
                <w:noProof/>
                <w:webHidden/>
              </w:rPr>
              <w:fldChar w:fldCharType="end"/>
            </w:r>
          </w:hyperlink>
        </w:p>
        <w:p w14:paraId="6A090405" w14:textId="77777777" w:rsidR="00B12E16" w:rsidRDefault="00B12E16" w:rsidP="00B12E16">
          <w:pPr>
            <w:pStyle w:val="TOC2"/>
            <w:tabs>
              <w:tab w:val="right" w:leader="dot" w:pos="9016"/>
            </w:tabs>
            <w:rPr>
              <w:rFonts w:asciiTheme="minorHAnsi" w:hAnsiTheme="minorHAnsi"/>
              <w:noProof/>
              <w:sz w:val="22"/>
              <w:lang w:eastAsia="en-GB"/>
            </w:rPr>
          </w:pPr>
          <w:hyperlink w:anchor="_Toc37966603" w:history="1">
            <w:r w:rsidRPr="00654BC5">
              <w:rPr>
                <w:rStyle w:val="Hyperlink"/>
                <w:noProof/>
              </w:rPr>
              <w:t>Social media strategy</w:t>
            </w:r>
            <w:r>
              <w:rPr>
                <w:noProof/>
                <w:webHidden/>
              </w:rPr>
              <w:tab/>
            </w:r>
            <w:r>
              <w:rPr>
                <w:noProof/>
                <w:webHidden/>
              </w:rPr>
              <w:fldChar w:fldCharType="begin"/>
            </w:r>
            <w:r>
              <w:rPr>
                <w:noProof/>
                <w:webHidden/>
              </w:rPr>
              <w:instrText xml:space="preserve"> PAGEREF _Toc37966603 \h </w:instrText>
            </w:r>
            <w:r>
              <w:rPr>
                <w:noProof/>
                <w:webHidden/>
              </w:rPr>
            </w:r>
            <w:r>
              <w:rPr>
                <w:noProof/>
                <w:webHidden/>
              </w:rPr>
              <w:fldChar w:fldCharType="separate"/>
            </w:r>
            <w:r>
              <w:rPr>
                <w:noProof/>
                <w:webHidden/>
              </w:rPr>
              <w:t>2</w:t>
            </w:r>
            <w:r>
              <w:rPr>
                <w:noProof/>
                <w:webHidden/>
              </w:rPr>
              <w:fldChar w:fldCharType="end"/>
            </w:r>
          </w:hyperlink>
        </w:p>
        <w:p w14:paraId="76EC27A7" w14:textId="77777777" w:rsidR="00B12E16" w:rsidRDefault="00B12E16" w:rsidP="00B12E16">
          <w:pPr>
            <w:pStyle w:val="TOC2"/>
            <w:tabs>
              <w:tab w:val="right" w:leader="dot" w:pos="9016"/>
            </w:tabs>
            <w:rPr>
              <w:rFonts w:asciiTheme="minorHAnsi" w:hAnsiTheme="minorHAnsi"/>
              <w:noProof/>
              <w:sz w:val="22"/>
              <w:lang w:eastAsia="en-GB"/>
            </w:rPr>
          </w:pPr>
          <w:hyperlink w:anchor="_Toc37966604" w:history="1">
            <w:r w:rsidRPr="00654BC5">
              <w:rPr>
                <w:rStyle w:val="Hyperlink"/>
                <w:noProof/>
              </w:rPr>
              <w:t>Promotional success measurement</w:t>
            </w:r>
            <w:r>
              <w:rPr>
                <w:noProof/>
                <w:webHidden/>
              </w:rPr>
              <w:tab/>
            </w:r>
            <w:r>
              <w:rPr>
                <w:noProof/>
                <w:webHidden/>
              </w:rPr>
              <w:fldChar w:fldCharType="begin"/>
            </w:r>
            <w:r>
              <w:rPr>
                <w:noProof/>
                <w:webHidden/>
              </w:rPr>
              <w:instrText xml:space="preserve"> PAGEREF _Toc37966604 \h </w:instrText>
            </w:r>
            <w:r>
              <w:rPr>
                <w:noProof/>
                <w:webHidden/>
              </w:rPr>
            </w:r>
            <w:r>
              <w:rPr>
                <w:noProof/>
                <w:webHidden/>
              </w:rPr>
              <w:fldChar w:fldCharType="separate"/>
            </w:r>
            <w:r>
              <w:rPr>
                <w:noProof/>
                <w:webHidden/>
              </w:rPr>
              <w:t>2</w:t>
            </w:r>
            <w:r>
              <w:rPr>
                <w:noProof/>
                <w:webHidden/>
              </w:rPr>
              <w:fldChar w:fldCharType="end"/>
            </w:r>
          </w:hyperlink>
        </w:p>
        <w:p w14:paraId="5CBA2AD3" w14:textId="77777777" w:rsidR="00B12E16" w:rsidRDefault="00B12E16" w:rsidP="00B12E16">
          <w:pPr>
            <w:pStyle w:val="TOC1"/>
            <w:tabs>
              <w:tab w:val="right" w:leader="dot" w:pos="9016"/>
            </w:tabs>
            <w:rPr>
              <w:rFonts w:asciiTheme="minorHAnsi" w:hAnsiTheme="minorHAnsi"/>
              <w:noProof/>
              <w:sz w:val="22"/>
              <w:lang w:eastAsia="en-GB"/>
            </w:rPr>
          </w:pPr>
          <w:hyperlink w:anchor="_Toc37966607" w:history="1">
            <w:r w:rsidRPr="00654BC5">
              <w:rPr>
                <w:rStyle w:val="Hyperlink"/>
                <w:noProof/>
              </w:rPr>
              <w:t>References</w:t>
            </w:r>
            <w:r>
              <w:rPr>
                <w:noProof/>
                <w:webHidden/>
              </w:rPr>
              <w:tab/>
            </w:r>
            <w:r>
              <w:rPr>
                <w:noProof/>
                <w:webHidden/>
              </w:rPr>
              <w:fldChar w:fldCharType="begin"/>
            </w:r>
            <w:r>
              <w:rPr>
                <w:noProof/>
                <w:webHidden/>
              </w:rPr>
              <w:instrText xml:space="preserve"> PAGEREF _Toc37966607 \h </w:instrText>
            </w:r>
            <w:r>
              <w:rPr>
                <w:noProof/>
                <w:webHidden/>
              </w:rPr>
            </w:r>
            <w:r>
              <w:rPr>
                <w:noProof/>
                <w:webHidden/>
              </w:rPr>
              <w:fldChar w:fldCharType="separate"/>
            </w:r>
            <w:r>
              <w:rPr>
                <w:noProof/>
                <w:webHidden/>
              </w:rPr>
              <w:t>4</w:t>
            </w:r>
            <w:r>
              <w:rPr>
                <w:noProof/>
                <w:webHidden/>
              </w:rPr>
              <w:fldChar w:fldCharType="end"/>
            </w:r>
          </w:hyperlink>
        </w:p>
        <w:p w14:paraId="6D09D5EA" w14:textId="77777777" w:rsidR="00B12E16" w:rsidRDefault="00B12E16" w:rsidP="00B12E16">
          <w:pPr>
            <w:rPr>
              <w:b/>
              <w:bCs/>
              <w:noProof/>
            </w:rPr>
          </w:pPr>
          <w:r>
            <w:rPr>
              <w:b/>
              <w:bCs/>
              <w:noProof/>
            </w:rPr>
            <w:fldChar w:fldCharType="end"/>
          </w:r>
        </w:p>
      </w:sdtContent>
    </w:sdt>
    <w:p w14:paraId="01E3FB61" w14:textId="6604FA46" w:rsidR="00B12E16" w:rsidRDefault="00B12E16" w:rsidP="00CC3608"/>
    <w:p w14:paraId="68022A9E" w14:textId="3629CB69" w:rsidR="00B12E16" w:rsidRDefault="00B12E16" w:rsidP="00CC3608"/>
    <w:p w14:paraId="7C6D5714" w14:textId="09B2959A" w:rsidR="00B12E16" w:rsidRDefault="00B12E16" w:rsidP="00CC3608"/>
    <w:p w14:paraId="2321E7D3" w14:textId="66C749F0" w:rsidR="00B12E16" w:rsidRDefault="00B12E16" w:rsidP="00CC3608"/>
    <w:p w14:paraId="066C768D" w14:textId="0A0CA417" w:rsidR="00B12E16" w:rsidRDefault="00B12E16" w:rsidP="00CC3608"/>
    <w:p w14:paraId="21FFC7EB" w14:textId="6CA559BC" w:rsidR="00B12E16" w:rsidRDefault="00B12E16" w:rsidP="00CC3608"/>
    <w:p w14:paraId="1E70798F" w14:textId="5BF42AF4" w:rsidR="00B12E16" w:rsidRDefault="00B12E16" w:rsidP="00CC3608"/>
    <w:p w14:paraId="4120C1D6" w14:textId="20B8F780" w:rsidR="00B12E16" w:rsidRDefault="00B12E16" w:rsidP="00CC3608"/>
    <w:p w14:paraId="72FBAB49" w14:textId="3BE6FBCB" w:rsidR="00B12E16" w:rsidRDefault="00B12E16" w:rsidP="00CC3608"/>
    <w:p w14:paraId="2756605B" w14:textId="37BB5315" w:rsidR="00B12E16" w:rsidRDefault="00B12E16" w:rsidP="00CC3608"/>
    <w:p w14:paraId="286F262C" w14:textId="4F7F16F6" w:rsidR="00B12E16" w:rsidRDefault="00B12E16">
      <w:r>
        <w:br w:type="page"/>
      </w:r>
    </w:p>
    <w:p w14:paraId="23AF02DA" w14:textId="77777777" w:rsidR="00B12E16" w:rsidRDefault="00B12E16" w:rsidP="00B12E16">
      <w:pPr>
        <w:pStyle w:val="Heading1"/>
      </w:pPr>
      <w:bookmarkStart w:id="3" w:name="_Toc37966600"/>
      <w:r>
        <w:lastRenderedPageBreak/>
        <w:t>Task 1APromotional objectives</w:t>
      </w:r>
      <w:bookmarkEnd w:id="3"/>
    </w:p>
    <w:tbl>
      <w:tblPr>
        <w:tblStyle w:val="TableGrid"/>
        <w:tblW w:w="0" w:type="auto"/>
        <w:tblLook w:val="04A0" w:firstRow="1" w:lastRow="0" w:firstColumn="1" w:lastColumn="0" w:noHBand="0" w:noVBand="1"/>
      </w:tblPr>
      <w:tblGrid>
        <w:gridCol w:w="1843"/>
        <w:gridCol w:w="1500"/>
        <w:gridCol w:w="1502"/>
        <w:gridCol w:w="1502"/>
        <w:gridCol w:w="1502"/>
        <w:gridCol w:w="1501"/>
      </w:tblGrid>
      <w:tr w:rsidR="00B12E16" w14:paraId="6C9CA514" w14:textId="77777777" w:rsidTr="0047021F">
        <w:tc>
          <w:tcPr>
            <w:tcW w:w="1502" w:type="dxa"/>
          </w:tcPr>
          <w:p w14:paraId="0C0D2A0F" w14:textId="77777777" w:rsidR="00B12E16" w:rsidRDefault="00B12E16" w:rsidP="0047021F">
            <w:pPr>
              <w:spacing w:line="360" w:lineRule="auto"/>
            </w:pPr>
            <w:r>
              <w:t>Objectives</w:t>
            </w:r>
          </w:p>
        </w:tc>
        <w:tc>
          <w:tcPr>
            <w:tcW w:w="1502" w:type="dxa"/>
          </w:tcPr>
          <w:p w14:paraId="70133226" w14:textId="77777777" w:rsidR="00B12E16" w:rsidRPr="00DB3DD1" w:rsidRDefault="00B12E16" w:rsidP="0047021F">
            <w:pPr>
              <w:spacing w:line="360" w:lineRule="auto"/>
            </w:pPr>
            <w:r>
              <w:rPr>
                <w:b/>
              </w:rPr>
              <w:t>S</w:t>
            </w:r>
            <w:r>
              <w:t>pecific</w:t>
            </w:r>
          </w:p>
        </w:tc>
        <w:tc>
          <w:tcPr>
            <w:tcW w:w="1503" w:type="dxa"/>
          </w:tcPr>
          <w:p w14:paraId="2B77DE8E" w14:textId="77777777" w:rsidR="00B12E16" w:rsidRPr="00DB3DD1" w:rsidRDefault="00B12E16" w:rsidP="0047021F">
            <w:pPr>
              <w:spacing w:line="360" w:lineRule="auto"/>
            </w:pPr>
            <w:r>
              <w:rPr>
                <w:b/>
              </w:rPr>
              <w:t>M</w:t>
            </w:r>
            <w:r>
              <w:t>easurable</w:t>
            </w:r>
          </w:p>
        </w:tc>
        <w:tc>
          <w:tcPr>
            <w:tcW w:w="1503" w:type="dxa"/>
          </w:tcPr>
          <w:p w14:paraId="30A1C614" w14:textId="77777777" w:rsidR="00B12E16" w:rsidRPr="00DB3DD1" w:rsidRDefault="00B12E16" w:rsidP="0047021F">
            <w:pPr>
              <w:spacing w:line="360" w:lineRule="auto"/>
            </w:pPr>
            <w:r>
              <w:rPr>
                <w:b/>
              </w:rPr>
              <w:t>A</w:t>
            </w:r>
            <w:r>
              <w:t>ttainable</w:t>
            </w:r>
          </w:p>
        </w:tc>
        <w:tc>
          <w:tcPr>
            <w:tcW w:w="1503" w:type="dxa"/>
          </w:tcPr>
          <w:p w14:paraId="4938B499" w14:textId="77777777" w:rsidR="00B12E16" w:rsidRPr="00DB3DD1" w:rsidRDefault="00B12E16" w:rsidP="0047021F">
            <w:pPr>
              <w:spacing w:line="360" w:lineRule="auto"/>
            </w:pPr>
            <w:r>
              <w:rPr>
                <w:b/>
              </w:rPr>
              <w:t>R</w:t>
            </w:r>
            <w:r>
              <w:t>ealistic</w:t>
            </w:r>
          </w:p>
        </w:tc>
        <w:tc>
          <w:tcPr>
            <w:tcW w:w="1503" w:type="dxa"/>
          </w:tcPr>
          <w:p w14:paraId="1F75286D" w14:textId="77777777" w:rsidR="00B12E16" w:rsidRPr="00DB3DD1" w:rsidRDefault="00B12E16" w:rsidP="0047021F">
            <w:pPr>
              <w:spacing w:line="360" w:lineRule="auto"/>
            </w:pPr>
            <w:r>
              <w:rPr>
                <w:b/>
              </w:rPr>
              <w:t>T</w:t>
            </w:r>
            <w:r>
              <w:t>ime-bound</w:t>
            </w:r>
          </w:p>
        </w:tc>
      </w:tr>
      <w:tr w:rsidR="00B12E16" w14:paraId="39CC8E57" w14:textId="77777777" w:rsidTr="0047021F">
        <w:tc>
          <w:tcPr>
            <w:tcW w:w="1502" w:type="dxa"/>
          </w:tcPr>
          <w:p w14:paraId="5075D50B" w14:textId="77777777" w:rsidR="00B12E16" w:rsidRDefault="00B12E16" w:rsidP="00B12E16">
            <w:pPr>
              <w:pStyle w:val="ListParagraph"/>
              <w:numPr>
                <w:ilvl w:val="0"/>
                <w:numId w:val="3"/>
              </w:numPr>
              <w:spacing w:after="200" w:line="360" w:lineRule="auto"/>
            </w:pPr>
            <w:r>
              <w:t>Market share would be increased by 5% by the next 2 years.</w:t>
            </w:r>
          </w:p>
        </w:tc>
        <w:tc>
          <w:tcPr>
            <w:tcW w:w="1502" w:type="dxa"/>
          </w:tcPr>
          <w:p w14:paraId="537AECAC" w14:textId="77777777" w:rsidR="00B12E16" w:rsidRDefault="00B12E16" w:rsidP="0047021F">
            <w:pPr>
              <w:spacing w:line="360" w:lineRule="auto"/>
            </w:pPr>
            <w:r>
              <w:t>Market share would be increased.</w:t>
            </w:r>
          </w:p>
        </w:tc>
        <w:tc>
          <w:tcPr>
            <w:tcW w:w="1503" w:type="dxa"/>
          </w:tcPr>
          <w:p w14:paraId="2DD66EFB" w14:textId="77777777" w:rsidR="00B12E16" w:rsidRDefault="00B12E16" w:rsidP="0047021F">
            <w:pPr>
              <w:spacing w:line="360" w:lineRule="auto"/>
            </w:pPr>
            <w:r>
              <w:t>It would be increased by 5%.</w:t>
            </w:r>
          </w:p>
        </w:tc>
        <w:tc>
          <w:tcPr>
            <w:tcW w:w="1503" w:type="dxa"/>
          </w:tcPr>
          <w:p w14:paraId="166C6DA0" w14:textId="77777777" w:rsidR="00B12E16" w:rsidRDefault="00B12E16" w:rsidP="0047021F">
            <w:pPr>
              <w:spacing w:line="360" w:lineRule="auto"/>
            </w:pPr>
            <w:r>
              <w:t>It is attainable by a proper marketing plan.</w:t>
            </w:r>
          </w:p>
        </w:tc>
        <w:tc>
          <w:tcPr>
            <w:tcW w:w="1503" w:type="dxa"/>
          </w:tcPr>
          <w:p w14:paraId="58B64FD1" w14:textId="77777777" w:rsidR="00B12E16" w:rsidRDefault="00B12E16" w:rsidP="0047021F">
            <w:pPr>
              <w:spacing w:line="360" w:lineRule="auto"/>
            </w:pPr>
            <w:r>
              <w:t xml:space="preserve">It is realistic because they have a strong influence on the market. </w:t>
            </w:r>
          </w:p>
        </w:tc>
        <w:tc>
          <w:tcPr>
            <w:tcW w:w="1503" w:type="dxa"/>
          </w:tcPr>
          <w:p w14:paraId="6520E3B5" w14:textId="77777777" w:rsidR="00B12E16" w:rsidRDefault="00B12E16" w:rsidP="0047021F">
            <w:pPr>
              <w:spacing w:line="360" w:lineRule="auto"/>
            </w:pPr>
            <w:r>
              <w:t xml:space="preserve">It should be done by the next 2 years. </w:t>
            </w:r>
          </w:p>
        </w:tc>
      </w:tr>
      <w:tr w:rsidR="00B12E16" w14:paraId="47080AF5" w14:textId="77777777" w:rsidTr="0047021F">
        <w:tc>
          <w:tcPr>
            <w:tcW w:w="1502" w:type="dxa"/>
          </w:tcPr>
          <w:p w14:paraId="777D758C" w14:textId="77777777" w:rsidR="00B12E16" w:rsidRDefault="00B12E16" w:rsidP="00B12E16">
            <w:pPr>
              <w:pStyle w:val="ListParagraph"/>
              <w:numPr>
                <w:ilvl w:val="0"/>
                <w:numId w:val="3"/>
              </w:numPr>
              <w:spacing w:after="200" w:line="360" w:lineRule="auto"/>
            </w:pPr>
            <w:r>
              <w:t>Total sales would be increased by 6% next 5 years.</w:t>
            </w:r>
          </w:p>
        </w:tc>
        <w:tc>
          <w:tcPr>
            <w:tcW w:w="1502" w:type="dxa"/>
          </w:tcPr>
          <w:p w14:paraId="231362D0" w14:textId="77777777" w:rsidR="00B12E16" w:rsidRDefault="00B12E16" w:rsidP="0047021F">
            <w:pPr>
              <w:spacing w:line="360" w:lineRule="auto"/>
            </w:pPr>
            <w:r>
              <w:t>Total sales would be boosted.</w:t>
            </w:r>
          </w:p>
        </w:tc>
        <w:tc>
          <w:tcPr>
            <w:tcW w:w="1503" w:type="dxa"/>
          </w:tcPr>
          <w:p w14:paraId="39C28F38" w14:textId="77777777" w:rsidR="00B12E16" w:rsidRDefault="00B12E16" w:rsidP="0047021F">
            <w:pPr>
              <w:spacing w:line="360" w:lineRule="auto"/>
            </w:pPr>
            <w:r>
              <w:t>Sales increase rate is 6%.</w:t>
            </w:r>
          </w:p>
        </w:tc>
        <w:tc>
          <w:tcPr>
            <w:tcW w:w="1503" w:type="dxa"/>
          </w:tcPr>
          <w:p w14:paraId="77FD2005" w14:textId="77777777" w:rsidR="00B12E16" w:rsidRDefault="00B12E16" w:rsidP="0047021F">
            <w:pPr>
              <w:spacing w:line="360" w:lineRule="auto"/>
            </w:pPr>
            <w:r>
              <w:t>This promotional campaign would make it possible.</w:t>
            </w:r>
          </w:p>
        </w:tc>
        <w:tc>
          <w:tcPr>
            <w:tcW w:w="1503" w:type="dxa"/>
          </w:tcPr>
          <w:p w14:paraId="44C2675D" w14:textId="77777777" w:rsidR="00B12E16" w:rsidRDefault="00B12E16" w:rsidP="0047021F">
            <w:pPr>
              <w:spacing w:line="360" w:lineRule="auto"/>
            </w:pPr>
            <w:r>
              <w:t xml:space="preserve">Apple Inc. can do it by proper promotional activities. </w:t>
            </w:r>
          </w:p>
        </w:tc>
        <w:tc>
          <w:tcPr>
            <w:tcW w:w="1503" w:type="dxa"/>
          </w:tcPr>
          <w:p w14:paraId="710424E3" w14:textId="77777777" w:rsidR="00B12E16" w:rsidRDefault="00B12E16" w:rsidP="0047021F">
            <w:pPr>
              <w:spacing w:line="360" w:lineRule="auto"/>
            </w:pPr>
            <w:r>
              <w:t>It should be done by the next 5 years.</w:t>
            </w:r>
          </w:p>
        </w:tc>
      </w:tr>
      <w:tr w:rsidR="00B12E16" w14:paraId="40CEABB6" w14:textId="77777777" w:rsidTr="0047021F">
        <w:tc>
          <w:tcPr>
            <w:tcW w:w="1502" w:type="dxa"/>
          </w:tcPr>
          <w:p w14:paraId="1A992176" w14:textId="77777777" w:rsidR="00B12E16" w:rsidRDefault="00B12E16" w:rsidP="00B12E16">
            <w:pPr>
              <w:pStyle w:val="ListParagraph"/>
              <w:numPr>
                <w:ilvl w:val="0"/>
                <w:numId w:val="3"/>
              </w:numPr>
              <w:spacing w:after="200" w:line="360" w:lineRule="auto"/>
            </w:pPr>
            <w:r>
              <w:t>Increase the brand value by 10% within 2022.</w:t>
            </w:r>
          </w:p>
        </w:tc>
        <w:tc>
          <w:tcPr>
            <w:tcW w:w="1502" w:type="dxa"/>
          </w:tcPr>
          <w:p w14:paraId="7FA57824" w14:textId="77777777" w:rsidR="00B12E16" w:rsidRDefault="00B12E16" w:rsidP="0047021F">
            <w:pPr>
              <w:spacing w:line="360" w:lineRule="auto"/>
            </w:pPr>
            <w:r>
              <w:t>The brand value would be increased.</w:t>
            </w:r>
          </w:p>
        </w:tc>
        <w:tc>
          <w:tcPr>
            <w:tcW w:w="1503" w:type="dxa"/>
          </w:tcPr>
          <w:p w14:paraId="09FEF9D6" w14:textId="77777777" w:rsidR="00B12E16" w:rsidRDefault="00B12E16" w:rsidP="0047021F">
            <w:pPr>
              <w:spacing w:line="360" w:lineRule="auto"/>
            </w:pPr>
            <w:r>
              <w:t>It would be increased by 10%.</w:t>
            </w:r>
          </w:p>
        </w:tc>
        <w:tc>
          <w:tcPr>
            <w:tcW w:w="1503" w:type="dxa"/>
          </w:tcPr>
          <w:p w14:paraId="15C34ADB" w14:textId="77777777" w:rsidR="00B12E16" w:rsidRDefault="00B12E16" w:rsidP="0047021F">
            <w:pPr>
              <w:spacing w:line="360" w:lineRule="auto"/>
            </w:pPr>
            <w:r>
              <w:t xml:space="preserve">The company can attain it by executing the promotional campaign. </w:t>
            </w:r>
          </w:p>
        </w:tc>
        <w:tc>
          <w:tcPr>
            <w:tcW w:w="1503" w:type="dxa"/>
          </w:tcPr>
          <w:p w14:paraId="001B6B4F" w14:textId="77777777" w:rsidR="00B12E16" w:rsidRDefault="00B12E16" w:rsidP="0047021F">
            <w:pPr>
              <w:spacing w:line="360" w:lineRule="auto"/>
            </w:pPr>
            <w:r>
              <w:t xml:space="preserve">They can do it as a large company. </w:t>
            </w:r>
          </w:p>
        </w:tc>
        <w:tc>
          <w:tcPr>
            <w:tcW w:w="1503" w:type="dxa"/>
          </w:tcPr>
          <w:p w14:paraId="36F06E92" w14:textId="77777777" w:rsidR="00B12E16" w:rsidRDefault="00B12E16" w:rsidP="0047021F">
            <w:pPr>
              <w:spacing w:line="360" w:lineRule="auto"/>
            </w:pPr>
            <w:r>
              <w:t xml:space="preserve">It should be completed within 2022. </w:t>
            </w:r>
          </w:p>
        </w:tc>
      </w:tr>
    </w:tbl>
    <w:p w14:paraId="539E30B8" w14:textId="77777777" w:rsidR="00B12E16" w:rsidRPr="00AC086A" w:rsidRDefault="00B12E16" w:rsidP="00B12E16"/>
    <w:p w14:paraId="76BFE73F" w14:textId="77777777" w:rsidR="00B12E16" w:rsidRDefault="00B12E16" w:rsidP="00B12E16">
      <w:pPr>
        <w:pStyle w:val="Heading2"/>
      </w:pPr>
      <w:bookmarkStart w:id="4" w:name="_Toc37966601"/>
      <w:bookmarkEnd w:id="4"/>
    </w:p>
    <w:p w14:paraId="3B174503" w14:textId="77777777" w:rsidR="00B12E16" w:rsidRDefault="00B12E16" w:rsidP="00B12E16">
      <w:pPr>
        <w:pStyle w:val="Heading2"/>
      </w:pPr>
      <w:r>
        <w:t xml:space="preserve">Media channels </w:t>
      </w:r>
    </w:p>
    <w:p w14:paraId="06BF57F0" w14:textId="77777777" w:rsidR="00B12E16" w:rsidRPr="007254F4" w:rsidRDefault="00B12E16" w:rsidP="00B12E16">
      <w:r>
        <w:t xml:space="preserve">Apple would use different types of marketing channels to reach their most possible number of customers. They would use their online stores which is a very good channel for pre-booking their new products. Another one can be the retail stores where customers can get the products directly. </w:t>
      </w:r>
      <w:r>
        <w:lastRenderedPageBreak/>
        <w:t>Direct sales forces will reach the products to the retailers. One channel can be the third-party wholesalers who will also work with retailers. Between direct sales force and third-party wholesalers, there are value-added retailers (</w:t>
      </w:r>
      <w:r w:rsidRPr="00EF5126">
        <w:t>Wasada</w:t>
      </w:r>
      <w:r>
        <w:t xml:space="preserve"> et al., 2020). </w:t>
      </w:r>
    </w:p>
    <w:p w14:paraId="759D4F7A" w14:textId="77777777" w:rsidR="00B12E16" w:rsidRDefault="00B12E16" w:rsidP="00B12E16">
      <w:pPr>
        <w:pStyle w:val="Heading2"/>
      </w:pPr>
      <w:bookmarkStart w:id="5" w:name="_Toc37966602"/>
      <w:r>
        <w:t>Promotional contents</w:t>
      </w:r>
      <w:bookmarkEnd w:id="5"/>
    </w:p>
    <w:p w14:paraId="2EFEEB7D" w14:textId="77777777" w:rsidR="00B12E16" w:rsidRPr="009D3E81" w:rsidRDefault="00B12E16" w:rsidP="00B12E16">
      <w:r>
        <w:t xml:space="preserve">Various contents are planned to arrange through different media. According to </w:t>
      </w:r>
      <w:r w:rsidRPr="00A85B63">
        <w:t xml:space="preserve">Alsina </w:t>
      </w:r>
      <w:r>
        <w:t xml:space="preserve">et al. (2017), these content list would include television commercials, online offers like if customers buy through the online site or pre-order the products, they would get discounts in a certain rate for a certain period, advertisement in other websites to reach more customers from a different place, social media page’s promotion like Facebook and Twitter promotions, promotional campaigns in different public hotspots like educational institutions, shopping malls etc. Lastly, Apple would inform their old customers about new products and offers via direct mail services. </w:t>
      </w:r>
    </w:p>
    <w:p w14:paraId="049CF11B" w14:textId="77777777" w:rsidR="00B12E16" w:rsidRDefault="00B12E16" w:rsidP="00B12E16">
      <w:pPr>
        <w:pStyle w:val="Heading2"/>
      </w:pPr>
      <w:bookmarkStart w:id="6" w:name="_Toc37966603"/>
      <w:r>
        <w:t>Social media strategy</w:t>
      </w:r>
      <w:bookmarkEnd w:id="6"/>
    </w:p>
    <w:p w14:paraId="13DA525B" w14:textId="77777777" w:rsidR="00B12E16" w:rsidRPr="00304ABD" w:rsidRDefault="00B12E16" w:rsidP="00B12E16">
      <w:r>
        <w:t xml:space="preserve">Apple is not that much active in social media sites for their promotional activities. But they should plan to utilise their social media platforms for this marketing campaign. They have an official Facebook page with 11 million followers (Jain, 2019). But this is only for a touch-up with the customers. They should promote the product-based advertisements presenting the features and incentives offered. They will also use the Twitter account to engage more customers. Recently companies are using updated features like days, status, premiers etc. connect more people. </w:t>
      </w:r>
    </w:p>
    <w:p w14:paraId="399633B7" w14:textId="77777777" w:rsidR="00B12E16" w:rsidRDefault="00B12E16" w:rsidP="00B12E16">
      <w:pPr>
        <w:pStyle w:val="Heading2"/>
      </w:pPr>
      <w:bookmarkStart w:id="7" w:name="_Toc37966604"/>
      <w:r>
        <w:t>Promotional success measurement</w:t>
      </w:r>
      <w:bookmarkEnd w:id="7"/>
    </w:p>
    <w:p w14:paraId="524AD855" w14:textId="77777777" w:rsidR="00B12E16" w:rsidRDefault="00B12E16" w:rsidP="00B12E16">
      <w:r w:rsidRPr="006A10A6">
        <w:t>Apple's strategic strategy is intended to make possible the business move properly. To address business performance, the organisation will arrange meetings.</w:t>
      </w:r>
      <w:r>
        <w:t xml:space="preserve"> The company will check some other sectors of the business to check its performance. These would include checking the revenue over a certain period with by their targeted revenue (</w:t>
      </w:r>
      <w:r w:rsidRPr="00A85B63">
        <w:t>Chen and Ann</w:t>
      </w:r>
      <w:r>
        <w:t>,</w:t>
      </w:r>
      <w:r w:rsidRPr="00A85B63">
        <w:t xml:space="preserve"> 2016</w:t>
      </w:r>
      <w:r>
        <w:t xml:space="preserve">). They will also check the operating expenses. The main factor here is the sales amount and market share increase. They will check the after-promotion market share of an individual brand of them. </w:t>
      </w:r>
    </w:p>
    <w:p w14:paraId="1C5A2174" w14:textId="77777777" w:rsidR="00B12E16" w:rsidRDefault="00B12E16" w:rsidP="00B12E16">
      <w:pPr>
        <w:spacing w:line="259" w:lineRule="auto"/>
        <w:jc w:val="left"/>
      </w:pPr>
      <w:bookmarkStart w:id="8" w:name="_Toc37966605"/>
      <w:bookmarkEnd w:id="8"/>
      <w:r>
        <w:t xml:space="preserve"> </w:t>
      </w:r>
      <w:r>
        <w:br w:type="page"/>
      </w:r>
    </w:p>
    <w:p w14:paraId="48C21A2F" w14:textId="77777777" w:rsidR="00B12E16" w:rsidRDefault="00B12E16" w:rsidP="00B12E16">
      <w:pPr>
        <w:pStyle w:val="Heading1"/>
      </w:pPr>
      <w:bookmarkStart w:id="9" w:name="_Toc37966607"/>
      <w:r>
        <w:lastRenderedPageBreak/>
        <w:t>References</w:t>
      </w:r>
      <w:bookmarkEnd w:id="9"/>
    </w:p>
    <w:p w14:paraId="59735C02" w14:textId="77777777" w:rsidR="00B12E16" w:rsidRPr="00F42A6A" w:rsidRDefault="00B12E16" w:rsidP="00B12E16">
      <w:pPr>
        <w:rPr>
          <w:color w:val="222222"/>
          <w:szCs w:val="20"/>
          <w:shd w:val="clear" w:color="auto" w:fill="FFFFFF"/>
        </w:rPr>
      </w:pPr>
      <w:r w:rsidRPr="00F42A6A">
        <w:rPr>
          <w:color w:val="222222"/>
          <w:szCs w:val="20"/>
          <w:shd w:val="clear" w:color="auto" w:fill="FFFFFF"/>
        </w:rPr>
        <w:t>Alsina, T., Wilson, D.T., Dicker, G.R. and Sundaresan, S., Apple Inc, 2017. </w:t>
      </w:r>
      <w:r w:rsidRPr="00F42A6A">
        <w:rPr>
          <w:i/>
          <w:iCs/>
          <w:color w:val="222222"/>
          <w:szCs w:val="20"/>
          <w:shd w:val="clear" w:color="auto" w:fill="FFFFFF"/>
        </w:rPr>
        <w:t>Social referrals of promotional content</w:t>
      </w:r>
      <w:r w:rsidRPr="00F42A6A">
        <w:rPr>
          <w:color w:val="222222"/>
          <w:szCs w:val="20"/>
          <w:shd w:val="clear" w:color="auto" w:fill="FFFFFF"/>
        </w:rPr>
        <w:t>. U.S. Patent 9,600,830.</w:t>
      </w:r>
    </w:p>
    <w:p w14:paraId="399D97E3" w14:textId="77777777" w:rsidR="00B12E16" w:rsidRPr="00F42A6A" w:rsidRDefault="00B12E16" w:rsidP="00B12E16">
      <w:pPr>
        <w:rPr>
          <w:color w:val="222222"/>
          <w:szCs w:val="20"/>
          <w:shd w:val="clear" w:color="auto" w:fill="FFFFFF"/>
        </w:rPr>
      </w:pPr>
      <w:r w:rsidRPr="00F42A6A">
        <w:rPr>
          <w:color w:val="222222"/>
          <w:szCs w:val="20"/>
          <w:shd w:val="clear" w:color="auto" w:fill="FFFFFF"/>
        </w:rPr>
        <w:t>Chen, C.M. and Ann, B.Y., 2016. Efficiencies vs. importance-performance analysis for the leading smartphone brands of Apple, Samsung and HTC. </w:t>
      </w:r>
      <w:r w:rsidRPr="00F42A6A">
        <w:rPr>
          <w:i/>
          <w:iCs/>
          <w:color w:val="222222"/>
          <w:szCs w:val="20"/>
          <w:shd w:val="clear" w:color="auto" w:fill="FFFFFF"/>
        </w:rPr>
        <w:t>Total Quality Management &amp; Business Excellence</w:t>
      </w:r>
      <w:r w:rsidRPr="00F42A6A">
        <w:rPr>
          <w:color w:val="222222"/>
          <w:szCs w:val="20"/>
          <w:shd w:val="clear" w:color="auto" w:fill="FFFFFF"/>
        </w:rPr>
        <w:t>, </w:t>
      </w:r>
      <w:r w:rsidRPr="00F42A6A">
        <w:rPr>
          <w:i/>
          <w:iCs/>
          <w:color w:val="222222"/>
          <w:szCs w:val="20"/>
          <w:shd w:val="clear" w:color="auto" w:fill="FFFFFF"/>
        </w:rPr>
        <w:t>27</w:t>
      </w:r>
      <w:r w:rsidRPr="00F42A6A">
        <w:rPr>
          <w:color w:val="222222"/>
          <w:szCs w:val="20"/>
          <w:shd w:val="clear" w:color="auto" w:fill="FFFFFF"/>
        </w:rPr>
        <w:t>(3-4), pp.227-249.</w:t>
      </w:r>
    </w:p>
    <w:p w14:paraId="6DD8AD2A" w14:textId="77777777" w:rsidR="00B12E16" w:rsidRPr="00F42A6A" w:rsidRDefault="00B12E16" w:rsidP="00B12E16">
      <w:pPr>
        <w:rPr>
          <w:color w:val="222222"/>
          <w:szCs w:val="20"/>
          <w:shd w:val="clear" w:color="auto" w:fill="FFFFFF"/>
        </w:rPr>
      </w:pPr>
      <w:r w:rsidRPr="00F42A6A">
        <w:rPr>
          <w:color w:val="222222"/>
          <w:szCs w:val="20"/>
          <w:shd w:val="clear" w:color="auto" w:fill="FFFFFF"/>
        </w:rPr>
        <w:t>Jain, K., 2019. Apple (Social Media Strategy). </w:t>
      </w:r>
      <w:r w:rsidRPr="00F42A6A">
        <w:rPr>
          <w:i/>
          <w:iCs/>
          <w:color w:val="222222"/>
          <w:szCs w:val="20"/>
          <w:shd w:val="clear" w:color="auto" w:fill="FFFFFF"/>
        </w:rPr>
        <w:t>NOLEGEIN-Journal of Consumer Behavior &amp; Market Research</w:t>
      </w:r>
      <w:r w:rsidRPr="00F42A6A">
        <w:rPr>
          <w:color w:val="222222"/>
          <w:szCs w:val="20"/>
          <w:shd w:val="clear" w:color="auto" w:fill="FFFFFF"/>
        </w:rPr>
        <w:t>, pp.43-48.</w:t>
      </w:r>
    </w:p>
    <w:p w14:paraId="2C780BF6" w14:textId="77777777" w:rsidR="00B12E16" w:rsidRPr="00F42A6A" w:rsidRDefault="00B12E16" w:rsidP="00B12E16">
      <w:pPr>
        <w:rPr>
          <w:sz w:val="32"/>
        </w:rPr>
      </w:pPr>
      <w:r w:rsidRPr="00F42A6A">
        <w:rPr>
          <w:color w:val="222222"/>
          <w:szCs w:val="20"/>
          <w:shd w:val="clear" w:color="auto" w:fill="FFFFFF"/>
        </w:rPr>
        <w:t>Sanz, M.T., Campos, C., Milani, M., Foyaca, M., Lamy, A., Kurdian, K. and Trullas, C., 2016. Biorevitalizing effect of a novel facial serum containing apple stem cell extract, pro‐collagen lipopeptide, creatine, and urea on skin aging signs. </w:t>
      </w:r>
      <w:r w:rsidRPr="00F42A6A">
        <w:rPr>
          <w:i/>
          <w:iCs/>
          <w:color w:val="222222"/>
          <w:szCs w:val="20"/>
          <w:shd w:val="clear" w:color="auto" w:fill="FFFFFF"/>
        </w:rPr>
        <w:t>Journal of cosmetic dermatology</w:t>
      </w:r>
      <w:r w:rsidRPr="00F42A6A">
        <w:rPr>
          <w:color w:val="222222"/>
          <w:szCs w:val="20"/>
          <w:shd w:val="clear" w:color="auto" w:fill="FFFFFF"/>
        </w:rPr>
        <w:t>, </w:t>
      </w:r>
      <w:r w:rsidRPr="00F42A6A">
        <w:rPr>
          <w:i/>
          <w:iCs/>
          <w:color w:val="222222"/>
          <w:szCs w:val="20"/>
          <w:shd w:val="clear" w:color="auto" w:fill="FFFFFF"/>
        </w:rPr>
        <w:t>15</w:t>
      </w:r>
      <w:r w:rsidRPr="00F42A6A">
        <w:rPr>
          <w:color w:val="222222"/>
          <w:szCs w:val="20"/>
          <w:shd w:val="clear" w:color="auto" w:fill="FFFFFF"/>
        </w:rPr>
        <w:t>(1), pp.24-30.</w:t>
      </w:r>
    </w:p>
    <w:p w14:paraId="146F9ED5" w14:textId="77777777" w:rsidR="00B12E16" w:rsidRPr="00F42A6A" w:rsidRDefault="00B12E16" w:rsidP="00B12E16">
      <w:pPr>
        <w:rPr>
          <w:color w:val="222222"/>
          <w:szCs w:val="20"/>
          <w:shd w:val="clear" w:color="auto" w:fill="FFFFFF"/>
        </w:rPr>
      </w:pPr>
      <w:r w:rsidRPr="00F42A6A">
        <w:rPr>
          <w:color w:val="222222"/>
          <w:szCs w:val="20"/>
          <w:shd w:val="clear" w:color="auto" w:fill="FFFFFF"/>
        </w:rPr>
        <w:t>Wasada, L.M., Sundaram, V., Bumgarner, W.M., Lloyd, D.H., Sanders, C.J., Ramprashad, S.A., Hariharan, S., Stallone, J.A., Schmidt, J.P., Saracino, D.P. and Chapman, G.R., 2020. </w:t>
      </w:r>
      <w:r w:rsidRPr="00F42A6A">
        <w:rPr>
          <w:i/>
          <w:iCs/>
          <w:color w:val="222222"/>
          <w:szCs w:val="20"/>
          <w:shd w:val="clear" w:color="auto" w:fill="FFFFFF"/>
        </w:rPr>
        <w:t>Calibrating Media Playback Channels for Synchronized Presentation</w:t>
      </w:r>
      <w:r w:rsidRPr="00F42A6A">
        <w:rPr>
          <w:color w:val="222222"/>
          <w:szCs w:val="20"/>
          <w:shd w:val="clear" w:color="auto" w:fill="FFFFFF"/>
        </w:rPr>
        <w:t>. U.S. Patent Application 16/025,592.</w:t>
      </w:r>
    </w:p>
    <w:p w14:paraId="192D0947" w14:textId="77777777" w:rsidR="00B12E16" w:rsidRPr="00A85B63" w:rsidRDefault="00B12E16" w:rsidP="00B12E16"/>
    <w:p w14:paraId="59A0C1CB" w14:textId="104E6C8C" w:rsidR="00B12E16" w:rsidRDefault="00B12E16" w:rsidP="00CC3608"/>
    <w:p w14:paraId="2BA6E9F6" w14:textId="3D6A5790" w:rsidR="007E68A3" w:rsidRDefault="007E68A3" w:rsidP="00CC3608"/>
    <w:p w14:paraId="33ADF6F2" w14:textId="33E76E44" w:rsidR="007E68A3" w:rsidRDefault="007E68A3" w:rsidP="00CC3608"/>
    <w:p w14:paraId="507E0410" w14:textId="0D6EC018" w:rsidR="007E68A3" w:rsidRDefault="007E68A3" w:rsidP="00CC3608"/>
    <w:p w14:paraId="6CCC09DF" w14:textId="6AA38FD8" w:rsidR="007E68A3" w:rsidRDefault="007E68A3" w:rsidP="00CC3608"/>
    <w:p w14:paraId="1FD23799" w14:textId="5EABB229" w:rsidR="007E68A3" w:rsidRDefault="007E68A3" w:rsidP="00CC3608"/>
    <w:p w14:paraId="7BDEB6F7" w14:textId="2A1E2D66" w:rsidR="007E68A3" w:rsidRDefault="007E68A3" w:rsidP="00CC3608"/>
    <w:p w14:paraId="62C06BB5" w14:textId="0AF0EDCD" w:rsidR="007E68A3" w:rsidRDefault="007E68A3" w:rsidP="00CC3608"/>
    <w:p w14:paraId="57DF8C4A" w14:textId="3615E347" w:rsidR="007E68A3" w:rsidRDefault="007E68A3" w:rsidP="00CC3608"/>
    <w:p w14:paraId="00BCDFF5" w14:textId="497CA4CC" w:rsidR="007E68A3" w:rsidRDefault="007E68A3" w:rsidP="00CC3608"/>
    <w:p w14:paraId="7E684EDA" w14:textId="77777777" w:rsidR="000F683A" w:rsidRDefault="000F683A" w:rsidP="000F683A">
      <w:pPr>
        <w:autoSpaceDE w:val="0"/>
        <w:autoSpaceDN w:val="0"/>
        <w:adjustRightInd w:val="0"/>
        <w:rPr>
          <w:rFonts w:ascii="Helvetica Neue" w:hAnsi="Helvetica Neue" w:cs="Helvetica Neue"/>
          <w:color w:val="E4001C"/>
          <w:sz w:val="28"/>
          <w:szCs w:val="28"/>
        </w:rPr>
      </w:pPr>
      <w:r>
        <w:rPr>
          <w:rFonts w:ascii="Helvetica Neue" w:hAnsi="Helvetica Neue" w:cs="Helvetica Neue"/>
          <w:noProof/>
          <w:color w:val="E4001C"/>
          <w:sz w:val="28"/>
          <w:szCs w:val="28"/>
        </w:rPr>
        <w:drawing>
          <wp:inline distT="0" distB="0" distL="0" distR="0" wp14:anchorId="1D624074" wp14:editId="5D4F5F6E">
            <wp:extent cx="1362029" cy="44656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85529" cy="454272"/>
                    </a:xfrm>
                    <a:prstGeom prst="rect">
                      <a:avLst/>
                    </a:prstGeom>
                    <a:noFill/>
                    <a:ln>
                      <a:noFill/>
                    </a:ln>
                  </pic:spPr>
                </pic:pic>
              </a:graphicData>
            </a:graphic>
          </wp:inline>
        </w:drawing>
      </w:r>
    </w:p>
    <w:p w14:paraId="02A6091F" w14:textId="77777777" w:rsidR="000F683A" w:rsidRDefault="000F683A" w:rsidP="000F683A">
      <w:pPr>
        <w:autoSpaceDE w:val="0"/>
        <w:autoSpaceDN w:val="0"/>
        <w:adjustRightInd w:val="0"/>
        <w:rPr>
          <w:rFonts w:ascii="Helvetica Neue" w:hAnsi="Helvetica Neue" w:cs="Helvetica Neue"/>
          <w:color w:val="000000"/>
          <w:sz w:val="22"/>
        </w:rPr>
      </w:pPr>
      <w:r>
        <w:rPr>
          <w:rFonts w:ascii="Helvetica Neue" w:hAnsi="Helvetica Neue" w:cs="Helvetica Neue"/>
          <w:color w:val="000000"/>
          <w:sz w:val="22"/>
        </w:rPr>
        <w:t xml:space="preserve">                                                                    </w:t>
      </w:r>
    </w:p>
    <w:p w14:paraId="36B88A8F" w14:textId="77777777" w:rsidR="000F683A" w:rsidRDefault="000F683A" w:rsidP="000F683A">
      <w:pPr>
        <w:autoSpaceDE w:val="0"/>
        <w:autoSpaceDN w:val="0"/>
        <w:adjustRightInd w:val="0"/>
        <w:rPr>
          <w:rFonts w:ascii="Helvetica Neue" w:hAnsi="Helvetica Neue" w:cs="Helvetica Neue"/>
          <w:color w:val="000000"/>
          <w:sz w:val="22"/>
        </w:rPr>
      </w:pPr>
    </w:p>
    <w:p w14:paraId="60A84E71" w14:textId="77777777" w:rsidR="000F683A" w:rsidRDefault="000F683A" w:rsidP="000F683A">
      <w:pPr>
        <w:autoSpaceDE w:val="0"/>
        <w:autoSpaceDN w:val="0"/>
        <w:adjustRightInd w:val="0"/>
        <w:rPr>
          <w:rFonts w:ascii="Helvetica Neue" w:hAnsi="Helvetica Neue" w:cs="Helvetica Neue"/>
          <w:color w:val="000000"/>
          <w:sz w:val="22"/>
        </w:rPr>
      </w:pPr>
    </w:p>
    <w:p w14:paraId="33D62243" w14:textId="77777777" w:rsidR="000F683A" w:rsidRDefault="000F683A" w:rsidP="000F683A">
      <w:pPr>
        <w:autoSpaceDE w:val="0"/>
        <w:autoSpaceDN w:val="0"/>
        <w:adjustRightInd w:val="0"/>
        <w:rPr>
          <w:rFonts w:ascii="Helvetica Neue" w:hAnsi="Helvetica Neue" w:cs="Helvetica Neue"/>
          <w:color w:val="000000"/>
          <w:sz w:val="22"/>
        </w:rPr>
      </w:pPr>
    </w:p>
    <w:p w14:paraId="38ED3CAE" w14:textId="77777777" w:rsidR="000F683A" w:rsidRDefault="000F683A" w:rsidP="000F683A">
      <w:pPr>
        <w:autoSpaceDE w:val="0"/>
        <w:autoSpaceDN w:val="0"/>
        <w:adjustRightInd w:val="0"/>
        <w:rPr>
          <w:rFonts w:ascii="Helvetica Neue" w:hAnsi="Helvetica Neue" w:cs="Helvetica Neue"/>
          <w:color w:val="000000"/>
          <w:sz w:val="22"/>
        </w:rPr>
      </w:pPr>
    </w:p>
    <w:p w14:paraId="003DBEF9" w14:textId="77777777" w:rsidR="000F683A" w:rsidRDefault="000F683A" w:rsidP="000F683A">
      <w:pPr>
        <w:autoSpaceDE w:val="0"/>
        <w:autoSpaceDN w:val="0"/>
        <w:adjustRightInd w:val="0"/>
        <w:rPr>
          <w:rFonts w:ascii="Helvetica Neue" w:hAnsi="Helvetica Neue" w:cs="Helvetica Neue"/>
          <w:color w:val="000000"/>
          <w:sz w:val="22"/>
        </w:rPr>
      </w:pPr>
    </w:p>
    <w:p w14:paraId="5BD40F2D" w14:textId="77777777" w:rsidR="000F683A" w:rsidRDefault="000F683A" w:rsidP="000F683A">
      <w:pPr>
        <w:autoSpaceDE w:val="0"/>
        <w:autoSpaceDN w:val="0"/>
        <w:adjustRightInd w:val="0"/>
        <w:rPr>
          <w:rFonts w:ascii="Helvetica Neue" w:hAnsi="Helvetica Neue" w:cs="Helvetica Neue"/>
          <w:color w:val="000000"/>
          <w:sz w:val="22"/>
        </w:rPr>
      </w:pPr>
    </w:p>
    <w:p w14:paraId="71571E71" w14:textId="77777777" w:rsidR="000F683A" w:rsidRDefault="000F683A" w:rsidP="000F683A">
      <w:pPr>
        <w:autoSpaceDE w:val="0"/>
        <w:autoSpaceDN w:val="0"/>
        <w:adjustRightInd w:val="0"/>
        <w:rPr>
          <w:rFonts w:ascii="Helvetica Neue" w:hAnsi="Helvetica Neue" w:cs="Helvetica Neue"/>
          <w:color w:val="000000"/>
          <w:sz w:val="22"/>
        </w:rPr>
      </w:pPr>
    </w:p>
    <w:p w14:paraId="3637CF42" w14:textId="77777777" w:rsidR="000F683A" w:rsidRDefault="000F683A" w:rsidP="000F683A">
      <w:pPr>
        <w:autoSpaceDE w:val="0"/>
        <w:autoSpaceDN w:val="0"/>
        <w:adjustRightInd w:val="0"/>
        <w:rPr>
          <w:rFonts w:ascii="Helvetica Neue" w:hAnsi="Helvetica Neue" w:cs="Helvetica Neue"/>
          <w:color w:val="000000"/>
          <w:sz w:val="22"/>
        </w:rPr>
      </w:pPr>
    </w:p>
    <w:p w14:paraId="1616FAB6" w14:textId="77777777" w:rsidR="000F683A" w:rsidRDefault="000F683A" w:rsidP="000F683A">
      <w:pPr>
        <w:autoSpaceDE w:val="0"/>
        <w:autoSpaceDN w:val="0"/>
        <w:adjustRightInd w:val="0"/>
        <w:rPr>
          <w:rFonts w:ascii="Helvetica Neue" w:hAnsi="Helvetica Neue" w:cs="Helvetica Neue"/>
          <w:color w:val="000000"/>
          <w:sz w:val="22"/>
        </w:rPr>
      </w:pPr>
    </w:p>
    <w:p w14:paraId="0A9CC288" w14:textId="77777777" w:rsidR="000F683A" w:rsidRDefault="000F683A" w:rsidP="000F683A">
      <w:pPr>
        <w:autoSpaceDE w:val="0"/>
        <w:autoSpaceDN w:val="0"/>
        <w:adjustRightInd w:val="0"/>
        <w:rPr>
          <w:rFonts w:ascii="Helvetica Neue" w:hAnsi="Helvetica Neue" w:cs="Helvetica Neue"/>
          <w:color w:val="000000"/>
          <w:sz w:val="22"/>
        </w:rPr>
      </w:pPr>
    </w:p>
    <w:p w14:paraId="3ADF878A" w14:textId="77777777" w:rsidR="000F683A" w:rsidRDefault="000F683A" w:rsidP="000F683A">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2"/>
        </w:rPr>
        <w:t xml:space="preserve">                                                     </w:t>
      </w:r>
      <w:r>
        <w:rPr>
          <w:rFonts w:ascii="Helvetica Neue" w:hAnsi="Helvetica Neue" w:cs="Helvetica Neue"/>
          <w:color w:val="000000"/>
          <w:sz w:val="26"/>
          <w:szCs w:val="26"/>
        </w:rPr>
        <w:t xml:space="preserve">  AFTENI GABRIEL </w:t>
      </w:r>
    </w:p>
    <w:p w14:paraId="2C5F9273" w14:textId="77777777" w:rsidR="000F683A" w:rsidRPr="003563B1" w:rsidRDefault="000F683A" w:rsidP="000F683A">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STUDENT NUMBER:1907712</w:t>
      </w:r>
    </w:p>
    <w:p w14:paraId="69820D08" w14:textId="77777777" w:rsidR="000F683A" w:rsidRDefault="000F683A" w:rsidP="000F683A">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MARKETING FUNDAMENTALS</w:t>
      </w:r>
    </w:p>
    <w:p w14:paraId="3D3AE225" w14:textId="77777777" w:rsidR="000F683A" w:rsidRDefault="000F683A" w:rsidP="000F683A">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PRODUCT APPLE TASK 1A</w:t>
      </w:r>
    </w:p>
    <w:p w14:paraId="1702710C" w14:textId="77777777" w:rsidR="000F683A" w:rsidRDefault="000F683A" w:rsidP="000F683A">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REXON  NTING</w:t>
      </w:r>
    </w:p>
    <w:p w14:paraId="53B79766" w14:textId="77777777" w:rsidR="000F683A" w:rsidRDefault="000F683A" w:rsidP="000F683A">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w:t>
      </w:r>
    </w:p>
    <w:p w14:paraId="45380D2E" w14:textId="77777777" w:rsidR="000F683A" w:rsidRDefault="000F683A" w:rsidP="000F683A">
      <w:pPr>
        <w:autoSpaceDE w:val="0"/>
        <w:autoSpaceDN w:val="0"/>
        <w:adjustRightInd w:val="0"/>
        <w:rPr>
          <w:rFonts w:ascii="Helvetica Neue" w:hAnsi="Helvetica Neue" w:cs="Helvetica Neue"/>
          <w:color w:val="000000"/>
          <w:sz w:val="26"/>
          <w:szCs w:val="26"/>
        </w:rPr>
      </w:pPr>
    </w:p>
    <w:p w14:paraId="125E717C" w14:textId="77777777" w:rsidR="000F683A" w:rsidRDefault="000F683A" w:rsidP="000F683A">
      <w:pPr>
        <w:autoSpaceDE w:val="0"/>
        <w:autoSpaceDN w:val="0"/>
        <w:adjustRightInd w:val="0"/>
        <w:rPr>
          <w:rFonts w:ascii="Helvetica Neue" w:hAnsi="Helvetica Neue" w:cs="Helvetica Neue"/>
          <w:color w:val="000000"/>
          <w:sz w:val="26"/>
          <w:szCs w:val="26"/>
        </w:rPr>
      </w:pPr>
    </w:p>
    <w:p w14:paraId="66D4E8C7" w14:textId="77777777" w:rsidR="000F683A" w:rsidRPr="00654E19" w:rsidRDefault="000F683A" w:rsidP="000F683A">
      <w:pPr>
        <w:autoSpaceDE w:val="0"/>
        <w:autoSpaceDN w:val="0"/>
        <w:adjustRightInd w:val="0"/>
        <w:rPr>
          <w:rFonts w:ascii="Helvetica Neue" w:hAnsi="Helvetica Neue" w:cs="Helvetica Neue"/>
          <w:color w:val="000000"/>
        </w:rPr>
      </w:pPr>
      <w:bookmarkStart w:id="10" w:name="_GoBack"/>
      <w:bookmarkEnd w:id="10"/>
      <w:r>
        <w:rPr>
          <w:rFonts w:ascii="Helvetica Neue" w:hAnsi="Helvetica Neue" w:cs="Helvetica Neue"/>
          <w:noProof/>
          <w:color w:val="000000"/>
        </w:rPr>
        <w:drawing>
          <wp:inline distT="0" distB="0" distL="0" distR="0" wp14:anchorId="490CEF21" wp14:editId="103E9B9C">
            <wp:extent cx="1627464" cy="1853565"/>
            <wp:effectExtent l="0" t="0" r="0" b="635"/>
            <wp:docPr id="6" name="Picture 6"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known.jpeg"/>
                    <pic:cNvPicPr/>
                  </pic:nvPicPr>
                  <pic:blipFill>
                    <a:blip r:embed="rId14">
                      <a:extLst>
                        <a:ext uri="{28A0092B-C50C-407E-A947-70E740481C1C}">
                          <a14:useLocalDpi xmlns:a14="http://schemas.microsoft.com/office/drawing/2010/main" val="0"/>
                        </a:ext>
                      </a:extLst>
                    </a:blip>
                    <a:stretch>
                      <a:fillRect/>
                    </a:stretch>
                  </pic:blipFill>
                  <pic:spPr>
                    <a:xfrm>
                      <a:off x="0" y="0"/>
                      <a:ext cx="1667042" cy="1898642"/>
                    </a:xfrm>
                    <a:prstGeom prst="rect">
                      <a:avLst/>
                    </a:prstGeom>
                  </pic:spPr>
                </pic:pic>
              </a:graphicData>
            </a:graphic>
          </wp:inline>
        </w:drawing>
      </w:r>
      <w:r w:rsidRPr="00654E19">
        <w:rPr>
          <w:rFonts w:ascii="Helvetica Neue" w:hAnsi="Helvetica Neue" w:cs="Helvetica Neue"/>
          <w:color w:val="000000"/>
        </w:rPr>
        <w:t>Of the new products this year, the iPhone 11 Pro and iPhone 11 Pro Max is obviously of the most interest to the public. But we decided not to rush and study the “bug” in real life, so the corresponding review will be later. And now we offer you detailed testing of the iPhone 11, which is no less, and in some ways even more interesting than the sensational Pro models - simply because most of the new technologies (night mode, ultra-wide-angle camera, new processor) are presented here. New dual-camera system. You can take pictures with a wide and ultra-wide viewing angle. An updated interface and a new ultra-wide-angle camera will allow you to see and shoot what is happening outside the frame. Shooting and editing videos are now as easy as taking photos. This is still an incredibly popular camera, but with completely new perspectives.</w:t>
      </w:r>
    </w:p>
    <w:p w14:paraId="10F3097D" w14:textId="77777777" w:rsidR="000F683A" w:rsidRPr="00654E19" w:rsidRDefault="000F683A" w:rsidP="000F683A">
      <w:pPr>
        <w:autoSpaceDE w:val="0"/>
        <w:autoSpaceDN w:val="0"/>
        <w:adjustRightInd w:val="0"/>
        <w:rPr>
          <w:rFonts w:ascii="Helvetica Neue" w:hAnsi="Helvetica Neue" w:cs="Helvetica Neue"/>
          <w:color w:val="000000"/>
        </w:rPr>
      </w:pPr>
      <w:r w:rsidRPr="00654E19">
        <w:rPr>
          <w:rFonts w:ascii="Helvetica Neue" w:hAnsi="Helvetica Neue" w:cs="Helvetica Neue"/>
          <w:color w:val="000000"/>
        </w:rPr>
        <w:t>Box iPhone 11 is made in the traditional style for Apple. The image of the iPhone on the packaging clearly demonstrates the color and model: in this case it is purple - that's what it is called on the site, although it is rather light gray-lilac. However, we’ll talk about this later.</w:t>
      </w:r>
    </w:p>
    <w:p w14:paraId="56BFC92A" w14:textId="77777777" w:rsidR="000F683A" w:rsidRPr="00654E19" w:rsidRDefault="000F683A" w:rsidP="000F683A">
      <w:pPr>
        <w:autoSpaceDE w:val="0"/>
        <w:autoSpaceDN w:val="0"/>
        <w:adjustRightInd w:val="0"/>
        <w:rPr>
          <w:rFonts w:ascii="Helvetica Neue" w:hAnsi="Helvetica Neue" w:cs="Helvetica Neue"/>
          <w:color w:val="000000"/>
        </w:rPr>
      </w:pPr>
      <w:r>
        <w:rPr>
          <w:rFonts w:ascii="Helvetica Neue" w:hAnsi="Helvetica Neue" w:cs="Helvetica Neue"/>
          <w:noProof/>
          <w:color w:val="000000"/>
        </w:rPr>
        <w:drawing>
          <wp:inline distT="0" distB="0" distL="0" distR="0" wp14:anchorId="4CE4623F" wp14:editId="7099FC07">
            <wp:extent cx="2640967" cy="1669409"/>
            <wp:effectExtent l="0" t="0" r="635" b="0"/>
            <wp:docPr id="7" name="Picture 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known-1.jpeg"/>
                    <pic:cNvPicPr/>
                  </pic:nvPicPr>
                  <pic:blipFill>
                    <a:blip r:embed="rId15">
                      <a:extLst>
                        <a:ext uri="{28A0092B-C50C-407E-A947-70E740481C1C}">
                          <a14:useLocalDpi xmlns:a14="http://schemas.microsoft.com/office/drawing/2010/main" val="0"/>
                        </a:ext>
                      </a:extLst>
                    </a:blip>
                    <a:stretch>
                      <a:fillRect/>
                    </a:stretch>
                  </pic:blipFill>
                  <pic:spPr>
                    <a:xfrm>
                      <a:off x="0" y="0"/>
                      <a:ext cx="2722126" cy="1720711"/>
                    </a:xfrm>
                    <a:prstGeom prst="rect">
                      <a:avLst/>
                    </a:prstGeom>
                  </pic:spPr>
                </pic:pic>
              </a:graphicData>
            </a:graphic>
          </wp:inline>
        </w:drawing>
      </w:r>
    </w:p>
    <w:p w14:paraId="16953869" w14:textId="77777777" w:rsidR="000F683A" w:rsidRPr="00654E19" w:rsidRDefault="000F683A" w:rsidP="000F683A">
      <w:pPr>
        <w:autoSpaceDE w:val="0"/>
        <w:autoSpaceDN w:val="0"/>
        <w:adjustRightInd w:val="0"/>
        <w:rPr>
          <w:rFonts w:ascii="Helvetica Neue" w:hAnsi="Helvetica Neue" w:cs="Helvetica Neue"/>
          <w:color w:val="000000"/>
        </w:rPr>
      </w:pPr>
    </w:p>
    <w:p w14:paraId="75A1DA0D" w14:textId="77777777" w:rsidR="000F683A" w:rsidRPr="00654E19" w:rsidRDefault="000F683A" w:rsidP="000F683A">
      <w:pPr>
        <w:autoSpaceDE w:val="0"/>
        <w:autoSpaceDN w:val="0"/>
        <w:adjustRightInd w:val="0"/>
        <w:rPr>
          <w:rFonts w:ascii="Helvetica Neue" w:hAnsi="Helvetica Neue" w:cs="Helvetica Neue"/>
          <w:color w:val="000000"/>
        </w:rPr>
      </w:pPr>
      <w:r w:rsidRPr="00654E19">
        <w:rPr>
          <w:rFonts w:ascii="Helvetica Neue" w:hAnsi="Helvetica Neue" w:cs="Helvetica Neue"/>
          <w:color w:val="000000"/>
        </w:rPr>
        <w:t>The package bundle of the iPhone 11 is no different from the iPhone of several previous generations: a 5V 1A power supply, a Lightning cable, EarPods with Lightning jack, and a set of leaflets.</w:t>
      </w:r>
    </w:p>
    <w:p w14:paraId="5D37109E" w14:textId="77777777" w:rsidR="000F683A" w:rsidRPr="00654E19" w:rsidRDefault="000F683A" w:rsidP="000F683A">
      <w:pPr>
        <w:autoSpaceDE w:val="0"/>
        <w:autoSpaceDN w:val="0"/>
        <w:adjustRightInd w:val="0"/>
        <w:rPr>
          <w:rFonts w:ascii="Helvetica Neue" w:hAnsi="Helvetica Neue" w:cs="Helvetica Neue"/>
          <w:color w:val="000000"/>
        </w:rPr>
      </w:pPr>
      <w:r w:rsidRPr="00654E19">
        <w:rPr>
          <w:rFonts w:ascii="Helvetica Neue" w:hAnsi="Helvetica Neue" w:cs="Helvetica Neue"/>
          <w:color w:val="000000"/>
        </w:rPr>
        <w:t>Phone 11 is the direct descendant of the iPhone XR. And, in fact, outwardly it differs very little, except, of course, for the module with cameras. As in the case of Xr, the smartphone is presented in a number of color options. However, instead of blue and coral, the aforementioned purple and green appeared.</w:t>
      </w:r>
    </w:p>
    <w:p w14:paraId="24856CD2" w14:textId="77777777" w:rsidR="000F683A" w:rsidRPr="00654E19" w:rsidRDefault="000F683A" w:rsidP="000F683A">
      <w:pPr>
        <w:autoSpaceDE w:val="0"/>
        <w:autoSpaceDN w:val="0"/>
        <w:adjustRightInd w:val="0"/>
        <w:rPr>
          <w:rFonts w:ascii="Helvetica Neue" w:hAnsi="Helvetica Neue" w:cs="Helvetica Neue"/>
          <w:color w:val="000000"/>
        </w:rPr>
      </w:pPr>
    </w:p>
    <w:p w14:paraId="2DAC6B96" w14:textId="77777777" w:rsidR="000F683A" w:rsidRPr="00654E19" w:rsidRDefault="000F683A" w:rsidP="000F683A">
      <w:pPr>
        <w:autoSpaceDE w:val="0"/>
        <w:autoSpaceDN w:val="0"/>
        <w:adjustRightInd w:val="0"/>
        <w:rPr>
          <w:rFonts w:ascii="Helvetica Neue" w:hAnsi="Helvetica Neue" w:cs="Helvetica Neue"/>
          <w:color w:val="000000"/>
        </w:rPr>
      </w:pPr>
    </w:p>
    <w:p w14:paraId="4AA83547" w14:textId="77777777" w:rsidR="000F683A" w:rsidRPr="00654E19" w:rsidRDefault="000F683A" w:rsidP="000F683A">
      <w:pPr>
        <w:autoSpaceDE w:val="0"/>
        <w:autoSpaceDN w:val="0"/>
        <w:adjustRightInd w:val="0"/>
        <w:rPr>
          <w:rFonts w:ascii="Helvetica Neue" w:hAnsi="Helvetica Neue" w:cs="Helvetica Neue"/>
          <w:color w:val="000000"/>
        </w:rPr>
      </w:pPr>
      <w:r w:rsidRPr="00654E19">
        <w:rPr>
          <w:rFonts w:ascii="Helvetica Neue" w:hAnsi="Helvetica Neue" w:cs="Helvetica Neue"/>
          <w:color w:val="000000"/>
        </w:rPr>
        <w:t>But four matching colors - white, black, yellow, and red (Product Red) - now look different. They became less flashy, softer, milky, matte. For example, yellow is now rather a banana. And purple is a light lilac with a gray tint. It looks much more restrained and noble.</w:t>
      </w:r>
    </w:p>
    <w:p w14:paraId="3210D230" w14:textId="77777777" w:rsidR="000F683A" w:rsidRPr="00654E19" w:rsidRDefault="000F683A" w:rsidP="000F683A">
      <w:pPr>
        <w:autoSpaceDE w:val="0"/>
        <w:autoSpaceDN w:val="0"/>
        <w:adjustRightInd w:val="0"/>
        <w:rPr>
          <w:rFonts w:ascii="Helvetica Neue" w:hAnsi="Helvetica Neue" w:cs="Helvetica Neue"/>
          <w:color w:val="000000"/>
        </w:rPr>
      </w:pPr>
      <w:r w:rsidRPr="00654E19">
        <w:rPr>
          <w:rFonts w:ascii="Helvetica Neue" w:hAnsi="Helvetica Neue" w:cs="Helvetica Neue"/>
          <w:color w:val="000000"/>
        </w:rPr>
        <w:t>The back surface is covered with glass, the front, of course, too. The location of the buttons and connectors has not changed compared to the iPhone XR. The main innovation is the cameras. Now there are two of them, they are placed on a separate square transparent platform, where they also have a flash and an additional microphone, which was not there before.</w:t>
      </w:r>
    </w:p>
    <w:p w14:paraId="4A5C5CC5" w14:textId="77777777" w:rsidR="000F683A" w:rsidRPr="00654E19" w:rsidRDefault="000F683A" w:rsidP="000F683A">
      <w:pPr>
        <w:autoSpaceDE w:val="0"/>
        <w:autoSpaceDN w:val="0"/>
        <w:adjustRightInd w:val="0"/>
        <w:rPr>
          <w:rFonts w:ascii="Helvetica Neue" w:hAnsi="Helvetica Neue" w:cs="Helvetica Neue"/>
          <w:color w:val="000000"/>
        </w:rPr>
      </w:pPr>
    </w:p>
    <w:p w14:paraId="545FC988" w14:textId="77777777" w:rsidR="000F683A" w:rsidRPr="00654E19" w:rsidRDefault="000F683A" w:rsidP="000F683A">
      <w:pPr>
        <w:autoSpaceDE w:val="0"/>
        <w:autoSpaceDN w:val="0"/>
        <w:adjustRightInd w:val="0"/>
        <w:rPr>
          <w:rFonts w:ascii="Helvetica Neue" w:hAnsi="Helvetica Neue" w:cs="Helvetica Neue"/>
          <w:color w:val="000000"/>
        </w:rPr>
      </w:pPr>
    </w:p>
    <w:p w14:paraId="79C349AF" w14:textId="77777777" w:rsidR="000F683A" w:rsidRPr="00654E19" w:rsidRDefault="000F683A" w:rsidP="000F683A">
      <w:pPr>
        <w:autoSpaceDE w:val="0"/>
        <w:autoSpaceDN w:val="0"/>
        <w:adjustRightInd w:val="0"/>
        <w:rPr>
          <w:rFonts w:ascii="Helvetica Neue" w:hAnsi="Helvetica Neue" w:cs="Helvetica Neue"/>
          <w:color w:val="000000"/>
        </w:rPr>
      </w:pPr>
      <w:r w:rsidRPr="00654E19">
        <w:rPr>
          <w:rFonts w:ascii="Helvetica Neue" w:hAnsi="Helvetica Neue" w:cs="Helvetica Neue"/>
          <w:color w:val="000000"/>
        </w:rPr>
        <w:t>Thanks to the cameras, the new iPhone can easily be distinguished from the previous ones. Moreover, the principle here is simple: if there are two of them and they stand separately - this is the iPhone 11, but if there are three, then the iPhone 11 Pro / Max Pro. In general, do not confuse with predecessors.</w:t>
      </w:r>
    </w:p>
    <w:p w14:paraId="58EAEE32" w14:textId="77777777" w:rsidR="000F683A" w:rsidRDefault="000F683A" w:rsidP="000F683A">
      <w:pPr>
        <w:autoSpaceDE w:val="0"/>
        <w:autoSpaceDN w:val="0"/>
        <w:adjustRightInd w:val="0"/>
        <w:rPr>
          <w:rFonts w:ascii="Helvetica Neue" w:hAnsi="Helvetica Neue" w:cs="Helvetica Neue"/>
          <w:color w:val="000000"/>
        </w:rPr>
      </w:pPr>
    </w:p>
    <w:p w14:paraId="4E29DCD1" w14:textId="77777777" w:rsidR="000F683A" w:rsidRDefault="000F683A" w:rsidP="000F683A">
      <w:pPr>
        <w:autoSpaceDE w:val="0"/>
        <w:autoSpaceDN w:val="0"/>
        <w:adjustRightInd w:val="0"/>
        <w:rPr>
          <w:rFonts w:ascii="Helvetica Neue" w:hAnsi="Helvetica Neue" w:cs="Helvetica Neue"/>
          <w:color w:val="000000"/>
        </w:rPr>
      </w:pPr>
    </w:p>
    <w:p w14:paraId="07399F91" w14:textId="47C0E54F" w:rsidR="000F683A" w:rsidRPr="00654E19" w:rsidRDefault="000F683A" w:rsidP="000F683A">
      <w:pPr>
        <w:autoSpaceDE w:val="0"/>
        <w:autoSpaceDN w:val="0"/>
        <w:adjustRightInd w:val="0"/>
        <w:rPr>
          <w:rFonts w:ascii="Helvetica Neue" w:hAnsi="Helvetica Neue" w:cs="Helvetica Neue"/>
          <w:color w:val="000000"/>
        </w:rPr>
      </w:pPr>
      <w:r w:rsidRPr="00654E19">
        <w:rPr>
          <w:rFonts w:ascii="Helvetica Neue" w:hAnsi="Helvetica Neue" w:cs="Helvetica Neue"/>
          <w:color w:val="000000"/>
        </w:rPr>
        <w:t>REFERENCE:</w:t>
      </w:r>
    </w:p>
    <w:p w14:paraId="48AB2E61" w14:textId="77777777" w:rsidR="000F683A" w:rsidRPr="00654E19" w:rsidRDefault="000F683A" w:rsidP="000F683A">
      <w:pPr>
        <w:autoSpaceDE w:val="0"/>
        <w:autoSpaceDN w:val="0"/>
        <w:adjustRightInd w:val="0"/>
        <w:rPr>
          <w:rFonts w:ascii="Helvetica Neue" w:hAnsi="Helvetica Neue" w:cs="Helvetica Neue"/>
          <w:color w:val="000000"/>
        </w:rPr>
      </w:pPr>
      <w:r w:rsidRPr="00654E19">
        <w:rPr>
          <w:rFonts w:ascii="Helvetica Neue" w:hAnsi="Helvetica Neue" w:cs="Helvetica Neue"/>
          <w:color w:val="000000"/>
        </w:rPr>
        <w:t>•</w:t>
      </w:r>
      <w:r w:rsidRPr="00654E19">
        <w:rPr>
          <w:rFonts w:ascii="Helvetica Neue" w:hAnsi="Helvetica Neue" w:cs="Helvetica Neue"/>
          <w:color w:val="000000"/>
        </w:rPr>
        <w:tab/>
        <w:t>Small Fry by Lisa Brennan-Jobs</w:t>
      </w:r>
    </w:p>
    <w:p w14:paraId="6A1F1B9F" w14:textId="77777777" w:rsidR="000F683A" w:rsidRPr="00654E19" w:rsidRDefault="000F683A" w:rsidP="000F683A">
      <w:pPr>
        <w:autoSpaceDE w:val="0"/>
        <w:autoSpaceDN w:val="0"/>
        <w:adjustRightInd w:val="0"/>
        <w:rPr>
          <w:rFonts w:ascii="Helvetica Neue" w:hAnsi="Helvetica Neue" w:cs="Helvetica Neue"/>
          <w:color w:val="000000"/>
        </w:rPr>
      </w:pPr>
      <w:r w:rsidRPr="00654E19">
        <w:rPr>
          <w:rFonts w:ascii="Helvetica Neue" w:hAnsi="Helvetica Neue" w:cs="Helvetica Neue"/>
          <w:color w:val="000000"/>
        </w:rPr>
        <w:t>•</w:t>
      </w:r>
      <w:r w:rsidRPr="00654E19">
        <w:rPr>
          <w:rFonts w:ascii="Helvetica Neue" w:hAnsi="Helvetica Neue" w:cs="Helvetica Neue"/>
          <w:color w:val="000000"/>
        </w:rPr>
        <w:tab/>
        <w:t>Tim Cook: The Genius Who Took Apple to the Next Level by Leander Kahney</w:t>
      </w:r>
    </w:p>
    <w:p w14:paraId="4673A18A" w14:textId="77777777" w:rsidR="000F683A" w:rsidRPr="00654E19" w:rsidRDefault="000F683A" w:rsidP="000F683A">
      <w:pPr>
        <w:autoSpaceDE w:val="0"/>
        <w:autoSpaceDN w:val="0"/>
        <w:adjustRightInd w:val="0"/>
        <w:rPr>
          <w:rFonts w:ascii="Helvetica Neue" w:hAnsi="Helvetica Neue" w:cs="Helvetica Neue"/>
          <w:color w:val="000000"/>
        </w:rPr>
      </w:pPr>
      <w:r w:rsidRPr="00654E19">
        <w:rPr>
          <w:rFonts w:ascii="Helvetica Neue" w:hAnsi="Helvetica Neue" w:cs="Helvetica Neue"/>
          <w:color w:val="000000"/>
        </w:rPr>
        <w:t>•</w:t>
      </w:r>
      <w:r w:rsidRPr="00654E19">
        <w:rPr>
          <w:rFonts w:ascii="Helvetica Neue" w:hAnsi="Helvetica Neue" w:cs="Helvetica Neue"/>
          <w:color w:val="000000"/>
        </w:rPr>
        <w:tab/>
        <w:t>Losing the Signal by Jacquie McNish and Sean Silcoff</w:t>
      </w:r>
    </w:p>
    <w:p w14:paraId="5D0911DC" w14:textId="77777777" w:rsidR="000F683A" w:rsidRPr="00654E19" w:rsidRDefault="000F683A" w:rsidP="000F683A">
      <w:pPr>
        <w:autoSpaceDE w:val="0"/>
        <w:autoSpaceDN w:val="0"/>
        <w:adjustRightInd w:val="0"/>
        <w:rPr>
          <w:rFonts w:ascii="Helvetica Neue" w:hAnsi="Helvetica Neue" w:cs="Helvetica Neue"/>
          <w:color w:val="000000"/>
        </w:rPr>
      </w:pPr>
      <w:r w:rsidRPr="00654E19">
        <w:rPr>
          <w:rFonts w:ascii="Helvetica Neue" w:hAnsi="Helvetica Neue" w:cs="Helvetica Neue"/>
          <w:color w:val="000000"/>
        </w:rPr>
        <w:t>•</w:t>
      </w:r>
      <w:r w:rsidRPr="00654E19">
        <w:rPr>
          <w:rFonts w:ascii="Helvetica Neue" w:hAnsi="Helvetica Neue" w:cs="Helvetica Neue"/>
          <w:color w:val="000000"/>
        </w:rPr>
        <w:tab/>
        <w:t>The Cult of Mac, second edition, by Leander Kahney</w:t>
      </w:r>
    </w:p>
    <w:p w14:paraId="3FFEFFE3" w14:textId="77777777" w:rsidR="000F683A" w:rsidRPr="00654E19" w:rsidRDefault="000F683A" w:rsidP="000F683A">
      <w:pPr>
        <w:autoSpaceDE w:val="0"/>
        <w:autoSpaceDN w:val="0"/>
        <w:adjustRightInd w:val="0"/>
        <w:rPr>
          <w:rFonts w:ascii="Helvetica Neue" w:hAnsi="Helvetica Neue" w:cs="Helvetica Neue"/>
          <w:color w:val="000000"/>
        </w:rPr>
      </w:pPr>
      <w:r w:rsidRPr="00654E19">
        <w:rPr>
          <w:rFonts w:ascii="Helvetica Neue" w:hAnsi="Helvetica Neue" w:cs="Helvetica Neue"/>
          <w:color w:val="000000"/>
        </w:rPr>
        <w:t>•</w:t>
      </w:r>
      <w:r w:rsidRPr="00654E19">
        <w:rPr>
          <w:rFonts w:ascii="Helvetica Neue" w:hAnsi="Helvetica Neue" w:cs="Helvetica Neue"/>
          <w:color w:val="000000"/>
        </w:rPr>
        <w:tab/>
        <w:t>Creative Selection: Inside Apple's Design Process During the Golden Age of Steve Jobs by Ken Kocienda</w:t>
      </w:r>
    </w:p>
    <w:p w14:paraId="34AB6E93" w14:textId="77777777" w:rsidR="000F683A" w:rsidRDefault="000F683A" w:rsidP="000F683A">
      <w:pPr>
        <w:autoSpaceDE w:val="0"/>
        <w:autoSpaceDN w:val="0"/>
        <w:adjustRightInd w:val="0"/>
        <w:rPr>
          <w:rFonts w:ascii="Helvetica Neue" w:hAnsi="Helvetica Neue" w:cs="Helvetica Neue"/>
          <w:color w:val="000000"/>
        </w:rPr>
      </w:pPr>
      <w:r w:rsidRPr="00654E19">
        <w:rPr>
          <w:rFonts w:ascii="Helvetica Neue" w:hAnsi="Helvetica Neue" w:cs="Helvetica Neue"/>
          <w:color w:val="000000"/>
        </w:rPr>
        <w:t>•</w:t>
      </w:r>
      <w:r w:rsidRPr="00654E19">
        <w:rPr>
          <w:rFonts w:ascii="Helvetica Neue" w:hAnsi="Helvetica Neue" w:cs="Helvetica Neue"/>
          <w:color w:val="000000"/>
        </w:rPr>
        <w:tab/>
        <w:t>Apple Confidential 2.0 by Owen W. Linzmayer</w:t>
      </w:r>
    </w:p>
    <w:p w14:paraId="2FBDBF57" w14:textId="77777777" w:rsidR="000F683A" w:rsidRPr="00CD6513" w:rsidRDefault="000F683A" w:rsidP="000F683A">
      <w:pPr>
        <w:spacing w:before="100" w:beforeAutospacing="1" w:after="150"/>
        <w:ind w:left="720"/>
        <w:rPr>
          <w:rFonts w:ascii="Inter" w:eastAsia="Times New Roman" w:hAnsi="Inter"/>
          <w:color w:val="333333"/>
          <w:sz w:val="26"/>
          <w:szCs w:val="26"/>
          <w:lang w:eastAsia="en-GB"/>
        </w:rPr>
      </w:pPr>
    </w:p>
    <w:p w14:paraId="4DCAF6BB" w14:textId="77777777" w:rsidR="000F683A" w:rsidRDefault="000F683A" w:rsidP="00CC3608"/>
    <w:sectPr w:rsidR="000F683A" w:rsidSect="009D5C1E">
      <w:headerReference w:type="default" r:id="rId16"/>
      <w:footerReference w:type="default" r:id="rId1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980E6E" w14:textId="77777777" w:rsidR="001700E6" w:rsidRDefault="001700E6" w:rsidP="00620751">
      <w:pPr>
        <w:spacing w:after="0" w:line="240" w:lineRule="auto"/>
      </w:pPr>
      <w:r>
        <w:separator/>
      </w:r>
    </w:p>
  </w:endnote>
  <w:endnote w:type="continuationSeparator" w:id="0">
    <w:p w14:paraId="16602D24" w14:textId="77777777" w:rsidR="001700E6" w:rsidRDefault="001700E6" w:rsidP="00620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Helvetica Neue">
    <w:altName w:val="Sylfaen"/>
    <w:charset w:val="00"/>
    <w:family w:val="auto"/>
    <w:pitch w:val="variable"/>
    <w:sig w:usb0="E50002FF" w:usb1="500079DB" w:usb2="00000010" w:usb3="00000000" w:csb0="00000001" w:csb1="00000000"/>
  </w:font>
  <w:font w:name="Inte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6034947"/>
      <w:docPartObj>
        <w:docPartGallery w:val="Page Numbers (Bottom of Page)"/>
        <w:docPartUnique/>
      </w:docPartObj>
    </w:sdtPr>
    <w:sdtEndPr>
      <w:rPr>
        <w:noProof/>
      </w:rPr>
    </w:sdtEndPr>
    <w:sdtContent>
      <w:p w14:paraId="1347D2A7" w14:textId="77777777" w:rsidR="00F80EBD" w:rsidRDefault="00F80EBD">
        <w:pPr>
          <w:pStyle w:val="Footer"/>
          <w:jc w:val="center"/>
        </w:pPr>
        <w:r>
          <w:fldChar w:fldCharType="begin"/>
        </w:r>
        <w:r>
          <w:instrText xml:space="preserve"> PAGE   \* MERGEFORMAT </w:instrText>
        </w:r>
        <w:r>
          <w:fldChar w:fldCharType="separate"/>
        </w:r>
        <w:r w:rsidR="00C0753E">
          <w:rPr>
            <w:noProof/>
          </w:rPr>
          <w:t>ii</w:t>
        </w:r>
        <w:r>
          <w:rPr>
            <w:noProof/>
          </w:rPr>
          <w:fldChar w:fldCharType="end"/>
        </w:r>
      </w:p>
    </w:sdtContent>
  </w:sdt>
  <w:p w14:paraId="45691514" w14:textId="77777777" w:rsidR="00F80EBD" w:rsidRDefault="00F80E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6945218"/>
      <w:docPartObj>
        <w:docPartGallery w:val="Page Numbers (Bottom of Page)"/>
        <w:docPartUnique/>
      </w:docPartObj>
    </w:sdtPr>
    <w:sdtEndPr>
      <w:rPr>
        <w:noProof/>
      </w:rPr>
    </w:sdtEndPr>
    <w:sdtContent>
      <w:p w14:paraId="74DC952A" w14:textId="77777777" w:rsidR="00F80EBD" w:rsidRDefault="00F80EBD">
        <w:pPr>
          <w:pStyle w:val="Footer"/>
          <w:jc w:val="center"/>
        </w:pPr>
        <w:r>
          <w:fldChar w:fldCharType="begin"/>
        </w:r>
        <w:r>
          <w:instrText xml:space="preserve"> PAGE   \* MERGEFORMAT </w:instrText>
        </w:r>
        <w:r>
          <w:fldChar w:fldCharType="separate"/>
        </w:r>
        <w:r w:rsidR="00C0753E">
          <w:rPr>
            <w:noProof/>
          </w:rPr>
          <w:t>2</w:t>
        </w:r>
        <w:r>
          <w:rPr>
            <w:noProof/>
          </w:rPr>
          <w:fldChar w:fldCharType="end"/>
        </w:r>
      </w:p>
    </w:sdtContent>
  </w:sdt>
  <w:p w14:paraId="4D537201" w14:textId="77777777" w:rsidR="00F80EBD" w:rsidRDefault="00F80E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ACE32A" w14:textId="77777777" w:rsidR="001700E6" w:rsidRDefault="001700E6" w:rsidP="00620751">
      <w:pPr>
        <w:spacing w:after="0" w:line="240" w:lineRule="auto"/>
      </w:pPr>
      <w:r>
        <w:separator/>
      </w:r>
    </w:p>
  </w:footnote>
  <w:footnote w:type="continuationSeparator" w:id="0">
    <w:p w14:paraId="155439B8" w14:textId="77777777" w:rsidR="001700E6" w:rsidRDefault="001700E6" w:rsidP="006207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1C9A38" w14:textId="77777777" w:rsidR="00F80EBD" w:rsidRDefault="00F80E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E64531"/>
    <w:multiLevelType w:val="hybridMultilevel"/>
    <w:tmpl w:val="B57CF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9842D7"/>
    <w:multiLevelType w:val="hybridMultilevel"/>
    <w:tmpl w:val="FE5CC7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7F82A77"/>
    <w:multiLevelType w:val="hybridMultilevel"/>
    <w:tmpl w:val="2578E6E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TYzMzQ2Nbc0tjQ1NzNU0lEKTi0uzszPAykwNKwFAP1XLRItAAAA"/>
  </w:docVars>
  <w:rsids>
    <w:rsidRoot w:val="0057752D"/>
    <w:rsid w:val="00001CC3"/>
    <w:rsid w:val="00030F62"/>
    <w:rsid w:val="00036B68"/>
    <w:rsid w:val="00062756"/>
    <w:rsid w:val="0007668E"/>
    <w:rsid w:val="000A3BE3"/>
    <w:rsid w:val="000F08CD"/>
    <w:rsid w:val="000F683A"/>
    <w:rsid w:val="001700E6"/>
    <w:rsid w:val="00171FDE"/>
    <w:rsid w:val="00183375"/>
    <w:rsid w:val="001E277F"/>
    <w:rsid w:val="001E4B0D"/>
    <w:rsid w:val="00214F73"/>
    <w:rsid w:val="002170E8"/>
    <w:rsid w:val="002175F3"/>
    <w:rsid w:val="002441B0"/>
    <w:rsid w:val="00244348"/>
    <w:rsid w:val="002538B7"/>
    <w:rsid w:val="0027111C"/>
    <w:rsid w:val="00282EE3"/>
    <w:rsid w:val="0033734E"/>
    <w:rsid w:val="00357D4F"/>
    <w:rsid w:val="003815B2"/>
    <w:rsid w:val="00384F19"/>
    <w:rsid w:val="003A1464"/>
    <w:rsid w:val="003A55AA"/>
    <w:rsid w:val="003F10CB"/>
    <w:rsid w:val="0041122D"/>
    <w:rsid w:val="00413792"/>
    <w:rsid w:val="00420234"/>
    <w:rsid w:val="0043538E"/>
    <w:rsid w:val="00440CA1"/>
    <w:rsid w:val="00466D5F"/>
    <w:rsid w:val="004B67A3"/>
    <w:rsid w:val="00511AD6"/>
    <w:rsid w:val="0057752D"/>
    <w:rsid w:val="00586671"/>
    <w:rsid w:val="005B02FE"/>
    <w:rsid w:val="005B2E65"/>
    <w:rsid w:val="00620751"/>
    <w:rsid w:val="006530CE"/>
    <w:rsid w:val="006A3A4A"/>
    <w:rsid w:val="006F1065"/>
    <w:rsid w:val="007005CE"/>
    <w:rsid w:val="00714698"/>
    <w:rsid w:val="00714786"/>
    <w:rsid w:val="00745494"/>
    <w:rsid w:val="007636D3"/>
    <w:rsid w:val="007B597E"/>
    <w:rsid w:val="007C66A3"/>
    <w:rsid w:val="007E68A3"/>
    <w:rsid w:val="007F0E72"/>
    <w:rsid w:val="008378BA"/>
    <w:rsid w:val="00845B46"/>
    <w:rsid w:val="008D2A78"/>
    <w:rsid w:val="008E44B5"/>
    <w:rsid w:val="00916C7B"/>
    <w:rsid w:val="00931811"/>
    <w:rsid w:val="009357D9"/>
    <w:rsid w:val="009741A1"/>
    <w:rsid w:val="0098396E"/>
    <w:rsid w:val="009A28EE"/>
    <w:rsid w:val="009D5C1E"/>
    <w:rsid w:val="009E0B25"/>
    <w:rsid w:val="009F0A2D"/>
    <w:rsid w:val="00A45CA4"/>
    <w:rsid w:val="00A62FDB"/>
    <w:rsid w:val="00A858B4"/>
    <w:rsid w:val="00A93E96"/>
    <w:rsid w:val="00AB400E"/>
    <w:rsid w:val="00B12E16"/>
    <w:rsid w:val="00BA4F35"/>
    <w:rsid w:val="00BD5647"/>
    <w:rsid w:val="00BF1F27"/>
    <w:rsid w:val="00C00D9B"/>
    <w:rsid w:val="00C0753E"/>
    <w:rsid w:val="00C20CB1"/>
    <w:rsid w:val="00C5036B"/>
    <w:rsid w:val="00C6308C"/>
    <w:rsid w:val="00C87751"/>
    <w:rsid w:val="00CC3608"/>
    <w:rsid w:val="00CF2B98"/>
    <w:rsid w:val="00D0795B"/>
    <w:rsid w:val="00D17DF1"/>
    <w:rsid w:val="00D24F39"/>
    <w:rsid w:val="00D370CB"/>
    <w:rsid w:val="00D5227A"/>
    <w:rsid w:val="00D82333"/>
    <w:rsid w:val="00DA00D3"/>
    <w:rsid w:val="00E12A94"/>
    <w:rsid w:val="00E42C9E"/>
    <w:rsid w:val="00E65D4B"/>
    <w:rsid w:val="00E90211"/>
    <w:rsid w:val="00EB6238"/>
    <w:rsid w:val="00EC7B11"/>
    <w:rsid w:val="00ED7826"/>
    <w:rsid w:val="00EE1208"/>
    <w:rsid w:val="00EF15CB"/>
    <w:rsid w:val="00F5652F"/>
    <w:rsid w:val="00F80EBD"/>
    <w:rsid w:val="00F85FFE"/>
    <w:rsid w:val="00F90563"/>
    <w:rsid w:val="00FA433F"/>
    <w:rsid w:val="00FF2457"/>
    <w:rsid w:val="00FF4E7F"/>
    <w:rsid w:val="00FF72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9DE6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5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93E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07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0751"/>
  </w:style>
  <w:style w:type="paragraph" w:styleId="Footer">
    <w:name w:val="footer"/>
    <w:basedOn w:val="Normal"/>
    <w:link w:val="FooterChar"/>
    <w:uiPriority w:val="99"/>
    <w:unhideWhenUsed/>
    <w:rsid w:val="006207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0751"/>
  </w:style>
  <w:style w:type="character" w:customStyle="1" w:styleId="Heading1Char">
    <w:name w:val="Heading 1 Char"/>
    <w:basedOn w:val="DefaultParagraphFont"/>
    <w:link w:val="Heading1"/>
    <w:uiPriority w:val="9"/>
    <w:rsid w:val="007005C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93E9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17DF1"/>
    <w:pPr>
      <w:spacing w:line="259" w:lineRule="auto"/>
      <w:jc w:val="left"/>
      <w:outlineLvl w:val="9"/>
    </w:pPr>
  </w:style>
  <w:style w:type="paragraph" w:styleId="TOC1">
    <w:name w:val="toc 1"/>
    <w:basedOn w:val="Normal"/>
    <w:next w:val="Normal"/>
    <w:autoRedefine/>
    <w:uiPriority w:val="39"/>
    <w:unhideWhenUsed/>
    <w:rsid w:val="00D17DF1"/>
    <w:pPr>
      <w:spacing w:after="100"/>
    </w:pPr>
  </w:style>
  <w:style w:type="paragraph" w:styleId="TOC2">
    <w:name w:val="toc 2"/>
    <w:basedOn w:val="Normal"/>
    <w:next w:val="Normal"/>
    <w:autoRedefine/>
    <w:uiPriority w:val="39"/>
    <w:unhideWhenUsed/>
    <w:rsid w:val="00D17DF1"/>
    <w:pPr>
      <w:spacing w:after="100"/>
      <w:ind w:left="240"/>
    </w:pPr>
  </w:style>
  <w:style w:type="character" w:styleId="Hyperlink">
    <w:name w:val="Hyperlink"/>
    <w:basedOn w:val="DefaultParagraphFont"/>
    <w:uiPriority w:val="99"/>
    <w:unhideWhenUsed/>
    <w:rsid w:val="00D17DF1"/>
    <w:rPr>
      <w:color w:val="0563C1" w:themeColor="hyperlink"/>
      <w:u w:val="single"/>
    </w:rPr>
  </w:style>
  <w:style w:type="paragraph" w:styleId="NoSpacing">
    <w:name w:val="No Spacing"/>
    <w:uiPriority w:val="1"/>
    <w:qFormat/>
    <w:rsid w:val="008D2A78"/>
    <w:pPr>
      <w:spacing w:after="0" w:line="240" w:lineRule="auto"/>
    </w:pPr>
  </w:style>
  <w:style w:type="paragraph" w:styleId="Caption">
    <w:name w:val="caption"/>
    <w:basedOn w:val="Normal"/>
    <w:next w:val="Normal"/>
    <w:uiPriority w:val="35"/>
    <w:unhideWhenUsed/>
    <w:qFormat/>
    <w:rsid w:val="001E277F"/>
    <w:pPr>
      <w:spacing w:after="200" w:line="240" w:lineRule="auto"/>
    </w:pPr>
    <w:rPr>
      <w:i/>
      <w:iCs/>
      <w:color w:val="44546A" w:themeColor="text2"/>
      <w:sz w:val="18"/>
      <w:szCs w:val="18"/>
    </w:rPr>
  </w:style>
  <w:style w:type="paragraph" w:styleId="ListParagraph">
    <w:name w:val="List Paragraph"/>
    <w:basedOn w:val="Normal"/>
    <w:uiPriority w:val="34"/>
    <w:qFormat/>
    <w:rsid w:val="001E277F"/>
    <w:pPr>
      <w:ind w:left="720"/>
      <w:contextualSpacing/>
    </w:pPr>
  </w:style>
  <w:style w:type="table" w:styleId="TableGrid">
    <w:name w:val="Table Grid"/>
    <w:basedOn w:val="TableNormal"/>
    <w:uiPriority w:val="39"/>
    <w:rsid w:val="00E42C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18337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4860257">
      <w:bodyDiv w:val="1"/>
      <w:marLeft w:val="0"/>
      <w:marRight w:val="0"/>
      <w:marTop w:val="0"/>
      <w:marBottom w:val="0"/>
      <w:divBdr>
        <w:top w:val="none" w:sz="0" w:space="0" w:color="auto"/>
        <w:left w:val="none" w:sz="0" w:space="0" w:color="auto"/>
        <w:bottom w:val="none" w:sz="0" w:space="0" w:color="auto"/>
        <w:right w:val="none" w:sz="0" w:space="0" w:color="auto"/>
      </w:divBdr>
      <w:divsChild>
        <w:div w:id="1101145455">
          <w:marLeft w:val="0"/>
          <w:marRight w:val="0"/>
          <w:marTop w:val="0"/>
          <w:marBottom w:val="0"/>
          <w:divBdr>
            <w:top w:val="none" w:sz="0" w:space="0" w:color="auto"/>
            <w:left w:val="none" w:sz="0" w:space="0" w:color="auto"/>
            <w:bottom w:val="none" w:sz="0" w:space="0" w:color="auto"/>
            <w:right w:val="none" w:sz="0" w:space="0" w:color="auto"/>
          </w:divBdr>
        </w:div>
      </w:divsChild>
    </w:div>
    <w:div w:id="1440293934">
      <w:bodyDiv w:val="1"/>
      <w:marLeft w:val="0"/>
      <w:marRight w:val="0"/>
      <w:marTop w:val="0"/>
      <w:marBottom w:val="0"/>
      <w:divBdr>
        <w:top w:val="none" w:sz="0" w:space="0" w:color="auto"/>
        <w:left w:val="none" w:sz="0" w:space="0" w:color="auto"/>
        <w:bottom w:val="none" w:sz="0" w:space="0" w:color="auto"/>
        <w:right w:val="none" w:sz="0" w:space="0" w:color="auto"/>
      </w:divBdr>
      <w:divsChild>
        <w:div w:id="626472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2D81A8-9103-445E-B80E-C810CC447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2004</Words>
  <Characters>11427</Characters>
  <Application>Microsoft Office Word</Application>
  <DocSecurity>0</DocSecurity>
  <Lines>95</Lines>
  <Paragraphs>26</Paragraphs>
  <ScaleCrop>false</ScaleCrop>
  <Company/>
  <LinksUpToDate>false</LinksUpToDate>
  <CharactersWithSpaces>13405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2020-04-24T15:39:00Z</dcterms:created>
  <dcterms:modified xsi:type="dcterms:W3CDTF">2020-05-14T22:38:00Z</dcterms:modified>
</cp:coreProperties>
</file>