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1A62AD" w14:textId="3B7C14D0" w:rsidR="0036300F" w:rsidRPr="0021573C" w:rsidRDefault="00484CF1" w:rsidP="0021573C">
      <w:pPr>
        <w:jc w:val="center"/>
        <w:rPr>
          <w:rFonts w:ascii="Arial" w:hAnsi="Arial" w:cs="Arial"/>
          <w:b/>
          <w:bCs/>
          <w:i/>
          <w:iCs/>
        </w:rPr>
      </w:pPr>
      <w:r>
        <w:rPr>
          <w:rFonts w:ascii="Arial" w:hAnsi="Arial" w:cs="Arial"/>
          <w:b/>
          <w:bCs/>
          <w:i/>
          <w:iCs/>
        </w:rPr>
        <w:t xml:space="preserve"> </w:t>
      </w:r>
      <w:r w:rsidR="0021573C" w:rsidRPr="0021573C">
        <w:rPr>
          <w:rFonts w:ascii="Arial" w:hAnsi="Arial" w:cs="Arial"/>
          <w:b/>
          <w:bCs/>
          <w:i/>
          <w:iCs/>
        </w:rPr>
        <w:t>Name: Saireen Mahmood</w:t>
      </w:r>
    </w:p>
    <w:p w14:paraId="1789FF9B" w14:textId="69B97371" w:rsidR="0021573C" w:rsidRPr="0021573C" w:rsidRDefault="0021573C" w:rsidP="0021573C">
      <w:pPr>
        <w:jc w:val="center"/>
        <w:rPr>
          <w:rFonts w:ascii="Arial" w:hAnsi="Arial" w:cs="Arial"/>
          <w:b/>
          <w:bCs/>
          <w:i/>
          <w:iCs/>
        </w:rPr>
      </w:pPr>
      <w:r w:rsidRPr="0021573C">
        <w:rPr>
          <w:rFonts w:ascii="Arial" w:hAnsi="Arial" w:cs="Arial"/>
          <w:b/>
          <w:bCs/>
          <w:i/>
          <w:iCs/>
        </w:rPr>
        <w:t>Student ID: 2238897</w:t>
      </w:r>
    </w:p>
    <w:p w14:paraId="1EC4DADE" w14:textId="79F4DC2F" w:rsidR="0021573C" w:rsidRPr="0021573C" w:rsidRDefault="0021573C" w:rsidP="0021573C">
      <w:pPr>
        <w:jc w:val="center"/>
        <w:rPr>
          <w:rFonts w:ascii="Arial" w:hAnsi="Arial" w:cs="Arial"/>
          <w:b/>
          <w:bCs/>
          <w:i/>
          <w:iCs/>
        </w:rPr>
      </w:pPr>
      <w:r w:rsidRPr="0021573C">
        <w:rPr>
          <w:rFonts w:ascii="Arial" w:hAnsi="Arial" w:cs="Arial"/>
          <w:b/>
          <w:bCs/>
          <w:i/>
          <w:iCs/>
        </w:rPr>
        <w:t xml:space="preserve">Module: Health, wellbeing and sustainable development </w:t>
      </w:r>
    </w:p>
    <w:p w14:paraId="17B3DBC7" w14:textId="518E7437" w:rsidR="0021573C" w:rsidRPr="0021573C" w:rsidRDefault="0021573C" w:rsidP="0021573C">
      <w:pPr>
        <w:jc w:val="center"/>
        <w:rPr>
          <w:rFonts w:ascii="Arial" w:hAnsi="Arial" w:cs="Arial"/>
          <w:b/>
          <w:bCs/>
          <w:i/>
          <w:iCs/>
        </w:rPr>
      </w:pPr>
      <w:r w:rsidRPr="0021573C">
        <w:rPr>
          <w:rFonts w:ascii="Arial" w:hAnsi="Arial" w:cs="Arial"/>
          <w:b/>
          <w:bCs/>
          <w:i/>
          <w:iCs/>
        </w:rPr>
        <w:t xml:space="preserve">Lecture: </w:t>
      </w:r>
    </w:p>
    <w:p w14:paraId="537D7BCE" w14:textId="0562A4DA" w:rsidR="0021573C" w:rsidRPr="0021573C" w:rsidRDefault="0021573C" w:rsidP="0021573C">
      <w:pPr>
        <w:jc w:val="center"/>
        <w:rPr>
          <w:rFonts w:ascii="Arial" w:hAnsi="Arial" w:cs="Arial"/>
          <w:b/>
          <w:bCs/>
          <w:i/>
          <w:iCs/>
        </w:rPr>
      </w:pPr>
      <w:r w:rsidRPr="0021573C">
        <w:rPr>
          <w:rFonts w:ascii="Arial" w:hAnsi="Arial" w:cs="Arial"/>
          <w:b/>
          <w:bCs/>
          <w:i/>
          <w:iCs/>
        </w:rPr>
        <w:t>Assignment: written assignment (report)</w:t>
      </w:r>
    </w:p>
    <w:p w14:paraId="5A99BF8E" w14:textId="77777777" w:rsidR="0021573C" w:rsidRDefault="0021573C" w:rsidP="0021573C">
      <w:pPr>
        <w:jc w:val="center"/>
        <w:rPr>
          <w:rFonts w:ascii="Arial" w:hAnsi="Arial" w:cs="Arial"/>
        </w:rPr>
      </w:pPr>
    </w:p>
    <w:p w14:paraId="0E86A7FB" w14:textId="77777777" w:rsidR="0021573C" w:rsidRDefault="0021573C" w:rsidP="0021573C">
      <w:pPr>
        <w:jc w:val="center"/>
        <w:rPr>
          <w:rFonts w:ascii="Arial" w:hAnsi="Arial" w:cs="Arial"/>
        </w:rPr>
      </w:pPr>
    </w:p>
    <w:p w14:paraId="5F73A701" w14:textId="77777777" w:rsidR="0021573C" w:rsidRDefault="0021573C" w:rsidP="0021573C">
      <w:pPr>
        <w:jc w:val="center"/>
        <w:rPr>
          <w:rFonts w:ascii="Arial" w:hAnsi="Arial" w:cs="Arial"/>
        </w:rPr>
      </w:pPr>
    </w:p>
    <w:p w14:paraId="149766C3" w14:textId="77777777" w:rsidR="00222FD5" w:rsidRDefault="00222FD5" w:rsidP="0021573C">
      <w:pPr>
        <w:jc w:val="center"/>
        <w:rPr>
          <w:rFonts w:ascii="Arial" w:hAnsi="Arial" w:cs="Arial"/>
        </w:rPr>
      </w:pPr>
    </w:p>
    <w:p w14:paraId="40ADA2E3" w14:textId="77777777" w:rsidR="00222FD5" w:rsidRDefault="00222FD5" w:rsidP="0021573C">
      <w:pPr>
        <w:jc w:val="center"/>
        <w:rPr>
          <w:rFonts w:ascii="Arial" w:hAnsi="Arial" w:cs="Arial"/>
        </w:rPr>
      </w:pPr>
    </w:p>
    <w:p w14:paraId="467D1FF5" w14:textId="77777777" w:rsidR="00222FD5" w:rsidRDefault="00222FD5" w:rsidP="0021573C">
      <w:pPr>
        <w:jc w:val="center"/>
        <w:rPr>
          <w:rFonts w:ascii="Arial" w:hAnsi="Arial" w:cs="Arial"/>
        </w:rPr>
      </w:pPr>
    </w:p>
    <w:p w14:paraId="30475BCC" w14:textId="77777777" w:rsidR="00222FD5" w:rsidRDefault="00222FD5" w:rsidP="0021573C">
      <w:pPr>
        <w:jc w:val="center"/>
        <w:rPr>
          <w:rFonts w:ascii="Arial" w:hAnsi="Arial" w:cs="Arial"/>
        </w:rPr>
      </w:pPr>
    </w:p>
    <w:p w14:paraId="6639D784" w14:textId="77777777" w:rsidR="00222FD5" w:rsidRDefault="00222FD5" w:rsidP="0021573C">
      <w:pPr>
        <w:jc w:val="center"/>
        <w:rPr>
          <w:rFonts w:ascii="Arial" w:hAnsi="Arial" w:cs="Arial"/>
        </w:rPr>
      </w:pPr>
    </w:p>
    <w:p w14:paraId="33744B58" w14:textId="77777777" w:rsidR="00222FD5" w:rsidRDefault="00222FD5" w:rsidP="0021573C">
      <w:pPr>
        <w:jc w:val="center"/>
        <w:rPr>
          <w:rFonts w:ascii="Arial" w:hAnsi="Arial" w:cs="Arial"/>
        </w:rPr>
      </w:pPr>
    </w:p>
    <w:p w14:paraId="0457E4E6" w14:textId="77777777" w:rsidR="00222FD5" w:rsidRDefault="00222FD5" w:rsidP="0021573C">
      <w:pPr>
        <w:jc w:val="center"/>
        <w:rPr>
          <w:rFonts w:ascii="Arial" w:hAnsi="Arial" w:cs="Arial"/>
        </w:rPr>
      </w:pPr>
    </w:p>
    <w:p w14:paraId="61704407" w14:textId="77777777" w:rsidR="00222FD5" w:rsidRDefault="00222FD5" w:rsidP="0021573C">
      <w:pPr>
        <w:jc w:val="center"/>
        <w:rPr>
          <w:rFonts w:ascii="Arial" w:hAnsi="Arial" w:cs="Arial"/>
        </w:rPr>
      </w:pPr>
    </w:p>
    <w:p w14:paraId="22378A26" w14:textId="77777777" w:rsidR="00222FD5" w:rsidRDefault="00222FD5" w:rsidP="0021573C">
      <w:pPr>
        <w:jc w:val="center"/>
        <w:rPr>
          <w:rFonts w:ascii="Arial" w:hAnsi="Arial" w:cs="Arial"/>
        </w:rPr>
      </w:pPr>
    </w:p>
    <w:p w14:paraId="05046FFF" w14:textId="77777777" w:rsidR="00222FD5" w:rsidRDefault="00222FD5" w:rsidP="0021573C">
      <w:pPr>
        <w:jc w:val="center"/>
        <w:rPr>
          <w:rFonts w:ascii="Arial" w:hAnsi="Arial" w:cs="Arial"/>
        </w:rPr>
      </w:pPr>
    </w:p>
    <w:p w14:paraId="1543F5FB" w14:textId="77777777" w:rsidR="00222FD5" w:rsidRDefault="00222FD5" w:rsidP="0021573C">
      <w:pPr>
        <w:jc w:val="center"/>
        <w:rPr>
          <w:rFonts w:ascii="Arial" w:hAnsi="Arial" w:cs="Arial"/>
        </w:rPr>
      </w:pPr>
    </w:p>
    <w:p w14:paraId="219FE2FE" w14:textId="77777777" w:rsidR="00222FD5" w:rsidRDefault="00222FD5" w:rsidP="0021573C">
      <w:pPr>
        <w:jc w:val="center"/>
        <w:rPr>
          <w:rFonts w:ascii="Arial" w:hAnsi="Arial" w:cs="Arial"/>
        </w:rPr>
      </w:pPr>
    </w:p>
    <w:p w14:paraId="190DA574" w14:textId="77777777" w:rsidR="00222FD5" w:rsidRDefault="00222FD5" w:rsidP="0021573C">
      <w:pPr>
        <w:jc w:val="center"/>
        <w:rPr>
          <w:rFonts w:ascii="Arial" w:hAnsi="Arial" w:cs="Arial"/>
        </w:rPr>
      </w:pPr>
    </w:p>
    <w:p w14:paraId="45BD6CD0" w14:textId="77777777" w:rsidR="00222FD5" w:rsidRDefault="00222FD5" w:rsidP="0021573C">
      <w:pPr>
        <w:jc w:val="center"/>
        <w:rPr>
          <w:rFonts w:ascii="Arial" w:hAnsi="Arial" w:cs="Arial"/>
        </w:rPr>
      </w:pPr>
    </w:p>
    <w:p w14:paraId="30006D18" w14:textId="77777777" w:rsidR="00222FD5" w:rsidRDefault="00222FD5" w:rsidP="0021573C">
      <w:pPr>
        <w:jc w:val="center"/>
        <w:rPr>
          <w:rFonts w:ascii="Arial" w:hAnsi="Arial" w:cs="Arial"/>
        </w:rPr>
      </w:pPr>
    </w:p>
    <w:p w14:paraId="31ABA318" w14:textId="77777777" w:rsidR="00222FD5" w:rsidRDefault="00222FD5" w:rsidP="0021573C">
      <w:pPr>
        <w:jc w:val="center"/>
        <w:rPr>
          <w:rFonts w:ascii="Arial" w:hAnsi="Arial" w:cs="Arial"/>
        </w:rPr>
      </w:pPr>
    </w:p>
    <w:p w14:paraId="30FFD437" w14:textId="77777777" w:rsidR="00222FD5" w:rsidRDefault="00222FD5" w:rsidP="0021573C">
      <w:pPr>
        <w:jc w:val="center"/>
        <w:rPr>
          <w:rFonts w:ascii="Arial" w:hAnsi="Arial" w:cs="Arial"/>
        </w:rPr>
      </w:pPr>
    </w:p>
    <w:p w14:paraId="14DDF8C7" w14:textId="77777777" w:rsidR="00222FD5" w:rsidRDefault="00222FD5" w:rsidP="0021573C">
      <w:pPr>
        <w:jc w:val="center"/>
        <w:rPr>
          <w:rFonts w:ascii="Arial" w:hAnsi="Arial" w:cs="Arial"/>
        </w:rPr>
      </w:pPr>
    </w:p>
    <w:p w14:paraId="161BC4D3" w14:textId="77777777" w:rsidR="00222FD5" w:rsidRDefault="00222FD5" w:rsidP="0021573C">
      <w:pPr>
        <w:jc w:val="center"/>
        <w:rPr>
          <w:rFonts w:ascii="Arial" w:hAnsi="Arial" w:cs="Arial"/>
        </w:rPr>
      </w:pPr>
    </w:p>
    <w:p w14:paraId="2714A370" w14:textId="77777777" w:rsidR="00222FD5" w:rsidRDefault="00222FD5" w:rsidP="0021573C">
      <w:pPr>
        <w:jc w:val="center"/>
        <w:rPr>
          <w:rFonts w:ascii="Arial" w:hAnsi="Arial" w:cs="Arial"/>
        </w:rPr>
      </w:pPr>
    </w:p>
    <w:p w14:paraId="5EB9188C" w14:textId="77777777" w:rsidR="00222FD5" w:rsidRDefault="00222FD5" w:rsidP="0021573C">
      <w:pPr>
        <w:jc w:val="center"/>
        <w:rPr>
          <w:rFonts w:ascii="Arial" w:hAnsi="Arial" w:cs="Arial"/>
        </w:rPr>
      </w:pPr>
    </w:p>
    <w:p w14:paraId="7CE9E163" w14:textId="3B627B80" w:rsidR="00222FD5" w:rsidRDefault="00222FD5" w:rsidP="00222FD5">
      <w:pPr>
        <w:rPr>
          <w:rFonts w:ascii="Arial" w:hAnsi="Arial" w:cs="Arial"/>
        </w:rPr>
      </w:pPr>
    </w:p>
    <w:p w14:paraId="4F1FEC85" w14:textId="77777777" w:rsidR="00222FD5" w:rsidRDefault="00222FD5" w:rsidP="00222FD5">
      <w:pPr>
        <w:rPr>
          <w:rFonts w:ascii="Arial" w:hAnsi="Arial" w:cs="Arial"/>
        </w:rPr>
      </w:pPr>
    </w:p>
    <w:p w14:paraId="1BA3E56D" w14:textId="77777777" w:rsidR="00222FD5" w:rsidRDefault="00222FD5" w:rsidP="00222FD5">
      <w:pPr>
        <w:rPr>
          <w:rFonts w:ascii="Arial" w:hAnsi="Arial" w:cs="Arial"/>
        </w:rPr>
      </w:pPr>
    </w:p>
    <w:p w14:paraId="35D19E38" w14:textId="77777777" w:rsidR="00222FD5" w:rsidRPr="00222FD5" w:rsidRDefault="00222FD5" w:rsidP="00222FD5">
      <w:pPr>
        <w:jc w:val="center"/>
        <w:rPr>
          <w:rFonts w:ascii="Arial" w:hAnsi="Arial" w:cs="Arial"/>
          <w:b/>
          <w:bCs/>
          <w:i/>
          <w:iCs/>
        </w:rPr>
      </w:pPr>
      <w:r w:rsidRPr="00222FD5">
        <w:rPr>
          <w:rFonts w:ascii="Arial" w:hAnsi="Arial" w:cs="Arial"/>
          <w:b/>
          <w:bCs/>
          <w:i/>
          <w:iCs/>
        </w:rPr>
        <w:lastRenderedPageBreak/>
        <w:t>Topic: SDG 3- Promote mental health and wellbeing:</w:t>
      </w:r>
    </w:p>
    <w:p w14:paraId="551EA0A4" w14:textId="79BBF6FE" w:rsidR="00222FD5" w:rsidRDefault="00222FD5" w:rsidP="00222FD5">
      <w:pPr>
        <w:rPr>
          <w:rFonts w:ascii="Arial" w:hAnsi="Arial" w:cs="Arial"/>
          <w:b/>
          <w:bCs/>
          <w:i/>
          <w:iCs/>
        </w:rPr>
      </w:pPr>
      <w:r w:rsidRPr="00222FD5">
        <w:rPr>
          <w:rFonts w:ascii="Arial" w:hAnsi="Arial" w:cs="Arial"/>
          <w:b/>
          <w:bCs/>
          <w:i/>
          <w:iCs/>
        </w:rPr>
        <w:t xml:space="preserve">Introduction:  </w:t>
      </w:r>
    </w:p>
    <w:p w14:paraId="12CF8FD2" w14:textId="08444E37" w:rsidR="00322948" w:rsidRDefault="00222FD5" w:rsidP="00222FD5">
      <w:pPr>
        <w:rPr>
          <w:rFonts w:ascii="Arial" w:hAnsi="Arial" w:cs="Arial"/>
          <w:b/>
          <w:bCs/>
          <w:color w:val="EE0000"/>
          <w:shd w:val="clear" w:color="auto" w:fill="FFFFFF"/>
        </w:rPr>
      </w:pPr>
      <w:r>
        <w:rPr>
          <w:rFonts w:ascii="Arial" w:hAnsi="Arial" w:cs="Arial"/>
        </w:rPr>
        <w:t xml:space="preserve">In this report I will be talking about mental health and wellbeing, how it carries around within the health and social care sector. Also, what is does around SDG and what it means. SDG stands for “Sustainable Development Goals” and this means that it ensures that healthy lives and </w:t>
      </w:r>
      <w:r w:rsidR="00844B99">
        <w:rPr>
          <w:rFonts w:ascii="Arial" w:hAnsi="Arial" w:cs="Arial"/>
        </w:rPr>
        <w:t>it</w:t>
      </w:r>
      <w:r>
        <w:rPr>
          <w:rFonts w:ascii="Arial" w:hAnsi="Arial" w:cs="Arial"/>
        </w:rPr>
        <w:t xml:space="preserve"> promotes the well-being for all the ages</w:t>
      </w:r>
      <w:r w:rsidR="00844B99">
        <w:rPr>
          <w:rFonts w:ascii="Arial" w:hAnsi="Arial" w:cs="Arial"/>
        </w:rPr>
        <w:t xml:space="preserve">. The sustainable development goals are to make a bold commitment to end the epidemics of malaria, AIDS and other communicable disease by 2030. The aim is to achieve universal health coverage and provide access to a safe and affordable medicines and provide vaccines for all </w:t>
      </w:r>
      <w:r w:rsidR="00844B99" w:rsidRPr="00844B99">
        <w:rPr>
          <w:rFonts w:ascii="Arial" w:hAnsi="Arial" w:cs="Arial"/>
          <w:b/>
          <w:bCs/>
          <w:color w:val="EE0000"/>
        </w:rPr>
        <w:t xml:space="preserve">(Sustainable development goals, N.D.). </w:t>
      </w:r>
      <w:r w:rsidR="005C06AB">
        <w:rPr>
          <w:rFonts w:ascii="Arial" w:hAnsi="Arial" w:cs="Arial"/>
        </w:rPr>
        <w:t>M</w:t>
      </w:r>
      <w:r w:rsidR="00844B99">
        <w:rPr>
          <w:rFonts w:ascii="Arial" w:hAnsi="Arial" w:cs="Arial"/>
        </w:rPr>
        <w:t xml:space="preserve">ental health wellbeing </w:t>
      </w:r>
      <w:r w:rsidR="00322948">
        <w:rPr>
          <w:rFonts w:ascii="Arial" w:hAnsi="Arial" w:cs="Arial"/>
        </w:rPr>
        <w:t xml:space="preserve">means that mental health and wellbeing refer to a holistic, positive state of psychological, emotional and social functioning that moves beyond merely the absence of mental illness. </w:t>
      </w:r>
      <w:r w:rsidR="003035DA" w:rsidRPr="003035DA">
        <w:rPr>
          <w:rFonts w:ascii="Arial" w:hAnsi="Arial" w:cs="Arial"/>
          <w:shd w:val="clear" w:color="auto" w:fill="FFFFFF"/>
        </w:rPr>
        <w:t>The SDGs are universal and mental health concern all, whether rich or poor. Moreover, the need for interdisciplinary and intersectoral solutions to reach the SDGs is highlighted, which provides a window of opportunity for mental health as this is a field where cooperation across sectors and professions is central</w:t>
      </w:r>
      <w:r w:rsidR="003636A9">
        <w:rPr>
          <w:rFonts w:ascii="Arial" w:hAnsi="Arial" w:cs="Arial"/>
          <w:shd w:val="clear" w:color="auto" w:fill="FFFFFF"/>
        </w:rPr>
        <w:t xml:space="preserve"> and physical mental</w:t>
      </w:r>
      <w:r w:rsidR="003636A9" w:rsidRPr="003636A9">
        <w:rPr>
          <w:rFonts w:ascii="Arial" w:hAnsi="Arial" w:cs="Arial"/>
          <w:shd w:val="clear" w:color="auto" w:fill="FFFFFF"/>
        </w:rPr>
        <w:t xml:space="preserve"> and social sides of health are interrelated, and improvements in physical health will impact mental health and vice versa. Examples include how substance abuse can cause liver cancer, and that depression may increase risk for not seeking treatment or taking medicine</w:t>
      </w:r>
      <w:r w:rsidR="003636A9">
        <w:rPr>
          <w:rFonts w:ascii="Arial" w:hAnsi="Arial" w:cs="Arial"/>
          <w:shd w:val="clear" w:color="auto" w:fill="FFFFFF"/>
        </w:rPr>
        <w:t xml:space="preserve"> </w:t>
      </w:r>
      <w:r w:rsidR="003636A9" w:rsidRPr="003636A9">
        <w:rPr>
          <w:rFonts w:ascii="Arial" w:hAnsi="Arial" w:cs="Arial"/>
          <w:b/>
          <w:bCs/>
          <w:color w:val="EE0000"/>
          <w:shd w:val="clear" w:color="auto" w:fill="FFFFFF"/>
        </w:rPr>
        <w:t xml:space="preserve">(Open access text, 2025). </w:t>
      </w:r>
    </w:p>
    <w:p w14:paraId="280220E6" w14:textId="77777777" w:rsidR="003636A9" w:rsidRDefault="003636A9" w:rsidP="00222FD5">
      <w:pPr>
        <w:rPr>
          <w:rFonts w:ascii="Arial" w:hAnsi="Arial" w:cs="Arial"/>
          <w:b/>
          <w:bCs/>
          <w:color w:val="EE0000"/>
          <w:shd w:val="clear" w:color="auto" w:fill="FFFFFF"/>
        </w:rPr>
      </w:pPr>
    </w:p>
    <w:p w14:paraId="64239112" w14:textId="00D945C6" w:rsidR="003636A9" w:rsidRDefault="003636A9" w:rsidP="00222FD5">
      <w:pPr>
        <w:rPr>
          <w:rFonts w:ascii="Arial" w:hAnsi="Arial" w:cs="Arial"/>
          <w:b/>
          <w:bCs/>
          <w:i/>
          <w:iCs/>
        </w:rPr>
      </w:pPr>
      <w:r w:rsidRPr="003636A9">
        <w:rPr>
          <w:rFonts w:ascii="Arial" w:hAnsi="Arial" w:cs="Arial"/>
          <w:b/>
          <w:bCs/>
          <w:i/>
          <w:iCs/>
        </w:rPr>
        <w:t>Section 1- SDG 3 - Good Health and Wellbeing</w:t>
      </w:r>
      <w:r>
        <w:rPr>
          <w:rFonts w:ascii="Arial" w:hAnsi="Arial" w:cs="Arial"/>
          <w:b/>
          <w:bCs/>
          <w:i/>
          <w:iCs/>
        </w:rPr>
        <w:t>:</w:t>
      </w:r>
    </w:p>
    <w:p w14:paraId="6C3290F7" w14:textId="24E8F6C4" w:rsidR="009A4CDA" w:rsidRDefault="00E26729" w:rsidP="00222FD5">
      <w:pPr>
        <w:rPr>
          <w:rFonts w:ascii="Arial" w:hAnsi="Arial" w:cs="Arial"/>
        </w:rPr>
      </w:pPr>
      <w:r w:rsidRPr="009E7C0C">
        <w:rPr>
          <w:rFonts w:ascii="Arial" w:hAnsi="Arial" w:cs="Arial"/>
        </w:rPr>
        <w:t>Mental health is now recognized as a key development priority, moving beyo</w:t>
      </w:r>
      <w:r w:rsidR="00716782" w:rsidRPr="009E7C0C">
        <w:rPr>
          <w:rFonts w:ascii="Arial" w:hAnsi="Arial" w:cs="Arial"/>
        </w:rPr>
        <w:t xml:space="preserve">nd and just treatment to promoting mental wellness, addressing stigma and reducing the suicide rates. However, the substantially increase health financing and the recruitment, development and training and retention of the health workforce in developing the countries, especially in least developed countries and small island developing states. </w:t>
      </w:r>
      <w:r w:rsidR="009E7C0C" w:rsidRPr="009E7C0C">
        <w:rPr>
          <w:rFonts w:ascii="Arial" w:hAnsi="Arial" w:cs="Arial"/>
        </w:rPr>
        <w:t>Everyone around the world can help and support to make sure they meet the global goals and use the targets to create action in order to promote health and wellbeing for everyone</w:t>
      </w:r>
      <w:r w:rsidR="009E7C0C">
        <w:rPr>
          <w:rFonts w:ascii="Arial" w:hAnsi="Arial" w:cs="Arial"/>
        </w:rPr>
        <w:t xml:space="preserve"> </w:t>
      </w:r>
      <w:r w:rsidR="009E7C0C" w:rsidRPr="009E7C0C">
        <w:rPr>
          <w:rFonts w:ascii="Arial" w:hAnsi="Arial" w:cs="Arial"/>
          <w:b/>
          <w:bCs/>
          <w:color w:val="EE0000"/>
        </w:rPr>
        <w:t>(The Global Goals, N.D.)</w:t>
      </w:r>
      <w:r w:rsidR="009E7C0C">
        <w:rPr>
          <w:rFonts w:ascii="Arial" w:hAnsi="Arial" w:cs="Arial"/>
          <w:b/>
          <w:bCs/>
          <w:color w:val="EE0000"/>
        </w:rPr>
        <w:t xml:space="preserve">. </w:t>
      </w:r>
      <w:r w:rsidR="00DF66E8" w:rsidRPr="00DF66E8">
        <w:rPr>
          <w:rFonts w:ascii="Arial" w:hAnsi="Arial" w:cs="Arial"/>
          <w:shd w:val="clear" w:color="auto" w:fill="FFFFFF"/>
        </w:rPr>
        <w:t>Goal 3 aims to ensure healthy lives and promote well-being for all ages. Health and well-being are important at every stage of one’s life, starting from the beginning. This goal addresses all major health prioritie</w:t>
      </w:r>
      <w:r w:rsidR="00DF66E8">
        <w:rPr>
          <w:rFonts w:ascii="Arial" w:hAnsi="Arial" w:cs="Arial"/>
          <w:shd w:val="clear" w:color="auto" w:fill="FFFFFF"/>
        </w:rPr>
        <w:t xml:space="preserve">s such as, </w:t>
      </w:r>
      <w:r w:rsidR="00DF66E8" w:rsidRPr="00DF66E8">
        <w:rPr>
          <w:rFonts w:ascii="Arial" w:hAnsi="Arial" w:cs="Arial"/>
          <w:shd w:val="clear" w:color="auto" w:fill="FFFFFF"/>
        </w:rPr>
        <w:t>reproductive, maternal, newborn, child and adolescent health</w:t>
      </w:r>
      <w:r w:rsidR="00D80BE8">
        <w:rPr>
          <w:rFonts w:ascii="Arial" w:hAnsi="Arial" w:cs="Arial"/>
          <w:shd w:val="clear" w:color="auto" w:fill="FFFFFF"/>
        </w:rPr>
        <w:t xml:space="preserve"> and </w:t>
      </w:r>
      <w:r w:rsidR="00DF66E8" w:rsidRPr="00DF66E8">
        <w:rPr>
          <w:rFonts w:ascii="Arial" w:hAnsi="Arial" w:cs="Arial"/>
          <w:shd w:val="clear" w:color="auto" w:fill="FFFFFF"/>
        </w:rPr>
        <w:t>communicable and non-communicable disease</w:t>
      </w:r>
      <w:r w:rsidR="00D80BE8">
        <w:rPr>
          <w:rFonts w:ascii="Arial" w:hAnsi="Arial" w:cs="Arial"/>
          <w:shd w:val="clear" w:color="auto" w:fill="FFFFFF"/>
        </w:rPr>
        <w:t>s that the</w:t>
      </w:r>
      <w:r w:rsidR="00DF66E8" w:rsidRPr="00DF66E8">
        <w:rPr>
          <w:rFonts w:ascii="Arial" w:hAnsi="Arial" w:cs="Arial"/>
          <w:shd w:val="clear" w:color="auto" w:fill="FFFFFF"/>
        </w:rPr>
        <w:t xml:space="preserve"> universal health coverage</w:t>
      </w:r>
      <w:r w:rsidR="00D80BE8">
        <w:rPr>
          <w:rFonts w:ascii="Arial" w:hAnsi="Arial" w:cs="Arial"/>
          <w:shd w:val="clear" w:color="auto" w:fill="FFFFFF"/>
        </w:rPr>
        <w:t xml:space="preserve"> </w:t>
      </w:r>
      <w:r w:rsidR="00DF66E8" w:rsidRPr="00DF66E8">
        <w:rPr>
          <w:rFonts w:ascii="Arial" w:hAnsi="Arial" w:cs="Arial"/>
          <w:shd w:val="clear" w:color="auto" w:fill="FFFFFF"/>
        </w:rPr>
        <w:t>and access for all to safe, effective, quality and affordable medicines and vaccines.</w:t>
      </w:r>
      <w:r w:rsidR="00D80BE8">
        <w:rPr>
          <w:rFonts w:ascii="Arial" w:hAnsi="Arial" w:cs="Arial"/>
          <w:shd w:val="clear" w:color="auto" w:fill="FFFFFF"/>
        </w:rPr>
        <w:t xml:space="preserve"> Also, the SDG 3 is </w:t>
      </w:r>
      <w:r w:rsidR="00D80BE8" w:rsidRPr="00D80BE8">
        <w:rPr>
          <w:rFonts w:ascii="Arial" w:hAnsi="Arial" w:cs="Arial"/>
          <w:shd w:val="clear" w:color="auto" w:fill="FFFFFF"/>
        </w:rPr>
        <w:t>aims to prevent needless suffering from preventable diseases and premature death by focusing on key targets that boost the health of a country’s overall population</w:t>
      </w:r>
      <w:r w:rsidR="00D80BE8">
        <w:rPr>
          <w:rFonts w:ascii="Arial" w:hAnsi="Arial" w:cs="Arial"/>
          <w:shd w:val="clear" w:color="auto" w:fill="FFFFFF"/>
        </w:rPr>
        <w:t xml:space="preserve"> </w:t>
      </w:r>
      <w:r w:rsidR="00D80BE8" w:rsidRPr="00D80BE8">
        <w:rPr>
          <w:rFonts w:ascii="Arial" w:hAnsi="Arial" w:cs="Arial"/>
          <w:b/>
          <w:bCs/>
          <w:color w:val="EE0000"/>
          <w:shd w:val="clear" w:color="auto" w:fill="FFFFFF"/>
        </w:rPr>
        <w:t>(UNICEF data, 2026).</w:t>
      </w:r>
      <w:r w:rsidR="00D80BE8" w:rsidRPr="00D80BE8">
        <w:rPr>
          <w:rFonts w:ascii="Arial" w:hAnsi="Arial" w:cs="Arial"/>
          <w:color w:val="EE0000"/>
          <w:shd w:val="clear" w:color="auto" w:fill="FFFFFF"/>
        </w:rPr>
        <w:t xml:space="preserve"> </w:t>
      </w:r>
      <w:r w:rsidR="001B1B43" w:rsidRPr="001B1B43">
        <w:rPr>
          <w:rFonts w:ascii="Arial" w:hAnsi="Arial" w:cs="Arial"/>
          <w:shd w:val="clear" w:color="auto" w:fill="FFFFFF"/>
        </w:rPr>
        <w:t xml:space="preserve">Globally, we find that in terms of well-being, there are increasing marginal returns to sustainable development. </w:t>
      </w:r>
      <w:r w:rsidR="001B1B43">
        <w:rPr>
          <w:rFonts w:ascii="Arial" w:hAnsi="Arial" w:cs="Arial"/>
          <w:shd w:val="clear" w:color="auto" w:fill="FFFFFF"/>
        </w:rPr>
        <w:t>And, u</w:t>
      </w:r>
      <w:r w:rsidR="001B1B43" w:rsidRPr="001B1B43">
        <w:rPr>
          <w:rFonts w:ascii="Arial" w:hAnsi="Arial" w:cs="Arial"/>
          <w:shd w:val="clear" w:color="auto" w:fill="FFFFFF"/>
        </w:rPr>
        <w:t xml:space="preserve">npacking </w:t>
      </w:r>
      <w:r w:rsidR="001B1B43">
        <w:rPr>
          <w:rFonts w:ascii="Arial" w:hAnsi="Arial" w:cs="Arial"/>
          <w:shd w:val="clear" w:color="auto" w:fill="FFFFFF"/>
        </w:rPr>
        <w:t xml:space="preserve">of </w:t>
      </w:r>
      <w:r w:rsidR="001B1B43" w:rsidRPr="001B1B43">
        <w:rPr>
          <w:rFonts w:ascii="Arial" w:hAnsi="Arial" w:cs="Arial"/>
          <w:shd w:val="clear" w:color="auto" w:fill="FFFFFF"/>
        </w:rPr>
        <w:t>the SDGs by looking at how each SDG relates to well-being shows, in most cases, a strong positive correlation</w:t>
      </w:r>
      <w:r w:rsidR="001B1B43">
        <w:rPr>
          <w:rFonts w:ascii="Arial" w:hAnsi="Arial" w:cs="Arial"/>
          <w:shd w:val="clear" w:color="auto" w:fill="FFFFFF"/>
        </w:rPr>
        <w:t xml:space="preserve"> </w:t>
      </w:r>
      <w:r w:rsidR="001B1B43" w:rsidRPr="001B1B43">
        <w:rPr>
          <w:rFonts w:ascii="Arial" w:hAnsi="Arial" w:cs="Arial"/>
          <w:b/>
          <w:bCs/>
          <w:color w:val="EE0000"/>
          <w:shd w:val="clear" w:color="auto" w:fill="FFFFFF"/>
        </w:rPr>
        <w:t>(Scientific report,2020).</w:t>
      </w:r>
      <w:r w:rsidR="00D8486D">
        <w:rPr>
          <w:rFonts w:ascii="Arial" w:hAnsi="Arial" w:cs="Arial"/>
          <w:b/>
          <w:bCs/>
          <w:color w:val="EE0000"/>
          <w:shd w:val="clear" w:color="auto" w:fill="FFFFFF"/>
        </w:rPr>
        <w:t xml:space="preserve"> </w:t>
      </w:r>
      <w:r w:rsidR="00D8486D">
        <w:rPr>
          <w:rFonts w:ascii="Arial" w:hAnsi="Arial" w:cs="Arial"/>
          <w:shd w:val="clear" w:color="auto" w:fill="FFFFFF"/>
        </w:rPr>
        <w:t xml:space="preserve">The evaluation of national is the independent evaluation concluded that the GAP framework had not been delivered as intended to and could not be sustained. While acknowledging the significant efforts and investments that made through the SDG3 GAP and remaining committed to closer collaboration in support of supporting the countries around to achieve the SDG3 </w:t>
      </w:r>
      <w:r w:rsidR="00D8486D" w:rsidRPr="00D8486D">
        <w:rPr>
          <w:rFonts w:ascii="Arial" w:hAnsi="Arial" w:cs="Arial"/>
          <w:b/>
          <w:bCs/>
          <w:color w:val="EE0000"/>
          <w:shd w:val="clear" w:color="auto" w:fill="FFFFFF"/>
        </w:rPr>
        <w:t xml:space="preserve">(World health organization, N, D.). </w:t>
      </w:r>
      <w:r w:rsidR="00B25772" w:rsidRPr="00B25772">
        <w:rPr>
          <w:rFonts w:ascii="Arial" w:hAnsi="Arial" w:cs="Arial"/>
          <w:color w:val="1F1F1F"/>
        </w:rPr>
        <w:t xml:space="preserve">Analysing healthcare system resilience requires dynamic, structurally nuanced tools often lacking in traditional </w:t>
      </w:r>
      <w:r w:rsidR="00B25772" w:rsidRPr="00664017">
        <w:rPr>
          <w:rFonts w:ascii="Arial" w:hAnsi="Arial" w:cs="Arial"/>
        </w:rPr>
        <w:t>static assessments. This study addresses this gap by developing and applying an integrated </w:t>
      </w:r>
      <w:r w:rsidR="00684DAC" w:rsidRPr="00664017">
        <w:rPr>
          <w:rFonts w:ascii="Arial" w:hAnsi="Arial" w:cs="Arial"/>
        </w:rPr>
        <w:t xml:space="preserve">machine learning </w:t>
      </w:r>
      <w:r w:rsidR="00B25772" w:rsidRPr="00664017">
        <w:rPr>
          <w:rFonts w:ascii="Arial" w:hAnsi="Arial" w:cs="Arial"/>
        </w:rPr>
        <w:t>framework to global panel data (217 countries, 2000–2019) across economic, health, and environmental dimensions</w:t>
      </w:r>
      <w:r w:rsidR="00664017" w:rsidRPr="00664017">
        <w:rPr>
          <w:rFonts w:ascii="Arial" w:hAnsi="Arial" w:cs="Arial"/>
        </w:rPr>
        <w:t xml:space="preserve">. In recent years, the importance of efficient healthcare systems has significantly increased, particularly in the context of global </w:t>
      </w:r>
      <w:r w:rsidR="00664017" w:rsidRPr="00664017">
        <w:rPr>
          <w:rFonts w:ascii="Arial" w:hAnsi="Arial" w:cs="Arial"/>
        </w:rPr>
        <w:lastRenderedPageBreak/>
        <w:t>efforts to ensure sustainable development and improve the quality life.</w:t>
      </w:r>
      <w:r w:rsidR="00664017" w:rsidRPr="00664017">
        <w:rPr>
          <w:rFonts w:ascii="Georgia" w:hAnsi="Georgia"/>
        </w:rPr>
        <w:t xml:space="preserve"> </w:t>
      </w:r>
      <w:r w:rsidR="00664017" w:rsidRPr="00664017">
        <w:rPr>
          <w:rFonts w:ascii="Arial" w:hAnsi="Arial" w:cs="Arial"/>
        </w:rPr>
        <w:t>Healthcare systems are becoming increasingly complex and multifaceted, with their functioning dependent on the interaction of various elements, including economic resources, population health, and environmental conditions</w:t>
      </w:r>
      <w:r w:rsidR="00664017">
        <w:rPr>
          <w:rFonts w:ascii="Arial" w:hAnsi="Arial" w:cs="Arial"/>
        </w:rPr>
        <w:t xml:space="preserve"> </w:t>
      </w:r>
      <w:r w:rsidR="00664017" w:rsidRPr="00664017">
        <w:rPr>
          <w:rFonts w:ascii="Arial" w:hAnsi="Arial" w:cs="Arial"/>
          <w:b/>
          <w:bCs/>
          <w:color w:val="EE0000"/>
        </w:rPr>
        <w:t>(Science Direct, 2026).</w:t>
      </w:r>
      <w:r w:rsidR="00802688">
        <w:rPr>
          <w:rFonts w:ascii="Arial" w:hAnsi="Arial" w:cs="Arial"/>
        </w:rPr>
        <w:t xml:space="preserve"> Future sustainable healthcare delivery and systems need reflective practitioner’s and critical thinkers to engage the public to achieve health policy aims and objectives. </w:t>
      </w:r>
      <w:r w:rsidR="00802688" w:rsidRPr="00802688">
        <w:rPr>
          <w:rFonts w:ascii="Arial" w:hAnsi="Arial" w:cs="Arial"/>
        </w:rPr>
        <w:t>Modern healthcare and medicine are marked by the Cartesian divide. This division is evident in knowledge terms, communities of practice health disciplines and can be experienced as fragmented, poorly integrated care</w:t>
      </w:r>
      <w:r w:rsidR="00802688">
        <w:rPr>
          <w:rFonts w:ascii="Arial" w:hAnsi="Arial" w:cs="Arial"/>
        </w:rPr>
        <w:t xml:space="preserve"> </w:t>
      </w:r>
      <w:r w:rsidR="00802688" w:rsidRPr="00957913">
        <w:rPr>
          <w:rFonts w:ascii="Arial" w:hAnsi="Arial" w:cs="Arial"/>
          <w:b/>
          <w:bCs/>
          <w:color w:val="EE0000"/>
        </w:rPr>
        <w:t xml:space="preserve">(BMJ Journals, </w:t>
      </w:r>
      <w:r w:rsidR="00957913" w:rsidRPr="00957913">
        <w:rPr>
          <w:rFonts w:ascii="Arial" w:hAnsi="Arial" w:cs="Arial"/>
          <w:b/>
          <w:bCs/>
          <w:color w:val="EE0000"/>
        </w:rPr>
        <w:t>2022).</w:t>
      </w:r>
      <w:r w:rsidR="00957913" w:rsidRPr="00266E97">
        <w:rPr>
          <w:rFonts w:ascii="Arial" w:hAnsi="Arial" w:cs="Arial"/>
          <w:b/>
          <w:bCs/>
          <w:sz w:val="18"/>
          <w:szCs w:val="18"/>
        </w:rPr>
        <w:t xml:space="preserve"> </w:t>
      </w:r>
      <w:r w:rsidR="00266E97" w:rsidRPr="00266E97">
        <w:rPr>
          <w:rFonts w:ascii="Arial" w:hAnsi="Arial" w:cs="Arial"/>
        </w:rPr>
        <w:t>Sustainability is increasingly guided by interdisciplinary theories, models, and frameworks. Regarding the interconnections between health and sustainability, health is often considered a key consideration in sustainability research</w:t>
      </w:r>
      <w:r w:rsidR="00266E97">
        <w:rPr>
          <w:rFonts w:ascii="Arial" w:hAnsi="Arial" w:cs="Arial"/>
        </w:rPr>
        <w:t xml:space="preserve">. However, </w:t>
      </w:r>
      <w:r w:rsidR="00266E97" w:rsidRPr="00266E97">
        <w:rPr>
          <w:rFonts w:ascii="Arial" w:hAnsi="Arial" w:cs="Arial"/>
        </w:rPr>
        <w:t>his study explores the label of living with a disability, which inherently presents conceptual paradoxes. First, the health of people living with disabilities can be ideologically constructed as separate from the health of the general public, as seen in the distinction of the fields of occupational therapy, physical therap</w:t>
      </w:r>
      <w:r w:rsidR="00266E97">
        <w:rPr>
          <w:rFonts w:ascii="Arial" w:hAnsi="Arial" w:cs="Arial"/>
        </w:rPr>
        <w:t xml:space="preserve">y </w:t>
      </w:r>
      <w:r w:rsidR="00266E97" w:rsidRPr="00266E97">
        <w:rPr>
          <w:rFonts w:ascii="Arial" w:hAnsi="Arial" w:cs="Arial"/>
          <w:b/>
          <w:bCs/>
          <w:color w:val="EE0000"/>
        </w:rPr>
        <w:t xml:space="preserve">(Taylor and Francis </w:t>
      </w:r>
      <w:r w:rsidR="00266E97">
        <w:rPr>
          <w:rFonts w:ascii="Arial" w:hAnsi="Arial" w:cs="Arial"/>
          <w:b/>
          <w:bCs/>
          <w:color w:val="EE0000"/>
        </w:rPr>
        <w:t>online</w:t>
      </w:r>
      <w:r w:rsidR="00266E97" w:rsidRPr="00266E97">
        <w:rPr>
          <w:rFonts w:ascii="Arial" w:hAnsi="Arial" w:cs="Arial"/>
          <w:b/>
          <w:bCs/>
          <w:color w:val="EE0000"/>
        </w:rPr>
        <w:t xml:space="preserve">, 2025). </w:t>
      </w:r>
      <w:r w:rsidR="003509E9">
        <w:rPr>
          <w:rFonts w:ascii="Arial" w:hAnsi="Arial" w:cs="Arial"/>
        </w:rPr>
        <w:t xml:space="preserve">Promoting mental health and wellbeing requires a multi layered, and evidence informed that approaches a move which is beyond reactive, and individual focused solutions towards proactive and systemic change. </w:t>
      </w:r>
      <w:r w:rsidR="009A4CDA">
        <w:rPr>
          <w:rFonts w:ascii="Arial" w:hAnsi="Arial" w:cs="Arial"/>
        </w:rPr>
        <w:t xml:space="preserve">The impact of the place in health is well </w:t>
      </w:r>
      <w:r w:rsidR="000C47F1">
        <w:rPr>
          <w:rFonts w:ascii="Arial" w:hAnsi="Arial" w:cs="Arial"/>
        </w:rPr>
        <w:t>recognised</w:t>
      </w:r>
      <w:r w:rsidR="009A4CDA">
        <w:rPr>
          <w:rFonts w:ascii="Arial" w:hAnsi="Arial" w:cs="Arial"/>
        </w:rPr>
        <w:t xml:space="preserve">. And it is well-designed towards cities and promote health and support of the achievement of SDG3 while it is poorly designed cities to create unhealthy </w:t>
      </w:r>
      <w:r w:rsidR="000C47F1">
        <w:rPr>
          <w:rFonts w:ascii="Arial" w:hAnsi="Arial" w:cs="Arial"/>
        </w:rPr>
        <w:t>environment and</w:t>
      </w:r>
      <w:r w:rsidR="009A4CDA">
        <w:rPr>
          <w:rFonts w:ascii="Arial" w:hAnsi="Arial" w:cs="Arial"/>
        </w:rPr>
        <w:t xml:space="preserve"> </w:t>
      </w:r>
      <w:r w:rsidR="000C47F1">
        <w:rPr>
          <w:rFonts w:ascii="Arial" w:hAnsi="Arial" w:cs="Arial"/>
        </w:rPr>
        <w:t>discouraging</w:t>
      </w:r>
      <w:r w:rsidR="009A4CDA">
        <w:rPr>
          <w:rFonts w:ascii="Arial" w:hAnsi="Arial" w:cs="Arial"/>
        </w:rPr>
        <w:t xml:space="preserve"> the physical </w:t>
      </w:r>
      <w:r w:rsidR="000C47F1">
        <w:rPr>
          <w:rFonts w:ascii="Arial" w:hAnsi="Arial" w:cs="Arial"/>
        </w:rPr>
        <w:t xml:space="preserve">activity by exposing people to the hazards such as air pollution and dangerous traffic and to contributing to mental illness and to non-communicable diseases </w:t>
      </w:r>
      <w:r w:rsidR="000C47F1" w:rsidRPr="000C47F1">
        <w:rPr>
          <w:rFonts w:ascii="Arial" w:hAnsi="Arial" w:cs="Arial"/>
          <w:b/>
          <w:bCs/>
          <w:color w:val="EE0000"/>
        </w:rPr>
        <w:t>(International science council, PDF,2017).</w:t>
      </w:r>
    </w:p>
    <w:p w14:paraId="683BC4D8" w14:textId="592AC98A" w:rsidR="009D3F1F" w:rsidRDefault="009D3F1F" w:rsidP="00222FD5">
      <w:pPr>
        <w:rPr>
          <w:rFonts w:ascii="Arial" w:hAnsi="Arial" w:cs="Arial"/>
          <w:b/>
          <w:bCs/>
          <w:i/>
          <w:iCs/>
        </w:rPr>
      </w:pPr>
      <w:r w:rsidRPr="009D3F1F">
        <w:rPr>
          <w:rFonts w:ascii="Arial" w:hAnsi="Arial" w:cs="Arial"/>
          <w:b/>
          <w:bCs/>
          <w:i/>
          <w:iCs/>
        </w:rPr>
        <w:t>Section 2: Your chosen SDG-</w:t>
      </w:r>
      <w:r>
        <w:rPr>
          <w:rFonts w:ascii="Arial" w:hAnsi="Arial" w:cs="Arial"/>
          <w:b/>
          <w:bCs/>
          <w:i/>
          <w:iCs/>
        </w:rPr>
        <w:t>SDG 3-</w:t>
      </w:r>
      <w:r w:rsidRPr="009D3F1F">
        <w:rPr>
          <w:rFonts w:ascii="Arial" w:hAnsi="Arial" w:cs="Arial"/>
          <w:b/>
          <w:bCs/>
          <w:i/>
          <w:iCs/>
        </w:rPr>
        <w:t xml:space="preserve"> Promote mental health and wellbeing: </w:t>
      </w:r>
    </w:p>
    <w:p w14:paraId="45A3B663" w14:textId="0B68E7B6" w:rsidR="004850DF" w:rsidRDefault="00086B33" w:rsidP="00222FD5">
      <w:pPr>
        <w:rPr>
          <w:rFonts w:ascii="Arial" w:hAnsi="Arial" w:cs="Arial"/>
          <w:b/>
          <w:bCs/>
          <w:color w:val="EE0000"/>
          <w:shd w:val="clear" w:color="auto" w:fill="FFFFFF"/>
        </w:rPr>
      </w:pPr>
      <w:r>
        <w:rPr>
          <w:rFonts w:ascii="Arial" w:hAnsi="Arial" w:cs="Arial"/>
        </w:rPr>
        <w:t xml:space="preserve">Mental health wellness is </w:t>
      </w:r>
      <w:r w:rsidR="000F0E44">
        <w:rPr>
          <w:rFonts w:ascii="Arial" w:hAnsi="Arial" w:cs="Arial"/>
        </w:rPr>
        <w:t xml:space="preserve">recognized not just as the absence of mental illness, but as a crucial component of the overall health that enables individuals to manage life’s stresses, work productively and to </w:t>
      </w:r>
      <w:r w:rsidR="007426DF">
        <w:rPr>
          <w:rFonts w:ascii="Arial" w:hAnsi="Arial" w:cs="Arial"/>
        </w:rPr>
        <w:t>contribute</w:t>
      </w:r>
      <w:r w:rsidR="000F0E44">
        <w:rPr>
          <w:rFonts w:ascii="Arial" w:hAnsi="Arial" w:cs="Arial"/>
        </w:rPr>
        <w:t xml:space="preserve"> to their </w:t>
      </w:r>
      <w:r w:rsidR="00944A6B">
        <w:rPr>
          <w:rFonts w:ascii="Arial" w:hAnsi="Arial" w:cs="Arial"/>
        </w:rPr>
        <w:t xml:space="preserve">communities. </w:t>
      </w:r>
      <w:r w:rsidR="00944A6B" w:rsidRPr="00944A6B">
        <w:rPr>
          <w:rFonts w:ascii="Arial" w:hAnsi="Arial" w:cs="Arial"/>
          <w:shd w:val="clear" w:color="auto" w:fill="FFFFFF"/>
        </w:rPr>
        <w:t>Mental health has greater negative effects on the most vulnerable and marginalized people. Mental wellness is not just a health issue. Mental health and wellbeing affect many other aspects of the 2030 Agenda for Sustainable Development, lending to cycles of poverty, inequality, unemployment</w:t>
      </w:r>
      <w:r w:rsidR="00944A6B">
        <w:rPr>
          <w:rFonts w:ascii="Arial" w:hAnsi="Arial" w:cs="Arial"/>
          <w:shd w:val="clear" w:color="auto" w:fill="FFFFFF"/>
        </w:rPr>
        <w:t xml:space="preserve"> and communities to suffer the most from poor mental wellbeing</w:t>
      </w:r>
      <w:r w:rsidR="008D3F21">
        <w:rPr>
          <w:rFonts w:ascii="Arial" w:hAnsi="Arial" w:cs="Arial"/>
          <w:shd w:val="clear" w:color="auto" w:fill="FFFFFF"/>
        </w:rPr>
        <w:t xml:space="preserve"> </w:t>
      </w:r>
      <w:r w:rsidR="008D3F21" w:rsidRPr="008D3F21">
        <w:rPr>
          <w:rFonts w:ascii="Arial" w:hAnsi="Arial" w:cs="Arial"/>
          <w:b/>
          <w:bCs/>
          <w:color w:val="EE0000"/>
          <w:shd w:val="clear" w:color="auto" w:fill="FFFFFF"/>
        </w:rPr>
        <w:t>(Welcome to united nations</w:t>
      </w:r>
      <w:r w:rsidR="008D3F21">
        <w:rPr>
          <w:rFonts w:ascii="Arial" w:hAnsi="Arial" w:cs="Arial"/>
          <w:b/>
          <w:bCs/>
          <w:color w:val="EE0000"/>
          <w:shd w:val="clear" w:color="auto" w:fill="FFFFFF"/>
        </w:rPr>
        <w:t xml:space="preserve"> N.D</w:t>
      </w:r>
      <w:r w:rsidR="008D3F21" w:rsidRPr="008D3F21">
        <w:rPr>
          <w:rFonts w:ascii="Arial" w:hAnsi="Arial" w:cs="Arial"/>
          <w:b/>
          <w:bCs/>
          <w:color w:val="EE0000"/>
          <w:shd w:val="clear" w:color="auto" w:fill="FFFFFF"/>
        </w:rPr>
        <w:t>.)</w:t>
      </w:r>
      <w:r w:rsidR="008D3F21">
        <w:rPr>
          <w:rFonts w:ascii="Arial" w:hAnsi="Arial" w:cs="Arial"/>
          <w:b/>
          <w:bCs/>
          <w:color w:val="EE0000"/>
          <w:shd w:val="clear" w:color="auto" w:fill="FFFFFF"/>
        </w:rPr>
        <w:t xml:space="preserve">. </w:t>
      </w:r>
      <w:r w:rsidR="00593156">
        <w:rPr>
          <w:rFonts w:ascii="Arial" w:hAnsi="Arial" w:cs="Arial"/>
          <w:shd w:val="clear" w:color="auto" w:fill="FFFFFF"/>
        </w:rPr>
        <w:t>The critical</w:t>
      </w:r>
      <w:r w:rsidR="00593156">
        <w:rPr>
          <w:rFonts w:ascii="Arial" w:hAnsi="Arial" w:cs="Arial"/>
        </w:rPr>
        <w:t xml:space="preserve"> evaluation and the global policies or initiatives of this chosen SDG is that the</w:t>
      </w:r>
      <w:r w:rsidR="00593156" w:rsidRPr="00593156">
        <w:rPr>
          <w:rFonts w:ascii="Arial" w:hAnsi="Arial" w:cs="Arial"/>
        </w:rPr>
        <w:t xml:space="preserve"> critical evaluation of global policies for promoting mental health and wellbeing—specifically under </w:t>
      </w:r>
      <w:r w:rsidR="00593156">
        <w:rPr>
          <w:rFonts w:ascii="Arial" w:hAnsi="Arial" w:cs="Arial"/>
        </w:rPr>
        <w:t xml:space="preserve">sustainable development goal 3 under the target of 3.4. It reveals that a significant shift towards the acknowledging in mental health as a core development issue, yet it faces a lot of substantial implementation gaps, particularly in regarding financing and equity in low and the middle-income countries. </w:t>
      </w:r>
      <w:r w:rsidR="009D0A06" w:rsidRPr="009D0A06">
        <w:rPr>
          <w:rFonts w:ascii="Arial" w:hAnsi="Arial" w:cs="Arial"/>
          <w:shd w:val="clear" w:color="auto" w:fill="FFFFFF"/>
        </w:rPr>
        <w:t>The United Nations (UN)</w:t>
      </w:r>
      <w:r w:rsidR="009D0A06">
        <w:rPr>
          <w:rFonts w:ascii="Arial" w:hAnsi="Arial" w:cs="Arial"/>
          <w:shd w:val="clear" w:color="auto" w:fill="FFFFFF"/>
        </w:rPr>
        <w:t xml:space="preserve"> and the</w:t>
      </w:r>
      <w:r w:rsidR="009D0A06" w:rsidRPr="009D0A06">
        <w:rPr>
          <w:rFonts w:ascii="Arial" w:hAnsi="Arial" w:cs="Arial"/>
          <w:shd w:val="clear" w:color="auto" w:fill="FFFFFF"/>
        </w:rPr>
        <w:t xml:space="preserve"> Sustainable Development </w:t>
      </w:r>
      <w:r w:rsidR="009D0A06">
        <w:rPr>
          <w:rFonts w:ascii="Arial" w:hAnsi="Arial" w:cs="Arial"/>
          <w:shd w:val="clear" w:color="auto" w:fill="FFFFFF"/>
        </w:rPr>
        <w:t xml:space="preserve">Goal </w:t>
      </w:r>
      <w:r w:rsidR="009D0A06" w:rsidRPr="009D0A06">
        <w:rPr>
          <w:rFonts w:ascii="Arial" w:hAnsi="Arial" w:cs="Arial"/>
          <w:shd w:val="clear" w:color="auto" w:fill="FFFFFF"/>
        </w:rPr>
        <w:t>3</w:t>
      </w:r>
      <w:r w:rsidR="009D0A06">
        <w:rPr>
          <w:rFonts w:ascii="Arial" w:hAnsi="Arial" w:cs="Arial"/>
          <w:shd w:val="clear" w:color="auto" w:fill="FFFFFF"/>
        </w:rPr>
        <w:t xml:space="preserve"> are </w:t>
      </w:r>
      <w:r w:rsidR="009D0A06" w:rsidRPr="009D0A06">
        <w:rPr>
          <w:rFonts w:ascii="Arial" w:hAnsi="Arial" w:cs="Arial"/>
          <w:shd w:val="clear" w:color="auto" w:fill="FFFFFF"/>
        </w:rPr>
        <w:t>adopted by all the world's nations in 2015,</w:t>
      </w:r>
      <w:r w:rsidR="009D0A06">
        <w:rPr>
          <w:rFonts w:ascii="Arial" w:hAnsi="Arial" w:cs="Arial"/>
          <w:shd w:val="clear" w:color="auto" w:fill="FFFFFF"/>
        </w:rPr>
        <w:t xml:space="preserve"> so it </w:t>
      </w:r>
      <w:r w:rsidR="009D0A06" w:rsidRPr="009D0A06">
        <w:rPr>
          <w:rFonts w:ascii="Arial" w:hAnsi="Arial" w:cs="Arial"/>
          <w:shd w:val="clear" w:color="auto" w:fill="FFFFFF"/>
        </w:rPr>
        <w:t>is to “ensure healthy lives and promote well-being for all at all ages”. Accelerating reduction in suicides requires that we support and monitor advances in access to preventive care.</w:t>
      </w:r>
      <w:r w:rsidR="009D0A06" w:rsidRPr="009D0A06">
        <w:rPr>
          <w:rFonts w:ascii="Open Sans" w:hAnsi="Open Sans" w:cs="Open Sans"/>
          <w:color w:val="000000"/>
          <w:shd w:val="clear" w:color="auto" w:fill="FFFFFF"/>
        </w:rPr>
        <w:t xml:space="preserve"> </w:t>
      </w:r>
      <w:r w:rsidR="009D0A06">
        <w:rPr>
          <w:rFonts w:ascii="Arial" w:hAnsi="Arial" w:cs="Arial"/>
          <w:shd w:val="clear" w:color="auto" w:fill="FFFFFF"/>
        </w:rPr>
        <w:t>M</w:t>
      </w:r>
      <w:r w:rsidR="009D0A06" w:rsidRPr="009D0A06">
        <w:rPr>
          <w:rFonts w:ascii="Arial" w:hAnsi="Arial" w:cs="Arial"/>
          <w:shd w:val="clear" w:color="auto" w:fill="FFFFFF"/>
        </w:rPr>
        <w:t>ental health services and pharmacological treatments are essential to addressing the biological, psychological and clinical factors that independently affect suicide risk</w:t>
      </w:r>
      <w:r w:rsidR="00993E33">
        <w:rPr>
          <w:rFonts w:ascii="Arial" w:hAnsi="Arial" w:cs="Arial"/>
          <w:shd w:val="clear" w:color="auto" w:fill="FFFFFF"/>
        </w:rPr>
        <w:t xml:space="preserve"> </w:t>
      </w:r>
      <w:r w:rsidR="00993E33" w:rsidRPr="00993E33">
        <w:rPr>
          <w:rFonts w:ascii="Arial" w:hAnsi="Arial" w:cs="Arial"/>
          <w:b/>
          <w:bCs/>
          <w:color w:val="EE0000"/>
          <w:shd w:val="clear" w:color="auto" w:fill="FFFFFF"/>
        </w:rPr>
        <w:t>(Wiley online library, 2023).</w:t>
      </w:r>
      <w:r w:rsidR="0010709B">
        <w:rPr>
          <w:rFonts w:ascii="Arial" w:hAnsi="Arial" w:cs="Arial"/>
          <w:shd w:val="clear" w:color="auto" w:fill="FFFFFF"/>
        </w:rPr>
        <w:t xml:space="preserve"> The local example of this is that in Birmingham, UK it is to promote mental health and well being by being aligned with SDG3, good health and well-being which are focused by fostering a mentally healthy city in the local efforts and to </w:t>
      </w:r>
      <w:r w:rsidR="00824087">
        <w:rPr>
          <w:rFonts w:ascii="Arial" w:hAnsi="Arial" w:cs="Arial"/>
          <w:shd w:val="clear" w:color="auto" w:fill="FFFFFF"/>
        </w:rPr>
        <w:t>prioritize</w:t>
      </w:r>
      <w:r w:rsidR="0010709B">
        <w:rPr>
          <w:rFonts w:ascii="Arial" w:hAnsi="Arial" w:cs="Arial"/>
          <w:shd w:val="clear" w:color="auto" w:fill="FFFFFF"/>
        </w:rPr>
        <w:t xml:space="preserve"> within the </w:t>
      </w:r>
      <w:r w:rsidR="00824087">
        <w:rPr>
          <w:rFonts w:ascii="Arial" w:hAnsi="Arial" w:cs="Arial"/>
          <w:shd w:val="clear" w:color="auto" w:fill="FFFFFF"/>
        </w:rPr>
        <w:t>community-based</w:t>
      </w:r>
      <w:r w:rsidR="0010709B">
        <w:rPr>
          <w:rFonts w:ascii="Arial" w:hAnsi="Arial" w:cs="Arial"/>
          <w:shd w:val="clear" w:color="auto" w:fill="FFFFFF"/>
        </w:rPr>
        <w:t xml:space="preserve"> support, early interventions, also by reducing stigma. </w:t>
      </w:r>
      <w:r w:rsidR="00824087">
        <w:rPr>
          <w:rFonts w:ascii="Arial" w:hAnsi="Arial" w:cs="Arial"/>
          <w:shd w:val="clear" w:color="auto" w:fill="FFFFFF"/>
        </w:rPr>
        <w:t xml:space="preserve">Also, </w:t>
      </w:r>
      <w:r w:rsidR="00824087" w:rsidRPr="00824087">
        <w:rPr>
          <w:rFonts w:ascii="Arial" w:hAnsi="Arial" w:cs="Arial"/>
        </w:rPr>
        <w:t>Mental health is as important as physical health</w:t>
      </w:r>
      <w:r w:rsidR="00824087">
        <w:rPr>
          <w:rFonts w:ascii="Arial" w:hAnsi="Arial" w:cs="Arial"/>
        </w:rPr>
        <w:t xml:space="preserve"> </w:t>
      </w:r>
      <w:r w:rsidR="00824087" w:rsidRPr="00824087">
        <w:rPr>
          <w:rFonts w:ascii="Arial" w:hAnsi="Arial" w:cs="Arial"/>
          <w:b/>
          <w:bCs/>
          <w:color w:val="EE0000"/>
        </w:rPr>
        <w:t>(Birmingham council, N.D.).</w:t>
      </w:r>
      <w:r w:rsidR="00824087">
        <w:rPr>
          <w:rFonts w:ascii="Arial" w:hAnsi="Arial" w:cs="Arial"/>
          <w:b/>
          <w:bCs/>
          <w:color w:val="EE0000"/>
        </w:rPr>
        <w:t xml:space="preserve"> </w:t>
      </w:r>
      <w:r w:rsidR="00824087">
        <w:rPr>
          <w:rFonts w:ascii="Arial" w:hAnsi="Arial" w:cs="Arial"/>
        </w:rPr>
        <w:t>Birmingham city council have funded several community-led projects to help support mental health and particularly in diverse communities such as,</w:t>
      </w:r>
      <w:r w:rsidR="005C7803">
        <w:rPr>
          <w:rFonts w:ascii="Arial" w:hAnsi="Arial" w:cs="Arial"/>
        </w:rPr>
        <w:t xml:space="preserve"> best start for life that provides tailored mental health support for parents and infants across Birmingham</w:t>
      </w:r>
      <w:r w:rsidR="00D97659">
        <w:rPr>
          <w:rFonts w:ascii="Arial" w:hAnsi="Arial" w:cs="Arial"/>
        </w:rPr>
        <w:t xml:space="preserve">. </w:t>
      </w:r>
      <w:r w:rsidR="004850DF">
        <w:rPr>
          <w:rFonts w:ascii="Arial" w:hAnsi="Arial" w:cs="Arial"/>
        </w:rPr>
        <w:t xml:space="preserve">The changes in the theory approach to use the logical link between the SDG 3 and inputs the funding, health workers, the outputs are </w:t>
      </w:r>
      <w:r w:rsidR="004850DF">
        <w:rPr>
          <w:rFonts w:ascii="Arial" w:hAnsi="Arial" w:cs="Arial"/>
        </w:rPr>
        <w:lastRenderedPageBreak/>
        <w:t xml:space="preserve">mental health services and long-term impacts which improved population wellbeing. Also, with regards to the second assumption, the theories of change are standard practice in public health and development </w:t>
      </w:r>
      <w:r w:rsidR="004850DF" w:rsidRPr="008D3DD5">
        <w:rPr>
          <w:rFonts w:ascii="Arial" w:hAnsi="Arial" w:cs="Arial"/>
          <w:b/>
          <w:bCs/>
          <w:color w:val="EE0000"/>
        </w:rPr>
        <w:t xml:space="preserve">(National Library of medicine, PubMed </w:t>
      </w:r>
      <w:proofErr w:type="gramStart"/>
      <w:r w:rsidR="008D3DD5">
        <w:rPr>
          <w:rFonts w:ascii="Arial" w:hAnsi="Arial" w:cs="Arial"/>
          <w:b/>
          <w:bCs/>
          <w:color w:val="EE0000"/>
        </w:rPr>
        <w:t>C</w:t>
      </w:r>
      <w:r w:rsidR="008D3DD5" w:rsidRPr="008D3DD5">
        <w:rPr>
          <w:rFonts w:ascii="Arial" w:hAnsi="Arial" w:cs="Arial"/>
          <w:b/>
          <w:bCs/>
          <w:color w:val="EE0000"/>
        </w:rPr>
        <w:t>entral</w:t>
      </w:r>
      <w:r w:rsidR="008D3DD5">
        <w:rPr>
          <w:rFonts w:ascii="Arial" w:hAnsi="Arial" w:cs="Arial"/>
          <w:b/>
          <w:bCs/>
          <w:color w:val="EE0000"/>
        </w:rPr>
        <w:t>,</w:t>
      </w:r>
      <w:r w:rsidR="004850DF" w:rsidRPr="008D3DD5">
        <w:rPr>
          <w:rFonts w:ascii="Arial" w:hAnsi="Arial" w:cs="Arial"/>
          <w:b/>
          <w:bCs/>
          <w:color w:val="EE0000"/>
        </w:rPr>
        <w:t>N.D.</w:t>
      </w:r>
      <w:proofErr w:type="gramEnd"/>
      <w:r w:rsidR="004850DF" w:rsidRPr="008D3DD5">
        <w:rPr>
          <w:rFonts w:ascii="Arial" w:hAnsi="Arial" w:cs="Arial"/>
          <w:b/>
          <w:bCs/>
          <w:color w:val="EE0000"/>
        </w:rPr>
        <w:t>)</w:t>
      </w:r>
      <w:r w:rsidR="00A63821" w:rsidRPr="008D3DD5">
        <w:rPr>
          <w:rFonts w:ascii="Arial" w:hAnsi="Arial" w:cs="Arial"/>
          <w:b/>
          <w:bCs/>
          <w:color w:val="EE0000"/>
        </w:rPr>
        <w:t>.</w:t>
      </w:r>
      <w:r w:rsidR="00A63821" w:rsidRPr="008D3DD5">
        <w:rPr>
          <w:rFonts w:ascii="Arial" w:hAnsi="Arial" w:cs="Arial"/>
          <w:color w:val="EE0000"/>
        </w:rPr>
        <w:t xml:space="preserve"> </w:t>
      </w:r>
      <w:r w:rsidR="002570A8" w:rsidRPr="002570A8">
        <w:rPr>
          <w:rFonts w:ascii="Arial" w:hAnsi="Arial" w:cs="Arial"/>
          <w:color w:val="000000"/>
          <w:shd w:val="clear" w:color="auto" w:fill="FFFFFF"/>
        </w:rPr>
        <w:t>Social psychology also encourages interdisciplinary approaches, moving beyond interventions that target only individual actions to address the collective and systemic challenges that sustainability demands</w:t>
      </w:r>
      <w:r w:rsidR="002570A8">
        <w:rPr>
          <w:rFonts w:ascii="Arial" w:hAnsi="Arial" w:cs="Arial"/>
          <w:color w:val="000000"/>
          <w:shd w:val="clear" w:color="auto" w:fill="FFFFFF"/>
        </w:rPr>
        <w:t>. S</w:t>
      </w:r>
      <w:r w:rsidR="002570A8" w:rsidRPr="002570A8">
        <w:rPr>
          <w:rFonts w:ascii="Arial" w:hAnsi="Arial" w:cs="Arial"/>
          <w:color w:val="000000"/>
          <w:shd w:val="clear" w:color="auto" w:fill="FFFFFF"/>
        </w:rPr>
        <w:t>ocial</w:t>
      </w:r>
      <w:r w:rsidR="002570A8" w:rsidRPr="002570A8">
        <w:rPr>
          <w:rFonts w:ascii="Arial" w:hAnsi="Arial" w:cs="Arial"/>
          <w:color w:val="000000"/>
          <w:shd w:val="clear" w:color="auto" w:fill="FFFFFF"/>
        </w:rPr>
        <w:t xml:space="preserve"> psychology and sustainability, focusing on how social psychology can contribute to sustainability research and practice. By addressing the systemic barriers to implementing global sustainability initiatives, this study highlights the critical role of social psychology in driving societal change and fostering collaborative, interdisciplinary solutions</w:t>
      </w:r>
      <w:r w:rsidR="002570A8">
        <w:rPr>
          <w:rFonts w:ascii="Arial" w:hAnsi="Arial" w:cs="Arial"/>
          <w:color w:val="000000"/>
          <w:shd w:val="clear" w:color="auto" w:fill="FFFFFF"/>
        </w:rPr>
        <w:t xml:space="preserve"> </w:t>
      </w:r>
      <w:r w:rsidR="002570A8" w:rsidRPr="00EE19F5">
        <w:rPr>
          <w:rFonts w:ascii="Arial" w:hAnsi="Arial" w:cs="Arial"/>
          <w:b/>
          <w:bCs/>
          <w:color w:val="EE0000"/>
          <w:shd w:val="clear" w:color="auto" w:fill="FFFFFF"/>
        </w:rPr>
        <w:t>(The British psycholog</w:t>
      </w:r>
      <w:r w:rsidR="00EE19F5">
        <w:rPr>
          <w:rFonts w:ascii="Arial" w:hAnsi="Arial" w:cs="Arial"/>
          <w:b/>
          <w:bCs/>
          <w:color w:val="EE0000"/>
          <w:shd w:val="clear" w:color="auto" w:fill="FFFFFF"/>
        </w:rPr>
        <w:t>ical</w:t>
      </w:r>
      <w:r w:rsidR="002570A8" w:rsidRPr="00EE19F5">
        <w:rPr>
          <w:rFonts w:ascii="Arial" w:hAnsi="Arial" w:cs="Arial"/>
          <w:b/>
          <w:bCs/>
          <w:color w:val="EE0000"/>
          <w:shd w:val="clear" w:color="auto" w:fill="FFFFFF"/>
        </w:rPr>
        <w:t xml:space="preserve"> </w:t>
      </w:r>
      <w:r w:rsidR="00EE19F5" w:rsidRPr="00EE19F5">
        <w:rPr>
          <w:rFonts w:ascii="Arial" w:hAnsi="Arial" w:cs="Arial"/>
          <w:b/>
          <w:bCs/>
          <w:color w:val="EE0000"/>
          <w:shd w:val="clear" w:color="auto" w:fill="FFFFFF"/>
        </w:rPr>
        <w:t xml:space="preserve">society, 2024). </w:t>
      </w:r>
    </w:p>
    <w:p w14:paraId="6742182A" w14:textId="623BBF26" w:rsidR="00210D63" w:rsidRDefault="000C47F1" w:rsidP="00222FD5">
      <w:pPr>
        <w:rPr>
          <w:rFonts w:ascii="Arial" w:hAnsi="Arial" w:cs="Arial"/>
          <w:b/>
          <w:bCs/>
        </w:rPr>
      </w:pPr>
      <w:r>
        <w:rPr>
          <w:rFonts w:ascii="Arial" w:hAnsi="Arial" w:cs="Arial"/>
          <w:b/>
          <w:bCs/>
        </w:rPr>
        <w:t>Conclusion:</w:t>
      </w:r>
      <w:r w:rsidR="00210D63">
        <w:rPr>
          <w:rFonts w:ascii="Arial" w:hAnsi="Arial" w:cs="Arial"/>
          <w:b/>
          <w:bCs/>
        </w:rPr>
        <w:t xml:space="preserve"> </w:t>
      </w:r>
    </w:p>
    <w:p w14:paraId="38A9A14C" w14:textId="628B05EF" w:rsidR="001A032F" w:rsidRPr="001A032F" w:rsidRDefault="00210D63" w:rsidP="00222FD5">
      <w:pPr>
        <w:rPr>
          <w:rFonts w:ascii="Arial" w:hAnsi="Arial" w:cs="Arial"/>
        </w:rPr>
      </w:pPr>
      <w:r>
        <w:rPr>
          <w:rFonts w:ascii="Arial" w:hAnsi="Arial" w:cs="Arial"/>
        </w:rPr>
        <w:t xml:space="preserve">This is a conclusion of everything I have done and wrote in my report regarding the SDG3 and my chosen one which I talked about it’s (promote mental health and wellbeing). And in this </w:t>
      </w:r>
      <w:r w:rsidR="001A032F">
        <w:rPr>
          <w:rFonts w:ascii="Arial" w:hAnsi="Arial" w:cs="Arial"/>
        </w:rPr>
        <w:t>it’s</w:t>
      </w:r>
      <w:r>
        <w:rPr>
          <w:rFonts w:ascii="Arial" w:hAnsi="Arial" w:cs="Arial"/>
        </w:rPr>
        <w:t xml:space="preserve"> included how it helps, what it does etc. and how it can affect and help in the future. Such as, directly mental health, requiring reduction of premature mortality from non-communicable diseases and promoting mental well-being. </w:t>
      </w:r>
      <w:r w:rsidR="001A032F" w:rsidRPr="001A032F">
        <w:rPr>
          <w:rFonts w:ascii="Arial" w:hAnsi="Arial" w:cs="Arial"/>
        </w:rPr>
        <w:t xml:space="preserve">Besides Goal 3, most of the other SDGs are directly or indirectly related to mental health. Poor mental health, for instance, hinders students to achieve educational </w:t>
      </w:r>
      <w:r w:rsidR="001A032F" w:rsidRPr="001A032F">
        <w:rPr>
          <w:rFonts w:ascii="Arial" w:hAnsi="Arial" w:cs="Arial"/>
        </w:rPr>
        <w:t>outcomes</w:t>
      </w:r>
      <w:r w:rsidR="001A032F">
        <w:rPr>
          <w:rFonts w:ascii="Arial" w:hAnsi="Arial" w:cs="Arial"/>
        </w:rPr>
        <w:t xml:space="preserve">. And, </w:t>
      </w:r>
      <w:r w:rsidR="001A032F" w:rsidRPr="001A032F">
        <w:rPr>
          <w:rFonts w:ascii="Arial" w:hAnsi="Arial" w:cs="Arial"/>
        </w:rPr>
        <w:t>Mental</w:t>
      </w:r>
      <w:r w:rsidR="001A032F" w:rsidRPr="001A032F">
        <w:rPr>
          <w:rFonts w:ascii="Arial" w:hAnsi="Arial" w:cs="Arial"/>
        </w:rPr>
        <w:t xml:space="preserve"> health problems are also the main cause of disability and early retirement in many countries, which represents a major burden to their economies and to their social welfare systems</w:t>
      </w:r>
      <w:r w:rsidR="001A032F">
        <w:rPr>
          <w:rFonts w:ascii="Arial" w:hAnsi="Arial" w:cs="Arial"/>
        </w:rPr>
        <w:t xml:space="preserve"> </w:t>
      </w:r>
      <w:r w:rsidR="001A032F" w:rsidRPr="001A032F">
        <w:rPr>
          <w:rFonts w:ascii="Arial" w:hAnsi="Arial" w:cs="Arial"/>
          <w:b/>
          <w:bCs/>
          <w:color w:val="EE0000"/>
        </w:rPr>
        <w:t xml:space="preserve">(Mental health Europe, </w:t>
      </w:r>
      <w:r w:rsidR="001A032F">
        <w:rPr>
          <w:rFonts w:ascii="Arial" w:hAnsi="Arial" w:cs="Arial"/>
          <w:b/>
          <w:bCs/>
          <w:color w:val="EE0000"/>
        </w:rPr>
        <w:t xml:space="preserve">PDF </w:t>
      </w:r>
      <w:r w:rsidR="001A032F" w:rsidRPr="001A032F">
        <w:rPr>
          <w:rFonts w:ascii="Arial" w:hAnsi="Arial" w:cs="Arial"/>
          <w:b/>
          <w:bCs/>
          <w:color w:val="EE0000"/>
        </w:rPr>
        <w:t>2019).</w:t>
      </w:r>
      <w:r w:rsidR="001A032F" w:rsidRPr="001A032F">
        <w:rPr>
          <w:rFonts w:ascii="Arial" w:hAnsi="Arial" w:cs="Arial"/>
          <w:color w:val="EE0000"/>
        </w:rPr>
        <w:t xml:space="preserve"> </w:t>
      </w:r>
      <w:r w:rsidR="001A032F" w:rsidRPr="001A032F">
        <w:rPr>
          <w:rFonts w:ascii="Arial" w:hAnsi="Arial" w:cs="Arial"/>
        </w:rPr>
        <w:t xml:space="preserve">To improve this by good health and wellbeing it is regarding mental health and focus on integrating mental health into primary care and reducing stigma, by addressing socioeconomic determinants like poverty. The key actions are like expanding access to affordable services and investing in prevention by the workforce training to ensure equitable care. </w:t>
      </w:r>
      <w:r w:rsidR="001A032F">
        <w:rPr>
          <w:rFonts w:ascii="Arial" w:hAnsi="Arial" w:cs="Arial"/>
        </w:rPr>
        <w:t xml:space="preserve">I have also included the references to support my work. </w:t>
      </w:r>
    </w:p>
    <w:p w14:paraId="33EC17AA" w14:textId="77777777" w:rsidR="009D3F1F" w:rsidRPr="001A032F" w:rsidRDefault="009D3F1F" w:rsidP="00222FD5">
      <w:pPr>
        <w:rPr>
          <w:rFonts w:ascii="Arial" w:hAnsi="Arial" w:cs="Arial"/>
        </w:rPr>
      </w:pPr>
    </w:p>
    <w:p w14:paraId="7EB4E2D1" w14:textId="77777777" w:rsidR="009D3F1F" w:rsidRDefault="009D3F1F" w:rsidP="00222FD5">
      <w:pPr>
        <w:rPr>
          <w:rFonts w:ascii="Arial" w:hAnsi="Arial" w:cs="Arial"/>
        </w:rPr>
      </w:pPr>
    </w:p>
    <w:p w14:paraId="17582B1A" w14:textId="77777777" w:rsidR="009D3F1F" w:rsidRPr="003509E9" w:rsidRDefault="009D3F1F" w:rsidP="00222FD5">
      <w:pPr>
        <w:rPr>
          <w:rFonts w:ascii="Arial" w:hAnsi="Arial" w:cs="Arial"/>
          <w:sz w:val="18"/>
          <w:szCs w:val="18"/>
          <w:shd w:val="clear" w:color="auto" w:fill="F5F6F6"/>
        </w:rPr>
      </w:pPr>
    </w:p>
    <w:p w14:paraId="3991C8FA" w14:textId="77777777" w:rsidR="00993E33" w:rsidRDefault="00993E33" w:rsidP="009E7C0C">
      <w:pPr>
        <w:rPr>
          <w:rFonts w:ascii="Arial" w:hAnsi="Arial" w:cs="Arial"/>
          <w:b/>
          <w:bCs/>
        </w:rPr>
      </w:pPr>
    </w:p>
    <w:p w14:paraId="037635F4" w14:textId="77777777" w:rsidR="00824087" w:rsidRDefault="00824087" w:rsidP="009E7C0C"/>
    <w:p w14:paraId="0EA661A2" w14:textId="77777777" w:rsidR="004850DF" w:rsidRDefault="004850DF" w:rsidP="009E7C0C">
      <w:pPr>
        <w:rPr>
          <w:rFonts w:ascii="Arial" w:hAnsi="Arial" w:cs="Arial"/>
          <w:b/>
          <w:bCs/>
          <w:i/>
          <w:iCs/>
          <w:sz w:val="24"/>
          <w:szCs w:val="24"/>
        </w:rPr>
      </w:pPr>
    </w:p>
    <w:p w14:paraId="2B4AB306" w14:textId="77777777" w:rsidR="004850DF" w:rsidRDefault="004850DF" w:rsidP="009E7C0C">
      <w:pPr>
        <w:rPr>
          <w:rFonts w:ascii="Arial" w:hAnsi="Arial" w:cs="Arial"/>
          <w:b/>
          <w:bCs/>
          <w:i/>
          <w:iCs/>
          <w:sz w:val="24"/>
          <w:szCs w:val="24"/>
        </w:rPr>
      </w:pPr>
    </w:p>
    <w:p w14:paraId="27D31997" w14:textId="77777777" w:rsidR="004850DF" w:rsidRDefault="004850DF" w:rsidP="009E7C0C">
      <w:pPr>
        <w:rPr>
          <w:rFonts w:ascii="Arial" w:hAnsi="Arial" w:cs="Arial"/>
          <w:b/>
          <w:bCs/>
          <w:i/>
          <w:iCs/>
          <w:sz w:val="24"/>
          <w:szCs w:val="24"/>
        </w:rPr>
      </w:pPr>
    </w:p>
    <w:p w14:paraId="7B8668F1" w14:textId="77777777" w:rsidR="004850DF" w:rsidRDefault="004850DF" w:rsidP="009E7C0C">
      <w:pPr>
        <w:rPr>
          <w:rFonts w:ascii="Arial" w:hAnsi="Arial" w:cs="Arial"/>
          <w:b/>
          <w:bCs/>
          <w:i/>
          <w:iCs/>
          <w:sz w:val="24"/>
          <w:szCs w:val="24"/>
        </w:rPr>
      </w:pPr>
    </w:p>
    <w:p w14:paraId="16A762F7" w14:textId="77777777" w:rsidR="004850DF" w:rsidRDefault="004850DF" w:rsidP="009E7C0C">
      <w:pPr>
        <w:rPr>
          <w:rFonts w:ascii="Arial" w:hAnsi="Arial" w:cs="Arial"/>
          <w:b/>
          <w:bCs/>
          <w:i/>
          <w:iCs/>
          <w:sz w:val="24"/>
          <w:szCs w:val="24"/>
        </w:rPr>
      </w:pPr>
    </w:p>
    <w:p w14:paraId="59BD9CC9" w14:textId="77777777" w:rsidR="004850DF" w:rsidRDefault="004850DF" w:rsidP="009E7C0C">
      <w:pPr>
        <w:rPr>
          <w:rFonts w:ascii="Arial" w:hAnsi="Arial" w:cs="Arial"/>
          <w:b/>
          <w:bCs/>
          <w:i/>
          <w:iCs/>
          <w:sz w:val="24"/>
          <w:szCs w:val="24"/>
        </w:rPr>
      </w:pPr>
    </w:p>
    <w:p w14:paraId="312997A5" w14:textId="77777777" w:rsidR="004850DF" w:rsidRDefault="004850DF" w:rsidP="009E7C0C">
      <w:pPr>
        <w:rPr>
          <w:rFonts w:ascii="Arial" w:hAnsi="Arial" w:cs="Arial"/>
          <w:b/>
          <w:bCs/>
          <w:i/>
          <w:iCs/>
          <w:sz w:val="24"/>
          <w:szCs w:val="24"/>
        </w:rPr>
      </w:pPr>
    </w:p>
    <w:p w14:paraId="40973634" w14:textId="77777777" w:rsidR="001A032F" w:rsidRDefault="001A032F" w:rsidP="009E7C0C">
      <w:pPr>
        <w:rPr>
          <w:rFonts w:ascii="Arial" w:hAnsi="Arial" w:cs="Arial"/>
          <w:b/>
          <w:bCs/>
          <w:i/>
          <w:iCs/>
          <w:sz w:val="24"/>
          <w:szCs w:val="24"/>
        </w:rPr>
      </w:pPr>
    </w:p>
    <w:p w14:paraId="227E754D" w14:textId="77777777" w:rsidR="001A032F" w:rsidRDefault="001A032F" w:rsidP="009E7C0C">
      <w:pPr>
        <w:rPr>
          <w:rFonts w:ascii="Arial" w:hAnsi="Arial" w:cs="Arial"/>
          <w:b/>
          <w:bCs/>
          <w:i/>
          <w:iCs/>
          <w:sz w:val="24"/>
          <w:szCs w:val="24"/>
        </w:rPr>
      </w:pPr>
    </w:p>
    <w:p w14:paraId="74775CF1" w14:textId="77777777" w:rsidR="001A032F" w:rsidRDefault="001A032F" w:rsidP="009E7C0C">
      <w:pPr>
        <w:rPr>
          <w:rFonts w:ascii="Arial" w:hAnsi="Arial" w:cs="Arial"/>
          <w:b/>
          <w:bCs/>
          <w:i/>
          <w:iCs/>
          <w:sz w:val="24"/>
          <w:szCs w:val="24"/>
        </w:rPr>
      </w:pPr>
    </w:p>
    <w:p w14:paraId="621FD4C6" w14:textId="0A6F8CC0" w:rsidR="009E7C0C" w:rsidRDefault="00322948" w:rsidP="009E7C0C">
      <w:pPr>
        <w:rPr>
          <w:rFonts w:ascii="Arial" w:hAnsi="Arial" w:cs="Arial"/>
          <w:b/>
          <w:bCs/>
          <w:i/>
          <w:iCs/>
          <w:sz w:val="24"/>
          <w:szCs w:val="24"/>
        </w:rPr>
      </w:pPr>
      <w:r w:rsidRPr="00322948">
        <w:rPr>
          <w:rFonts w:ascii="Arial" w:hAnsi="Arial" w:cs="Arial"/>
          <w:b/>
          <w:bCs/>
          <w:i/>
          <w:iCs/>
          <w:sz w:val="24"/>
          <w:szCs w:val="24"/>
        </w:rPr>
        <w:lastRenderedPageBreak/>
        <w:t>References</w:t>
      </w:r>
      <w:r>
        <w:rPr>
          <w:rFonts w:ascii="Arial" w:hAnsi="Arial" w:cs="Arial"/>
          <w:b/>
          <w:bCs/>
          <w:i/>
          <w:iCs/>
          <w:sz w:val="24"/>
          <w:szCs w:val="24"/>
        </w:rPr>
        <w:t xml:space="preserve">: </w:t>
      </w:r>
    </w:p>
    <w:p w14:paraId="5E82D914" w14:textId="77777777" w:rsidR="009E7C0C" w:rsidRDefault="009E7C0C" w:rsidP="009E7C0C">
      <w:pPr>
        <w:rPr>
          <w:rFonts w:ascii="Arial" w:hAnsi="Arial" w:cs="Arial"/>
          <w:b/>
          <w:bCs/>
          <w:i/>
          <w:iCs/>
          <w:sz w:val="24"/>
          <w:szCs w:val="24"/>
        </w:rPr>
      </w:pPr>
    </w:p>
    <w:p w14:paraId="5990C88E" w14:textId="48A12917" w:rsidR="00322948" w:rsidRPr="009E7C0C" w:rsidRDefault="00322948" w:rsidP="009E7C0C">
      <w:pPr>
        <w:rPr>
          <w:rFonts w:ascii="Arial" w:hAnsi="Arial" w:cs="Arial"/>
          <w:b/>
          <w:bCs/>
          <w:i/>
          <w:iCs/>
          <w:sz w:val="24"/>
          <w:szCs w:val="24"/>
        </w:rPr>
      </w:pPr>
      <w:r w:rsidRPr="00322948">
        <w:rPr>
          <w:rFonts w:ascii="Arial" w:hAnsi="Arial" w:cs="Arial"/>
        </w:rPr>
        <w:t xml:space="preserve">Sustainable development goals, (N.D.). Good health and wellbeing. Available at: </w:t>
      </w:r>
      <w:hyperlink r:id="rId4" w:history="1">
        <w:r w:rsidR="00664017" w:rsidRPr="00462341">
          <w:rPr>
            <w:rStyle w:val="Hyperlink"/>
            <w:rFonts w:ascii="Arial" w:hAnsi="Arial" w:cs="Arial"/>
          </w:rPr>
          <w:t>https://www.un.org/sustainabledevelopment/health/</w:t>
        </w:r>
      </w:hyperlink>
      <w:r>
        <w:rPr>
          <w:rFonts w:ascii="Arial" w:hAnsi="Arial" w:cs="Arial"/>
        </w:rPr>
        <w:t>. Accessed at: 02/02/2026</w:t>
      </w:r>
    </w:p>
    <w:p w14:paraId="210A0F22" w14:textId="4ECCBB19" w:rsidR="003636A9" w:rsidRDefault="003636A9" w:rsidP="003636A9">
      <w:pPr>
        <w:rPr>
          <w:rFonts w:ascii="Arial" w:hAnsi="Arial" w:cs="Arial"/>
        </w:rPr>
      </w:pPr>
      <w:r>
        <w:rPr>
          <w:rFonts w:ascii="Arial" w:hAnsi="Arial" w:cs="Arial"/>
        </w:rPr>
        <w:t xml:space="preserve">Open Access Text, (2025). Mental health is an integral part of the sustainable development goals. Available at: </w:t>
      </w:r>
      <w:hyperlink r:id="rId5" w:history="1">
        <w:r w:rsidRPr="0096680C">
          <w:rPr>
            <w:rStyle w:val="Hyperlink"/>
            <w:rFonts w:ascii="Arial" w:hAnsi="Arial" w:cs="Arial"/>
          </w:rPr>
          <w:t>https://www.oatext.com/mental-health-is-an-integral-part-of-the-sustainable-development-goals.php</w:t>
        </w:r>
      </w:hyperlink>
      <w:r>
        <w:rPr>
          <w:rFonts w:ascii="Arial" w:hAnsi="Arial" w:cs="Arial"/>
        </w:rPr>
        <w:t>. Accessed at: 02/02/2026</w:t>
      </w:r>
    </w:p>
    <w:p w14:paraId="0369ABE9" w14:textId="33D0A086" w:rsidR="009E7C0C" w:rsidRDefault="009E7C0C" w:rsidP="003636A9">
      <w:pPr>
        <w:rPr>
          <w:rFonts w:ascii="Arial" w:hAnsi="Arial" w:cs="Arial"/>
        </w:rPr>
      </w:pPr>
      <w:r>
        <w:rPr>
          <w:rFonts w:ascii="Arial" w:hAnsi="Arial" w:cs="Arial"/>
        </w:rPr>
        <w:t xml:space="preserve">The Global Goals, (N.D.). good health and wellbeing. Available at: </w:t>
      </w:r>
      <w:hyperlink r:id="rId6" w:history="1">
        <w:r w:rsidRPr="0096680C">
          <w:rPr>
            <w:rStyle w:val="Hyperlink"/>
            <w:rFonts w:ascii="Arial" w:hAnsi="Arial" w:cs="Arial"/>
          </w:rPr>
          <w:t>https://globalgoals.org/goals/3-good-health-and-well-being/</w:t>
        </w:r>
      </w:hyperlink>
      <w:r>
        <w:rPr>
          <w:rFonts w:ascii="Arial" w:hAnsi="Arial" w:cs="Arial"/>
        </w:rPr>
        <w:t>. Accessed at: 02/02/2026</w:t>
      </w:r>
    </w:p>
    <w:p w14:paraId="01FE2B47" w14:textId="35FC4430" w:rsidR="00D80BE8" w:rsidRDefault="00D80BE8" w:rsidP="003636A9">
      <w:pPr>
        <w:rPr>
          <w:rFonts w:ascii="Arial" w:hAnsi="Arial" w:cs="Arial"/>
        </w:rPr>
      </w:pPr>
      <w:r>
        <w:rPr>
          <w:rFonts w:ascii="Arial" w:hAnsi="Arial" w:cs="Arial"/>
        </w:rPr>
        <w:t xml:space="preserve">UNICEF Data, (2026). Ensure healthy lives and promote wellbeing for all at all ages. Available at: </w:t>
      </w:r>
      <w:hyperlink r:id="rId7" w:history="1">
        <w:r w:rsidRPr="00462341">
          <w:rPr>
            <w:rStyle w:val="Hyperlink"/>
            <w:rFonts w:ascii="Arial" w:hAnsi="Arial" w:cs="Arial"/>
          </w:rPr>
          <w:t>https://data.unicef.org/sdgs/goal-3-good-health-wellbeing/</w:t>
        </w:r>
      </w:hyperlink>
      <w:r>
        <w:rPr>
          <w:rFonts w:ascii="Arial" w:hAnsi="Arial" w:cs="Arial"/>
        </w:rPr>
        <w:t>, Accessed at: 02/02/2026</w:t>
      </w:r>
    </w:p>
    <w:p w14:paraId="693911F5" w14:textId="2B9CE85F" w:rsidR="001B1B43" w:rsidRDefault="001B1B43" w:rsidP="003636A9">
      <w:pPr>
        <w:rPr>
          <w:rFonts w:ascii="Arial" w:hAnsi="Arial" w:cs="Arial"/>
        </w:rPr>
      </w:pPr>
      <w:r>
        <w:rPr>
          <w:rFonts w:ascii="Arial" w:hAnsi="Arial" w:cs="Arial"/>
        </w:rPr>
        <w:t xml:space="preserve">Scientific report, (2020). The SDGs and human well-being: the global analysis of synergies, trade of and regional differences. Available at: </w:t>
      </w:r>
      <w:hyperlink r:id="rId8" w:history="1">
        <w:r w:rsidRPr="00462341">
          <w:rPr>
            <w:rStyle w:val="Hyperlink"/>
            <w:rFonts w:ascii="Arial" w:hAnsi="Arial" w:cs="Arial"/>
          </w:rPr>
          <w:t>https://www.nature.com/articles/s41598-020-71916-9</w:t>
        </w:r>
      </w:hyperlink>
      <w:r>
        <w:rPr>
          <w:rFonts w:ascii="Arial" w:hAnsi="Arial" w:cs="Arial"/>
        </w:rPr>
        <w:t>. Accessed at: 02/02/2026</w:t>
      </w:r>
    </w:p>
    <w:p w14:paraId="0BB47121" w14:textId="3296A7A2" w:rsidR="00D8486D" w:rsidRDefault="00D8486D" w:rsidP="003636A9">
      <w:pPr>
        <w:rPr>
          <w:rFonts w:ascii="Arial" w:hAnsi="Arial" w:cs="Arial"/>
        </w:rPr>
      </w:pPr>
      <w:r>
        <w:rPr>
          <w:rFonts w:ascii="Arial" w:hAnsi="Arial" w:cs="Arial"/>
        </w:rPr>
        <w:t xml:space="preserve">World health organization, (N.D.). stronger collaboration, better health. Available at: </w:t>
      </w:r>
      <w:hyperlink r:id="rId9" w:history="1">
        <w:r w:rsidRPr="00462341">
          <w:rPr>
            <w:rStyle w:val="Hyperlink"/>
            <w:rFonts w:ascii="Arial" w:hAnsi="Arial" w:cs="Arial"/>
          </w:rPr>
          <w:t>https://www.who.int/initiatives/sdg3-global-action-plan</w:t>
        </w:r>
      </w:hyperlink>
      <w:r>
        <w:rPr>
          <w:rFonts w:ascii="Arial" w:hAnsi="Arial" w:cs="Arial"/>
        </w:rPr>
        <w:t>. Accessed at: 02/02/2026</w:t>
      </w:r>
    </w:p>
    <w:p w14:paraId="5F3951F7" w14:textId="149D1193" w:rsidR="00664017" w:rsidRDefault="00664017" w:rsidP="003636A9">
      <w:pPr>
        <w:rPr>
          <w:rFonts w:ascii="Arial" w:hAnsi="Arial" w:cs="Arial"/>
        </w:rPr>
      </w:pPr>
      <w:r>
        <w:rPr>
          <w:rFonts w:ascii="Arial" w:hAnsi="Arial" w:cs="Arial"/>
        </w:rPr>
        <w:t>Science Direct, (2026). Decoding healthcare resilience for sustainable development goal 3: a machine learning analysis of global health systems</w:t>
      </w:r>
      <w:r w:rsidR="00CC1D1C">
        <w:rPr>
          <w:rFonts w:ascii="Arial" w:hAnsi="Arial" w:cs="Arial"/>
        </w:rPr>
        <w:t xml:space="preserve">. Available at: </w:t>
      </w:r>
      <w:hyperlink r:id="rId10" w:history="1">
        <w:r w:rsidR="00CC1D1C" w:rsidRPr="00462341">
          <w:rPr>
            <w:rStyle w:val="Hyperlink"/>
            <w:rFonts w:ascii="Arial" w:hAnsi="Arial" w:cs="Arial"/>
          </w:rPr>
          <w:t>https://www.sciencedirect.com/science/article/pii/S2666188825005374</w:t>
        </w:r>
      </w:hyperlink>
      <w:r w:rsidR="00CC1D1C">
        <w:rPr>
          <w:rFonts w:ascii="Arial" w:hAnsi="Arial" w:cs="Arial"/>
        </w:rPr>
        <w:t>. Accessed at: 02/02/2026</w:t>
      </w:r>
    </w:p>
    <w:p w14:paraId="4D55FD2C" w14:textId="322D8158" w:rsidR="00957913" w:rsidRDefault="00957913" w:rsidP="003636A9">
      <w:pPr>
        <w:rPr>
          <w:rFonts w:ascii="Arial" w:hAnsi="Arial" w:cs="Arial"/>
        </w:rPr>
      </w:pPr>
      <w:r>
        <w:rPr>
          <w:rFonts w:ascii="Arial" w:hAnsi="Arial" w:cs="Arial"/>
        </w:rPr>
        <w:t xml:space="preserve">BMJ Journals, (2022). Hodges Model: the sustainable development goals and public health- universal health coverage demands a universal framework. Available at: </w:t>
      </w:r>
      <w:hyperlink r:id="rId11" w:history="1">
        <w:r w:rsidRPr="00462341">
          <w:rPr>
            <w:rStyle w:val="Hyperlink"/>
            <w:rFonts w:ascii="Arial" w:hAnsi="Arial" w:cs="Arial"/>
          </w:rPr>
          <w:t>https://nutrition.bmj.com/content/early/2022/09/14/bmjnph-2021-000254</w:t>
        </w:r>
      </w:hyperlink>
      <w:r>
        <w:rPr>
          <w:rFonts w:ascii="Arial" w:hAnsi="Arial" w:cs="Arial"/>
        </w:rPr>
        <w:t>. Accessed at: 02/02/2026</w:t>
      </w:r>
    </w:p>
    <w:p w14:paraId="0DCE0E59" w14:textId="516FF07D" w:rsidR="00957913" w:rsidRDefault="00266E97" w:rsidP="003636A9">
      <w:pPr>
        <w:rPr>
          <w:rFonts w:ascii="Arial" w:hAnsi="Arial" w:cs="Arial"/>
          <w:color w:val="333333"/>
        </w:rPr>
      </w:pPr>
      <w:r>
        <w:rPr>
          <w:rFonts w:ascii="Arial" w:hAnsi="Arial" w:cs="Arial"/>
        </w:rPr>
        <w:t xml:space="preserve">Taylor and Francis online, (2025). </w:t>
      </w:r>
      <w:r w:rsidRPr="00266E97">
        <w:rPr>
          <w:rFonts w:ascii="Arial" w:hAnsi="Arial" w:cs="Arial"/>
          <w:color w:val="333333"/>
        </w:rPr>
        <w:t>Disability in sustainability theories, models, and frameworks: a scoping review guided by the international classification of functioning and the sustainable development goals</w:t>
      </w:r>
      <w:r>
        <w:rPr>
          <w:rFonts w:ascii="Arial" w:hAnsi="Arial" w:cs="Arial"/>
          <w:color w:val="333333"/>
        </w:rPr>
        <w:t xml:space="preserve">. Available at: </w:t>
      </w:r>
      <w:hyperlink r:id="rId12" w:anchor="abstract" w:history="1">
        <w:r w:rsidRPr="00462341">
          <w:rPr>
            <w:rStyle w:val="Hyperlink"/>
            <w:rFonts w:ascii="Arial" w:hAnsi="Arial" w:cs="Arial"/>
          </w:rPr>
          <w:t>https://www.tandfonline.com/doi/full/10.1080/15487733.2025.2497141#abstract</w:t>
        </w:r>
      </w:hyperlink>
      <w:r>
        <w:rPr>
          <w:rFonts w:ascii="Arial" w:hAnsi="Arial" w:cs="Arial"/>
          <w:color w:val="333333"/>
        </w:rPr>
        <w:t>. Accessed at: 02/02/2026</w:t>
      </w:r>
    </w:p>
    <w:p w14:paraId="7FF83D9D" w14:textId="77777777" w:rsidR="00993E33" w:rsidRDefault="008D3F21" w:rsidP="00993E33">
      <w:pPr>
        <w:rPr>
          <w:rFonts w:ascii="Arial" w:hAnsi="Arial" w:cs="Arial"/>
          <w:color w:val="333333"/>
        </w:rPr>
      </w:pPr>
      <w:r>
        <w:rPr>
          <w:rFonts w:ascii="Arial" w:hAnsi="Arial" w:cs="Arial"/>
          <w:color w:val="333333"/>
        </w:rPr>
        <w:t xml:space="preserve">Welcome to the United Nations, N.D. mental wellness at the heart of SDGS. Available at: </w:t>
      </w:r>
      <w:hyperlink r:id="rId13" w:history="1">
        <w:r w:rsidRPr="00977798">
          <w:rPr>
            <w:rStyle w:val="Hyperlink"/>
            <w:rFonts w:ascii="Arial" w:hAnsi="Arial" w:cs="Arial"/>
          </w:rPr>
          <w:t>https://social.desa.un.org/sdn/mental-wellness-at-the-heart-of-the-sdgs</w:t>
        </w:r>
      </w:hyperlink>
      <w:r>
        <w:rPr>
          <w:rFonts w:ascii="Arial" w:hAnsi="Arial" w:cs="Arial"/>
          <w:color w:val="333333"/>
        </w:rPr>
        <w:t>. Accessed at: 11/03/2026</w:t>
      </w:r>
    </w:p>
    <w:p w14:paraId="3017B13E" w14:textId="17C075FF" w:rsidR="00824087" w:rsidRDefault="00993E33" w:rsidP="00824087">
      <w:pPr>
        <w:rPr>
          <w:rFonts w:ascii="Arial" w:eastAsia="Times New Roman" w:hAnsi="Arial" w:cs="Arial"/>
          <w:color w:val="1C1D1E"/>
          <w:kern w:val="36"/>
          <w:lang w:eastAsia="en-GB"/>
          <w14:ligatures w14:val="none"/>
        </w:rPr>
      </w:pPr>
      <w:r>
        <w:rPr>
          <w:rFonts w:ascii="Arial" w:hAnsi="Arial" w:cs="Arial"/>
          <w:color w:val="333333"/>
        </w:rPr>
        <w:t xml:space="preserve">Wiley online library, (2023). </w:t>
      </w:r>
      <w:r w:rsidRPr="00993E33">
        <w:rPr>
          <w:rFonts w:ascii="Arial" w:eastAsia="Times New Roman" w:hAnsi="Arial" w:cs="Arial"/>
          <w:color w:val="1C1D1E"/>
          <w:kern w:val="36"/>
          <w:lang w:eastAsia="en-GB"/>
          <w14:ligatures w14:val="none"/>
        </w:rPr>
        <w:t>Meeting the UN Sustainable Development Goals for mental health: why greater prioritization and adequately tracking progress are critical</w:t>
      </w:r>
      <w:r>
        <w:rPr>
          <w:rFonts w:ascii="Arial" w:eastAsia="Times New Roman" w:hAnsi="Arial" w:cs="Arial"/>
          <w:color w:val="1C1D1E"/>
          <w:kern w:val="36"/>
          <w:lang w:eastAsia="en-GB"/>
          <w14:ligatures w14:val="none"/>
        </w:rPr>
        <w:t xml:space="preserve">. Available at: </w:t>
      </w:r>
      <w:hyperlink r:id="rId14" w:anchor=":~:text=The%20United%20Nations%20(UN)%20Sustainable,the%20one%2Dthird%20reduction%20target" w:history="1">
        <w:r w:rsidRPr="00977798">
          <w:rPr>
            <w:rStyle w:val="Hyperlink"/>
            <w:rFonts w:ascii="Arial" w:eastAsia="Times New Roman" w:hAnsi="Arial" w:cs="Arial"/>
            <w:kern w:val="36"/>
            <w:lang w:eastAsia="en-GB"/>
            <w14:ligatures w14:val="none"/>
          </w:rPr>
          <w:t>https://onlinelibrary.wiley.com/doi/full/10.1002/wps.21090#:~:text=The%20United%20Nations%20(UN)%20Sustainable,the%20one%2Dthird%20reduction%20target</w:t>
        </w:r>
      </w:hyperlink>
      <w:r w:rsidRPr="00993E33">
        <w:rPr>
          <w:rFonts w:ascii="Arial" w:eastAsia="Times New Roman" w:hAnsi="Arial" w:cs="Arial"/>
          <w:color w:val="1C1D1E"/>
          <w:kern w:val="36"/>
          <w:lang w:eastAsia="en-GB"/>
          <w14:ligatures w14:val="none"/>
        </w:rPr>
        <w:t>.</w:t>
      </w:r>
      <w:r>
        <w:rPr>
          <w:rFonts w:ascii="Arial" w:eastAsia="Times New Roman" w:hAnsi="Arial" w:cs="Arial"/>
          <w:color w:val="1C1D1E"/>
          <w:kern w:val="36"/>
          <w:lang w:eastAsia="en-GB"/>
          <w14:ligatures w14:val="none"/>
        </w:rPr>
        <w:t xml:space="preserve"> Accessed at: 11/03/202</w:t>
      </w:r>
      <w:r w:rsidR="00824087">
        <w:rPr>
          <w:rFonts w:ascii="Arial" w:eastAsia="Times New Roman" w:hAnsi="Arial" w:cs="Arial"/>
          <w:color w:val="1C1D1E"/>
          <w:kern w:val="36"/>
          <w:lang w:eastAsia="en-GB"/>
          <w14:ligatures w14:val="none"/>
        </w:rPr>
        <w:t>6</w:t>
      </w:r>
    </w:p>
    <w:p w14:paraId="7AF8948B" w14:textId="77777777" w:rsidR="008D3DD5" w:rsidRDefault="00824087" w:rsidP="008D3DD5">
      <w:pPr>
        <w:rPr>
          <w:rFonts w:ascii="Arial" w:eastAsia="Times New Roman" w:hAnsi="Arial" w:cs="Arial"/>
          <w:kern w:val="36"/>
          <w:lang w:eastAsia="en-GB"/>
          <w14:ligatures w14:val="none"/>
        </w:rPr>
      </w:pPr>
      <w:r>
        <w:rPr>
          <w:rFonts w:ascii="Arial" w:eastAsia="Times New Roman" w:hAnsi="Arial" w:cs="Arial"/>
          <w:color w:val="1C1D1E"/>
          <w:kern w:val="36"/>
          <w:lang w:eastAsia="en-GB"/>
          <w14:ligatures w14:val="none"/>
        </w:rPr>
        <w:t>Birmingham council, N.D.</w:t>
      </w:r>
      <w:r w:rsidRPr="00824087">
        <w:rPr>
          <w:rFonts w:ascii="Arial" w:eastAsia="Times New Roman" w:hAnsi="Arial" w:cs="Arial"/>
          <w:kern w:val="36"/>
          <w:sz w:val="8"/>
          <w:szCs w:val="8"/>
          <w:lang w:eastAsia="en-GB"/>
          <w14:ligatures w14:val="none"/>
        </w:rPr>
        <w:t xml:space="preserve"> </w:t>
      </w:r>
      <w:r w:rsidRPr="00824087">
        <w:rPr>
          <w:rFonts w:ascii="Arial" w:eastAsia="Times New Roman" w:hAnsi="Arial" w:cs="Arial"/>
          <w:kern w:val="36"/>
          <w:lang w:eastAsia="en-GB"/>
          <w14:ligatures w14:val="none"/>
        </w:rPr>
        <w:t>Help with wellbeing and mental health</w:t>
      </w:r>
      <w:r>
        <w:rPr>
          <w:rFonts w:ascii="Arial" w:eastAsia="Times New Roman" w:hAnsi="Arial" w:cs="Arial"/>
          <w:kern w:val="36"/>
          <w:lang w:eastAsia="en-GB"/>
          <w14:ligatures w14:val="none"/>
        </w:rPr>
        <w:t xml:space="preserve">. Available at: </w:t>
      </w:r>
      <w:hyperlink r:id="rId15" w:history="1">
        <w:r w:rsidRPr="00977798">
          <w:rPr>
            <w:rStyle w:val="Hyperlink"/>
            <w:rFonts w:ascii="Arial" w:eastAsia="Times New Roman" w:hAnsi="Arial" w:cs="Arial"/>
            <w:kern w:val="36"/>
            <w:lang w:eastAsia="en-GB"/>
            <w14:ligatures w14:val="none"/>
          </w:rPr>
          <w:t>https://www.birmingham.gov.uk/info/50295/family_hubs/2809/wellbeing_and_mental_health</w:t>
        </w:r>
      </w:hyperlink>
      <w:r>
        <w:rPr>
          <w:rFonts w:ascii="Arial" w:eastAsia="Times New Roman" w:hAnsi="Arial" w:cs="Arial"/>
          <w:kern w:val="36"/>
          <w:lang w:eastAsia="en-GB"/>
          <w14:ligatures w14:val="none"/>
        </w:rPr>
        <w:t>. Accessed at: 11/03/2026</w:t>
      </w:r>
    </w:p>
    <w:p w14:paraId="43057E9A" w14:textId="77777777" w:rsidR="00EE19F5" w:rsidRDefault="008D3DD5" w:rsidP="00EE19F5">
      <w:pPr>
        <w:rPr>
          <w:rFonts w:ascii="Arial" w:eastAsia="Times New Roman" w:hAnsi="Arial" w:cs="Arial"/>
          <w:color w:val="1B1B1B"/>
          <w:kern w:val="36"/>
          <w:lang w:eastAsia="en-GB"/>
          <w14:ligatures w14:val="none"/>
        </w:rPr>
      </w:pPr>
      <w:r>
        <w:rPr>
          <w:rFonts w:ascii="Arial" w:eastAsia="Times New Roman" w:hAnsi="Arial" w:cs="Arial"/>
          <w:kern w:val="36"/>
          <w:lang w:eastAsia="en-GB"/>
          <w14:ligatures w14:val="none"/>
        </w:rPr>
        <w:lastRenderedPageBreak/>
        <w:t xml:space="preserve">National Library of medicine, PubMed Central, (N.D.).  </w:t>
      </w:r>
      <w:r w:rsidRPr="008D3DD5">
        <w:rPr>
          <w:rFonts w:ascii="Arial" w:eastAsia="Times New Roman" w:hAnsi="Arial" w:cs="Arial"/>
          <w:color w:val="1B1B1B"/>
          <w:kern w:val="36"/>
          <w:lang w:eastAsia="en-GB"/>
          <w14:ligatures w14:val="none"/>
        </w:rPr>
        <w:t xml:space="preserve">Does SDG 3 have an adequate theory of change for improving health systems </w:t>
      </w:r>
      <w:r w:rsidRPr="008D3DD5">
        <w:rPr>
          <w:rFonts w:ascii="Arial" w:eastAsia="Times New Roman" w:hAnsi="Arial" w:cs="Arial"/>
          <w:color w:val="1B1B1B"/>
          <w:kern w:val="36"/>
          <w:lang w:eastAsia="en-GB"/>
          <w14:ligatures w14:val="none"/>
        </w:rPr>
        <w:t>performance?</w:t>
      </w:r>
      <w:r>
        <w:rPr>
          <w:rFonts w:ascii="Arial" w:eastAsia="Times New Roman" w:hAnsi="Arial" w:cs="Arial"/>
          <w:color w:val="1B1B1B"/>
          <w:kern w:val="36"/>
          <w:lang w:eastAsia="en-GB"/>
          <w14:ligatures w14:val="none"/>
        </w:rPr>
        <w:t xml:space="preserve"> Available at: </w:t>
      </w:r>
      <w:hyperlink r:id="rId16" w:history="1">
        <w:r w:rsidRPr="00DA117A">
          <w:rPr>
            <w:rStyle w:val="Hyperlink"/>
            <w:rFonts w:ascii="Arial" w:eastAsia="Times New Roman" w:hAnsi="Arial" w:cs="Arial"/>
            <w:kern w:val="36"/>
            <w:lang w:eastAsia="en-GB"/>
            <w14:ligatures w14:val="none"/>
          </w:rPr>
          <w:t>https://pmc.ncbi.nlm.nih.gov/articles/PMC5441444/</w:t>
        </w:r>
      </w:hyperlink>
      <w:r>
        <w:rPr>
          <w:rFonts w:ascii="Arial" w:eastAsia="Times New Roman" w:hAnsi="Arial" w:cs="Arial"/>
          <w:color w:val="1B1B1B"/>
          <w:kern w:val="36"/>
          <w:lang w:eastAsia="en-GB"/>
          <w14:ligatures w14:val="none"/>
        </w:rPr>
        <w:t>. Accessed at: 11/03/2026</w:t>
      </w:r>
    </w:p>
    <w:p w14:paraId="62DD2BB4" w14:textId="4D4ED42F" w:rsidR="00EE19F5" w:rsidRDefault="00EE19F5" w:rsidP="00EE19F5">
      <w:pPr>
        <w:rPr>
          <w:rFonts w:ascii="Arial" w:eastAsia="Times New Roman" w:hAnsi="Arial" w:cs="Arial"/>
          <w:color w:val="1C1D1E"/>
          <w:kern w:val="36"/>
          <w:lang w:eastAsia="en-GB"/>
          <w14:ligatures w14:val="none"/>
        </w:rPr>
      </w:pPr>
      <w:r>
        <w:rPr>
          <w:rFonts w:ascii="Arial" w:eastAsia="Times New Roman" w:hAnsi="Arial" w:cs="Arial"/>
          <w:color w:val="1B1B1B"/>
          <w:kern w:val="36"/>
          <w:lang w:eastAsia="en-GB"/>
          <w14:ligatures w14:val="none"/>
        </w:rPr>
        <w:t xml:space="preserve">The British Psychological society, 2024. </w:t>
      </w:r>
      <w:r w:rsidRPr="00EE19F5">
        <w:rPr>
          <w:rFonts w:ascii="Arial" w:eastAsia="Times New Roman" w:hAnsi="Arial" w:cs="Arial"/>
          <w:color w:val="1C1D1E"/>
          <w:kern w:val="36"/>
          <w:lang w:eastAsia="en-GB"/>
          <w14:ligatures w14:val="none"/>
        </w:rPr>
        <w:t>The sustainable challenge: Where does social psychology stand in achieving the sustainable development goals?</w:t>
      </w:r>
      <w:r>
        <w:rPr>
          <w:rFonts w:ascii="Arial" w:eastAsia="Times New Roman" w:hAnsi="Arial" w:cs="Arial"/>
          <w:color w:val="1C1D1E"/>
          <w:kern w:val="36"/>
          <w:lang w:eastAsia="en-GB"/>
          <w14:ligatures w14:val="none"/>
        </w:rPr>
        <w:t xml:space="preserve"> Available at: </w:t>
      </w:r>
      <w:hyperlink r:id="rId17" w:history="1">
        <w:r w:rsidRPr="00DA117A">
          <w:rPr>
            <w:rStyle w:val="Hyperlink"/>
            <w:rFonts w:ascii="Arial" w:eastAsia="Times New Roman" w:hAnsi="Arial" w:cs="Arial"/>
            <w:kern w:val="36"/>
            <w:lang w:eastAsia="en-GB"/>
            <w14:ligatures w14:val="none"/>
          </w:rPr>
          <w:t>https://bpspsychub.onlinelibrary.wiley.com/doi/10.1111/bjso.12822</w:t>
        </w:r>
      </w:hyperlink>
      <w:r>
        <w:rPr>
          <w:rFonts w:ascii="Arial" w:eastAsia="Times New Roman" w:hAnsi="Arial" w:cs="Arial"/>
          <w:color w:val="1C1D1E"/>
          <w:kern w:val="36"/>
          <w:lang w:eastAsia="en-GB"/>
          <w14:ligatures w14:val="none"/>
        </w:rPr>
        <w:t>. Accessed at: 11/03/2026</w:t>
      </w:r>
    </w:p>
    <w:p w14:paraId="7A82E3CA" w14:textId="6DEF87BA" w:rsidR="000C47F1" w:rsidRDefault="000C47F1" w:rsidP="00EE19F5">
      <w:pPr>
        <w:rPr>
          <w:rFonts w:ascii="Arial" w:hAnsi="Arial" w:cs="Arial"/>
        </w:rPr>
      </w:pPr>
      <w:r>
        <w:rPr>
          <w:rFonts w:ascii="Arial" w:eastAsia="Times New Roman" w:hAnsi="Arial" w:cs="Arial"/>
          <w:color w:val="1C1D1E"/>
          <w:kern w:val="36"/>
          <w:lang w:eastAsia="en-GB"/>
          <w14:ligatures w14:val="none"/>
        </w:rPr>
        <w:t xml:space="preserve">International science council, PDF, 2014. </w:t>
      </w:r>
      <w:r w:rsidRPr="000C47F1">
        <w:rPr>
          <w:rFonts w:ascii="Arial" w:hAnsi="Arial" w:cs="Arial"/>
        </w:rPr>
        <w:t>SDG 3 ENSURE HEALTHY LIVES AND PROMOTE WELLBEING FOR ALL AT ALL AGES</w:t>
      </w:r>
      <w:r>
        <w:rPr>
          <w:rFonts w:ascii="Arial" w:hAnsi="Arial" w:cs="Arial"/>
        </w:rPr>
        <w:t xml:space="preserve">. Available at: </w:t>
      </w:r>
      <w:hyperlink r:id="rId18" w:history="1">
        <w:r w:rsidRPr="00DA117A">
          <w:rPr>
            <w:rStyle w:val="Hyperlink"/>
            <w:rFonts w:ascii="Arial" w:hAnsi="Arial" w:cs="Arial"/>
          </w:rPr>
          <w:t>https://council.science/wp-content/uploads/2017/03/SDGs-interactions-3-healthy-lives.pdf</w:t>
        </w:r>
      </w:hyperlink>
      <w:r>
        <w:rPr>
          <w:rFonts w:ascii="Arial" w:hAnsi="Arial" w:cs="Arial"/>
        </w:rPr>
        <w:t>. Accessed at: 11/03/2026</w:t>
      </w:r>
    </w:p>
    <w:p w14:paraId="4C4E294A" w14:textId="2F358E13" w:rsidR="001A032F" w:rsidRDefault="001A032F" w:rsidP="00EE19F5">
      <w:r>
        <w:rPr>
          <w:rFonts w:ascii="Arial" w:hAnsi="Arial" w:cs="Arial"/>
        </w:rPr>
        <w:t xml:space="preserve">Mental health Europe PDF, 2019. </w:t>
      </w:r>
      <w:r>
        <w:t>Mental Health and Sustainable Development Goals</w:t>
      </w:r>
      <w:r>
        <w:t xml:space="preserve">. Available at: </w:t>
      </w:r>
      <w:hyperlink r:id="rId19" w:history="1">
        <w:r w:rsidRPr="00DA117A">
          <w:rPr>
            <w:rStyle w:val="Hyperlink"/>
          </w:rPr>
          <w:t>https://www.mhe-sme.org/wp-content/uploads/2019/09/Mental-Health-and-SDGs-Reflection-Paper-September-2019.pdf</w:t>
        </w:r>
      </w:hyperlink>
      <w:r>
        <w:t>. Accessed at: 11/03/2026</w:t>
      </w:r>
    </w:p>
    <w:p w14:paraId="4CA506D0" w14:textId="77777777" w:rsidR="001A032F" w:rsidRDefault="001A032F" w:rsidP="00EE19F5">
      <w:pPr>
        <w:rPr>
          <w:rFonts w:ascii="Arial" w:hAnsi="Arial" w:cs="Arial"/>
        </w:rPr>
      </w:pPr>
    </w:p>
    <w:p w14:paraId="6B385B55" w14:textId="77777777" w:rsidR="000C47F1" w:rsidRPr="000C47F1" w:rsidRDefault="000C47F1" w:rsidP="00EE19F5">
      <w:pPr>
        <w:rPr>
          <w:rFonts w:ascii="Arial" w:eastAsia="Times New Roman" w:hAnsi="Arial" w:cs="Arial"/>
          <w:color w:val="1C1D1E"/>
          <w:kern w:val="36"/>
          <w:lang w:eastAsia="en-GB"/>
          <w14:ligatures w14:val="none"/>
        </w:rPr>
      </w:pPr>
    </w:p>
    <w:p w14:paraId="785F1705" w14:textId="77777777" w:rsidR="00EE19F5" w:rsidRPr="00EE19F5" w:rsidRDefault="00EE19F5" w:rsidP="00EE19F5">
      <w:pPr>
        <w:rPr>
          <w:rFonts w:ascii="Arial" w:eastAsia="Times New Roman" w:hAnsi="Arial" w:cs="Arial"/>
          <w:color w:val="1B1B1B"/>
          <w:kern w:val="36"/>
          <w:lang w:eastAsia="en-GB"/>
          <w14:ligatures w14:val="none"/>
        </w:rPr>
      </w:pPr>
    </w:p>
    <w:p w14:paraId="422A33DD" w14:textId="59E287BC" w:rsidR="00EE19F5" w:rsidRDefault="00EE19F5" w:rsidP="008D3DD5">
      <w:pPr>
        <w:rPr>
          <w:rFonts w:ascii="Arial" w:eastAsia="Times New Roman" w:hAnsi="Arial" w:cs="Arial"/>
          <w:color w:val="1B1B1B"/>
          <w:kern w:val="36"/>
          <w:lang w:eastAsia="en-GB"/>
          <w14:ligatures w14:val="none"/>
        </w:rPr>
      </w:pPr>
    </w:p>
    <w:p w14:paraId="7670A936" w14:textId="77777777" w:rsidR="008D3DD5" w:rsidRPr="008D3DD5" w:rsidRDefault="008D3DD5" w:rsidP="008D3DD5">
      <w:pPr>
        <w:rPr>
          <w:rFonts w:ascii="Arial" w:eastAsia="Times New Roman" w:hAnsi="Arial" w:cs="Arial"/>
          <w:kern w:val="36"/>
          <w:lang w:eastAsia="en-GB"/>
          <w14:ligatures w14:val="none"/>
        </w:rPr>
      </w:pPr>
    </w:p>
    <w:p w14:paraId="7446E1F9" w14:textId="3391926D" w:rsidR="008D3DD5" w:rsidRDefault="008D3DD5" w:rsidP="00824087">
      <w:pPr>
        <w:rPr>
          <w:rFonts w:ascii="Arial" w:eastAsia="Times New Roman" w:hAnsi="Arial" w:cs="Arial"/>
          <w:kern w:val="36"/>
          <w:lang w:eastAsia="en-GB"/>
          <w14:ligatures w14:val="none"/>
        </w:rPr>
      </w:pPr>
    </w:p>
    <w:p w14:paraId="39BBD896" w14:textId="77777777" w:rsidR="008D3DD5" w:rsidRDefault="008D3DD5" w:rsidP="00824087">
      <w:pPr>
        <w:rPr>
          <w:rFonts w:ascii="Arial" w:eastAsia="Times New Roman" w:hAnsi="Arial" w:cs="Arial"/>
          <w:kern w:val="36"/>
          <w:lang w:eastAsia="en-GB"/>
          <w14:ligatures w14:val="none"/>
        </w:rPr>
      </w:pPr>
    </w:p>
    <w:p w14:paraId="3230DDF9" w14:textId="77777777" w:rsidR="00824087" w:rsidRPr="00824087" w:rsidRDefault="00824087" w:rsidP="00824087">
      <w:pPr>
        <w:rPr>
          <w:rFonts w:ascii="Arial" w:eastAsia="Times New Roman" w:hAnsi="Arial" w:cs="Arial"/>
          <w:color w:val="1C1D1E"/>
          <w:kern w:val="36"/>
          <w:lang w:eastAsia="en-GB"/>
          <w14:ligatures w14:val="none"/>
        </w:rPr>
      </w:pPr>
    </w:p>
    <w:p w14:paraId="560DA9E7" w14:textId="61A498D2" w:rsidR="00824087" w:rsidRDefault="00824087" w:rsidP="00993E33">
      <w:pPr>
        <w:rPr>
          <w:rFonts w:ascii="Arial" w:eastAsia="Times New Roman" w:hAnsi="Arial" w:cs="Arial"/>
          <w:color w:val="1C1D1E"/>
          <w:kern w:val="36"/>
          <w:lang w:eastAsia="en-GB"/>
          <w14:ligatures w14:val="none"/>
        </w:rPr>
      </w:pPr>
    </w:p>
    <w:p w14:paraId="245611D3" w14:textId="77777777" w:rsidR="00993E33" w:rsidRPr="00993E33" w:rsidRDefault="00993E33" w:rsidP="00993E33">
      <w:pPr>
        <w:rPr>
          <w:rFonts w:ascii="Arial" w:hAnsi="Arial" w:cs="Arial"/>
          <w:color w:val="333333"/>
        </w:rPr>
      </w:pPr>
    </w:p>
    <w:p w14:paraId="7E06F89C" w14:textId="1B1498B8" w:rsidR="00993E33" w:rsidRPr="00993E33" w:rsidRDefault="00993E33" w:rsidP="003636A9">
      <w:pPr>
        <w:rPr>
          <w:rFonts w:ascii="Arial" w:hAnsi="Arial" w:cs="Arial"/>
          <w:color w:val="333333"/>
        </w:rPr>
      </w:pPr>
    </w:p>
    <w:p w14:paraId="715051F8" w14:textId="77777777" w:rsidR="008D3F21" w:rsidRPr="00993E33" w:rsidRDefault="008D3F21" w:rsidP="003636A9">
      <w:pPr>
        <w:rPr>
          <w:rFonts w:ascii="Arial" w:hAnsi="Arial" w:cs="Arial"/>
          <w:color w:val="333333"/>
        </w:rPr>
      </w:pPr>
    </w:p>
    <w:p w14:paraId="4AF4B798" w14:textId="77777777" w:rsidR="00266E97" w:rsidRPr="00266E97" w:rsidRDefault="00266E97" w:rsidP="003636A9">
      <w:pPr>
        <w:rPr>
          <w:rFonts w:ascii="Arial" w:hAnsi="Arial" w:cs="Arial"/>
          <w:sz w:val="6"/>
          <w:szCs w:val="6"/>
        </w:rPr>
      </w:pPr>
    </w:p>
    <w:p w14:paraId="01EF2441" w14:textId="1891BA46" w:rsidR="00957913" w:rsidRPr="00266E97" w:rsidRDefault="00957913" w:rsidP="003636A9">
      <w:pPr>
        <w:rPr>
          <w:rFonts w:ascii="Arial" w:hAnsi="Arial" w:cs="Arial"/>
          <w:sz w:val="6"/>
          <w:szCs w:val="6"/>
        </w:rPr>
      </w:pPr>
    </w:p>
    <w:p w14:paraId="7671E46D" w14:textId="77777777" w:rsidR="00CC1D1C" w:rsidRPr="00266E97" w:rsidRDefault="00CC1D1C" w:rsidP="003636A9">
      <w:pPr>
        <w:rPr>
          <w:rFonts w:ascii="Arial" w:hAnsi="Arial" w:cs="Arial"/>
          <w:sz w:val="6"/>
          <w:szCs w:val="6"/>
        </w:rPr>
      </w:pPr>
    </w:p>
    <w:p w14:paraId="6D0B255F" w14:textId="66516AF7" w:rsidR="00664017" w:rsidRPr="00266E97" w:rsidRDefault="00664017" w:rsidP="003636A9">
      <w:pPr>
        <w:rPr>
          <w:rFonts w:ascii="Arial" w:hAnsi="Arial" w:cs="Arial"/>
          <w:sz w:val="6"/>
          <w:szCs w:val="6"/>
        </w:rPr>
      </w:pPr>
    </w:p>
    <w:p w14:paraId="03CA448E" w14:textId="77777777" w:rsidR="00D8486D" w:rsidRPr="00266E97" w:rsidRDefault="00D8486D" w:rsidP="003636A9">
      <w:pPr>
        <w:rPr>
          <w:rFonts w:ascii="Arial" w:hAnsi="Arial" w:cs="Arial"/>
          <w:sz w:val="6"/>
          <w:szCs w:val="6"/>
        </w:rPr>
      </w:pPr>
    </w:p>
    <w:p w14:paraId="25C3BEF9" w14:textId="77777777" w:rsidR="001B1B43" w:rsidRDefault="001B1B43" w:rsidP="003636A9">
      <w:pPr>
        <w:rPr>
          <w:rFonts w:ascii="Arial" w:hAnsi="Arial" w:cs="Arial"/>
        </w:rPr>
      </w:pPr>
    </w:p>
    <w:p w14:paraId="2FBC27DC" w14:textId="77777777" w:rsidR="00D80BE8" w:rsidRDefault="00D80BE8" w:rsidP="003636A9">
      <w:pPr>
        <w:rPr>
          <w:rFonts w:ascii="Arial" w:hAnsi="Arial" w:cs="Arial"/>
        </w:rPr>
      </w:pPr>
    </w:p>
    <w:p w14:paraId="46F0C7DB" w14:textId="77777777" w:rsidR="00D80BE8" w:rsidRDefault="00D80BE8" w:rsidP="003636A9">
      <w:pPr>
        <w:rPr>
          <w:rFonts w:ascii="Arial" w:hAnsi="Arial" w:cs="Arial"/>
        </w:rPr>
      </w:pPr>
    </w:p>
    <w:p w14:paraId="4ADF42D3" w14:textId="77777777" w:rsidR="0021573C" w:rsidRPr="0021573C" w:rsidRDefault="0021573C" w:rsidP="0021573C">
      <w:pPr>
        <w:rPr>
          <w:rFonts w:ascii="Arial" w:hAnsi="Arial" w:cs="Arial"/>
        </w:rPr>
      </w:pPr>
    </w:p>
    <w:sectPr w:rsidR="0021573C" w:rsidRPr="002157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Open Sans">
    <w:charset w:val="00"/>
    <w:family w:val="swiss"/>
    <w:pitch w:val="variable"/>
    <w:sig w:usb0="E00002EF" w:usb1="4000205B" w:usb2="00000028"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73C"/>
    <w:rsid w:val="00057990"/>
    <w:rsid w:val="000742A2"/>
    <w:rsid w:val="00086B33"/>
    <w:rsid w:val="000C47F1"/>
    <w:rsid w:val="000E6A5E"/>
    <w:rsid w:val="000F0E44"/>
    <w:rsid w:val="000F6684"/>
    <w:rsid w:val="0010709B"/>
    <w:rsid w:val="00142530"/>
    <w:rsid w:val="001707B0"/>
    <w:rsid w:val="001A032F"/>
    <w:rsid w:val="001B1B43"/>
    <w:rsid w:val="002010CD"/>
    <w:rsid w:val="00210D63"/>
    <w:rsid w:val="0021573C"/>
    <w:rsid w:val="00222FD5"/>
    <w:rsid w:val="002570A8"/>
    <w:rsid w:val="00266E97"/>
    <w:rsid w:val="003035DA"/>
    <w:rsid w:val="00322948"/>
    <w:rsid w:val="003509E9"/>
    <w:rsid w:val="00352343"/>
    <w:rsid w:val="0036300F"/>
    <w:rsid w:val="003636A9"/>
    <w:rsid w:val="003641E4"/>
    <w:rsid w:val="0037625D"/>
    <w:rsid w:val="003D18CB"/>
    <w:rsid w:val="00440733"/>
    <w:rsid w:val="00484CF1"/>
    <w:rsid w:val="004850DF"/>
    <w:rsid w:val="004A4748"/>
    <w:rsid w:val="00520D33"/>
    <w:rsid w:val="00571AB1"/>
    <w:rsid w:val="00593156"/>
    <w:rsid w:val="005C06AB"/>
    <w:rsid w:val="005C7803"/>
    <w:rsid w:val="00664017"/>
    <w:rsid w:val="00684DAC"/>
    <w:rsid w:val="006F5C9F"/>
    <w:rsid w:val="00700018"/>
    <w:rsid w:val="00716782"/>
    <w:rsid w:val="007426DF"/>
    <w:rsid w:val="00802688"/>
    <w:rsid w:val="00811147"/>
    <w:rsid w:val="00824087"/>
    <w:rsid w:val="00831BDE"/>
    <w:rsid w:val="00836F90"/>
    <w:rsid w:val="00844B99"/>
    <w:rsid w:val="008D10B0"/>
    <w:rsid w:val="008D3DD5"/>
    <w:rsid w:val="008D3F21"/>
    <w:rsid w:val="008F6840"/>
    <w:rsid w:val="00944A6B"/>
    <w:rsid w:val="00957913"/>
    <w:rsid w:val="00993E33"/>
    <w:rsid w:val="009A2239"/>
    <w:rsid w:val="009A4CDA"/>
    <w:rsid w:val="009D0A06"/>
    <w:rsid w:val="009D3F1F"/>
    <w:rsid w:val="009E463B"/>
    <w:rsid w:val="009E7C0C"/>
    <w:rsid w:val="00A2212D"/>
    <w:rsid w:val="00A63821"/>
    <w:rsid w:val="00A93767"/>
    <w:rsid w:val="00B117CB"/>
    <w:rsid w:val="00B25772"/>
    <w:rsid w:val="00B669F8"/>
    <w:rsid w:val="00B70FAF"/>
    <w:rsid w:val="00BB4C9E"/>
    <w:rsid w:val="00C025B1"/>
    <w:rsid w:val="00CC0204"/>
    <w:rsid w:val="00CC1D1C"/>
    <w:rsid w:val="00CD36A9"/>
    <w:rsid w:val="00D41792"/>
    <w:rsid w:val="00D57054"/>
    <w:rsid w:val="00D80BE8"/>
    <w:rsid w:val="00D8486D"/>
    <w:rsid w:val="00D97659"/>
    <w:rsid w:val="00DF66E8"/>
    <w:rsid w:val="00E26729"/>
    <w:rsid w:val="00EE19F5"/>
    <w:rsid w:val="00F20E5F"/>
    <w:rsid w:val="00F33F3D"/>
    <w:rsid w:val="00FA2F98"/>
    <w:rsid w:val="00FB0BAA"/>
    <w:rsid w:val="00FB54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61CBD"/>
  <w15:chartTrackingRefBased/>
  <w15:docId w15:val="{9789B2A8-FABA-43C5-B512-CB1415D50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573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57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157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57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57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57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57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57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57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573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57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157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57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57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57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57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57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573C"/>
    <w:rPr>
      <w:rFonts w:eastAsiaTheme="majorEastAsia" w:cstheme="majorBidi"/>
      <w:color w:val="272727" w:themeColor="text1" w:themeTint="D8"/>
    </w:rPr>
  </w:style>
  <w:style w:type="paragraph" w:styleId="Title">
    <w:name w:val="Title"/>
    <w:basedOn w:val="Normal"/>
    <w:next w:val="Normal"/>
    <w:link w:val="TitleChar"/>
    <w:uiPriority w:val="10"/>
    <w:qFormat/>
    <w:rsid w:val="002157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57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57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57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573C"/>
    <w:pPr>
      <w:spacing w:before="160"/>
      <w:jc w:val="center"/>
    </w:pPr>
    <w:rPr>
      <w:i/>
      <w:iCs/>
      <w:color w:val="404040" w:themeColor="text1" w:themeTint="BF"/>
    </w:rPr>
  </w:style>
  <w:style w:type="character" w:customStyle="1" w:styleId="QuoteChar">
    <w:name w:val="Quote Char"/>
    <w:basedOn w:val="DefaultParagraphFont"/>
    <w:link w:val="Quote"/>
    <w:uiPriority w:val="29"/>
    <w:rsid w:val="0021573C"/>
    <w:rPr>
      <w:i/>
      <w:iCs/>
      <w:color w:val="404040" w:themeColor="text1" w:themeTint="BF"/>
    </w:rPr>
  </w:style>
  <w:style w:type="paragraph" w:styleId="ListParagraph">
    <w:name w:val="List Paragraph"/>
    <w:basedOn w:val="Normal"/>
    <w:uiPriority w:val="34"/>
    <w:qFormat/>
    <w:rsid w:val="0021573C"/>
    <w:pPr>
      <w:ind w:left="720"/>
      <w:contextualSpacing/>
    </w:pPr>
  </w:style>
  <w:style w:type="character" w:styleId="IntenseEmphasis">
    <w:name w:val="Intense Emphasis"/>
    <w:basedOn w:val="DefaultParagraphFont"/>
    <w:uiPriority w:val="21"/>
    <w:qFormat/>
    <w:rsid w:val="0021573C"/>
    <w:rPr>
      <w:i/>
      <w:iCs/>
      <w:color w:val="0F4761" w:themeColor="accent1" w:themeShade="BF"/>
    </w:rPr>
  </w:style>
  <w:style w:type="paragraph" w:styleId="IntenseQuote">
    <w:name w:val="Intense Quote"/>
    <w:basedOn w:val="Normal"/>
    <w:next w:val="Normal"/>
    <w:link w:val="IntenseQuoteChar"/>
    <w:uiPriority w:val="30"/>
    <w:qFormat/>
    <w:rsid w:val="002157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573C"/>
    <w:rPr>
      <w:i/>
      <w:iCs/>
      <w:color w:val="0F4761" w:themeColor="accent1" w:themeShade="BF"/>
    </w:rPr>
  </w:style>
  <w:style w:type="character" w:styleId="IntenseReference">
    <w:name w:val="Intense Reference"/>
    <w:basedOn w:val="DefaultParagraphFont"/>
    <w:uiPriority w:val="32"/>
    <w:qFormat/>
    <w:rsid w:val="0021573C"/>
    <w:rPr>
      <w:b/>
      <w:bCs/>
      <w:smallCaps/>
      <w:color w:val="0F4761" w:themeColor="accent1" w:themeShade="BF"/>
      <w:spacing w:val="5"/>
    </w:rPr>
  </w:style>
  <w:style w:type="character" w:styleId="Strong">
    <w:name w:val="Strong"/>
    <w:basedOn w:val="DefaultParagraphFont"/>
    <w:uiPriority w:val="22"/>
    <w:qFormat/>
    <w:rsid w:val="00222FD5"/>
    <w:rPr>
      <w:b/>
      <w:bCs/>
    </w:rPr>
  </w:style>
  <w:style w:type="character" w:styleId="Hyperlink">
    <w:name w:val="Hyperlink"/>
    <w:basedOn w:val="DefaultParagraphFont"/>
    <w:uiPriority w:val="99"/>
    <w:unhideWhenUsed/>
    <w:rsid w:val="00322948"/>
    <w:rPr>
      <w:color w:val="467886" w:themeColor="hyperlink"/>
      <w:u w:val="single"/>
    </w:rPr>
  </w:style>
  <w:style w:type="character" w:styleId="UnresolvedMention">
    <w:name w:val="Unresolved Mention"/>
    <w:basedOn w:val="DefaultParagraphFont"/>
    <w:uiPriority w:val="99"/>
    <w:semiHidden/>
    <w:unhideWhenUsed/>
    <w:rsid w:val="003229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ture.com/articles/s41598-020-71916-9" TargetMode="External"/><Relationship Id="rId13" Type="http://schemas.openxmlformats.org/officeDocument/2006/relationships/hyperlink" Target="https://social.desa.un.org/sdn/mental-wellness-at-the-heart-of-the-sdgs" TargetMode="External"/><Relationship Id="rId18" Type="http://schemas.openxmlformats.org/officeDocument/2006/relationships/hyperlink" Target="https://council.science/wp-content/uploads/2017/03/SDGs-interactions-3-healthy-lives.pdf" TargetMode="Externa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data.unicef.org/sdgs/goal-3-good-health-wellbeing/" TargetMode="External"/><Relationship Id="rId12" Type="http://schemas.openxmlformats.org/officeDocument/2006/relationships/hyperlink" Target="https://www.tandfonline.com/doi/full/10.1080/15487733.2025.2497141" TargetMode="External"/><Relationship Id="rId17" Type="http://schemas.openxmlformats.org/officeDocument/2006/relationships/hyperlink" Target="https://bpspsychub.onlinelibrary.wiley.com/doi/10.1111/bjso.12822" TargetMode="External"/><Relationship Id="rId2" Type="http://schemas.openxmlformats.org/officeDocument/2006/relationships/settings" Target="settings.xml"/><Relationship Id="rId16" Type="http://schemas.openxmlformats.org/officeDocument/2006/relationships/hyperlink" Target="https://pmc.ncbi.nlm.nih.gov/articles/PMC5441444/"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globalgoals.org/goals/3-good-health-and-well-being/" TargetMode="External"/><Relationship Id="rId11" Type="http://schemas.openxmlformats.org/officeDocument/2006/relationships/hyperlink" Target="https://nutrition.bmj.com/content/early/2022/09/14/bmjnph-2021-000254" TargetMode="External"/><Relationship Id="rId5" Type="http://schemas.openxmlformats.org/officeDocument/2006/relationships/hyperlink" Target="https://www.oatext.com/mental-health-is-an-integral-part-of-the-sustainable-development-goals.php" TargetMode="External"/><Relationship Id="rId15" Type="http://schemas.openxmlformats.org/officeDocument/2006/relationships/hyperlink" Target="https://www.birmingham.gov.uk/info/50295/family_hubs/2809/wellbeing_and_mental_health" TargetMode="External"/><Relationship Id="rId10" Type="http://schemas.openxmlformats.org/officeDocument/2006/relationships/hyperlink" Target="https://www.sciencedirect.com/science/article/pii/S2666188825005374" TargetMode="External"/><Relationship Id="rId19" Type="http://schemas.openxmlformats.org/officeDocument/2006/relationships/hyperlink" Target="https://www.mhe-sme.org/wp-content/uploads/2019/09/Mental-Health-and-SDGs-Reflection-Paper-September-2019.pdf" TargetMode="External"/><Relationship Id="rId4" Type="http://schemas.openxmlformats.org/officeDocument/2006/relationships/hyperlink" Target="https://www.un.org/sustainabledevelopment/health/" TargetMode="External"/><Relationship Id="rId9" Type="http://schemas.openxmlformats.org/officeDocument/2006/relationships/hyperlink" Target="https://www.who.int/initiatives/sdg3-global-action-plan" TargetMode="External"/><Relationship Id="rId14" Type="http://schemas.openxmlformats.org/officeDocument/2006/relationships/hyperlink" Target="https://onlinelibrary.wiley.com/doi/full/10.1002/wps.2109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1543</TotalTime>
  <Pages>1</Pages>
  <Words>2374</Words>
  <Characters>13537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Saireen Mahmood (2238897)</dc:creator>
  <cp:keywords/>
  <dc:description/>
  <cp:lastModifiedBy>Saireen Mahmood (2238897)</cp:lastModifiedBy>
  <cp:revision>10</cp:revision>
  <dcterms:created xsi:type="dcterms:W3CDTF">2026-02-03T22:41:00Z</dcterms:created>
  <dcterms:modified xsi:type="dcterms:W3CDTF">2026-03-21T23:23:00Z</dcterms:modified>
</cp:coreProperties>
</file>