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data3.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4.xml" ContentType="application/vnd.openxmlformats-officedocument.drawingml.diagramData+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E18C18" w14:textId="77777777" w:rsidR="00AD1BEB" w:rsidRPr="00074402" w:rsidRDefault="00AD1BEB" w:rsidP="00AD1BEB">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7" behindDoc="0" locked="0" layoutInCell="1" allowOverlap="1" wp14:anchorId="5F6DA1B9" wp14:editId="0BE22481">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BC81A2E" w14:textId="77777777" w:rsidR="00AD1BEB" w:rsidRPr="00074402" w:rsidRDefault="00AD1BEB" w:rsidP="00AD1BEB">
      <w:pPr>
        <w:spacing w:line="360" w:lineRule="auto"/>
        <w:rPr>
          <w:rFonts w:ascii="Arial" w:hAnsi="Arial" w:cs="Arial"/>
          <w:szCs w:val="24"/>
        </w:rPr>
      </w:pPr>
    </w:p>
    <w:p w14:paraId="26A15006" w14:textId="77777777" w:rsidR="00AD1BEB" w:rsidRPr="00074402" w:rsidRDefault="00AD1BEB" w:rsidP="00AD1BEB">
      <w:pPr>
        <w:spacing w:line="360" w:lineRule="auto"/>
        <w:rPr>
          <w:rFonts w:ascii="Arial" w:hAnsi="Arial" w:cs="Arial"/>
          <w:szCs w:val="24"/>
        </w:rPr>
      </w:pPr>
    </w:p>
    <w:p w14:paraId="1587AC95" w14:textId="77777777" w:rsidR="00AD1BEB" w:rsidRPr="00074402" w:rsidRDefault="00AD1BEB" w:rsidP="00AD1BEB">
      <w:pPr>
        <w:spacing w:line="360" w:lineRule="auto"/>
        <w:rPr>
          <w:rFonts w:ascii="Arial" w:hAnsi="Arial" w:cs="Arial"/>
          <w:szCs w:val="24"/>
        </w:rPr>
      </w:pPr>
    </w:p>
    <w:p w14:paraId="10F47EAA" w14:textId="77777777" w:rsidR="00AD1BEB" w:rsidRDefault="00AD1BEB" w:rsidP="00AD1BEB">
      <w:pPr>
        <w:tabs>
          <w:tab w:val="left" w:pos="6540"/>
        </w:tabs>
        <w:spacing w:line="360" w:lineRule="auto"/>
        <w:rPr>
          <w:rFonts w:ascii="Arial" w:hAnsi="Arial" w:cs="Arial"/>
          <w:sz w:val="28"/>
          <w:szCs w:val="28"/>
        </w:rPr>
      </w:pPr>
    </w:p>
    <w:p w14:paraId="0EABEB85" w14:textId="77777777" w:rsidR="00AD1BEB" w:rsidRPr="00C83A82" w:rsidRDefault="00AD1BEB" w:rsidP="00AD1BEB">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Pr>
          <w:rFonts w:ascii="Arial" w:hAnsi="Arial" w:cs="Arial"/>
          <w:sz w:val="28"/>
          <w:szCs w:val="28"/>
        </w:rPr>
        <w:t>Isabel Keller</w:t>
      </w:r>
    </w:p>
    <w:p w14:paraId="747703C9" w14:textId="77777777" w:rsidR="00AD1BEB" w:rsidRPr="00C83A82" w:rsidRDefault="00AD1BEB" w:rsidP="00AD1BEB">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Pr>
          <w:rFonts w:ascii="Arial" w:hAnsi="Arial" w:cs="Arial"/>
          <w:sz w:val="28"/>
          <w:szCs w:val="28"/>
          <w:lang w:val="nl-NL"/>
        </w:rPr>
        <w:t>2516809</w:t>
      </w:r>
    </w:p>
    <w:p w14:paraId="14D9383F" w14:textId="77777777" w:rsidR="00AD1BEB" w:rsidRPr="00C83A82" w:rsidRDefault="00AD1BEB" w:rsidP="00AD1BEB">
      <w:pPr>
        <w:tabs>
          <w:tab w:val="left" w:pos="6540"/>
        </w:tabs>
        <w:spacing w:line="360" w:lineRule="auto"/>
        <w:rPr>
          <w:rFonts w:ascii="Arial" w:hAnsi="Arial" w:cs="Arial"/>
          <w:sz w:val="28"/>
          <w:szCs w:val="28"/>
          <w:lang w:val="nl-NL"/>
        </w:rPr>
      </w:pPr>
    </w:p>
    <w:p w14:paraId="6C4F9709" w14:textId="77777777" w:rsidR="00AD1BEB" w:rsidRPr="00C83A82" w:rsidRDefault="00AD1BEB" w:rsidP="00AD1BEB">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w:t>
      </w:r>
      <w:r>
        <w:rPr>
          <w:rFonts w:ascii="Arial" w:hAnsi="Arial" w:cs="Arial"/>
          <w:sz w:val="28"/>
          <w:szCs w:val="28"/>
          <w:lang w:val="nl-NL"/>
        </w:rPr>
        <w:t>Introdution to</w:t>
      </w:r>
      <w:r w:rsidRPr="00C83A82">
        <w:rPr>
          <w:rFonts w:ascii="Arial" w:hAnsi="Arial" w:cs="Arial"/>
          <w:sz w:val="28"/>
          <w:szCs w:val="28"/>
          <w:lang w:val="nl-NL"/>
        </w:rPr>
        <w:t xml:space="preserve"> </w:t>
      </w:r>
      <w:r>
        <w:rPr>
          <w:rFonts w:ascii="Arial" w:hAnsi="Arial" w:cs="Arial"/>
          <w:sz w:val="28"/>
          <w:szCs w:val="28"/>
          <w:lang w:val="nl-NL"/>
        </w:rPr>
        <w:t>Health and Social Care</w:t>
      </w:r>
    </w:p>
    <w:p w14:paraId="44621F6B" w14:textId="77777777" w:rsidR="00AD1BEB" w:rsidRPr="0020413D" w:rsidRDefault="00AD1BEB" w:rsidP="00AD1BEB">
      <w:pPr>
        <w:tabs>
          <w:tab w:val="left" w:pos="6540"/>
        </w:tabs>
        <w:spacing w:line="360" w:lineRule="auto"/>
        <w:rPr>
          <w:rFonts w:ascii="Arial" w:hAnsi="Arial" w:cs="Arial"/>
          <w:sz w:val="28"/>
          <w:szCs w:val="28"/>
        </w:rPr>
      </w:pPr>
      <w:r w:rsidRPr="0020413D">
        <w:rPr>
          <w:rFonts w:ascii="Arial" w:hAnsi="Arial" w:cs="Arial"/>
          <w:b/>
          <w:bCs/>
          <w:sz w:val="28"/>
          <w:szCs w:val="28"/>
        </w:rPr>
        <w:t xml:space="preserve">Module </w:t>
      </w:r>
      <w:proofErr w:type="spellStart"/>
      <w:proofErr w:type="gramStart"/>
      <w:r w:rsidRPr="0020413D">
        <w:rPr>
          <w:rFonts w:ascii="Arial" w:hAnsi="Arial" w:cs="Arial"/>
          <w:b/>
          <w:bCs/>
          <w:sz w:val="28"/>
          <w:szCs w:val="28"/>
        </w:rPr>
        <w:t>code</w:t>
      </w:r>
      <w:r w:rsidRPr="0020413D">
        <w:rPr>
          <w:rFonts w:ascii="Arial" w:hAnsi="Arial" w:cs="Arial"/>
          <w:sz w:val="28"/>
          <w:szCs w:val="28"/>
        </w:rPr>
        <w:t>:</w:t>
      </w:r>
      <w:r>
        <w:rPr>
          <w:rFonts w:ascii="Arial" w:hAnsi="Arial" w:cs="Arial"/>
          <w:sz w:val="28"/>
          <w:szCs w:val="28"/>
        </w:rPr>
        <w:t>LCHS</w:t>
      </w:r>
      <w:proofErr w:type="spellEnd"/>
      <w:proofErr w:type="gramEnd"/>
      <w:r>
        <w:rPr>
          <w:rFonts w:ascii="Arial" w:hAnsi="Arial" w:cs="Arial"/>
          <w:sz w:val="28"/>
          <w:szCs w:val="28"/>
        </w:rPr>
        <w:t xml:space="preserve"> 4003_London</w:t>
      </w:r>
    </w:p>
    <w:p w14:paraId="035C1C20" w14:textId="77777777" w:rsidR="00AD1BEB" w:rsidRPr="00A43D13" w:rsidRDefault="00AD1BEB" w:rsidP="00AD1BEB">
      <w:pPr>
        <w:rPr>
          <w:rFonts w:ascii="Arial" w:hAnsi="Arial" w:cs="Arial"/>
          <w:b/>
          <w:bCs/>
          <w:sz w:val="28"/>
          <w:szCs w:val="28"/>
        </w:rPr>
      </w:pPr>
      <w:r w:rsidRPr="0020413D">
        <w:rPr>
          <w:rFonts w:ascii="Arial" w:hAnsi="Arial" w:cs="Arial"/>
          <w:b/>
          <w:bCs/>
          <w:sz w:val="28"/>
          <w:szCs w:val="28"/>
        </w:rPr>
        <w:t>Lecturer name</w:t>
      </w:r>
      <w:r>
        <w:t xml:space="preserve">: </w:t>
      </w:r>
      <w:r w:rsidRPr="008174EA">
        <w:rPr>
          <w:sz w:val="28"/>
          <w:szCs w:val="28"/>
        </w:rPr>
        <w:t>Muhammad</w:t>
      </w:r>
      <w:bookmarkEnd w:id="0"/>
      <w:r w:rsidRPr="008174EA">
        <w:rPr>
          <w:sz w:val="28"/>
          <w:szCs w:val="28"/>
        </w:rPr>
        <w:t xml:space="preserve"> </w:t>
      </w:r>
      <w:proofErr w:type="spellStart"/>
      <w:r w:rsidRPr="008174EA">
        <w:rPr>
          <w:sz w:val="28"/>
          <w:szCs w:val="28"/>
        </w:rPr>
        <w:t>Aliyi</w:t>
      </w:r>
      <w:proofErr w:type="spellEnd"/>
    </w:p>
    <w:p w14:paraId="7FAF9957" w14:textId="77777777" w:rsidR="00AD1BEB" w:rsidRDefault="00AD1BEB" w:rsidP="00AD1BEB">
      <w:pPr>
        <w:sectPr w:rsidR="00AD1BEB">
          <w:headerReference w:type="default" r:id="rId10"/>
          <w:footerReference w:type="default" r:id="rId11"/>
          <w:pgSz w:w="11906" w:h="16838"/>
          <w:pgMar w:top="1440" w:right="1440" w:bottom="1440" w:left="1440" w:header="708" w:footer="708" w:gutter="0"/>
          <w:cols w:space="708"/>
          <w:docGrid w:linePitch="360"/>
        </w:sectPr>
      </w:pPr>
    </w:p>
    <w:bookmarkStart w:id="1" w:name="_Hlk223523236"/>
    <w:p w14:paraId="0E9A94C5" w14:textId="04659AC9" w:rsidR="00AD1BEB" w:rsidRDefault="00D73F56" w:rsidP="00AD1BEB">
      <w:pPr>
        <w:sectPr w:rsidR="00AD1BEB" w:rsidSect="003A000F">
          <w:pgSz w:w="16838" w:h="11906" w:orient="landscape"/>
          <w:pgMar w:top="1440" w:right="1440" w:bottom="1440" w:left="1440" w:header="708" w:footer="708" w:gutter="0"/>
          <w:cols w:space="708"/>
          <w:docGrid w:linePitch="360"/>
        </w:sectPr>
      </w:pPr>
      <w:r w:rsidRPr="009E3287">
        <w:rPr>
          <w:noProof/>
          <w:highlight w:val="yellow"/>
        </w:rPr>
        <w:lastRenderedPageBreak/>
        <mc:AlternateContent>
          <mc:Choice Requires="wps">
            <w:drawing>
              <wp:anchor distT="45720" distB="45720" distL="114300" distR="114300" simplePos="0" relativeHeight="251658240" behindDoc="0" locked="0" layoutInCell="1" allowOverlap="1" wp14:anchorId="3ACE5D40" wp14:editId="65B7F1DC">
                <wp:simplePos x="0" y="0"/>
                <wp:positionH relativeFrom="margin">
                  <wp:posOffset>247650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32A060D3" w14:textId="77777777" w:rsidR="00AD1BEB" w:rsidRPr="00261419" w:rsidRDefault="00AD1BEB" w:rsidP="00AD1BEB">
                            <w:pPr>
                              <w:shd w:val="clear" w:color="auto" w:fill="A8D08D" w:themeFill="accent6" w:themeFillTint="99"/>
                              <w:jc w:val="center"/>
                              <w:rPr>
                                <w:b/>
                                <w:bCs/>
                                <w:i/>
                                <w:iCs/>
                                <w:color w:val="4472C4" w:themeColor="accent1"/>
                                <w:sz w:val="70"/>
                                <w:szCs w:val="70"/>
                              </w:rPr>
                            </w:pPr>
                            <w:r w:rsidRPr="00261419">
                              <w:rPr>
                                <w:b/>
                                <w:bCs/>
                                <w:i/>
                                <w:iCs/>
                                <w:color w:val="4472C4" w:themeColor="accent1"/>
                                <w:sz w:val="70"/>
                                <w:szCs w:val="70"/>
                              </w:rPr>
                              <w:t>Community Mental Health Service</w:t>
                            </w:r>
                          </w:p>
                          <w:p w14:paraId="4DAF48FB" w14:textId="77777777" w:rsidR="00AD1BEB" w:rsidRPr="00EF21B5" w:rsidRDefault="00AD1BEB" w:rsidP="00AD1BEB">
                            <w:pPr>
                              <w:shd w:val="clear" w:color="auto" w:fill="00B0F0"/>
                              <w:jc w:val="center"/>
                              <w:rPr>
                                <w:sz w:val="28"/>
                                <w:szCs w:val="28"/>
                              </w:rPr>
                            </w:pPr>
                            <w:r w:rsidRPr="009E3287">
                              <w:rPr>
                                <w:sz w:val="28"/>
                                <w:szCs w:val="28"/>
                              </w:rPr>
                              <w:t>Isabel Keller, Health and Social Care, 2516809@student.uwtsd.ac.uk</w:t>
                            </w:r>
                          </w:p>
                          <w:p w14:paraId="588FA637" w14:textId="77777777" w:rsidR="00AD1BEB" w:rsidRPr="00EF21B5" w:rsidRDefault="00AD1BEB" w:rsidP="00AD1BEB">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3ACE5D40" id="_x0000_t202" coordsize="21600,21600" o:spt="202" path="m,l,21600r21600,l21600,xe">
                <v:stroke joinstyle="miter"/>
                <v:path gradientshapeok="t" o:connecttype="rect"/>
              </v:shapetype>
              <v:shape id="Text Box 2" o:spid="_x0000_s1026" type="#_x0000_t202" style="position:absolute;margin-left:19.5pt;margin-top:0;width:514.7pt;height:90.8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NJEKwIAAFQEAAAOAAAAZHJzL2Uyb0RvYy54bWysVNtu2zAMfR+wfxD0vthO46wx4hRd2gwD&#10;ugvQ7QNkSbaFyaInKbGzrx8lp2nQbS/D/CCIInVEnkN6fTN2mhykdQpMSbNZSok0HIQyTUm/fd29&#10;uabEeWYE02BkSY/S0ZvN61froS/kHFrQQlqCIMYVQ1/S1vu+SBLHW9kxN4NeGnTWYDvm0bRNIiwb&#10;EL3TyTxNl8kAVvQWuHQOT+8mJ91E/LqW3H+uayc90SXF3HxcbVyrsCabNSsay/pW8VMa7B+y6Jgy&#10;+OgZ6o55RvZW/QbVKW7BQe1nHLoE6lpxGWvAarL0RTWPLetlrAXJcf2ZJvf/YPmnw2P/xRI/voMR&#10;BYxFuP4B+HdHDGxbZhp5ay0MrWQCH84CZcnQu+J0NVDtChdAquEjCBSZ7T1EoLG2XWAF6ySIjgIc&#10;z6TL0ROOh8v8arlcoYujL8vyq2wZZUlY8XS9t86/l9CRsCmpRVUjPDs8OB/SYcVTSHjNgVZip7SO&#10;hm2qrbbkwLADdvGLFbwI04YMJV3l83xi4K8Qafz+BNEpj62sVVfS63MQKwJv90bERvNM6WmPKWsT&#10;8pOxSbGOKfPa34tGEstESfMUcU4vXYRF8gPfE/N+rEYEDyJUII4og4WpzXEscdOC/UnJgC1eUvdj&#10;z6ykRH8wKOUqWyzCTERjkb+do2EvPdWlhxmOUCX1lEzbrY9zFPI2cIuS1yqK8ZzJqVGwdaNGpzEL&#10;s3Fpx6jnn8HmFwAAAP//AwBQSwMEFAAGAAgAAAAhAKJvZl/eAAAACAEAAA8AAABkcnMvZG93bnJl&#10;di54bWxMj0FPwzAMhe9I/IfISFwQS8em0pWmE0ICwW0MBNes8dqKxClJ1pV/j3eCi2XrPT1/r1pP&#10;zooRQ+w9KZjPMhBIjTc9tQre3x6vCxAxaTLaekIFPxhhXZ+fVbo0/kivOG5TKziEYqkVdCkNpZSx&#10;6dDpOPMDEmt7H5xOfIZWmqCPHO6svMmyXDrdE3/o9IAPHTZf24NTUCyfx8/4sth8NPnertLV7fj0&#10;HZS6vJju70AknNKfGU74jA41M+38gUwUVsFixVWSAp4nNcuLJYgdb8U8B1lX8n+B+hcAAP//AwBQ&#10;SwECLQAUAAYACAAAACEAtoM4kv4AAADhAQAAEwAAAAAAAAAAAAAAAAAAAAAAW0NvbnRlbnRfVHlw&#10;ZXNdLnhtbFBLAQItABQABgAIAAAAIQA4/SH/1gAAAJQBAAALAAAAAAAAAAAAAAAAAC8BAABfcmVs&#10;cy8ucmVsc1BLAQItABQABgAIAAAAIQB2SNJEKwIAAFQEAAAOAAAAAAAAAAAAAAAAAC4CAABkcnMv&#10;ZTJvRG9jLnhtbFBLAQItABQABgAIAAAAIQCib2Zf3gAAAAgBAAAPAAAAAAAAAAAAAAAAAIUEAABk&#10;cnMvZG93bnJldi54bWxQSwUGAAAAAAQABADzAAAAkAUAAAAA&#10;">
                <v:textbox>
                  <w:txbxContent>
                    <w:p w14:paraId="32A060D3" w14:textId="77777777" w:rsidR="00AD1BEB" w:rsidRPr="00261419" w:rsidRDefault="00AD1BEB" w:rsidP="00AD1BEB">
                      <w:pPr>
                        <w:shd w:val="clear" w:color="auto" w:fill="A8D08D" w:themeFill="accent6" w:themeFillTint="99"/>
                        <w:jc w:val="center"/>
                        <w:rPr>
                          <w:b/>
                          <w:bCs/>
                          <w:i/>
                          <w:iCs/>
                          <w:color w:val="4472C4" w:themeColor="accent1"/>
                          <w:sz w:val="70"/>
                          <w:szCs w:val="70"/>
                        </w:rPr>
                      </w:pPr>
                      <w:r w:rsidRPr="00261419">
                        <w:rPr>
                          <w:b/>
                          <w:bCs/>
                          <w:i/>
                          <w:iCs/>
                          <w:color w:val="4472C4" w:themeColor="accent1"/>
                          <w:sz w:val="70"/>
                          <w:szCs w:val="70"/>
                        </w:rPr>
                        <w:t>Community Mental Health Service</w:t>
                      </w:r>
                    </w:p>
                    <w:p w14:paraId="4DAF48FB" w14:textId="77777777" w:rsidR="00AD1BEB" w:rsidRPr="00EF21B5" w:rsidRDefault="00AD1BEB" w:rsidP="00AD1BEB">
                      <w:pPr>
                        <w:shd w:val="clear" w:color="auto" w:fill="00B0F0"/>
                        <w:jc w:val="center"/>
                        <w:rPr>
                          <w:sz w:val="28"/>
                          <w:szCs w:val="28"/>
                        </w:rPr>
                      </w:pPr>
                      <w:r w:rsidRPr="009E3287">
                        <w:rPr>
                          <w:sz w:val="28"/>
                          <w:szCs w:val="28"/>
                        </w:rPr>
                        <w:t>Isabel Keller, Health and Social Care, 2516809@student.uwtsd.ac.uk</w:t>
                      </w:r>
                    </w:p>
                    <w:p w14:paraId="588FA637" w14:textId="77777777" w:rsidR="00AD1BEB" w:rsidRPr="00EF21B5" w:rsidRDefault="00AD1BEB" w:rsidP="00AD1BEB">
                      <w:pPr>
                        <w:shd w:val="clear" w:color="auto" w:fill="F4B083" w:themeFill="accent2" w:themeFillTint="99"/>
                        <w:rPr>
                          <w:color w:val="00B0F0"/>
                          <w:sz w:val="70"/>
                          <w:szCs w:val="70"/>
                        </w:rPr>
                      </w:pPr>
                    </w:p>
                  </w:txbxContent>
                </v:textbox>
                <w10:wrap type="square" anchorx="margin"/>
              </v:shape>
            </w:pict>
          </mc:Fallback>
        </mc:AlternateContent>
      </w:r>
      <w:r w:rsidR="00AD1BEB" w:rsidRPr="009E3287">
        <w:rPr>
          <w:noProof/>
          <w:highlight w:val="yellow"/>
        </w:rPr>
        <mc:AlternateContent>
          <mc:Choice Requires="wps">
            <w:drawing>
              <wp:anchor distT="45720" distB="45720" distL="114300" distR="114300" simplePos="0" relativeHeight="251658244" behindDoc="0" locked="0" layoutInCell="1" allowOverlap="1" wp14:anchorId="7D9F2AB9" wp14:editId="5E36EE72">
                <wp:simplePos x="0" y="0"/>
                <wp:positionH relativeFrom="margin">
                  <wp:posOffset>6214745</wp:posOffset>
                </wp:positionH>
                <wp:positionV relativeFrom="paragraph">
                  <wp:posOffset>1216660</wp:posOffset>
                </wp:positionV>
                <wp:extent cx="2747645" cy="2428875"/>
                <wp:effectExtent l="19050" t="19050" r="14605"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7645" cy="2428875"/>
                        </a:xfrm>
                        <a:prstGeom prst="rect">
                          <a:avLst/>
                        </a:prstGeom>
                        <a:solidFill>
                          <a:srgbClr val="FFFFFF"/>
                        </a:solidFill>
                        <a:ln w="44450">
                          <a:solidFill>
                            <a:srgbClr val="000000"/>
                          </a:solidFill>
                          <a:miter lim="800000"/>
                          <a:headEnd/>
                          <a:tailEnd/>
                        </a:ln>
                        <a:effectLst>
                          <a:softEdge rad="635000"/>
                        </a:effectLst>
                      </wps:spPr>
                      <wps:txbx>
                        <w:txbxContent>
                          <w:p w14:paraId="0C2B0F97" w14:textId="77777777" w:rsidR="00AD1BEB" w:rsidRPr="009973D0" w:rsidRDefault="00AD1BEB" w:rsidP="00AD1BEB">
                            <w:pPr>
                              <w:rPr>
                                <w:b/>
                                <w:bCs/>
                                <w:color w:val="385623" w:themeColor="accent6" w:themeShade="80"/>
                              </w:rPr>
                            </w:pPr>
                            <w:r>
                              <w:rPr>
                                <w:b/>
                                <w:bCs/>
                                <w:noProof/>
                                <w:color w:val="385623" w:themeColor="accent6" w:themeShade="80"/>
                              </w:rPr>
                              <w:drawing>
                                <wp:inline distT="0" distB="0" distL="0" distR="0" wp14:anchorId="17766236" wp14:editId="52B5D3C2">
                                  <wp:extent cx="2415540" cy="2240280"/>
                                  <wp:effectExtent l="38100" t="0" r="22860" b="26670"/>
                                  <wp:docPr id="1167238994" name="Diagrama 11672389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B01CDC6" w14:textId="77777777" w:rsidR="00AD1BEB" w:rsidRDefault="00AD1BEB" w:rsidP="00AD1B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9F2AB9" id="_x0000_t202" coordsize="21600,21600" o:spt="202" path="m,l,21600r21600,l21600,xe">
                <v:stroke joinstyle="miter"/>
                <v:path gradientshapeok="t" o:connecttype="rect"/>
              </v:shapetype>
              <v:shape id="Text Box 6" o:spid="_x0000_s1027" type="#_x0000_t202" style="position:absolute;margin-left:489.35pt;margin-top:95.8pt;width:216.35pt;height:191.2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920PwIAAIIEAAAOAAAAZHJzL2Uyb0RvYy54bWysVNtu2zAMfR+wfxD0vjjxnMuMOEWXNsOA&#10;7gK0+wBGlm1hsuhJSuzu60fJaZrdXob5QRAl6vCQh/T6amg1O0rrFJqCzyZTzqQRWCpTF/zLw+7V&#10;ijPnwZSg0ciCP0rHrzYvX6z7LpcpNqhLaRmBGJf3XcEb77s8SZxoZAtugp00dFmhbcGTaeuktNAT&#10;equTdDpdJD3asrMopHN0ejNe8k3Eryop/KeqctIzXXDi5uNq47oPa7JZQ15b6BolTjTgH1i0oAwF&#10;PUPdgAd2sOo3qFYJiw4rPxHYJlhVSsiYA2Uzm/6SzX0DnYy5UHFcdy6T+3+w4uPxs2WqLPiCMwMt&#10;SfQgB8/e4sAWoTp953Jyuu/IzQ90TCrHTF13h+KrYwa3DZhaXluLfSOhJHaz8DK5eDriuACy7z9g&#10;SWHg4DECDZVtQ+moGIzQSaXHszKBiqDDdJktF9mcM0F3aZauVst5jAH50/POOv9OYsvCpuCWpI/w&#10;cLxzPtCB/MklRHOoVblTWkfD1vuttuwI1Ca7+J3Qf3LThvUFz7JsPh1L8FeMafz+hNEqTw2vVVvw&#10;1dkJ8lC4W1PGdvSg9LgnztoEgjK2MiUyUq/8bVlLZiHo9npOOKdQF36x/KHiY+39sB+izlGbIM0e&#10;y0fSw+I4FDTEtGnQfuesp4EouPt2ACs50+8NafpmlmVhgqKRzZcpGfbyZn95A0YQVME9Z+N26+PU&#10;Bf4Gr0n7SkVVnpmcOoYaPYp1GsowSZd29Hr+dWx+AAAA//8DAFBLAwQUAAYACAAAACEAUsmLkOIA&#10;AAAMAQAADwAAAGRycy9kb3ducmV2LnhtbEyPUUvDMBSF3wX/Q7iCby6NdOvWNR0iCKKMYTfZ610T&#10;m2Jz0zXZVv+92ZM+Xs7HOd8tVqPt2FkPvnUkQUwSYJpqp1pqJOy2Lw9zYD4gKewcaQk/2sOqvL0p&#10;MFfuQh/6XIWGxRLyOUowIfQ557422qKfuF5TzL7cYDHEc2i4GvASy23HH5Nkxi22FBcM9vrZ6Pq7&#10;OlkJldvse1pv38bj+t0dze5z+opCyvu78WkJLOgx/MFw1Y/qUEangzuR8qyTsMjmWURjsBAzYFci&#10;FSIFdpAwzVIBvCz4/yfKXwAAAP//AwBQSwECLQAUAAYACAAAACEAtoM4kv4AAADhAQAAEwAAAAAA&#10;AAAAAAAAAAAAAAAAW0NvbnRlbnRfVHlwZXNdLnhtbFBLAQItABQABgAIAAAAIQA4/SH/1gAAAJQB&#10;AAALAAAAAAAAAAAAAAAAAC8BAABfcmVscy8ucmVsc1BLAQItABQABgAIAAAAIQCRd920PwIAAIIE&#10;AAAOAAAAAAAAAAAAAAAAAC4CAABkcnMvZTJvRG9jLnhtbFBLAQItABQABgAIAAAAIQBSyYuQ4gAA&#10;AAwBAAAPAAAAAAAAAAAAAAAAAJkEAABkcnMvZG93bnJldi54bWxQSwUGAAAAAAQABADzAAAAqAUA&#10;AAAA&#10;" strokeweight="3.5pt">
                <v:textbox>
                  <w:txbxContent>
                    <w:p w14:paraId="0C2B0F97" w14:textId="77777777" w:rsidR="00AD1BEB" w:rsidRPr="009973D0" w:rsidRDefault="00AD1BEB" w:rsidP="00AD1BEB">
                      <w:pPr>
                        <w:rPr>
                          <w:b/>
                          <w:bCs/>
                          <w:color w:val="385623" w:themeColor="accent6" w:themeShade="80"/>
                        </w:rPr>
                      </w:pPr>
                      <w:r>
                        <w:rPr>
                          <w:b/>
                          <w:bCs/>
                          <w:noProof/>
                          <w:color w:val="385623" w:themeColor="accent6" w:themeShade="80"/>
                        </w:rPr>
                        <w:drawing>
                          <wp:inline distT="0" distB="0" distL="0" distR="0" wp14:anchorId="17766236" wp14:editId="52B5D3C2">
                            <wp:extent cx="2415540" cy="2240280"/>
                            <wp:effectExtent l="38100" t="0" r="22860" b="26670"/>
                            <wp:docPr id="1167238994" name="Diagrama 11672389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3" r:qs="rId14" r:cs="rId15"/>
                              </a:graphicData>
                            </a:graphic>
                          </wp:inline>
                        </w:drawing>
                      </w:r>
                    </w:p>
                    <w:p w14:paraId="6B01CDC6" w14:textId="77777777" w:rsidR="00AD1BEB" w:rsidRDefault="00AD1BEB" w:rsidP="00AD1BEB"/>
                  </w:txbxContent>
                </v:textbox>
                <w10:wrap type="square" anchorx="margin"/>
              </v:shape>
            </w:pict>
          </mc:Fallback>
        </mc:AlternateContent>
      </w:r>
      <w:r w:rsidR="00AD1BEB" w:rsidRPr="009E3287">
        <w:rPr>
          <w:noProof/>
          <w:highlight w:val="yellow"/>
        </w:rPr>
        <mc:AlternateContent>
          <mc:Choice Requires="wps">
            <w:drawing>
              <wp:anchor distT="45720" distB="45720" distL="114300" distR="114300" simplePos="0" relativeHeight="251658243" behindDoc="0" locked="0" layoutInCell="1" allowOverlap="1" wp14:anchorId="7C667356" wp14:editId="0163A7FA">
                <wp:simplePos x="0" y="0"/>
                <wp:positionH relativeFrom="margin">
                  <wp:posOffset>6545580</wp:posOffset>
                </wp:positionH>
                <wp:positionV relativeFrom="paragraph">
                  <wp:posOffset>3745230</wp:posOffset>
                </wp:positionV>
                <wp:extent cx="3032760" cy="1958340"/>
                <wp:effectExtent l="19050" t="19050" r="15240"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958340"/>
                        </a:xfrm>
                        <a:prstGeom prst="rect">
                          <a:avLst/>
                        </a:prstGeom>
                        <a:solidFill>
                          <a:srgbClr val="FFFFFF"/>
                        </a:solidFill>
                        <a:ln w="44450">
                          <a:solidFill>
                            <a:srgbClr val="000000"/>
                          </a:solidFill>
                          <a:miter lim="800000"/>
                          <a:headEnd/>
                          <a:tailEnd/>
                        </a:ln>
                        <a:effectLst>
                          <a:softEdge rad="635000"/>
                        </a:effectLst>
                      </wps:spPr>
                      <wps:txbx>
                        <w:txbxContent>
                          <w:p w14:paraId="7B2397D3" w14:textId="77777777" w:rsidR="00AD1BEB" w:rsidRDefault="00AD1BEB" w:rsidP="00AD1BEB">
                            <w:r>
                              <w:rPr>
                                <w:noProof/>
                              </w:rPr>
                              <w:drawing>
                                <wp:inline distT="0" distB="0" distL="0" distR="0" wp14:anchorId="594DA650" wp14:editId="40F09435">
                                  <wp:extent cx="2720340" cy="1750481"/>
                                  <wp:effectExtent l="0" t="0" r="3810" b="2540"/>
                                  <wp:docPr id="149250678" name="Imagem 149250678" descr="Create a horizontal folder-style infographic image illustrating two key mental health challenges in the UK in 2026. On the left half, show a growing crowd of diverse individuals with sad or anxious expressions, representing rising demand for mental health services. Include an upward arrow or graph to symbolize increasing cases. On the right half, depict a small, overwhelmed team of mental health professionals, such as doctors or therapists, with a clipboard showing vacancies or a warning symbol, representing workforce shortages. Use a clean, modern style with soft blue and beige tones, and include English titles: 'RISING DEMAND FOR MENTAL HEALTH SERVICES' and 'WORKFORCE SHORTAGES IN MENTAL HEALTH'. Format the image in a horizontal layout suitable for a folder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ate a horizontal folder-style infographic image illustrating two key mental health challenges in the UK in 2026. On the left half, show a growing crowd of diverse individuals with sad or anxious expressions, representing rising demand for mental health services. Include an upward arrow or graph to symbolize increasing cases. On the right half, depict a small, overwhelmed team of mental health professionals, such as doctors or therapists, with a clipboard showing vacancies or a warning symbol, representing workforce shortages. Use a clean, modern style with soft blue and beige tones, and include English titles: 'RISING DEMAND FOR MENTAL HEALTH SERVICES' and 'WORKFORCE SHORTAGES IN MENTAL HEALTH'. Format the image in a horizontal layout suitable for a folder cover."/>
                                          <pic:cNvPicPr>
                                            <a:picLocks noChangeAspect="1" noChangeArrowheads="1"/>
                                          </pic:cNvPicPr>
                                        </pic:nvPicPr>
                                        <pic:blipFill>
                                          <a:blip r:embed="rId18">
                                            <a:duotone>
                                              <a:prstClr val="black"/>
                                              <a:schemeClr val="accent6">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2738716" cy="1762306"/>
                                          </a:xfrm>
                                          <a:prstGeom prst="rect">
                                            <a:avLst/>
                                          </a:prstGeom>
                                          <a:noFill/>
                                          <a:ln>
                                            <a:noFill/>
                                          </a:ln>
                                        </pic:spPr>
                                      </pic:pic>
                                    </a:graphicData>
                                  </a:graphic>
                                </wp:inline>
                              </w:drawing>
                            </w:r>
                          </w:p>
                          <w:p w14:paraId="1F8464A7" w14:textId="77777777" w:rsidR="00AD1BEB" w:rsidRDefault="00AD1BEB" w:rsidP="00AD1BEB"/>
                          <w:p w14:paraId="35161CD5" w14:textId="77777777" w:rsidR="00AD1BEB" w:rsidRDefault="00AD1BEB" w:rsidP="00AD1BEB"/>
                          <w:p w14:paraId="2C5CD9C4" w14:textId="77777777" w:rsidR="00AD1BEB" w:rsidRDefault="00AD1BEB" w:rsidP="00AD1BEB"/>
                          <w:p w14:paraId="011B0B80" w14:textId="77777777" w:rsidR="00AD1BEB" w:rsidRDefault="00AD1BEB" w:rsidP="00AD1BEB"/>
                          <w:p w14:paraId="0594D212" w14:textId="77777777" w:rsidR="00AD1BEB" w:rsidRDefault="00AD1BEB" w:rsidP="00AD1BEB"/>
                          <w:p w14:paraId="394BA23B" w14:textId="77777777" w:rsidR="00AD1BEB" w:rsidRDefault="00AD1BEB" w:rsidP="00AD1B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7C667356" id="_x0000_s1028" type="#_x0000_t202" style="position:absolute;margin-left:515.4pt;margin-top:294.9pt;width:238.8pt;height:154.2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lwtMAIAAF0EAAAOAAAAZHJzL2Uyb0RvYy54bWysVMtu2zAQvBfoPxC815Jt2XEEy0HqxEWB&#10;9AGk/QCKpCSiFFclaUvu12dJOY6RtpeiOhBc7Wo4O7PU+mZoNTlI6xSYgk4nKSXScBDK1AX9/m33&#10;bkWJ88wIpsHIgh6lozebt2/WfZfLGTSghbQEQYzL+66gjfddniSON7JlbgKdNJiswLbMY2jrRFjW&#10;I3qrk1maLpMerOgscOkcvr0bk3QT8atKcv+lqpz0RBcUufm42riWYU02a5bXlnWN4ica7B9YtEwZ&#10;PPQMdcc8I3urfoNqFbfgoPITDm0CVaW4jD1gN9P0VTePDetk7AXFcd1ZJvf/YPnnw2P31RI/vIcB&#10;DYxNuO4B+A9HDGwbZmp5ay30jWQCD54GyZK+c/np0yC1y10AKftPINBktvcQgYbKtkEV7JMgOhpw&#10;PIsuB084vpyn89nVElMcc9PrxWqeRVsSlj9/3lnnP0hoSdgU1KKrEZ4dHpwPdFj+XBJOc6CV2Cmt&#10;Y2DrcqstOTCcgF18YgevyrQhfUGzLFukowR/xUjj8yeMVnmcZa3agq7ORSwPwt0bESfNM6XHPXLW&#10;JhCUcUqxkZF65e9FLYlloqDL+QJxTkdd1EX5g+Kj9n4oB6KwfhZKgxsliCP6YWGcd7yfuGnA/qKk&#10;x1kvqPu5Z1ZSoj8a9PR6mqHmxMcgW1zNMLCXmfIywwxHqIJ6Ssbt1scLFfgbuEXvKxVdeWFymhic&#10;4WjW6b6FS3IZx6qXv8LmCQAA//8DAFBLAwQUAAYACAAAACEAPusGPeEAAAANAQAADwAAAGRycy9k&#10;b3ducmV2LnhtbEyPQU/DMAyF70j8h8hI3FiyQVEpTSeEhIRAE6Ib4uo1oalonK7JtvLv8U5w87Of&#10;nr9XLiffi4MdYxdIw3ymQFhqgumo1bBZP13lIGJCMtgHshp+bIRldX5WYmHCkd7toU6t4BCKBWpw&#10;KQ2FlLFx1mOchcES377C6DGxHFtpRjxyuO/lQqlb6bEj/uBwsI/ONt/13muow9vnQKv1y7RbvYad&#10;23xkzzjX+vJiergHkeyU/sxwwmd0qJhpG/ZkouhZq2vF7ElDlt/xcLJkKr8BsdXAmwXIqpT/W1S/&#10;AAAA//8DAFBLAQItABQABgAIAAAAIQC2gziS/gAAAOEBAAATAAAAAAAAAAAAAAAAAAAAAABbQ29u&#10;dGVudF9UeXBlc10ueG1sUEsBAi0AFAAGAAgAAAAhADj9If/WAAAAlAEAAAsAAAAAAAAAAAAAAAAA&#10;LwEAAF9yZWxzLy5yZWxzUEsBAi0AFAAGAAgAAAAhAPtiXC0wAgAAXQQAAA4AAAAAAAAAAAAAAAAA&#10;LgIAAGRycy9lMm9Eb2MueG1sUEsBAi0AFAAGAAgAAAAhAD7rBj3hAAAADQEAAA8AAAAAAAAAAAAA&#10;AAAAigQAAGRycy9kb3ducmV2LnhtbFBLBQYAAAAABAAEAPMAAACYBQAAAAA=&#10;" strokeweight="3.5pt">
                <v:textbox>
                  <w:txbxContent>
                    <w:p w14:paraId="7B2397D3" w14:textId="77777777" w:rsidR="00AD1BEB" w:rsidRDefault="00AD1BEB" w:rsidP="00AD1BEB">
                      <w:r>
                        <w:rPr>
                          <w:noProof/>
                        </w:rPr>
                        <w:drawing>
                          <wp:inline distT="0" distB="0" distL="0" distR="0" wp14:anchorId="594DA650" wp14:editId="40F09435">
                            <wp:extent cx="2720340" cy="1750481"/>
                            <wp:effectExtent l="0" t="0" r="3810" b="2540"/>
                            <wp:docPr id="149250678" name="Imagem 149250678" descr="Create a horizontal folder-style infographic image illustrating two key mental health challenges in the UK in 2026. On the left half, show a growing crowd of diverse individuals with sad or anxious expressions, representing rising demand for mental health services. Include an upward arrow or graph to symbolize increasing cases. On the right half, depict a small, overwhelmed team of mental health professionals, such as doctors or therapists, with a clipboard showing vacancies or a warning symbol, representing workforce shortages. Use a clean, modern style with soft blue and beige tones, and include English titles: 'RISING DEMAND FOR MENTAL HEALTH SERVICES' and 'WORKFORCE SHORTAGES IN MENTAL HEALTH'. Format the image in a horizontal layout suitable for a folder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ate a horizontal folder-style infographic image illustrating two key mental health challenges in the UK in 2026. On the left half, show a growing crowd of diverse individuals with sad or anxious expressions, representing rising demand for mental health services. Include an upward arrow or graph to symbolize increasing cases. On the right half, depict a small, overwhelmed team of mental health professionals, such as doctors or therapists, with a clipboard showing vacancies or a warning symbol, representing workforce shortages. Use a clean, modern style with soft blue and beige tones, and include English titles: 'RISING DEMAND FOR MENTAL HEALTH SERVICES' and 'WORKFORCE SHORTAGES IN MENTAL HEALTH'. Format the image in a horizontal layout suitable for a folder cover."/>
                                    <pic:cNvPicPr>
                                      <a:picLocks noChangeAspect="1" noChangeArrowheads="1"/>
                                    </pic:cNvPicPr>
                                  </pic:nvPicPr>
                                  <pic:blipFill>
                                    <a:blip r:embed="rId19">
                                      <a:duotone>
                                        <a:prstClr val="black"/>
                                        <a:schemeClr val="accent6">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2738716" cy="1762306"/>
                                    </a:xfrm>
                                    <a:prstGeom prst="rect">
                                      <a:avLst/>
                                    </a:prstGeom>
                                    <a:noFill/>
                                    <a:ln>
                                      <a:noFill/>
                                    </a:ln>
                                  </pic:spPr>
                                </pic:pic>
                              </a:graphicData>
                            </a:graphic>
                          </wp:inline>
                        </w:drawing>
                      </w:r>
                    </w:p>
                    <w:p w14:paraId="1F8464A7" w14:textId="77777777" w:rsidR="00AD1BEB" w:rsidRDefault="00AD1BEB" w:rsidP="00AD1BEB"/>
                    <w:p w14:paraId="35161CD5" w14:textId="77777777" w:rsidR="00AD1BEB" w:rsidRDefault="00AD1BEB" w:rsidP="00AD1BEB"/>
                    <w:p w14:paraId="2C5CD9C4" w14:textId="77777777" w:rsidR="00AD1BEB" w:rsidRDefault="00AD1BEB" w:rsidP="00AD1BEB"/>
                    <w:p w14:paraId="011B0B80" w14:textId="77777777" w:rsidR="00AD1BEB" w:rsidRDefault="00AD1BEB" w:rsidP="00AD1BEB"/>
                    <w:p w14:paraId="0594D212" w14:textId="77777777" w:rsidR="00AD1BEB" w:rsidRDefault="00AD1BEB" w:rsidP="00AD1BEB"/>
                    <w:p w14:paraId="394BA23B" w14:textId="77777777" w:rsidR="00AD1BEB" w:rsidRDefault="00AD1BEB" w:rsidP="00AD1BEB"/>
                  </w:txbxContent>
                </v:textbox>
                <w10:wrap type="square" anchorx="margin"/>
              </v:shape>
            </w:pict>
          </mc:Fallback>
        </mc:AlternateContent>
      </w:r>
      <w:r w:rsidR="00AD1BEB" w:rsidRPr="009E3287">
        <w:rPr>
          <w:noProof/>
          <w:highlight w:val="yellow"/>
        </w:rPr>
        <mc:AlternateContent>
          <mc:Choice Requires="wps">
            <w:drawing>
              <wp:anchor distT="45720" distB="45720" distL="114300" distR="114300" simplePos="0" relativeHeight="251658242" behindDoc="0" locked="0" layoutInCell="1" allowOverlap="1" wp14:anchorId="672FCD80" wp14:editId="419CDEA2">
                <wp:simplePos x="0" y="0"/>
                <wp:positionH relativeFrom="margin">
                  <wp:posOffset>3242310</wp:posOffset>
                </wp:positionH>
                <wp:positionV relativeFrom="paragraph">
                  <wp:posOffset>1253490</wp:posOffset>
                </wp:positionV>
                <wp:extent cx="2872740" cy="2394585"/>
                <wp:effectExtent l="114300" t="95250" r="118110" b="1390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2394585"/>
                        </a:xfrm>
                        <a:prstGeom prst="rect">
                          <a:avLst/>
                        </a:prstGeom>
                        <a:solidFill>
                          <a:schemeClr val="accent6">
                            <a:lumMod val="20000"/>
                            <a:lumOff val="80000"/>
                          </a:schemeClr>
                        </a:solidFill>
                        <a:ln w="44450">
                          <a:noFill/>
                          <a:miter lim="800000"/>
                          <a:headEnd/>
                          <a:tailEnd/>
                        </a:ln>
                        <a:effectLst>
                          <a:outerShdw blurRad="107950" dist="12700" dir="5400000" algn="ctr">
                            <a:srgbClr val="000000"/>
                          </a:outerShdw>
                        </a:effectLst>
                      </wps:spPr>
                      <wps:txbx>
                        <w:txbxContent>
                          <w:p w14:paraId="6E592545" w14:textId="77777777" w:rsidR="00AD1BEB" w:rsidRPr="009973D0" w:rsidRDefault="00AD1BEB" w:rsidP="00AD1BEB">
                            <w:pPr>
                              <w:rPr>
                                <w:b/>
                                <w:bCs/>
                                <w:color w:val="385623" w:themeColor="accent6" w:themeShade="80"/>
                              </w:rPr>
                            </w:pPr>
                            <w:r>
                              <w:rPr>
                                <w:b/>
                                <w:bCs/>
                                <w:noProof/>
                                <w:color w:val="385623" w:themeColor="accent6" w:themeShade="80"/>
                              </w:rPr>
                              <w:drawing>
                                <wp:inline distT="0" distB="0" distL="0" distR="0" wp14:anchorId="75415979" wp14:editId="151E32D5">
                                  <wp:extent cx="2640330" cy="2174875"/>
                                  <wp:effectExtent l="0" t="38100" r="0" b="34925"/>
                                  <wp:docPr id="1930731625" name="Diagrama 19307316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2FCD80" id="Text Box 5" o:spid="_x0000_s1029" type="#_x0000_t202" style="position:absolute;margin-left:255.3pt;margin-top:98.7pt;width:226.2pt;height:188.5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mb3hAIAAOgEAAAOAAAAZHJzL2Uyb0RvYy54bWysVNtu2zAMfR+wfxD0vtpxnSY14hRdug4D&#10;ugvW7gNkWY6FyaInKbHbrx9FJ1m2vQ17MURSOjwkD726GTvD9sp5Dbbks4uUM2Ul1NpuS/7t6f7N&#10;kjMfhK2FAatK/qw8v1m/frUa+kJl0IKplWMIYn0x9CVvQ+iLJPGyVZ3wF9Ari8EGXCcCmm6b1E4M&#10;iN6ZJEvTq2QAV/cOpPIevXdTkK8Jv2mUDJ+bxqvATMmRW6Cvo28Vv8l6JYqtE32r5YGG+AcWndAW&#10;k56g7kQQbOf0X1Cdlg48NOFCQpdA02ipqAasZpb+Uc1jK3pFtWBzfH9qk/9/sPLT/otjui75nDMr&#10;OhzRkxoDewsjm8fuDL0v8NJjj9fCiG6cMlXq+weQ3z2zsGmF3apb52BolaiR3Sy+TM6eTjg+glTD&#10;R6gxjdgFIKCxcV1sHTaDITpO6fk0mUhFojNbLrJFjiGJsezyOp8viV0iiuPz3vnwXkHH4qHkDkdP&#10;8GL/4EOkI4rjlZjNg9H1vTaGjCg3tTGO7QUKRUipbLii52bXId/Jj4JLD5JBNwprci+PbkxBwo1I&#10;lPC3JMayoeR5ns9TQrYQ05MAOx1wC4zuSk5ghySxm+9sTVeC0GY6YxZjI2tF+sbqqHs7hHhs64FV&#10;Zue+CpzoLF1cYy5W69iQWbZA8mig+ud5pIyWMFtcWxkcMfJuW52aQDeICCaEIzqVdZaYhhznOk04&#10;jNVIaro8aqeC+hmn7gApYEL8VeChBffC2YBrV3L/Yyec4sx8sKic61kexxzIyOeLDA13HqnOI8JK&#10;hCp5wErouAm027EhFm5RYY2m2UcpTkwOusR1olIOqx/39dymW79+UOufAAAA//8DAFBLAwQUAAYA&#10;CAAAACEAnLKWGOIAAAALAQAADwAAAGRycy9kb3ducmV2LnhtbEyPUUvDMBSF3wX/Q7iCby6drp2r&#10;TccQKvgg6Kygb1kTm9LmpiTZ1u3Xe33Sx8v5OPc7xXqyAztoHzqHAuazBJjGxqkOWwH1e3VzDyxE&#10;iUoODrWAkw6wLi8vCpkrd8Q3fdjGllEJhlwKMDGOOeehMdrKMHOjRsq+nbcy0ulbrrw8Urkd+G2S&#10;ZNzKDumDkaN+NLrpt3sroKvPn5v02T+9VP1r1n+dPkx9roS4vpo2D8CinuIfDL/6pA4lOe3cHlVg&#10;g4B0nmSEUrBaLoARscruaN2OouUiBV4W/P+G8gcAAP//AwBQSwECLQAUAAYACAAAACEAtoM4kv4A&#10;AADhAQAAEwAAAAAAAAAAAAAAAAAAAAAAW0NvbnRlbnRfVHlwZXNdLnhtbFBLAQItABQABgAIAAAA&#10;IQA4/SH/1gAAAJQBAAALAAAAAAAAAAAAAAAAAC8BAABfcmVscy8ucmVsc1BLAQItABQABgAIAAAA&#10;IQA1Gmb3hAIAAOgEAAAOAAAAAAAAAAAAAAAAAC4CAABkcnMvZTJvRG9jLnhtbFBLAQItABQABgAI&#10;AAAAIQCcspYY4gAAAAsBAAAPAAAAAAAAAAAAAAAAAN4EAABkcnMvZG93bnJldi54bWxQSwUGAAAA&#10;AAQABADzAAAA7QUAAAAA&#10;" fillcolor="#e2efd9 [665]" stroked="f" strokeweight="3.5pt">
                <v:shadow on="t" color="black" offset="0,1pt"/>
                <v:textbox>
                  <w:txbxContent>
                    <w:p w14:paraId="6E592545" w14:textId="77777777" w:rsidR="00AD1BEB" w:rsidRPr="009973D0" w:rsidRDefault="00AD1BEB" w:rsidP="00AD1BEB">
                      <w:pPr>
                        <w:rPr>
                          <w:b/>
                          <w:bCs/>
                          <w:color w:val="385623" w:themeColor="accent6" w:themeShade="80"/>
                        </w:rPr>
                      </w:pPr>
                      <w:r>
                        <w:rPr>
                          <w:b/>
                          <w:bCs/>
                          <w:noProof/>
                          <w:color w:val="385623" w:themeColor="accent6" w:themeShade="80"/>
                        </w:rPr>
                        <w:drawing>
                          <wp:inline distT="0" distB="0" distL="0" distR="0" wp14:anchorId="75415979" wp14:editId="151E32D5">
                            <wp:extent cx="2640330" cy="2174875"/>
                            <wp:effectExtent l="0" t="38100" r="0" b="34925"/>
                            <wp:docPr id="1930731625" name="Diagrama 19307316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1" r:qs="rId22" r:cs="rId23"/>
                              </a:graphicData>
                            </a:graphic>
                          </wp:inline>
                        </w:drawing>
                      </w:r>
                    </w:p>
                  </w:txbxContent>
                </v:textbox>
                <w10:wrap type="square" anchorx="margin"/>
              </v:shape>
            </w:pict>
          </mc:Fallback>
        </mc:AlternateContent>
      </w:r>
      <w:r w:rsidR="00AD1BEB" w:rsidRPr="009E3287">
        <w:rPr>
          <w:noProof/>
          <w:highlight w:val="yellow"/>
        </w:rPr>
        <mc:AlternateContent>
          <mc:Choice Requires="wps">
            <w:drawing>
              <wp:anchor distT="45720" distB="45720" distL="114300" distR="114300" simplePos="0" relativeHeight="251658241" behindDoc="0" locked="0" layoutInCell="1" allowOverlap="1" wp14:anchorId="7DF52861" wp14:editId="2FC55FA8">
                <wp:simplePos x="0" y="0"/>
                <wp:positionH relativeFrom="page">
                  <wp:posOffset>967740</wp:posOffset>
                </wp:positionH>
                <wp:positionV relativeFrom="paragraph">
                  <wp:posOffset>1219200</wp:posOffset>
                </wp:positionV>
                <wp:extent cx="3032760" cy="2462530"/>
                <wp:effectExtent l="152400" t="133350" r="167640" b="18542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2462530"/>
                        </a:xfrm>
                        <a:prstGeom prst="rect">
                          <a:avLst/>
                        </a:prstGeom>
                        <a:solidFill>
                          <a:schemeClr val="accent6">
                            <a:lumMod val="60000"/>
                            <a:lumOff val="40000"/>
                          </a:schemeClr>
                        </a:solidFill>
                        <a:ln w="47625">
                          <a:solidFill>
                            <a:schemeClr val="accent6">
                              <a:lumMod val="40000"/>
                              <a:lumOff val="60000"/>
                            </a:schemeClr>
                          </a:solidFill>
                          <a:miter lim="800000"/>
                          <a:headEnd/>
                          <a:tailEnd/>
                        </a:ln>
                        <a:effectLst>
                          <a:outerShdw blurRad="107950" dist="12700" dir="5400000" algn="ctr">
                            <a:srgbClr val="000000"/>
                          </a:outerShdw>
                          <a:softEdge rad="25400"/>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686FC063" w14:textId="77777777" w:rsidR="007C5DEA" w:rsidRDefault="007C5DEA" w:rsidP="0023622A">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B2DA8F" w14:textId="22348AA1" w:rsidR="00AD1BEB" w:rsidRPr="007C5DEA" w:rsidRDefault="00AD1BEB" w:rsidP="0023622A">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5DEA">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Mental health services provided by the NHS and partners include support for citizens facing psychiatric, psychological, or emotional problems, promoting mental well-being, preventing mental health crises, diagnosing and treating mental disorders, and social inclusion.</w:t>
                            </w:r>
                            <w:r w:rsidR="007C5DEA">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4E25E29" w14:textId="5ABBBEA5" w:rsidR="0023622A" w:rsidRPr="00066547" w:rsidRDefault="008A21EC" w:rsidP="0023622A">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6547">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AF45E3">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HS C</w:t>
                            </w:r>
                            <w:r w:rsidR="00A82395">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onfederation</w:t>
                            </w:r>
                            <w:r w:rsidR="00166B98" w:rsidRPr="00066547">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66547" w:rsidRPr="00066547">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00A82395">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r w:rsidR="00066547" w:rsidRPr="00066547">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5776F73" w14:textId="77777777" w:rsidR="00AD1BEB" w:rsidRPr="007E5F27" w:rsidRDefault="00AD1BEB" w:rsidP="00AD1BEB">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FB5DE7" w14:textId="77777777" w:rsidR="00AD1BEB" w:rsidRPr="007E5F27" w:rsidRDefault="00AD1BEB" w:rsidP="00AD1BEB">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7DF52861" id="Text Box 4" o:spid="_x0000_s1030" type="#_x0000_t202" style="position:absolute;margin-left:76.2pt;margin-top:96pt;width:238.8pt;height:193.9pt;z-index:251658241;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AaFQMAAI8GAAAOAAAAZHJzL2Uyb0RvYy54bWysVV1v0zAUfUfiP1h5Z+lH2m7RMgQbQ0gM&#10;0DbEs+s4iYVjh2u36fj1HDtp14E0IUQeUn/Ex+eee+7t+etdq9lWklPWFMn0ZJIwaYQtlamL5Ov9&#10;9avThDnPTcm1NbJIHqRLXl+8fHHed7mc2cbqUhIDiHF53xVJ432Xp6kTjWy5O7GdNNisLLXcY0p1&#10;WhLvgd7qdDaZLNPeUtmRFdI5rF4Nm8lFxK8qKfznqnLSM10k4Objm+J7Hd7pxTnPa+Jdo8RIg/8D&#10;i5Yrg0sPUFfcc7Yh9QdUqwRZZyt/Imyb2qpSQsYYEM108ls0dw3vZIwF4rjuIJP7f7Di0/au+0LM&#10;797aHRIYg3DdRyu+O2bsZcNNLd8Q2b6RvMTF0yBZ2ncuH48GqV3uAsi6v7Elksw33kagXUVtUAVx&#10;MqAjAQ8H0eXOM4HF+WQ+Wy2xJbA3y5azxTymJeX5/nhHzr+XtmVhUCSErEZ4vv3ofKDD8/0n4TZn&#10;tSqvldZxEpwkLzWxLYcHuBDS+GU8rjct+A7rywmewQ1YhmeG5Wy/jCuiJwNSvPDJJdqwvkiyFchH&#10;5Cebh3PPMzhcxfNjBgdizzNolUcdadUWyWngPMYSkvbOlNHlnis9jAGlTRBHxgqBiDFJG0DcNWXP&#10;1npDt7xEsierswVSU6qg+3S2Ai4mqJ9FpIsZ1zUKX3gaAqd6fdA68tjn0u7RhwxV/l1ZS0bhllkA&#10;i7b6jZFDruS8DCcEbyXx0QCWfGPHor0mawY3kEWVc/AEKzSb+EtyOxoOMQ8YAU2ruvG3qmak0KZC&#10;OY5h/SXS/vzghEeWrpuXTICQ3dA3GCLLgnrBmzcc4qrgQDQyH4qa52u5lfo+OGc5XwRlm8NoMDon&#10;fyWFHWw5wkb/wYzHQl/HZ1Tw+LvgGVAaCzbU6FCtfrfeMQXps3Ao1O/alg+oYGgYdUNHx6Cx9DNh&#10;PbojRPqx4SSh7AeDLnA2zTIQ9nGSLVYzTOh4Z328w40AVJFA5WF46WMLDiIY+wbdolKxjh+ZjJTR&#10;9aLGY7JDWz2ex68e/0cufgEAAP//AwBQSwMEFAAGAAgAAAAhACvu0//fAAAACwEAAA8AAABkcnMv&#10;ZG93bnJldi54bWxMj8FOwzAQRO9I/IO1SNyoU9OWNo1TISCHHjg08AGuvU2ixnZku2n4e5YTvc1o&#10;n2Znit1kezZiiJ13EuazDBg67U3nGgnfX9XTGlhMyhnVe4cSfjDCrry/K1Ru/NUdcKxTwyjExVxJ&#10;aFMacs6jbtGqOPMDOrqdfLAqkQ0NN0FdKdz2XGTZilvVOfrQqgHfWtTn+mIlHBaVbj73o9DhfV+J&#10;ad59nHQt5ePD9LoFlnBK/zD81afqUFKno784E1lPfikWhJLYCBpFxOo5I3GUsHzZrIGXBb/dUP4C&#10;AAD//wMAUEsBAi0AFAAGAAgAAAAhALaDOJL+AAAA4QEAABMAAAAAAAAAAAAAAAAAAAAAAFtDb250&#10;ZW50X1R5cGVzXS54bWxQSwECLQAUAAYACAAAACEAOP0h/9YAAACUAQAACwAAAAAAAAAAAAAAAAAv&#10;AQAAX3JlbHMvLnJlbHNQSwECLQAUAAYACAAAACEAp1fgGhUDAACPBgAADgAAAAAAAAAAAAAAAAAu&#10;AgAAZHJzL2Uyb0RvYy54bWxQSwECLQAUAAYACAAAACEAK+7T/98AAAALAQAADwAAAAAAAAAAAAAA&#10;AABvBQAAZHJzL2Rvd25yZXYueG1sUEsFBgAAAAAEAAQA8wAAAHsGAAAAAA==&#10;" fillcolor="#a8d08d [1945]" strokecolor="#c5e0b3 [1305]" strokeweight="3.75pt">
                <v:shadow on="t" color="black" offset="0,1pt"/>
                <v:textbox>
                  <w:txbxContent>
                    <w:p w14:paraId="686FC063" w14:textId="77777777" w:rsidR="007C5DEA" w:rsidRDefault="007C5DEA" w:rsidP="0023622A">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B2DA8F" w14:textId="22348AA1" w:rsidR="00AD1BEB" w:rsidRPr="007C5DEA" w:rsidRDefault="00AD1BEB" w:rsidP="0023622A">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5DEA">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Mental health services provided by the NHS and partners include support for citizens facing psychiatric, psychological, or emotional problems, promoting mental well-being, preventing mental health crises, diagnosing and treating mental disorders, and social inclusion.</w:t>
                      </w:r>
                      <w:r w:rsidR="007C5DEA">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4E25E29" w14:textId="5ABBBEA5" w:rsidR="0023622A" w:rsidRPr="00066547" w:rsidRDefault="008A21EC" w:rsidP="0023622A">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6547">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AF45E3">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HS C</w:t>
                      </w:r>
                      <w:r w:rsidR="00A82395">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onfederation</w:t>
                      </w:r>
                      <w:r w:rsidR="00166B98" w:rsidRPr="00066547">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66547" w:rsidRPr="00066547">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00A82395">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r w:rsidR="00066547" w:rsidRPr="00066547">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5776F73" w14:textId="77777777" w:rsidR="00AD1BEB" w:rsidRPr="007E5F27" w:rsidRDefault="00AD1BEB" w:rsidP="00AD1BEB">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FB5DE7" w14:textId="77777777" w:rsidR="00AD1BEB" w:rsidRPr="007E5F27" w:rsidRDefault="00AD1BEB" w:rsidP="00AD1BEB">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anchorx="page"/>
              </v:shape>
            </w:pict>
          </mc:Fallback>
        </mc:AlternateContent>
      </w:r>
      <w:r w:rsidR="00AD1BEB" w:rsidRPr="009E3287">
        <w:rPr>
          <w:noProof/>
          <w:highlight w:val="yellow"/>
        </w:rPr>
        <mc:AlternateContent>
          <mc:Choice Requires="wps">
            <w:drawing>
              <wp:anchor distT="45720" distB="45720" distL="114300" distR="114300" simplePos="0" relativeHeight="251658246" behindDoc="0" locked="0" layoutInCell="1" allowOverlap="1" wp14:anchorId="4370D0B7" wp14:editId="5A03DCFD">
                <wp:simplePos x="0" y="0"/>
                <wp:positionH relativeFrom="page">
                  <wp:posOffset>4042410</wp:posOffset>
                </wp:positionH>
                <wp:positionV relativeFrom="paragraph">
                  <wp:posOffset>3790950</wp:posOffset>
                </wp:positionV>
                <wp:extent cx="3581400" cy="1878330"/>
                <wp:effectExtent l="19050" t="19050" r="38100" b="4572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878330"/>
                        </a:xfrm>
                        <a:prstGeom prst="rect">
                          <a:avLst/>
                        </a:prstGeom>
                        <a:solidFill>
                          <a:srgbClr val="FFFFFF"/>
                        </a:solidFill>
                        <a:ln w="47625">
                          <a:solidFill>
                            <a:srgbClr val="000000"/>
                          </a:solidFill>
                          <a:miter lim="800000"/>
                          <a:headEnd/>
                          <a:tailEnd/>
                        </a:ln>
                        <a:effectLst>
                          <a:softEdge rad="635000"/>
                        </a:effectLst>
                      </wps:spPr>
                      <wps:txbx>
                        <w:txbxContent>
                          <w:p w14:paraId="4B033090" w14:textId="77777777" w:rsidR="00AD1BEB" w:rsidRPr="00A86C7D" w:rsidRDefault="00AD1BEB" w:rsidP="00AD1BEB">
                            <w:pPr>
                              <w:rPr>
                                <w:b/>
                                <w:bCs/>
                                <w:color w:val="385623" w:themeColor="accent6" w:themeShade="80"/>
                              </w:rPr>
                            </w:pPr>
                            <w:r>
                              <w:rPr>
                                <w:noProof/>
                              </w:rPr>
                              <w:t xml:space="preserve"> </w:t>
                            </w:r>
                            <w:r>
                              <w:rPr>
                                <w:b/>
                                <w:bCs/>
                                <w:noProof/>
                                <w:color w:val="385623" w:themeColor="accent6" w:themeShade="80"/>
                              </w:rPr>
                              <w:drawing>
                                <wp:inline distT="0" distB="0" distL="0" distR="0" wp14:anchorId="63DF4996" wp14:editId="0816EC5E">
                                  <wp:extent cx="3344779" cy="1770228"/>
                                  <wp:effectExtent l="0" t="0" r="8255" b="1905"/>
                                  <wp:docPr id="453165327" name="Gráfico 45316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Gráfico 50"/>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 uri="{837473B0-CC2E-450A-ABE3-18F120FF3D39}">
                                                <a1611:picAttrSrcUrl xmlns:a1611="http://schemas.microsoft.com/office/drawing/2016/11/main" r:id="rId28"/>
                                              </a:ext>
                                            </a:extLst>
                                          </a:blip>
                                          <a:stretch>
                                            <a:fillRect/>
                                          </a:stretch>
                                        </pic:blipFill>
                                        <pic:spPr>
                                          <a:xfrm>
                                            <a:off x="0" y="0"/>
                                            <a:ext cx="3344779" cy="1770228"/>
                                          </a:xfrm>
                                          <a:prstGeom prst="rect">
                                            <a:avLst/>
                                          </a:prstGeom>
                                        </pic:spPr>
                                      </pic:pic>
                                    </a:graphicData>
                                  </a:graphic>
                                </wp:inline>
                              </w:drawing>
                            </w:r>
                          </w:p>
                          <w:p w14:paraId="546AE9B1" w14:textId="77777777" w:rsidR="00AD1BEB" w:rsidRDefault="00AD1BEB" w:rsidP="00AD1BEB"/>
                          <w:p w14:paraId="2493FBED" w14:textId="77777777" w:rsidR="00AD1BEB" w:rsidRDefault="00AD1BEB" w:rsidP="00AD1B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4370D0B7" id="Text Box 8" o:spid="_x0000_s1031" type="#_x0000_t202" style="position:absolute;margin-left:318.3pt;margin-top:298.5pt;width:282pt;height:147.9pt;z-index:25165824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qfWLwIAAF0EAAAOAAAAZHJzL2Uyb0RvYy54bWysVNuO0zAQfUfiHyy/0yS9EzVdLd0tQlou&#10;0sIHOLaTWDieYLtNytczdrrdaoEXRB4sj2d8PHPOTDY3Q6vJUVqnwBQ0m6SUSMNBKFMX9NvX/Zs1&#10;Jc4zI5gGIwt6ko7ebF+/2vRdLqfQgBbSEgQxLu+7gjbed3mSON7IlrkJdNKgswLbMo+mrRNhWY/o&#10;rU6mabpMerCis8Clc3h6NzrpNuJXleT+c1U56YkuKObm42rjWoY12W5YXlvWNYqf02D/kEXLlMFH&#10;L1B3zDNysOo3qFZxCw4qP+HQJlBVistYA1aTpS+qeWxYJ2MtSI7rLjS5/wfLPx0fuy+W+OEdDChg&#10;LMJ1D8C/O2Jg1zBTy1troW8kE/hwFihL+s7l56uBape7AFL2H0GgyOzgIQINlW0DK1gnQXQU4HQh&#10;XQ6ecDycLdbZPEUXR1+2Xq1nsyhLwvKn6511/r2EloRNQS2qGuHZ8cH5kA7Ln0LCaw60EnuldTRs&#10;Xe60JUeGHbCPX6zgRZg2pC/ofLWcLkYK/oqRxu9PGK3y2MtatQVdX4JYHoi7NyJ2mmdKj3vMWZuQ&#10;oIxdioWMqVf+XtSSWCYKupwtEOf81FVcpD8wPnLvh3IgCuMXITSoUYI4oR4Wxn7H+cRNA/YnJT32&#10;ekHdjwOzkhL9waCmb7P5PAxHNOaL1RQNe+0prz3McIQqqKdk3O58HKiQv4Fb1L5SUZXnTM4dgz0c&#10;xTrPWxiSaztGPf8Vtr8AAAD//wMAUEsDBBQABgAIAAAAIQDyTRHa3wAAAAwBAAAPAAAAZHJzL2Rv&#10;d25yZXYueG1sTI/BTsMwEETvSPyDtUjcqEMRIQ3ZVIBUcUQtcODmxksSYq+j2GnSv8c5wXG1TzNv&#10;iu1sjTjR4FvHCLerBARx5XTLNcLH++4mA+GDYq2MY0I4k4dteXlRqFy7ifd0OoRaxBD2uUJoQuhz&#10;KX3VkFV+5Xri+Pt2g1UhnkMt9aCmGG6NXCdJKq1qOTY0qqeXhqruMFqEt+R191V109k979vO/NRj&#10;Jj9HxOur+ekRRKA5/MGw6Ed1KKPT0Y2svTAI6V2aRhThfvMQRy3EUgjiiJBt1hnIspD/R5S/AAAA&#10;//8DAFBLAQItABQABgAIAAAAIQC2gziS/gAAAOEBAAATAAAAAAAAAAAAAAAAAAAAAABbQ29udGVu&#10;dF9UeXBlc10ueG1sUEsBAi0AFAAGAAgAAAAhADj9If/WAAAAlAEAAAsAAAAAAAAAAAAAAAAALwEA&#10;AF9yZWxzLy5yZWxzUEsBAi0AFAAGAAgAAAAhANkSp9YvAgAAXQQAAA4AAAAAAAAAAAAAAAAALgIA&#10;AGRycy9lMm9Eb2MueG1sUEsBAi0AFAAGAAgAAAAhAPJNEdrfAAAADAEAAA8AAAAAAAAAAAAAAAAA&#10;iQQAAGRycy9kb3ducmV2LnhtbFBLBQYAAAAABAAEAPMAAACVBQAAAAA=&#10;" strokeweight="3.75pt">
                <v:textbox>
                  <w:txbxContent>
                    <w:p w14:paraId="4B033090" w14:textId="77777777" w:rsidR="00AD1BEB" w:rsidRPr="00A86C7D" w:rsidRDefault="00AD1BEB" w:rsidP="00AD1BEB">
                      <w:pPr>
                        <w:rPr>
                          <w:b/>
                          <w:bCs/>
                          <w:color w:val="385623" w:themeColor="accent6" w:themeShade="80"/>
                        </w:rPr>
                      </w:pPr>
                      <w:r>
                        <w:rPr>
                          <w:noProof/>
                        </w:rPr>
                        <w:t xml:space="preserve"> </w:t>
                      </w:r>
                      <w:r>
                        <w:rPr>
                          <w:b/>
                          <w:bCs/>
                          <w:noProof/>
                          <w:color w:val="385623" w:themeColor="accent6" w:themeShade="80"/>
                        </w:rPr>
                        <w:drawing>
                          <wp:inline distT="0" distB="0" distL="0" distR="0" wp14:anchorId="63DF4996" wp14:editId="0816EC5E">
                            <wp:extent cx="3344779" cy="1770228"/>
                            <wp:effectExtent l="0" t="0" r="8255" b="1905"/>
                            <wp:docPr id="453165327" name="Gráfico 45316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Gráfico 50"/>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 uri="{837473B0-CC2E-450A-ABE3-18F120FF3D39}">
                                          <a1611:picAttrSrcUrl xmlns:a1611="http://schemas.microsoft.com/office/drawing/2016/11/main" r:id="rId31"/>
                                        </a:ext>
                                      </a:extLst>
                                    </a:blip>
                                    <a:stretch>
                                      <a:fillRect/>
                                    </a:stretch>
                                  </pic:blipFill>
                                  <pic:spPr>
                                    <a:xfrm>
                                      <a:off x="0" y="0"/>
                                      <a:ext cx="3344779" cy="1770228"/>
                                    </a:xfrm>
                                    <a:prstGeom prst="rect">
                                      <a:avLst/>
                                    </a:prstGeom>
                                  </pic:spPr>
                                </pic:pic>
                              </a:graphicData>
                            </a:graphic>
                          </wp:inline>
                        </w:drawing>
                      </w:r>
                    </w:p>
                    <w:p w14:paraId="546AE9B1" w14:textId="77777777" w:rsidR="00AD1BEB" w:rsidRDefault="00AD1BEB" w:rsidP="00AD1BEB"/>
                    <w:p w14:paraId="2493FBED" w14:textId="77777777" w:rsidR="00AD1BEB" w:rsidRDefault="00AD1BEB" w:rsidP="00AD1BEB"/>
                  </w:txbxContent>
                </v:textbox>
                <w10:wrap type="square" anchorx="page"/>
              </v:shape>
            </w:pict>
          </mc:Fallback>
        </mc:AlternateContent>
      </w:r>
      <w:r w:rsidR="00AD1BEB" w:rsidRPr="009E3287">
        <w:rPr>
          <w:noProof/>
          <w:highlight w:val="yellow"/>
        </w:rPr>
        <mc:AlternateContent>
          <mc:Choice Requires="wps">
            <w:drawing>
              <wp:anchor distT="45720" distB="45720" distL="114300" distR="114300" simplePos="0" relativeHeight="251658245" behindDoc="0" locked="0" layoutInCell="1" allowOverlap="1" wp14:anchorId="6141ADF3" wp14:editId="2E78C710">
                <wp:simplePos x="0" y="0"/>
                <wp:positionH relativeFrom="page">
                  <wp:posOffset>196850</wp:posOffset>
                </wp:positionH>
                <wp:positionV relativeFrom="paragraph">
                  <wp:posOffset>3766185</wp:posOffset>
                </wp:positionV>
                <wp:extent cx="3776980" cy="1917700"/>
                <wp:effectExtent l="19050" t="19050" r="33020" b="444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980" cy="1917700"/>
                        </a:xfrm>
                        <a:prstGeom prst="rect">
                          <a:avLst/>
                        </a:prstGeom>
                        <a:solidFill>
                          <a:srgbClr val="FFFFFF"/>
                        </a:solidFill>
                        <a:ln w="47625">
                          <a:solidFill>
                            <a:srgbClr val="000000"/>
                          </a:solidFill>
                          <a:miter lim="800000"/>
                          <a:headEnd/>
                          <a:tailEnd/>
                        </a:ln>
                        <a:effectLst>
                          <a:softEdge rad="635000"/>
                        </a:effectLst>
                      </wps:spPr>
                      <wps:txbx>
                        <w:txbxContent>
                          <w:p w14:paraId="727682B3" w14:textId="77777777" w:rsidR="00AD1BEB" w:rsidRPr="00084784" w:rsidRDefault="00AD1BEB" w:rsidP="00AD1BEB">
                            <w:pPr>
                              <w:rPr>
                                <w:b/>
                                <w:bCs/>
                                <w:color w:val="385623" w:themeColor="accent6" w:themeShade="80"/>
                              </w:rPr>
                            </w:pPr>
                            <w:r>
                              <w:rPr>
                                <w:noProof/>
                              </w:rPr>
                              <w:drawing>
                                <wp:inline distT="0" distB="0" distL="0" distR="0" wp14:anchorId="3B3075D7" wp14:editId="4D257FB0">
                                  <wp:extent cx="3516330" cy="1779607"/>
                                  <wp:effectExtent l="0" t="0" r="8255" b="0"/>
                                  <wp:docPr id="919981823" name="Imagem 91998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16330" cy="177960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6141ADF3" id="Text Box 7" o:spid="_x0000_s1032" type="#_x0000_t202" style="position:absolute;margin-left:15.5pt;margin-top:296.55pt;width:297.4pt;height:151pt;z-index:251658245;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bDVLwIAAF0EAAAOAAAAZHJzL2Uyb0RvYy54bWysVNtu2zAMfR+wfxD0vthOczXiFF3aDAO6&#10;C9DtA2RJtoXJoicpsbuvLyWnadBtL8P8IIgidUSeQ3pzPbSaHKV1CkxBs0lKiTQchDJ1Qb9/279b&#10;UeI8M4JpMLKgj9LR6+3bN5u+y+UUGtBCWoIgxuV9V9DG+y5PEscb2TI3gU4adFZgW+bRtHUiLOsR&#10;vdXJNE0XSQ9WdBa4dA5Pb0cn3Ub8qpLcf6kqJz3RBcXcfFxtXMuwJtsNy2vLukbxUxrsH7JomTL4&#10;6BnqlnlGDlb9BtUqbsFB5Scc2gSqSnEZa8BqsvRVNQ8N62SsBclx3Zkm9/9g+efjQ/fVEj+8hwEF&#10;jEW47h74D0cM7BpmanljLfSNZAIfzgJlSd+5/HQ1UO1yF0DK/hMIFJkdPESgobJtYAXrJIiOAjye&#10;SZeDJxwPr5bLxXqFLo6+bJ0tl2mUJWH58/XOOv9BQkvCpqAWVY3w7HjvfEiH5c8h4TUHWom90joa&#10;ti532pIjww7Yxy9W8CpMG9IXdLZcTOcjBX/FSOP3J4xWeexlrdqCrs5BLA/E3RkRO80zpcc95qxN&#10;SFDGLsVCxtQrfydqSSwTBV1czRHn9NRFXKQ/MD5y74dyICrEh9CgRgniEfWwMPY7ziduGrC/KOmx&#10;1wvqfh6YlZTojwY1XWezWRiOaMzmyyka9tJTXnqY4QhVUE/JuN35OFAhfwM3qH2loiovmZw6Bns4&#10;inWatzAkl3aMevkrbJ8AAAD//wMAUEsDBBQABgAIAAAAIQBb/MNC4AAAAAoBAAAPAAAAZHJzL2Rv&#10;d25yZXYueG1sTI9BT4NAEIXvJv6HzZh4swttaCgyNGrSeDRt9eBty06Bws4Sdin037ue9DiZl/e+&#10;L9/OphNXGlxjGSFeRCCIS6sbrhA+j7unFITzirXqLBPCjRxsi/u7XGXaTryn68FXIpSwyxRC7X2f&#10;SenKmoxyC9sTh9/ZDkb5cA6V1IOaQrnp5DKK1tKohsNCrXp6q6lsD6NB+Ijed99lO93s675pu0s1&#10;pvJrRHx8mF+eQXia/V8YfvEDOhSB6WRH1k50CKs4qHiEZLOKQYTAepkElxNCuklikEUu/ysUPwAA&#10;AP//AwBQSwECLQAUAAYACAAAACEAtoM4kv4AAADhAQAAEwAAAAAAAAAAAAAAAAAAAAAAW0NvbnRl&#10;bnRfVHlwZXNdLnhtbFBLAQItABQABgAIAAAAIQA4/SH/1gAAAJQBAAALAAAAAAAAAAAAAAAAAC8B&#10;AABfcmVscy8ucmVsc1BLAQItABQABgAIAAAAIQDvAbDVLwIAAF0EAAAOAAAAAAAAAAAAAAAAAC4C&#10;AABkcnMvZTJvRG9jLnhtbFBLAQItABQABgAIAAAAIQBb/MNC4AAAAAoBAAAPAAAAAAAAAAAAAAAA&#10;AIkEAABkcnMvZG93bnJldi54bWxQSwUGAAAAAAQABADzAAAAlgUAAAAA&#10;" strokeweight="3.75pt">
                <v:textbox>
                  <w:txbxContent>
                    <w:p w14:paraId="727682B3" w14:textId="77777777" w:rsidR="00AD1BEB" w:rsidRPr="00084784" w:rsidRDefault="00AD1BEB" w:rsidP="00AD1BEB">
                      <w:pPr>
                        <w:rPr>
                          <w:b/>
                          <w:bCs/>
                          <w:color w:val="385623" w:themeColor="accent6" w:themeShade="80"/>
                        </w:rPr>
                      </w:pPr>
                      <w:r>
                        <w:rPr>
                          <w:noProof/>
                        </w:rPr>
                        <w:drawing>
                          <wp:inline distT="0" distB="0" distL="0" distR="0" wp14:anchorId="3B3075D7" wp14:editId="4D257FB0">
                            <wp:extent cx="3516330" cy="1779607"/>
                            <wp:effectExtent l="0" t="0" r="8255" b="0"/>
                            <wp:docPr id="919981823" name="Imagem 91998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16330" cy="1779607"/>
                                    </a:xfrm>
                                    <a:prstGeom prst="rect">
                                      <a:avLst/>
                                    </a:prstGeom>
                                    <a:noFill/>
                                    <a:ln>
                                      <a:noFill/>
                                    </a:ln>
                                  </pic:spPr>
                                </pic:pic>
                              </a:graphicData>
                            </a:graphic>
                          </wp:inline>
                        </w:drawing>
                      </w:r>
                    </w:p>
                  </w:txbxContent>
                </v:textbox>
                <w10:wrap type="square" anchorx="page"/>
              </v:shape>
            </w:pict>
          </mc:Fallback>
        </mc:AlternateContent>
      </w:r>
    </w:p>
    <w:bookmarkEnd w:id="1"/>
    <w:p w14:paraId="3A0A4E16" w14:textId="502C83B7" w:rsidR="002D082E" w:rsidRPr="00F4591F" w:rsidRDefault="00E85FCA" w:rsidP="00D240A1">
      <w:pPr>
        <w:tabs>
          <w:tab w:val="left" w:pos="6630"/>
        </w:tabs>
        <w:rPr>
          <w:rFonts w:ascii="Arial" w:hAnsi="Arial" w:cs="Arial"/>
          <w:b/>
          <w:bCs/>
        </w:rPr>
      </w:pPr>
      <w:r w:rsidRPr="00474D76">
        <w:rPr>
          <w:rFonts w:ascii="Arial" w:hAnsi="Arial" w:cs="Arial"/>
          <w:b/>
          <w:bCs/>
        </w:rPr>
        <w:lastRenderedPageBreak/>
        <w:t>Dent</w:t>
      </w:r>
      <w:r w:rsidR="001D7B6C" w:rsidRPr="00474D76">
        <w:rPr>
          <w:rFonts w:ascii="Arial" w:hAnsi="Arial" w:cs="Arial"/>
          <w:b/>
          <w:bCs/>
        </w:rPr>
        <w:t>istry services:</w:t>
      </w:r>
    </w:p>
    <w:p w14:paraId="371D3767" w14:textId="77777777" w:rsidR="00183CD7" w:rsidRPr="00734305" w:rsidRDefault="000010B3" w:rsidP="00734305">
      <w:pPr>
        <w:spacing w:after="30"/>
        <w:rPr>
          <w:rFonts w:ascii="Arial" w:hAnsi="Arial" w:cs="Arial"/>
        </w:rPr>
      </w:pPr>
      <w:r w:rsidRPr="00734305">
        <w:rPr>
          <w:rFonts w:ascii="Arial" w:hAnsi="Arial" w:cs="Arial"/>
        </w:rPr>
        <w:t>The purpose of this essay is to investigate the origin of dentistry in England, its historical context, its current functioning, and its significance</w:t>
      </w:r>
      <w:r w:rsidR="00183CD7" w:rsidRPr="00734305">
        <w:rPr>
          <w:rFonts w:ascii="Arial" w:hAnsi="Arial" w:cs="Arial"/>
        </w:rPr>
        <w:t>.</w:t>
      </w:r>
    </w:p>
    <w:p w14:paraId="431282EC" w14:textId="72F24840" w:rsidR="00AD1BEB" w:rsidRPr="00734305" w:rsidRDefault="00183CD7" w:rsidP="00734305">
      <w:pPr>
        <w:spacing w:after="30"/>
        <w:rPr>
          <w:rFonts w:ascii="Arial" w:hAnsi="Arial" w:cs="Arial"/>
        </w:rPr>
      </w:pPr>
      <w:r w:rsidRPr="00734305">
        <w:rPr>
          <w:rFonts w:ascii="Arial" w:hAnsi="Arial" w:cs="Arial"/>
        </w:rPr>
        <w:t>Before becoming a complex profession, dentistry is among the oldest forms of intervention in human health. Focusing on prevention, oral health care results in a better quality of life, with great relevance to society.</w:t>
      </w:r>
      <w:r w:rsidR="00631BA3" w:rsidRPr="00734305">
        <w:rPr>
          <w:rFonts w:ascii="Arial" w:hAnsi="Arial" w:cs="Arial"/>
        </w:rPr>
        <w:tab/>
      </w:r>
    </w:p>
    <w:p w14:paraId="4E821CD8" w14:textId="77777777" w:rsidR="00560240" w:rsidRPr="00734305" w:rsidRDefault="00AD1BEB" w:rsidP="00734305">
      <w:pPr>
        <w:spacing w:after="30"/>
        <w:rPr>
          <w:rFonts w:ascii="Arial" w:hAnsi="Arial" w:cs="Arial"/>
        </w:rPr>
      </w:pPr>
      <w:r w:rsidRPr="00734305">
        <w:rPr>
          <w:rFonts w:ascii="Arial" w:hAnsi="Arial" w:cs="Arial"/>
        </w:rPr>
        <w:t>Dentistry is one of the most ancient therapeutic modalities of humanity.</w:t>
      </w:r>
    </w:p>
    <w:p w14:paraId="76F0D373" w14:textId="33A7FC2D" w:rsidR="00AD1BEB" w:rsidRPr="00734305" w:rsidRDefault="00AD1BEB" w:rsidP="00734305">
      <w:pPr>
        <w:spacing w:after="30"/>
        <w:rPr>
          <w:rFonts w:ascii="Arial" w:hAnsi="Arial" w:cs="Arial"/>
        </w:rPr>
      </w:pPr>
      <w:r w:rsidRPr="00734305">
        <w:rPr>
          <w:rFonts w:ascii="Arial" w:hAnsi="Arial" w:cs="Arial"/>
        </w:rPr>
        <w:t>In 7000 BC, perforated molars were discovered in the Indus Valley, denoting the first incursions into the manual removal of dental caries processes.</w:t>
      </w:r>
    </w:p>
    <w:p w14:paraId="0FECD08D" w14:textId="4795DD47" w:rsidR="00AD1BEB" w:rsidRPr="00734305" w:rsidRDefault="00AD1BEB" w:rsidP="00734305">
      <w:pPr>
        <w:spacing w:after="30"/>
        <w:rPr>
          <w:rFonts w:ascii="Arial" w:hAnsi="Arial" w:cs="Arial"/>
        </w:rPr>
      </w:pPr>
      <w:r w:rsidRPr="00734305">
        <w:rPr>
          <w:rFonts w:ascii="Arial" w:hAnsi="Arial" w:cs="Arial"/>
        </w:rPr>
        <w:t>Around 5000 BC, we find writings that evidenced a distinct concern with oral health, reporting on caries and its remedies.</w:t>
      </w:r>
    </w:p>
    <w:p w14:paraId="0B0968C0" w14:textId="77777777" w:rsidR="00AD1BEB" w:rsidRPr="00734305" w:rsidRDefault="00AD1BEB" w:rsidP="00734305">
      <w:pPr>
        <w:spacing w:after="30"/>
        <w:rPr>
          <w:rFonts w:ascii="Arial" w:hAnsi="Arial" w:cs="Arial"/>
        </w:rPr>
      </w:pPr>
      <w:r w:rsidRPr="00734305">
        <w:rPr>
          <w:rFonts w:ascii="Arial" w:hAnsi="Arial" w:cs="Arial"/>
        </w:rPr>
        <w:t>In its beginnings, dental practice focused on pain relief through tooth extraction, evolving to restoration and artificial reconstruction of its physical structure.</w:t>
      </w:r>
    </w:p>
    <w:p w14:paraId="030431B8" w14:textId="29939799" w:rsidR="00AD1BEB" w:rsidRPr="00734305" w:rsidRDefault="00AD1BEB" w:rsidP="00734305">
      <w:pPr>
        <w:spacing w:after="30"/>
        <w:rPr>
          <w:rFonts w:ascii="Arial" w:hAnsi="Arial" w:cs="Arial"/>
        </w:rPr>
      </w:pPr>
      <w:r w:rsidRPr="00734305">
        <w:rPr>
          <w:rFonts w:ascii="Arial" w:hAnsi="Arial" w:cs="Arial"/>
        </w:rPr>
        <w:t>The influential work of Pierre Fauchard in 1728, was revolutionary, as it was not common for dentists to share knowledge about their practices.</w:t>
      </w:r>
    </w:p>
    <w:p w14:paraId="52F41A83" w14:textId="77777777" w:rsidR="00AD1BEB" w:rsidRPr="00734305" w:rsidRDefault="00AD1BEB" w:rsidP="00734305">
      <w:pPr>
        <w:spacing w:after="30"/>
        <w:rPr>
          <w:rFonts w:ascii="Arial" w:hAnsi="Arial" w:cs="Arial"/>
        </w:rPr>
      </w:pPr>
      <w:r w:rsidRPr="00734305">
        <w:rPr>
          <w:rFonts w:ascii="Arial" w:hAnsi="Arial" w:cs="Arial"/>
        </w:rPr>
        <w:t>The 20th century witnessed a crucial transition with the institutionalization of preventive measures and the use of fluoride, consolidating strategies aimed at continuous oral preservation.</w:t>
      </w:r>
    </w:p>
    <w:p w14:paraId="79A9F60B" w14:textId="77777777" w:rsidR="00AD1BEB" w:rsidRPr="00734305" w:rsidRDefault="00AD1BEB" w:rsidP="00734305">
      <w:pPr>
        <w:spacing w:after="30"/>
        <w:rPr>
          <w:rFonts w:ascii="Arial" w:hAnsi="Arial" w:cs="Arial"/>
        </w:rPr>
      </w:pPr>
      <w:r w:rsidRPr="00734305">
        <w:rPr>
          <w:rFonts w:ascii="Arial" w:hAnsi="Arial" w:cs="Arial"/>
        </w:rPr>
        <w:t>These developments show a clear trajectory: from rudimentary pain relief to a science-based profession focused on prevention, restoration, and holistic health.</w:t>
      </w:r>
    </w:p>
    <w:p w14:paraId="28B037F7" w14:textId="745DAF5E" w:rsidR="00AD1BEB" w:rsidRPr="00734305" w:rsidRDefault="00440FEF" w:rsidP="00734305">
      <w:pPr>
        <w:spacing w:after="30"/>
        <w:rPr>
          <w:rFonts w:ascii="Arial" w:hAnsi="Arial" w:cs="Arial"/>
        </w:rPr>
      </w:pPr>
      <w:r w:rsidRPr="00734305">
        <w:rPr>
          <w:rFonts w:ascii="Arial" w:hAnsi="Arial" w:cs="Arial"/>
        </w:rPr>
        <w:t>At the moment</w:t>
      </w:r>
      <w:r w:rsidR="00560240" w:rsidRPr="00734305">
        <w:rPr>
          <w:rFonts w:ascii="Arial" w:hAnsi="Arial" w:cs="Arial"/>
        </w:rPr>
        <w:t>, m</w:t>
      </w:r>
      <w:r w:rsidR="00AD1BEB" w:rsidRPr="00734305">
        <w:rPr>
          <w:rFonts w:ascii="Arial" w:hAnsi="Arial" w:cs="Arial"/>
        </w:rPr>
        <w:t>odern dentistry transcends the surgical act; it constitutes a technological and specialized service that systematically articulates the preventive, diagnostic, and educational spheres.</w:t>
      </w:r>
    </w:p>
    <w:p w14:paraId="3D6F2607" w14:textId="3CD5BEAF" w:rsidR="00AD1BEB" w:rsidRPr="00734305" w:rsidRDefault="00AD1BEB" w:rsidP="00734305">
      <w:pPr>
        <w:spacing w:after="30"/>
        <w:rPr>
          <w:rFonts w:ascii="Arial" w:hAnsi="Arial" w:cs="Arial"/>
        </w:rPr>
      </w:pPr>
      <w:r w:rsidRPr="00734305">
        <w:rPr>
          <w:rFonts w:ascii="Arial" w:hAnsi="Arial" w:cs="Arial"/>
        </w:rPr>
        <w:t>The main characteristics include:</w:t>
      </w:r>
      <w:r w:rsidR="00BD59C2" w:rsidRPr="00734305">
        <w:rPr>
          <w:rFonts w:ascii="Arial" w:hAnsi="Arial" w:cs="Arial"/>
        </w:rPr>
        <w:t xml:space="preserve"> p</w:t>
      </w:r>
      <w:r w:rsidRPr="00734305">
        <w:rPr>
          <w:rFonts w:ascii="Arial" w:hAnsi="Arial" w:cs="Arial"/>
        </w:rPr>
        <w:t>reventive care,</w:t>
      </w:r>
      <w:r w:rsidR="00BD59C2" w:rsidRPr="00734305">
        <w:rPr>
          <w:rFonts w:ascii="Arial" w:hAnsi="Arial" w:cs="Arial"/>
        </w:rPr>
        <w:t xml:space="preserve"> a</w:t>
      </w:r>
      <w:r w:rsidRPr="00734305">
        <w:rPr>
          <w:rFonts w:ascii="Arial" w:hAnsi="Arial" w:cs="Arial"/>
        </w:rPr>
        <w:t>dvanced diagnosis</w:t>
      </w:r>
      <w:r w:rsidR="00BD59C2" w:rsidRPr="00734305">
        <w:rPr>
          <w:rFonts w:ascii="Arial" w:hAnsi="Arial" w:cs="Arial"/>
        </w:rPr>
        <w:t>, s</w:t>
      </w:r>
      <w:r w:rsidRPr="00734305">
        <w:rPr>
          <w:rFonts w:ascii="Arial" w:hAnsi="Arial" w:cs="Arial"/>
        </w:rPr>
        <w:t>pecialization</w:t>
      </w:r>
      <w:r w:rsidR="00E41942" w:rsidRPr="00734305">
        <w:rPr>
          <w:rFonts w:ascii="Arial" w:hAnsi="Arial" w:cs="Arial"/>
        </w:rPr>
        <w:t xml:space="preserve"> as </w:t>
      </w:r>
      <w:proofErr w:type="spellStart"/>
      <w:r w:rsidR="00E41942" w:rsidRPr="00734305">
        <w:rPr>
          <w:rFonts w:ascii="Arial" w:hAnsi="Arial" w:cs="Arial"/>
        </w:rPr>
        <w:t>a</w:t>
      </w:r>
      <w:r w:rsidRPr="00734305">
        <w:rPr>
          <w:rFonts w:ascii="Arial" w:hAnsi="Arial" w:cs="Arial"/>
        </w:rPr>
        <w:t>orthodontics</w:t>
      </w:r>
      <w:proofErr w:type="spellEnd"/>
      <w:r w:rsidRPr="00734305">
        <w:rPr>
          <w:rFonts w:ascii="Arial" w:hAnsi="Arial" w:cs="Arial"/>
        </w:rPr>
        <w:t>, periodontics, endodontics, oral surgery, dental prosthetics, etc.</w:t>
      </w:r>
    </w:p>
    <w:p w14:paraId="250380C0" w14:textId="1429EB2B" w:rsidR="00AD1BEB" w:rsidRPr="00734305" w:rsidRDefault="00CF656B" w:rsidP="00734305">
      <w:pPr>
        <w:spacing w:after="30"/>
        <w:rPr>
          <w:rFonts w:ascii="Arial" w:hAnsi="Arial" w:cs="Arial"/>
        </w:rPr>
      </w:pPr>
      <w:r w:rsidRPr="00734305">
        <w:rPr>
          <w:rFonts w:ascii="Arial" w:hAnsi="Arial" w:cs="Arial"/>
        </w:rPr>
        <w:t>Even as t</w:t>
      </w:r>
      <w:r w:rsidR="00AD1BEB" w:rsidRPr="00734305">
        <w:rPr>
          <w:rFonts w:ascii="Arial" w:hAnsi="Arial" w:cs="Arial"/>
        </w:rPr>
        <w:t>echnological innovation</w:t>
      </w:r>
      <w:r w:rsidRPr="00734305">
        <w:rPr>
          <w:rFonts w:ascii="Arial" w:hAnsi="Arial" w:cs="Arial"/>
        </w:rPr>
        <w:t xml:space="preserve"> and h</w:t>
      </w:r>
      <w:r w:rsidR="00AD1BEB" w:rsidRPr="00734305">
        <w:rPr>
          <w:rFonts w:ascii="Arial" w:hAnsi="Arial" w:cs="Arial"/>
        </w:rPr>
        <w:t>olistic approach</w:t>
      </w:r>
      <w:r w:rsidRPr="00734305">
        <w:rPr>
          <w:rFonts w:ascii="Arial" w:hAnsi="Arial" w:cs="Arial"/>
        </w:rPr>
        <w:t>.</w:t>
      </w:r>
    </w:p>
    <w:p w14:paraId="126F0212" w14:textId="77777777" w:rsidR="00AD1BEB" w:rsidRPr="00734305" w:rsidRDefault="00AD1BEB" w:rsidP="00734305">
      <w:pPr>
        <w:spacing w:after="30"/>
        <w:rPr>
          <w:rFonts w:ascii="Arial" w:hAnsi="Arial" w:cs="Arial"/>
        </w:rPr>
      </w:pPr>
    </w:p>
    <w:p w14:paraId="0299823E" w14:textId="77777777" w:rsidR="00201F5B" w:rsidRPr="00734305" w:rsidRDefault="00201F5B" w:rsidP="00734305">
      <w:pPr>
        <w:spacing w:after="30"/>
        <w:rPr>
          <w:rFonts w:ascii="Arial" w:hAnsi="Arial" w:cs="Arial"/>
        </w:rPr>
      </w:pPr>
      <w:r w:rsidRPr="00734305">
        <w:rPr>
          <w:rFonts w:ascii="Arial" w:hAnsi="Arial" w:cs="Arial"/>
        </w:rPr>
        <w:t>Making a critical assessment, I want to talk about the strengths.</w:t>
      </w:r>
    </w:p>
    <w:p w14:paraId="0D0861AA" w14:textId="6AE8DDFF" w:rsidR="00AD1BEB" w:rsidRPr="00734305" w:rsidRDefault="00AD1BEB" w:rsidP="00734305">
      <w:pPr>
        <w:spacing w:after="30"/>
        <w:rPr>
          <w:rFonts w:ascii="Arial" w:hAnsi="Arial" w:cs="Arial"/>
        </w:rPr>
      </w:pPr>
      <w:r w:rsidRPr="00734305">
        <w:rPr>
          <w:rFonts w:ascii="Arial" w:hAnsi="Arial" w:cs="Arial"/>
        </w:rPr>
        <w:t>Contemporary advances are driven by scientific rigor and increased accessibility to prophylactic care, resulting in a substantial reduction in the prevalence of oral pathologies.</w:t>
      </w:r>
    </w:p>
    <w:p w14:paraId="6BAE1EA8" w14:textId="3A630E31" w:rsidR="00AD1BEB" w:rsidRPr="00734305" w:rsidRDefault="00891A93" w:rsidP="00734305">
      <w:pPr>
        <w:spacing w:after="30"/>
        <w:rPr>
          <w:rFonts w:ascii="Arial" w:hAnsi="Arial" w:cs="Arial"/>
        </w:rPr>
      </w:pPr>
      <w:r w:rsidRPr="00734305">
        <w:rPr>
          <w:rFonts w:ascii="Arial" w:hAnsi="Arial" w:cs="Arial"/>
        </w:rPr>
        <w:t xml:space="preserve">Moven on to the </w:t>
      </w:r>
      <w:proofErr w:type="spellStart"/>
      <w:proofErr w:type="gramStart"/>
      <w:r w:rsidRPr="00734305">
        <w:rPr>
          <w:rFonts w:ascii="Arial" w:hAnsi="Arial" w:cs="Arial"/>
        </w:rPr>
        <w:t>challenges,e</w:t>
      </w:r>
      <w:r w:rsidR="00AD1BEB" w:rsidRPr="00734305">
        <w:rPr>
          <w:rFonts w:ascii="Arial" w:hAnsi="Arial" w:cs="Arial"/>
        </w:rPr>
        <w:t>conomic</w:t>
      </w:r>
      <w:proofErr w:type="spellEnd"/>
      <w:proofErr w:type="gramEnd"/>
      <w:r w:rsidR="00AD1BEB" w:rsidRPr="00734305">
        <w:rPr>
          <w:rFonts w:ascii="Arial" w:hAnsi="Arial" w:cs="Arial"/>
        </w:rPr>
        <w:t xml:space="preserve"> barriers and segregation in access to services accentuate the health gap between different social groups, perpetuating unfavourable oral health indicators, predominantly affecting vulnerable strata such as children, the elderly, and low-income populations.</w:t>
      </w:r>
      <w:r w:rsidR="00AD1BEB" w:rsidRPr="00734305">
        <w:rPr>
          <w:rFonts w:ascii="Arial" w:eastAsia="Times New Roman" w:hAnsi="Arial" w:cs="Arial"/>
          <w:lang w:eastAsia="en-GB"/>
        </w:rPr>
        <w:t xml:space="preserve"> Many regions report difficulty finding NHS dentists, leading to unmet need. (NHS 2024)</w:t>
      </w:r>
    </w:p>
    <w:p w14:paraId="11DB1124" w14:textId="77777777" w:rsidR="00AD1BEB" w:rsidRPr="00734305" w:rsidRDefault="00AD1BEB" w:rsidP="00734305">
      <w:pPr>
        <w:spacing w:after="30"/>
        <w:rPr>
          <w:rFonts w:ascii="Arial" w:eastAsia="Times New Roman" w:hAnsi="Arial" w:cs="Arial"/>
          <w:lang w:eastAsia="en-GB"/>
        </w:rPr>
      </w:pPr>
      <w:r w:rsidRPr="00734305">
        <w:rPr>
          <w:rFonts w:ascii="Arial" w:eastAsia="Times New Roman" w:hAnsi="Arial" w:cs="Arial"/>
          <w:lang w:eastAsia="en-GB"/>
        </w:rPr>
        <w:t>NHS charges can still be prohibitive for some groups; private care is often expensive.</w:t>
      </w:r>
    </w:p>
    <w:p w14:paraId="138B3A10" w14:textId="530F0256" w:rsidR="00E21708" w:rsidRPr="00734305" w:rsidRDefault="00E21708" w:rsidP="00734305">
      <w:pPr>
        <w:spacing w:after="30"/>
        <w:rPr>
          <w:rFonts w:ascii="Arial" w:hAnsi="Arial" w:cs="Arial"/>
        </w:rPr>
      </w:pPr>
      <w:r w:rsidRPr="00734305">
        <w:rPr>
          <w:rFonts w:ascii="Arial" w:hAnsi="Arial" w:cs="Arial"/>
        </w:rPr>
        <w:t>Looking at the daily context, the evidence suggests that even in privileged regions with high-income residents, it is very rare to find dental care through the NHS, resulting in low-income patients living in these regions not having quick access to the service and ending up in a long waiting list.</w:t>
      </w:r>
    </w:p>
    <w:p w14:paraId="46AC659C" w14:textId="77777777" w:rsidR="00597E07" w:rsidRPr="00734305" w:rsidRDefault="00AD1BEB" w:rsidP="00734305">
      <w:pPr>
        <w:spacing w:after="30"/>
        <w:rPr>
          <w:rFonts w:ascii="Arial" w:hAnsi="Arial" w:cs="Arial"/>
        </w:rPr>
      </w:pPr>
      <w:r w:rsidRPr="00734305">
        <w:rPr>
          <w:rFonts w:ascii="Arial" w:eastAsia="Times New Roman" w:hAnsi="Arial" w:cs="Arial"/>
          <w:lang w:eastAsia="en-GB"/>
        </w:rPr>
        <w:t>Workforce pressures</w:t>
      </w:r>
      <w:r w:rsidR="00DE6C86" w:rsidRPr="00734305">
        <w:rPr>
          <w:rFonts w:ascii="Arial" w:eastAsia="Times New Roman" w:hAnsi="Arial" w:cs="Arial"/>
          <w:lang w:eastAsia="en-GB"/>
        </w:rPr>
        <w:t>, r</w:t>
      </w:r>
      <w:r w:rsidRPr="00734305">
        <w:rPr>
          <w:rFonts w:ascii="Arial" w:eastAsia="Times New Roman" w:hAnsi="Arial" w:cs="Arial"/>
          <w:lang w:eastAsia="en-GB"/>
        </w:rPr>
        <w:t>ecruitment and retention issues affect service capacity.</w:t>
      </w:r>
    </w:p>
    <w:p w14:paraId="0E1D3DEB" w14:textId="6408F503" w:rsidR="00AD1BEB" w:rsidRPr="00406E1A" w:rsidRDefault="00AD1BEB" w:rsidP="00597E07">
      <w:pPr>
        <w:spacing w:after="0"/>
        <w:rPr>
          <w:rFonts w:ascii="Arial" w:hAnsi="Arial" w:cs="Arial"/>
        </w:rPr>
      </w:pPr>
      <w:r w:rsidRPr="00406E1A">
        <w:rPr>
          <w:rFonts w:ascii="Arial" w:hAnsi="Arial" w:cs="Arial"/>
        </w:rPr>
        <w:t>Promoting the integration of oral health into primary care and public health strategies, expanding community dental service networks are fundamental to promote equity in access to services.</w:t>
      </w:r>
    </w:p>
    <w:p w14:paraId="0AFE9EEF" w14:textId="77777777" w:rsidR="00597E07" w:rsidRDefault="00AD1BEB" w:rsidP="00AD1BEB">
      <w:pPr>
        <w:rPr>
          <w:rFonts w:ascii="Arial" w:eastAsia="Times New Roman" w:hAnsi="Arial" w:cs="Arial"/>
          <w:lang w:eastAsia="en-GB"/>
        </w:rPr>
      </w:pPr>
      <w:r w:rsidRPr="00406E1A">
        <w:rPr>
          <w:rFonts w:ascii="Arial" w:eastAsia="Times New Roman" w:hAnsi="Arial" w:cs="Arial"/>
          <w:lang w:eastAsia="en-GB"/>
        </w:rPr>
        <w:t>Increasing preventive outreach in schools and care homes.</w:t>
      </w:r>
    </w:p>
    <w:p w14:paraId="4820E88E" w14:textId="4E28B6EE" w:rsidR="00AD1BEB" w:rsidRPr="00597E07" w:rsidRDefault="00AD1BEB" w:rsidP="00734305">
      <w:pPr>
        <w:spacing w:after="30"/>
        <w:rPr>
          <w:rFonts w:ascii="Arial" w:eastAsia="Times New Roman" w:hAnsi="Arial" w:cs="Arial"/>
          <w:lang w:eastAsia="en-GB"/>
        </w:rPr>
      </w:pPr>
      <w:r w:rsidRPr="00406E1A">
        <w:rPr>
          <w:rFonts w:ascii="Arial" w:hAnsi="Arial" w:cs="Arial"/>
        </w:rPr>
        <w:lastRenderedPageBreak/>
        <w:t>For individuals to experience quality of life in the psychological, physical and social spheres, dentistry plays a crucial role.</w:t>
      </w:r>
    </w:p>
    <w:p w14:paraId="6B361BA2" w14:textId="22175690" w:rsidR="00AD1BEB" w:rsidRPr="00406E1A" w:rsidRDefault="005860E2" w:rsidP="00734305">
      <w:pPr>
        <w:spacing w:after="30"/>
        <w:rPr>
          <w:rFonts w:ascii="Arial" w:hAnsi="Arial" w:cs="Arial"/>
        </w:rPr>
      </w:pPr>
      <w:r>
        <w:rPr>
          <w:rFonts w:ascii="Arial" w:hAnsi="Arial" w:cs="Arial"/>
        </w:rPr>
        <w:t>D</w:t>
      </w:r>
      <w:r w:rsidR="000A5C86">
        <w:rPr>
          <w:rFonts w:ascii="Arial" w:hAnsi="Arial" w:cs="Arial"/>
        </w:rPr>
        <w:t xml:space="preserve">iscussing </w:t>
      </w:r>
      <w:r w:rsidR="00E76617">
        <w:rPr>
          <w:rFonts w:ascii="Arial" w:hAnsi="Arial" w:cs="Arial"/>
        </w:rPr>
        <w:t>p</w:t>
      </w:r>
      <w:r w:rsidR="00AD1BEB" w:rsidRPr="00406E1A">
        <w:rPr>
          <w:rFonts w:ascii="Arial" w:hAnsi="Arial" w:cs="Arial"/>
        </w:rPr>
        <w:t>sychological well-being</w:t>
      </w:r>
      <w:r w:rsidR="000A5C86">
        <w:rPr>
          <w:rFonts w:ascii="Arial" w:hAnsi="Arial" w:cs="Arial"/>
        </w:rPr>
        <w:t>, t</w:t>
      </w:r>
      <w:r w:rsidR="00AD1BEB" w:rsidRPr="00406E1A">
        <w:rPr>
          <w:rFonts w:ascii="Arial" w:hAnsi="Arial" w:cs="Arial"/>
        </w:rPr>
        <w:t>he recovery of orofacial harmony, made possible by aesthetic and reconstructive procedures, positively impacts self-image and confidence in social interactions.</w:t>
      </w:r>
      <w:r w:rsidR="00E76617">
        <w:rPr>
          <w:rFonts w:ascii="Arial" w:hAnsi="Arial" w:cs="Arial"/>
        </w:rPr>
        <w:t xml:space="preserve"> </w:t>
      </w:r>
      <w:r w:rsidR="00AD1BEB" w:rsidRPr="00406E1A">
        <w:rPr>
          <w:rFonts w:ascii="Arial" w:hAnsi="Arial" w:cs="Arial"/>
        </w:rPr>
        <w:t xml:space="preserve">It interrupts the cycle of persistent discomfort linked to untreated dental problems, eliminating chronic biological and sensory stressors. </w:t>
      </w:r>
    </w:p>
    <w:p w14:paraId="6C0DC325" w14:textId="0A5523F7" w:rsidR="00AD1BEB" w:rsidRPr="00406E1A" w:rsidRDefault="000A5C86" w:rsidP="00734305">
      <w:pPr>
        <w:spacing w:after="30"/>
        <w:rPr>
          <w:rFonts w:ascii="Arial" w:hAnsi="Arial" w:cs="Arial"/>
        </w:rPr>
      </w:pPr>
      <w:r>
        <w:rPr>
          <w:rFonts w:ascii="Arial" w:hAnsi="Arial" w:cs="Arial"/>
        </w:rPr>
        <w:t xml:space="preserve">About </w:t>
      </w:r>
      <w:r w:rsidR="00213C66">
        <w:rPr>
          <w:rFonts w:ascii="Arial" w:hAnsi="Arial" w:cs="Arial"/>
        </w:rPr>
        <w:t>p</w:t>
      </w:r>
      <w:r w:rsidR="00AD1BEB" w:rsidRPr="00406E1A">
        <w:rPr>
          <w:rFonts w:ascii="Arial" w:hAnsi="Arial" w:cs="Arial"/>
        </w:rPr>
        <w:t>hysical well-</w:t>
      </w:r>
      <w:proofErr w:type="spellStart"/>
      <w:proofErr w:type="gramStart"/>
      <w:r w:rsidR="00AD1BEB" w:rsidRPr="00406E1A">
        <w:rPr>
          <w:rFonts w:ascii="Arial" w:hAnsi="Arial" w:cs="Arial"/>
        </w:rPr>
        <w:t>being</w:t>
      </w:r>
      <w:r w:rsidR="00213C66">
        <w:rPr>
          <w:rFonts w:ascii="Arial" w:hAnsi="Arial" w:cs="Arial"/>
        </w:rPr>
        <w:t>,d</w:t>
      </w:r>
      <w:r w:rsidR="00AD1BEB" w:rsidRPr="00406E1A">
        <w:rPr>
          <w:rFonts w:ascii="Arial" w:hAnsi="Arial" w:cs="Arial"/>
        </w:rPr>
        <w:t>ental</w:t>
      </w:r>
      <w:proofErr w:type="spellEnd"/>
      <w:proofErr w:type="gramEnd"/>
      <w:r w:rsidR="00AD1BEB" w:rsidRPr="00406E1A">
        <w:rPr>
          <w:rFonts w:ascii="Arial" w:hAnsi="Arial" w:cs="Arial"/>
        </w:rPr>
        <w:t xml:space="preserve"> intervention acts in the prophylaxis and management of pain, infectious processes, and structural losses.</w:t>
      </w:r>
      <w:r w:rsidR="00E76617">
        <w:rPr>
          <w:rFonts w:ascii="Arial" w:hAnsi="Arial" w:cs="Arial"/>
        </w:rPr>
        <w:t xml:space="preserve"> P</w:t>
      </w:r>
      <w:r w:rsidR="00AD1BEB" w:rsidRPr="00406E1A">
        <w:rPr>
          <w:rFonts w:ascii="Arial" w:hAnsi="Arial" w:cs="Arial"/>
        </w:rPr>
        <w:t>reservation of teeth enables effective mastication, a determining factor for adequate</w:t>
      </w:r>
      <w:r w:rsidR="003A50E4">
        <w:rPr>
          <w:rFonts w:ascii="Arial" w:hAnsi="Arial" w:cs="Arial"/>
        </w:rPr>
        <w:t xml:space="preserve"> </w:t>
      </w:r>
      <w:r w:rsidR="00AD1BEB" w:rsidRPr="00406E1A">
        <w:rPr>
          <w:rFonts w:ascii="Arial" w:hAnsi="Arial" w:cs="Arial"/>
        </w:rPr>
        <w:t>nutritional absorption and maintenance of metabolic health.</w:t>
      </w:r>
      <w:r w:rsidR="00E76617">
        <w:rPr>
          <w:rFonts w:ascii="Arial" w:hAnsi="Arial" w:cs="Arial"/>
        </w:rPr>
        <w:t xml:space="preserve"> </w:t>
      </w:r>
      <w:r w:rsidR="00AD1BEB" w:rsidRPr="00406E1A">
        <w:rPr>
          <w:rFonts w:ascii="Arial" w:hAnsi="Arial" w:cs="Arial"/>
        </w:rPr>
        <w:t>The oral clinical examination is a strategic tool in the early detection of systemic oral pathological manifestations, such as diabetes and cardiovascular disorders, highlighting the inseparability between oral and systemic health.</w:t>
      </w:r>
    </w:p>
    <w:p w14:paraId="57C2321C" w14:textId="11C32CC6" w:rsidR="00AD1BEB" w:rsidRPr="00406E1A" w:rsidRDefault="002E74EC" w:rsidP="00734305">
      <w:pPr>
        <w:spacing w:after="30"/>
        <w:rPr>
          <w:rFonts w:ascii="Arial" w:hAnsi="Arial" w:cs="Arial"/>
        </w:rPr>
      </w:pPr>
      <w:r>
        <w:rPr>
          <w:rFonts w:ascii="Arial" w:hAnsi="Arial" w:cs="Arial"/>
        </w:rPr>
        <w:t>In the s</w:t>
      </w:r>
      <w:r w:rsidR="007A259D">
        <w:rPr>
          <w:rFonts w:ascii="Arial" w:hAnsi="Arial" w:cs="Arial"/>
        </w:rPr>
        <w:t xml:space="preserve">phere </w:t>
      </w:r>
      <w:proofErr w:type="spellStart"/>
      <w:r w:rsidR="007A259D">
        <w:rPr>
          <w:rFonts w:ascii="Arial" w:hAnsi="Arial" w:cs="Arial"/>
        </w:rPr>
        <w:t>os</w:t>
      </w:r>
      <w:proofErr w:type="spellEnd"/>
      <w:r w:rsidR="007A259D">
        <w:rPr>
          <w:rFonts w:ascii="Arial" w:hAnsi="Arial" w:cs="Arial"/>
        </w:rPr>
        <w:t xml:space="preserve"> s</w:t>
      </w:r>
      <w:r w:rsidR="00AD1BEB" w:rsidRPr="00406E1A">
        <w:rPr>
          <w:rFonts w:ascii="Arial" w:hAnsi="Arial" w:cs="Arial"/>
        </w:rPr>
        <w:t>ocial well-being</w:t>
      </w:r>
      <w:r w:rsidR="007A259D">
        <w:rPr>
          <w:rFonts w:ascii="Arial" w:hAnsi="Arial" w:cs="Arial"/>
        </w:rPr>
        <w:t>, s</w:t>
      </w:r>
      <w:r w:rsidR="00AD1BEB" w:rsidRPr="00406E1A">
        <w:rPr>
          <w:rFonts w:ascii="Arial" w:hAnsi="Arial" w:cs="Arial"/>
        </w:rPr>
        <w:t>upports speech, communication, and social interaction.</w:t>
      </w:r>
      <w:r w:rsidR="007A259D">
        <w:rPr>
          <w:rFonts w:ascii="Arial" w:hAnsi="Arial" w:cs="Arial"/>
        </w:rPr>
        <w:t xml:space="preserve"> R</w:t>
      </w:r>
      <w:r w:rsidR="00AD1BEB" w:rsidRPr="00406E1A">
        <w:rPr>
          <w:rFonts w:ascii="Arial" w:hAnsi="Arial" w:cs="Arial"/>
        </w:rPr>
        <w:t>educes the stigma associated with poor oral health, which can affect employment and relationships.</w:t>
      </w:r>
    </w:p>
    <w:p w14:paraId="2370DAB6" w14:textId="18C9C442" w:rsidR="00AD1BEB" w:rsidRPr="00406E1A" w:rsidRDefault="00AD1BEB" w:rsidP="00734305">
      <w:pPr>
        <w:spacing w:after="30"/>
        <w:rPr>
          <w:rFonts w:ascii="Arial" w:hAnsi="Arial" w:cs="Arial"/>
        </w:rPr>
      </w:pPr>
      <w:r w:rsidRPr="00406E1A">
        <w:rPr>
          <w:rFonts w:ascii="Arial" w:hAnsi="Arial" w:cs="Arial"/>
        </w:rPr>
        <w:t>For individuals to experience quality of life in the psychological, social, and physical spheres, dentistry plays a crucial role.</w:t>
      </w:r>
      <w:r w:rsidR="00EF0B9F">
        <w:rPr>
          <w:rFonts w:ascii="Arial" w:hAnsi="Arial" w:cs="Arial"/>
        </w:rPr>
        <w:t xml:space="preserve"> </w:t>
      </w:r>
      <w:r w:rsidRPr="00406E1A">
        <w:rPr>
          <w:rFonts w:ascii="Arial" w:hAnsi="Arial" w:cs="Arial"/>
        </w:rPr>
        <w:t>Preventive dental care helps to lower long</w:t>
      </w:r>
      <w:r w:rsidRPr="00406E1A">
        <w:rPr>
          <w:rFonts w:ascii="Arial" w:hAnsi="Arial" w:cs="Arial"/>
        </w:rPr>
        <w:noBreakHyphen/>
        <w:t>term costs for the healthcare system. Community</w:t>
      </w:r>
      <w:r w:rsidRPr="00406E1A">
        <w:rPr>
          <w:rFonts w:ascii="Arial" w:hAnsi="Arial" w:cs="Arial"/>
        </w:rPr>
        <w:noBreakHyphen/>
        <w:t>based dental initiatives play an important role in tackling oral health inequalities. Oral health is now widely acknowledged as an essential element of public health and healthy ageing.</w:t>
      </w:r>
    </w:p>
    <w:p w14:paraId="3B833868" w14:textId="77777777" w:rsidR="00AD1BEB" w:rsidRDefault="00AD1BEB" w:rsidP="00734305">
      <w:pPr>
        <w:pStyle w:val="NormalWeb"/>
        <w:spacing w:after="30" w:afterAutospacing="0"/>
        <w:rPr>
          <w:rFonts w:ascii="Arial" w:hAnsi="Arial" w:cs="Arial"/>
          <w:sz w:val="22"/>
          <w:szCs w:val="22"/>
        </w:rPr>
      </w:pPr>
      <w:r w:rsidRPr="00406E1A">
        <w:rPr>
          <w:rFonts w:ascii="Arial" w:hAnsi="Arial" w:cs="Arial"/>
          <w:sz w:val="22"/>
          <w:szCs w:val="22"/>
        </w:rPr>
        <w:t>In the UK, dentistry has progressed from basic tooth</w:t>
      </w:r>
      <w:r w:rsidRPr="00406E1A">
        <w:rPr>
          <w:rFonts w:ascii="Arial" w:hAnsi="Arial" w:cs="Arial"/>
          <w:sz w:val="22"/>
          <w:szCs w:val="22"/>
        </w:rPr>
        <w:noBreakHyphen/>
        <w:t>extraction practices to a well</w:t>
      </w:r>
      <w:r w:rsidRPr="00406E1A">
        <w:rPr>
          <w:rFonts w:ascii="Arial" w:hAnsi="Arial" w:cs="Arial"/>
          <w:sz w:val="22"/>
          <w:szCs w:val="22"/>
        </w:rPr>
        <w:noBreakHyphen/>
        <w:t>regulated, prevention</w:t>
      </w:r>
      <w:r w:rsidRPr="00406E1A">
        <w:rPr>
          <w:rFonts w:ascii="Arial" w:hAnsi="Arial" w:cs="Arial"/>
          <w:sz w:val="22"/>
          <w:szCs w:val="22"/>
        </w:rPr>
        <w:noBreakHyphen/>
        <w:t>oriented profession that contributes substantially to both public health and individual wellbeing. Its influence extends beyond oral structures, supporting nutrition, self</w:t>
      </w:r>
      <w:r w:rsidRPr="00406E1A">
        <w:rPr>
          <w:rFonts w:ascii="Arial" w:hAnsi="Arial" w:cs="Arial"/>
          <w:sz w:val="22"/>
          <w:szCs w:val="22"/>
        </w:rPr>
        <w:noBreakHyphen/>
        <w:t>confidence, communication, and overall social participation.</w:t>
      </w:r>
    </w:p>
    <w:p w14:paraId="30C596EC" w14:textId="77777777" w:rsidR="005F58A1" w:rsidRDefault="009B2CDD" w:rsidP="00734305">
      <w:pPr>
        <w:pStyle w:val="NormalWeb"/>
        <w:spacing w:after="30" w:afterAutospacing="0"/>
        <w:rPr>
          <w:rFonts w:ascii="Arial" w:hAnsi="Arial" w:cs="Arial"/>
          <w:sz w:val="22"/>
          <w:szCs w:val="22"/>
        </w:rPr>
      </w:pPr>
      <w:r w:rsidRPr="009B2CDD">
        <w:rPr>
          <w:rFonts w:ascii="Arial" w:hAnsi="Arial" w:cs="Arial"/>
          <w:sz w:val="22"/>
          <w:szCs w:val="22"/>
        </w:rPr>
        <w:t>We can conclude that, although there has been significant progress in dentistry in the United Kingdom, moving from basic extraction practices to a regulated profession focused on prevention, important challenges persist.</w:t>
      </w:r>
      <w:r w:rsidR="004C6C2A">
        <w:rPr>
          <w:rFonts w:ascii="Arial" w:hAnsi="Arial" w:cs="Arial"/>
          <w:sz w:val="22"/>
          <w:szCs w:val="22"/>
        </w:rPr>
        <w:t xml:space="preserve"> </w:t>
      </w:r>
      <w:r w:rsidRPr="009B2CDD">
        <w:rPr>
          <w:rFonts w:ascii="Arial" w:hAnsi="Arial" w:cs="Arial"/>
          <w:sz w:val="22"/>
          <w:szCs w:val="22"/>
        </w:rPr>
        <w:t>With unequal access to NHS (National Health Service) dental services, a shortage of NHS dentists in several regions, and long waiting lists, a two-class system is evident: individuals with high purchasing power can easily access private care, while the vulnerable class faces greater risks of untreated oral diseases.</w:t>
      </w:r>
      <w:r w:rsidR="004C6C2A">
        <w:rPr>
          <w:rFonts w:ascii="Arial" w:hAnsi="Arial" w:cs="Arial"/>
          <w:sz w:val="22"/>
          <w:szCs w:val="22"/>
        </w:rPr>
        <w:t xml:space="preserve"> </w:t>
      </w:r>
    </w:p>
    <w:p w14:paraId="169B36B4" w14:textId="5CFB53AA" w:rsidR="00CE27F2" w:rsidRDefault="009B2CDD" w:rsidP="00734305">
      <w:pPr>
        <w:pStyle w:val="NormalWeb"/>
        <w:spacing w:after="30" w:afterAutospacing="0"/>
        <w:rPr>
          <w:rFonts w:ascii="Arial" w:hAnsi="Arial" w:cs="Arial"/>
          <w:sz w:val="22"/>
          <w:szCs w:val="22"/>
        </w:rPr>
      </w:pPr>
      <w:r w:rsidRPr="009B2CDD">
        <w:rPr>
          <w:rFonts w:ascii="Arial" w:hAnsi="Arial" w:cs="Arial"/>
          <w:sz w:val="22"/>
          <w:szCs w:val="22"/>
        </w:rPr>
        <w:t>Even considering the robust public health structures, inequalities persist in the area of ​​oral health, particularly for vulnerable groups such as people with disabilities, the elderly, children, and low-income individuals. This highlights the limitations of current preventive strategies and makes integrated and community-based approaches imperative. Pressure on the workforce, funding constraints, and the structure of NHS dental contracts also limit the system's ability to provide equitable access with long-term viability.</w:t>
      </w:r>
    </w:p>
    <w:p w14:paraId="7E547007" w14:textId="4EE732F8" w:rsidR="009B2CDD" w:rsidRDefault="009B2CDD" w:rsidP="00734305">
      <w:pPr>
        <w:pStyle w:val="NormalWeb"/>
        <w:spacing w:after="30" w:afterAutospacing="0"/>
        <w:rPr>
          <w:rFonts w:ascii="Arial" w:hAnsi="Arial" w:cs="Arial"/>
          <w:sz w:val="22"/>
          <w:szCs w:val="22"/>
        </w:rPr>
      </w:pPr>
      <w:r w:rsidRPr="009B2CDD">
        <w:rPr>
          <w:rFonts w:ascii="Arial" w:hAnsi="Arial" w:cs="Arial"/>
          <w:sz w:val="22"/>
          <w:szCs w:val="22"/>
        </w:rPr>
        <w:t>In summary, technological and clinical advances in dentistry have an impact that goes beyond oral structure, also affecting nutrition, communication, self-confidence, and overall quality of life. However, persistent inequalities, access challenges, and workforce pressures demonstrate that further improvements are needed to ensure that all service users benefit equally from high-quality dental care. Strengthening community programs, reforming NHS (National Health Service of the United Kingdom) dental contracts, and expanding preventive initiatives will be essential to creating a more equitable and effective dental system in the future.</w:t>
      </w:r>
    </w:p>
    <w:p w14:paraId="2F45D85B" w14:textId="7E8EAF54" w:rsidR="003A50E4" w:rsidRDefault="00BD02E6" w:rsidP="009B2CDD">
      <w:pPr>
        <w:pStyle w:val="NormalWeb"/>
        <w:rPr>
          <w:rFonts w:ascii="Arial" w:hAnsi="Arial" w:cs="Arial"/>
          <w:sz w:val="22"/>
          <w:szCs w:val="22"/>
        </w:rPr>
      </w:pPr>
      <w:r>
        <w:rPr>
          <w:rFonts w:ascii="Arial" w:hAnsi="Arial" w:cs="Arial"/>
          <w:sz w:val="22"/>
          <w:szCs w:val="22"/>
        </w:rPr>
        <w:lastRenderedPageBreak/>
        <w:t>References</w:t>
      </w:r>
    </w:p>
    <w:p w14:paraId="06820321" w14:textId="32A9F1C7" w:rsidR="00BD02E6" w:rsidRPr="00357B3B" w:rsidRDefault="00BD02E6" w:rsidP="00DB6F99">
      <w:pPr>
        <w:pStyle w:val="SemEspaamento"/>
        <w:rPr>
          <w:rFonts w:ascii="Arial" w:hAnsi="Arial" w:cs="Arial"/>
        </w:rPr>
      </w:pPr>
      <w:r w:rsidRPr="00357B3B">
        <w:rPr>
          <w:rFonts w:ascii="Arial" w:hAnsi="Arial" w:cs="Arial"/>
        </w:rPr>
        <w:t>-Dentists Act 1</w:t>
      </w:r>
      <w:r w:rsidR="00F828A9" w:rsidRPr="00357B3B">
        <w:rPr>
          <w:rFonts w:ascii="Arial" w:hAnsi="Arial" w:cs="Arial"/>
        </w:rPr>
        <w:t>921(11,12 Geo.</w:t>
      </w:r>
      <w:proofErr w:type="gramStart"/>
      <w:r w:rsidR="00F828A9" w:rsidRPr="00357B3B">
        <w:rPr>
          <w:rFonts w:ascii="Arial" w:hAnsi="Arial" w:cs="Arial"/>
        </w:rPr>
        <w:t>5,c.</w:t>
      </w:r>
      <w:proofErr w:type="gramEnd"/>
      <w:r w:rsidR="00F828A9" w:rsidRPr="00357B3B">
        <w:rPr>
          <w:rFonts w:ascii="Arial" w:hAnsi="Arial" w:cs="Arial"/>
        </w:rPr>
        <w:t>21)</w:t>
      </w:r>
      <w:r w:rsidR="00C67B6B" w:rsidRPr="00357B3B">
        <w:rPr>
          <w:rFonts w:ascii="Arial" w:hAnsi="Arial" w:cs="Arial"/>
        </w:rPr>
        <w:t xml:space="preserve"> </w:t>
      </w:r>
      <w:proofErr w:type="spellStart"/>
      <w:r w:rsidR="00C67B6B" w:rsidRPr="00357B3B">
        <w:rPr>
          <w:rFonts w:ascii="Arial" w:hAnsi="Arial" w:cs="Arial"/>
        </w:rPr>
        <w:t>London:HMSO</w:t>
      </w:r>
      <w:proofErr w:type="spellEnd"/>
    </w:p>
    <w:p w14:paraId="5B282E06" w14:textId="19A5CA16" w:rsidR="00C67B6B" w:rsidRPr="00357B3B" w:rsidRDefault="00C67B6B" w:rsidP="00DB6F99">
      <w:pPr>
        <w:pStyle w:val="SemEspaamento"/>
        <w:rPr>
          <w:rFonts w:ascii="Arial" w:hAnsi="Arial" w:cs="Arial"/>
        </w:rPr>
      </w:pPr>
      <w:r w:rsidRPr="00357B3B">
        <w:rPr>
          <w:rFonts w:ascii="Arial" w:hAnsi="Arial" w:cs="Arial"/>
        </w:rPr>
        <w:t>-</w:t>
      </w:r>
      <w:proofErr w:type="spellStart"/>
      <w:r w:rsidRPr="00357B3B">
        <w:rPr>
          <w:rFonts w:ascii="Arial" w:hAnsi="Arial" w:cs="Arial"/>
        </w:rPr>
        <w:t>Departament</w:t>
      </w:r>
      <w:proofErr w:type="spellEnd"/>
      <w:r w:rsidRPr="00357B3B">
        <w:rPr>
          <w:rFonts w:ascii="Arial" w:hAnsi="Arial" w:cs="Arial"/>
        </w:rPr>
        <w:t xml:space="preserve"> Of </w:t>
      </w:r>
      <w:proofErr w:type="spellStart"/>
      <w:r w:rsidRPr="00357B3B">
        <w:rPr>
          <w:rFonts w:ascii="Arial" w:hAnsi="Arial" w:cs="Arial"/>
        </w:rPr>
        <w:t>Healt</w:t>
      </w:r>
      <w:proofErr w:type="spellEnd"/>
      <w:r w:rsidRPr="00357B3B">
        <w:rPr>
          <w:rFonts w:ascii="Arial" w:hAnsi="Arial" w:cs="Arial"/>
        </w:rPr>
        <w:t xml:space="preserve"> and Social </w:t>
      </w:r>
      <w:proofErr w:type="gramStart"/>
      <w:r w:rsidRPr="00357B3B">
        <w:rPr>
          <w:rFonts w:ascii="Arial" w:hAnsi="Arial" w:cs="Arial"/>
        </w:rPr>
        <w:t>Care</w:t>
      </w:r>
      <w:r w:rsidR="003C13CF" w:rsidRPr="00357B3B">
        <w:rPr>
          <w:rFonts w:ascii="Arial" w:hAnsi="Arial" w:cs="Arial"/>
        </w:rPr>
        <w:t>(</w:t>
      </w:r>
      <w:proofErr w:type="gramEnd"/>
      <w:r w:rsidR="003C13CF" w:rsidRPr="00357B3B">
        <w:rPr>
          <w:rFonts w:ascii="Arial" w:hAnsi="Arial" w:cs="Arial"/>
        </w:rPr>
        <w:t>2025) Major boost for millions of NHS dental patients.</w:t>
      </w:r>
    </w:p>
    <w:p w14:paraId="238C8997" w14:textId="02046ED9" w:rsidR="00624F4C" w:rsidRPr="00357B3B" w:rsidRDefault="00DA5E28" w:rsidP="00DB6F99">
      <w:pPr>
        <w:pStyle w:val="SemEspaamento"/>
        <w:rPr>
          <w:rFonts w:ascii="Arial" w:hAnsi="Arial" w:cs="Arial"/>
        </w:rPr>
      </w:pPr>
      <w:r w:rsidRPr="00357B3B">
        <w:rPr>
          <w:rFonts w:ascii="Arial" w:hAnsi="Arial" w:cs="Arial"/>
        </w:rPr>
        <w:t>-</w:t>
      </w:r>
      <w:r w:rsidR="00624F4C" w:rsidRPr="00357B3B">
        <w:rPr>
          <w:rFonts w:ascii="Arial" w:hAnsi="Arial" w:cs="Arial"/>
        </w:rPr>
        <w:t xml:space="preserve">NHS </w:t>
      </w:r>
      <w:proofErr w:type="spellStart"/>
      <w:r w:rsidR="00624F4C" w:rsidRPr="00357B3B">
        <w:rPr>
          <w:rFonts w:ascii="Arial" w:hAnsi="Arial" w:cs="Arial"/>
        </w:rPr>
        <w:t>Engalnde</w:t>
      </w:r>
      <w:proofErr w:type="spellEnd"/>
      <w:r w:rsidR="00624F4C" w:rsidRPr="00357B3B">
        <w:rPr>
          <w:rFonts w:ascii="Arial" w:hAnsi="Arial" w:cs="Arial"/>
        </w:rPr>
        <w:t xml:space="preserve"> (2026</w:t>
      </w:r>
      <w:r w:rsidR="00C00656" w:rsidRPr="00357B3B">
        <w:rPr>
          <w:rFonts w:ascii="Arial" w:hAnsi="Arial" w:cs="Arial"/>
        </w:rPr>
        <w:t xml:space="preserve">) Preparing for NHS dental quality and payment </w:t>
      </w:r>
      <w:r w:rsidR="00E17559" w:rsidRPr="00357B3B">
        <w:rPr>
          <w:rFonts w:ascii="Arial" w:hAnsi="Arial" w:cs="Arial"/>
        </w:rPr>
        <w:t>contract reforms London; NHS</w:t>
      </w:r>
      <w:r w:rsidRPr="00357B3B">
        <w:rPr>
          <w:rFonts w:ascii="Arial" w:hAnsi="Arial" w:cs="Arial"/>
        </w:rPr>
        <w:t xml:space="preserve"> England.</w:t>
      </w:r>
    </w:p>
    <w:p w14:paraId="570BFD62" w14:textId="0602D3E0" w:rsidR="00DA5E28" w:rsidRPr="00357B3B" w:rsidRDefault="00FA6941" w:rsidP="00DB6F99">
      <w:pPr>
        <w:pStyle w:val="SemEspaamento"/>
        <w:rPr>
          <w:rFonts w:ascii="Arial" w:hAnsi="Arial" w:cs="Arial"/>
        </w:rPr>
      </w:pPr>
      <w:r w:rsidRPr="00357B3B">
        <w:rPr>
          <w:rFonts w:ascii="Arial" w:hAnsi="Arial" w:cs="Arial"/>
        </w:rPr>
        <w:t>-</w:t>
      </w:r>
      <w:r w:rsidR="00903B88" w:rsidRPr="00357B3B">
        <w:rPr>
          <w:rFonts w:ascii="Arial" w:hAnsi="Arial" w:cs="Arial"/>
        </w:rPr>
        <w:t xml:space="preserve">Hunter, </w:t>
      </w:r>
      <w:proofErr w:type="gramStart"/>
      <w:r w:rsidR="00903B88" w:rsidRPr="00357B3B">
        <w:rPr>
          <w:rFonts w:ascii="Arial" w:hAnsi="Arial" w:cs="Arial"/>
        </w:rPr>
        <w:t>J.(</w:t>
      </w:r>
      <w:proofErr w:type="gramEnd"/>
      <w:r w:rsidR="00903B88" w:rsidRPr="00357B3B">
        <w:rPr>
          <w:rFonts w:ascii="Arial" w:hAnsi="Arial" w:cs="Arial"/>
        </w:rPr>
        <w:t>1771) The natural histor</w:t>
      </w:r>
      <w:r w:rsidR="00375561" w:rsidRPr="00357B3B">
        <w:rPr>
          <w:rFonts w:ascii="Arial" w:hAnsi="Arial" w:cs="Arial"/>
        </w:rPr>
        <w:t xml:space="preserve">y of the human </w:t>
      </w:r>
      <w:proofErr w:type="spellStart"/>
      <w:r w:rsidR="00375561" w:rsidRPr="00357B3B">
        <w:rPr>
          <w:rFonts w:ascii="Arial" w:hAnsi="Arial" w:cs="Arial"/>
        </w:rPr>
        <w:t>teeth,London;</w:t>
      </w:r>
      <w:r w:rsidR="00AA5514" w:rsidRPr="00357B3B">
        <w:rPr>
          <w:rFonts w:ascii="Arial" w:hAnsi="Arial" w:cs="Arial"/>
        </w:rPr>
        <w:t>J.Johnson</w:t>
      </w:r>
      <w:proofErr w:type="spellEnd"/>
      <w:r w:rsidR="00AA5514" w:rsidRPr="00357B3B">
        <w:rPr>
          <w:rFonts w:ascii="Arial" w:hAnsi="Arial" w:cs="Arial"/>
        </w:rPr>
        <w:t>.</w:t>
      </w:r>
    </w:p>
    <w:p w14:paraId="617886EA" w14:textId="78E18C00" w:rsidR="00B80A41" w:rsidRPr="00357B3B" w:rsidRDefault="00011BBC" w:rsidP="00DB6F99">
      <w:pPr>
        <w:pStyle w:val="SemEspaamento"/>
        <w:rPr>
          <w:rFonts w:ascii="Arial" w:hAnsi="Arial" w:cs="Arial"/>
        </w:rPr>
      </w:pPr>
      <w:r w:rsidRPr="00357B3B">
        <w:rPr>
          <w:rFonts w:ascii="Arial" w:hAnsi="Arial" w:cs="Arial"/>
        </w:rPr>
        <w:t xml:space="preserve"> </w:t>
      </w:r>
      <w:proofErr w:type="spellStart"/>
      <w:r w:rsidRPr="00357B3B">
        <w:rPr>
          <w:rFonts w:ascii="Arial" w:hAnsi="Arial" w:cs="Arial"/>
        </w:rPr>
        <w:t>Brit</w:t>
      </w:r>
      <w:r w:rsidR="00B80A41" w:rsidRPr="00357B3B">
        <w:rPr>
          <w:rFonts w:ascii="Arial" w:hAnsi="Arial" w:cs="Arial"/>
        </w:rPr>
        <w:t>sh</w:t>
      </w:r>
      <w:proofErr w:type="spellEnd"/>
      <w:r w:rsidR="00B80A41" w:rsidRPr="00357B3B">
        <w:rPr>
          <w:rFonts w:ascii="Arial" w:hAnsi="Arial" w:cs="Arial"/>
        </w:rPr>
        <w:t xml:space="preserve"> Dental Journal.235(5</w:t>
      </w:r>
      <w:proofErr w:type="gramStart"/>
      <w:r w:rsidR="00B80A41" w:rsidRPr="00357B3B">
        <w:rPr>
          <w:rFonts w:ascii="Arial" w:hAnsi="Arial" w:cs="Arial"/>
        </w:rPr>
        <w:t>),pp</w:t>
      </w:r>
      <w:r w:rsidR="00092F77" w:rsidRPr="00357B3B">
        <w:rPr>
          <w:rFonts w:ascii="Arial" w:hAnsi="Arial" w:cs="Arial"/>
        </w:rPr>
        <w:t>.</w:t>
      </w:r>
      <w:proofErr w:type="gramEnd"/>
      <w:r w:rsidR="00092F77" w:rsidRPr="00357B3B">
        <w:rPr>
          <w:rFonts w:ascii="Arial" w:hAnsi="Arial" w:cs="Arial"/>
        </w:rPr>
        <w:t>335-343</w:t>
      </w:r>
    </w:p>
    <w:p w14:paraId="13F33D4B" w14:textId="67DC9DB7" w:rsidR="00AA5514" w:rsidRPr="00357B3B" w:rsidRDefault="00B80A41" w:rsidP="00DB6F99">
      <w:pPr>
        <w:pStyle w:val="SemEspaamento"/>
        <w:rPr>
          <w:rFonts w:ascii="Arial" w:hAnsi="Arial" w:cs="Arial"/>
        </w:rPr>
      </w:pPr>
      <w:r w:rsidRPr="00357B3B">
        <w:rPr>
          <w:rFonts w:ascii="Arial" w:hAnsi="Arial" w:cs="Arial"/>
        </w:rPr>
        <w:t>-</w:t>
      </w:r>
      <w:proofErr w:type="spellStart"/>
      <w:r w:rsidR="00AA5514" w:rsidRPr="00357B3B">
        <w:rPr>
          <w:rFonts w:ascii="Arial" w:hAnsi="Arial" w:cs="Arial"/>
        </w:rPr>
        <w:t>Tidman.S</w:t>
      </w:r>
      <w:proofErr w:type="spellEnd"/>
      <w:r w:rsidR="00AA5514" w:rsidRPr="00357B3B">
        <w:rPr>
          <w:rFonts w:ascii="Arial" w:hAnsi="Arial" w:cs="Arial"/>
        </w:rPr>
        <w:t>.(2023</w:t>
      </w:r>
      <w:r w:rsidR="006254FE" w:rsidRPr="00357B3B">
        <w:rPr>
          <w:rFonts w:ascii="Arial" w:hAnsi="Arial" w:cs="Arial"/>
        </w:rPr>
        <w:t xml:space="preserve">) UK </w:t>
      </w:r>
      <w:proofErr w:type="spellStart"/>
      <w:proofErr w:type="gramStart"/>
      <w:r w:rsidR="006254FE" w:rsidRPr="00357B3B">
        <w:rPr>
          <w:rFonts w:ascii="Arial" w:hAnsi="Arial" w:cs="Arial"/>
        </w:rPr>
        <w:t>dentistry;a</w:t>
      </w:r>
      <w:proofErr w:type="spellEnd"/>
      <w:proofErr w:type="gramEnd"/>
      <w:r w:rsidR="006254FE" w:rsidRPr="00357B3B">
        <w:rPr>
          <w:rFonts w:ascii="Arial" w:hAnsi="Arial" w:cs="Arial"/>
        </w:rPr>
        <w:t xml:space="preserve"> timeline of events 1920-20</w:t>
      </w:r>
      <w:r w:rsidR="00F865C9" w:rsidRPr="00357B3B">
        <w:rPr>
          <w:rFonts w:ascii="Arial" w:hAnsi="Arial" w:cs="Arial"/>
        </w:rPr>
        <w:t>20- Part 2:1946-1</w:t>
      </w:r>
      <w:r w:rsidR="00011BBC" w:rsidRPr="00357B3B">
        <w:rPr>
          <w:rFonts w:ascii="Arial" w:hAnsi="Arial" w:cs="Arial"/>
        </w:rPr>
        <w:t>993;</w:t>
      </w:r>
    </w:p>
    <w:p w14:paraId="3D1E35C6" w14:textId="3AD2ADDC" w:rsidR="00092F77" w:rsidRPr="00357B3B" w:rsidRDefault="00092F77" w:rsidP="00DB6F99">
      <w:pPr>
        <w:pStyle w:val="SemEspaamento"/>
        <w:rPr>
          <w:rFonts w:ascii="Arial" w:hAnsi="Arial" w:cs="Arial"/>
        </w:rPr>
      </w:pPr>
      <w:r w:rsidRPr="00357B3B">
        <w:rPr>
          <w:rFonts w:ascii="Arial" w:hAnsi="Arial" w:cs="Arial"/>
        </w:rPr>
        <w:t>-</w:t>
      </w:r>
      <w:proofErr w:type="spellStart"/>
      <w:proofErr w:type="gramStart"/>
      <w:r w:rsidRPr="00357B3B">
        <w:rPr>
          <w:rFonts w:ascii="Arial" w:hAnsi="Arial" w:cs="Arial"/>
        </w:rPr>
        <w:t>Webster,C</w:t>
      </w:r>
      <w:proofErr w:type="spellEnd"/>
      <w:r w:rsidRPr="00357B3B">
        <w:rPr>
          <w:rFonts w:ascii="Arial" w:hAnsi="Arial" w:cs="Arial"/>
        </w:rPr>
        <w:t>.</w:t>
      </w:r>
      <w:proofErr w:type="gramEnd"/>
      <w:r w:rsidR="005F370E" w:rsidRPr="00357B3B">
        <w:rPr>
          <w:rFonts w:ascii="Arial" w:hAnsi="Arial" w:cs="Arial"/>
        </w:rPr>
        <w:t xml:space="preserve">(1988) The Health Services Since the </w:t>
      </w:r>
      <w:proofErr w:type="spellStart"/>
      <w:r w:rsidR="005F370E" w:rsidRPr="00357B3B">
        <w:rPr>
          <w:rFonts w:ascii="Arial" w:hAnsi="Arial" w:cs="Arial"/>
        </w:rPr>
        <w:t>War;Volume</w:t>
      </w:r>
      <w:proofErr w:type="spellEnd"/>
      <w:r w:rsidR="005F370E" w:rsidRPr="00357B3B">
        <w:rPr>
          <w:rFonts w:ascii="Arial" w:hAnsi="Arial" w:cs="Arial"/>
        </w:rPr>
        <w:t xml:space="preserve"> 1</w:t>
      </w:r>
      <w:r w:rsidR="00DF1FAD" w:rsidRPr="00357B3B">
        <w:rPr>
          <w:rFonts w:ascii="Arial" w:hAnsi="Arial" w:cs="Arial"/>
        </w:rPr>
        <w:t xml:space="preserve">, </w:t>
      </w:r>
      <w:proofErr w:type="spellStart"/>
      <w:r w:rsidR="00DF1FAD" w:rsidRPr="00357B3B">
        <w:rPr>
          <w:rFonts w:ascii="Arial" w:hAnsi="Arial" w:cs="Arial"/>
        </w:rPr>
        <w:t>London:HMSO</w:t>
      </w:r>
      <w:proofErr w:type="spellEnd"/>
      <w:r w:rsidR="00DF1FAD" w:rsidRPr="00357B3B">
        <w:rPr>
          <w:rFonts w:ascii="Arial" w:hAnsi="Arial" w:cs="Arial"/>
        </w:rPr>
        <w:t>.</w:t>
      </w:r>
    </w:p>
    <w:p w14:paraId="11ECA40D" w14:textId="74EF6959" w:rsidR="00DF1FAD" w:rsidRPr="006254FE" w:rsidRDefault="00DF1FAD" w:rsidP="009B2CDD">
      <w:pPr>
        <w:pStyle w:val="NormalWeb"/>
        <w:rPr>
          <w:rFonts w:ascii="Arial" w:hAnsi="Arial" w:cs="Arial"/>
          <w:sz w:val="22"/>
          <w:szCs w:val="22"/>
        </w:rPr>
      </w:pPr>
    </w:p>
    <w:sectPr w:rsidR="00DF1FAD" w:rsidRPr="006254F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B06F21" w14:textId="77777777" w:rsidR="002638E4" w:rsidRDefault="002638E4">
      <w:pPr>
        <w:spacing w:after="0" w:line="240" w:lineRule="auto"/>
      </w:pPr>
      <w:r>
        <w:separator/>
      </w:r>
    </w:p>
  </w:endnote>
  <w:endnote w:type="continuationSeparator" w:id="0">
    <w:p w14:paraId="73C63F96" w14:textId="77777777" w:rsidR="002638E4" w:rsidRDefault="00263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D72E4A" w14:textId="77777777" w:rsidR="00544ED3" w:rsidRDefault="00544ED3">
    <w:pPr>
      <w:pStyle w:val="Rodap"/>
      <w:jc w:val="right"/>
    </w:pPr>
  </w:p>
  <w:p w14:paraId="6B73E961" w14:textId="77777777" w:rsidR="000951E0" w:rsidRDefault="000951E0">
    <w:pPr>
      <w:pStyle w:val="Rodap"/>
      <w:jc w:val="right"/>
    </w:pPr>
  </w:p>
  <w:p w14:paraId="3017A201" w14:textId="77777777" w:rsidR="00544ED3" w:rsidRDefault="00544ED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FEAB12" w14:textId="77777777" w:rsidR="002638E4" w:rsidRDefault="002638E4">
      <w:pPr>
        <w:spacing w:after="0" w:line="240" w:lineRule="auto"/>
      </w:pPr>
      <w:r>
        <w:separator/>
      </w:r>
    </w:p>
  </w:footnote>
  <w:footnote w:type="continuationSeparator" w:id="0">
    <w:p w14:paraId="3AE1D83B" w14:textId="77777777" w:rsidR="002638E4" w:rsidRDefault="002638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6D998" w14:textId="77777777" w:rsidR="00544ED3" w:rsidRDefault="00AD1BEB" w:rsidP="00BE6BE0">
    <w:pPr>
      <w:pStyle w:val="Cabealho"/>
      <w:ind w:left="11520"/>
    </w:pPr>
    <w:r>
      <w:rPr>
        <w:noProof/>
      </w:rPr>
      <w:drawing>
        <wp:inline distT="0" distB="0" distL="0" distR="0" wp14:anchorId="6C2FFA03" wp14:editId="07974871">
          <wp:extent cx="2181225" cy="436245"/>
          <wp:effectExtent l="0" t="0" r="9525" b="1905"/>
          <wp:docPr id="1660054564"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BF25A4"/>
    <w:multiLevelType w:val="hybridMultilevel"/>
    <w:tmpl w:val="CAF47736"/>
    <w:lvl w:ilvl="0" w:tplc="2AF8F0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BEB"/>
    <w:rsid w:val="000010B3"/>
    <w:rsid w:val="00011BBC"/>
    <w:rsid w:val="00044C34"/>
    <w:rsid w:val="00065355"/>
    <w:rsid w:val="00066547"/>
    <w:rsid w:val="00092F77"/>
    <w:rsid w:val="000951E0"/>
    <w:rsid w:val="000A5C86"/>
    <w:rsid w:val="00132E1C"/>
    <w:rsid w:val="00166B98"/>
    <w:rsid w:val="00183CD7"/>
    <w:rsid w:val="001D7B6C"/>
    <w:rsid w:val="00201F5B"/>
    <w:rsid w:val="00213C66"/>
    <w:rsid w:val="0023622A"/>
    <w:rsid w:val="002629F2"/>
    <w:rsid w:val="002638E4"/>
    <w:rsid w:val="002848AB"/>
    <w:rsid w:val="0029225D"/>
    <w:rsid w:val="002D082E"/>
    <w:rsid w:val="002D35B7"/>
    <w:rsid w:val="002E74EC"/>
    <w:rsid w:val="003176F3"/>
    <w:rsid w:val="00357B3B"/>
    <w:rsid w:val="00371B5F"/>
    <w:rsid w:val="0037447C"/>
    <w:rsid w:val="00375561"/>
    <w:rsid w:val="0039057E"/>
    <w:rsid w:val="003A50E4"/>
    <w:rsid w:val="003C13CF"/>
    <w:rsid w:val="003E15EC"/>
    <w:rsid w:val="003E490F"/>
    <w:rsid w:val="00406E1A"/>
    <w:rsid w:val="00440007"/>
    <w:rsid w:val="00440FEF"/>
    <w:rsid w:val="00457FB5"/>
    <w:rsid w:val="00474D76"/>
    <w:rsid w:val="004A4257"/>
    <w:rsid w:val="004C6C2A"/>
    <w:rsid w:val="00544ED3"/>
    <w:rsid w:val="00560240"/>
    <w:rsid w:val="0056315F"/>
    <w:rsid w:val="00573958"/>
    <w:rsid w:val="005860E2"/>
    <w:rsid w:val="00597E07"/>
    <w:rsid w:val="005F370E"/>
    <w:rsid w:val="005F58A1"/>
    <w:rsid w:val="00624F4C"/>
    <w:rsid w:val="006254FE"/>
    <w:rsid w:val="0063164B"/>
    <w:rsid w:val="00631BA3"/>
    <w:rsid w:val="0072125B"/>
    <w:rsid w:val="00723203"/>
    <w:rsid w:val="00734305"/>
    <w:rsid w:val="0074443A"/>
    <w:rsid w:val="007A259D"/>
    <w:rsid w:val="007C5DEA"/>
    <w:rsid w:val="007E0F83"/>
    <w:rsid w:val="007E1BA6"/>
    <w:rsid w:val="00807F02"/>
    <w:rsid w:val="008131B5"/>
    <w:rsid w:val="0087303C"/>
    <w:rsid w:val="00880AAC"/>
    <w:rsid w:val="00891A93"/>
    <w:rsid w:val="008A21EC"/>
    <w:rsid w:val="008D7C74"/>
    <w:rsid w:val="00903B88"/>
    <w:rsid w:val="009B2CDD"/>
    <w:rsid w:val="00A82395"/>
    <w:rsid w:val="00AA5514"/>
    <w:rsid w:val="00AC4A06"/>
    <w:rsid w:val="00AD1BEB"/>
    <w:rsid w:val="00AF45E3"/>
    <w:rsid w:val="00B80A41"/>
    <w:rsid w:val="00BD02E6"/>
    <w:rsid w:val="00BD4268"/>
    <w:rsid w:val="00BD59C2"/>
    <w:rsid w:val="00BF4A52"/>
    <w:rsid w:val="00C00656"/>
    <w:rsid w:val="00C11F78"/>
    <w:rsid w:val="00C67B6B"/>
    <w:rsid w:val="00CD4CDF"/>
    <w:rsid w:val="00CE0FC8"/>
    <w:rsid w:val="00CE27F2"/>
    <w:rsid w:val="00CF656B"/>
    <w:rsid w:val="00D240A1"/>
    <w:rsid w:val="00D61E78"/>
    <w:rsid w:val="00D67C89"/>
    <w:rsid w:val="00D73F56"/>
    <w:rsid w:val="00D749ED"/>
    <w:rsid w:val="00DA5E28"/>
    <w:rsid w:val="00DB6F99"/>
    <w:rsid w:val="00DE6C86"/>
    <w:rsid w:val="00DF1D0D"/>
    <w:rsid w:val="00DF1FAD"/>
    <w:rsid w:val="00E17559"/>
    <w:rsid w:val="00E2112F"/>
    <w:rsid w:val="00E21708"/>
    <w:rsid w:val="00E41942"/>
    <w:rsid w:val="00E76617"/>
    <w:rsid w:val="00E85FCA"/>
    <w:rsid w:val="00EF0B9F"/>
    <w:rsid w:val="00F4591F"/>
    <w:rsid w:val="00F5045B"/>
    <w:rsid w:val="00F815A5"/>
    <w:rsid w:val="00F828A9"/>
    <w:rsid w:val="00F865C9"/>
    <w:rsid w:val="00FA6941"/>
    <w:rsid w:val="00FE1A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6A7346"/>
  <w15:chartTrackingRefBased/>
  <w15:docId w15:val="{FD2BD410-7B36-4490-8A54-EEB0507C5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BEB"/>
    <w:rPr>
      <w:rFonts w:eastAsiaTheme="minorEastAsia"/>
      <w:lang w:val="en-GB"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D1BEB"/>
    <w:pPr>
      <w:tabs>
        <w:tab w:val="center" w:pos="4513"/>
        <w:tab w:val="right" w:pos="9026"/>
      </w:tabs>
      <w:spacing w:after="0" w:line="240" w:lineRule="auto"/>
    </w:pPr>
  </w:style>
  <w:style w:type="character" w:customStyle="1" w:styleId="CabealhoChar">
    <w:name w:val="Cabeçalho Char"/>
    <w:basedOn w:val="Fontepargpadro"/>
    <w:link w:val="Cabealho"/>
    <w:uiPriority w:val="99"/>
    <w:rsid w:val="00AD1BEB"/>
    <w:rPr>
      <w:rFonts w:eastAsiaTheme="minorEastAsia"/>
      <w:lang w:val="en-GB" w:eastAsia="zh-CN"/>
    </w:rPr>
  </w:style>
  <w:style w:type="paragraph" w:styleId="Rodap">
    <w:name w:val="footer"/>
    <w:basedOn w:val="Normal"/>
    <w:link w:val="RodapChar"/>
    <w:uiPriority w:val="99"/>
    <w:unhideWhenUsed/>
    <w:rsid w:val="00AD1BEB"/>
    <w:pPr>
      <w:tabs>
        <w:tab w:val="center" w:pos="4513"/>
        <w:tab w:val="right" w:pos="9026"/>
      </w:tabs>
      <w:spacing w:after="0" w:line="240" w:lineRule="auto"/>
    </w:pPr>
  </w:style>
  <w:style w:type="character" w:customStyle="1" w:styleId="RodapChar">
    <w:name w:val="Rodapé Char"/>
    <w:basedOn w:val="Fontepargpadro"/>
    <w:link w:val="Rodap"/>
    <w:uiPriority w:val="99"/>
    <w:rsid w:val="00AD1BEB"/>
    <w:rPr>
      <w:rFonts w:eastAsiaTheme="minorEastAsia"/>
      <w:lang w:val="en-GB" w:eastAsia="zh-CN"/>
    </w:rPr>
  </w:style>
  <w:style w:type="paragraph" w:styleId="NormalWeb">
    <w:name w:val="Normal (Web)"/>
    <w:basedOn w:val="Normal"/>
    <w:uiPriority w:val="99"/>
    <w:unhideWhenUsed/>
    <w:rsid w:val="00AD1B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nfase">
    <w:name w:val="Emphasis"/>
    <w:basedOn w:val="Fontepargpadro"/>
    <w:uiPriority w:val="20"/>
    <w:qFormat/>
    <w:rsid w:val="00AD1BEB"/>
    <w:rPr>
      <w:i/>
      <w:iCs/>
    </w:rPr>
  </w:style>
  <w:style w:type="character" w:styleId="Hyperlink">
    <w:name w:val="Hyperlink"/>
    <w:basedOn w:val="Fontepargpadro"/>
    <w:uiPriority w:val="99"/>
    <w:unhideWhenUsed/>
    <w:rsid w:val="00AD1BEB"/>
    <w:rPr>
      <w:color w:val="0563C1" w:themeColor="hyperlink"/>
      <w:u w:val="single"/>
    </w:rPr>
  </w:style>
  <w:style w:type="paragraph" w:styleId="PargrafodaLista">
    <w:name w:val="List Paragraph"/>
    <w:basedOn w:val="Normal"/>
    <w:uiPriority w:val="34"/>
    <w:qFormat/>
    <w:rsid w:val="00D240A1"/>
    <w:pPr>
      <w:ind w:left="720"/>
      <w:contextualSpacing/>
    </w:pPr>
  </w:style>
  <w:style w:type="paragraph" w:styleId="SemEspaamento">
    <w:name w:val="No Spacing"/>
    <w:uiPriority w:val="1"/>
    <w:qFormat/>
    <w:rsid w:val="00DB6F99"/>
    <w:pPr>
      <w:spacing w:after="0" w:line="240" w:lineRule="auto"/>
    </w:pPr>
    <w:rPr>
      <w:rFonts w:eastAsiaTheme="minorEastAsia"/>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image" Target="media/image3.png"/><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diagramLayout" Target="diagrams/layout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Data" Target="diagrams/data4.xml"/><Relationship Id="rId33" Type="http://schemas.openxmlformats.org/officeDocument/2006/relationships/image" Target="media/image60.jpe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Data" Target="diagrams/data3.xml"/><Relationship Id="rId29"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microsoft.com/office/2007/relationships/diagramDrawing" Target="diagrams/drawing2.xml"/><Relationship Id="rId32"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Colors" Target="diagrams/colors2.xml"/><Relationship Id="rId28" Type="http://schemas.openxmlformats.org/officeDocument/2006/relationships/hyperlink" Target="https://svgsilh.com/image/1831391.html" TargetMode="External"/><Relationship Id="rId10" Type="http://schemas.openxmlformats.org/officeDocument/2006/relationships/header" Target="header1.xml"/><Relationship Id="rId19" Type="http://schemas.openxmlformats.org/officeDocument/2006/relationships/image" Target="media/image30.png"/><Relationship Id="rId31" Type="http://schemas.openxmlformats.org/officeDocument/2006/relationships/hyperlink" Target="https://svgsilh.com/image/1831391.html"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QuickStyle" Target="diagrams/quickStyle1.xml"/><Relationship Id="rId22" Type="http://schemas.openxmlformats.org/officeDocument/2006/relationships/diagramQuickStyle" Target="diagrams/quickStyle2.xml"/><Relationship Id="rId27" Type="http://schemas.openxmlformats.org/officeDocument/2006/relationships/image" Target="media/image5.svg"/><Relationship Id="rId30" Type="http://schemas.openxmlformats.org/officeDocument/2006/relationships/image" Target="media/image50.svg"/><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426F6F4-CCF8-41DB-8E50-19E73EE89221}" type="doc">
      <dgm:prSet loTypeId="urn:microsoft.com/office/officeart/2005/8/layout/hierarchy4" loCatId="hierarchy" qsTypeId="urn:microsoft.com/office/officeart/2005/8/quickstyle/simple1" qsCatId="simple" csTypeId="urn:microsoft.com/office/officeart/2005/8/colors/accent6_5" csCatId="accent6" phldr="1"/>
      <dgm:spPr/>
      <dgm:t>
        <a:bodyPr/>
        <a:lstStyle/>
        <a:p>
          <a:endParaRPr lang="pt-BR"/>
        </a:p>
      </dgm:t>
    </dgm:pt>
    <dgm:pt modelId="{3C174EC6-4418-4CD7-A520-70825CEBE3F9}">
      <dgm:prSet phldrT="[Texto]" custT="1"/>
      <dgm:spPr>
        <a:xfrm>
          <a:off x="245" y="700"/>
          <a:ext cx="2139458" cy="590945"/>
        </a:xfrm>
        <a:prstGeom prst="roundRect">
          <a:avLst>
            <a:gd name="adj" fmla="val 10000"/>
          </a:avLst>
        </a:prstGeom>
      </dgm:spPr>
      <dgm:t>
        <a:bodyPr/>
        <a:lstStyle/>
        <a:p>
          <a:pPr>
            <a:buNone/>
          </a:pPr>
          <a:r>
            <a:rPr lang="pt-BR" sz="900">
              <a:solidFill>
                <a:srgbClr val="0070C0"/>
              </a:solidFill>
              <a:latin typeface="Calibri" panose="020F0502020204030204"/>
              <a:ea typeface="+mn-ea"/>
              <a:cs typeface="+mn-cs"/>
            </a:rPr>
            <a:t>NHS Services: Psycological therapies</a:t>
          </a:r>
        </a:p>
        <a:p>
          <a:pPr>
            <a:buNone/>
          </a:pPr>
          <a:r>
            <a:rPr lang="pt-BR" sz="800">
              <a:solidFill>
                <a:srgbClr val="0070C0"/>
              </a:solidFill>
              <a:latin typeface="Calibri" panose="020F0502020204030204"/>
              <a:ea typeface="+mn-ea"/>
              <a:cs typeface="+mn-cs"/>
            </a:rPr>
            <a:t> Gov.UK(2025</a:t>
          </a:r>
        </a:p>
      </dgm:t>
    </dgm:pt>
    <dgm:pt modelId="{74BEF034-072E-4238-80C6-7C01C8947698}" type="parTrans" cxnId="{3CCCBE4A-670B-4142-8ED5-59B9D712ABC5}">
      <dgm:prSet/>
      <dgm:spPr/>
      <dgm:t>
        <a:bodyPr/>
        <a:lstStyle/>
        <a:p>
          <a:endParaRPr lang="pt-BR"/>
        </a:p>
      </dgm:t>
    </dgm:pt>
    <dgm:pt modelId="{B2EC8B8A-7C76-4615-85ED-FE53F6F97250}" type="sibTrans" cxnId="{3CCCBE4A-670B-4142-8ED5-59B9D712ABC5}">
      <dgm:prSet/>
      <dgm:spPr/>
      <dgm:t>
        <a:bodyPr/>
        <a:lstStyle/>
        <a:p>
          <a:endParaRPr lang="pt-BR"/>
        </a:p>
      </dgm:t>
    </dgm:pt>
    <dgm:pt modelId="{5C93FC44-DF1D-4CCF-BEDC-1EE8B6804438}">
      <dgm:prSet phldrT="[Texto]" custT="1"/>
      <dgm:spPr>
        <a:xfrm>
          <a:off x="20342" y="622531"/>
          <a:ext cx="1397560" cy="782129"/>
        </a:xfrm>
      </dgm:spPr>
      <dgm:t>
        <a:bodyPr/>
        <a:lstStyle/>
        <a:p>
          <a:pPr algn="ctr">
            <a:buNone/>
          </a:pPr>
          <a:r>
            <a:rPr lang="pt-BR" sz="1000">
              <a:solidFill>
                <a:schemeClr val="accent1"/>
              </a:solidFill>
              <a:latin typeface="Calibri" panose="020F0502020204030204"/>
              <a:ea typeface="+mn-ea"/>
              <a:cs typeface="+mn-cs"/>
            </a:rPr>
            <a:t>Community mental health teams</a:t>
          </a:r>
        </a:p>
      </dgm:t>
    </dgm:pt>
    <dgm:pt modelId="{3C137E4E-DB10-4016-9F2F-35FA599AA0D0}" type="parTrans" cxnId="{DE8D5D83-B34F-4521-9B66-1C8B56E10C32}">
      <dgm:prSet/>
      <dgm:spPr/>
      <dgm:t>
        <a:bodyPr/>
        <a:lstStyle/>
        <a:p>
          <a:endParaRPr lang="pt-BR"/>
        </a:p>
      </dgm:t>
    </dgm:pt>
    <dgm:pt modelId="{8435296C-D6A1-42AC-BFB3-56618B5CC0CF}" type="sibTrans" cxnId="{DE8D5D83-B34F-4521-9B66-1C8B56E10C32}">
      <dgm:prSet/>
      <dgm:spPr/>
      <dgm:t>
        <a:bodyPr/>
        <a:lstStyle/>
        <a:p>
          <a:endParaRPr lang="pt-BR"/>
        </a:p>
      </dgm:t>
    </dgm:pt>
    <dgm:pt modelId="{F061E995-1262-4F24-AF54-D7F026EF8DF9}">
      <dgm:prSet phldrT="[Texto]" custT="1"/>
      <dgm:spPr>
        <a:xfrm>
          <a:off x="245" y="1457450"/>
          <a:ext cx="684407" cy="782129"/>
        </a:xfrm>
      </dgm:spPr>
      <dgm:t>
        <a:bodyPr/>
        <a:lstStyle/>
        <a:p>
          <a:pPr>
            <a:buNone/>
          </a:pPr>
          <a:r>
            <a:rPr lang="pt-BR" sz="1000">
              <a:solidFill>
                <a:schemeClr val="accent1"/>
              </a:solidFill>
              <a:latin typeface="Calibri" panose="020F0502020204030204"/>
              <a:ea typeface="+mn-ea"/>
              <a:cs typeface="+mn-cs"/>
            </a:rPr>
            <a:t>Crisis intervention</a:t>
          </a:r>
        </a:p>
      </dgm:t>
    </dgm:pt>
    <dgm:pt modelId="{89E10AB1-6371-4C10-81FD-9CDA56DD298B}" type="parTrans" cxnId="{265E4657-BB7D-4E01-AF60-6D0C93F57735}">
      <dgm:prSet/>
      <dgm:spPr/>
      <dgm:t>
        <a:bodyPr/>
        <a:lstStyle/>
        <a:p>
          <a:endParaRPr lang="pt-BR"/>
        </a:p>
      </dgm:t>
    </dgm:pt>
    <dgm:pt modelId="{3D8FBF8B-AFA5-460E-AB69-8B922CF6DA37}" type="sibTrans" cxnId="{265E4657-BB7D-4E01-AF60-6D0C93F57735}">
      <dgm:prSet/>
      <dgm:spPr/>
      <dgm:t>
        <a:bodyPr/>
        <a:lstStyle/>
        <a:p>
          <a:endParaRPr lang="pt-BR"/>
        </a:p>
      </dgm:t>
    </dgm:pt>
    <dgm:pt modelId="{5A223928-6AFD-455A-B559-EA49A5CECCE5}">
      <dgm:prSet phldrT="[Texto]" custT="1"/>
      <dgm:spPr>
        <a:xfrm>
          <a:off x="713398" y="1457450"/>
          <a:ext cx="684407" cy="782129"/>
        </a:xfrm>
      </dgm:spPr>
      <dgm:t>
        <a:bodyPr/>
        <a:lstStyle/>
        <a:p>
          <a:pPr>
            <a:buNone/>
          </a:pPr>
          <a:r>
            <a:rPr lang="pt-BR" sz="1000">
              <a:solidFill>
                <a:schemeClr val="accent1"/>
              </a:solidFill>
              <a:latin typeface="Calibri" panose="020F0502020204030204"/>
              <a:ea typeface="+mn-ea"/>
              <a:cs typeface="+mn-cs"/>
            </a:rPr>
            <a:t>Inpatient care</a:t>
          </a:r>
        </a:p>
      </dgm:t>
    </dgm:pt>
    <dgm:pt modelId="{F617CB29-F73D-4A69-A079-FF675872F8CB}" type="parTrans" cxnId="{E45660C3-AEDE-46FB-A67B-7C85252DB2AB}">
      <dgm:prSet/>
      <dgm:spPr/>
      <dgm:t>
        <a:bodyPr/>
        <a:lstStyle/>
        <a:p>
          <a:endParaRPr lang="pt-BR"/>
        </a:p>
      </dgm:t>
    </dgm:pt>
    <dgm:pt modelId="{7B100B8C-DAFC-4955-91F3-E83CF2657B52}" type="sibTrans" cxnId="{E45660C3-AEDE-46FB-A67B-7C85252DB2AB}">
      <dgm:prSet/>
      <dgm:spPr/>
      <dgm:t>
        <a:bodyPr/>
        <a:lstStyle/>
        <a:p>
          <a:endParaRPr lang="pt-BR"/>
        </a:p>
      </dgm:t>
    </dgm:pt>
    <dgm:pt modelId="{14C92EBE-D496-41AB-B2C9-C6B5D530DD12}">
      <dgm:prSet phldrT="[Texto]" custT="1"/>
      <dgm:spPr>
        <a:xfrm>
          <a:off x="1455296" y="633483"/>
          <a:ext cx="684407" cy="782129"/>
        </a:xfrm>
      </dgm:spPr>
      <dgm:t>
        <a:bodyPr/>
        <a:lstStyle/>
        <a:p>
          <a:pPr>
            <a:buNone/>
          </a:pPr>
          <a:r>
            <a:rPr lang="pt-BR" sz="1000">
              <a:solidFill>
                <a:schemeClr val="accent1"/>
              </a:solidFill>
              <a:latin typeface="Calibri" panose="020F0502020204030204"/>
              <a:ea typeface="+mn-ea"/>
              <a:cs typeface="+mn-cs"/>
            </a:rPr>
            <a:t>Counseling</a:t>
          </a:r>
        </a:p>
      </dgm:t>
    </dgm:pt>
    <dgm:pt modelId="{D3AF8A99-C272-476A-BDF7-9D642339E15B}" type="parTrans" cxnId="{CA0377D3-2AB9-485E-A925-EA5C4DC31D5A}">
      <dgm:prSet/>
      <dgm:spPr/>
      <dgm:t>
        <a:bodyPr/>
        <a:lstStyle/>
        <a:p>
          <a:endParaRPr lang="pt-BR"/>
        </a:p>
      </dgm:t>
    </dgm:pt>
    <dgm:pt modelId="{92867B74-1BE4-4147-81D1-5C4681FE091A}" type="sibTrans" cxnId="{CA0377D3-2AB9-485E-A925-EA5C4DC31D5A}">
      <dgm:prSet/>
      <dgm:spPr/>
      <dgm:t>
        <a:bodyPr/>
        <a:lstStyle/>
        <a:p>
          <a:endParaRPr lang="pt-BR"/>
        </a:p>
      </dgm:t>
    </dgm:pt>
    <dgm:pt modelId="{5B366BBD-B8ED-4615-B75D-2D3F7DD347B9}">
      <dgm:prSet phldrT="[Texto]" custT="1"/>
      <dgm:spPr>
        <a:xfrm>
          <a:off x="1455296" y="1457450"/>
          <a:ext cx="684407" cy="782129"/>
        </a:xfrm>
      </dgm:spPr>
      <dgm:t>
        <a:bodyPr/>
        <a:lstStyle/>
        <a:p>
          <a:pPr>
            <a:buNone/>
          </a:pPr>
          <a:r>
            <a:rPr lang="pt-BR" sz="800">
              <a:solidFill>
                <a:schemeClr val="accent1"/>
              </a:solidFill>
              <a:latin typeface="Calibri" panose="020F0502020204030204"/>
              <a:ea typeface="+mn-ea"/>
              <a:cs typeface="+mn-cs"/>
            </a:rPr>
            <a:t>Specialized services such as child, adolescent and perinatal support</a:t>
          </a:r>
        </a:p>
      </dgm:t>
    </dgm:pt>
    <dgm:pt modelId="{AFBEAA67-F93A-46FA-AFD2-73F30D7A8D3B}" type="sibTrans" cxnId="{18C2E03F-E9F3-441B-A559-B22CCDEC5E43}">
      <dgm:prSet/>
      <dgm:spPr/>
      <dgm:t>
        <a:bodyPr/>
        <a:lstStyle/>
        <a:p>
          <a:endParaRPr lang="pt-BR"/>
        </a:p>
      </dgm:t>
    </dgm:pt>
    <dgm:pt modelId="{F8290E0C-2930-4AF6-AABC-4F7CEB624B76}" type="parTrans" cxnId="{18C2E03F-E9F3-441B-A559-B22CCDEC5E43}">
      <dgm:prSet/>
      <dgm:spPr/>
      <dgm:t>
        <a:bodyPr/>
        <a:lstStyle/>
        <a:p>
          <a:endParaRPr lang="pt-BR"/>
        </a:p>
      </dgm:t>
    </dgm:pt>
    <dgm:pt modelId="{A1D36A57-6358-431C-A189-7ABE71455124}" type="pres">
      <dgm:prSet presAssocID="{7426F6F4-CCF8-41DB-8E50-19E73EE89221}" presName="Name0" presStyleCnt="0">
        <dgm:presLayoutVars>
          <dgm:chPref val="1"/>
          <dgm:dir/>
          <dgm:animOne val="branch"/>
          <dgm:animLvl val="lvl"/>
          <dgm:resizeHandles/>
        </dgm:presLayoutVars>
      </dgm:prSet>
      <dgm:spPr/>
    </dgm:pt>
    <dgm:pt modelId="{602E30A4-68EF-469E-AA85-8DC06C8D9025}" type="pres">
      <dgm:prSet presAssocID="{3C174EC6-4418-4CD7-A520-70825CEBE3F9}" presName="vertOne" presStyleCnt="0"/>
      <dgm:spPr/>
    </dgm:pt>
    <dgm:pt modelId="{F0622BE9-8361-4267-A371-B31C95F0BA61}" type="pres">
      <dgm:prSet presAssocID="{3C174EC6-4418-4CD7-A520-70825CEBE3F9}" presName="txOne" presStyleLbl="node0" presStyleIdx="0" presStyleCnt="1" custScaleX="100023" custScaleY="75556" custLinFactNeighborX="-404" custLinFactNeighborY="12237">
        <dgm:presLayoutVars>
          <dgm:chPref val="3"/>
        </dgm:presLayoutVars>
      </dgm:prSet>
      <dgm:spPr/>
    </dgm:pt>
    <dgm:pt modelId="{C6A38F7D-B30D-426C-9AA9-D6369A883E62}" type="pres">
      <dgm:prSet presAssocID="{3C174EC6-4418-4CD7-A520-70825CEBE3F9}" presName="parTransOne" presStyleCnt="0"/>
      <dgm:spPr/>
    </dgm:pt>
    <dgm:pt modelId="{4B232C69-187F-4646-A28A-931EB020CE87}" type="pres">
      <dgm:prSet presAssocID="{3C174EC6-4418-4CD7-A520-70825CEBE3F9}" presName="horzOne" presStyleCnt="0"/>
      <dgm:spPr/>
    </dgm:pt>
    <dgm:pt modelId="{6E6EFE26-03BD-4657-A1A0-30A29C6E7442}" type="pres">
      <dgm:prSet presAssocID="{5C93FC44-DF1D-4CCF-BEDC-1EE8B6804438}" presName="vertTwo" presStyleCnt="0"/>
      <dgm:spPr/>
    </dgm:pt>
    <dgm:pt modelId="{E7076A2A-B60C-491F-A7B6-E36EBA99BB41}" type="pres">
      <dgm:prSet presAssocID="{5C93FC44-DF1D-4CCF-BEDC-1EE8B6804438}" presName="txTwo" presStyleLbl="node2" presStyleIdx="0" presStyleCnt="2" custLinFactNeighborX="1438" custLinFactNeighborY="-26177">
        <dgm:presLayoutVars>
          <dgm:chPref val="3"/>
        </dgm:presLayoutVars>
      </dgm:prSet>
      <dgm:spPr>
        <a:prstGeom prst="roundRect">
          <a:avLst>
            <a:gd name="adj" fmla="val 10000"/>
          </a:avLst>
        </a:prstGeom>
      </dgm:spPr>
    </dgm:pt>
    <dgm:pt modelId="{7368DE02-EC42-4524-9C88-BBC1BC8AE8A7}" type="pres">
      <dgm:prSet presAssocID="{5C93FC44-DF1D-4CCF-BEDC-1EE8B6804438}" presName="parTransTwo" presStyleCnt="0"/>
      <dgm:spPr/>
    </dgm:pt>
    <dgm:pt modelId="{45FAFC4F-DB3E-4181-9932-FDF40B040245}" type="pres">
      <dgm:prSet presAssocID="{5C93FC44-DF1D-4CCF-BEDC-1EE8B6804438}" presName="horzTwo" presStyleCnt="0"/>
      <dgm:spPr/>
    </dgm:pt>
    <dgm:pt modelId="{DEA82B9B-F997-45CB-8665-8D6385509F0F}" type="pres">
      <dgm:prSet presAssocID="{F061E995-1262-4F24-AF54-D7F026EF8DF9}" presName="vertThree" presStyleCnt="0"/>
      <dgm:spPr/>
    </dgm:pt>
    <dgm:pt modelId="{E0776884-A451-403D-BF48-D039EB315CD2}" type="pres">
      <dgm:prSet presAssocID="{F061E995-1262-4F24-AF54-D7F026EF8DF9}" presName="txThree" presStyleLbl="node3" presStyleIdx="0" presStyleCnt="3">
        <dgm:presLayoutVars>
          <dgm:chPref val="3"/>
        </dgm:presLayoutVars>
      </dgm:prSet>
      <dgm:spPr>
        <a:prstGeom prst="roundRect">
          <a:avLst>
            <a:gd name="adj" fmla="val 10000"/>
          </a:avLst>
        </a:prstGeom>
      </dgm:spPr>
    </dgm:pt>
    <dgm:pt modelId="{AF1AB255-4319-482C-B321-E1BC81D4A8D2}" type="pres">
      <dgm:prSet presAssocID="{F061E995-1262-4F24-AF54-D7F026EF8DF9}" presName="horzThree" presStyleCnt="0"/>
      <dgm:spPr/>
    </dgm:pt>
    <dgm:pt modelId="{E93E0553-5539-4EA6-BD79-6F7BBD926F90}" type="pres">
      <dgm:prSet presAssocID="{3D8FBF8B-AFA5-460E-AB69-8B922CF6DA37}" presName="sibSpaceThree" presStyleCnt="0"/>
      <dgm:spPr/>
    </dgm:pt>
    <dgm:pt modelId="{59FF175F-6553-4E55-AF40-C0605F63D5BF}" type="pres">
      <dgm:prSet presAssocID="{5A223928-6AFD-455A-B559-EA49A5CECCE5}" presName="vertThree" presStyleCnt="0"/>
      <dgm:spPr/>
    </dgm:pt>
    <dgm:pt modelId="{88EA6E2C-2044-4A98-9AEE-BC1B3B426B92}" type="pres">
      <dgm:prSet presAssocID="{5A223928-6AFD-455A-B559-EA49A5CECCE5}" presName="txThree" presStyleLbl="node3" presStyleIdx="1" presStyleCnt="3">
        <dgm:presLayoutVars>
          <dgm:chPref val="3"/>
        </dgm:presLayoutVars>
      </dgm:prSet>
      <dgm:spPr>
        <a:prstGeom prst="roundRect">
          <a:avLst>
            <a:gd name="adj" fmla="val 10000"/>
          </a:avLst>
        </a:prstGeom>
      </dgm:spPr>
    </dgm:pt>
    <dgm:pt modelId="{EDE1CA2A-29A4-496C-AC33-BBBB5EBEB754}" type="pres">
      <dgm:prSet presAssocID="{5A223928-6AFD-455A-B559-EA49A5CECCE5}" presName="horzThree" presStyleCnt="0"/>
      <dgm:spPr/>
    </dgm:pt>
    <dgm:pt modelId="{A75E2E9C-3FCB-4F07-8ECF-755C1BAD5C19}" type="pres">
      <dgm:prSet presAssocID="{8435296C-D6A1-42AC-BFB3-56618B5CC0CF}" presName="sibSpaceTwo" presStyleCnt="0"/>
      <dgm:spPr/>
    </dgm:pt>
    <dgm:pt modelId="{60071615-D244-42F6-9925-85F8EF28E154}" type="pres">
      <dgm:prSet presAssocID="{14C92EBE-D496-41AB-B2C9-C6B5D530DD12}" presName="vertTwo" presStyleCnt="0"/>
      <dgm:spPr/>
    </dgm:pt>
    <dgm:pt modelId="{ECB4D4DF-CCCD-4EE9-8CEB-3DF1CC72B9CF}" type="pres">
      <dgm:prSet presAssocID="{14C92EBE-D496-41AB-B2C9-C6B5D530DD12}" presName="txTwo" presStyleLbl="node2" presStyleIdx="1" presStyleCnt="2">
        <dgm:presLayoutVars>
          <dgm:chPref val="3"/>
        </dgm:presLayoutVars>
      </dgm:prSet>
      <dgm:spPr>
        <a:prstGeom prst="roundRect">
          <a:avLst>
            <a:gd name="adj" fmla="val 10000"/>
          </a:avLst>
        </a:prstGeom>
      </dgm:spPr>
    </dgm:pt>
    <dgm:pt modelId="{30245223-520F-4BB7-83EC-0794943E8EEF}" type="pres">
      <dgm:prSet presAssocID="{14C92EBE-D496-41AB-B2C9-C6B5D530DD12}" presName="parTransTwo" presStyleCnt="0"/>
      <dgm:spPr/>
    </dgm:pt>
    <dgm:pt modelId="{83C1E982-6C90-4BB6-81E5-D7C507879F47}" type="pres">
      <dgm:prSet presAssocID="{14C92EBE-D496-41AB-B2C9-C6B5D530DD12}" presName="horzTwo" presStyleCnt="0"/>
      <dgm:spPr/>
    </dgm:pt>
    <dgm:pt modelId="{5A058881-9D43-4091-BE40-BE4348A9493B}" type="pres">
      <dgm:prSet presAssocID="{5B366BBD-B8ED-4615-B75D-2D3F7DD347B9}" presName="vertThree" presStyleCnt="0"/>
      <dgm:spPr/>
    </dgm:pt>
    <dgm:pt modelId="{60F46474-FBE6-4338-9B99-89BD328FEE69}" type="pres">
      <dgm:prSet presAssocID="{5B366BBD-B8ED-4615-B75D-2D3F7DD347B9}" presName="txThree" presStyleLbl="node3" presStyleIdx="2" presStyleCnt="3">
        <dgm:presLayoutVars>
          <dgm:chPref val="3"/>
        </dgm:presLayoutVars>
      </dgm:prSet>
      <dgm:spPr>
        <a:prstGeom prst="roundRect">
          <a:avLst>
            <a:gd name="adj" fmla="val 10000"/>
          </a:avLst>
        </a:prstGeom>
      </dgm:spPr>
    </dgm:pt>
    <dgm:pt modelId="{F8466F9B-11DF-4DDA-B73D-1BA0119B53FB}" type="pres">
      <dgm:prSet presAssocID="{5B366BBD-B8ED-4615-B75D-2D3F7DD347B9}" presName="horzThree" presStyleCnt="0"/>
      <dgm:spPr/>
    </dgm:pt>
  </dgm:ptLst>
  <dgm:cxnLst>
    <dgm:cxn modelId="{BA4ADF17-FA83-4BC3-8798-2AAF878055BE}" type="presOf" srcId="{5B366BBD-B8ED-4615-B75D-2D3F7DD347B9}" destId="{60F46474-FBE6-4338-9B99-89BD328FEE69}" srcOrd="0" destOrd="0" presId="urn:microsoft.com/office/officeart/2005/8/layout/hierarchy4"/>
    <dgm:cxn modelId="{18C2E03F-E9F3-441B-A559-B22CCDEC5E43}" srcId="{14C92EBE-D496-41AB-B2C9-C6B5D530DD12}" destId="{5B366BBD-B8ED-4615-B75D-2D3F7DD347B9}" srcOrd="0" destOrd="0" parTransId="{F8290E0C-2930-4AF6-AABC-4F7CEB624B76}" sibTransId="{AFBEAA67-F93A-46FA-AFD2-73F30D7A8D3B}"/>
    <dgm:cxn modelId="{1B259F5E-DCB7-4F7A-AED9-8F1D2725E0F1}" type="presOf" srcId="{14C92EBE-D496-41AB-B2C9-C6B5D530DD12}" destId="{ECB4D4DF-CCCD-4EE9-8CEB-3DF1CC72B9CF}" srcOrd="0" destOrd="0" presId="urn:microsoft.com/office/officeart/2005/8/layout/hierarchy4"/>
    <dgm:cxn modelId="{8A08C45E-C791-4A89-9031-A623B5721888}" type="presOf" srcId="{3C174EC6-4418-4CD7-A520-70825CEBE3F9}" destId="{F0622BE9-8361-4267-A371-B31C95F0BA61}" srcOrd="0" destOrd="0" presId="urn:microsoft.com/office/officeart/2005/8/layout/hierarchy4"/>
    <dgm:cxn modelId="{C815B761-0F4B-4B05-BB93-C0ACBEF4F95D}" type="presOf" srcId="{7426F6F4-CCF8-41DB-8E50-19E73EE89221}" destId="{A1D36A57-6358-431C-A189-7ABE71455124}" srcOrd="0" destOrd="0" presId="urn:microsoft.com/office/officeart/2005/8/layout/hierarchy4"/>
    <dgm:cxn modelId="{3CCCBE4A-670B-4142-8ED5-59B9D712ABC5}" srcId="{7426F6F4-CCF8-41DB-8E50-19E73EE89221}" destId="{3C174EC6-4418-4CD7-A520-70825CEBE3F9}" srcOrd="0" destOrd="0" parTransId="{74BEF034-072E-4238-80C6-7C01C8947698}" sibTransId="{B2EC8B8A-7C76-4615-85ED-FE53F6F97250}"/>
    <dgm:cxn modelId="{6D20F66F-D64B-45B3-966E-2811BC4FB246}" type="presOf" srcId="{F061E995-1262-4F24-AF54-D7F026EF8DF9}" destId="{E0776884-A451-403D-BF48-D039EB315CD2}" srcOrd="0" destOrd="0" presId="urn:microsoft.com/office/officeart/2005/8/layout/hierarchy4"/>
    <dgm:cxn modelId="{265E4657-BB7D-4E01-AF60-6D0C93F57735}" srcId="{5C93FC44-DF1D-4CCF-BEDC-1EE8B6804438}" destId="{F061E995-1262-4F24-AF54-D7F026EF8DF9}" srcOrd="0" destOrd="0" parTransId="{89E10AB1-6371-4C10-81FD-9CDA56DD298B}" sibTransId="{3D8FBF8B-AFA5-460E-AB69-8B922CF6DA37}"/>
    <dgm:cxn modelId="{81ADFA59-03F8-41B8-BD52-72AE673B5DB7}" type="presOf" srcId="{5A223928-6AFD-455A-B559-EA49A5CECCE5}" destId="{88EA6E2C-2044-4A98-9AEE-BC1B3B426B92}" srcOrd="0" destOrd="0" presId="urn:microsoft.com/office/officeart/2005/8/layout/hierarchy4"/>
    <dgm:cxn modelId="{DE8D5D83-B34F-4521-9B66-1C8B56E10C32}" srcId="{3C174EC6-4418-4CD7-A520-70825CEBE3F9}" destId="{5C93FC44-DF1D-4CCF-BEDC-1EE8B6804438}" srcOrd="0" destOrd="0" parTransId="{3C137E4E-DB10-4016-9F2F-35FA599AA0D0}" sibTransId="{8435296C-D6A1-42AC-BFB3-56618B5CC0CF}"/>
    <dgm:cxn modelId="{95EFEAA3-5C37-46E1-A944-BED58AE85508}" type="presOf" srcId="{5C93FC44-DF1D-4CCF-BEDC-1EE8B6804438}" destId="{E7076A2A-B60C-491F-A7B6-E36EBA99BB41}" srcOrd="0" destOrd="0" presId="urn:microsoft.com/office/officeart/2005/8/layout/hierarchy4"/>
    <dgm:cxn modelId="{E45660C3-AEDE-46FB-A67B-7C85252DB2AB}" srcId="{5C93FC44-DF1D-4CCF-BEDC-1EE8B6804438}" destId="{5A223928-6AFD-455A-B559-EA49A5CECCE5}" srcOrd="1" destOrd="0" parTransId="{F617CB29-F73D-4A69-A079-FF675872F8CB}" sibTransId="{7B100B8C-DAFC-4955-91F3-E83CF2657B52}"/>
    <dgm:cxn modelId="{CA0377D3-2AB9-485E-A925-EA5C4DC31D5A}" srcId="{3C174EC6-4418-4CD7-A520-70825CEBE3F9}" destId="{14C92EBE-D496-41AB-B2C9-C6B5D530DD12}" srcOrd="1" destOrd="0" parTransId="{D3AF8A99-C272-476A-BDF7-9D642339E15B}" sibTransId="{92867B74-1BE4-4147-81D1-5C4681FE091A}"/>
    <dgm:cxn modelId="{58EF5D79-D778-462E-9CAA-27A6E298AD34}" type="presParOf" srcId="{A1D36A57-6358-431C-A189-7ABE71455124}" destId="{602E30A4-68EF-469E-AA85-8DC06C8D9025}" srcOrd="0" destOrd="0" presId="urn:microsoft.com/office/officeart/2005/8/layout/hierarchy4"/>
    <dgm:cxn modelId="{49C8589D-3930-4C6B-AA51-2D3D1659A564}" type="presParOf" srcId="{602E30A4-68EF-469E-AA85-8DC06C8D9025}" destId="{F0622BE9-8361-4267-A371-B31C95F0BA61}" srcOrd="0" destOrd="0" presId="urn:microsoft.com/office/officeart/2005/8/layout/hierarchy4"/>
    <dgm:cxn modelId="{9A00AD89-6EE0-4C41-B7BE-2C6EBA18F0FE}" type="presParOf" srcId="{602E30A4-68EF-469E-AA85-8DC06C8D9025}" destId="{C6A38F7D-B30D-426C-9AA9-D6369A883E62}" srcOrd="1" destOrd="0" presId="urn:microsoft.com/office/officeart/2005/8/layout/hierarchy4"/>
    <dgm:cxn modelId="{C74A68F8-03BD-47E1-A32A-F84625135E62}" type="presParOf" srcId="{602E30A4-68EF-469E-AA85-8DC06C8D9025}" destId="{4B232C69-187F-4646-A28A-931EB020CE87}" srcOrd="2" destOrd="0" presId="urn:microsoft.com/office/officeart/2005/8/layout/hierarchy4"/>
    <dgm:cxn modelId="{1FF95A8F-9E3A-42F5-8315-231100ACEB8E}" type="presParOf" srcId="{4B232C69-187F-4646-A28A-931EB020CE87}" destId="{6E6EFE26-03BD-4657-A1A0-30A29C6E7442}" srcOrd="0" destOrd="0" presId="urn:microsoft.com/office/officeart/2005/8/layout/hierarchy4"/>
    <dgm:cxn modelId="{FEDBDC95-9477-416C-822D-3BB26DF983E4}" type="presParOf" srcId="{6E6EFE26-03BD-4657-A1A0-30A29C6E7442}" destId="{E7076A2A-B60C-491F-A7B6-E36EBA99BB41}" srcOrd="0" destOrd="0" presId="urn:microsoft.com/office/officeart/2005/8/layout/hierarchy4"/>
    <dgm:cxn modelId="{A01E653A-B305-4087-AB2D-108C621C6086}" type="presParOf" srcId="{6E6EFE26-03BD-4657-A1A0-30A29C6E7442}" destId="{7368DE02-EC42-4524-9C88-BBC1BC8AE8A7}" srcOrd="1" destOrd="0" presId="urn:microsoft.com/office/officeart/2005/8/layout/hierarchy4"/>
    <dgm:cxn modelId="{4D07DB71-7A23-422F-B095-A457A6B6DA83}" type="presParOf" srcId="{6E6EFE26-03BD-4657-A1A0-30A29C6E7442}" destId="{45FAFC4F-DB3E-4181-9932-FDF40B040245}" srcOrd="2" destOrd="0" presId="urn:microsoft.com/office/officeart/2005/8/layout/hierarchy4"/>
    <dgm:cxn modelId="{CDBBC035-601C-4D77-ACC5-2B3E4650E24D}" type="presParOf" srcId="{45FAFC4F-DB3E-4181-9932-FDF40B040245}" destId="{DEA82B9B-F997-45CB-8665-8D6385509F0F}" srcOrd="0" destOrd="0" presId="urn:microsoft.com/office/officeart/2005/8/layout/hierarchy4"/>
    <dgm:cxn modelId="{8DA654C7-8581-4D38-85A7-D66CE564AA50}" type="presParOf" srcId="{DEA82B9B-F997-45CB-8665-8D6385509F0F}" destId="{E0776884-A451-403D-BF48-D039EB315CD2}" srcOrd="0" destOrd="0" presId="urn:microsoft.com/office/officeart/2005/8/layout/hierarchy4"/>
    <dgm:cxn modelId="{7E1C565F-1590-4A29-BEB7-0ED40832DB2F}" type="presParOf" srcId="{DEA82B9B-F997-45CB-8665-8D6385509F0F}" destId="{AF1AB255-4319-482C-B321-E1BC81D4A8D2}" srcOrd="1" destOrd="0" presId="urn:microsoft.com/office/officeart/2005/8/layout/hierarchy4"/>
    <dgm:cxn modelId="{E58E7FD5-17AF-4CB8-9921-B95D95F76F40}" type="presParOf" srcId="{45FAFC4F-DB3E-4181-9932-FDF40B040245}" destId="{E93E0553-5539-4EA6-BD79-6F7BBD926F90}" srcOrd="1" destOrd="0" presId="urn:microsoft.com/office/officeart/2005/8/layout/hierarchy4"/>
    <dgm:cxn modelId="{29547690-FB0B-475C-BCF3-C3E830F6284F}" type="presParOf" srcId="{45FAFC4F-DB3E-4181-9932-FDF40B040245}" destId="{59FF175F-6553-4E55-AF40-C0605F63D5BF}" srcOrd="2" destOrd="0" presId="urn:microsoft.com/office/officeart/2005/8/layout/hierarchy4"/>
    <dgm:cxn modelId="{A2E985EF-ADBF-4B8E-8A2D-6E42FA73521E}" type="presParOf" srcId="{59FF175F-6553-4E55-AF40-C0605F63D5BF}" destId="{88EA6E2C-2044-4A98-9AEE-BC1B3B426B92}" srcOrd="0" destOrd="0" presId="urn:microsoft.com/office/officeart/2005/8/layout/hierarchy4"/>
    <dgm:cxn modelId="{0311F910-7B80-4777-A4B7-CD5E40E9550D}" type="presParOf" srcId="{59FF175F-6553-4E55-AF40-C0605F63D5BF}" destId="{EDE1CA2A-29A4-496C-AC33-BBBB5EBEB754}" srcOrd="1" destOrd="0" presId="urn:microsoft.com/office/officeart/2005/8/layout/hierarchy4"/>
    <dgm:cxn modelId="{BC70E0C5-6124-4A55-86DA-A278A27D221D}" type="presParOf" srcId="{4B232C69-187F-4646-A28A-931EB020CE87}" destId="{A75E2E9C-3FCB-4F07-8ECF-755C1BAD5C19}" srcOrd="1" destOrd="0" presId="urn:microsoft.com/office/officeart/2005/8/layout/hierarchy4"/>
    <dgm:cxn modelId="{1FBC67CC-E7D8-4C82-8067-56E2B13185D8}" type="presParOf" srcId="{4B232C69-187F-4646-A28A-931EB020CE87}" destId="{60071615-D244-42F6-9925-85F8EF28E154}" srcOrd="2" destOrd="0" presId="urn:microsoft.com/office/officeart/2005/8/layout/hierarchy4"/>
    <dgm:cxn modelId="{E962997E-F1E9-4D36-A7F7-81FB9E1C60C1}" type="presParOf" srcId="{60071615-D244-42F6-9925-85F8EF28E154}" destId="{ECB4D4DF-CCCD-4EE9-8CEB-3DF1CC72B9CF}" srcOrd="0" destOrd="0" presId="urn:microsoft.com/office/officeart/2005/8/layout/hierarchy4"/>
    <dgm:cxn modelId="{69D15A5E-4C78-4DFA-8E64-664B200E929E}" type="presParOf" srcId="{60071615-D244-42F6-9925-85F8EF28E154}" destId="{30245223-520F-4BB7-83EC-0794943E8EEF}" srcOrd="1" destOrd="0" presId="urn:microsoft.com/office/officeart/2005/8/layout/hierarchy4"/>
    <dgm:cxn modelId="{D021B71B-BCD1-42E4-AF18-2631DE8C425E}" type="presParOf" srcId="{60071615-D244-42F6-9925-85F8EF28E154}" destId="{83C1E982-6C90-4BB6-81E5-D7C507879F47}" srcOrd="2" destOrd="0" presId="urn:microsoft.com/office/officeart/2005/8/layout/hierarchy4"/>
    <dgm:cxn modelId="{CC6BFA82-3332-45E8-8202-54B8B36FD4E1}" type="presParOf" srcId="{83C1E982-6C90-4BB6-81E5-D7C507879F47}" destId="{5A058881-9D43-4091-BE40-BE4348A9493B}" srcOrd="0" destOrd="0" presId="urn:microsoft.com/office/officeart/2005/8/layout/hierarchy4"/>
    <dgm:cxn modelId="{A54B0E2E-E48F-4521-95D3-3934CB93DB7C}" type="presParOf" srcId="{5A058881-9D43-4091-BE40-BE4348A9493B}" destId="{60F46474-FBE6-4338-9B99-89BD328FEE69}" srcOrd="0" destOrd="0" presId="urn:microsoft.com/office/officeart/2005/8/layout/hierarchy4"/>
    <dgm:cxn modelId="{57482CD2-B3FE-4D8D-9DE1-D6061B42E574}" type="presParOf" srcId="{5A058881-9D43-4091-BE40-BE4348A9493B}" destId="{F8466F9B-11DF-4DDA-B73D-1BA0119B53FB}" srcOrd="1" destOrd="0" presId="urn:microsoft.com/office/officeart/2005/8/layout/hierarchy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426F6F4-CCF8-41DB-8E50-19E73EE89221}" type="doc">
      <dgm:prSet loTypeId="urn:microsoft.com/office/officeart/2005/8/layout/hierarchy4" loCatId="hierarchy" qsTypeId="urn:microsoft.com/office/officeart/2005/8/quickstyle/simple1" qsCatId="simple" csTypeId="urn:microsoft.com/office/officeart/2005/8/colors/accent6_5" csCatId="accent6" phldr="1"/>
      <dgm:spPr/>
      <dgm:t>
        <a:bodyPr/>
        <a:lstStyle/>
        <a:p>
          <a:endParaRPr lang="pt-BR"/>
        </a:p>
      </dgm:t>
    </dgm:pt>
    <dgm:pt modelId="{3C174EC6-4418-4CD7-A520-70825CEBE3F9}">
      <dgm:prSet phldrT="[Texto]" custT="1"/>
      <dgm:spPr>
        <a:xfrm>
          <a:off x="245" y="700"/>
          <a:ext cx="2139458" cy="590945"/>
        </a:xfrm>
        <a:prstGeom prst="roundRect">
          <a:avLst>
            <a:gd name="adj" fmla="val 10000"/>
          </a:avLst>
        </a:prstGeom>
      </dgm:spPr>
      <dgm:t>
        <a:bodyPr/>
        <a:lstStyle/>
        <a:p>
          <a:pPr>
            <a:buNone/>
          </a:pPr>
          <a:r>
            <a:rPr lang="pt-BR" sz="900">
              <a:solidFill>
                <a:srgbClr val="0070C0"/>
              </a:solidFill>
              <a:latin typeface="Calibri" panose="020F0502020204030204"/>
              <a:ea typeface="+mn-ea"/>
              <a:cs typeface="+mn-cs"/>
            </a:rPr>
            <a:t>NHS Services: Psycological therapies</a:t>
          </a:r>
        </a:p>
        <a:p>
          <a:pPr>
            <a:buNone/>
          </a:pPr>
          <a:r>
            <a:rPr lang="pt-BR" sz="800">
              <a:solidFill>
                <a:srgbClr val="0070C0"/>
              </a:solidFill>
              <a:latin typeface="Calibri" panose="020F0502020204030204"/>
              <a:ea typeface="+mn-ea"/>
              <a:cs typeface="+mn-cs"/>
            </a:rPr>
            <a:t> Gov.UK(2025</a:t>
          </a:r>
        </a:p>
      </dgm:t>
    </dgm:pt>
    <dgm:pt modelId="{74BEF034-072E-4238-80C6-7C01C8947698}" type="parTrans" cxnId="{3CCCBE4A-670B-4142-8ED5-59B9D712ABC5}">
      <dgm:prSet/>
      <dgm:spPr/>
      <dgm:t>
        <a:bodyPr/>
        <a:lstStyle/>
        <a:p>
          <a:endParaRPr lang="pt-BR"/>
        </a:p>
      </dgm:t>
    </dgm:pt>
    <dgm:pt modelId="{B2EC8B8A-7C76-4615-85ED-FE53F6F97250}" type="sibTrans" cxnId="{3CCCBE4A-670B-4142-8ED5-59B9D712ABC5}">
      <dgm:prSet/>
      <dgm:spPr/>
      <dgm:t>
        <a:bodyPr/>
        <a:lstStyle/>
        <a:p>
          <a:endParaRPr lang="pt-BR"/>
        </a:p>
      </dgm:t>
    </dgm:pt>
    <dgm:pt modelId="{5C93FC44-DF1D-4CCF-BEDC-1EE8B6804438}">
      <dgm:prSet phldrT="[Texto]" custT="1"/>
      <dgm:spPr>
        <a:xfrm>
          <a:off x="20342" y="622531"/>
          <a:ext cx="1397560" cy="782129"/>
        </a:xfrm>
      </dgm:spPr>
      <dgm:t>
        <a:bodyPr/>
        <a:lstStyle/>
        <a:p>
          <a:pPr algn="ctr">
            <a:buNone/>
          </a:pPr>
          <a:r>
            <a:rPr lang="pt-BR" sz="1000">
              <a:solidFill>
                <a:schemeClr val="accent1"/>
              </a:solidFill>
              <a:latin typeface="Calibri" panose="020F0502020204030204"/>
              <a:ea typeface="+mn-ea"/>
              <a:cs typeface="+mn-cs"/>
            </a:rPr>
            <a:t>Community mental health teams</a:t>
          </a:r>
        </a:p>
      </dgm:t>
    </dgm:pt>
    <dgm:pt modelId="{3C137E4E-DB10-4016-9F2F-35FA599AA0D0}" type="parTrans" cxnId="{DE8D5D83-B34F-4521-9B66-1C8B56E10C32}">
      <dgm:prSet/>
      <dgm:spPr/>
      <dgm:t>
        <a:bodyPr/>
        <a:lstStyle/>
        <a:p>
          <a:endParaRPr lang="pt-BR"/>
        </a:p>
      </dgm:t>
    </dgm:pt>
    <dgm:pt modelId="{8435296C-D6A1-42AC-BFB3-56618B5CC0CF}" type="sibTrans" cxnId="{DE8D5D83-B34F-4521-9B66-1C8B56E10C32}">
      <dgm:prSet/>
      <dgm:spPr/>
      <dgm:t>
        <a:bodyPr/>
        <a:lstStyle/>
        <a:p>
          <a:endParaRPr lang="pt-BR"/>
        </a:p>
      </dgm:t>
    </dgm:pt>
    <dgm:pt modelId="{F061E995-1262-4F24-AF54-D7F026EF8DF9}">
      <dgm:prSet phldrT="[Texto]" custT="1"/>
      <dgm:spPr>
        <a:xfrm>
          <a:off x="245" y="1457450"/>
          <a:ext cx="684407" cy="782129"/>
        </a:xfrm>
      </dgm:spPr>
      <dgm:t>
        <a:bodyPr/>
        <a:lstStyle/>
        <a:p>
          <a:pPr>
            <a:buNone/>
          </a:pPr>
          <a:r>
            <a:rPr lang="pt-BR" sz="1000">
              <a:solidFill>
                <a:schemeClr val="accent1"/>
              </a:solidFill>
              <a:latin typeface="Calibri" panose="020F0502020204030204"/>
              <a:ea typeface="+mn-ea"/>
              <a:cs typeface="+mn-cs"/>
            </a:rPr>
            <a:t>Crisis intervention</a:t>
          </a:r>
        </a:p>
      </dgm:t>
    </dgm:pt>
    <dgm:pt modelId="{89E10AB1-6371-4C10-81FD-9CDA56DD298B}" type="parTrans" cxnId="{265E4657-BB7D-4E01-AF60-6D0C93F57735}">
      <dgm:prSet/>
      <dgm:spPr/>
      <dgm:t>
        <a:bodyPr/>
        <a:lstStyle/>
        <a:p>
          <a:endParaRPr lang="pt-BR"/>
        </a:p>
      </dgm:t>
    </dgm:pt>
    <dgm:pt modelId="{3D8FBF8B-AFA5-460E-AB69-8B922CF6DA37}" type="sibTrans" cxnId="{265E4657-BB7D-4E01-AF60-6D0C93F57735}">
      <dgm:prSet/>
      <dgm:spPr/>
      <dgm:t>
        <a:bodyPr/>
        <a:lstStyle/>
        <a:p>
          <a:endParaRPr lang="pt-BR"/>
        </a:p>
      </dgm:t>
    </dgm:pt>
    <dgm:pt modelId="{5A223928-6AFD-455A-B559-EA49A5CECCE5}">
      <dgm:prSet phldrT="[Texto]" custT="1"/>
      <dgm:spPr>
        <a:xfrm>
          <a:off x="713398" y="1457450"/>
          <a:ext cx="684407" cy="782129"/>
        </a:xfrm>
      </dgm:spPr>
      <dgm:t>
        <a:bodyPr/>
        <a:lstStyle/>
        <a:p>
          <a:pPr>
            <a:buNone/>
          </a:pPr>
          <a:r>
            <a:rPr lang="pt-BR" sz="1000">
              <a:solidFill>
                <a:schemeClr val="accent1"/>
              </a:solidFill>
              <a:latin typeface="Calibri" panose="020F0502020204030204"/>
              <a:ea typeface="+mn-ea"/>
              <a:cs typeface="+mn-cs"/>
            </a:rPr>
            <a:t>Inpatient care</a:t>
          </a:r>
        </a:p>
      </dgm:t>
    </dgm:pt>
    <dgm:pt modelId="{F617CB29-F73D-4A69-A079-FF675872F8CB}" type="parTrans" cxnId="{E45660C3-AEDE-46FB-A67B-7C85252DB2AB}">
      <dgm:prSet/>
      <dgm:spPr/>
      <dgm:t>
        <a:bodyPr/>
        <a:lstStyle/>
        <a:p>
          <a:endParaRPr lang="pt-BR"/>
        </a:p>
      </dgm:t>
    </dgm:pt>
    <dgm:pt modelId="{7B100B8C-DAFC-4955-91F3-E83CF2657B52}" type="sibTrans" cxnId="{E45660C3-AEDE-46FB-A67B-7C85252DB2AB}">
      <dgm:prSet/>
      <dgm:spPr/>
      <dgm:t>
        <a:bodyPr/>
        <a:lstStyle/>
        <a:p>
          <a:endParaRPr lang="pt-BR"/>
        </a:p>
      </dgm:t>
    </dgm:pt>
    <dgm:pt modelId="{14C92EBE-D496-41AB-B2C9-C6B5D530DD12}">
      <dgm:prSet phldrT="[Texto]" custT="1"/>
      <dgm:spPr>
        <a:xfrm>
          <a:off x="1455296" y="633483"/>
          <a:ext cx="684407" cy="782129"/>
        </a:xfrm>
      </dgm:spPr>
      <dgm:t>
        <a:bodyPr/>
        <a:lstStyle/>
        <a:p>
          <a:pPr>
            <a:buNone/>
          </a:pPr>
          <a:r>
            <a:rPr lang="pt-BR" sz="1000">
              <a:solidFill>
                <a:schemeClr val="accent1"/>
              </a:solidFill>
              <a:latin typeface="Calibri" panose="020F0502020204030204"/>
              <a:ea typeface="+mn-ea"/>
              <a:cs typeface="+mn-cs"/>
            </a:rPr>
            <a:t>Counseling</a:t>
          </a:r>
        </a:p>
      </dgm:t>
    </dgm:pt>
    <dgm:pt modelId="{D3AF8A99-C272-476A-BDF7-9D642339E15B}" type="parTrans" cxnId="{CA0377D3-2AB9-485E-A925-EA5C4DC31D5A}">
      <dgm:prSet/>
      <dgm:spPr/>
      <dgm:t>
        <a:bodyPr/>
        <a:lstStyle/>
        <a:p>
          <a:endParaRPr lang="pt-BR"/>
        </a:p>
      </dgm:t>
    </dgm:pt>
    <dgm:pt modelId="{92867B74-1BE4-4147-81D1-5C4681FE091A}" type="sibTrans" cxnId="{CA0377D3-2AB9-485E-A925-EA5C4DC31D5A}">
      <dgm:prSet/>
      <dgm:spPr/>
      <dgm:t>
        <a:bodyPr/>
        <a:lstStyle/>
        <a:p>
          <a:endParaRPr lang="pt-BR"/>
        </a:p>
      </dgm:t>
    </dgm:pt>
    <dgm:pt modelId="{5B366BBD-B8ED-4615-B75D-2D3F7DD347B9}">
      <dgm:prSet phldrT="[Texto]" custT="1"/>
      <dgm:spPr>
        <a:xfrm>
          <a:off x="1455296" y="1457450"/>
          <a:ext cx="684407" cy="782129"/>
        </a:xfrm>
      </dgm:spPr>
      <dgm:t>
        <a:bodyPr/>
        <a:lstStyle/>
        <a:p>
          <a:pPr>
            <a:buNone/>
          </a:pPr>
          <a:r>
            <a:rPr lang="pt-BR" sz="800">
              <a:solidFill>
                <a:schemeClr val="accent1"/>
              </a:solidFill>
              <a:latin typeface="Calibri" panose="020F0502020204030204"/>
              <a:ea typeface="+mn-ea"/>
              <a:cs typeface="+mn-cs"/>
            </a:rPr>
            <a:t>Specialized services such as child, adolescent and perinatal support</a:t>
          </a:r>
        </a:p>
      </dgm:t>
    </dgm:pt>
    <dgm:pt modelId="{AFBEAA67-F93A-46FA-AFD2-73F30D7A8D3B}" type="sibTrans" cxnId="{18C2E03F-E9F3-441B-A559-B22CCDEC5E43}">
      <dgm:prSet/>
      <dgm:spPr/>
      <dgm:t>
        <a:bodyPr/>
        <a:lstStyle/>
        <a:p>
          <a:endParaRPr lang="pt-BR"/>
        </a:p>
      </dgm:t>
    </dgm:pt>
    <dgm:pt modelId="{F8290E0C-2930-4AF6-AABC-4F7CEB624B76}" type="parTrans" cxnId="{18C2E03F-E9F3-441B-A559-B22CCDEC5E43}">
      <dgm:prSet/>
      <dgm:spPr/>
      <dgm:t>
        <a:bodyPr/>
        <a:lstStyle/>
        <a:p>
          <a:endParaRPr lang="pt-BR"/>
        </a:p>
      </dgm:t>
    </dgm:pt>
    <dgm:pt modelId="{A1D36A57-6358-431C-A189-7ABE71455124}" type="pres">
      <dgm:prSet presAssocID="{7426F6F4-CCF8-41DB-8E50-19E73EE89221}" presName="Name0" presStyleCnt="0">
        <dgm:presLayoutVars>
          <dgm:chPref val="1"/>
          <dgm:dir/>
          <dgm:animOne val="branch"/>
          <dgm:animLvl val="lvl"/>
          <dgm:resizeHandles/>
        </dgm:presLayoutVars>
      </dgm:prSet>
      <dgm:spPr/>
    </dgm:pt>
    <dgm:pt modelId="{602E30A4-68EF-469E-AA85-8DC06C8D9025}" type="pres">
      <dgm:prSet presAssocID="{3C174EC6-4418-4CD7-A520-70825CEBE3F9}" presName="vertOne" presStyleCnt="0"/>
      <dgm:spPr/>
    </dgm:pt>
    <dgm:pt modelId="{F0622BE9-8361-4267-A371-B31C95F0BA61}" type="pres">
      <dgm:prSet presAssocID="{3C174EC6-4418-4CD7-A520-70825CEBE3F9}" presName="txOne" presStyleLbl="node0" presStyleIdx="0" presStyleCnt="1" custScaleX="100023" custScaleY="75556" custLinFactNeighborX="-404" custLinFactNeighborY="12237">
        <dgm:presLayoutVars>
          <dgm:chPref val="3"/>
        </dgm:presLayoutVars>
      </dgm:prSet>
      <dgm:spPr/>
    </dgm:pt>
    <dgm:pt modelId="{C6A38F7D-B30D-426C-9AA9-D6369A883E62}" type="pres">
      <dgm:prSet presAssocID="{3C174EC6-4418-4CD7-A520-70825CEBE3F9}" presName="parTransOne" presStyleCnt="0"/>
      <dgm:spPr/>
    </dgm:pt>
    <dgm:pt modelId="{4B232C69-187F-4646-A28A-931EB020CE87}" type="pres">
      <dgm:prSet presAssocID="{3C174EC6-4418-4CD7-A520-70825CEBE3F9}" presName="horzOne" presStyleCnt="0"/>
      <dgm:spPr/>
    </dgm:pt>
    <dgm:pt modelId="{6E6EFE26-03BD-4657-A1A0-30A29C6E7442}" type="pres">
      <dgm:prSet presAssocID="{5C93FC44-DF1D-4CCF-BEDC-1EE8B6804438}" presName="vertTwo" presStyleCnt="0"/>
      <dgm:spPr/>
    </dgm:pt>
    <dgm:pt modelId="{E7076A2A-B60C-491F-A7B6-E36EBA99BB41}" type="pres">
      <dgm:prSet presAssocID="{5C93FC44-DF1D-4CCF-BEDC-1EE8B6804438}" presName="txTwo" presStyleLbl="node2" presStyleIdx="0" presStyleCnt="2" custLinFactNeighborX="1438" custLinFactNeighborY="-26177">
        <dgm:presLayoutVars>
          <dgm:chPref val="3"/>
        </dgm:presLayoutVars>
      </dgm:prSet>
      <dgm:spPr>
        <a:prstGeom prst="roundRect">
          <a:avLst>
            <a:gd name="adj" fmla="val 10000"/>
          </a:avLst>
        </a:prstGeom>
      </dgm:spPr>
    </dgm:pt>
    <dgm:pt modelId="{7368DE02-EC42-4524-9C88-BBC1BC8AE8A7}" type="pres">
      <dgm:prSet presAssocID="{5C93FC44-DF1D-4CCF-BEDC-1EE8B6804438}" presName="parTransTwo" presStyleCnt="0"/>
      <dgm:spPr/>
    </dgm:pt>
    <dgm:pt modelId="{45FAFC4F-DB3E-4181-9932-FDF40B040245}" type="pres">
      <dgm:prSet presAssocID="{5C93FC44-DF1D-4CCF-BEDC-1EE8B6804438}" presName="horzTwo" presStyleCnt="0"/>
      <dgm:spPr/>
    </dgm:pt>
    <dgm:pt modelId="{DEA82B9B-F997-45CB-8665-8D6385509F0F}" type="pres">
      <dgm:prSet presAssocID="{F061E995-1262-4F24-AF54-D7F026EF8DF9}" presName="vertThree" presStyleCnt="0"/>
      <dgm:spPr/>
    </dgm:pt>
    <dgm:pt modelId="{E0776884-A451-403D-BF48-D039EB315CD2}" type="pres">
      <dgm:prSet presAssocID="{F061E995-1262-4F24-AF54-D7F026EF8DF9}" presName="txThree" presStyleLbl="node3" presStyleIdx="0" presStyleCnt="3">
        <dgm:presLayoutVars>
          <dgm:chPref val="3"/>
        </dgm:presLayoutVars>
      </dgm:prSet>
      <dgm:spPr>
        <a:prstGeom prst="roundRect">
          <a:avLst>
            <a:gd name="adj" fmla="val 10000"/>
          </a:avLst>
        </a:prstGeom>
      </dgm:spPr>
    </dgm:pt>
    <dgm:pt modelId="{AF1AB255-4319-482C-B321-E1BC81D4A8D2}" type="pres">
      <dgm:prSet presAssocID="{F061E995-1262-4F24-AF54-D7F026EF8DF9}" presName="horzThree" presStyleCnt="0"/>
      <dgm:spPr/>
    </dgm:pt>
    <dgm:pt modelId="{E93E0553-5539-4EA6-BD79-6F7BBD926F90}" type="pres">
      <dgm:prSet presAssocID="{3D8FBF8B-AFA5-460E-AB69-8B922CF6DA37}" presName="sibSpaceThree" presStyleCnt="0"/>
      <dgm:spPr/>
    </dgm:pt>
    <dgm:pt modelId="{59FF175F-6553-4E55-AF40-C0605F63D5BF}" type="pres">
      <dgm:prSet presAssocID="{5A223928-6AFD-455A-B559-EA49A5CECCE5}" presName="vertThree" presStyleCnt="0"/>
      <dgm:spPr/>
    </dgm:pt>
    <dgm:pt modelId="{88EA6E2C-2044-4A98-9AEE-BC1B3B426B92}" type="pres">
      <dgm:prSet presAssocID="{5A223928-6AFD-455A-B559-EA49A5CECCE5}" presName="txThree" presStyleLbl="node3" presStyleIdx="1" presStyleCnt="3">
        <dgm:presLayoutVars>
          <dgm:chPref val="3"/>
        </dgm:presLayoutVars>
      </dgm:prSet>
      <dgm:spPr>
        <a:prstGeom prst="roundRect">
          <a:avLst>
            <a:gd name="adj" fmla="val 10000"/>
          </a:avLst>
        </a:prstGeom>
      </dgm:spPr>
    </dgm:pt>
    <dgm:pt modelId="{EDE1CA2A-29A4-496C-AC33-BBBB5EBEB754}" type="pres">
      <dgm:prSet presAssocID="{5A223928-6AFD-455A-B559-EA49A5CECCE5}" presName="horzThree" presStyleCnt="0"/>
      <dgm:spPr/>
    </dgm:pt>
    <dgm:pt modelId="{A75E2E9C-3FCB-4F07-8ECF-755C1BAD5C19}" type="pres">
      <dgm:prSet presAssocID="{8435296C-D6A1-42AC-BFB3-56618B5CC0CF}" presName="sibSpaceTwo" presStyleCnt="0"/>
      <dgm:spPr/>
    </dgm:pt>
    <dgm:pt modelId="{60071615-D244-42F6-9925-85F8EF28E154}" type="pres">
      <dgm:prSet presAssocID="{14C92EBE-D496-41AB-B2C9-C6B5D530DD12}" presName="vertTwo" presStyleCnt="0"/>
      <dgm:spPr/>
    </dgm:pt>
    <dgm:pt modelId="{ECB4D4DF-CCCD-4EE9-8CEB-3DF1CC72B9CF}" type="pres">
      <dgm:prSet presAssocID="{14C92EBE-D496-41AB-B2C9-C6B5D530DD12}" presName="txTwo" presStyleLbl="node2" presStyleIdx="1" presStyleCnt="2">
        <dgm:presLayoutVars>
          <dgm:chPref val="3"/>
        </dgm:presLayoutVars>
      </dgm:prSet>
      <dgm:spPr>
        <a:prstGeom prst="roundRect">
          <a:avLst>
            <a:gd name="adj" fmla="val 10000"/>
          </a:avLst>
        </a:prstGeom>
      </dgm:spPr>
    </dgm:pt>
    <dgm:pt modelId="{30245223-520F-4BB7-83EC-0794943E8EEF}" type="pres">
      <dgm:prSet presAssocID="{14C92EBE-D496-41AB-B2C9-C6B5D530DD12}" presName="parTransTwo" presStyleCnt="0"/>
      <dgm:spPr/>
    </dgm:pt>
    <dgm:pt modelId="{83C1E982-6C90-4BB6-81E5-D7C507879F47}" type="pres">
      <dgm:prSet presAssocID="{14C92EBE-D496-41AB-B2C9-C6B5D530DD12}" presName="horzTwo" presStyleCnt="0"/>
      <dgm:spPr/>
    </dgm:pt>
    <dgm:pt modelId="{5A058881-9D43-4091-BE40-BE4348A9493B}" type="pres">
      <dgm:prSet presAssocID="{5B366BBD-B8ED-4615-B75D-2D3F7DD347B9}" presName="vertThree" presStyleCnt="0"/>
      <dgm:spPr/>
    </dgm:pt>
    <dgm:pt modelId="{60F46474-FBE6-4338-9B99-89BD328FEE69}" type="pres">
      <dgm:prSet presAssocID="{5B366BBD-B8ED-4615-B75D-2D3F7DD347B9}" presName="txThree" presStyleLbl="node3" presStyleIdx="2" presStyleCnt="3">
        <dgm:presLayoutVars>
          <dgm:chPref val="3"/>
        </dgm:presLayoutVars>
      </dgm:prSet>
      <dgm:spPr>
        <a:prstGeom prst="roundRect">
          <a:avLst>
            <a:gd name="adj" fmla="val 10000"/>
          </a:avLst>
        </a:prstGeom>
      </dgm:spPr>
    </dgm:pt>
    <dgm:pt modelId="{F8466F9B-11DF-4DDA-B73D-1BA0119B53FB}" type="pres">
      <dgm:prSet presAssocID="{5B366BBD-B8ED-4615-B75D-2D3F7DD347B9}" presName="horzThree" presStyleCnt="0"/>
      <dgm:spPr/>
    </dgm:pt>
  </dgm:ptLst>
  <dgm:cxnLst>
    <dgm:cxn modelId="{BA4ADF17-FA83-4BC3-8798-2AAF878055BE}" type="presOf" srcId="{5B366BBD-B8ED-4615-B75D-2D3F7DD347B9}" destId="{60F46474-FBE6-4338-9B99-89BD328FEE69}" srcOrd="0" destOrd="0" presId="urn:microsoft.com/office/officeart/2005/8/layout/hierarchy4"/>
    <dgm:cxn modelId="{18C2E03F-E9F3-441B-A559-B22CCDEC5E43}" srcId="{14C92EBE-D496-41AB-B2C9-C6B5D530DD12}" destId="{5B366BBD-B8ED-4615-B75D-2D3F7DD347B9}" srcOrd="0" destOrd="0" parTransId="{F8290E0C-2930-4AF6-AABC-4F7CEB624B76}" sibTransId="{AFBEAA67-F93A-46FA-AFD2-73F30D7A8D3B}"/>
    <dgm:cxn modelId="{1B259F5E-DCB7-4F7A-AED9-8F1D2725E0F1}" type="presOf" srcId="{14C92EBE-D496-41AB-B2C9-C6B5D530DD12}" destId="{ECB4D4DF-CCCD-4EE9-8CEB-3DF1CC72B9CF}" srcOrd="0" destOrd="0" presId="urn:microsoft.com/office/officeart/2005/8/layout/hierarchy4"/>
    <dgm:cxn modelId="{8A08C45E-C791-4A89-9031-A623B5721888}" type="presOf" srcId="{3C174EC6-4418-4CD7-A520-70825CEBE3F9}" destId="{F0622BE9-8361-4267-A371-B31C95F0BA61}" srcOrd="0" destOrd="0" presId="urn:microsoft.com/office/officeart/2005/8/layout/hierarchy4"/>
    <dgm:cxn modelId="{C815B761-0F4B-4B05-BB93-C0ACBEF4F95D}" type="presOf" srcId="{7426F6F4-CCF8-41DB-8E50-19E73EE89221}" destId="{A1D36A57-6358-431C-A189-7ABE71455124}" srcOrd="0" destOrd="0" presId="urn:microsoft.com/office/officeart/2005/8/layout/hierarchy4"/>
    <dgm:cxn modelId="{3CCCBE4A-670B-4142-8ED5-59B9D712ABC5}" srcId="{7426F6F4-CCF8-41DB-8E50-19E73EE89221}" destId="{3C174EC6-4418-4CD7-A520-70825CEBE3F9}" srcOrd="0" destOrd="0" parTransId="{74BEF034-072E-4238-80C6-7C01C8947698}" sibTransId="{B2EC8B8A-7C76-4615-85ED-FE53F6F97250}"/>
    <dgm:cxn modelId="{6D20F66F-D64B-45B3-966E-2811BC4FB246}" type="presOf" srcId="{F061E995-1262-4F24-AF54-D7F026EF8DF9}" destId="{E0776884-A451-403D-BF48-D039EB315CD2}" srcOrd="0" destOrd="0" presId="urn:microsoft.com/office/officeart/2005/8/layout/hierarchy4"/>
    <dgm:cxn modelId="{265E4657-BB7D-4E01-AF60-6D0C93F57735}" srcId="{5C93FC44-DF1D-4CCF-BEDC-1EE8B6804438}" destId="{F061E995-1262-4F24-AF54-D7F026EF8DF9}" srcOrd="0" destOrd="0" parTransId="{89E10AB1-6371-4C10-81FD-9CDA56DD298B}" sibTransId="{3D8FBF8B-AFA5-460E-AB69-8B922CF6DA37}"/>
    <dgm:cxn modelId="{81ADFA59-03F8-41B8-BD52-72AE673B5DB7}" type="presOf" srcId="{5A223928-6AFD-455A-B559-EA49A5CECCE5}" destId="{88EA6E2C-2044-4A98-9AEE-BC1B3B426B92}" srcOrd="0" destOrd="0" presId="urn:microsoft.com/office/officeart/2005/8/layout/hierarchy4"/>
    <dgm:cxn modelId="{DE8D5D83-B34F-4521-9B66-1C8B56E10C32}" srcId="{3C174EC6-4418-4CD7-A520-70825CEBE3F9}" destId="{5C93FC44-DF1D-4CCF-BEDC-1EE8B6804438}" srcOrd="0" destOrd="0" parTransId="{3C137E4E-DB10-4016-9F2F-35FA599AA0D0}" sibTransId="{8435296C-D6A1-42AC-BFB3-56618B5CC0CF}"/>
    <dgm:cxn modelId="{95EFEAA3-5C37-46E1-A944-BED58AE85508}" type="presOf" srcId="{5C93FC44-DF1D-4CCF-BEDC-1EE8B6804438}" destId="{E7076A2A-B60C-491F-A7B6-E36EBA99BB41}" srcOrd="0" destOrd="0" presId="urn:microsoft.com/office/officeart/2005/8/layout/hierarchy4"/>
    <dgm:cxn modelId="{E45660C3-AEDE-46FB-A67B-7C85252DB2AB}" srcId="{5C93FC44-DF1D-4CCF-BEDC-1EE8B6804438}" destId="{5A223928-6AFD-455A-B559-EA49A5CECCE5}" srcOrd="1" destOrd="0" parTransId="{F617CB29-F73D-4A69-A079-FF675872F8CB}" sibTransId="{7B100B8C-DAFC-4955-91F3-E83CF2657B52}"/>
    <dgm:cxn modelId="{CA0377D3-2AB9-485E-A925-EA5C4DC31D5A}" srcId="{3C174EC6-4418-4CD7-A520-70825CEBE3F9}" destId="{14C92EBE-D496-41AB-B2C9-C6B5D530DD12}" srcOrd="1" destOrd="0" parTransId="{D3AF8A99-C272-476A-BDF7-9D642339E15B}" sibTransId="{92867B74-1BE4-4147-81D1-5C4681FE091A}"/>
    <dgm:cxn modelId="{58EF5D79-D778-462E-9CAA-27A6E298AD34}" type="presParOf" srcId="{A1D36A57-6358-431C-A189-7ABE71455124}" destId="{602E30A4-68EF-469E-AA85-8DC06C8D9025}" srcOrd="0" destOrd="0" presId="urn:microsoft.com/office/officeart/2005/8/layout/hierarchy4"/>
    <dgm:cxn modelId="{49C8589D-3930-4C6B-AA51-2D3D1659A564}" type="presParOf" srcId="{602E30A4-68EF-469E-AA85-8DC06C8D9025}" destId="{F0622BE9-8361-4267-A371-B31C95F0BA61}" srcOrd="0" destOrd="0" presId="urn:microsoft.com/office/officeart/2005/8/layout/hierarchy4"/>
    <dgm:cxn modelId="{9A00AD89-6EE0-4C41-B7BE-2C6EBA18F0FE}" type="presParOf" srcId="{602E30A4-68EF-469E-AA85-8DC06C8D9025}" destId="{C6A38F7D-B30D-426C-9AA9-D6369A883E62}" srcOrd="1" destOrd="0" presId="urn:microsoft.com/office/officeart/2005/8/layout/hierarchy4"/>
    <dgm:cxn modelId="{C74A68F8-03BD-47E1-A32A-F84625135E62}" type="presParOf" srcId="{602E30A4-68EF-469E-AA85-8DC06C8D9025}" destId="{4B232C69-187F-4646-A28A-931EB020CE87}" srcOrd="2" destOrd="0" presId="urn:microsoft.com/office/officeart/2005/8/layout/hierarchy4"/>
    <dgm:cxn modelId="{1FF95A8F-9E3A-42F5-8315-231100ACEB8E}" type="presParOf" srcId="{4B232C69-187F-4646-A28A-931EB020CE87}" destId="{6E6EFE26-03BD-4657-A1A0-30A29C6E7442}" srcOrd="0" destOrd="0" presId="urn:microsoft.com/office/officeart/2005/8/layout/hierarchy4"/>
    <dgm:cxn modelId="{FEDBDC95-9477-416C-822D-3BB26DF983E4}" type="presParOf" srcId="{6E6EFE26-03BD-4657-A1A0-30A29C6E7442}" destId="{E7076A2A-B60C-491F-A7B6-E36EBA99BB41}" srcOrd="0" destOrd="0" presId="urn:microsoft.com/office/officeart/2005/8/layout/hierarchy4"/>
    <dgm:cxn modelId="{A01E653A-B305-4087-AB2D-108C621C6086}" type="presParOf" srcId="{6E6EFE26-03BD-4657-A1A0-30A29C6E7442}" destId="{7368DE02-EC42-4524-9C88-BBC1BC8AE8A7}" srcOrd="1" destOrd="0" presId="urn:microsoft.com/office/officeart/2005/8/layout/hierarchy4"/>
    <dgm:cxn modelId="{4D07DB71-7A23-422F-B095-A457A6B6DA83}" type="presParOf" srcId="{6E6EFE26-03BD-4657-A1A0-30A29C6E7442}" destId="{45FAFC4F-DB3E-4181-9932-FDF40B040245}" srcOrd="2" destOrd="0" presId="urn:microsoft.com/office/officeart/2005/8/layout/hierarchy4"/>
    <dgm:cxn modelId="{CDBBC035-601C-4D77-ACC5-2B3E4650E24D}" type="presParOf" srcId="{45FAFC4F-DB3E-4181-9932-FDF40B040245}" destId="{DEA82B9B-F997-45CB-8665-8D6385509F0F}" srcOrd="0" destOrd="0" presId="urn:microsoft.com/office/officeart/2005/8/layout/hierarchy4"/>
    <dgm:cxn modelId="{8DA654C7-8581-4D38-85A7-D66CE564AA50}" type="presParOf" srcId="{DEA82B9B-F997-45CB-8665-8D6385509F0F}" destId="{E0776884-A451-403D-BF48-D039EB315CD2}" srcOrd="0" destOrd="0" presId="urn:microsoft.com/office/officeart/2005/8/layout/hierarchy4"/>
    <dgm:cxn modelId="{7E1C565F-1590-4A29-BEB7-0ED40832DB2F}" type="presParOf" srcId="{DEA82B9B-F997-45CB-8665-8D6385509F0F}" destId="{AF1AB255-4319-482C-B321-E1BC81D4A8D2}" srcOrd="1" destOrd="0" presId="urn:microsoft.com/office/officeart/2005/8/layout/hierarchy4"/>
    <dgm:cxn modelId="{E58E7FD5-17AF-4CB8-9921-B95D95F76F40}" type="presParOf" srcId="{45FAFC4F-DB3E-4181-9932-FDF40B040245}" destId="{E93E0553-5539-4EA6-BD79-6F7BBD926F90}" srcOrd="1" destOrd="0" presId="urn:microsoft.com/office/officeart/2005/8/layout/hierarchy4"/>
    <dgm:cxn modelId="{29547690-FB0B-475C-BCF3-C3E830F6284F}" type="presParOf" srcId="{45FAFC4F-DB3E-4181-9932-FDF40B040245}" destId="{59FF175F-6553-4E55-AF40-C0605F63D5BF}" srcOrd="2" destOrd="0" presId="urn:microsoft.com/office/officeart/2005/8/layout/hierarchy4"/>
    <dgm:cxn modelId="{A2E985EF-ADBF-4B8E-8A2D-6E42FA73521E}" type="presParOf" srcId="{59FF175F-6553-4E55-AF40-C0605F63D5BF}" destId="{88EA6E2C-2044-4A98-9AEE-BC1B3B426B92}" srcOrd="0" destOrd="0" presId="urn:microsoft.com/office/officeart/2005/8/layout/hierarchy4"/>
    <dgm:cxn modelId="{0311F910-7B80-4777-A4B7-CD5E40E9550D}" type="presParOf" srcId="{59FF175F-6553-4E55-AF40-C0605F63D5BF}" destId="{EDE1CA2A-29A4-496C-AC33-BBBB5EBEB754}" srcOrd="1" destOrd="0" presId="urn:microsoft.com/office/officeart/2005/8/layout/hierarchy4"/>
    <dgm:cxn modelId="{BC70E0C5-6124-4A55-86DA-A278A27D221D}" type="presParOf" srcId="{4B232C69-187F-4646-A28A-931EB020CE87}" destId="{A75E2E9C-3FCB-4F07-8ECF-755C1BAD5C19}" srcOrd="1" destOrd="0" presId="urn:microsoft.com/office/officeart/2005/8/layout/hierarchy4"/>
    <dgm:cxn modelId="{1FBC67CC-E7D8-4C82-8067-56E2B13185D8}" type="presParOf" srcId="{4B232C69-187F-4646-A28A-931EB020CE87}" destId="{60071615-D244-42F6-9925-85F8EF28E154}" srcOrd="2" destOrd="0" presId="urn:microsoft.com/office/officeart/2005/8/layout/hierarchy4"/>
    <dgm:cxn modelId="{E962997E-F1E9-4D36-A7F7-81FB9E1C60C1}" type="presParOf" srcId="{60071615-D244-42F6-9925-85F8EF28E154}" destId="{ECB4D4DF-CCCD-4EE9-8CEB-3DF1CC72B9CF}" srcOrd="0" destOrd="0" presId="urn:microsoft.com/office/officeart/2005/8/layout/hierarchy4"/>
    <dgm:cxn modelId="{69D15A5E-4C78-4DFA-8E64-664B200E929E}" type="presParOf" srcId="{60071615-D244-42F6-9925-85F8EF28E154}" destId="{30245223-520F-4BB7-83EC-0794943E8EEF}" srcOrd="1" destOrd="0" presId="urn:microsoft.com/office/officeart/2005/8/layout/hierarchy4"/>
    <dgm:cxn modelId="{D021B71B-BCD1-42E4-AF18-2631DE8C425E}" type="presParOf" srcId="{60071615-D244-42F6-9925-85F8EF28E154}" destId="{83C1E982-6C90-4BB6-81E5-D7C507879F47}" srcOrd="2" destOrd="0" presId="urn:microsoft.com/office/officeart/2005/8/layout/hierarchy4"/>
    <dgm:cxn modelId="{CC6BFA82-3332-45E8-8202-54B8B36FD4E1}" type="presParOf" srcId="{83C1E982-6C90-4BB6-81E5-D7C507879F47}" destId="{5A058881-9D43-4091-BE40-BE4348A9493B}" srcOrd="0" destOrd="0" presId="urn:microsoft.com/office/officeart/2005/8/layout/hierarchy4"/>
    <dgm:cxn modelId="{A54B0E2E-E48F-4521-95D3-3934CB93DB7C}" type="presParOf" srcId="{5A058881-9D43-4091-BE40-BE4348A9493B}" destId="{60F46474-FBE6-4338-9B99-89BD328FEE69}" srcOrd="0" destOrd="0" presId="urn:microsoft.com/office/officeart/2005/8/layout/hierarchy4"/>
    <dgm:cxn modelId="{57482CD2-B3FE-4D8D-9DE1-D6061B42E574}" type="presParOf" srcId="{5A058881-9D43-4091-BE40-BE4348A9493B}" destId="{F8466F9B-11DF-4DDA-B73D-1BA0119B53FB}" srcOrd="1" destOrd="0" presId="urn:microsoft.com/office/officeart/2005/8/layout/hierarchy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9A81B7B-D05C-47E9-A72F-43A07CE6E12E}" type="doc">
      <dgm:prSet loTypeId="urn:microsoft.com/office/officeart/2008/layout/HorizontalMultiLevelHierarchy" loCatId="hierarchy" qsTypeId="urn:microsoft.com/office/officeart/2005/8/quickstyle/simple4" qsCatId="simple" csTypeId="urn:microsoft.com/office/officeart/2005/8/colors/accent6_4" csCatId="accent6" phldr="1"/>
      <dgm:spPr/>
      <dgm:t>
        <a:bodyPr/>
        <a:lstStyle/>
        <a:p>
          <a:endParaRPr lang="pt-BR"/>
        </a:p>
      </dgm:t>
    </dgm:pt>
    <dgm:pt modelId="{AFF9D0CC-C24C-4BA6-9990-27F1A796647B}">
      <dgm:prSet phldrT="[Texto]"/>
      <dgm:spPr/>
      <dgm:t>
        <a:bodyPr/>
        <a:lstStyle/>
        <a:p>
          <a:r>
            <a:rPr lang="pt-BR"/>
            <a:t>Time line Mental Health</a:t>
          </a:r>
        </a:p>
      </dgm:t>
    </dgm:pt>
    <dgm:pt modelId="{76C4FBB6-66EA-425F-BD4E-E112C8E4C1A8}" type="parTrans" cxnId="{93A1C473-ECF3-441D-8AD1-C04E80575398}">
      <dgm:prSet/>
      <dgm:spPr/>
      <dgm:t>
        <a:bodyPr/>
        <a:lstStyle/>
        <a:p>
          <a:endParaRPr lang="pt-BR"/>
        </a:p>
      </dgm:t>
    </dgm:pt>
    <dgm:pt modelId="{23E562A6-4A81-4F7E-A3D3-FB9FB471B6EB}" type="sibTrans" cxnId="{93A1C473-ECF3-441D-8AD1-C04E80575398}">
      <dgm:prSet/>
      <dgm:spPr/>
      <dgm:t>
        <a:bodyPr/>
        <a:lstStyle/>
        <a:p>
          <a:endParaRPr lang="pt-BR"/>
        </a:p>
      </dgm:t>
    </dgm:pt>
    <dgm:pt modelId="{161AE628-FBB6-4287-8037-0A45A2D624EF}">
      <dgm:prSet phldrT="[Texto]" custT="1"/>
      <dgm:spPr/>
      <dgm:t>
        <a:bodyPr/>
        <a:lstStyle/>
        <a:p>
          <a:r>
            <a:rPr lang="pt-BR" sz="900"/>
            <a:t>1.890 Victorian Asylum sistem</a:t>
          </a:r>
        </a:p>
      </dgm:t>
    </dgm:pt>
    <dgm:pt modelId="{C36F633A-9365-4D2F-8D86-561EBDB24342}" type="parTrans" cxnId="{0A5FD226-646F-42A5-B884-1059E2A9A1BA}">
      <dgm:prSet/>
      <dgm:spPr/>
      <dgm:t>
        <a:bodyPr/>
        <a:lstStyle/>
        <a:p>
          <a:endParaRPr lang="pt-BR"/>
        </a:p>
      </dgm:t>
    </dgm:pt>
    <dgm:pt modelId="{8ECDC15D-AC6C-433C-9017-9F49C0E94F0F}" type="sibTrans" cxnId="{0A5FD226-646F-42A5-B884-1059E2A9A1BA}">
      <dgm:prSet/>
      <dgm:spPr/>
      <dgm:t>
        <a:bodyPr/>
        <a:lstStyle/>
        <a:p>
          <a:endParaRPr lang="pt-BR"/>
        </a:p>
      </dgm:t>
    </dgm:pt>
    <dgm:pt modelId="{05D1A992-5339-470A-BF92-130755497B26}">
      <dgm:prSet phldrT="[Texto]" custT="1"/>
      <dgm:spPr/>
      <dgm:t>
        <a:bodyPr/>
        <a:lstStyle/>
        <a:p>
          <a:r>
            <a:rPr lang="pt-BR" sz="900"/>
            <a:t>1948 -Establishiment of NHS</a:t>
          </a:r>
        </a:p>
      </dgm:t>
    </dgm:pt>
    <dgm:pt modelId="{DCC4CEF3-4C1C-4EDE-92EB-84287293AFB9}" type="parTrans" cxnId="{AD9E06AE-CD5C-44C8-9B87-318E846951E1}">
      <dgm:prSet/>
      <dgm:spPr/>
      <dgm:t>
        <a:bodyPr/>
        <a:lstStyle/>
        <a:p>
          <a:endParaRPr lang="pt-BR"/>
        </a:p>
      </dgm:t>
    </dgm:pt>
    <dgm:pt modelId="{66E31C0A-6EEB-48C0-9B89-2AFEC7D1B254}" type="sibTrans" cxnId="{AD9E06AE-CD5C-44C8-9B87-318E846951E1}">
      <dgm:prSet/>
      <dgm:spPr/>
      <dgm:t>
        <a:bodyPr/>
        <a:lstStyle/>
        <a:p>
          <a:endParaRPr lang="pt-BR"/>
        </a:p>
      </dgm:t>
    </dgm:pt>
    <dgm:pt modelId="{6CBC80A1-06F5-4B87-8156-2CC381F53FDB}">
      <dgm:prSet phldrT="[Texto]" custT="1"/>
      <dgm:spPr/>
      <dgm:t>
        <a:bodyPr/>
        <a:lstStyle/>
        <a:p>
          <a:r>
            <a:rPr lang="pt-BR" sz="900"/>
            <a:t>1959 Mental Health Act/de-stigmatization</a:t>
          </a:r>
        </a:p>
      </dgm:t>
    </dgm:pt>
    <dgm:pt modelId="{2154548D-9F44-46F1-8B06-B33003DBC167}" type="parTrans" cxnId="{D10FC088-4455-492A-B2C0-563D71440B3C}">
      <dgm:prSet/>
      <dgm:spPr/>
      <dgm:t>
        <a:bodyPr/>
        <a:lstStyle/>
        <a:p>
          <a:endParaRPr lang="pt-BR"/>
        </a:p>
      </dgm:t>
    </dgm:pt>
    <dgm:pt modelId="{25F2B7F8-690B-4177-A5AA-C1B631DE0272}" type="sibTrans" cxnId="{D10FC088-4455-492A-B2C0-563D71440B3C}">
      <dgm:prSet/>
      <dgm:spPr/>
      <dgm:t>
        <a:bodyPr/>
        <a:lstStyle/>
        <a:p>
          <a:endParaRPr lang="pt-BR"/>
        </a:p>
      </dgm:t>
    </dgm:pt>
    <dgm:pt modelId="{E917A2D0-C12E-4657-9696-9034ABD16528}">
      <dgm:prSet phldrT="[Texto]" custT="1"/>
      <dgm:spPr/>
      <dgm:t>
        <a:bodyPr/>
        <a:lstStyle/>
        <a:p>
          <a:r>
            <a:rPr lang="pt-BR" sz="900"/>
            <a:t>1961 Water tower- end  asylums/medication</a:t>
          </a:r>
        </a:p>
      </dgm:t>
    </dgm:pt>
    <dgm:pt modelId="{39397E24-72CA-4238-87A2-0B455CFE9D59}" type="parTrans" cxnId="{78272E1F-3482-464D-9D6B-E9F21A116D45}">
      <dgm:prSet/>
      <dgm:spPr/>
      <dgm:t>
        <a:bodyPr/>
        <a:lstStyle/>
        <a:p>
          <a:endParaRPr lang="pt-BR"/>
        </a:p>
      </dgm:t>
    </dgm:pt>
    <dgm:pt modelId="{1EE8B18A-BFDC-481A-9B3F-F0213DB6F5CF}" type="sibTrans" cxnId="{78272E1F-3482-464D-9D6B-E9F21A116D45}">
      <dgm:prSet/>
      <dgm:spPr/>
      <dgm:t>
        <a:bodyPr/>
        <a:lstStyle/>
        <a:p>
          <a:endParaRPr lang="pt-BR"/>
        </a:p>
      </dgm:t>
    </dgm:pt>
    <dgm:pt modelId="{0F270679-601F-4A6F-9BF7-C26F850F4E60}">
      <dgm:prSet phldrT="[Texto]" custT="1"/>
      <dgm:spPr/>
      <dgm:t>
        <a:bodyPr/>
        <a:lstStyle/>
        <a:p>
          <a:r>
            <a:rPr lang="pt-BR" sz="900"/>
            <a:t>1990 Community Care Act: hospital to home/local suport</a:t>
          </a:r>
        </a:p>
      </dgm:t>
    </dgm:pt>
    <dgm:pt modelId="{0865C8FF-EFB3-4840-8532-A9B7AF8230CE}" type="parTrans" cxnId="{E03E2487-0736-473D-A6F8-3DA5E9E4D16C}">
      <dgm:prSet/>
      <dgm:spPr/>
      <dgm:t>
        <a:bodyPr/>
        <a:lstStyle/>
        <a:p>
          <a:endParaRPr lang="pt-BR"/>
        </a:p>
      </dgm:t>
    </dgm:pt>
    <dgm:pt modelId="{C2A169A2-E379-4FB2-BBBF-18B9B35F74D4}" type="sibTrans" cxnId="{E03E2487-0736-473D-A6F8-3DA5E9E4D16C}">
      <dgm:prSet/>
      <dgm:spPr/>
      <dgm:t>
        <a:bodyPr/>
        <a:lstStyle/>
        <a:p>
          <a:endParaRPr lang="pt-BR"/>
        </a:p>
      </dgm:t>
    </dgm:pt>
    <dgm:pt modelId="{DA407E5C-66D8-4AD9-930C-01797CF50429}">
      <dgm:prSet phldrT="[Texto]" custT="1"/>
      <dgm:spPr/>
      <dgm:t>
        <a:bodyPr/>
        <a:lstStyle/>
        <a:p>
          <a:r>
            <a:rPr lang="pt-BR" sz="900"/>
            <a:t>2008-2011 Acess to psyc Therapies/Equality</a:t>
          </a:r>
        </a:p>
      </dgm:t>
    </dgm:pt>
    <dgm:pt modelId="{DBDB5681-6CB3-47C7-8220-C316BBE91CB5}" type="parTrans" cxnId="{23B310F4-C73E-4F07-B0D3-6CA1F919B2F2}">
      <dgm:prSet/>
      <dgm:spPr/>
      <dgm:t>
        <a:bodyPr/>
        <a:lstStyle/>
        <a:p>
          <a:endParaRPr lang="pt-BR"/>
        </a:p>
      </dgm:t>
    </dgm:pt>
    <dgm:pt modelId="{7D8E229A-04AF-4015-AEFF-28127E086CFC}" type="sibTrans" cxnId="{23B310F4-C73E-4F07-B0D3-6CA1F919B2F2}">
      <dgm:prSet/>
      <dgm:spPr/>
      <dgm:t>
        <a:bodyPr/>
        <a:lstStyle/>
        <a:p>
          <a:endParaRPr lang="pt-BR"/>
        </a:p>
      </dgm:t>
    </dgm:pt>
    <dgm:pt modelId="{F718861A-6034-4F77-B661-ACC4A18FCAB2}">
      <dgm:prSet phldrT="[Texto]" custT="1"/>
      <dgm:spPr/>
      <dgm:t>
        <a:bodyPr/>
        <a:lstStyle/>
        <a:p>
          <a:r>
            <a:rPr lang="pt-BR" sz="900"/>
            <a:t>2019 NHS Long term plan</a:t>
          </a:r>
        </a:p>
      </dgm:t>
    </dgm:pt>
    <dgm:pt modelId="{2FB8C543-F90D-4198-82F7-3D4FA2A61265}" type="parTrans" cxnId="{D7473BFE-6D3C-4CFA-A7E7-5A22F86282A5}">
      <dgm:prSet/>
      <dgm:spPr/>
      <dgm:t>
        <a:bodyPr/>
        <a:lstStyle/>
        <a:p>
          <a:endParaRPr lang="pt-BR"/>
        </a:p>
      </dgm:t>
    </dgm:pt>
    <dgm:pt modelId="{AC78DDC9-E649-4082-BB32-DA49A8EB55DD}" type="sibTrans" cxnId="{D7473BFE-6D3C-4CFA-A7E7-5A22F86282A5}">
      <dgm:prSet/>
      <dgm:spPr/>
      <dgm:t>
        <a:bodyPr/>
        <a:lstStyle/>
        <a:p>
          <a:endParaRPr lang="pt-BR"/>
        </a:p>
      </dgm:t>
    </dgm:pt>
    <dgm:pt modelId="{B0166147-97BB-4C34-B493-C09DA11F484F}" type="pres">
      <dgm:prSet presAssocID="{79A81B7B-D05C-47E9-A72F-43A07CE6E12E}" presName="Name0" presStyleCnt="0">
        <dgm:presLayoutVars>
          <dgm:chPref val="1"/>
          <dgm:dir/>
          <dgm:animOne val="branch"/>
          <dgm:animLvl val="lvl"/>
          <dgm:resizeHandles val="exact"/>
        </dgm:presLayoutVars>
      </dgm:prSet>
      <dgm:spPr/>
    </dgm:pt>
    <dgm:pt modelId="{1AC66BBF-F2E6-45E7-A1A0-2009D2C4EC0A}" type="pres">
      <dgm:prSet presAssocID="{AFF9D0CC-C24C-4BA6-9990-27F1A796647B}" presName="root1" presStyleCnt="0"/>
      <dgm:spPr/>
    </dgm:pt>
    <dgm:pt modelId="{A8530759-16FB-4CB8-80CD-87F52550E9F7}" type="pres">
      <dgm:prSet presAssocID="{AFF9D0CC-C24C-4BA6-9990-27F1A796647B}" presName="LevelOneTextNode" presStyleLbl="node0" presStyleIdx="0" presStyleCnt="1" custScaleX="162670">
        <dgm:presLayoutVars>
          <dgm:chPref val="3"/>
        </dgm:presLayoutVars>
      </dgm:prSet>
      <dgm:spPr/>
    </dgm:pt>
    <dgm:pt modelId="{335796AD-5A58-4F53-87BB-03E4AB9392F0}" type="pres">
      <dgm:prSet presAssocID="{AFF9D0CC-C24C-4BA6-9990-27F1A796647B}" presName="level2hierChild" presStyleCnt="0"/>
      <dgm:spPr/>
    </dgm:pt>
    <dgm:pt modelId="{97550B99-1A8C-410A-9F22-5669023B606B}" type="pres">
      <dgm:prSet presAssocID="{C36F633A-9365-4D2F-8D86-561EBDB24342}" presName="conn2-1" presStyleLbl="parChTrans1D2" presStyleIdx="0" presStyleCnt="7"/>
      <dgm:spPr/>
    </dgm:pt>
    <dgm:pt modelId="{6FBD050A-476A-4C46-817B-0FB62DA9F1CC}" type="pres">
      <dgm:prSet presAssocID="{C36F633A-9365-4D2F-8D86-561EBDB24342}" presName="connTx" presStyleLbl="parChTrans1D2" presStyleIdx="0" presStyleCnt="7"/>
      <dgm:spPr/>
    </dgm:pt>
    <dgm:pt modelId="{A4744415-0854-4FAD-8ACC-68F77FABF875}" type="pres">
      <dgm:prSet presAssocID="{161AE628-FBB6-4287-8037-0A45A2D624EF}" presName="root2" presStyleCnt="0"/>
      <dgm:spPr/>
    </dgm:pt>
    <dgm:pt modelId="{CD1BCD1C-7C7D-4962-9FF5-C09BB3AA56E3}" type="pres">
      <dgm:prSet presAssocID="{161AE628-FBB6-4287-8037-0A45A2D624EF}" presName="LevelTwoTextNode" presStyleLbl="node2" presStyleIdx="0" presStyleCnt="7" custScaleX="141324" custLinFactNeighborY="-3434">
        <dgm:presLayoutVars>
          <dgm:chPref val="3"/>
        </dgm:presLayoutVars>
      </dgm:prSet>
      <dgm:spPr/>
    </dgm:pt>
    <dgm:pt modelId="{51CDFB58-5248-411B-B7C9-2D256BEF7347}" type="pres">
      <dgm:prSet presAssocID="{161AE628-FBB6-4287-8037-0A45A2D624EF}" presName="level3hierChild" presStyleCnt="0"/>
      <dgm:spPr/>
    </dgm:pt>
    <dgm:pt modelId="{F7025782-DACF-477F-B320-AE9C43580521}" type="pres">
      <dgm:prSet presAssocID="{DCC4CEF3-4C1C-4EDE-92EB-84287293AFB9}" presName="conn2-1" presStyleLbl="parChTrans1D2" presStyleIdx="1" presStyleCnt="7"/>
      <dgm:spPr/>
    </dgm:pt>
    <dgm:pt modelId="{18E19A58-0D01-45DD-9287-18A41DB6DA5B}" type="pres">
      <dgm:prSet presAssocID="{DCC4CEF3-4C1C-4EDE-92EB-84287293AFB9}" presName="connTx" presStyleLbl="parChTrans1D2" presStyleIdx="1" presStyleCnt="7"/>
      <dgm:spPr/>
    </dgm:pt>
    <dgm:pt modelId="{70DA4DE4-A43C-459D-93B1-49E11492E10D}" type="pres">
      <dgm:prSet presAssocID="{05D1A992-5339-470A-BF92-130755497B26}" presName="root2" presStyleCnt="0"/>
      <dgm:spPr/>
    </dgm:pt>
    <dgm:pt modelId="{88252EA2-C031-40B2-8B83-F4C60AD42539}" type="pres">
      <dgm:prSet presAssocID="{05D1A992-5339-470A-BF92-130755497B26}" presName="LevelTwoTextNode" presStyleLbl="node2" presStyleIdx="1" presStyleCnt="7" custScaleX="143420">
        <dgm:presLayoutVars>
          <dgm:chPref val="3"/>
        </dgm:presLayoutVars>
      </dgm:prSet>
      <dgm:spPr/>
    </dgm:pt>
    <dgm:pt modelId="{3605EDCC-FEF7-4F52-9160-EFD4072634F1}" type="pres">
      <dgm:prSet presAssocID="{05D1A992-5339-470A-BF92-130755497B26}" presName="level3hierChild" presStyleCnt="0"/>
      <dgm:spPr/>
    </dgm:pt>
    <dgm:pt modelId="{40FEEED4-2543-4BBE-8CFF-BE3F5100041E}" type="pres">
      <dgm:prSet presAssocID="{2154548D-9F44-46F1-8B06-B33003DBC167}" presName="conn2-1" presStyleLbl="parChTrans1D2" presStyleIdx="2" presStyleCnt="7"/>
      <dgm:spPr/>
    </dgm:pt>
    <dgm:pt modelId="{D42A6294-C0C8-45A5-9C00-BD74F2111353}" type="pres">
      <dgm:prSet presAssocID="{2154548D-9F44-46F1-8B06-B33003DBC167}" presName="connTx" presStyleLbl="parChTrans1D2" presStyleIdx="2" presStyleCnt="7"/>
      <dgm:spPr/>
    </dgm:pt>
    <dgm:pt modelId="{0C0754AD-3AD8-49DD-839F-D08E831ED1F0}" type="pres">
      <dgm:prSet presAssocID="{6CBC80A1-06F5-4B87-8156-2CC381F53FDB}" presName="root2" presStyleCnt="0"/>
      <dgm:spPr/>
    </dgm:pt>
    <dgm:pt modelId="{1AE1D399-4307-4C59-8F39-B3B88CCFD942}" type="pres">
      <dgm:prSet presAssocID="{6CBC80A1-06F5-4B87-8156-2CC381F53FDB}" presName="LevelTwoTextNode" presStyleLbl="node2" presStyleIdx="2" presStyleCnt="7" custScaleX="148914">
        <dgm:presLayoutVars>
          <dgm:chPref val="3"/>
        </dgm:presLayoutVars>
      </dgm:prSet>
      <dgm:spPr/>
    </dgm:pt>
    <dgm:pt modelId="{5152427E-8B00-44FF-9CA6-32438DBE064A}" type="pres">
      <dgm:prSet presAssocID="{6CBC80A1-06F5-4B87-8156-2CC381F53FDB}" presName="level3hierChild" presStyleCnt="0"/>
      <dgm:spPr/>
    </dgm:pt>
    <dgm:pt modelId="{4C79A09B-ABCE-4998-9833-BA7A00C37899}" type="pres">
      <dgm:prSet presAssocID="{39397E24-72CA-4238-87A2-0B455CFE9D59}" presName="conn2-1" presStyleLbl="parChTrans1D2" presStyleIdx="3" presStyleCnt="7"/>
      <dgm:spPr/>
    </dgm:pt>
    <dgm:pt modelId="{4A0676D4-5452-4795-B310-559B0380CCF1}" type="pres">
      <dgm:prSet presAssocID="{39397E24-72CA-4238-87A2-0B455CFE9D59}" presName="connTx" presStyleLbl="parChTrans1D2" presStyleIdx="3" presStyleCnt="7"/>
      <dgm:spPr/>
    </dgm:pt>
    <dgm:pt modelId="{9D51EFB4-6BBB-41E3-AC15-F235527406CE}" type="pres">
      <dgm:prSet presAssocID="{E917A2D0-C12E-4657-9696-9034ABD16528}" presName="root2" presStyleCnt="0"/>
      <dgm:spPr/>
    </dgm:pt>
    <dgm:pt modelId="{72136750-9730-4F84-A0A1-84054A3A9A89}" type="pres">
      <dgm:prSet presAssocID="{E917A2D0-C12E-4657-9696-9034ABD16528}" presName="LevelTwoTextNode" presStyleLbl="node2" presStyleIdx="3" presStyleCnt="7" custScaleX="156506">
        <dgm:presLayoutVars>
          <dgm:chPref val="3"/>
        </dgm:presLayoutVars>
      </dgm:prSet>
      <dgm:spPr/>
    </dgm:pt>
    <dgm:pt modelId="{6F3066DD-EC54-43C8-B777-3EBA25FD5DE5}" type="pres">
      <dgm:prSet presAssocID="{E917A2D0-C12E-4657-9696-9034ABD16528}" presName="level3hierChild" presStyleCnt="0"/>
      <dgm:spPr/>
    </dgm:pt>
    <dgm:pt modelId="{08BF25B1-1A96-4F69-A15A-D39E88581F54}" type="pres">
      <dgm:prSet presAssocID="{0865C8FF-EFB3-4840-8532-A9B7AF8230CE}" presName="conn2-1" presStyleLbl="parChTrans1D2" presStyleIdx="4" presStyleCnt="7"/>
      <dgm:spPr/>
    </dgm:pt>
    <dgm:pt modelId="{781DE9D4-0BA8-484F-9AFC-9C1D75E233EE}" type="pres">
      <dgm:prSet presAssocID="{0865C8FF-EFB3-4840-8532-A9B7AF8230CE}" presName="connTx" presStyleLbl="parChTrans1D2" presStyleIdx="4" presStyleCnt="7"/>
      <dgm:spPr/>
    </dgm:pt>
    <dgm:pt modelId="{5909DC4B-33AB-4F25-B514-7EDA3BD494E1}" type="pres">
      <dgm:prSet presAssocID="{0F270679-601F-4A6F-9BF7-C26F850F4E60}" presName="root2" presStyleCnt="0"/>
      <dgm:spPr/>
    </dgm:pt>
    <dgm:pt modelId="{3F55FADD-F65D-4138-B207-BC431504C818}" type="pres">
      <dgm:prSet presAssocID="{0F270679-601F-4A6F-9BF7-C26F850F4E60}" presName="LevelTwoTextNode" presStyleLbl="node2" presStyleIdx="4" presStyleCnt="7" custScaleX="206255" custScaleY="98115" custLinFactNeighborX="5125" custLinFactNeighborY="-12606">
        <dgm:presLayoutVars>
          <dgm:chPref val="3"/>
        </dgm:presLayoutVars>
      </dgm:prSet>
      <dgm:spPr/>
    </dgm:pt>
    <dgm:pt modelId="{B95B80F7-FB8B-4EC2-9932-E03C4E5EE9E0}" type="pres">
      <dgm:prSet presAssocID="{0F270679-601F-4A6F-9BF7-C26F850F4E60}" presName="level3hierChild" presStyleCnt="0"/>
      <dgm:spPr/>
    </dgm:pt>
    <dgm:pt modelId="{1E60CEE6-FB89-4A20-8175-C90A44129E74}" type="pres">
      <dgm:prSet presAssocID="{DBDB5681-6CB3-47C7-8220-C316BBE91CB5}" presName="conn2-1" presStyleLbl="parChTrans1D2" presStyleIdx="5" presStyleCnt="7"/>
      <dgm:spPr/>
    </dgm:pt>
    <dgm:pt modelId="{F060673A-6E31-421F-B078-904229D4B5FD}" type="pres">
      <dgm:prSet presAssocID="{DBDB5681-6CB3-47C7-8220-C316BBE91CB5}" presName="connTx" presStyleLbl="parChTrans1D2" presStyleIdx="5" presStyleCnt="7"/>
      <dgm:spPr/>
    </dgm:pt>
    <dgm:pt modelId="{446CA761-8093-47D3-94D3-50B1F2F8B1B5}" type="pres">
      <dgm:prSet presAssocID="{DA407E5C-66D8-4AD9-930C-01797CF50429}" presName="root2" presStyleCnt="0"/>
      <dgm:spPr/>
    </dgm:pt>
    <dgm:pt modelId="{C882FB1C-66A5-44F2-85C1-E8B382B56A72}" type="pres">
      <dgm:prSet presAssocID="{DA407E5C-66D8-4AD9-930C-01797CF50429}" presName="LevelTwoTextNode" presStyleLbl="node2" presStyleIdx="5" presStyleCnt="7" custScaleX="171156">
        <dgm:presLayoutVars>
          <dgm:chPref val="3"/>
        </dgm:presLayoutVars>
      </dgm:prSet>
      <dgm:spPr/>
    </dgm:pt>
    <dgm:pt modelId="{AB8BA820-D4CE-47EE-BCC1-F7538D0F844C}" type="pres">
      <dgm:prSet presAssocID="{DA407E5C-66D8-4AD9-930C-01797CF50429}" presName="level3hierChild" presStyleCnt="0"/>
      <dgm:spPr/>
    </dgm:pt>
    <dgm:pt modelId="{2F389C84-77E7-468D-98B5-F7FB05CFCDF3}" type="pres">
      <dgm:prSet presAssocID="{2FB8C543-F90D-4198-82F7-3D4FA2A61265}" presName="conn2-1" presStyleLbl="parChTrans1D2" presStyleIdx="6" presStyleCnt="7"/>
      <dgm:spPr/>
    </dgm:pt>
    <dgm:pt modelId="{201439EB-FE0D-40EB-8F90-C37BB091ECFC}" type="pres">
      <dgm:prSet presAssocID="{2FB8C543-F90D-4198-82F7-3D4FA2A61265}" presName="connTx" presStyleLbl="parChTrans1D2" presStyleIdx="6" presStyleCnt="7"/>
      <dgm:spPr/>
    </dgm:pt>
    <dgm:pt modelId="{10ADDF21-BF96-41CD-9749-1E74D008279D}" type="pres">
      <dgm:prSet presAssocID="{F718861A-6034-4F77-B661-ACC4A18FCAB2}" presName="root2" presStyleCnt="0"/>
      <dgm:spPr/>
    </dgm:pt>
    <dgm:pt modelId="{C45A43A0-EC7A-486E-B5C4-8B9BF1FE9AB4}" type="pres">
      <dgm:prSet presAssocID="{F718861A-6034-4F77-B661-ACC4A18FCAB2}" presName="LevelTwoTextNode" presStyleLbl="node2" presStyleIdx="6" presStyleCnt="7" custScaleX="187372">
        <dgm:presLayoutVars>
          <dgm:chPref val="3"/>
        </dgm:presLayoutVars>
      </dgm:prSet>
      <dgm:spPr/>
    </dgm:pt>
    <dgm:pt modelId="{D5EC342F-C8CE-41C2-818C-BC277C4417F6}" type="pres">
      <dgm:prSet presAssocID="{F718861A-6034-4F77-B661-ACC4A18FCAB2}" presName="level3hierChild" presStyleCnt="0"/>
      <dgm:spPr/>
    </dgm:pt>
  </dgm:ptLst>
  <dgm:cxnLst>
    <dgm:cxn modelId="{983E4F18-6B4B-4E51-93E7-FBBA30B70A54}" type="presOf" srcId="{0865C8FF-EFB3-4840-8532-A9B7AF8230CE}" destId="{781DE9D4-0BA8-484F-9AFC-9C1D75E233EE}" srcOrd="1" destOrd="0" presId="urn:microsoft.com/office/officeart/2008/layout/HorizontalMultiLevelHierarchy"/>
    <dgm:cxn modelId="{D15EC01B-7BE3-4020-85A1-112D15528C7E}" type="presOf" srcId="{05D1A992-5339-470A-BF92-130755497B26}" destId="{88252EA2-C031-40B2-8B83-F4C60AD42539}" srcOrd="0" destOrd="0" presId="urn:microsoft.com/office/officeart/2008/layout/HorizontalMultiLevelHierarchy"/>
    <dgm:cxn modelId="{37C2AA1D-BA26-42D0-8705-F5058A12C0A9}" type="presOf" srcId="{161AE628-FBB6-4287-8037-0A45A2D624EF}" destId="{CD1BCD1C-7C7D-4962-9FF5-C09BB3AA56E3}" srcOrd="0" destOrd="0" presId="urn:microsoft.com/office/officeart/2008/layout/HorizontalMultiLevelHierarchy"/>
    <dgm:cxn modelId="{78272E1F-3482-464D-9D6B-E9F21A116D45}" srcId="{AFF9D0CC-C24C-4BA6-9990-27F1A796647B}" destId="{E917A2D0-C12E-4657-9696-9034ABD16528}" srcOrd="3" destOrd="0" parTransId="{39397E24-72CA-4238-87A2-0B455CFE9D59}" sibTransId="{1EE8B18A-BFDC-481A-9B3F-F0213DB6F5CF}"/>
    <dgm:cxn modelId="{0A5FD226-646F-42A5-B884-1059E2A9A1BA}" srcId="{AFF9D0CC-C24C-4BA6-9990-27F1A796647B}" destId="{161AE628-FBB6-4287-8037-0A45A2D624EF}" srcOrd="0" destOrd="0" parTransId="{C36F633A-9365-4D2F-8D86-561EBDB24342}" sibTransId="{8ECDC15D-AC6C-433C-9017-9F49C0E94F0F}"/>
    <dgm:cxn modelId="{DC71B32B-640E-4E5E-8AFE-66DE81B56355}" type="presOf" srcId="{C36F633A-9365-4D2F-8D86-561EBDB24342}" destId="{97550B99-1A8C-410A-9F22-5669023B606B}" srcOrd="0" destOrd="0" presId="urn:microsoft.com/office/officeart/2008/layout/HorizontalMultiLevelHierarchy"/>
    <dgm:cxn modelId="{05DF5E61-B3CC-4A1E-8907-826C47813849}" type="presOf" srcId="{F718861A-6034-4F77-B661-ACC4A18FCAB2}" destId="{C45A43A0-EC7A-486E-B5C4-8B9BF1FE9AB4}" srcOrd="0" destOrd="0" presId="urn:microsoft.com/office/officeart/2008/layout/HorizontalMultiLevelHierarchy"/>
    <dgm:cxn modelId="{9017A447-F81E-4D51-B729-3FE8AC7B308D}" type="presOf" srcId="{C36F633A-9365-4D2F-8D86-561EBDB24342}" destId="{6FBD050A-476A-4C46-817B-0FB62DA9F1CC}" srcOrd="1" destOrd="0" presId="urn:microsoft.com/office/officeart/2008/layout/HorizontalMultiLevelHierarchy"/>
    <dgm:cxn modelId="{343E1848-9A68-4B22-91F0-C5A6B38AAD9D}" type="presOf" srcId="{DBDB5681-6CB3-47C7-8220-C316BBE91CB5}" destId="{1E60CEE6-FB89-4A20-8175-C90A44129E74}" srcOrd="0" destOrd="0" presId="urn:microsoft.com/office/officeart/2008/layout/HorizontalMultiLevelHierarchy"/>
    <dgm:cxn modelId="{712C696A-EFE4-4E63-898E-4E423A8F5166}" type="presOf" srcId="{E917A2D0-C12E-4657-9696-9034ABD16528}" destId="{72136750-9730-4F84-A0A1-84054A3A9A89}" srcOrd="0" destOrd="0" presId="urn:microsoft.com/office/officeart/2008/layout/HorizontalMultiLevelHierarchy"/>
    <dgm:cxn modelId="{93A1C473-ECF3-441D-8AD1-C04E80575398}" srcId="{79A81B7B-D05C-47E9-A72F-43A07CE6E12E}" destId="{AFF9D0CC-C24C-4BA6-9990-27F1A796647B}" srcOrd="0" destOrd="0" parTransId="{76C4FBB6-66EA-425F-BD4E-E112C8E4C1A8}" sibTransId="{23E562A6-4A81-4F7E-A3D3-FB9FB471B6EB}"/>
    <dgm:cxn modelId="{3D95655A-1862-4853-A65B-6D70D27B0B06}" type="presOf" srcId="{39397E24-72CA-4238-87A2-0B455CFE9D59}" destId="{4A0676D4-5452-4795-B310-559B0380CCF1}" srcOrd="1" destOrd="0" presId="urn:microsoft.com/office/officeart/2008/layout/HorizontalMultiLevelHierarchy"/>
    <dgm:cxn modelId="{FD7AF281-048B-4377-AAA8-EE3F5E846E2B}" type="presOf" srcId="{6CBC80A1-06F5-4B87-8156-2CC381F53FDB}" destId="{1AE1D399-4307-4C59-8F39-B3B88CCFD942}" srcOrd="0" destOrd="0" presId="urn:microsoft.com/office/officeart/2008/layout/HorizontalMultiLevelHierarchy"/>
    <dgm:cxn modelId="{E03E2487-0736-473D-A6F8-3DA5E9E4D16C}" srcId="{AFF9D0CC-C24C-4BA6-9990-27F1A796647B}" destId="{0F270679-601F-4A6F-9BF7-C26F850F4E60}" srcOrd="4" destOrd="0" parTransId="{0865C8FF-EFB3-4840-8532-A9B7AF8230CE}" sibTransId="{C2A169A2-E379-4FB2-BBBF-18B9B35F74D4}"/>
    <dgm:cxn modelId="{D10FC088-4455-492A-B2C0-563D71440B3C}" srcId="{AFF9D0CC-C24C-4BA6-9990-27F1A796647B}" destId="{6CBC80A1-06F5-4B87-8156-2CC381F53FDB}" srcOrd="2" destOrd="0" parTransId="{2154548D-9F44-46F1-8B06-B33003DBC167}" sibTransId="{25F2B7F8-690B-4177-A5AA-C1B631DE0272}"/>
    <dgm:cxn modelId="{ADAF608E-E483-475D-9D96-399B1BACD46F}" type="presOf" srcId="{2154548D-9F44-46F1-8B06-B33003DBC167}" destId="{D42A6294-C0C8-45A5-9C00-BD74F2111353}" srcOrd="1" destOrd="0" presId="urn:microsoft.com/office/officeart/2008/layout/HorizontalMultiLevelHierarchy"/>
    <dgm:cxn modelId="{67B93D93-4A82-4A09-8498-807CEFF30125}" type="presOf" srcId="{2FB8C543-F90D-4198-82F7-3D4FA2A61265}" destId="{2F389C84-77E7-468D-98B5-F7FB05CFCDF3}" srcOrd="0" destOrd="0" presId="urn:microsoft.com/office/officeart/2008/layout/HorizontalMultiLevelHierarchy"/>
    <dgm:cxn modelId="{3E3C75A1-0770-42C5-AE4A-DFE24C14E21A}" type="presOf" srcId="{2FB8C543-F90D-4198-82F7-3D4FA2A61265}" destId="{201439EB-FE0D-40EB-8F90-C37BB091ECFC}" srcOrd="1" destOrd="0" presId="urn:microsoft.com/office/officeart/2008/layout/HorizontalMultiLevelHierarchy"/>
    <dgm:cxn modelId="{EC379EAB-0EDE-4E3B-9A72-DECA4BB77A8E}" type="presOf" srcId="{AFF9D0CC-C24C-4BA6-9990-27F1A796647B}" destId="{A8530759-16FB-4CB8-80CD-87F52550E9F7}" srcOrd="0" destOrd="0" presId="urn:microsoft.com/office/officeart/2008/layout/HorizontalMultiLevelHierarchy"/>
    <dgm:cxn modelId="{D5773BAD-FD0F-4FB8-AEAD-43D73FC36C61}" type="presOf" srcId="{39397E24-72CA-4238-87A2-0B455CFE9D59}" destId="{4C79A09B-ABCE-4998-9833-BA7A00C37899}" srcOrd="0" destOrd="0" presId="urn:microsoft.com/office/officeart/2008/layout/HorizontalMultiLevelHierarchy"/>
    <dgm:cxn modelId="{AD9E06AE-CD5C-44C8-9B87-318E846951E1}" srcId="{AFF9D0CC-C24C-4BA6-9990-27F1A796647B}" destId="{05D1A992-5339-470A-BF92-130755497B26}" srcOrd="1" destOrd="0" parTransId="{DCC4CEF3-4C1C-4EDE-92EB-84287293AFB9}" sibTransId="{66E31C0A-6EEB-48C0-9B89-2AFEC7D1B254}"/>
    <dgm:cxn modelId="{B5D921B7-E542-4883-B4F3-44F045CED9D1}" type="presOf" srcId="{DBDB5681-6CB3-47C7-8220-C316BBE91CB5}" destId="{F060673A-6E31-421F-B078-904229D4B5FD}" srcOrd="1" destOrd="0" presId="urn:microsoft.com/office/officeart/2008/layout/HorizontalMultiLevelHierarchy"/>
    <dgm:cxn modelId="{0DAB46BE-7369-45A8-AB89-72605AFE3311}" type="presOf" srcId="{DA407E5C-66D8-4AD9-930C-01797CF50429}" destId="{C882FB1C-66A5-44F2-85C1-E8B382B56A72}" srcOrd="0" destOrd="0" presId="urn:microsoft.com/office/officeart/2008/layout/HorizontalMultiLevelHierarchy"/>
    <dgm:cxn modelId="{1B9651BE-5596-4637-88A6-BFF8F8960904}" type="presOf" srcId="{2154548D-9F44-46F1-8B06-B33003DBC167}" destId="{40FEEED4-2543-4BBE-8CFF-BE3F5100041E}" srcOrd="0" destOrd="0" presId="urn:microsoft.com/office/officeart/2008/layout/HorizontalMultiLevelHierarchy"/>
    <dgm:cxn modelId="{BE30D8C1-619B-4177-9F50-65E73325B345}" type="presOf" srcId="{DCC4CEF3-4C1C-4EDE-92EB-84287293AFB9}" destId="{F7025782-DACF-477F-B320-AE9C43580521}" srcOrd="0" destOrd="0" presId="urn:microsoft.com/office/officeart/2008/layout/HorizontalMultiLevelHierarchy"/>
    <dgm:cxn modelId="{75C257C3-8DF8-49FA-B760-549369AF2A0B}" type="presOf" srcId="{0F270679-601F-4A6F-9BF7-C26F850F4E60}" destId="{3F55FADD-F65D-4138-B207-BC431504C818}" srcOrd="0" destOrd="0" presId="urn:microsoft.com/office/officeart/2008/layout/HorizontalMultiLevelHierarchy"/>
    <dgm:cxn modelId="{A3B937D3-F5C6-4B7B-A132-DFE0BB967687}" type="presOf" srcId="{DCC4CEF3-4C1C-4EDE-92EB-84287293AFB9}" destId="{18E19A58-0D01-45DD-9287-18A41DB6DA5B}" srcOrd="1" destOrd="0" presId="urn:microsoft.com/office/officeart/2008/layout/HorizontalMultiLevelHierarchy"/>
    <dgm:cxn modelId="{593FB9D4-25CE-4002-B82E-A2765FF2E941}" type="presOf" srcId="{0865C8FF-EFB3-4840-8532-A9B7AF8230CE}" destId="{08BF25B1-1A96-4F69-A15A-D39E88581F54}" srcOrd="0" destOrd="0" presId="urn:microsoft.com/office/officeart/2008/layout/HorizontalMultiLevelHierarchy"/>
    <dgm:cxn modelId="{23B310F4-C73E-4F07-B0D3-6CA1F919B2F2}" srcId="{AFF9D0CC-C24C-4BA6-9990-27F1A796647B}" destId="{DA407E5C-66D8-4AD9-930C-01797CF50429}" srcOrd="5" destOrd="0" parTransId="{DBDB5681-6CB3-47C7-8220-C316BBE91CB5}" sibTransId="{7D8E229A-04AF-4015-AEFF-28127E086CFC}"/>
    <dgm:cxn modelId="{D7473BFE-6D3C-4CFA-A7E7-5A22F86282A5}" srcId="{AFF9D0CC-C24C-4BA6-9990-27F1A796647B}" destId="{F718861A-6034-4F77-B661-ACC4A18FCAB2}" srcOrd="6" destOrd="0" parTransId="{2FB8C543-F90D-4198-82F7-3D4FA2A61265}" sibTransId="{AC78DDC9-E649-4082-BB32-DA49A8EB55DD}"/>
    <dgm:cxn modelId="{C0D466FF-F988-4A7D-807A-92D521EA4CD2}" type="presOf" srcId="{79A81B7B-D05C-47E9-A72F-43A07CE6E12E}" destId="{B0166147-97BB-4C34-B493-C09DA11F484F}" srcOrd="0" destOrd="0" presId="urn:microsoft.com/office/officeart/2008/layout/HorizontalMultiLevelHierarchy"/>
    <dgm:cxn modelId="{334A5CFA-16C5-4741-9B27-4D25009263C7}" type="presParOf" srcId="{B0166147-97BB-4C34-B493-C09DA11F484F}" destId="{1AC66BBF-F2E6-45E7-A1A0-2009D2C4EC0A}" srcOrd="0" destOrd="0" presId="urn:microsoft.com/office/officeart/2008/layout/HorizontalMultiLevelHierarchy"/>
    <dgm:cxn modelId="{9D014EAF-79AF-4CCA-A27C-B71886BAC472}" type="presParOf" srcId="{1AC66BBF-F2E6-45E7-A1A0-2009D2C4EC0A}" destId="{A8530759-16FB-4CB8-80CD-87F52550E9F7}" srcOrd="0" destOrd="0" presId="urn:microsoft.com/office/officeart/2008/layout/HorizontalMultiLevelHierarchy"/>
    <dgm:cxn modelId="{573F172A-1C6E-453C-B2F5-1D1CCC309915}" type="presParOf" srcId="{1AC66BBF-F2E6-45E7-A1A0-2009D2C4EC0A}" destId="{335796AD-5A58-4F53-87BB-03E4AB9392F0}" srcOrd="1" destOrd="0" presId="urn:microsoft.com/office/officeart/2008/layout/HorizontalMultiLevelHierarchy"/>
    <dgm:cxn modelId="{C1E439F7-B06D-48D6-8D17-C0A32D6B6667}" type="presParOf" srcId="{335796AD-5A58-4F53-87BB-03E4AB9392F0}" destId="{97550B99-1A8C-410A-9F22-5669023B606B}" srcOrd="0" destOrd="0" presId="urn:microsoft.com/office/officeart/2008/layout/HorizontalMultiLevelHierarchy"/>
    <dgm:cxn modelId="{F9F76957-B59E-4E60-9272-9AAE230D661B}" type="presParOf" srcId="{97550B99-1A8C-410A-9F22-5669023B606B}" destId="{6FBD050A-476A-4C46-817B-0FB62DA9F1CC}" srcOrd="0" destOrd="0" presId="urn:microsoft.com/office/officeart/2008/layout/HorizontalMultiLevelHierarchy"/>
    <dgm:cxn modelId="{B336E0D6-45DB-4B04-8202-0F87999BD620}" type="presParOf" srcId="{335796AD-5A58-4F53-87BB-03E4AB9392F0}" destId="{A4744415-0854-4FAD-8ACC-68F77FABF875}" srcOrd="1" destOrd="0" presId="urn:microsoft.com/office/officeart/2008/layout/HorizontalMultiLevelHierarchy"/>
    <dgm:cxn modelId="{97C91270-21A9-472C-8ADF-7C6F6BE7D3A8}" type="presParOf" srcId="{A4744415-0854-4FAD-8ACC-68F77FABF875}" destId="{CD1BCD1C-7C7D-4962-9FF5-C09BB3AA56E3}" srcOrd="0" destOrd="0" presId="urn:microsoft.com/office/officeart/2008/layout/HorizontalMultiLevelHierarchy"/>
    <dgm:cxn modelId="{E137A973-CF69-471F-91D9-2269D83B1245}" type="presParOf" srcId="{A4744415-0854-4FAD-8ACC-68F77FABF875}" destId="{51CDFB58-5248-411B-B7C9-2D256BEF7347}" srcOrd="1" destOrd="0" presId="urn:microsoft.com/office/officeart/2008/layout/HorizontalMultiLevelHierarchy"/>
    <dgm:cxn modelId="{FD244241-7CB6-4075-9AFA-5E0916CE20E4}" type="presParOf" srcId="{335796AD-5A58-4F53-87BB-03E4AB9392F0}" destId="{F7025782-DACF-477F-B320-AE9C43580521}" srcOrd="2" destOrd="0" presId="urn:microsoft.com/office/officeart/2008/layout/HorizontalMultiLevelHierarchy"/>
    <dgm:cxn modelId="{45A499EA-50FB-4A3A-B3E0-772D07CA5619}" type="presParOf" srcId="{F7025782-DACF-477F-B320-AE9C43580521}" destId="{18E19A58-0D01-45DD-9287-18A41DB6DA5B}" srcOrd="0" destOrd="0" presId="urn:microsoft.com/office/officeart/2008/layout/HorizontalMultiLevelHierarchy"/>
    <dgm:cxn modelId="{AEBA045C-FD2A-4145-968A-F0D212C5C283}" type="presParOf" srcId="{335796AD-5A58-4F53-87BB-03E4AB9392F0}" destId="{70DA4DE4-A43C-459D-93B1-49E11492E10D}" srcOrd="3" destOrd="0" presId="urn:microsoft.com/office/officeart/2008/layout/HorizontalMultiLevelHierarchy"/>
    <dgm:cxn modelId="{AC48BCBB-364D-44D1-9095-E4F68F6B64CA}" type="presParOf" srcId="{70DA4DE4-A43C-459D-93B1-49E11492E10D}" destId="{88252EA2-C031-40B2-8B83-F4C60AD42539}" srcOrd="0" destOrd="0" presId="urn:microsoft.com/office/officeart/2008/layout/HorizontalMultiLevelHierarchy"/>
    <dgm:cxn modelId="{50E6AE8A-03C7-47F9-8D63-4784791B061A}" type="presParOf" srcId="{70DA4DE4-A43C-459D-93B1-49E11492E10D}" destId="{3605EDCC-FEF7-4F52-9160-EFD4072634F1}" srcOrd="1" destOrd="0" presId="urn:microsoft.com/office/officeart/2008/layout/HorizontalMultiLevelHierarchy"/>
    <dgm:cxn modelId="{C014FA68-EB73-4EC4-B03A-96A047232411}" type="presParOf" srcId="{335796AD-5A58-4F53-87BB-03E4AB9392F0}" destId="{40FEEED4-2543-4BBE-8CFF-BE3F5100041E}" srcOrd="4" destOrd="0" presId="urn:microsoft.com/office/officeart/2008/layout/HorizontalMultiLevelHierarchy"/>
    <dgm:cxn modelId="{05CB4E02-1AE1-4D83-89DA-B3702DC15BAC}" type="presParOf" srcId="{40FEEED4-2543-4BBE-8CFF-BE3F5100041E}" destId="{D42A6294-C0C8-45A5-9C00-BD74F2111353}" srcOrd="0" destOrd="0" presId="urn:microsoft.com/office/officeart/2008/layout/HorizontalMultiLevelHierarchy"/>
    <dgm:cxn modelId="{65FC333E-06BC-40C3-8EE1-81F2C797B824}" type="presParOf" srcId="{335796AD-5A58-4F53-87BB-03E4AB9392F0}" destId="{0C0754AD-3AD8-49DD-839F-D08E831ED1F0}" srcOrd="5" destOrd="0" presId="urn:microsoft.com/office/officeart/2008/layout/HorizontalMultiLevelHierarchy"/>
    <dgm:cxn modelId="{FBF5CAF1-AD76-46E8-A493-9DC3CDA215A1}" type="presParOf" srcId="{0C0754AD-3AD8-49DD-839F-D08E831ED1F0}" destId="{1AE1D399-4307-4C59-8F39-B3B88CCFD942}" srcOrd="0" destOrd="0" presId="urn:microsoft.com/office/officeart/2008/layout/HorizontalMultiLevelHierarchy"/>
    <dgm:cxn modelId="{52F106D5-995E-4A0F-857F-BDEBD490062C}" type="presParOf" srcId="{0C0754AD-3AD8-49DD-839F-D08E831ED1F0}" destId="{5152427E-8B00-44FF-9CA6-32438DBE064A}" srcOrd="1" destOrd="0" presId="urn:microsoft.com/office/officeart/2008/layout/HorizontalMultiLevelHierarchy"/>
    <dgm:cxn modelId="{9843718B-7449-4B20-BBF9-E35F897D9964}" type="presParOf" srcId="{335796AD-5A58-4F53-87BB-03E4AB9392F0}" destId="{4C79A09B-ABCE-4998-9833-BA7A00C37899}" srcOrd="6" destOrd="0" presId="urn:microsoft.com/office/officeart/2008/layout/HorizontalMultiLevelHierarchy"/>
    <dgm:cxn modelId="{00E557F0-3AA7-4E01-AD66-A08952225CF3}" type="presParOf" srcId="{4C79A09B-ABCE-4998-9833-BA7A00C37899}" destId="{4A0676D4-5452-4795-B310-559B0380CCF1}" srcOrd="0" destOrd="0" presId="urn:microsoft.com/office/officeart/2008/layout/HorizontalMultiLevelHierarchy"/>
    <dgm:cxn modelId="{44D61FAF-C601-41DA-8E7F-AE4C773B4BC4}" type="presParOf" srcId="{335796AD-5A58-4F53-87BB-03E4AB9392F0}" destId="{9D51EFB4-6BBB-41E3-AC15-F235527406CE}" srcOrd="7" destOrd="0" presId="urn:microsoft.com/office/officeart/2008/layout/HorizontalMultiLevelHierarchy"/>
    <dgm:cxn modelId="{F00ECE1D-DFA0-4960-8D78-521A662E7219}" type="presParOf" srcId="{9D51EFB4-6BBB-41E3-AC15-F235527406CE}" destId="{72136750-9730-4F84-A0A1-84054A3A9A89}" srcOrd="0" destOrd="0" presId="urn:microsoft.com/office/officeart/2008/layout/HorizontalMultiLevelHierarchy"/>
    <dgm:cxn modelId="{A5DDD214-6DAC-4AB6-979A-99BBC277A3BC}" type="presParOf" srcId="{9D51EFB4-6BBB-41E3-AC15-F235527406CE}" destId="{6F3066DD-EC54-43C8-B777-3EBA25FD5DE5}" srcOrd="1" destOrd="0" presId="urn:microsoft.com/office/officeart/2008/layout/HorizontalMultiLevelHierarchy"/>
    <dgm:cxn modelId="{D5D1388C-E616-41DA-8B2C-B307EE19D26C}" type="presParOf" srcId="{335796AD-5A58-4F53-87BB-03E4AB9392F0}" destId="{08BF25B1-1A96-4F69-A15A-D39E88581F54}" srcOrd="8" destOrd="0" presId="urn:microsoft.com/office/officeart/2008/layout/HorizontalMultiLevelHierarchy"/>
    <dgm:cxn modelId="{45567863-FEF5-423A-9F42-388B8570F26C}" type="presParOf" srcId="{08BF25B1-1A96-4F69-A15A-D39E88581F54}" destId="{781DE9D4-0BA8-484F-9AFC-9C1D75E233EE}" srcOrd="0" destOrd="0" presId="urn:microsoft.com/office/officeart/2008/layout/HorizontalMultiLevelHierarchy"/>
    <dgm:cxn modelId="{4F9E25DE-7B01-4C97-8967-41ED3B9F0A32}" type="presParOf" srcId="{335796AD-5A58-4F53-87BB-03E4AB9392F0}" destId="{5909DC4B-33AB-4F25-B514-7EDA3BD494E1}" srcOrd="9" destOrd="0" presId="urn:microsoft.com/office/officeart/2008/layout/HorizontalMultiLevelHierarchy"/>
    <dgm:cxn modelId="{4757ED0A-A7B1-4981-82E6-21F6531E5DB3}" type="presParOf" srcId="{5909DC4B-33AB-4F25-B514-7EDA3BD494E1}" destId="{3F55FADD-F65D-4138-B207-BC431504C818}" srcOrd="0" destOrd="0" presId="urn:microsoft.com/office/officeart/2008/layout/HorizontalMultiLevelHierarchy"/>
    <dgm:cxn modelId="{AE0FEEDF-3798-4BB7-9D49-F512E220A639}" type="presParOf" srcId="{5909DC4B-33AB-4F25-B514-7EDA3BD494E1}" destId="{B95B80F7-FB8B-4EC2-9932-E03C4E5EE9E0}" srcOrd="1" destOrd="0" presId="urn:microsoft.com/office/officeart/2008/layout/HorizontalMultiLevelHierarchy"/>
    <dgm:cxn modelId="{8E64CF54-7CB7-40C1-8A83-C8E80D4666C6}" type="presParOf" srcId="{335796AD-5A58-4F53-87BB-03E4AB9392F0}" destId="{1E60CEE6-FB89-4A20-8175-C90A44129E74}" srcOrd="10" destOrd="0" presId="urn:microsoft.com/office/officeart/2008/layout/HorizontalMultiLevelHierarchy"/>
    <dgm:cxn modelId="{20B03526-676C-4C92-9469-ACCE0BAC3E8B}" type="presParOf" srcId="{1E60CEE6-FB89-4A20-8175-C90A44129E74}" destId="{F060673A-6E31-421F-B078-904229D4B5FD}" srcOrd="0" destOrd="0" presId="urn:microsoft.com/office/officeart/2008/layout/HorizontalMultiLevelHierarchy"/>
    <dgm:cxn modelId="{6E873E70-4987-4333-A048-76DAF28CE149}" type="presParOf" srcId="{335796AD-5A58-4F53-87BB-03E4AB9392F0}" destId="{446CA761-8093-47D3-94D3-50B1F2F8B1B5}" srcOrd="11" destOrd="0" presId="urn:microsoft.com/office/officeart/2008/layout/HorizontalMultiLevelHierarchy"/>
    <dgm:cxn modelId="{E69D0B93-2BA2-420B-8D8A-698F9C7021AB}" type="presParOf" srcId="{446CA761-8093-47D3-94D3-50B1F2F8B1B5}" destId="{C882FB1C-66A5-44F2-85C1-E8B382B56A72}" srcOrd="0" destOrd="0" presId="urn:microsoft.com/office/officeart/2008/layout/HorizontalMultiLevelHierarchy"/>
    <dgm:cxn modelId="{D55BD571-8D55-47BF-BBE6-5DDABEC3D41C}" type="presParOf" srcId="{446CA761-8093-47D3-94D3-50B1F2F8B1B5}" destId="{AB8BA820-D4CE-47EE-BCC1-F7538D0F844C}" srcOrd="1" destOrd="0" presId="urn:microsoft.com/office/officeart/2008/layout/HorizontalMultiLevelHierarchy"/>
    <dgm:cxn modelId="{87A6993A-4746-4D24-AF87-41ED55A539B9}" type="presParOf" srcId="{335796AD-5A58-4F53-87BB-03E4AB9392F0}" destId="{2F389C84-77E7-468D-98B5-F7FB05CFCDF3}" srcOrd="12" destOrd="0" presId="urn:microsoft.com/office/officeart/2008/layout/HorizontalMultiLevelHierarchy"/>
    <dgm:cxn modelId="{956BFF8D-F783-4C59-A2AD-29038F103AC2}" type="presParOf" srcId="{2F389C84-77E7-468D-98B5-F7FB05CFCDF3}" destId="{201439EB-FE0D-40EB-8F90-C37BB091ECFC}" srcOrd="0" destOrd="0" presId="urn:microsoft.com/office/officeart/2008/layout/HorizontalMultiLevelHierarchy"/>
    <dgm:cxn modelId="{2936670B-1ABB-48DA-9672-78D7EBB5B261}" type="presParOf" srcId="{335796AD-5A58-4F53-87BB-03E4AB9392F0}" destId="{10ADDF21-BF96-41CD-9749-1E74D008279D}" srcOrd="13" destOrd="0" presId="urn:microsoft.com/office/officeart/2008/layout/HorizontalMultiLevelHierarchy"/>
    <dgm:cxn modelId="{CBC1B1FF-AE0D-43DF-8258-335719B7CED2}" type="presParOf" srcId="{10ADDF21-BF96-41CD-9749-1E74D008279D}" destId="{C45A43A0-EC7A-486E-B5C4-8B9BF1FE9AB4}" srcOrd="0" destOrd="0" presId="urn:microsoft.com/office/officeart/2008/layout/HorizontalMultiLevelHierarchy"/>
    <dgm:cxn modelId="{E61B7DFF-AAA4-4C94-ABA3-3675A3D87058}" type="presParOf" srcId="{10ADDF21-BF96-41CD-9749-1E74D008279D}" destId="{D5EC342F-C8CE-41C2-818C-BC277C4417F6}" srcOrd="1" destOrd="0" presId="urn:microsoft.com/office/officeart/2008/layout/HorizontalMultiLevelHierarchy"/>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9A81B7B-D05C-47E9-A72F-43A07CE6E12E}" type="doc">
      <dgm:prSet loTypeId="urn:microsoft.com/office/officeart/2008/layout/HorizontalMultiLevelHierarchy" loCatId="hierarchy" qsTypeId="urn:microsoft.com/office/officeart/2005/8/quickstyle/simple4" qsCatId="simple" csTypeId="urn:microsoft.com/office/officeart/2005/8/colors/accent6_4" csCatId="accent6" phldr="1"/>
      <dgm:spPr/>
      <dgm:t>
        <a:bodyPr/>
        <a:lstStyle/>
        <a:p>
          <a:endParaRPr lang="pt-BR"/>
        </a:p>
      </dgm:t>
    </dgm:pt>
    <dgm:pt modelId="{AFF9D0CC-C24C-4BA6-9990-27F1A796647B}">
      <dgm:prSet phldrT="[Texto]"/>
      <dgm:spPr/>
      <dgm:t>
        <a:bodyPr/>
        <a:lstStyle/>
        <a:p>
          <a:r>
            <a:rPr lang="pt-BR"/>
            <a:t>Time line Mental Health</a:t>
          </a:r>
        </a:p>
      </dgm:t>
    </dgm:pt>
    <dgm:pt modelId="{76C4FBB6-66EA-425F-BD4E-E112C8E4C1A8}" type="parTrans" cxnId="{93A1C473-ECF3-441D-8AD1-C04E80575398}">
      <dgm:prSet/>
      <dgm:spPr/>
      <dgm:t>
        <a:bodyPr/>
        <a:lstStyle/>
        <a:p>
          <a:endParaRPr lang="pt-BR"/>
        </a:p>
      </dgm:t>
    </dgm:pt>
    <dgm:pt modelId="{23E562A6-4A81-4F7E-A3D3-FB9FB471B6EB}" type="sibTrans" cxnId="{93A1C473-ECF3-441D-8AD1-C04E80575398}">
      <dgm:prSet/>
      <dgm:spPr/>
      <dgm:t>
        <a:bodyPr/>
        <a:lstStyle/>
        <a:p>
          <a:endParaRPr lang="pt-BR"/>
        </a:p>
      </dgm:t>
    </dgm:pt>
    <dgm:pt modelId="{161AE628-FBB6-4287-8037-0A45A2D624EF}">
      <dgm:prSet phldrT="[Texto]" custT="1"/>
      <dgm:spPr/>
      <dgm:t>
        <a:bodyPr/>
        <a:lstStyle/>
        <a:p>
          <a:r>
            <a:rPr lang="pt-BR" sz="900"/>
            <a:t>1.890 Victorian Asylum sistem</a:t>
          </a:r>
        </a:p>
      </dgm:t>
    </dgm:pt>
    <dgm:pt modelId="{C36F633A-9365-4D2F-8D86-561EBDB24342}" type="parTrans" cxnId="{0A5FD226-646F-42A5-B884-1059E2A9A1BA}">
      <dgm:prSet/>
      <dgm:spPr/>
      <dgm:t>
        <a:bodyPr/>
        <a:lstStyle/>
        <a:p>
          <a:endParaRPr lang="pt-BR"/>
        </a:p>
      </dgm:t>
    </dgm:pt>
    <dgm:pt modelId="{8ECDC15D-AC6C-433C-9017-9F49C0E94F0F}" type="sibTrans" cxnId="{0A5FD226-646F-42A5-B884-1059E2A9A1BA}">
      <dgm:prSet/>
      <dgm:spPr/>
      <dgm:t>
        <a:bodyPr/>
        <a:lstStyle/>
        <a:p>
          <a:endParaRPr lang="pt-BR"/>
        </a:p>
      </dgm:t>
    </dgm:pt>
    <dgm:pt modelId="{05D1A992-5339-470A-BF92-130755497B26}">
      <dgm:prSet phldrT="[Texto]" custT="1"/>
      <dgm:spPr/>
      <dgm:t>
        <a:bodyPr/>
        <a:lstStyle/>
        <a:p>
          <a:r>
            <a:rPr lang="pt-BR" sz="900"/>
            <a:t>1948 -Establishiment of NHS</a:t>
          </a:r>
        </a:p>
      </dgm:t>
    </dgm:pt>
    <dgm:pt modelId="{DCC4CEF3-4C1C-4EDE-92EB-84287293AFB9}" type="parTrans" cxnId="{AD9E06AE-CD5C-44C8-9B87-318E846951E1}">
      <dgm:prSet/>
      <dgm:spPr/>
      <dgm:t>
        <a:bodyPr/>
        <a:lstStyle/>
        <a:p>
          <a:endParaRPr lang="pt-BR"/>
        </a:p>
      </dgm:t>
    </dgm:pt>
    <dgm:pt modelId="{66E31C0A-6EEB-48C0-9B89-2AFEC7D1B254}" type="sibTrans" cxnId="{AD9E06AE-CD5C-44C8-9B87-318E846951E1}">
      <dgm:prSet/>
      <dgm:spPr/>
      <dgm:t>
        <a:bodyPr/>
        <a:lstStyle/>
        <a:p>
          <a:endParaRPr lang="pt-BR"/>
        </a:p>
      </dgm:t>
    </dgm:pt>
    <dgm:pt modelId="{6CBC80A1-06F5-4B87-8156-2CC381F53FDB}">
      <dgm:prSet phldrT="[Texto]" custT="1"/>
      <dgm:spPr/>
      <dgm:t>
        <a:bodyPr/>
        <a:lstStyle/>
        <a:p>
          <a:r>
            <a:rPr lang="pt-BR" sz="900"/>
            <a:t>1959 Mental Health Act/de-stigmatization</a:t>
          </a:r>
        </a:p>
      </dgm:t>
    </dgm:pt>
    <dgm:pt modelId="{2154548D-9F44-46F1-8B06-B33003DBC167}" type="parTrans" cxnId="{D10FC088-4455-492A-B2C0-563D71440B3C}">
      <dgm:prSet/>
      <dgm:spPr/>
      <dgm:t>
        <a:bodyPr/>
        <a:lstStyle/>
        <a:p>
          <a:endParaRPr lang="pt-BR"/>
        </a:p>
      </dgm:t>
    </dgm:pt>
    <dgm:pt modelId="{25F2B7F8-690B-4177-A5AA-C1B631DE0272}" type="sibTrans" cxnId="{D10FC088-4455-492A-B2C0-563D71440B3C}">
      <dgm:prSet/>
      <dgm:spPr/>
      <dgm:t>
        <a:bodyPr/>
        <a:lstStyle/>
        <a:p>
          <a:endParaRPr lang="pt-BR"/>
        </a:p>
      </dgm:t>
    </dgm:pt>
    <dgm:pt modelId="{E917A2D0-C12E-4657-9696-9034ABD16528}">
      <dgm:prSet phldrT="[Texto]" custT="1"/>
      <dgm:spPr/>
      <dgm:t>
        <a:bodyPr/>
        <a:lstStyle/>
        <a:p>
          <a:r>
            <a:rPr lang="pt-BR" sz="900"/>
            <a:t>1961 Water tower- end  asylums/medication</a:t>
          </a:r>
        </a:p>
      </dgm:t>
    </dgm:pt>
    <dgm:pt modelId="{39397E24-72CA-4238-87A2-0B455CFE9D59}" type="parTrans" cxnId="{78272E1F-3482-464D-9D6B-E9F21A116D45}">
      <dgm:prSet/>
      <dgm:spPr/>
      <dgm:t>
        <a:bodyPr/>
        <a:lstStyle/>
        <a:p>
          <a:endParaRPr lang="pt-BR"/>
        </a:p>
      </dgm:t>
    </dgm:pt>
    <dgm:pt modelId="{1EE8B18A-BFDC-481A-9B3F-F0213DB6F5CF}" type="sibTrans" cxnId="{78272E1F-3482-464D-9D6B-E9F21A116D45}">
      <dgm:prSet/>
      <dgm:spPr/>
      <dgm:t>
        <a:bodyPr/>
        <a:lstStyle/>
        <a:p>
          <a:endParaRPr lang="pt-BR"/>
        </a:p>
      </dgm:t>
    </dgm:pt>
    <dgm:pt modelId="{0F270679-601F-4A6F-9BF7-C26F850F4E60}">
      <dgm:prSet phldrT="[Texto]" custT="1"/>
      <dgm:spPr/>
      <dgm:t>
        <a:bodyPr/>
        <a:lstStyle/>
        <a:p>
          <a:r>
            <a:rPr lang="pt-BR" sz="900"/>
            <a:t>1990 Community Care Act: hospital to home/local suport</a:t>
          </a:r>
        </a:p>
      </dgm:t>
    </dgm:pt>
    <dgm:pt modelId="{0865C8FF-EFB3-4840-8532-A9B7AF8230CE}" type="parTrans" cxnId="{E03E2487-0736-473D-A6F8-3DA5E9E4D16C}">
      <dgm:prSet/>
      <dgm:spPr/>
      <dgm:t>
        <a:bodyPr/>
        <a:lstStyle/>
        <a:p>
          <a:endParaRPr lang="pt-BR"/>
        </a:p>
      </dgm:t>
    </dgm:pt>
    <dgm:pt modelId="{C2A169A2-E379-4FB2-BBBF-18B9B35F74D4}" type="sibTrans" cxnId="{E03E2487-0736-473D-A6F8-3DA5E9E4D16C}">
      <dgm:prSet/>
      <dgm:spPr/>
      <dgm:t>
        <a:bodyPr/>
        <a:lstStyle/>
        <a:p>
          <a:endParaRPr lang="pt-BR"/>
        </a:p>
      </dgm:t>
    </dgm:pt>
    <dgm:pt modelId="{DA407E5C-66D8-4AD9-930C-01797CF50429}">
      <dgm:prSet phldrT="[Texto]" custT="1"/>
      <dgm:spPr/>
      <dgm:t>
        <a:bodyPr/>
        <a:lstStyle/>
        <a:p>
          <a:r>
            <a:rPr lang="pt-BR" sz="900"/>
            <a:t>2008-2011 Acess to psyc Therapies/Equality</a:t>
          </a:r>
        </a:p>
      </dgm:t>
    </dgm:pt>
    <dgm:pt modelId="{DBDB5681-6CB3-47C7-8220-C316BBE91CB5}" type="parTrans" cxnId="{23B310F4-C73E-4F07-B0D3-6CA1F919B2F2}">
      <dgm:prSet/>
      <dgm:spPr/>
      <dgm:t>
        <a:bodyPr/>
        <a:lstStyle/>
        <a:p>
          <a:endParaRPr lang="pt-BR"/>
        </a:p>
      </dgm:t>
    </dgm:pt>
    <dgm:pt modelId="{7D8E229A-04AF-4015-AEFF-28127E086CFC}" type="sibTrans" cxnId="{23B310F4-C73E-4F07-B0D3-6CA1F919B2F2}">
      <dgm:prSet/>
      <dgm:spPr/>
      <dgm:t>
        <a:bodyPr/>
        <a:lstStyle/>
        <a:p>
          <a:endParaRPr lang="pt-BR"/>
        </a:p>
      </dgm:t>
    </dgm:pt>
    <dgm:pt modelId="{F718861A-6034-4F77-B661-ACC4A18FCAB2}">
      <dgm:prSet phldrT="[Texto]" custT="1"/>
      <dgm:spPr/>
      <dgm:t>
        <a:bodyPr/>
        <a:lstStyle/>
        <a:p>
          <a:r>
            <a:rPr lang="pt-BR" sz="900"/>
            <a:t>2019 NHS Long term plan</a:t>
          </a:r>
        </a:p>
      </dgm:t>
    </dgm:pt>
    <dgm:pt modelId="{2FB8C543-F90D-4198-82F7-3D4FA2A61265}" type="parTrans" cxnId="{D7473BFE-6D3C-4CFA-A7E7-5A22F86282A5}">
      <dgm:prSet/>
      <dgm:spPr/>
      <dgm:t>
        <a:bodyPr/>
        <a:lstStyle/>
        <a:p>
          <a:endParaRPr lang="pt-BR"/>
        </a:p>
      </dgm:t>
    </dgm:pt>
    <dgm:pt modelId="{AC78DDC9-E649-4082-BB32-DA49A8EB55DD}" type="sibTrans" cxnId="{D7473BFE-6D3C-4CFA-A7E7-5A22F86282A5}">
      <dgm:prSet/>
      <dgm:spPr/>
      <dgm:t>
        <a:bodyPr/>
        <a:lstStyle/>
        <a:p>
          <a:endParaRPr lang="pt-BR"/>
        </a:p>
      </dgm:t>
    </dgm:pt>
    <dgm:pt modelId="{B0166147-97BB-4C34-B493-C09DA11F484F}" type="pres">
      <dgm:prSet presAssocID="{79A81B7B-D05C-47E9-A72F-43A07CE6E12E}" presName="Name0" presStyleCnt="0">
        <dgm:presLayoutVars>
          <dgm:chPref val="1"/>
          <dgm:dir/>
          <dgm:animOne val="branch"/>
          <dgm:animLvl val="lvl"/>
          <dgm:resizeHandles val="exact"/>
        </dgm:presLayoutVars>
      </dgm:prSet>
      <dgm:spPr/>
    </dgm:pt>
    <dgm:pt modelId="{1AC66BBF-F2E6-45E7-A1A0-2009D2C4EC0A}" type="pres">
      <dgm:prSet presAssocID="{AFF9D0CC-C24C-4BA6-9990-27F1A796647B}" presName="root1" presStyleCnt="0"/>
      <dgm:spPr/>
    </dgm:pt>
    <dgm:pt modelId="{A8530759-16FB-4CB8-80CD-87F52550E9F7}" type="pres">
      <dgm:prSet presAssocID="{AFF9D0CC-C24C-4BA6-9990-27F1A796647B}" presName="LevelOneTextNode" presStyleLbl="node0" presStyleIdx="0" presStyleCnt="1" custScaleX="162670">
        <dgm:presLayoutVars>
          <dgm:chPref val="3"/>
        </dgm:presLayoutVars>
      </dgm:prSet>
      <dgm:spPr/>
    </dgm:pt>
    <dgm:pt modelId="{335796AD-5A58-4F53-87BB-03E4AB9392F0}" type="pres">
      <dgm:prSet presAssocID="{AFF9D0CC-C24C-4BA6-9990-27F1A796647B}" presName="level2hierChild" presStyleCnt="0"/>
      <dgm:spPr/>
    </dgm:pt>
    <dgm:pt modelId="{97550B99-1A8C-410A-9F22-5669023B606B}" type="pres">
      <dgm:prSet presAssocID="{C36F633A-9365-4D2F-8D86-561EBDB24342}" presName="conn2-1" presStyleLbl="parChTrans1D2" presStyleIdx="0" presStyleCnt="7"/>
      <dgm:spPr/>
    </dgm:pt>
    <dgm:pt modelId="{6FBD050A-476A-4C46-817B-0FB62DA9F1CC}" type="pres">
      <dgm:prSet presAssocID="{C36F633A-9365-4D2F-8D86-561EBDB24342}" presName="connTx" presStyleLbl="parChTrans1D2" presStyleIdx="0" presStyleCnt="7"/>
      <dgm:spPr/>
    </dgm:pt>
    <dgm:pt modelId="{A4744415-0854-4FAD-8ACC-68F77FABF875}" type="pres">
      <dgm:prSet presAssocID="{161AE628-FBB6-4287-8037-0A45A2D624EF}" presName="root2" presStyleCnt="0"/>
      <dgm:spPr/>
    </dgm:pt>
    <dgm:pt modelId="{CD1BCD1C-7C7D-4962-9FF5-C09BB3AA56E3}" type="pres">
      <dgm:prSet presAssocID="{161AE628-FBB6-4287-8037-0A45A2D624EF}" presName="LevelTwoTextNode" presStyleLbl="node2" presStyleIdx="0" presStyleCnt="7" custScaleX="141324" custLinFactNeighborY="-3434">
        <dgm:presLayoutVars>
          <dgm:chPref val="3"/>
        </dgm:presLayoutVars>
      </dgm:prSet>
      <dgm:spPr/>
    </dgm:pt>
    <dgm:pt modelId="{51CDFB58-5248-411B-B7C9-2D256BEF7347}" type="pres">
      <dgm:prSet presAssocID="{161AE628-FBB6-4287-8037-0A45A2D624EF}" presName="level3hierChild" presStyleCnt="0"/>
      <dgm:spPr/>
    </dgm:pt>
    <dgm:pt modelId="{F7025782-DACF-477F-B320-AE9C43580521}" type="pres">
      <dgm:prSet presAssocID="{DCC4CEF3-4C1C-4EDE-92EB-84287293AFB9}" presName="conn2-1" presStyleLbl="parChTrans1D2" presStyleIdx="1" presStyleCnt="7"/>
      <dgm:spPr/>
    </dgm:pt>
    <dgm:pt modelId="{18E19A58-0D01-45DD-9287-18A41DB6DA5B}" type="pres">
      <dgm:prSet presAssocID="{DCC4CEF3-4C1C-4EDE-92EB-84287293AFB9}" presName="connTx" presStyleLbl="parChTrans1D2" presStyleIdx="1" presStyleCnt="7"/>
      <dgm:spPr/>
    </dgm:pt>
    <dgm:pt modelId="{70DA4DE4-A43C-459D-93B1-49E11492E10D}" type="pres">
      <dgm:prSet presAssocID="{05D1A992-5339-470A-BF92-130755497B26}" presName="root2" presStyleCnt="0"/>
      <dgm:spPr/>
    </dgm:pt>
    <dgm:pt modelId="{88252EA2-C031-40B2-8B83-F4C60AD42539}" type="pres">
      <dgm:prSet presAssocID="{05D1A992-5339-470A-BF92-130755497B26}" presName="LevelTwoTextNode" presStyleLbl="node2" presStyleIdx="1" presStyleCnt="7" custScaleX="143420">
        <dgm:presLayoutVars>
          <dgm:chPref val="3"/>
        </dgm:presLayoutVars>
      </dgm:prSet>
      <dgm:spPr/>
    </dgm:pt>
    <dgm:pt modelId="{3605EDCC-FEF7-4F52-9160-EFD4072634F1}" type="pres">
      <dgm:prSet presAssocID="{05D1A992-5339-470A-BF92-130755497B26}" presName="level3hierChild" presStyleCnt="0"/>
      <dgm:spPr/>
    </dgm:pt>
    <dgm:pt modelId="{40FEEED4-2543-4BBE-8CFF-BE3F5100041E}" type="pres">
      <dgm:prSet presAssocID="{2154548D-9F44-46F1-8B06-B33003DBC167}" presName="conn2-1" presStyleLbl="parChTrans1D2" presStyleIdx="2" presStyleCnt="7"/>
      <dgm:spPr/>
    </dgm:pt>
    <dgm:pt modelId="{D42A6294-C0C8-45A5-9C00-BD74F2111353}" type="pres">
      <dgm:prSet presAssocID="{2154548D-9F44-46F1-8B06-B33003DBC167}" presName="connTx" presStyleLbl="parChTrans1D2" presStyleIdx="2" presStyleCnt="7"/>
      <dgm:spPr/>
    </dgm:pt>
    <dgm:pt modelId="{0C0754AD-3AD8-49DD-839F-D08E831ED1F0}" type="pres">
      <dgm:prSet presAssocID="{6CBC80A1-06F5-4B87-8156-2CC381F53FDB}" presName="root2" presStyleCnt="0"/>
      <dgm:spPr/>
    </dgm:pt>
    <dgm:pt modelId="{1AE1D399-4307-4C59-8F39-B3B88CCFD942}" type="pres">
      <dgm:prSet presAssocID="{6CBC80A1-06F5-4B87-8156-2CC381F53FDB}" presName="LevelTwoTextNode" presStyleLbl="node2" presStyleIdx="2" presStyleCnt="7" custScaleX="148914">
        <dgm:presLayoutVars>
          <dgm:chPref val="3"/>
        </dgm:presLayoutVars>
      </dgm:prSet>
      <dgm:spPr/>
    </dgm:pt>
    <dgm:pt modelId="{5152427E-8B00-44FF-9CA6-32438DBE064A}" type="pres">
      <dgm:prSet presAssocID="{6CBC80A1-06F5-4B87-8156-2CC381F53FDB}" presName="level3hierChild" presStyleCnt="0"/>
      <dgm:spPr/>
    </dgm:pt>
    <dgm:pt modelId="{4C79A09B-ABCE-4998-9833-BA7A00C37899}" type="pres">
      <dgm:prSet presAssocID="{39397E24-72CA-4238-87A2-0B455CFE9D59}" presName="conn2-1" presStyleLbl="parChTrans1D2" presStyleIdx="3" presStyleCnt="7"/>
      <dgm:spPr/>
    </dgm:pt>
    <dgm:pt modelId="{4A0676D4-5452-4795-B310-559B0380CCF1}" type="pres">
      <dgm:prSet presAssocID="{39397E24-72CA-4238-87A2-0B455CFE9D59}" presName="connTx" presStyleLbl="parChTrans1D2" presStyleIdx="3" presStyleCnt="7"/>
      <dgm:spPr/>
    </dgm:pt>
    <dgm:pt modelId="{9D51EFB4-6BBB-41E3-AC15-F235527406CE}" type="pres">
      <dgm:prSet presAssocID="{E917A2D0-C12E-4657-9696-9034ABD16528}" presName="root2" presStyleCnt="0"/>
      <dgm:spPr/>
    </dgm:pt>
    <dgm:pt modelId="{72136750-9730-4F84-A0A1-84054A3A9A89}" type="pres">
      <dgm:prSet presAssocID="{E917A2D0-C12E-4657-9696-9034ABD16528}" presName="LevelTwoTextNode" presStyleLbl="node2" presStyleIdx="3" presStyleCnt="7" custScaleX="156506">
        <dgm:presLayoutVars>
          <dgm:chPref val="3"/>
        </dgm:presLayoutVars>
      </dgm:prSet>
      <dgm:spPr/>
    </dgm:pt>
    <dgm:pt modelId="{6F3066DD-EC54-43C8-B777-3EBA25FD5DE5}" type="pres">
      <dgm:prSet presAssocID="{E917A2D0-C12E-4657-9696-9034ABD16528}" presName="level3hierChild" presStyleCnt="0"/>
      <dgm:spPr/>
    </dgm:pt>
    <dgm:pt modelId="{08BF25B1-1A96-4F69-A15A-D39E88581F54}" type="pres">
      <dgm:prSet presAssocID="{0865C8FF-EFB3-4840-8532-A9B7AF8230CE}" presName="conn2-1" presStyleLbl="parChTrans1D2" presStyleIdx="4" presStyleCnt="7"/>
      <dgm:spPr/>
    </dgm:pt>
    <dgm:pt modelId="{781DE9D4-0BA8-484F-9AFC-9C1D75E233EE}" type="pres">
      <dgm:prSet presAssocID="{0865C8FF-EFB3-4840-8532-A9B7AF8230CE}" presName="connTx" presStyleLbl="parChTrans1D2" presStyleIdx="4" presStyleCnt="7"/>
      <dgm:spPr/>
    </dgm:pt>
    <dgm:pt modelId="{5909DC4B-33AB-4F25-B514-7EDA3BD494E1}" type="pres">
      <dgm:prSet presAssocID="{0F270679-601F-4A6F-9BF7-C26F850F4E60}" presName="root2" presStyleCnt="0"/>
      <dgm:spPr/>
    </dgm:pt>
    <dgm:pt modelId="{3F55FADD-F65D-4138-B207-BC431504C818}" type="pres">
      <dgm:prSet presAssocID="{0F270679-601F-4A6F-9BF7-C26F850F4E60}" presName="LevelTwoTextNode" presStyleLbl="node2" presStyleIdx="4" presStyleCnt="7" custScaleX="206255" custScaleY="98115" custLinFactNeighborX="5125" custLinFactNeighborY="-12606">
        <dgm:presLayoutVars>
          <dgm:chPref val="3"/>
        </dgm:presLayoutVars>
      </dgm:prSet>
      <dgm:spPr/>
    </dgm:pt>
    <dgm:pt modelId="{B95B80F7-FB8B-4EC2-9932-E03C4E5EE9E0}" type="pres">
      <dgm:prSet presAssocID="{0F270679-601F-4A6F-9BF7-C26F850F4E60}" presName="level3hierChild" presStyleCnt="0"/>
      <dgm:spPr/>
    </dgm:pt>
    <dgm:pt modelId="{1E60CEE6-FB89-4A20-8175-C90A44129E74}" type="pres">
      <dgm:prSet presAssocID="{DBDB5681-6CB3-47C7-8220-C316BBE91CB5}" presName="conn2-1" presStyleLbl="parChTrans1D2" presStyleIdx="5" presStyleCnt="7"/>
      <dgm:spPr/>
    </dgm:pt>
    <dgm:pt modelId="{F060673A-6E31-421F-B078-904229D4B5FD}" type="pres">
      <dgm:prSet presAssocID="{DBDB5681-6CB3-47C7-8220-C316BBE91CB5}" presName="connTx" presStyleLbl="parChTrans1D2" presStyleIdx="5" presStyleCnt="7"/>
      <dgm:spPr/>
    </dgm:pt>
    <dgm:pt modelId="{446CA761-8093-47D3-94D3-50B1F2F8B1B5}" type="pres">
      <dgm:prSet presAssocID="{DA407E5C-66D8-4AD9-930C-01797CF50429}" presName="root2" presStyleCnt="0"/>
      <dgm:spPr/>
    </dgm:pt>
    <dgm:pt modelId="{C882FB1C-66A5-44F2-85C1-E8B382B56A72}" type="pres">
      <dgm:prSet presAssocID="{DA407E5C-66D8-4AD9-930C-01797CF50429}" presName="LevelTwoTextNode" presStyleLbl="node2" presStyleIdx="5" presStyleCnt="7" custScaleX="171156">
        <dgm:presLayoutVars>
          <dgm:chPref val="3"/>
        </dgm:presLayoutVars>
      </dgm:prSet>
      <dgm:spPr/>
    </dgm:pt>
    <dgm:pt modelId="{AB8BA820-D4CE-47EE-BCC1-F7538D0F844C}" type="pres">
      <dgm:prSet presAssocID="{DA407E5C-66D8-4AD9-930C-01797CF50429}" presName="level3hierChild" presStyleCnt="0"/>
      <dgm:spPr/>
    </dgm:pt>
    <dgm:pt modelId="{2F389C84-77E7-468D-98B5-F7FB05CFCDF3}" type="pres">
      <dgm:prSet presAssocID="{2FB8C543-F90D-4198-82F7-3D4FA2A61265}" presName="conn2-1" presStyleLbl="parChTrans1D2" presStyleIdx="6" presStyleCnt="7"/>
      <dgm:spPr/>
    </dgm:pt>
    <dgm:pt modelId="{201439EB-FE0D-40EB-8F90-C37BB091ECFC}" type="pres">
      <dgm:prSet presAssocID="{2FB8C543-F90D-4198-82F7-3D4FA2A61265}" presName="connTx" presStyleLbl="parChTrans1D2" presStyleIdx="6" presStyleCnt="7"/>
      <dgm:spPr/>
    </dgm:pt>
    <dgm:pt modelId="{10ADDF21-BF96-41CD-9749-1E74D008279D}" type="pres">
      <dgm:prSet presAssocID="{F718861A-6034-4F77-B661-ACC4A18FCAB2}" presName="root2" presStyleCnt="0"/>
      <dgm:spPr/>
    </dgm:pt>
    <dgm:pt modelId="{C45A43A0-EC7A-486E-B5C4-8B9BF1FE9AB4}" type="pres">
      <dgm:prSet presAssocID="{F718861A-6034-4F77-B661-ACC4A18FCAB2}" presName="LevelTwoTextNode" presStyleLbl="node2" presStyleIdx="6" presStyleCnt="7" custScaleX="187372">
        <dgm:presLayoutVars>
          <dgm:chPref val="3"/>
        </dgm:presLayoutVars>
      </dgm:prSet>
      <dgm:spPr/>
    </dgm:pt>
    <dgm:pt modelId="{D5EC342F-C8CE-41C2-818C-BC277C4417F6}" type="pres">
      <dgm:prSet presAssocID="{F718861A-6034-4F77-B661-ACC4A18FCAB2}" presName="level3hierChild" presStyleCnt="0"/>
      <dgm:spPr/>
    </dgm:pt>
  </dgm:ptLst>
  <dgm:cxnLst>
    <dgm:cxn modelId="{983E4F18-6B4B-4E51-93E7-FBBA30B70A54}" type="presOf" srcId="{0865C8FF-EFB3-4840-8532-A9B7AF8230CE}" destId="{781DE9D4-0BA8-484F-9AFC-9C1D75E233EE}" srcOrd="1" destOrd="0" presId="urn:microsoft.com/office/officeart/2008/layout/HorizontalMultiLevelHierarchy"/>
    <dgm:cxn modelId="{D15EC01B-7BE3-4020-85A1-112D15528C7E}" type="presOf" srcId="{05D1A992-5339-470A-BF92-130755497B26}" destId="{88252EA2-C031-40B2-8B83-F4C60AD42539}" srcOrd="0" destOrd="0" presId="urn:microsoft.com/office/officeart/2008/layout/HorizontalMultiLevelHierarchy"/>
    <dgm:cxn modelId="{37C2AA1D-BA26-42D0-8705-F5058A12C0A9}" type="presOf" srcId="{161AE628-FBB6-4287-8037-0A45A2D624EF}" destId="{CD1BCD1C-7C7D-4962-9FF5-C09BB3AA56E3}" srcOrd="0" destOrd="0" presId="urn:microsoft.com/office/officeart/2008/layout/HorizontalMultiLevelHierarchy"/>
    <dgm:cxn modelId="{78272E1F-3482-464D-9D6B-E9F21A116D45}" srcId="{AFF9D0CC-C24C-4BA6-9990-27F1A796647B}" destId="{E917A2D0-C12E-4657-9696-9034ABD16528}" srcOrd="3" destOrd="0" parTransId="{39397E24-72CA-4238-87A2-0B455CFE9D59}" sibTransId="{1EE8B18A-BFDC-481A-9B3F-F0213DB6F5CF}"/>
    <dgm:cxn modelId="{0A5FD226-646F-42A5-B884-1059E2A9A1BA}" srcId="{AFF9D0CC-C24C-4BA6-9990-27F1A796647B}" destId="{161AE628-FBB6-4287-8037-0A45A2D624EF}" srcOrd="0" destOrd="0" parTransId="{C36F633A-9365-4D2F-8D86-561EBDB24342}" sibTransId="{8ECDC15D-AC6C-433C-9017-9F49C0E94F0F}"/>
    <dgm:cxn modelId="{DC71B32B-640E-4E5E-8AFE-66DE81B56355}" type="presOf" srcId="{C36F633A-9365-4D2F-8D86-561EBDB24342}" destId="{97550B99-1A8C-410A-9F22-5669023B606B}" srcOrd="0" destOrd="0" presId="urn:microsoft.com/office/officeart/2008/layout/HorizontalMultiLevelHierarchy"/>
    <dgm:cxn modelId="{05DF5E61-B3CC-4A1E-8907-826C47813849}" type="presOf" srcId="{F718861A-6034-4F77-B661-ACC4A18FCAB2}" destId="{C45A43A0-EC7A-486E-B5C4-8B9BF1FE9AB4}" srcOrd="0" destOrd="0" presId="urn:microsoft.com/office/officeart/2008/layout/HorizontalMultiLevelHierarchy"/>
    <dgm:cxn modelId="{9017A447-F81E-4D51-B729-3FE8AC7B308D}" type="presOf" srcId="{C36F633A-9365-4D2F-8D86-561EBDB24342}" destId="{6FBD050A-476A-4C46-817B-0FB62DA9F1CC}" srcOrd="1" destOrd="0" presId="urn:microsoft.com/office/officeart/2008/layout/HorizontalMultiLevelHierarchy"/>
    <dgm:cxn modelId="{343E1848-9A68-4B22-91F0-C5A6B38AAD9D}" type="presOf" srcId="{DBDB5681-6CB3-47C7-8220-C316BBE91CB5}" destId="{1E60CEE6-FB89-4A20-8175-C90A44129E74}" srcOrd="0" destOrd="0" presId="urn:microsoft.com/office/officeart/2008/layout/HorizontalMultiLevelHierarchy"/>
    <dgm:cxn modelId="{712C696A-EFE4-4E63-898E-4E423A8F5166}" type="presOf" srcId="{E917A2D0-C12E-4657-9696-9034ABD16528}" destId="{72136750-9730-4F84-A0A1-84054A3A9A89}" srcOrd="0" destOrd="0" presId="urn:microsoft.com/office/officeart/2008/layout/HorizontalMultiLevelHierarchy"/>
    <dgm:cxn modelId="{93A1C473-ECF3-441D-8AD1-C04E80575398}" srcId="{79A81B7B-D05C-47E9-A72F-43A07CE6E12E}" destId="{AFF9D0CC-C24C-4BA6-9990-27F1A796647B}" srcOrd="0" destOrd="0" parTransId="{76C4FBB6-66EA-425F-BD4E-E112C8E4C1A8}" sibTransId="{23E562A6-4A81-4F7E-A3D3-FB9FB471B6EB}"/>
    <dgm:cxn modelId="{3D95655A-1862-4853-A65B-6D70D27B0B06}" type="presOf" srcId="{39397E24-72CA-4238-87A2-0B455CFE9D59}" destId="{4A0676D4-5452-4795-B310-559B0380CCF1}" srcOrd="1" destOrd="0" presId="urn:microsoft.com/office/officeart/2008/layout/HorizontalMultiLevelHierarchy"/>
    <dgm:cxn modelId="{FD7AF281-048B-4377-AAA8-EE3F5E846E2B}" type="presOf" srcId="{6CBC80A1-06F5-4B87-8156-2CC381F53FDB}" destId="{1AE1D399-4307-4C59-8F39-B3B88CCFD942}" srcOrd="0" destOrd="0" presId="urn:microsoft.com/office/officeart/2008/layout/HorizontalMultiLevelHierarchy"/>
    <dgm:cxn modelId="{E03E2487-0736-473D-A6F8-3DA5E9E4D16C}" srcId="{AFF9D0CC-C24C-4BA6-9990-27F1A796647B}" destId="{0F270679-601F-4A6F-9BF7-C26F850F4E60}" srcOrd="4" destOrd="0" parTransId="{0865C8FF-EFB3-4840-8532-A9B7AF8230CE}" sibTransId="{C2A169A2-E379-4FB2-BBBF-18B9B35F74D4}"/>
    <dgm:cxn modelId="{D10FC088-4455-492A-B2C0-563D71440B3C}" srcId="{AFF9D0CC-C24C-4BA6-9990-27F1A796647B}" destId="{6CBC80A1-06F5-4B87-8156-2CC381F53FDB}" srcOrd="2" destOrd="0" parTransId="{2154548D-9F44-46F1-8B06-B33003DBC167}" sibTransId="{25F2B7F8-690B-4177-A5AA-C1B631DE0272}"/>
    <dgm:cxn modelId="{ADAF608E-E483-475D-9D96-399B1BACD46F}" type="presOf" srcId="{2154548D-9F44-46F1-8B06-B33003DBC167}" destId="{D42A6294-C0C8-45A5-9C00-BD74F2111353}" srcOrd="1" destOrd="0" presId="urn:microsoft.com/office/officeart/2008/layout/HorizontalMultiLevelHierarchy"/>
    <dgm:cxn modelId="{67B93D93-4A82-4A09-8498-807CEFF30125}" type="presOf" srcId="{2FB8C543-F90D-4198-82F7-3D4FA2A61265}" destId="{2F389C84-77E7-468D-98B5-F7FB05CFCDF3}" srcOrd="0" destOrd="0" presId="urn:microsoft.com/office/officeart/2008/layout/HorizontalMultiLevelHierarchy"/>
    <dgm:cxn modelId="{3E3C75A1-0770-42C5-AE4A-DFE24C14E21A}" type="presOf" srcId="{2FB8C543-F90D-4198-82F7-3D4FA2A61265}" destId="{201439EB-FE0D-40EB-8F90-C37BB091ECFC}" srcOrd="1" destOrd="0" presId="urn:microsoft.com/office/officeart/2008/layout/HorizontalMultiLevelHierarchy"/>
    <dgm:cxn modelId="{EC379EAB-0EDE-4E3B-9A72-DECA4BB77A8E}" type="presOf" srcId="{AFF9D0CC-C24C-4BA6-9990-27F1A796647B}" destId="{A8530759-16FB-4CB8-80CD-87F52550E9F7}" srcOrd="0" destOrd="0" presId="urn:microsoft.com/office/officeart/2008/layout/HorizontalMultiLevelHierarchy"/>
    <dgm:cxn modelId="{D5773BAD-FD0F-4FB8-AEAD-43D73FC36C61}" type="presOf" srcId="{39397E24-72CA-4238-87A2-0B455CFE9D59}" destId="{4C79A09B-ABCE-4998-9833-BA7A00C37899}" srcOrd="0" destOrd="0" presId="urn:microsoft.com/office/officeart/2008/layout/HorizontalMultiLevelHierarchy"/>
    <dgm:cxn modelId="{AD9E06AE-CD5C-44C8-9B87-318E846951E1}" srcId="{AFF9D0CC-C24C-4BA6-9990-27F1A796647B}" destId="{05D1A992-5339-470A-BF92-130755497B26}" srcOrd="1" destOrd="0" parTransId="{DCC4CEF3-4C1C-4EDE-92EB-84287293AFB9}" sibTransId="{66E31C0A-6EEB-48C0-9B89-2AFEC7D1B254}"/>
    <dgm:cxn modelId="{B5D921B7-E542-4883-B4F3-44F045CED9D1}" type="presOf" srcId="{DBDB5681-6CB3-47C7-8220-C316BBE91CB5}" destId="{F060673A-6E31-421F-B078-904229D4B5FD}" srcOrd="1" destOrd="0" presId="urn:microsoft.com/office/officeart/2008/layout/HorizontalMultiLevelHierarchy"/>
    <dgm:cxn modelId="{0DAB46BE-7369-45A8-AB89-72605AFE3311}" type="presOf" srcId="{DA407E5C-66D8-4AD9-930C-01797CF50429}" destId="{C882FB1C-66A5-44F2-85C1-E8B382B56A72}" srcOrd="0" destOrd="0" presId="urn:microsoft.com/office/officeart/2008/layout/HorizontalMultiLevelHierarchy"/>
    <dgm:cxn modelId="{1B9651BE-5596-4637-88A6-BFF8F8960904}" type="presOf" srcId="{2154548D-9F44-46F1-8B06-B33003DBC167}" destId="{40FEEED4-2543-4BBE-8CFF-BE3F5100041E}" srcOrd="0" destOrd="0" presId="urn:microsoft.com/office/officeart/2008/layout/HorizontalMultiLevelHierarchy"/>
    <dgm:cxn modelId="{BE30D8C1-619B-4177-9F50-65E73325B345}" type="presOf" srcId="{DCC4CEF3-4C1C-4EDE-92EB-84287293AFB9}" destId="{F7025782-DACF-477F-B320-AE9C43580521}" srcOrd="0" destOrd="0" presId="urn:microsoft.com/office/officeart/2008/layout/HorizontalMultiLevelHierarchy"/>
    <dgm:cxn modelId="{75C257C3-8DF8-49FA-B760-549369AF2A0B}" type="presOf" srcId="{0F270679-601F-4A6F-9BF7-C26F850F4E60}" destId="{3F55FADD-F65D-4138-B207-BC431504C818}" srcOrd="0" destOrd="0" presId="urn:microsoft.com/office/officeart/2008/layout/HorizontalMultiLevelHierarchy"/>
    <dgm:cxn modelId="{A3B937D3-F5C6-4B7B-A132-DFE0BB967687}" type="presOf" srcId="{DCC4CEF3-4C1C-4EDE-92EB-84287293AFB9}" destId="{18E19A58-0D01-45DD-9287-18A41DB6DA5B}" srcOrd="1" destOrd="0" presId="urn:microsoft.com/office/officeart/2008/layout/HorizontalMultiLevelHierarchy"/>
    <dgm:cxn modelId="{593FB9D4-25CE-4002-B82E-A2765FF2E941}" type="presOf" srcId="{0865C8FF-EFB3-4840-8532-A9B7AF8230CE}" destId="{08BF25B1-1A96-4F69-A15A-D39E88581F54}" srcOrd="0" destOrd="0" presId="urn:microsoft.com/office/officeart/2008/layout/HorizontalMultiLevelHierarchy"/>
    <dgm:cxn modelId="{23B310F4-C73E-4F07-B0D3-6CA1F919B2F2}" srcId="{AFF9D0CC-C24C-4BA6-9990-27F1A796647B}" destId="{DA407E5C-66D8-4AD9-930C-01797CF50429}" srcOrd="5" destOrd="0" parTransId="{DBDB5681-6CB3-47C7-8220-C316BBE91CB5}" sibTransId="{7D8E229A-04AF-4015-AEFF-28127E086CFC}"/>
    <dgm:cxn modelId="{D7473BFE-6D3C-4CFA-A7E7-5A22F86282A5}" srcId="{AFF9D0CC-C24C-4BA6-9990-27F1A796647B}" destId="{F718861A-6034-4F77-B661-ACC4A18FCAB2}" srcOrd="6" destOrd="0" parTransId="{2FB8C543-F90D-4198-82F7-3D4FA2A61265}" sibTransId="{AC78DDC9-E649-4082-BB32-DA49A8EB55DD}"/>
    <dgm:cxn modelId="{C0D466FF-F988-4A7D-807A-92D521EA4CD2}" type="presOf" srcId="{79A81B7B-D05C-47E9-A72F-43A07CE6E12E}" destId="{B0166147-97BB-4C34-B493-C09DA11F484F}" srcOrd="0" destOrd="0" presId="urn:microsoft.com/office/officeart/2008/layout/HorizontalMultiLevelHierarchy"/>
    <dgm:cxn modelId="{334A5CFA-16C5-4741-9B27-4D25009263C7}" type="presParOf" srcId="{B0166147-97BB-4C34-B493-C09DA11F484F}" destId="{1AC66BBF-F2E6-45E7-A1A0-2009D2C4EC0A}" srcOrd="0" destOrd="0" presId="urn:microsoft.com/office/officeart/2008/layout/HorizontalMultiLevelHierarchy"/>
    <dgm:cxn modelId="{9D014EAF-79AF-4CCA-A27C-B71886BAC472}" type="presParOf" srcId="{1AC66BBF-F2E6-45E7-A1A0-2009D2C4EC0A}" destId="{A8530759-16FB-4CB8-80CD-87F52550E9F7}" srcOrd="0" destOrd="0" presId="urn:microsoft.com/office/officeart/2008/layout/HorizontalMultiLevelHierarchy"/>
    <dgm:cxn modelId="{573F172A-1C6E-453C-B2F5-1D1CCC309915}" type="presParOf" srcId="{1AC66BBF-F2E6-45E7-A1A0-2009D2C4EC0A}" destId="{335796AD-5A58-4F53-87BB-03E4AB9392F0}" srcOrd="1" destOrd="0" presId="urn:microsoft.com/office/officeart/2008/layout/HorizontalMultiLevelHierarchy"/>
    <dgm:cxn modelId="{C1E439F7-B06D-48D6-8D17-C0A32D6B6667}" type="presParOf" srcId="{335796AD-5A58-4F53-87BB-03E4AB9392F0}" destId="{97550B99-1A8C-410A-9F22-5669023B606B}" srcOrd="0" destOrd="0" presId="urn:microsoft.com/office/officeart/2008/layout/HorizontalMultiLevelHierarchy"/>
    <dgm:cxn modelId="{F9F76957-B59E-4E60-9272-9AAE230D661B}" type="presParOf" srcId="{97550B99-1A8C-410A-9F22-5669023B606B}" destId="{6FBD050A-476A-4C46-817B-0FB62DA9F1CC}" srcOrd="0" destOrd="0" presId="urn:microsoft.com/office/officeart/2008/layout/HorizontalMultiLevelHierarchy"/>
    <dgm:cxn modelId="{B336E0D6-45DB-4B04-8202-0F87999BD620}" type="presParOf" srcId="{335796AD-5A58-4F53-87BB-03E4AB9392F0}" destId="{A4744415-0854-4FAD-8ACC-68F77FABF875}" srcOrd="1" destOrd="0" presId="urn:microsoft.com/office/officeart/2008/layout/HorizontalMultiLevelHierarchy"/>
    <dgm:cxn modelId="{97C91270-21A9-472C-8ADF-7C6F6BE7D3A8}" type="presParOf" srcId="{A4744415-0854-4FAD-8ACC-68F77FABF875}" destId="{CD1BCD1C-7C7D-4962-9FF5-C09BB3AA56E3}" srcOrd="0" destOrd="0" presId="urn:microsoft.com/office/officeart/2008/layout/HorizontalMultiLevelHierarchy"/>
    <dgm:cxn modelId="{E137A973-CF69-471F-91D9-2269D83B1245}" type="presParOf" srcId="{A4744415-0854-4FAD-8ACC-68F77FABF875}" destId="{51CDFB58-5248-411B-B7C9-2D256BEF7347}" srcOrd="1" destOrd="0" presId="urn:microsoft.com/office/officeart/2008/layout/HorizontalMultiLevelHierarchy"/>
    <dgm:cxn modelId="{FD244241-7CB6-4075-9AFA-5E0916CE20E4}" type="presParOf" srcId="{335796AD-5A58-4F53-87BB-03E4AB9392F0}" destId="{F7025782-DACF-477F-B320-AE9C43580521}" srcOrd="2" destOrd="0" presId="urn:microsoft.com/office/officeart/2008/layout/HorizontalMultiLevelHierarchy"/>
    <dgm:cxn modelId="{45A499EA-50FB-4A3A-B3E0-772D07CA5619}" type="presParOf" srcId="{F7025782-DACF-477F-B320-AE9C43580521}" destId="{18E19A58-0D01-45DD-9287-18A41DB6DA5B}" srcOrd="0" destOrd="0" presId="urn:microsoft.com/office/officeart/2008/layout/HorizontalMultiLevelHierarchy"/>
    <dgm:cxn modelId="{AEBA045C-FD2A-4145-968A-F0D212C5C283}" type="presParOf" srcId="{335796AD-5A58-4F53-87BB-03E4AB9392F0}" destId="{70DA4DE4-A43C-459D-93B1-49E11492E10D}" srcOrd="3" destOrd="0" presId="urn:microsoft.com/office/officeart/2008/layout/HorizontalMultiLevelHierarchy"/>
    <dgm:cxn modelId="{AC48BCBB-364D-44D1-9095-E4F68F6B64CA}" type="presParOf" srcId="{70DA4DE4-A43C-459D-93B1-49E11492E10D}" destId="{88252EA2-C031-40B2-8B83-F4C60AD42539}" srcOrd="0" destOrd="0" presId="urn:microsoft.com/office/officeart/2008/layout/HorizontalMultiLevelHierarchy"/>
    <dgm:cxn modelId="{50E6AE8A-03C7-47F9-8D63-4784791B061A}" type="presParOf" srcId="{70DA4DE4-A43C-459D-93B1-49E11492E10D}" destId="{3605EDCC-FEF7-4F52-9160-EFD4072634F1}" srcOrd="1" destOrd="0" presId="urn:microsoft.com/office/officeart/2008/layout/HorizontalMultiLevelHierarchy"/>
    <dgm:cxn modelId="{C014FA68-EB73-4EC4-B03A-96A047232411}" type="presParOf" srcId="{335796AD-5A58-4F53-87BB-03E4AB9392F0}" destId="{40FEEED4-2543-4BBE-8CFF-BE3F5100041E}" srcOrd="4" destOrd="0" presId="urn:microsoft.com/office/officeart/2008/layout/HorizontalMultiLevelHierarchy"/>
    <dgm:cxn modelId="{05CB4E02-1AE1-4D83-89DA-B3702DC15BAC}" type="presParOf" srcId="{40FEEED4-2543-4BBE-8CFF-BE3F5100041E}" destId="{D42A6294-C0C8-45A5-9C00-BD74F2111353}" srcOrd="0" destOrd="0" presId="urn:microsoft.com/office/officeart/2008/layout/HorizontalMultiLevelHierarchy"/>
    <dgm:cxn modelId="{65FC333E-06BC-40C3-8EE1-81F2C797B824}" type="presParOf" srcId="{335796AD-5A58-4F53-87BB-03E4AB9392F0}" destId="{0C0754AD-3AD8-49DD-839F-D08E831ED1F0}" srcOrd="5" destOrd="0" presId="urn:microsoft.com/office/officeart/2008/layout/HorizontalMultiLevelHierarchy"/>
    <dgm:cxn modelId="{FBF5CAF1-AD76-46E8-A493-9DC3CDA215A1}" type="presParOf" srcId="{0C0754AD-3AD8-49DD-839F-D08E831ED1F0}" destId="{1AE1D399-4307-4C59-8F39-B3B88CCFD942}" srcOrd="0" destOrd="0" presId="urn:microsoft.com/office/officeart/2008/layout/HorizontalMultiLevelHierarchy"/>
    <dgm:cxn modelId="{52F106D5-995E-4A0F-857F-BDEBD490062C}" type="presParOf" srcId="{0C0754AD-3AD8-49DD-839F-D08E831ED1F0}" destId="{5152427E-8B00-44FF-9CA6-32438DBE064A}" srcOrd="1" destOrd="0" presId="urn:microsoft.com/office/officeart/2008/layout/HorizontalMultiLevelHierarchy"/>
    <dgm:cxn modelId="{9843718B-7449-4B20-BBF9-E35F897D9964}" type="presParOf" srcId="{335796AD-5A58-4F53-87BB-03E4AB9392F0}" destId="{4C79A09B-ABCE-4998-9833-BA7A00C37899}" srcOrd="6" destOrd="0" presId="urn:microsoft.com/office/officeart/2008/layout/HorizontalMultiLevelHierarchy"/>
    <dgm:cxn modelId="{00E557F0-3AA7-4E01-AD66-A08952225CF3}" type="presParOf" srcId="{4C79A09B-ABCE-4998-9833-BA7A00C37899}" destId="{4A0676D4-5452-4795-B310-559B0380CCF1}" srcOrd="0" destOrd="0" presId="urn:microsoft.com/office/officeart/2008/layout/HorizontalMultiLevelHierarchy"/>
    <dgm:cxn modelId="{44D61FAF-C601-41DA-8E7F-AE4C773B4BC4}" type="presParOf" srcId="{335796AD-5A58-4F53-87BB-03E4AB9392F0}" destId="{9D51EFB4-6BBB-41E3-AC15-F235527406CE}" srcOrd="7" destOrd="0" presId="urn:microsoft.com/office/officeart/2008/layout/HorizontalMultiLevelHierarchy"/>
    <dgm:cxn modelId="{F00ECE1D-DFA0-4960-8D78-521A662E7219}" type="presParOf" srcId="{9D51EFB4-6BBB-41E3-AC15-F235527406CE}" destId="{72136750-9730-4F84-A0A1-84054A3A9A89}" srcOrd="0" destOrd="0" presId="urn:microsoft.com/office/officeart/2008/layout/HorizontalMultiLevelHierarchy"/>
    <dgm:cxn modelId="{A5DDD214-6DAC-4AB6-979A-99BBC277A3BC}" type="presParOf" srcId="{9D51EFB4-6BBB-41E3-AC15-F235527406CE}" destId="{6F3066DD-EC54-43C8-B777-3EBA25FD5DE5}" srcOrd="1" destOrd="0" presId="urn:microsoft.com/office/officeart/2008/layout/HorizontalMultiLevelHierarchy"/>
    <dgm:cxn modelId="{D5D1388C-E616-41DA-8B2C-B307EE19D26C}" type="presParOf" srcId="{335796AD-5A58-4F53-87BB-03E4AB9392F0}" destId="{08BF25B1-1A96-4F69-A15A-D39E88581F54}" srcOrd="8" destOrd="0" presId="urn:microsoft.com/office/officeart/2008/layout/HorizontalMultiLevelHierarchy"/>
    <dgm:cxn modelId="{45567863-FEF5-423A-9F42-388B8570F26C}" type="presParOf" srcId="{08BF25B1-1A96-4F69-A15A-D39E88581F54}" destId="{781DE9D4-0BA8-484F-9AFC-9C1D75E233EE}" srcOrd="0" destOrd="0" presId="urn:microsoft.com/office/officeart/2008/layout/HorizontalMultiLevelHierarchy"/>
    <dgm:cxn modelId="{4F9E25DE-7B01-4C97-8967-41ED3B9F0A32}" type="presParOf" srcId="{335796AD-5A58-4F53-87BB-03E4AB9392F0}" destId="{5909DC4B-33AB-4F25-B514-7EDA3BD494E1}" srcOrd="9" destOrd="0" presId="urn:microsoft.com/office/officeart/2008/layout/HorizontalMultiLevelHierarchy"/>
    <dgm:cxn modelId="{4757ED0A-A7B1-4981-82E6-21F6531E5DB3}" type="presParOf" srcId="{5909DC4B-33AB-4F25-B514-7EDA3BD494E1}" destId="{3F55FADD-F65D-4138-B207-BC431504C818}" srcOrd="0" destOrd="0" presId="urn:microsoft.com/office/officeart/2008/layout/HorizontalMultiLevelHierarchy"/>
    <dgm:cxn modelId="{AE0FEEDF-3798-4BB7-9D49-F512E220A639}" type="presParOf" srcId="{5909DC4B-33AB-4F25-B514-7EDA3BD494E1}" destId="{B95B80F7-FB8B-4EC2-9932-E03C4E5EE9E0}" srcOrd="1" destOrd="0" presId="urn:microsoft.com/office/officeart/2008/layout/HorizontalMultiLevelHierarchy"/>
    <dgm:cxn modelId="{8E64CF54-7CB7-40C1-8A83-C8E80D4666C6}" type="presParOf" srcId="{335796AD-5A58-4F53-87BB-03E4AB9392F0}" destId="{1E60CEE6-FB89-4A20-8175-C90A44129E74}" srcOrd="10" destOrd="0" presId="urn:microsoft.com/office/officeart/2008/layout/HorizontalMultiLevelHierarchy"/>
    <dgm:cxn modelId="{20B03526-676C-4C92-9469-ACCE0BAC3E8B}" type="presParOf" srcId="{1E60CEE6-FB89-4A20-8175-C90A44129E74}" destId="{F060673A-6E31-421F-B078-904229D4B5FD}" srcOrd="0" destOrd="0" presId="urn:microsoft.com/office/officeart/2008/layout/HorizontalMultiLevelHierarchy"/>
    <dgm:cxn modelId="{6E873E70-4987-4333-A048-76DAF28CE149}" type="presParOf" srcId="{335796AD-5A58-4F53-87BB-03E4AB9392F0}" destId="{446CA761-8093-47D3-94D3-50B1F2F8B1B5}" srcOrd="11" destOrd="0" presId="urn:microsoft.com/office/officeart/2008/layout/HorizontalMultiLevelHierarchy"/>
    <dgm:cxn modelId="{E69D0B93-2BA2-420B-8D8A-698F9C7021AB}" type="presParOf" srcId="{446CA761-8093-47D3-94D3-50B1F2F8B1B5}" destId="{C882FB1C-66A5-44F2-85C1-E8B382B56A72}" srcOrd="0" destOrd="0" presId="urn:microsoft.com/office/officeart/2008/layout/HorizontalMultiLevelHierarchy"/>
    <dgm:cxn modelId="{D55BD571-8D55-47BF-BBE6-5DDABEC3D41C}" type="presParOf" srcId="{446CA761-8093-47D3-94D3-50B1F2F8B1B5}" destId="{AB8BA820-D4CE-47EE-BCC1-F7538D0F844C}" srcOrd="1" destOrd="0" presId="urn:microsoft.com/office/officeart/2008/layout/HorizontalMultiLevelHierarchy"/>
    <dgm:cxn modelId="{87A6993A-4746-4D24-AF87-41ED55A539B9}" type="presParOf" srcId="{335796AD-5A58-4F53-87BB-03E4AB9392F0}" destId="{2F389C84-77E7-468D-98B5-F7FB05CFCDF3}" srcOrd="12" destOrd="0" presId="urn:microsoft.com/office/officeart/2008/layout/HorizontalMultiLevelHierarchy"/>
    <dgm:cxn modelId="{956BFF8D-F783-4C59-A2AD-29038F103AC2}" type="presParOf" srcId="{2F389C84-77E7-468D-98B5-F7FB05CFCDF3}" destId="{201439EB-FE0D-40EB-8F90-C37BB091ECFC}" srcOrd="0" destOrd="0" presId="urn:microsoft.com/office/officeart/2008/layout/HorizontalMultiLevelHierarchy"/>
    <dgm:cxn modelId="{2936670B-1ABB-48DA-9672-78D7EBB5B261}" type="presParOf" srcId="{335796AD-5A58-4F53-87BB-03E4AB9392F0}" destId="{10ADDF21-BF96-41CD-9749-1E74D008279D}" srcOrd="13" destOrd="0" presId="urn:microsoft.com/office/officeart/2008/layout/HorizontalMultiLevelHierarchy"/>
    <dgm:cxn modelId="{CBC1B1FF-AE0D-43DF-8258-335719B7CED2}" type="presParOf" srcId="{10ADDF21-BF96-41CD-9749-1E74D008279D}" destId="{C45A43A0-EC7A-486E-B5C4-8B9BF1FE9AB4}" srcOrd="0" destOrd="0" presId="urn:microsoft.com/office/officeart/2008/layout/HorizontalMultiLevelHierarchy"/>
    <dgm:cxn modelId="{E61B7DFF-AAA4-4C94-ABA3-3675A3D87058}" type="presParOf" srcId="{10ADDF21-BF96-41CD-9749-1E74D008279D}" destId="{D5EC342F-C8CE-41C2-818C-BC277C4417F6}" srcOrd="1" destOrd="0" presId="urn:microsoft.com/office/officeart/2008/layout/HorizontalMultiLevelHierarchy"/>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622BE9-8361-4267-A371-B31C95F0BA61}">
      <dsp:nvSpPr>
        <dsp:cNvPr id="0" name=""/>
        <dsp:cNvSpPr/>
      </dsp:nvSpPr>
      <dsp:spPr>
        <a:xfrm>
          <a:off x="0" y="5786"/>
          <a:ext cx="2411853" cy="588465"/>
        </a:xfrm>
        <a:prstGeom prst="roundRect">
          <a:avLst>
            <a:gd name="adj" fmla="val 10000"/>
          </a:avLst>
        </a:prstGeom>
        <a:solidFill>
          <a:schemeClr val="accent6">
            <a:alpha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pt-BR" sz="900" kern="1200">
              <a:solidFill>
                <a:srgbClr val="0070C0"/>
              </a:solidFill>
              <a:latin typeface="Calibri" panose="020F0502020204030204"/>
              <a:ea typeface="+mn-ea"/>
              <a:cs typeface="+mn-cs"/>
            </a:rPr>
            <a:t>NHS Services: Psycological therapies</a:t>
          </a:r>
        </a:p>
        <a:p>
          <a:pPr marL="0" lvl="0" indent="0" algn="ctr" defTabSz="400050">
            <a:lnSpc>
              <a:spcPct val="90000"/>
            </a:lnSpc>
            <a:spcBef>
              <a:spcPct val="0"/>
            </a:spcBef>
            <a:spcAft>
              <a:spcPct val="35000"/>
            </a:spcAft>
            <a:buNone/>
          </a:pPr>
          <a:r>
            <a:rPr lang="pt-BR" sz="800" kern="1200">
              <a:solidFill>
                <a:srgbClr val="0070C0"/>
              </a:solidFill>
              <a:latin typeface="Calibri" panose="020F0502020204030204"/>
              <a:ea typeface="+mn-ea"/>
              <a:cs typeface="+mn-cs"/>
            </a:rPr>
            <a:t> Gov.UK(2025</a:t>
          </a:r>
        </a:p>
      </dsp:txBody>
      <dsp:txXfrm>
        <a:off x="17236" y="23022"/>
        <a:ext cx="2377381" cy="553993"/>
      </dsp:txXfrm>
    </dsp:sp>
    <dsp:sp modelId="{E7076A2A-B60C-491F-A7B6-E36EBA99BB41}">
      <dsp:nvSpPr>
        <dsp:cNvPr id="0" name=""/>
        <dsp:cNvSpPr/>
      </dsp:nvSpPr>
      <dsp:spPr>
        <a:xfrm>
          <a:off x="24771" y="623215"/>
          <a:ext cx="1575134" cy="778847"/>
        </a:xfrm>
        <a:prstGeom prst="roundRect">
          <a:avLst>
            <a:gd name="adj" fmla="val 10000"/>
          </a:avLst>
        </a:prstGeom>
        <a:solidFill>
          <a:schemeClr val="accent6">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pt-BR" sz="1000" kern="1200">
              <a:solidFill>
                <a:schemeClr val="accent1"/>
              </a:solidFill>
              <a:latin typeface="Calibri" panose="020F0502020204030204"/>
              <a:ea typeface="+mn-ea"/>
              <a:cs typeface="+mn-cs"/>
            </a:rPr>
            <a:t>Community mental health teams</a:t>
          </a:r>
        </a:p>
      </dsp:txBody>
      <dsp:txXfrm>
        <a:off x="47583" y="646027"/>
        <a:ext cx="1529510" cy="733223"/>
      </dsp:txXfrm>
    </dsp:sp>
    <dsp:sp modelId="{E0776884-A451-403D-BF48-D039EB315CD2}">
      <dsp:nvSpPr>
        <dsp:cNvPr id="0" name=""/>
        <dsp:cNvSpPr/>
      </dsp:nvSpPr>
      <dsp:spPr>
        <a:xfrm>
          <a:off x="2120" y="1461400"/>
          <a:ext cx="771368" cy="778847"/>
        </a:xfrm>
        <a:prstGeom prst="roundRect">
          <a:avLst>
            <a:gd name="adj" fmla="val 10000"/>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pt-BR" sz="1000" kern="1200">
              <a:solidFill>
                <a:schemeClr val="accent1"/>
              </a:solidFill>
              <a:latin typeface="Calibri" panose="020F0502020204030204"/>
              <a:ea typeface="+mn-ea"/>
              <a:cs typeface="+mn-cs"/>
            </a:rPr>
            <a:t>Crisis intervention</a:t>
          </a:r>
        </a:p>
      </dsp:txBody>
      <dsp:txXfrm>
        <a:off x="24713" y="1483993"/>
        <a:ext cx="726182" cy="733661"/>
      </dsp:txXfrm>
    </dsp:sp>
    <dsp:sp modelId="{88EA6E2C-2044-4A98-9AEE-BC1B3B426B92}">
      <dsp:nvSpPr>
        <dsp:cNvPr id="0" name=""/>
        <dsp:cNvSpPr/>
      </dsp:nvSpPr>
      <dsp:spPr>
        <a:xfrm>
          <a:off x="805886" y="1461400"/>
          <a:ext cx="771368" cy="778847"/>
        </a:xfrm>
        <a:prstGeom prst="roundRect">
          <a:avLst>
            <a:gd name="adj" fmla="val 10000"/>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pt-BR" sz="1000" kern="1200">
              <a:solidFill>
                <a:schemeClr val="accent1"/>
              </a:solidFill>
              <a:latin typeface="Calibri" panose="020F0502020204030204"/>
              <a:ea typeface="+mn-ea"/>
              <a:cs typeface="+mn-cs"/>
            </a:rPr>
            <a:t>Inpatient care</a:t>
          </a:r>
        </a:p>
      </dsp:txBody>
      <dsp:txXfrm>
        <a:off x="828479" y="1483993"/>
        <a:ext cx="726182" cy="733661"/>
      </dsp:txXfrm>
    </dsp:sp>
    <dsp:sp modelId="{ECB4D4DF-CCCD-4EE9-8CEB-3DF1CC72B9CF}">
      <dsp:nvSpPr>
        <dsp:cNvPr id="0" name=""/>
        <dsp:cNvSpPr/>
      </dsp:nvSpPr>
      <dsp:spPr>
        <a:xfrm>
          <a:off x="1642050" y="635525"/>
          <a:ext cx="771368" cy="778847"/>
        </a:xfrm>
        <a:prstGeom prst="roundRect">
          <a:avLst>
            <a:gd name="adj" fmla="val 10000"/>
          </a:avLst>
        </a:prstGeom>
        <a:solidFill>
          <a:schemeClr val="accent6">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pt-BR" sz="1000" kern="1200">
              <a:solidFill>
                <a:schemeClr val="accent1"/>
              </a:solidFill>
              <a:latin typeface="Calibri" panose="020F0502020204030204"/>
              <a:ea typeface="+mn-ea"/>
              <a:cs typeface="+mn-cs"/>
            </a:rPr>
            <a:t>Counseling</a:t>
          </a:r>
        </a:p>
      </dsp:txBody>
      <dsp:txXfrm>
        <a:off x="1664643" y="658118"/>
        <a:ext cx="726182" cy="733661"/>
      </dsp:txXfrm>
    </dsp:sp>
    <dsp:sp modelId="{60F46474-FBE6-4338-9B99-89BD328FEE69}">
      <dsp:nvSpPr>
        <dsp:cNvPr id="0" name=""/>
        <dsp:cNvSpPr/>
      </dsp:nvSpPr>
      <dsp:spPr>
        <a:xfrm>
          <a:off x="1642050" y="1461400"/>
          <a:ext cx="771368" cy="778847"/>
        </a:xfrm>
        <a:prstGeom prst="roundRect">
          <a:avLst>
            <a:gd name="adj" fmla="val 10000"/>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pt-BR" sz="800" kern="1200">
              <a:solidFill>
                <a:schemeClr val="accent1"/>
              </a:solidFill>
              <a:latin typeface="Calibri" panose="020F0502020204030204"/>
              <a:ea typeface="+mn-ea"/>
              <a:cs typeface="+mn-cs"/>
            </a:rPr>
            <a:t>Specialized services such as child, adolescent and perinatal support</a:t>
          </a:r>
        </a:p>
      </dsp:txBody>
      <dsp:txXfrm>
        <a:off x="1664643" y="1483993"/>
        <a:ext cx="726182" cy="73366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389C84-77E7-468D-98B5-F7FB05CFCDF3}">
      <dsp:nvSpPr>
        <dsp:cNvPr id="0" name=""/>
        <dsp:cNvSpPr/>
      </dsp:nvSpPr>
      <dsp:spPr>
        <a:xfrm>
          <a:off x="578478" y="1087437"/>
          <a:ext cx="167934" cy="957581"/>
        </a:xfrm>
        <a:custGeom>
          <a:avLst/>
          <a:gdLst/>
          <a:ahLst/>
          <a:cxnLst/>
          <a:rect l="0" t="0" r="0" b="0"/>
          <a:pathLst>
            <a:path>
              <a:moveTo>
                <a:pt x="0" y="0"/>
              </a:moveTo>
              <a:lnTo>
                <a:pt x="83967" y="0"/>
              </a:lnTo>
              <a:lnTo>
                <a:pt x="83967" y="957581"/>
              </a:lnTo>
              <a:lnTo>
                <a:pt x="167934" y="957581"/>
              </a:lnTo>
            </a:path>
          </a:pathLst>
        </a:custGeom>
        <a:noFill/>
        <a:ln w="6350" cap="flat" cmpd="sng" algn="ctr">
          <a:solidFill>
            <a:schemeClr val="accent6">
              <a:tint val="9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pt-BR" sz="500" kern="1200"/>
        </a:p>
      </dsp:txBody>
      <dsp:txXfrm>
        <a:off x="638140" y="1541923"/>
        <a:ext cx="48609" cy="48609"/>
      </dsp:txXfrm>
    </dsp:sp>
    <dsp:sp modelId="{1E60CEE6-FB89-4A20-8175-C90A44129E74}">
      <dsp:nvSpPr>
        <dsp:cNvPr id="0" name=""/>
        <dsp:cNvSpPr/>
      </dsp:nvSpPr>
      <dsp:spPr>
        <a:xfrm>
          <a:off x="578478" y="1087437"/>
          <a:ext cx="167934" cy="637583"/>
        </a:xfrm>
        <a:custGeom>
          <a:avLst/>
          <a:gdLst/>
          <a:ahLst/>
          <a:cxnLst/>
          <a:rect l="0" t="0" r="0" b="0"/>
          <a:pathLst>
            <a:path>
              <a:moveTo>
                <a:pt x="0" y="0"/>
              </a:moveTo>
              <a:lnTo>
                <a:pt x="83967" y="0"/>
              </a:lnTo>
              <a:lnTo>
                <a:pt x="83967" y="637583"/>
              </a:lnTo>
              <a:lnTo>
                <a:pt x="167934" y="637583"/>
              </a:lnTo>
            </a:path>
          </a:pathLst>
        </a:custGeom>
        <a:noFill/>
        <a:ln w="6350" cap="flat" cmpd="sng" algn="ctr">
          <a:solidFill>
            <a:schemeClr val="accent6">
              <a:tint val="9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pt-BR" sz="500" kern="1200"/>
        </a:p>
      </dsp:txBody>
      <dsp:txXfrm>
        <a:off x="645962" y="1389745"/>
        <a:ext cx="32966" cy="32966"/>
      </dsp:txXfrm>
    </dsp:sp>
    <dsp:sp modelId="{08BF25B1-1A96-4F69-A15A-D39E88581F54}">
      <dsp:nvSpPr>
        <dsp:cNvPr id="0" name=""/>
        <dsp:cNvSpPr/>
      </dsp:nvSpPr>
      <dsp:spPr>
        <a:xfrm>
          <a:off x="578478" y="1087437"/>
          <a:ext cx="210968" cy="287726"/>
        </a:xfrm>
        <a:custGeom>
          <a:avLst/>
          <a:gdLst/>
          <a:ahLst/>
          <a:cxnLst/>
          <a:rect l="0" t="0" r="0" b="0"/>
          <a:pathLst>
            <a:path>
              <a:moveTo>
                <a:pt x="0" y="0"/>
              </a:moveTo>
              <a:lnTo>
                <a:pt x="105484" y="0"/>
              </a:lnTo>
              <a:lnTo>
                <a:pt x="105484" y="287726"/>
              </a:lnTo>
              <a:lnTo>
                <a:pt x="210968" y="287726"/>
              </a:lnTo>
            </a:path>
          </a:pathLst>
        </a:custGeom>
        <a:noFill/>
        <a:ln w="6350" cap="flat" cmpd="sng" algn="ctr">
          <a:solidFill>
            <a:schemeClr val="accent6">
              <a:tint val="9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pt-BR" sz="500" kern="1200"/>
        </a:p>
      </dsp:txBody>
      <dsp:txXfrm>
        <a:off x="675042" y="1222381"/>
        <a:ext cx="17839" cy="17839"/>
      </dsp:txXfrm>
    </dsp:sp>
    <dsp:sp modelId="{4C79A09B-ABCE-4998-9833-BA7A00C37899}">
      <dsp:nvSpPr>
        <dsp:cNvPr id="0" name=""/>
        <dsp:cNvSpPr/>
      </dsp:nvSpPr>
      <dsp:spPr>
        <a:xfrm>
          <a:off x="578478" y="1041717"/>
          <a:ext cx="167934" cy="91440"/>
        </a:xfrm>
        <a:custGeom>
          <a:avLst/>
          <a:gdLst/>
          <a:ahLst/>
          <a:cxnLst/>
          <a:rect l="0" t="0" r="0" b="0"/>
          <a:pathLst>
            <a:path>
              <a:moveTo>
                <a:pt x="0" y="45720"/>
              </a:moveTo>
              <a:lnTo>
                <a:pt x="83967" y="45720"/>
              </a:lnTo>
              <a:lnTo>
                <a:pt x="83967" y="48132"/>
              </a:lnTo>
              <a:lnTo>
                <a:pt x="167934" y="48132"/>
              </a:lnTo>
            </a:path>
          </a:pathLst>
        </a:custGeom>
        <a:noFill/>
        <a:ln w="6350" cap="flat" cmpd="sng" algn="ctr">
          <a:solidFill>
            <a:schemeClr val="accent6">
              <a:tint val="9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pt-BR" sz="500" kern="1200"/>
        </a:p>
      </dsp:txBody>
      <dsp:txXfrm>
        <a:off x="658246" y="1083238"/>
        <a:ext cx="8397" cy="8397"/>
      </dsp:txXfrm>
    </dsp:sp>
    <dsp:sp modelId="{40FEEED4-2543-4BBE-8CFF-BE3F5100041E}">
      <dsp:nvSpPr>
        <dsp:cNvPr id="0" name=""/>
        <dsp:cNvSpPr/>
      </dsp:nvSpPr>
      <dsp:spPr>
        <a:xfrm>
          <a:off x="578478" y="769852"/>
          <a:ext cx="167934" cy="317585"/>
        </a:xfrm>
        <a:custGeom>
          <a:avLst/>
          <a:gdLst/>
          <a:ahLst/>
          <a:cxnLst/>
          <a:rect l="0" t="0" r="0" b="0"/>
          <a:pathLst>
            <a:path>
              <a:moveTo>
                <a:pt x="0" y="317585"/>
              </a:moveTo>
              <a:lnTo>
                <a:pt x="83967" y="317585"/>
              </a:lnTo>
              <a:lnTo>
                <a:pt x="83967" y="0"/>
              </a:lnTo>
              <a:lnTo>
                <a:pt x="167934" y="0"/>
              </a:lnTo>
            </a:path>
          </a:pathLst>
        </a:custGeom>
        <a:noFill/>
        <a:ln w="6350" cap="flat" cmpd="sng" algn="ctr">
          <a:solidFill>
            <a:schemeClr val="accent6">
              <a:tint val="9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pt-BR" sz="500" kern="1200"/>
        </a:p>
      </dsp:txBody>
      <dsp:txXfrm>
        <a:off x="653464" y="919663"/>
        <a:ext cx="17962" cy="17962"/>
      </dsp:txXfrm>
    </dsp:sp>
    <dsp:sp modelId="{F7025782-DACF-477F-B320-AE9C43580521}">
      <dsp:nvSpPr>
        <dsp:cNvPr id="0" name=""/>
        <dsp:cNvSpPr/>
      </dsp:nvSpPr>
      <dsp:spPr>
        <a:xfrm>
          <a:off x="578478" y="449854"/>
          <a:ext cx="167934" cy="637583"/>
        </a:xfrm>
        <a:custGeom>
          <a:avLst/>
          <a:gdLst/>
          <a:ahLst/>
          <a:cxnLst/>
          <a:rect l="0" t="0" r="0" b="0"/>
          <a:pathLst>
            <a:path>
              <a:moveTo>
                <a:pt x="0" y="637583"/>
              </a:moveTo>
              <a:lnTo>
                <a:pt x="83967" y="637583"/>
              </a:lnTo>
              <a:lnTo>
                <a:pt x="83967" y="0"/>
              </a:lnTo>
              <a:lnTo>
                <a:pt x="167934" y="0"/>
              </a:lnTo>
            </a:path>
          </a:pathLst>
        </a:custGeom>
        <a:noFill/>
        <a:ln w="6350" cap="flat" cmpd="sng" algn="ctr">
          <a:solidFill>
            <a:schemeClr val="accent6">
              <a:tint val="9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pt-BR" sz="500" kern="1200"/>
        </a:p>
      </dsp:txBody>
      <dsp:txXfrm>
        <a:off x="645962" y="752162"/>
        <a:ext cx="32966" cy="32966"/>
      </dsp:txXfrm>
    </dsp:sp>
    <dsp:sp modelId="{97550B99-1A8C-410A-9F22-5669023B606B}">
      <dsp:nvSpPr>
        <dsp:cNvPr id="0" name=""/>
        <dsp:cNvSpPr/>
      </dsp:nvSpPr>
      <dsp:spPr>
        <a:xfrm>
          <a:off x="578478" y="127999"/>
          <a:ext cx="167934" cy="959438"/>
        </a:xfrm>
        <a:custGeom>
          <a:avLst/>
          <a:gdLst/>
          <a:ahLst/>
          <a:cxnLst/>
          <a:rect l="0" t="0" r="0" b="0"/>
          <a:pathLst>
            <a:path>
              <a:moveTo>
                <a:pt x="0" y="959438"/>
              </a:moveTo>
              <a:lnTo>
                <a:pt x="83967" y="959438"/>
              </a:lnTo>
              <a:lnTo>
                <a:pt x="83967" y="0"/>
              </a:lnTo>
              <a:lnTo>
                <a:pt x="167934" y="0"/>
              </a:lnTo>
            </a:path>
          </a:pathLst>
        </a:custGeom>
        <a:noFill/>
        <a:ln w="6350" cap="flat" cmpd="sng" algn="ctr">
          <a:solidFill>
            <a:schemeClr val="accent6">
              <a:tint val="9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pt-BR" sz="500" kern="1200"/>
        </a:p>
      </dsp:txBody>
      <dsp:txXfrm>
        <a:off x="638094" y="583367"/>
        <a:ext cx="48701" cy="48701"/>
      </dsp:txXfrm>
    </dsp:sp>
    <dsp:sp modelId="{A8530759-16FB-4CB8-80CD-87F52550E9F7}">
      <dsp:nvSpPr>
        <dsp:cNvPr id="0" name=""/>
        <dsp:cNvSpPr/>
      </dsp:nvSpPr>
      <dsp:spPr>
        <a:xfrm rot="16200000">
          <a:off x="-303418" y="879221"/>
          <a:ext cx="1347360" cy="416432"/>
        </a:xfrm>
        <a:prstGeom prst="rect">
          <a:avLst/>
        </a:prstGeom>
        <a:gradFill rotWithShape="0">
          <a:gsLst>
            <a:gs pos="0">
              <a:schemeClr val="accent6">
                <a:shade val="60000"/>
                <a:hueOff val="0"/>
                <a:satOff val="0"/>
                <a:lumOff val="0"/>
                <a:alphaOff val="0"/>
                <a:satMod val="103000"/>
                <a:lumMod val="102000"/>
                <a:tint val="94000"/>
              </a:schemeClr>
            </a:gs>
            <a:gs pos="50000">
              <a:schemeClr val="accent6">
                <a:shade val="60000"/>
                <a:hueOff val="0"/>
                <a:satOff val="0"/>
                <a:lumOff val="0"/>
                <a:alphaOff val="0"/>
                <a:satMod val="110000"/>
                <a:lumMod val="100000"/>
                <a:shade val="100000"/>
              </a:schemeClr>
            </a:gs>
            <a:gs pos="100000">
              <a:schemeClr val="accent6">
                <a:shade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pt-BR" sz="1300" kern="1200"/>
            <a:t>Time line Mental Health</a:t>
          </a:r>
        </a:p>
      </dsp:txBody>
      <dsp:txXfrm>
        <a:off x="-303418" y="879221"/>
        <a:ext cx="1347360" cy="416432"/>
      </dsp:txXfrm>
    </dsp:sp>
    <dsp:sp modelId="{CD1BCD1C-7C7D-4962-9FF5-C09BB3AA56E3}">
      <dsp:nvSpPr>
        <dsp:cNvPr id="0" name=""/>
        <dsp:cNvSpPr/>
      </dsp:nvSpPr>
      <dsp:spPr>
        <a:xfrm>
          <a:off x="746413" y="0"/>
          <a:ext cx="1186662" cy="255998"/>
        </a:xfrm>
        <a:prstGeom prst="rect">
          <a:avLst/>
        </a:prstGeom>
        <a:gradFill rotWithShape="0">
          <a:gsLst>
            <a:gs pos="0">
              <a:schemeClr val="accent6">
                <a:shade val="80000"/>
                <a:hueOff val="0"/>
                <a:satOff val="0"/>
                <a:lumOff val="0"/>
                <a:alphaOff val="0"/>
                <a:satMod val="103000"/>
                <a:lumMod val="102000"/>
                <a:tint val="94000"/>
              </a:schemeClr>
            </a:gs>
            <a:gs pos="50000">
              <a:schemeClr val="accent6">
                <a:shade val="80000"/>
                <a:hueOff val="0"/>
                <a:satOff val="0"/>
                <a:lumOff val="0"/>
                <a:alphaOff val="0"/>
                <a:satMod val="110000"/>
                <a:lumMod val="100000"/>
                <a:shade val="100000"/>
              </a:schemeClr>
            </a:gs>
            <a:gs pos="100000">
              <a:schemeClr val="accent6">
                <a:shade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pt-BR" sz="900" kern="1200"/>
            <a:t>1.890 Victorian Asylum sistem</a:t>
          </a:r>
        </a:p>
      </dsp:txBody>
      <dsp:txXfrm>
        <a:off x="746413" y="0"/>
        <a:ext cx="1186662" cy="255998"/>
      </dsp:txXfrm>
    </dsp:sp>
    <dsp:sp modelId="{88252EA2-C031-40B2-8B83-F4C60AD42539}">
      <dsp:nvSpPr>
        <dsp:cNvPr id="0" name=""/>
        <dsp:cNvSpPr/>
      </dsp:nvSpPr>
      <dsp:spPr>
        <a:xfrm>
          <a:off x="746413" y="321854"/>
          <a:ext cx="1204261" cy="255998"/>
        </a:xfrm>
        <a:prstGeom prst="rect">
          <a:avLst/>
        </a:prstGeom>
        <a:gradFill rotWithShape="0">
          <a:gsLst>
            <a:gs pos="0">
              <a:schemeClr val="accent6">
                <a:shade val="80000"/>
                <a:hueOff val="0"/>
                <a:satOff val="0"/>
                <a:lumOff val="0"/>
                <a:alphaOff val="0"/>
                <a:satMod val="103000"/>
                <a:lumMod val="102000"/>
                <a:tint val="94000"/>
              </a:schemeClr>
            </a:gs>
            <a:gs pos="50000">
              <a:schemeClr val="accent6">
                <a:shade val="80000"/>
                <a:hueOff val="0"/>
                <a:satOff val="0"/>
                <a:lumOff val="0"/>
                <a:alphaOff val="0"/>
                <a:satMod val="110000"/>
                <a:lumMod val="100000"/>
                <a:shade val="100000"/>
              </a:schemeClr>
            </a:gs>
            <a:gs pos="100000">
              <a:schemeClr val="accent6">
                <a:shade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pt-BR" sz="900" kern="1200"/>
            <a:t>1948 -Establishiment of NHS</a:t>
          </a:r>
        </a:p>
      </dsp:txBody>
      <dsp:txXfrm>
        <a:off x="746413" y="321854"/>
        <a:ext cx="1204261" cy="255998"/>
      </dsp:txXfrm>
    </dsp:sp>
    <dsp:sp modelId="{1AE1D399-4307-4C59-8F39-B3B88CCFD942}">
      <dsp:nvSpPr>
        <dsp:cNvPr id="0" name=""/>
        <dsp:cNvSpPr/>
      </dsp:nvSpPr>
      <dsp:spPr>
        <a:xfrm>
          <a:off x="746413" y="641852"/>
          <a:ext cx="1250393" cy="255998"/>
        </a:xfrm>
        <a:prstGeom prst="rect">
          <a:avLst/>
        </a:prstGeom>
        <a:gradFill rotWithShape="0">
          <a:gsLst>
            <a:gs pos="0">
              <a:schemeClr val="accent6">
                <a:shade val="80000"/>
                <a:hueOff val="0"/>
                <a:satOff val="0"/>
                <a:lumOff val="0"/>
                <a:alphaOff val="0"/>
                <a:satMod val="103000"/>
                <a:lumMod val="102000"/>
                <a:tint val="94000"/>
              </a:schemeClr>
            </a:gs>
            <a:gs pos="50000">
              <a:schemeClr val="accent6">
                <a:shade val="80000"/>
                <a:hueOff val="0"/>
                <a:satOff val="0"/>
                <a:lumOff val="0"/>
                <a:alphaOff val="0"/>
                <a:satMod val="110000"/>
                <a:lumMod val="100000"/>
                <a:shade val="100000"/>
              </a:schemeClr>
            </a:gs>
            <a:gs pos="100000">
              <a:schemeClr val="accent6">
                <a:shade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pt-BR" sz="900" kern="1200"/>
            <a:t>1959 Mental Health Act/de-stigmatization</a:t>
          </a:r>
        </a:p>
      </dsp:txBody>
      <dsp:txXfrm>
        <a:off x="746413" y="641852"/>
        <a:ext cx="1250393" cy="255998"/>
      </dsp:txXfrm>
    </dsp:sp>
    <dsp:sp modelId="{72136750-9730-4F84-A0A1-84054A3A9A89}">
      <dsp:nvSpPr>
        <dsp:cNvPr id="0" name=""/>
        <dsp:cNvSpPr/>
      </dsp:nvSpPr>
      <dsp:spPr>
        <a:xfrm>
          <a:off x="746413" y="961851"/>
          <a:ext cx="1314141" cy="255998"/>
        </a:xfrm>
        <a:prstGeom prst="rect">
          <a:avLst/>
        </a:prstGeom>
        <a:gradFill rotWithShape="0">
          <a:gsLst>
            <a:gs pos="0">
              <a:schemeClr val="accent6">
                <a:shade val="80000"/>
                <a:hueOff val="0"/>
                <a:satOff val="0"/>
                <a:lumOff val="0"/>
                <a:alphaOff val="0"/>
                <a:satMod val="103000"/>
                <a:lumMod val="102000"/>
                <a:tint val="94000"/>
              </a:schemeClr>
            </a:gs>
            <a:gs pos="50000">
              <a:schemeClr val="accent6">
                <a:shade val="80000"/>
                <a:hueOff val="0"/>
                <a:satOff val="0"/>
                <a:lumOff val="0"/>
                <a:alphaOff val="0"/>
                <a:satMod val="110000"/>
                <a:lumMod val="100000"/>
                <a:shade val="100000"/>
              </a:schemeClr>
            </a:gs>
            <a:gs pos="100000">
              <a:schemeClr val="accent6">
                <a:shade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pt-BR" sz="900" kern="1200"/>
            <a:t>1961 Water tower- end  asylums/medication</a:t>
          </a:r>
        </a:p>
      </dsp:txBody>
      <dsp:txXfrm>
        <a:off x="746413" y="961851"/>
        <a:ext cx="1314141" cy="255998"/>
      </dsp:txXfrm>
    </dsp:sp>
    <dsp:sp modelId="{3F55FADD-F65D-4138-B207-BC431504C818}">
      <dsp:nvSpPr>
        <dsp:cNvPr id="0" name=""/>
        <dsp:cNvSpPr/>
      </dsp:nvSpPr>
      <dsp:spPr>
        <a:xfrm>
          <a:off x="789446" y="1249577"/>
          <a:ext cx="1731871" cy="251172"/>
        </a:xfrm>
        <a:prstGeom prst="rect">
          <a:avLst/>
        </a:prstGeom>
        <a:gradFill rotWithShape="0">
          <a:gsLst>
            <a:gs pos="0">
              <a:schemeClr val="accent6">
                <a:shade val="80000"/>
                <a:hueOff val="0"/>
                <a:satOff val="0"/>
                <a:lumOff val="0"/>
                <a:alphaOff val="0"/>
                <a:satMod val="103000"/>
                <a:lumMod val="102000"/>
                <a:tint val="94000"/>
              </a:schemeClr>
            </a:gs>
            <a:gs pos="50000">
              <a:schemeClr val="accent6">
                <a:shade val="80000"/>
                <a:hueOff val="0"/>
                <a:satOff val="0"/>
                <a:lumOff val="0"/>
                <a:alphaOff val="0"/>
                <a:satMod val="110000"/>
                <a:lumMod val="100000"/>
                <a:shade val="100000"/>
              </a:schemeClr>
            </a:gs>
            <a:gs pos="100000">
              <a:schemeClr val="accent6">
                <a:shade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pt-BR" sz="900" kern="1200"/>
            <a:t>1990 Community Care Act: hospital to home/local suport</a:t>
          </a:r>
        </a:p>
      </dsp:txBody>
      <dsp:txXfrm>
        <a:off x="789446" y="1249577"/>
        <a:ext cx="1731871" cy="251172"/>
      </dsp:txXfrm>
    </dsp:sp>
    <dsp:sp modelId="{C882FB1C-66A5-44F2-85C1-E8B382B56A72}">
      <dsp:nvSpPr>
        <dsp:cNvPr id="0" name=""/>
        <dsp:cNvSpPr/>
      </dsp:nvSpPr>
      <dsp:spPr>
        <a:xfrm>
          <a:off x="746413" y="1597021"/>
          <a:ext cx="1437154" cy="255998"/>
        </a:xfrm>
        <a:prstGeom prst="rect">
          <a:avLst/>
        </a:prstGeom>
        <a:gradFill rotWithShape="0">
          <a:gsLst>
            <a:gs pos="0">
              <a:schemeClr val="accent6">
                <a:shade val="80000"/>
                <a:hueOff val="0"/>
                <a:satOff val="0"/>
                <a:lumOff val="0"/>
                <a:alphaOff val="0"/>
                <a:satMod val="103000"/>
                <a:lumMod val="102000"/>
                <a:tint val="94000"/>
              </a:schemeClr>
            </a:gs>
            <a:gs pos="50000">
              <a:schemeClr val="accent6">
                <a:shade val="80000"/>
                <a:hueOff val="0"/>
                <a:satOff val="0"/>
                <a:lumOff val="0"/>
                <a:alphaOff val="0"/>
                <a:satMod val="110000"/>
                <a:lumMod val="100000"/>
                <a:shade val="100000"/>
              </a:schemeClr>
            </a:gs>
            <a:gs pos="100000">
              <a:schemeClr val="accent6">
                <a:shade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pt-BR" sz="900" kern="1200"/>
            <a:t>2008-2011 Acess to psyc Therapies/Equality</a:t>
          </a:r>
        </a:p>
      </dsp:txBody>
      <dsp:txXfrm>
        <a:off x="746413" y="1597021"/>
        <a:ext cx="1437154" cy="255998"/>
      </dsp:txXfrm>
    </dsp:sp>
    <dsp:sp modelId="{C45A43A0-EC7A-486E-B5C4-8B9BF1FE9AB4}">
      <dsp:nvSpPr>
        <dsp:cNvPr id="0" name=""/>
        <dsp:cNvSpPr/>
      </dsp:nvSpPr>
      <dsp:spPr>
        <a:xfrm>
          <a:off x="746413" y="1917019"/>
          <a:ext cx="1573315" cy="255998"/>
        </a:xfrm>
        <a:prstGeom prst="rect">
          <a:avLst/>
        </a:prstGeom>
        <a:gradFill rotWithShape="0">
          <a:gsLst>
            <a:gs pos="0">
              <a:schemeClr val="accent6">
                <a:shade val="80000"/>
                <a:hueOff val="0"/>
                <a:satOff val="0"/>
                <a:lumOff val="0"/>
                <a:alphaOff val="0"/>
                <a:satMod val="103000"/>
                <a:lumMod val="102000"/>
                <a:tint val="94000"/>
              </a:schemeClr>
            </a:gs>
            <a:gs pos="50000">
              <a:schemeClr val="accent6">
                <a:shade val="80000"/>
                <a:hueOff val="0"/>
                <a:satOff val="0"/>
                <a:lumOff val="0"/>
                <a:alphaOff val="0"/>
                <a:satMod val="110000"/>
                <a:lumMod val="100000"/>
                <a:shade val="100000"/>
              </a:schemeClr>
            </a:gs>
            <a:gs pos="100000">
              <a:schemeClr val="accent6">
                <a:shade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pt-BR" sz="900" kern="1200"/>
            <a:t>2019 NHS Long term plan</a:t>
          </a:r>
        </a:p>
      </dsp:txBody>
      <dsp:txXfrm>
        <a:off x="746413" y="1917019"/>
        <a:ext cx="1573315" cy="25599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7A571-238A-4E09-879E-D187A28CD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5</Pages>
  <Words>1119</Words>
  <Characters>6380</Characters>
  <Application>Microsoft Office Word</Application>
  <DocSecurity>0</DocSecurity>
  <Lines>53</Lines>
  <Paragraphs>14</Paragraphs>
  <ScaleCrop>false</ScaleCrop>
  <Company/>
  <LinksUpToDate>false</LinksUpToDate>
  <CharactersWithSpaces>7485</CharactersWithSpaces>
  <SharedDoc>false</SharedDoc>
  <HLinks>
    <vt:vector size="6" baseType="variant">
      <vt:variant>
        <vt:i4>5177413</vt:i4>
      </vt:variant>
      <vt:variant>
        <vt:i4>0</vt:i4>
      </vt:variant>
      <vt:variant>
        <vt:i4>0</vt:i4>
      </vt:variant>
      <vt:variant>
        <vt:i4>5</vt:i4>
      </vt:variant>
      <vt:variant>
        <vt:lpwstr>https://www.who.int/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KELLER</dc:creator>
  <cp:keywords/>
  <dc:description/>
  <cp:lastModifiedBy>ISABEL KELLER</cp:lastModifiedBy>
  <cp:revision>97</cp:revision>
  <dcterms:created xsi:type="dcterms:W3CDTF">2026-03-08T08:23:00Z</dcterms:created>
  <dcterms:modified xsi:type="dcterms:W3CDTF">2026-03-17T08:55:00Z</dcterms:modified>
</cp:coreProperties>
</file>