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628645" w14:textId="71FABFE5" w:rsidR="0005378E" w:rsidRPr="005D642D" w:rsidRDefault="0005378E" w:rsidP="0005378E">
      <w:pPr>
        <w:jc w:val="center"/>
        <w:rPr>
          <w:rFonts w:ascii="Century Gothic" w:hAnsi="Century Gothic"/>
          <w:sz w:val="28"/>
        </w:rPr>
      </w:pPr>
      <w:r w:rsidRPr="005D642D">
        <w:rPr>
          <w:rFonts w:ascii="Century Gothic" w:hAnsi="Century Gothic"/>
          <w:sz w:val="28"/>
        </w:rPr>
        <w:t>Examine the ways in which the concept of “New Age” has been characterised and the issues surrounding the use of the term.</w:t>
      </w:r>
    </w:p>
    <w:p w14:paraId="3BA09587" w14:textId="401263FF" w:rsidR="0005378E" w:rsidRPr="00515219" w:rsidRDefault="0005378E" w:rsidP="0005378E">
      <w:pPr>
        <w:jc w:val="both"/>
        <w:rPr>
          <w:rFonts w:ascii="Century Gothic" w:hAnsi="Century Gothic"/>
          <w:sz w:val="24"/>
        </w:rPr>
      </w:pPr>
      <w:r w:rsidRPr="005D642D">
        <w:rPr>
          <w:rFonts w:ascii="Century Gothic" w:hAnsi="Century Gothic"/>
          <w:sz w:val="24"/>
        </w:rPr>
        <w:t>The term New age is commonly associated w</w:t>
      </w:r>
      <w:r w:rsidR="00ED3DB7" w:rsidRPr="005D642D">
        <w:rPr>
          <w:rFonts w:ascii="Century Gothic" w:hAnsi="Century Gothic"/>
          <w:sz w:val="24"/>
        </w:rPr>
        <w:t xml:space="preserve">ith a verity of spiritual or religious beliefs which either developed or re-emerged during the 1970’s. Definitions of </w:t>
      </w:r>
      <w:r w:rsidR="00ED3DB7" w:rsidRPr="00515219">
        <w:rPr>
          <w:rFonts w:ascii="Century Gothic" w:hAnsi="Century Gothic"/>
          <w:sz w:val="24"/>
        </w:rPr>
        <w:t xml:space="preserve">the new </w:t>
      </w:r>
      <w:r w:rsidR="00B56377" w:rsidRPr="00515219">
        <w:rPr>
          <w:rFonts w:ascii="Century Gothic" w:hAnsi="Century Gothic"/>
          <w:sz w:val="24"/>
        </w:rPr>
        <w:t>age differ</w:t>
      </w:r>
      <w:r w:rsidR="00ED3DB7" w:rsidRPr="00515219">
        <w:rPr>
          <w:rFonts w:ascii="Century Gothic" w:hAnsi="Century Gothic"/>
          <w:sz w:val="24"/>
        </w:rPr>
        <w:t xml:space="preserve"> greatly within the field thus making it difficult to use one cohesive definition without the need to fully explain the reason it is chosen. Therefor in this document I shall be addressing the way in which “New Age” religions or spirituality have been classified and the issues arising from this. </w:t>
      </w:r>
      <w:r w:rsidR="00B56377" w:rsidRPr="00515219">
        <w:rPr>
          <w:rFonts w:ascii="Century Gothic" w:hAnsi="Century Gothic"/>
          <w:sz w:val="24"/>
        </w:rPr>
        <w:t xml:space="preserve">In order to achieve this, I shall be discussing the numerous definitions, characterisations and the difference between New Religious Movements (NRM) and New Age Movements. (NAM) I have decided to do the latter as may confuse NRM and NAM therefor, I believe it is necessary to create a clear distinction between the use of the two terms </w:t>
      </w:r>
      <w:r w:rsidR="008D1514" w:rsidRPr="00515219">
        <w:rPr>
          <w:rFonts w:ascii="Century Gothic" w:hAnsi="Century Gothic"/>
          <w:sz w:val="24"/>
        </w:rPr>
        <w:t>particularly</w:t>
      </w:r>
      <w:r w:rsidR="00B56377" w:rsidRPr="00515219">
        <w:rPr>
          <w:rFonts w:ascii="Century Gothic" w:hAnsi="Century Gothic"/>
          <w:sz w:val="24"/>
        </w:rPr>
        <w:t xml:space="preserve"> when </w:t>
      </w:r>
      <w:r w:rsidR="008D1514" w:rsidRPr="00515219">
        <w:rPr>
          <w:rFonts w:ascii="Century Gothic" w:hAnsi="Century Gothic"/>
          <w:sz w:val="24"/>
        </w:rPr>
        <w:t>discussing</w:t>
      </w:r>
      <w:r w:rsidR="00B56377" w:rsidRPr="00515219">
        <w:rPr>
          <w:rFonts w:ascii="Century Gothic" w:hAnsi="Century Gothic"/>
          <w:sz w:val="24"/>
        </w:rPr>
        <w:t xml:space="preserve"> movements created or re-emergin</w:t>
      </w:r>
      <w:r w:rsidR="008D1514" w:rsidRPr="00515219">
        <w:rPr>
          <w:rFonts w:ascii="Century Gothic" w:hAnsi="Century Gothic"/>
          <w:sz w:val="24"/>
        </w:rPr>
        <w:t>g from the post second world war era.</w:t>
      </w:r>
    </w:p>
    <w:p w14:paraId="43CBD84D" w14:textId="6FC534A8" w:rsidR="00CE6E77" w:rsidRPr="00515219" w:rsidRDefault="008D1514" w:rsidP="0005378E">
      <w:pPr>
        <w:jc w:val="both"/>
        <w:rPr>
          <w:rFonts w:ascii="Century Gothic" w:hAnsi="Century Gothic"/>
          <w:sz w:val="24"/>
        </w:rPr>
      </w:pPr>
      <w:r w:rsidRPr="00515219">
        <w:rPr>
          <w:rFonts w:ascii="Century Gothic" w:hAnsi="Century Gothic"/>
          <w:sz w:val="24"/>
        </w:rPr>
        <w:t xml:space="preserve">Additionally, when considering the issues arising from the use of the term New Age, I shall be considering the opinions of those who practice such religions or spirituality as it is those </w:t>
      </w:r>
      <w:r w:rsidR="005D642D" w:rsidRPr="00515219">
        <w:rPr>
          <w:rFonts w:ascii="Century Gothic" w:hAnsi="Century Gothic"/>
          <w:sz w:val="24"/>
        </w:rPr>
        <w:t>whose</w:t>
      </w:r>
      <w:r w:rsidRPr="00515219">
        <w:rPr>
          <w:rFonts w:ascii="Century Gothic" w:hAnsi="Century Gothic"/>
          <w:sz w:val="24"/>
        </w:rPr>
        <w:t xml:space="preserve"> opinions</w:t>
      </w:r>
      <w:r w:rsidR="00F410B3" w:rsidRPr="00515219">
        <w:rPr>
          <w:rFonts w:ascii="Century Gothic" w:hAnsi="Century Gothic"/>
          <w:sz w:val="24"/>
        </w:rPr>
        <w:t xml:space="preserve"> </w:t>
      </w:r>
      <w:r w:rsidR="005D642D" w:rsidRPr="00515219">
        <w:rPr>
          <w:rFonts w:ascii="Century Gothic" w:hAnsi="Century Gothic"/>
          <w:sz w:val="24"/>
        </w:rPr>
        <w:t>typically</w:t>
      </w:r>
      <w:r w:rsidR="00F410B3" w:rsidRPr="00515219">
        <w:rPr>
          <w:rFonts w:ascii="Century Gothic" w:hAnsi="Century Gothic"/>
          <w:sz w:val="24"/>
        </w:rPr>
        <w:t xml:space="preserve"> </w:t>
      </w:r>
      <w:r w:rsidR="005D642D" w:rsidRPr="00515219">
        <w:rPr>
          <w:rFonts w:ascii="Century Gothic" w:hAnsi="Century Gothic"/>
          <w:sz w:val="24"/>
        </w:rPr>
        <w:t>disagree</w:t>
      </w:r>
      <w:r w:rsidR="00F410B3" w:rsidRPr="00515219">
        <w:rPr>
          <w:rFonts w:ascii="Century Gothic" w:hAnsi="Century Gothic"/>
          <w:sz w:val="24"/>
        </w:rPr>
        <w:t xml:space="preserve"> with the </w:t>
      </w:r>
      <w:r w:rsidR="005D642D" w:rsidRPr="00515219">
        <w:rPr>
          <w:rFonts w:ascii="Century Gothic" w:hAnsi="Century Gothic"/>
          <w:sz w:val="24"/>
        </w:rPr>
        <w:t>definitions</w:t>
      </w:r>
      <w:r w:rsidR="00F410B3" w:rsidRPr="00515219">
        <w:rPr>
          <w:rFonts w:ascii="Century Gothic" w:hAnsi="Century Gothic"/>
          <w:sz w:val="24"/>
        </w:rPr>
        <w:t xml:space="preserve"> therefor making it harder still to </w:t>
      </w:r>
      <w:r w:rsidR="005D642D" w:rsidRPr="00515219">
        <w:rPr>
          <w:rFonts w:ascii="Century Gothic" w:hAnsi="Century Gothic"/>
          <w:sz w:val="24"/>
        </w:rPr>
        <w:t>create</w:t>
      </w:r>
      <w:r w:rsidR="00F410B3" w:rsidRPr="00515219">
        <w:rPr>
          <w:rFonts w:ascii="Century Gothic" w:hAnsi="Century Gothic"/>
          <w:sz w:val="24"/>
        </w:rPr>
        <w:t xml:space="preserve"> a </w:t>
      </w:r>
      <w:r w:rsidR="005D642D" w:rsidRPr="00515219">
        <w:rPr>
          <w:rFonts w:ascii="Century Gothic" w:hAnsi="Century Gothic"/>
          <w:sz w:val="24"/>
        </w:rPr>
        <w:t>cohesive</w:t>
      </w:r>
      <w:r w:rsidR="00F410B3" w:rsidRPr="00515219">
        <w:rPr>
          <w:rFonts w:ascii="Century Gothic" w:hAnsi="Century Gothic"/>
          <w:sz w:val="24"/>
        </w:rPr>
        <w:t xml:space="preserve"> </w:t>
      </w:r>
      <w:r w:rsidR="005D642D" w:rsidRPr="00515219">
        <w:rPr>
          <w:rFonts w:ascii="Century Gothic" w:hAnsi="Century Gothic"/>
          <w:sz w:val="24"/>
        </w:rPr>
        <w:t>definition</w:t>
      </w:r>
      <w:r w:rsidR="00F410B3" w:rsidRPr="00515219">
        <w:rPr>
          <w:rFonts w:ascii="Century Gothic" w:hAnsi="Century Gothic"/>
          <w:sz w:val="24"/>
        </w:rPr>
        <w:t xml:space="preserve"> when regarding New Age Religions or </w:t>
      </w:r>
      <w:r w:rsidR="005D642D" w:rsidRPr="00515219">
        <w:rPr>
          <w:rFonts w:ascii="Century Gothic" w:hAnsi="Century Gothic"/>
          <w:sz w:val="24"/>
        </w:rPr>
        <w:t>spirituality</w:t>
      </w:r>
      <w:r w:rsidR="00F410B3" w:rsidRPr="00515219">
        <w:rPr>
          <w:rFonts w:ascii="Century Gothic" w:hAnsi="Century Gothic"/>
          <w:sz w:val="24"/>
        </w:rPr>
        <w:t xml:space="preserve"> </w:t>
      </w:r>
      <w:r w:rsidR="00CE6E77" w:rsidRPr="00515219">
        <w:rPr>
          <w:rFonts w:ascii="Century Gothic" w:hAnsi="Century Gothic"/>
          <w:sz w:val="24"/>
        </w:rPr>
        <w:t>as a concept within the humanities.</w:t>
      </w:r>
    </w:p>
    <w:p w14:paraId="7B81F7C1" w14:textId="207796BC" w:rsidR="00CE6E77" w:rsidRPr="00515219" w:rsidRDefault="00CE6E77" w:rsidP="0005378E">
      <w:pPr>
        <w:jc w:val="both"/>
        <w:rPr>
          <w:rFonts w:ascii="Century Gothic" w:hAnsi="Century Gothic"/>
          <w:sz w:val="24"/>
        </w:rPr>
      </w:pPr>
      <w:r w:rsidRPr="00515219">
        <w:rPr>
          <w:rFonts w:ascii="Century Gothic" w:hAnsi="Century Gothic"/>
          <w:sz w:val="24"/>
        </w:rPr>
        <w:t xml:space="preserve">The term New Religious encompasses three main groups, world affirming such as Scientology, world rejecting such as the Unification church, and world accommodating such as Neo- </w:t>
      </w:r>
      <w:r w:rsidR="006F67C3" w:rsidRPr="00515219">
        <w:rPr>
          <w:rFonts w:ascii="Century Gothic" w:hAnsi="Century Gothic"/>
          <w:sz w:val="24"/>
        </w:rPr>
        <w:t xml:space="preserve">Pentecostal. </w:t>
      </w:r>
      <w:r w:rsidR="00CA380F" w:rsidRPr="00515219">
        <w:rPr>
          <w:rFonts w:ascii="Century Gothic" w:hAnsi="Century Gothic"/>
          <w:sz w:val="24"/>
        </w:rPr>
        <w:t>Typically,</w:t>
      </w:r>
      <w:r w:rsidR="006F67C3" w:rsidRPr="00515219">
        <w:rPr>
          <w:rFonts w:ascii="Century Gothic" w:hAnsi="Century Gothic"/>
          <w:sz w:val="24"/>
        </w:rPr>
        <w:t xml:space="preserve"> they originate from pos</w:t>
      </w:r>
      <w:r w:rsidR="00E016B4" w:rsidRPr="00515219">
        <w:rPr>
          <w:rFonts w:ascii="Century Gothic" w:hAnsi="Century Gothic"/>
          <w:sz w:val="24"/>
        </w:rPr>
        <w:t>t second world war</w:t>
      </w:r>
      <w:r w:rsidR="006F67C3" w:rsidRPr="00515219">
        <w:rPr>
          <w:rFonts w:ascii="Century Gothic" w:hAnsi="Century Gothic"/>
          <w:sz w:val="24"/>
        </w:rPr>
        <w:t xml:space="preserve"> linking with the</w:t>
      </w:r>
      <w:r w:rsidR="00E016B4" w:rsidRPr="00515219">
        <w:rPr>
          <w:rFonts w:ascii="Century Gothic" w:hAnsi="Century Gothic"/>
          <w:sz w:val="24"/>
        </w:rPr>
        <w:t xml:space="preserve"> baby boom and the peace movement of the 1970’s. The difference between an NRM and NAM can be begun to </w:t>
      </w:r>
      <w:r w:rsidR="007808D4" w:rsidRPr="00515219">
        <w:rPr>
          <w:rFonts w:ascii="Century Gothic" w:hAnsi="Century Gothic"/>
          <w:sz w:val="24"/>
        </w:rPr>
        <w:t xml:space="preserve">develop here, whilst many NRM’s look at a </w:t>
      </w:r>
      <w:r w:rsidR="00CA380F" w:rsidRPr="00515219">
        <w:rPr>
          <w:rFonts w:ascii="Century Gothic" w:hAnsi="Century Gothic"/>
          <w:sz w:val="24"/>
        </w:rPr>
        <w:t xml:space="preserve">charismatic leader to aid them to healing and spiritual development, many New Age practitioners will encourage self-spirituality whilst also reject the authority of priests and sacred texts in order to concentrate on one’s </w:t>
      </w:r>
      <w:r w:rsidR="00CB2E4C" w:rsidRPr="00515219">
        <w:rPr>
          <w:rFonts w:ascii="Century Gothic" w:hAnsi="Century Gothic"/>
          <w:sz w:val="24"/>
        </w:rPr>
        <w:t>personal</w:t>
      </w:r>
      <w:r w:rsidR="00CA380F" w:rsidRPr="00515219">
        <w:rPr>
          <w:rFonts w:ascii="Century Gothic" w:hAnsi="Century Gothic"/>
          <w:sz w:val="24"/>
        </w:rPr>
        <w:t xml:space="preserve"> experience and inner truth. </w:t>
      </w:r>
      <w:r w:rsidR="00CB2E4C" w:rsidRPr="00515219">
        <w:rPr>
          <w:rFonts w:ascii="Century Gothic" w:hAnsi="Century Gothic"/>
          <w:sz w:val="24"/>
        </w:rPr>
        <w:t>Thus,</w:t>
      </w:r>
      <w:r w:rsidR="00CA380F" w:rsidRPr="00515219">
        <w:rPr>
          <w:rFonts w:ascii="Century Gothic" w:hAnsi="Century Gothic"/>
          <w:sz w:val="24"/>
        </w:rPr>
        <w:t xml:space="preserve"> outlining one of the largest differences between the two categories of new movements within a religious or spiritual context.</w:t>
      </w:r>
    </w:p>
    <w:p w14:paraId="727DBDE7" w14:textId="77777777" w:rsidR="00974411" w:rsidRPr="00515219" w:rsidRDefault="00031B42" w:rsidP="0005378E">
      <w:pPr>
        <w:jc w:val="both"/>
        <w:rPr>
          <w:rFonts w:ascii="Century Gothic" w:hAnsi="Century Gothic"/>
          <w:sz w:val="24"/>
        </w:rPr>
      </w:pPr>
      <w:r w:rsidRPr="00515219">
        <w:rPr>
          <w:rFonts w:ascii="Century Gothic" w:hAnsi="Century Gothic"/>
          <w:sz w:val="24"/>
        </w:rPr>
        <w:t xml:space="preserve">The concept of the “New Age” has been used numerous times in different contexts, </w:t>
      </w:r>
      <w:r w:rsidR="00D95E08" w:rsidRPr="00515219">
        <w:rPr>
          <w:rFonts w:ascii="Century Gothic" w:hAnsi="Century Gothic"/>
          <w:sz w:val="24"/>
        </w:rPr>
        <w:t>whilst</w:t>
      </w:r>
      <w:r w:rsidRPr="00515219">
        <w:rPr>
          <w:rFonts w:ascii="Century Gothic" w:hAnsi="Century Gothic"/>
          <w:sz w:val="24"/>
        </w:rPr>
        <w:t xml:space="preserve"> some sects within Christianity will address “The New Age” as the time following Jesus return to earth, other f</w:t>
      </w:r>
      <w:r w:rsidR="00D95E08" w:rsidRPr="00515219">
        <w:rPr>
          <w:rFonts w:ascii="Century Gothic" w:hAnsi="Century Gothic"/>
          <w:sz w:val="24"/>
        </w:rPr>
        <w:t>ields</w:t>
      </w:r>
      <w:r w:rsidRPr="00515219">
        <w:rPr>
          <w:rFonts w:ascii="Century Gothic" w:hAnsi="Century Gothic"/>
          <w:sz w:val="24"/>
        </w:rPr>
        <w:t xml:space="preserve"> have </w:t>
      </w:r>
      <w:r w:rsidR="00AA2283" w:rsidRPr="00515219">
        <w:rPr>
          <w:rFonts w:ascii="Century Gothic" w:hAnsi="Century Gothic"/>
          <w:sz w:val="24"/>
        </w:rPr>
        <w:t xml:space="preserve">also used the term in order to emphasise the beginning or changing direction of something new. As a result of the term being used by numerous </w:t>
      </w:r>
      <w:r w:rsidR="000F227A" w:rsidRPr="00515219">
        <w:rPr>
          <w:rFonts w:ascii="Century Gothic" w:hAnsi="Century Gothic"/>
          <w:sz w:val="24"/>
        </w:rPr>
        <w:t xml:space="preserve">schools and scholars, it has become increasingly difficult in order to differentiate between the New Age within the religious and spiritual context. </w:t>
      </w:r>
    </w:p>
    <w:p w14:paraId="2B78E5F1" w14:textId="26903C6F" w:rsidR="00031B42" w:rsidRPr="00515219" w:rsidRDefault="00CB2E4C" w:rsidP="0005378E">
      <w:pPr>
        <w:jc w:val="both"/>
        <w:rPr>
          <w:rFonts w:ascii="Century Gothic" w:hAnsi="Century Gothic"/>
          <w:sz w:val="24"/>
        </w:rPr>
      </w:pPr>
      <w:r w:rsidRPr="00515219">
        <w:rPr>
          <w:rFonts w:ascii="Century Gothic" w:hAnsi="Century Gothic"/>
          <w:sz w:val="24"/>
        </w:rPr>
        <w:lastRenderedPageBreak/>
        <w:t>Scholars</w:t>
      </w:r>
      <w:r w:rsidR="00974411" w:rsidRPr="00515219">
        <w:rPr>
          <w:rFonts w:ascii="Century Gothic" w:hAnsi="Century Gothic"/>
          <w:sz w:val="24"/>
        </w:rPr>
        <w:t xml:space="preserve"> </w:t>
      </w:r>
      <w:r w:rsidR="000F227A" w:rsidRPr="00515219">
        <w:rPr>
          <w:rFonts w:ascii="Century Gothic" w:hAnsi="Century Gothic"/>
          <w:sz w:val="24"/>
        </w:rPr>
        <w:t>who has attempted to create a definition for the “New Age”</w:t>
      </w:r>
      <w:r w:rsidR="00974411" w:rsidRPr="00515219">
        <w:rPr>
          <w:rFonts w:ascii="Century Gothic" w:hAnsi="Century Gothic"/>
          <w:sz w:val="24"/>
        </w:rPr>
        <w:t xml:space="preserve"> are Sutcliffe and Gih</w:t>
      </w:r>
      <w:r w:rsidR="00EA0BE5" w:rsidRPr="00515219">
        <w:rPr>
          <w:rFonts w:ascii="Century Gothic" w:hAnsi="Century Gothic"/>
          <w:sz w:val="24"/>
        </w:rPr>
        <w:t>us, who in 2013 stated that the new age is one of the most disputed categories when studying religion when considering content and boundaries. (1)</w:t>
      </w:r>
      <w:r w:rsidR="00AA2283" w:rsidRPr="00515219">
        <w:rPr>
          <w:rFonts w:ascii="Century Gothic" w:hAnsi="Century Gothic"/>
          <w:sz w:val="24"/>
        </w:rPr>
        <w:t xml:space="preserve"> </w:t>
      </w:r>
      <w:r w:rsidR="00031B42" w:rsidRPr="00515219">
        <w:rPr>
          <w:rFonts w:ascii="Century Gothic" w:hAnsi="Century Gothic"/>
          <w:sz w:val="24"/>
        </w:rPr>
        <w:t xml:space="preserve"> </w:t>
      </w:r>
      <w:r w:rsidR="00EA0BE5" w:rsidRPr="00515219">
        <w:rPr>
          <w:rFonts w:ascii="Century Gothic" w:hAnsi="Century Gothic"/>
          <w:sz w:val="24"/>
        </w:rPr>
        <w:t xml:space="preserve">They agues three phases may be identified when studying the New Age; </w:t>
      </w:r>
      <w:r w:rsidRPr="00515219">
        <w:rPr>
          <w:rFonts w:ascii="Century Gothic" w:hAnsi="Century Gothic"/>
          <w:sz w:val="24"/>
        </w:rPr>
        <w:t>firstly,</w:t>
      </w:r>
      <w:r w:rsidR="00EA0BE5" w:rsidRPr="00515219">
        <w:rPr>
          <w:rFonts w:ascii="Century Gothic" w:hAnsi="Century Gothic"/>
          <w:sz w:val="24"/>
        </w:rPr>
        <w:t xml:space="preserve"> the definition, secondly studies of the specific beliefs and practices, thirdly a micro observation of how the sect associates and relates to other theories and practices of religion already seen in the world.</w:t>
      </w:r>
    </w:p>
    <w:p w14:paraId="35345B9F" w14:textId="09F7B318" w:rsidR="00A170F0" w:rsidRPr="00515219" w:rsidRDefault="00A170F0" w:rsidP="0005378E">
      <w:pPr>
        <w:jc w:val="both"/>
        <w:rPr>
          <w:rFonts w:ascii="Century Gothic" w:hAnsi="Century Gothic"/>
          <w:sz w:val="24"/>
        </w:rPr>
      </w:pPr>
      <w:r w:rsidRPr="00515219">
        <w:rPr>
          <w:rFonts w:ascii="Century Gothic" w:hAnsi="Century Gothic"/>
          <w:sz w:val="24"/>
        </w:rPr>
        <w:t xml:space="preserve">In his book Darren Kemp </w:t>
      </w:r>
      <w:r w:rsidR="00CB2E4C" w:rsidRPr="00515219">
        <w:rPr>
          <w:rFonts w:ascii="Century Gothic" w:hAnsi="Century Gothic"/>
          <w:sz w:val="24"/>
        </w:rPr>
        <w:t>approaches the definition of the New Age from t</w:t>
      </w:r>
      <w:r w:rsidR="00FA406F" w:rsidRPr="00515219">
        <w:rPr>
          <w:rFonts w:ascii="Century Gothic" w:hAnsi="Century Gothic"/>
          <w:sz w:val="24"/>
        </w:rPr>
        <w:t xml:space="preserve">wo </w:t>
      </w:r>
      <w:r w:rsidR="00CB2E4C" w:rsidRPr="00515219">
        <w:rPr>
          <w:rFonts w:ascii="Century Gothic" w:hAnsi="Century Gothic"/>
          <w:sz w:val="24"/>
        </w:rPr>
        <w:t xml:space="preserve">different perspectives before attempting to provide a definition of his own. Beginning by illustrating that the new age has been addressed in numerous ways, he describes how in his work he will only refer to “New Age” rather than new age movement or new age religion. This he claims is done in order to approach the new age without any preconception through the use of tags. </w:t>
      </w:r>
    </w:p>
    <w:p w14:paraId="282BDA89" w14:textId="6E9C4C8C" w:rsidR="007A7B3E" w:rsidRPr="00515219" w:rsidRDefault="00CB2E4C" w:rsidP="0005378E">
      <w:pPr>
        <w:jc w:val="both"/>
        <w:rPr>
          <w:rFonts w:ascii="Century Gothic" w:hAnsi="Century Gothic"/>
          <w:sz w:val="24"/>
        </w:rPr>
      </w:pPr>
      <w:r w:rsidRPr="00515219">
        <w:rPr>
          <w:rFonts w:ascii="Century Gothic" w:hAnsi="Century Gothic"/>
          <w:sz w:val="24"/>
        </w:rPr>
        <w:t xml:space="preserve">The first forms of definitions and characterisation approached by Kemp is Emic and Etic definitions (2) In order to provide an Emic definition Kemp turns to definitions provided by New Agers themselves for example he </w:t>
      </w:r>
      <w:r w:rsidR="00CD4FC4" w:rsidRPr="00515219">
        <w:rPr>
          <w:rFonts w:ascii="Century Gothic" w:hAnsi="Century Gothic"/>
          <w:sz w:val="24"/>
        </w:rPr>
        <w:t>leans on the work of others to emphasise is point, for example Spangler</w:t>
      </w:r>
      <w:r w:rsidR="007A7B3E" w:rsidRPr="00515219">
        <w:rPr>
          <w:rFonts w:ascii="Century Gothic" w:hAnsi="Century Gothic"/>
          <w:sz w:val="24"/>
        </w:rPr>
        <w:t xml:space="preserve"> who </w:t>
      </w:r>
      <w:r w:rsidR="00CD4FC4" w:rsidRPr="00515219">
        <w:rPr>
          <w:rFonts w:ascii="Century Gothic" w:hAnsi="Century Gothic"/>
          <w:sz w:val="24"/>
        </w:rPr>
        <w:t>w</w:t>
      </w:r>
      <w:r w:rsidR="007A7B3E" w:rsidRPr="00515219">
        <w:rPr>
          <w:rFonts w:ascii="Century Gothic" w:hAnsi="Century Gothic"/>
          <w:sz w:val="24"/>
        </w:rPr>
        <w:t>rote</w:t>
      </w:r>
      <w:r w:rsidR="00CD4FC4" w:rsidRPr="00515219">
        <w:rPr>
          <w:rFonts w:ascii="Century Gothic" w:hAnsi="Century Gothic"/>
          <w:sz w:val="24"/>
        </w:rPr>
        <w:t>;</w:t>
      </w:r>
      <w:r w:rsidR="007A7B3E" w:rsidRPr="00515219">
        <w:rPr>
          <w:rFonts w:ascii="Century Gothic" w:hAnsi="Century Gothic"/>
          <w:sz w:val="24"/>
        </w:rPr>
        <w:t xml:space="preserve"> </w:t>
      </w:r>
    </w:p>
    <w:p w14:paraId="02499A21" w14:textId="20D131E2" w:rsidR="00CB2E4C" w:rsidRPr="00515219" w:rsidRDefault="007A7B3E" w:rsidP="007A7B3E">
      <w:pPr>
        <w:jc w:val="center"/>
        <w:rPr>
          <w:rFonts w:ascii="Century Gothic" w:hAnsi="Century Gothic"/>
        </w:rPr>
      </w:pPr>
      <w:r w:rsidRPr="00515219">
        <w:rPr>
          <w:rFonts w:ascii="Century Gothic" w:hAnsi="Century Gothic"/>
        </w:rPr>
        <w:t xml:space="preserve">“At </w:t>
      </w:r>
      <w:r w:rsidR="00CF24FC" w:rsidRPr="00515219">
        <w:rPr>
          <w:rFonts w:ascii="Century Gothic" w:hAnsi="Century Gothic"/>
        </w:rPr>
        <w:t>its</w:t>
      </w:r>
      <w:r w:rsidRPr="00515219">
        <w:rPr>
          <w:rFonts w:ascii="Century Gothic" w:hAnsi="Century Gothic"/>
        </w:rPr>
        <w:t xml:space="preserve"> best, New Age offer</w:t>
      </w:r>
      <w:r w:rsidR="00CD4FC4" w:rsidRPr="00515219">
        <w:rPr>
          <w:rFonts w:ascii="Century Gothic" w:hAnsi="Century Gothic"/>
        </w:rPr>
        <w:t>s</w:t>
      </w:r>
      <w:r w:rsidRPr="00515219">
        <w:rPr>
          <w:rFonts w:ascii="Century Gothic" w:hAnsi="Century Gothic"/>
        </w:rPr>
        <w:t xml:space="preserve"> a vision of sacredness that does not separate the individual from the world or from every day life. It explores a sense of holiness and wholeness that is life-affirming and world-affirming, intimate with nature and seeking out the spirit of God in the incarnate cosmos</w:t>
      </w:r>
      <w:r w:rsidR="00CF24FC" w:rsidRPr="00515219">
        <w:rPr>
          <w:rFonts w:ascii="Century Gothic" w:hAnsi="Century Gothic"/>
        </w:rPr>
        <w:t>.” (</w:t>
      </w:r>
      <w:r w:rsidR="00CD4FC4" w:rsidRPr="00515219">
        <w:rPr>
          <w:rFonts w:ascii="Century Gothic" w:hAnsi="Century Gothic"/>
        </w:rPr>
        <w:t>3)</w:t>
      </w:r>
    </w:p>
    <w:p w14:paraId="1EF90C66" w14:textId="0EE95E97" w:rsidR="00CF24FC" w:rsidRPr="00515219" w:rsidRDefault="00CD4FC4" w:rsidP="00CD4FC4">
      <w:pPr>
        <w:rPr>
          <w:rFonts w:ascii="Century Gothic" w:hAnsi="Century Gothic"/>
          <w:sz w:val="24"/>
        </w:rPr>
      </w:pPr>
      <w:r w:rsidRPr="00515219">
        <w:rPr>
          <w:rFonts w:ascii="Century Gothic" w:hAnsi="Century Gothic"/>
          <w:sz w:val="24"/>
        </w:rPr>
        <w:t xml:space="preserve">In this definition, two of the three categories previously mentioned when </w:t>
      </w:r>
      <w:r w:rsidR="00CF24FC" w:rsidRPr="00515219">
        <w:rPr>
          <w:rFonts w:ascii="Century Gothic" w:hAnsi="Century Gothic"/>
          <w:sz w:val="24"/>
        </w:rPr>
        <w:t>discussing</w:t>
      </w:r>
      <w:r w:rsidRPr="00515219">
        <w:rPr>
          <w:rFonts w:ascii="Century Gothic" w:hAnsi="Century Gothic"/>
          <w:sz w:val="24"/>
        </w:rPr>
        <w:t xml:space="preserve"> the difference between New Religious Movements and New Age. Therefor in his definition as a practitioner, Spangler has identified one of the differences between the two commonly confused groups of religion or spirituality. Therefor, making it simpler for the researcher to differentiate between the two. The categorisation provided by Spangler here </w:t>
      </w:r>
      <w:r w:rsidR="00CF24FC" w:rsidRPr="00515219">
        <w:rPr>
          <w:rFonts w:ascii="Century Gothic" w:hAnsi="Century Gothic"/>
          <w:sz w:val="24"/>
        </w:rPr>
        <w:t>continues by</w:t>
      </w:r>
      <w:r w:rsidRPr="00515219">
        <w:rPr>
          <w:rFonts w:ascii="Century Gothic" w:hAnsi="Century Gothic"/>
          <w:sz w:val="24"/>
        </w:rPr>
        <w:t xml:space="preserve"> stating</w:t>
      </w:r>
      <w:r w:rsidR="00CF24FC" w:rsidRPr="00515219">
        <w:rPr>
          <w:rFonts w:ascii="Century Gothic" w:hAnsi="Century Gothic"/>
          <w:sz w:val="24"/>
        </w:rPr>
        <w:t>;</w:t>
      </w:r>
    </w:p>
    <w:p w14:paraId="720CF786" w14:textId="29DE7FF4" w:rsidR="00CD4FC4" w:rsidRPr="00515219" w:rsidRDefault="00CD4FC4" w:rsidP="00CF24FC">
      <w:pPr>
        <w:rPr>
          <w:rFonts w:ascii="Century Gothic" w:hAnsi="Century Gothic"/>
        </w:rPr>
      </w:pPr>
      <w:r w:rsidRPr="00515219">
        <w:rPr>
          <w:rFonts w:ascii="Century Gothic" w:hAnsi="Century Gothic"/>
        </w:rPr>
        <w:t xml:space="preserve">“One of the </w:t>
      </w:r>
      <w:r w:rsidR="00CF24FC" w:rsidRPr="00515219">
        <w:rPr>
          <w:rFonts w:ascii="Century Gothic" w:hAnsi="Century Gothic"/>
        </w:rPr>
        <w:t>characteristics</w:t>
      </w:r>
      <w:r w:rsidRPr="00515219">
        <w:rPr>
          <w:rFonts w:ascii="Century Gothic" w:hAnsi="Century Gothic"/>
        </w:rPr>
        <w:t xml:space="preserve"> of the New Age fair is that it embodies a global spirit. The journey is not confined within a specif</w:t>
      </w:r>
      <w:r w:rsidR="00CF24FC" w:rsidRPr="00515219">
        <w:rPr>
          <w:rFonts w:ascii="Century Gothic" w:hAnsi="Century Gothic"/>
        </w:rPr>
        <w:t>ic body of teachings but is conducted with openness to all the great faith traditions, including those that have special affinity with the spirituality of the land, such as the shamanistic traditions of many indigenous cultures” (4)</w:t>
      </w:r>
    </w:p>
    <w:p w14:paraId="57DF76DA" w14:textId="3469BD5F" w:rsidR="00CF24FC" w:rsidRPr="00515219" w:rsidRDefault="00CF24FC" w:rsidP="00CF24FC">
      <w:pPr>
        <w:rPr>
          <w:rFonts w:ascii="Century Gothic" w:hAnsi="Century Gothic"/>
          <w:sz w:val="24"/>
        </w:rPr>
      </w:pPr>
      <w:r w:rsidRPr="00515219">
        <w:rPr>
          <w:rFonts w:ascii="Century Gothic" w:hAnsi="Century Gothic"/>
          <w:sz w:val="24"/>
        </w:rPr>
        <w:t xml:space="preserve">As a practitioner, his definition and categorisation </w:t>
      </w:r>
      <w:r w:rsidR="00AD6B83" w:rsidRPr="00515219">
        <w:rPr>
          <w:rFonts w:ascii="Century Gothic" w:hAnsi="Century Gothic"/>
          <w:sz w:val="24"/>
        </w:rPr>
        <w:t>provide</w:t>
      </w:r>
      <w:r w:rsidRPr="00515219">
        <w:rPr>
          <w:rFonts w:ascii="Century Gothic" w:hAnsi="Century Gothic"/>
          <w:sz w:val="24"/>
        </w:rPr>
        <w:t xml:space="preserve"> an insight in to the beliefs and practices of the many that call themselves spiritual but not religious as suggested in the </w:t>
      </w:r>
      <w:r w:rsidR="0054532E" w:rsidRPr="00515219">
        <w:rPr>
          <w:rFonts w:ascii="Century Gothic" w:hAnsi="Century Gothic"/>
          <w:sz w:val="24"/>
        </w:rPr>
        <w:t>Census</w:t>
      </w:r>
      <w:r w:rsidRPr="00515219">
        <w:rPr>
          <w:rFonts w:ascii="Century Gothic" w:hAnsi="Century Gothic"/>
          <w:sz w:val="24"/>
        </w:rPr>
        <w:t xml:space="preserve"> data collected in 2011.</w:t>
      </w:r>
    </w:p>
    <w:p w14:paraId="2315EFF9" w14:textId="469F1279" w:rsidR="00AD6B83" w:rsidRPr="00515219" w:rsidRDefault="00AD6B83" w:rsidP="00CF24FC">
      <w:pPr>
        <w:rPr>
          <w:rFonts w:ascii="Century Gothic" w:hAnsi="Century Gothic"/>
          <w:sz w:val="24"/>
        </w:rPr>
      </w:pPr>
      <w:r w:rsidRPr="00515219">
        <w:rPr>
          <w:rFonts w:ascii="Century Gothic" w:hAnsi="Century Gothic"/>
          <w:sz w:val="24"/>
        </w:rPr>
        <w:t>However,</w:t>
      </w:r>
      <w:r w:rsidR="003201C2" w:rsidRPr="00515219">
        <w:rPr>
          <w:rFonts w:ascii="Century Gothic" w:hAnsi="Century Gothic"/>
          <w:sz w:val="24"/>
        </w:rPr>
        <w:t xml:space="preserve"> in the book “</w:t>
      </w:r>
      <w:r w:rsidRPr="00515219">
        <w:rPr>
          <w:rFonts w:ascii="Century Gothic" w:hAnsi="Century Gothic"/>
          <w:sz w:val="24"/>
        </w:rPr>
        <w:t>Perspectives</w:t>
      </w:r>
      <w:r w:rsidR="003201C2" w:rsidRPr="00515219">
        <w:rPr>
          <w:rFonts w:ascii="Century Gothic" w:hAnsi="Century Gothic"/>
          <w:sz w:val="24"/>
        </w:rPr>
        <w:t xml:space="preserve"> on the New Age” by </w:t>
      </w:r>
      <w:r w:rsidRPr="00515219">
        <w:rPr>
          <w:rFonts w:ascii="Century Gothic" w:hAnsi="Century Gothic"/>
          <w:sz w:val="24"/>
        </w:rPr>
        <w:t>Lewis</w:t>
      </w:r>
      <w:r w:rsidR="003201C2" w:rsidRPr="00515219">
        <w:rPr>
          <w:rFonts w:ascii="Century Gothic" w:hAnsi="Century Gothic"/>
          <w:sz w:val="24"/>
        </w:rPr>
        <w:t xml:space="preserve"> </w:t>
      </w:r>
      <w:r w:rsidRPr="00515219">
        <w:rPr>
          <w:rFonts w:ascii="Century Gothic" w:hAnsi="Century Gothic"/>
          <w:sz w:val="24"/>
        </w:rPr>
        <w:t>and</w:t>
      </w:r>
      <w:r w:rsidR="003201C2" w:rsidRPr="00515219">
        <w:rPr>
          <w:rFonts w:ascii="Century Gothic" w:hAnsi="Century Gothic"/>
          <w:sz w:val="24"/>
        </w:rPr>
        <w:t xml:space="preserve"> Melton, it is outlined that one of the issues surrounding this form of definition</w:t>
      </w:r>
      <w:r w:rsidRPr="00515219">
        <w:rPr>
          <w:rFonts w:ascii="Century Gothic" w:hAnsi="Century Gothic"/>
          <w:sz w:val="24"/>
        </w:rPr>
        <w:t xml:space="preserve">. They argue </w:t>
      </w:r>
      <w:r w:rsidRPr="00515219">
        <w:rPr>
          <w:rFonts w:ascii="Century Gothic" w:hAnsi="Century Gothic"/>
          <w:sz w:val="24"/>
        </w:rPr>
        <w:lastRenderedPageBreak/>
        <w:t xml:space="preserve">there is no need for a general label or categorisation for these forms of religion or spirituality and that it should be abandoned, however the issue with the abandonment of the expression is “that, at the present time, there exists o comparable term which covers all aspects of the movement.” </w:t>
      </w:r>
      <w:r w:rsidR="00C62C16" w:rsidRPr="00515219">
        <w:rPr>
          <w:rFonts w:ascii="Century Gothic" w:hAnsi="Century Gothic"/>
          <w:sz w:val="24"/>
        </w:rPr>
        <w:t xml:space="preserve">(5) </w:t>
      </w:r>
      <w:r w:rsidRPr="00515219">
        <w:rPr>
          <w:rFonts w:ascii="Century Gothic" w:hAnsi="Century Gothic"/>
          <w:sz w:val="24"/>
        </w:rPr>
        <w:t>Therefor although the use of this form of categorisation is deemed by the authors as unnecessary, it must remain as there is no concise term which can encompass all traditions within the “New Age”.  Resultingly the other preferred to use the etic definition of the term.</w:t>
      </w:r>
    </w:p>
    <w:p w14:paraId="35347C41" w14:textId="10CC9C5A" w:rsidR="00AD6B83" w:rsidRPr="00515219" w:rsidRDefault="00AD6B83" w:rsidP="00CF24FC">
      <w:pPr>
        <w:rPr>
          <w:rFonts w:ascii="Century Gothic" w:hAnsi="Century Gothic"/>
          <w:sz w:val="24"/>
        </w:rPr>
      </w:pPr>
      <w:r w:rsidRPr="00515219">
        <w:rPr>
          <w:rFonts w:ascii="Century Gothic" w:hAnsi="Century Gothic"/>
          <w:sz w:val="24"/>
        </w:rPr>
        <w:t xml:space="preserve">The scholarly definitions and categorisation of the terms tend to be Etic in nature; as outlined in Kemps book. </w:t>
      </w:r>
      <w:r w:rsidR="00C62C16" w:rsidRPr="00515219">
        <w:rPr>
          <w:rFonts w:ascii="Century Gothic" w:hAnsi="Century Gothic"/>
          <w:sz w:val="24"/>
        </w:rPr>
        <w:t>He draws on Paul Heelas’ definition of the New Age which stats “The New Ag</w:t>
      </w:r>
      <w:r w:rsidR="00FA406F" w:rsidRPr="00515219">
        <w:rPr>
          <w:rFonts w:ascii="Century Gothic" w:hAnsi="Century Gothic"/>
          <w:sz w:val="24"/>
        </w:rPr>
        <w:t xml:space="preserve">e </w:t>
      </w:r>
      <w:r w:rsidR="00C62C16" w:rsidRPr="00515219">
        <w:rPr>
          <w:rFonts w:ascii="Century Gothic" w:hAnsi="Century Gothic"/>
          <w:sz w:val="24"/>
        </w:rPr>
        <w:t>is a highly optimistic, celebratory, utopian and spiritual form of humanism, many versions</w:t>
      </w:r>
      <w:r w:rsidR="00FA406F" w:rsidRPr="00515219">
        <w:rPr>
          <w:rFonts w:ascii="Century Gothic" w:hAnsi="Century Gothic"/>
          <w:sz w:val="24"/>
        </w:rPr>
        <w:t>…. also</w:t>
      </w:r>
      <w:r w:rsidR="00C62C16" w:rsidRPr="00515219">
        <w:rPr>
          <w:rFonts w:ascii="Century Gothic" w:hAnsi="Century Gothic"/>
          <w:sz w:val="24"/>
        </w:rPr>
        <w:t xml:space="preserve"> emphasising the spirituality of the natural order as a whole.” (6)</w:t>
      </w:r>
    </w:p>
    <w:p w14:paraId="72A614C8" w14:textId="0B234014" w:rsidR="00FA406F" w:rsidRPr="00515219" w:rsidRDefault="00AD6B83" w:rsidP="00CF24FC">
      <w:pPr>
        <w:rPr>
          <w:rFonts w:ascii="Century Gothic" w:hAnsi="Century Gothic"/>
          <w:sz w:val="24"/>
        </w:rPr>
      </w:pPr>
      <w:r w:rsidRPr="00515219">
        <w:rPr>
          <w:rFonts w:ascii="Century Gothic" w:hAnsi="Century Gothic"/>
          <w:sz w:val="24"/>
        </w:rPr>
        <w:t xml:space="preserve"> </w:t>
      </w:r>
      <w:r w:rsidR="00FA406F" w:rsidRPr="00515219">
        <w:rPr>
          <w:rFonts w:ascii="Century Gothic" w:hAnsi="Century Gothic"/>
          <w:sz w:val="24"/>
        </w:rPr>
        <w:t>He later goes on to state that the term New Age can be seen as an umbrella term of sorts providing a “one size fits all” definition and categorisation, however he suggests a polythetic definition which does not rely on one to one correspondence. By way of other published scholars, he suggests a definition with a common core, therefor allowing other traditions to be classified as “New Age”</w:t>
      </w:r>
    </w:p>
    <w:p w14:paraId="6BE06B99" w14:textId="1E5D0F19" w:rsidR="00FA406F" w:rsidRPr="00515219" w:rsidRDefault="00FA406F" w:rsidP="00CF24FC">
      <w:pPr>
        <w:rPr>
          <w:rFonts w:ascii="Century Gothic" w:hAnsi="Century Gothic"/>
          <w:sz w:val="24"/>
        </w:rPr>
      </w:pPr>
      <w:r w:rsidRPr="00515219">
        <w:rPr>
          <w:rFonts w:ascii="Century Gothic" w:hAnsi="Century Gothic"/>
          <w:sz w:val="24"/>
        </w:rPr>
        <w:t xml:space="preserve">However, when considering the issues arising from this method of categorisation and definition, </w:t>
      </w:r>
      <w:r w:rsidR="00C41196" w:rsidRPr="00515219">
        <w:rPr>
          <w:rFonts w:ascii="Century Gothic" w:hAnsi="Century Gothic"/>
          <w:sz w:val="24"/>
        </w:rPr>
        <w:t xml:space="preserve">we must consider the approach that there is no longer a “new age”. Many British scholars argue that since the turn of the twenty first century the categorisation and use of the terminology can no longer be deemed as </w:t>
      </w:r>
      <w:r w:rsidR="00584859" w:rsidRPr="00515219">
        <w:rPr>
          <w:rFonts w:ascii="Century Gothic" w:hAnsi="Century Gothic"/>
          <w:sz w:val="24"/>
        </w:rPr>
        <w:t xml:space="preserve">necessary due to the </w:t>
      </w:r>
      <w:r w:rsidR="00757A83" w:rsidRPr="00515219">
        <w:rPr>
          <w:rFonts w:ascii="Century Gothic" w:hAnsi="Century Gothic"/>
          <w:sz w:val="24"/>
        </w:rPr>
        <w:t>ever-increasing</w:t>
      </w:r>
      <w:r w:rsidR="00584859" w:rsidRPr="00515219">
        <w:rPr>
          <w:rFonts w:ascii="Century Gothic" w:hAnsi="Century Gothic"/>
          <w:sz w:val="24"/>
        </w:rPr>
        <w:t xml:space="preserve"> popularity of such movements as Paganism and Druidism.  Additionally, many of these </w:t>
      </w:r>
      <w:r w:rsidR="00757A83" w:rsidRPr="00515219">
        <w:rPr>
          <w:rFonts w:ascii="Century Gothic" w:hAnsi="Century Gothic"/>
          <w:sz w:val="24"/>
        </w:rPr>
        <w:t>traditions</w:t>
      </w:r>
      <w:r w:rsidR="00584859" w:rsidRPr="00515219">
        <w:rPr>
          <w:rFonts w:ascii="Century Gothic" w:hAnsi="Century Gothic"/>
          <w:sz w:val="24"/>
        </w:rPr>
        <w:t xml:space="preserve"> can be considered ancient in the way many are able to trace their origin back to Celtic times where Oracles and Warlocks were looked towards for advice.</w:t>
      </w:r>
    </w:p>
    <w:p w14:paraId="76C640F1" w14:textId="42F33E7E" w:rsidR="00584859" w:rsidRPr="00515219" w:rsidRDefault="00584859" w:rsidP="00CF24FC">
      <w:pPr>
        <w:rPr>
          <w:rFonts w:ascii="Century Gothic" w:hAnsi="Century Gothic"/>
          <w:sz w:val="24"/>
        </w:rPr>
      </w:pPr>
      <w:r w:rsidRPr="00515219">
        <w:rPr>
          <w:rFonts w:ascii="Century Gothic" w:hAnsi="Century Gothic"/>
          <w:sz w:val="24"/>
        </w:rPr>
        <w:t xml:space="preserve">In 2004 Kemp illustrated how some New Agers hold hostility towards the tern “New Age” as it was a label. Many involved with this form of spirituality or religion will tend to gravitate more towards the term “Seekers” whilst others actively identify as members of some of the larger more </w:t>
      </w:r>
      <w:r w:rsidR="00757A83" w:rsidRPr="00515219">
        <w:rPr>
          <w:rFonts w:ascii="Century Gothic" w:hAnsi="Century Gothic"/>
          <w:sz w:val="24"/>
        </w:rPr>
        <w:t>well-known</w:t>
      </w:r>
      <w:r w:rsidRPr="00515219">
        <w:rPr>
          <w:rFonts w:ascii="Century Gothic" w:hAnsi="Century Gothic"/>
          <w:sz w:val="24"/>
        </w:rPr>
        <w:t xml:space="preserve"> </w:t>
      </w:r>
      <w:r w:rsidR="00757A83" w:rsidRPr="00515219">
        <w:rPr>
          <w:rFonts w:ascii="Century Gothic" w:hAnsi="Century Gothic"/>
          <w:sz w:val="24"/>
        </w:rPr>
        <w:t>religions</w:t>
      </w:r>
      <w:r w:rsidRPr="00515219">
        <w:rPr>
          <w:rFonts w:ascii="Century Gothic" w:hAnsi="Century Gothic"/>
          <w:sz w:val="24"/>
        </w:rPr>
        <w:t xml:space="preserve">. In his book </w:t>
      </w:r>
      <w:r w:rsidR="00757A83" w:rsidRPr="00515219">
        <w:rPr>
          <w:rFonts w:ascii="Century Gothic" w:hAnsi="Century Gothic"/>
          <w:sz w:val="24"/>
        </w:rPr>
        <w:t>Chryssides argues that the “New Age” is a theoretical concept, thus allowing scholars to grate a base line un understanding when discussing the “new” form of religion or spirituality.</w:t>
      </w:r>
    </w:p>
    <w:p w14:paraId="18B6CD13" w14:textId="2F23CA49" w:rsidR="00757A83" w:rsidRDefault="00757A83" w:rsidP="00CF24FC">
      <w:pPr>
        <w:rPr>
          <w:rFonts w:ascii="Century Gothic" w:hAnsi="Century Gothic"/>
          <w:sz w:val="24"/>
        </w:rPr>
      </w:pPr>
      <w:r w:rsidRPr="00515219">
        <w:rPr>
          <w:rFonts w:ascii="Century Gothic" w:hAnsi="Century Gothic"/>
          <w:sz w:val="24"/>
        </w:rPr>
        <w:t>A second issue with the classification of the “New Age” is the vast variety of practices conducted by the believers or followers. Examples of such include healing, tarot cards, clairvoyance and which rituals. Due to then self-</w:t>
      </w:r>
      <w:r w:rsidRPr="00515219">
        <w:rPr>
          <w:rFonts w:ascii="Century Gothic" w:hAnsi="Century Gothic"/>
          <w:sz w:val="24"/>
        </w:rPr>
        <w:lastRenderedPageBreak/>
        <w:t>spirituality practiced by those who believe</w:t>
      </w:r>
      <w:r w:rsidR="00CF33AF" w:rsidRPr="00515219">
        <w:rPr>
          <w:rFonts w:ascii="Century Gothic" w:hAnsi="Century Gothic"/>
          <w:sz w:val="24"/>
        </w:rPr>
        <w:t xml:space="preserve"> the</w:t>
      </w:r>
      <w:r w:rsidR="00515219" w:rsidRPr="00515219">
        <w:rPr>
          <w:rFonts w:ascii="Century Gothic" w:hAnsi="Century Gothic"/>
          <w:sz w:val="24"/>
        </w:rPr>
        <w:t xml:space="preserve"> process of categorising such practices can be made harder particularly when done by a non-believer who has no knowledge or experience of such things</w:t>
      </w:r>
      <w:r w:rsidR="00515219">
        <w:rPr>
          <w:rFonts w:ascii="Century Gothic" w:hAnsi="Century Gothic"/>
          <w:sz w:val="24"/>
        </w:rPr>
        <w:t xml:space="preserve">. Therefor even scholars of the subjects can find it difficult to find classifications for such </w:t>
      </w:r>
      <w:r w:rsidR="00AB5987">
        <w:rPr>
          <w:rFonts w:ascii="Century Gothic" w:hAnsi="Century Gothic"/>
          <w:sz w:val="24"/>
        </w:rPr>
        <w:t>practices</w:t>
      </w:r>
      <w:r w:rsidR="00515219">
        <w:rPr>
          <w:rFonts w:ascii="Century Gothic" w:hAnsi="Century Gothic"/>
          <w:sz w:val="24"/>
        </w:rPr>
        <w:t xml:space="preserve"> and beliefs.</w:t>
      </w:r>
      <w:r w:rsidR="00AB5987">
        <w:rPr>
          <w:rFonts w:ascii="Century Gothic" w:hAnsi="Century Gothic"/>
          <w:sz w:val="24"/>
        </w:rPr>
        <w:t xml:space="preserve"> This can be seen to loosely link back to the former use of the word “Primitive” when discussing indigenous religions ore “Cults” when discussing New Religious Movements.</w:t>
      </w:r>
    </w:p>
    <w:p w14:paraId="0B141D4D" w14:textId="0A73F592" w:rsidR="00822EA5" w:rsidRDefault="00822EA5" w:rsidP="00CF24FC">
      <w:pPr>
        <w:rPr>
          <w:rFonts w:ascii="Century Gothic" w:hAnsi="Century Gothic"/>
          <w:sz w:val="24"/>
        </w:rPr>
      </w:pPr>
      <w:r>
        <w:rPr>
          <w:rFonts w:ascii="Century Gothic" w:hAnsi="Century Gothic"/>
          <w:sz w:val="24"/>
        </w:rPr>
        <w:t xml:space="preserve">The </w:t>
      </w:r>
      <w:r w:rsidR="009F00FB">
        <w:rPr>
          <w:rFonts w:ascii="Century Gothic" w:hAnsi="Century Gothic"/>
          <w:sz w:val="24"/>
        </w:rPr>
        <w:t>kaleidoscope</w:t>
      </w:r>
      <w:r>
        <w:rPr>
          <w:rFonts w:ascii="Century Gothic" w:hAnsi="Century Gothic"/>
          <w:sz w:val="24"/>
        </w:rPr>
        <w:t xml:space="preserve"> of teachings and </w:t>
      </w:r>
      <w:r w:rsidR="009F00FB">
        <w:rPr>
          <w:rFonts w:ascii="Century Gothic" w:hAnsi="Century Gothic"/>
          <w:sz w:val="24"/>
        </w:rPr>
        <w:t>practices</w:t>
      </w:r>
      <w:r>
        <w:rPr>
          <w:rFonts w:ascii="Century Gothic" w:hAnsi="Century Gothic"/>
          <w:sz w:val="24"/>
        </w:rPr>
        <w:t xml:space="preserve"> seen within New Age religions or spirituality </w:t>
      </w:r>
      <w:r w:rsidR="009F00FB">
        <w:rPr>
          <w:rFonts w:ascii="Century Gothic" w:hAnsi="Century Gothic"/>
          <w:sz w:val="24"/>
        </w:rPr>
        <w:t xml:space="preserve">brings much debate from some of the larger traditions such as Christianity due to its amalgamation of beliefs and practices adopted from other traditions. For example, it has been noted that some will see Jesus as a spiritual leader nut not the son of God and will emphasise his teaching with some from the Bhagavad-Gita. However, most of the prejudices associated with the new age span from the media who confuse many pagan practices with satanism. </w:t>
      </w:r>
      <w:r w:rsidR="002D43A8">
        <w:rPr>
          <w:rFonts w:ascii="Century Gothic" w:hAnsi="Century Gothic"/>
          <w:sz w:val="24"/>
        </w:rPr>
        <w:t>Typically,</w:t>
      </w:r>
      <w:r w:rsidR="009F00FB">
        <w:rPr>
          <w:rFonts w:ascii="Century Gothic" w:hAnsi="Century Gothic"/>
          <w:sz w:val="24"/>
        </w:rPr>
        <w:t xml:space="preserve"> this occurs due to the closeness of some of the </w:t>
      </w:r>
      <w:r w:rsidR="00015EDA">
        <w:rPr>
          <w:rFonts w:ascii="Century Gothic" w:hAnsi="Century Gothic"/>
          <w:sz w:val="24"/>
        </w:rPr>
        <w:t>practices</w:t>
      </w:r>
      <w:r w:rsidR="009F00FB">
        <w:rPr>
          <w:rFonts w:ascii="Century Gothic" w:hAnsi="Century Gothic"/>
          <w:sz w:val="24"/>
        </w:rPr>
        <w:t xml:space="preserve">, for example, the practice of </w:t>
      </w:r>
      <w:r w:rsidR="00015EDA">
        <w:rPr>
          <w:rFonts w:ascii="Century Gothic" w:hAnsi="Century Gothic"/>
          <w:sz w:val="24"/>
        </w:rPr>
        <w:t>witchcraft</w:t>
      </w:r>
      <w:r w:rsidR="009F00FB">
        <w:rPr>
          <w:rFonts w:ascii="Century Gothic" w:hAnsi="Century Gothic"/>
          <w:sz w:val="24"/>
        </w:rPr>
        <w:t xml:space="preserve"> is often confused </w:t>
      </w:r>
      <w:r w:rsidR="00015EDA">
        <w:rPr>
          <w:rFonts w:ascii="Century Gothic" w:hAnsi="Century Gothic"/>
          <w:sz w:val="24"/>
        </w:rPr>
        <w:t>as a satanic ritual due to its history.</w:t>
      </w:r>
    </w:p>
    <w:p w14:paraId="1DA0A4F4" w14:textId="09F6C4DC" w:rsidR="002D43A8" w:rsidRDefault="002D43A8" w:rsidP="00CF24FC">
      <w:pPr>
        <w:rPr>
          <w:rFonts w:ascii="Century Gothic" w:hAnsi="Century Gothic"/>
          <w:sz w:val="24"/>
        </w:rPr>
      </w:pPr>
      <w:r>
        <w:rPr>
          <w:rFonts w:ascii="Century Gothic" w:hAnsi="Century Gothic"/>
          <w:sz w:val="24"/>
        </w:rPr>
        <w:t xml:space="preserve">A final issue arising from the classification of New Age religions or spiritualities can be seen in the prejudice surrounding much of is associated practices and beliefs regarding Holistic Healing. Some would compare this form of heeling to that which is provided by God in the Baptist and Pentecostal church through prayer and the Holy spirit. However, many scientists will argue practices such as reiki and holistic healing can cause a form od placebo affect causing the client to believe they are being healed in some way. On the other hand, some aspects of holistic healing have begun to become accepted by may doctors due to the results achieved. An example of such is cupping, a muscle and tissue healing technique used by many </w:t>
      </w:r>
      <w:r w:rsidR="009A55A7">
        <w:rPr>
          <w:rFonts w:ascii="Century Gothic" w:hAnsi="Century Gothic"/>
          <w:sz w:val="24"/>
        </w:rPr>
        <w:t>professional sports men and women in order to heel and sooth their muscles before and after an event as used by Olympic swimmer Michel Phelps during the 2016 Rio Olympics.</w:t>
      </w:r>
    </w:p>
    <w:p w14:paraId="01CB1AFA" w14:textId="77777777" w:rsidR="003B518A" w:rsidRDefault="003B518A" w:rsidP="00CF24FC">
      <w:pPr>
        <w:rPr>
          <w:rFonts w:ascii="Century Gothic" w:hAnsi="Century Gothic"/>
          <w:sz w:val="24"/>
        </w:rPr>
      </w:pPr>
    </w:p>
    <w:p w14:paraId="62330100" w14:textId="723AB555" w:rsidR="003B518A" w:rsidRDefault="00015EDA" w:rsidP="00CF24FC">
      <w:pPr>
        <w:rPr>
          <w:rFonts w:ascii="Century Gothic" w:hAnsi="Century Gothic"/>
          <w:sz w:val="24"/>
        </w:rPr>
      </w:pPr>
      <w:r>
        <w:rPr>
          <w:rFonts w:ascii="Century Gothic" w:hAnsi="Century Gothic"/>
          <w:sz w:val="24"/>
        </w:rPr>
        <w:t xml:space="preserve">In conclusion, </w:t>
      </w:r>
      <w:r w:rsidR="003B518A">
        <w:rPr>
          <w:rFonts w:ascii="Century Gothic" w:hAnsi="Century Gothic"/>
          <w:sz w:val="24"/>
        </w:rPr>
        <w:t xml:space="preserve">in this document I have attempted to address the issues arisen when discussing or teaching </w:t>
      </w:r>
      <w:r>
        <w:rPr>
          <w:rFonts w:ascii="Century Gothic" w:hAnsi="Century Gothic"/>
          <w:sz w:val="24"/>
        </w:rPr>
        <w:t>the classification and definition of New Age religion or spirituality</w:t>
      </w:r>
      <w:r w:rsidR="002D43A8">
        <w:rPr>
          <w:rFonts w:ascii="Century Gothic" w:hAnsi="Century Gothic"/>
          <w:sz w:val="24"/>
        </w:rPr>
        <w:t>. As a subject matter it may</w:t>
      </w:r>
      <w:r>
        <w:rPr>
          <w:rFonts w:ascii="Century Gothic" w:hAnsi="Century Gothic"/>
          <w:sz w:val="24"/>
        </w:rPr>
        <w:t xml:space="preserve"> be seen as a complex subject with very little scholarship on the subject when compared to religions such as Christianity, Islam and Hinduism. As a subject matter, due to its recognition in the 1970’s the topics can still be seen as relatively new</w:t>
      </w:r>
      <w:r w:rsidR="002D43A8">
        <w:rPr>
          <w:rFonts w:ascii="Century Gothic" w:hAnsi="Century Gothic"/>
          <w:sz w:val="24"/>
        </w:rPr>
        <w:t xml:space="preserve"> when considering the other religions</w:t>
      </w:r>
      <w:r>
        <w:rPr>
          <w:rFonts w:ascii="Century Gothic" w:hAnsi="Century Gothic"/>
          <w:sz w:val="24"/>
        </w:rPr>
        <w:t xml:space="preserve">, however those who practice such things are </w:t>
      </w:r>
      <w:r w:rsidR="000C4E83">
        <w:rPr>
          <w:rFonts w:ascii="Century Gothic" w:hAnsi="Century Gothic"/>
          <w:sz w:val="24"/>
        </w:rPr>
        <w:t xml:space="preserve">able to understand the complex history surrounding the material provided to </w:t>
      </w:r>
      <w:r w:rsidR="000C4E83">
        <w:rPr>
          <w:rFonts w:ascii="Century Gothic" w:hAnsi="Century Gothic"/>
          <w:sz w:val="24"/>
        </w:rPr>
        <w:lastRenderedPageBreak/>
        <w:t>themselves. In addition, as many of the practitioners believe in self-spirituality much of the history surrounding the origin of such practices can be misconstrued due to the lack of physical scripture as is seen in other religions spirituality or belief system. Therefore, when attempting classify such things issues can arise thus causing much debate on such topics.</w:t>
      </w:r>
    </w:p>
    <w:p w14:paraId="6985690D" w14:textId="761B35CF" w:rsidR="00015EDA" w:rsidRDefault="003B518A" w:rsidP="003B518A">
      <w:pPr>
        <w:tabs>
          <w:tab w:val="left" w:pos="7245"/>
        </w:tabs>
        <w:rPr>
          <w:rFonts w:ascii="Century Gothic" w:hAnsi="Century Gothic"/>
          <w:sz w:val="24"/>
        </w:rPr>
      </w:pPr>
      <w:r>
        <w:rPr>
          <w:rFonts w:ascii="Century Gothic" w:hAnsi="Century Gothic"/>
          <w:sz w:val="24"/>
        </w:rPr>
        <w:tab/>
      </w:r>
    </w:p>
    <w:p w14:paraId="0CEC47D4" w14:textId="5F8C4CC8" w:rsidR="002C2FF5" w:rsidRDefault="002C2FF5" w:rsidP="003B518A">
      <w:pPr>
        <w:tabs>
          <w:tab w:val="left" w:pos="7245"/>
        </w:tabs>
        <w:rPr>
          <w:rFonts w:ascii="Century Gothic" w:hAnsi="Century Gothic"/>
          <w:sz w:val="24"/>
        </w:rPr>
      </w:pPr>
    </w:p>
    <w:p w14:paraId="246A7A69" w14:textId="23E6DB3F" w:rsidR="002C2FF5" w:rsidRDefault="002C2FF5" w:rsidP="003B518A">
      <w:pPr>
        <w:tabs>
          <w:tab w:val="left" w:pos="7245"/>
        </w:tabs>
        <w:rPr>
          <w:rFonts w:ascii="Century Gothic" w:hAnsi="Century Gothic"/>
          <w:sz w:val="24"/>
        </w:rPr>
      </w:pPr>
    </w:p>
    <w:p w14:paraId="6A75D634" w14:textId="45A76C52" w:rsidR="002C2FF5" w:rsidRDefault="002C2FF5" w:rsidP="003B518A">
      <w:pPr>
        <w:tabs>
          <w:tab w:val="left" w:pos="7245"/>
        </w:tabs>
        <w:rPr>
          <w:rFonts w:ascii="Century Gothic" w:hAnsi="Century Gothic"/>
          <w:sz w:val="24"/>
        </w:rPr>
      </w:pPr>
    </w:p>
    <w:p w14:paraId="42F3610D" w14:textId="0DDF12B5" w:rsidR="002C2FF5" w:rsidRDefault="002C2FF5" w:rsidP="003B518A">
      <w:pPr>
        <w:tabs>
          <w:tab w:val="left" w:pos="7245"/>
        </w:tabs>
        <w:rPr>
          <w:rFonts w:ascii="Century Gothic" w:hAnsi="Century Gothic"/>
          <w:sz w:val="24"/>
        </w:rPr>
      </w:pPr>
    </w:p>
    <w:p w14:paraId="41DD5B35" w14:textId="6400D598" w:rsidR="002C2FF5" w:rsidRDefault="002C2FF5" w:rsidP="003B518A">
      <w:pPr>
        <w:tabs>
          <w:tab w:val="left" w:pos="7245"/>
        </w:tabs>
        <w:rPr>
          <w:rFonts w:ascii="Century Gothic" w:hAnsi="Century Gothic"/>
          <w:sz w:val="24"/>
        </w:rPr>
      </w:pPr>
    </w:p>
    <w:p w14:paraId="0F0F2427" w14:textId="52EAB047" w:rsidR="002C2FF5" w:rsidRDefault="002C2FF5" w:rsidP="003B518A">
      <w:pPr>
        <w:tabs>
          <w:tab w:val="left" w:pos="7245"/>
        </w:tabs>
        <w:rPr>
          <w:rFonts w:ascii="Century Gothic" w:hAnsi="Century Gothic"/>
          <w:sz w:val="24"/>
        </w:rPr>
      </w:pPr>
    </w:p>
    <w:p w14:paraId="107971E8" w14:textId="1E138A27" w:rsidR="002C2FF5" w:rsidRDefault="002C2FF5" w:rsidP="003B518A">
      <w:pPr>
        <w:tabs>
          <w:tab w:val="left" w:pos="7245"/>
        </w:tabs>
        <w:rPr>
          <w:rFonts w:ascii="Century Gothic" w:hAnsi="Century Gothic"/>
          <w:sz w:val="24"/>
        </w:rPr>
      </w:pPr>
    </w:p>
    <w:p w14:paraId="6EA7CED6" w14:textId="36B6CB53" w:rsidR="002C2FF5" w:rsidRDefault="002C2FF5" w:rsidP="003B518A">
      <w:pPr>
        <w:tabs>
          <w:tab w:val="left" w:pos="7245"/>
        </w:tabs>
        <w:rPr>
          <w:rFonts w:ascii="Century Gothic" w:hAnsi="Century Gothic"/>
          <w:sz w:val="24"/>
        </w:rPr>
      </w:pPr>
    </w:p>
    <w:p w14:paraId="1DA2F211" w14:textId="0F2D3186" w:rsidR="002C2FF5" w:rsidRDefault="002C2FF5" w:rsidP="003B518A">
      <w:pPr>
        <w:tabs>
          <w:tab w:val="left" w:pos="7245"/>
        </w:tabs>
        <w:rPr>
          <w:rFonts w:ascii="Century Gothic" w:hAnsi="Century Gothic"/>
          <w:sz w:val="24"/>
        </w:rPr>
      </w:pPr>
    </w:p>
    <w:p w14:paraId="53D18FC2" w14:textId="2984FA84" w:rsidR="002C2FF5" w:rsidRDefault="002C2FF5" w:rsidP="003B518A">
      <w:pPr>
        <w:tabs>
          <w:tab w:val="left" w:pos="7245"/>
        </w:tabs>
        <w:rPr>
          <w:rFonts w:ascii="Century Gothic" w:hAnsi="Century Gothic"/>
          <w:sz w:val="24"/>
        </w:rPr>
      </w:pPr>
    </w:p>
    <w:p w14:paraId="6D8B6926" w14:textId="184DD6C9" w:rsidR="002C2FF5" w:rsidRDefault="002C2FF5" w:rsidP="003B518A">
      <w:pPr>
        <w:tabs>
          <w:tab w:val="left" w:pos="7245"/>
        </w:tabs>
        <w:rPr>
          <w:rFonts w:ascii="Century Gothic" w:hAnsi="Century Gothic"/>
          <w:sz w:val="24"/>
        </w:rPr>
      </w:pPr>
    </w:p>
    <w:p w14:paraId="7D3599C8" w14:textId="0C5999C7" w:rsidR="002C2FF5" w:rsidRDefault="002C2FF5" w:rsidP="003B518A">
      <w:pPr>
        <w:tabs>
          <w:tab w:val="left" w:pos="7245"/>
        </w:tabs>
        <w:rPr>
          <w:rFonts w:ascii="Century Gothic" w:hAnsi="Century Gothic"/>
          <w:sz w:val="24"/>
        </w:rPr>
      </w:pPr>
    </w:p>
    <w:p w14:paraId="646D0E2E" w14:textId="46C5DEF7" w:rsidR="002C2FF5" w:rsidRDefault="002C2FF5" w:rsidP="003B518A">
      <w:pPr>
        <w:tabs>
          <w:tab w:val="left" w:pos="7245"/>
        </w:tabs>
        <w:rPr>
          <w:rFonts w:ascii="Century Gothic" w:hAnsi="Century Gothic"/>
          <w:sz w:val="24"/>
        </w:rPr>
      </w:pPr>
    </w:p>
    <w:p w14:paraId="300784EB" w14:textId="2B830762" w:rsidR="002C2FF5" w:rsidRDefault="002C2FF5" w:rsidP="003B518A">
      <w:pPr>
        <w:tabs>
          <w:tab w:val="left" w:pos="7245"/>
        </w:tabs>
        <w:rPr>
          <w:rFonts w:ascii="Century Gothic" w:hAnsi="Century Gothic"/>
          <w:sz w:val="24"/>
        </w:rPr>
      </w:pPr>
    </w:p>
    <w:p w14:paraId="5CBF168A" w14:textId="29D0811A" w:rsidR="002C2FF5" w:rsidRDefault="002C2FF5" w:rsidP="003B518A">
      <w:pPr>
        <w:tabs>
          <w:tab w:val="left" w:pos="7245"/>
        </w:tabs>
        <w:rPr>
          <w:rFonts w:ascii="Century Gothic" w:hAnsi="Century Gothic"/>
          <w:sz w:val="24"/>
        </w:rPr>
      </w:pPr>
    </w:p>
    <w:p w14:paraId="3EF59B89" w14:textId="6F5CAF7B" w:rsidR="002C2FF5" w:rsidRDefault="002C2FF5" w:rsidP="003B518A">
      <w:pPr>
        <w:tabs>
          <w:tab w:val="left" w:pos="7245"/>
        </w:tabs>
        <w:rPr>
          <w:rFonts w:ascii="Century Gothic" w:hAnsi="Century Gothic"/>
          <w:sz w:val="24"/>
        </w:rPr>
      </w:pPr>
    </w:p>
    <w:p w14:paraId="51C50448" w14:textId="0E422F14" w:rsidR="002C2FF5" w:rsidRDefault="002C2FF5" w:rsidP="003B518A">
      <w:pPr>
        <w:tabs>
          <w:tab w:val="left" w:pos="7245"/>
        </w:tabs>
        <w:rPr>
          <w:rFonts w:ascii="Century Gothic" w:hAnsi="Century Gothic"/>
          <w:sz w:val="24"/>
        </w:rPr>
      </w:pPr>
    </w:p>
    <w:p w14:paraId="1C14BB7B" w14:textId="62690D69" w:rsidR="002C2FF5" w:rsidRDefault="002C2FF5" w:rsidP="003B518A">
      <w:pPr>
        <w:tabs>
          <w:tab w:val="left" w:pos="7245"/>
        </w:tabs>
        <w:rPr>
          <w:rFonts w:ascii="Century Gothic" w:hAnsi="Century Gothic"/>
          <w:sz w:val="24"/>
        </w:rPr>
      </w:pPr>
    </w:p>
    <w:p w14:paraId="73346A08" w14:textId="3CD49C88" w:rsidR="002C2FF5" w:rsidRDefault="002C2FF5" w:rsidP="003B518A">
      <w:pPr>
        <w:tabs>
          <w:tab w:val="left" w:pos="7245"/>
        </w:tabs>
        <w:rPr>
          <w:rFonts w:ascii="Century Gothic" w:hAnsi="Century Gothic"/>
          <w:sz w:val="24"/>
        </w:rPr>
      </w:pPr>
    </w:p>
    <w:p w14:paraId="4385EF56" w14:textId="043B9F98" w:rsidR="002C2FF5" w:rsidRDefault="002C2FF5" w:rsidP="003B518A">
      <w:pPr>
        <w:tabs>
          <w:tab w:val="left" w:pos="7245"/>
        </w:tabs>
        <w:rPr>
          <w:rFonts w:ascii="Century Gothic" w:hAnsi="Century Gothic"/>
          <w:sz w:val="24"/>
        </w:rPr>
      </w:pPr>
    </w:p>
    <w:p w14:paraId="7E664C87" w14:textId="3592CDBB" w:rsidR="002C2FF5" w:rsidRDefault="002C2FF5" w:rsidP="003B518A">
      <w:pPr>
        <w:tabs>
          <w:tab w:val="left" w:pos="7245"/>
        </w:tabs>
        <w:rPr>
          <w:rFonts w:ascii="Century Gothic" w:hAnsi="Century Gothic"/>
          <w:sz w:val="24"/>
        </w:rPr>
      </w:pPr>
    </w:p>
    <w:p w14:paraId="5BEB4DFB" w14:textId="6D1B8839" w:rsidR="002C2FF5" w:rsidRDefault="002C2FF5" w:rsidP="003B518A">
      <w:pPr>
        <w:tabs>
          <w:tab w:val="left" w:pos="7245"/>
        </w:tabs>
        <w:rPr>
          <w:rFonts w:ascii="Century Gothic" w:hAnsi="Century Gothic"/>
          <w:sz w:val="24"/>
        </w:rPr>
      </w:pPr>
    </w:p>
    <w:p w14:paraId="0C6DCD8C" w14:textId="4DAFC2DC" w:rsidR="002C2FF5" w:rsidRDefault="002C2FF5" w:rsidP="003B518A">
      <w:pPr>
        <w:tabs>
          <w:tab w:val="left" w:pos="7245"/>
        </w:tabs>
        <w:rPr>
          <w:rFonts w:ascii="Century Gothic" w:hAnsi="Century Gothic"/>
          <w:sz w:val="24"/>
        </w:rPr>
      </w:pPr>
    </w:p>
    <w:p w14:paraId="6AD34CA8" w14:textId="5B941020" w:rsidR="002C2FF5" w:rsidRDefault="002C2FF5" w:rsidP="003B518A">
      <w:pPr>
        <w:tabs>
          <w:tab w:val="left" w:pos="7245"/>
        </w:tabs>
        <w:rPr>
          <w:rFonts w:ascii="Century Gothic" w:hAnsi="Century Gothic"/>
          <w:sz w:val="24"/>
        </w:rPr>
      </w:pPr>
      <w:r>
        <w:rPr>
          <w:rFonts w:ascii="Century Gothic" w:hAnsi="Century Gothic"/>
          <w:sz w:val="24"/>
        </w:rPr>
        <w:lastRenderedPageBreak/>
        <w:t>Bibliography</w:t>
      </w:r>
    </w:p>
    <w:p w14:paraId="43F98F0C" w14:textId="6B8ADC21" w:rsidR="002C2FF5" w:rsidRPr="002C2FF5" w:rsidRDefault="002C2FF5" w:rsidP="002C2FF5">
      <w:pPr>
        <w:pStyle w:val="NormalWeb"/>
        <w:spacing w:line="480" w:lineRule="auto"/>
        <w:ind w:left="450" w:hanging="450"/>
        <w:rPr>
          <w:rFonts w:ascii="Century Gothic" w:hAnsi="Century Gothic"/>
        </w:rPr>
      </w:pPr>
      <w:r w:rsidRPr="002C2FF5">
        <w:rPr>
          <w:rFonts w:ascii="Century Gothic" w:hAnsi="Century Gothic"/>
        </w:rPr>
        <w:t xml:space="preserve">Barker, Eileen, </w:t>
      </w:r>
      <w:r w:rsidRPr="002C2FF5">
        <w:rPr>
          <w:rFonts w:ascii="Century Gothic" w:hAnsi="Century Gothic"/>
          <w:i/>
          <w:iCs/>
        </w:rPr>
        <w:t xml:space="preserve">New Religious Movements: A Practical </w:t>
      </w:r>
      <w:r w:rsidRPr="002C2FF5">
        <w:rPr>
          <w:rFonts w:ascii="Century Gothic" w:hAnsi="Century Gothic"/>
          <w:i/>
          <w:iCs/>
        </w:rPr>
        <w:t>Introduction</w:t>
      </w:r>
      <w:r w:rsidRPr="002C2FF5">
        <w:rPr>
          <w:rFonts w:ascii="Century Gothic" w:hAnsi="Century Gothic"/>
        </w:rPr>
        <w:t xml:space="preserve"> (London: HMSO, 1989) [accessed 2018] </w:t>
      </w:r>
    </w:p>
    <w:p w14:paraId="57F19873" w14:textId="77777777" w:rsidR="002C2FF5" w:rsidRPr="002C2FF5" w:rsidRDefault="002C2FF5" w:rsidP="002C2FF5">
      <w:pPr>
        <w:pStyle w:val="NormalWeb"/>
        <w:spacing w:line="480" w:lineRule="auto"/>
        <w:ind w:left="450" w:hanging="450"/>
        <w:rPr>
          <w:rFonts w:ascii="Century Gothic" w:hAnsi="Century Gothic"/>
        </w:rPr>
      </w:pPr>
      <w:proofErr w:type="spellStart"/>
      <w:r w:rsidRPr="002C2FF5">
        <w:rPr>
          <w:rFonts w:ascii="Century Gothic" w:hAnsi="Century Gothic"/>
        </w:rPr>
        <w:t>Chrussidies</w:t>
      </w:r>
      <w:proofErr w:type="spellEnd"/>
      <w:r w:rsidRPr="002C2FF5">
        <w:rPr>
          <w:rFonts w:ascii="Century Gothic" w:hAnsi="Century Gothic"/>
        </w:rPr>
        <w:t xml:space="preserve">, George D., </w:t>
      </w:r>
      <w:r w:rsidRPr="002C2FF5">
        <w:rPr>
          <w:rFonts w:ascii="Century Gothic" w:hAnsi="Century Gothic"/>
          <w:i/>
          <w:iCs/>
        </w:rPr>
        <w:t>Exploring New Religions</w:t>
      </w:r>
      <w:r w:rsidRPr="002C2FF5">
        <w:rPr>
          <w:rFonts w:ascii="Century Gothic" w:hAnsi="Century Gothic"/>
        </w:rPr>
        <w:t xml:space="preserve">, Issues in Contemporary Religion (Wellington House: Cassell, 1999) [accessed 2018] </w:t>
      </w:r>
    </w:p>
    <w:p w14:paraId="6A724C7D" w14:textId="396D8436" w:rsidR="002C2FF5" w:rsidRPr="002C2FF5" w:rsidRDefault="002C2FF5" w:rsidP="002C2FF5">
      <w:pPr>
        <w:pStyle w:val="NormalWeb"/>
        <w:spacing w:line="480" w:lineRule="auto"/>
        <w:ind w:left="450" w:hanging="450"/>
        <w:rPr>
          <w:rFonts w:ascii="Century Gothic" w:hAnsi="Century Gothic"/>
        </w:rPr>
      </w:pPr>
      <w:r w:rsidRPr="002C2FF5">
        <w:rPr>
          <w:rFonts w:ascii="Century Gothic" w:hAnsi="Century Gothic"/>
        </w:rPr>
        <w:t xml:space="preserve">Corrywright Dominic Morgan Peggy, </w:t>
      </w:r>
      <w:r w:rsidRPr="002C2FF5">
        <w:rPr>
          <w:rFonts w:ascii="Century Gothic" w:hAnsi="Century Gothic"/>
          <w:i/>
          <w:iCs/>
        </w:rPr>
        <w:t xml:space="preserve">Get Set for </w:t>
      </w:r>
      <w:r w:rsidRPr="002C2FF5">
        <w:rPr>
          <w:rFonts w:ascii="Century Gothic" w:hAnsi="Century Gothic"/>
          <w:i/>
          <w:iCs/>
        </w:rPr>
        <w:t>Religious</w:t>
      </w:r>
      <w:r w:rsidRPr="002C2FF5">
        <w:rPr>
          <w:rFonts w:ascii="Century Gothic" w:hAnsi="Century Gothic"/>
          <w:i/>
          <w:iCs/>
        </w:rPr>
        <w:t xml:space="preserve"> Studies</w:t>
      </w:r>
      <w:r w:rsidRPr="002C2FF5">
        <w:rPr>
          <w:rFonts w:ascii="Century Gothic" w:hAnsi="Century Gothic"/>
        </w:rPr>
        <w:t>, Get Set for (</w:t>
      </w:r>
      <w:r w:rsidRPr="002C2FF5">
        <w:rPr>
          <w:rFonts w:ascii="Century Gothic" w:hAnsi="Century Gothic"/>
        </w:rPr>
        <w:t>Edinburgh</w:t>
      </w:r>
      <w:r w:rsidRPr="002C2FF5">
        <w:rPr>
          <w:rFonts w:ascii="Century Gothic" w:hAnsi="Century Gothic"/>
        </w:rPr>
        <w:t xml:space="preserve">: Edinburgh </w:t>
      </w:r>
      <w:r w:rsidRPr="002C2FF5">
        <w:rPr>
          <w:rFonts w:ascii="Century Gothic" w:hAnsi="Century Gothic"/>
        </w:rPr>
        <w:t>University</w:t>
      </w:r>
      <w:r w:rsidRPr="002C2FF5">
        <w:rPr>
          <w:rFonts w:ascii="Century Gothic" w:hAnsi="Century Gothic"/>
        </w:rPr>
        <w:t xml:space="preserve"> Press, 2006) [accessed 2018] </w:t>
      </w:r>
    </w:p>
    <w:p w14:paraId="3DED5A03" w14:textId="77777777" w:rsidR="002C2FF5" w:rsidRPr="002C2FF5" w:rsidRDefault="002C2FF5" w:rsidP="002C2FF5">
      <w:pPr>
        <w:pStyle w:val="NormalWeb"/>
        <w:spacing w:line="480" w:lineRule="auto"/>
        <w:ind w:left="450" w:hanging="450"/>
        <w:rPr>
          <w:rFonts w:ascii="Century Gothic" w:hAnsi="Century Gothic"/>
        </w:rPr>
      </w:pPr>
      <w:r w:rsidRPr="002C2FF5">
        <w:rPr>
          <w:rFonts w:ascii="Century Gothic" w:hAnsi="Century Gothic"/>
        </w:rPr>
        <w:t xml:space="preserve">Edwards, Linda, </w:t>
      </w:r>
      <w:r w:rsidRPr="002C2FF5">
        <w:rPr>
          <w:rFonts w:ascii="Century Gothic" w:hAnsi="Century Gothic"/>
          <w:i/>
          <w:iCs/>
        </w:rPr>
        <w:t xml:space="preserve">A Brief Guide to Beliefs: Ideas, Theologies, Mysteries and </w:t>
      </w:r>
      <w:proofErr w:type="gramStart"/>
      <w:r w:rsidRPr="002C2FF5">
        <w:rPr>
          <w:rFonts w:ascii="Century Gothic" w:hAnsi="Century Gothic"/>
          <w:i/>
          <w:iCs/>
        </w:rPr>
        <w:t>Movements</w:t>
      </w:r>
      <w:r w:rsidRPr="002C2FF5">
        <w:rPr>
          <w:rFonts w:ascii="Century Gothic" w:hAnsi="Century Gothic"/>
        </w:rPr>
        <w:t>(</w:t>
      </w:r>
      <w:proofErr w:type="gramEnd"/>
      <w:r w:rsidRPr="002C2FF5">
        <w:rPr>
          <w:rFonts w:ascii="Century Gothic" w:hAnsi="Century Gothic"/>
        </w:rPr>
        <w:t xml:space="preserve">London: Westminster John Knox Press, 2001) [accessed 2017] </w:t>
      </w:r>
    </w:p>
    <w:p w14:paraId="55A2EF91" w14:textId="779231F8" w:rsidR="002C2FF5" w:rsidRPr="002C2FF5" w:rsidRDefault="002C2FF5" w:rsidP="002C2FF5">
      <w:pPr>
        <w:pStyle w:val="NormalWeb"/>
        <w:spacing w:line="480" w:lineRule="auto"/>
        <w:ind w:left="450" w:hanging="450"/>
        <w:rPr>
          <w:rFonts w:ascii="Century Gothic" w:hAnsi="Century Gothic"/>
        </w:rPr>
      </w:pPr>
      <w:bookmarkStart w:id="0" w:name="_Hlk514783594"/>
      <w:r w:rsidRPr="002C2FF5">
        <w:rPr>
          <w:rFonts w:ascii="Century Gothic" w:hAnsi="Century Gothic"/>
        </w:rPr>
        <w:t xml:space="preserve">Lewis, James R., ed., </w:t>
      </w:r>
      <w:r w:rsidRPr="002C2FF5">
        <w:rPr>
          <w:rFonts w:ascii="Century Gothic" w:hAnsi="Century Gothic"/>
          <w:i/>
          <w:iCs/>
        </w:rPr>
        <w:t>The Oxford Handbook of New Religious Movements</w:t>
      </w:r>
      <w:bookmarkEnd w:id="0"/>
      <w:r w:rsidRPr="002C2FF5">
        <w:rPr>
          <w:rFonts w:ascii="Century Gothic" w:hAnsi="Century Gothic"/>
        </w:rPr>
        <w:t xml:space="preserve"> (Oxford: Oxford </w:t>
      </w:r>
      <w:r w:rsidRPr="002C2FF5">
        <w:rPr>
          <w:rFonts w:ascii="Century Gothic" w:hAnsi="Century Gothic"/>
        </w:rPr>
        <w:t>University</w:t>
      </w:r>
      <w:r w:rsidRPr="002C2FF5">
        <w:rPr>
          <w:rFonts w:ascii="Century Gothic" w:hAnsi="Century Gothic"/>
        </w:rPr>
        <w:t xml:space="preserve"> Press, 2004) [accessed 2018] </w:t>
      </w:r>
    </w:p>
    <w:p w14:paraId="66CD7CA4" w14:textId="619CF4C7" w:rsidR="002C2FF5" w:rsidRPr="00B029F3" w:rsidRDefault="002C2FF5" w:rsidP="002C2FF5">
      <w:pPr>
        <w:pStyle w:val="NormalWeb"/>
        <w:spacing w:line="480" w:lineRule="auto"/>
        <w:ind w:left="450" w:hanging="450"/>
        <w:rPr>
          <w:rFonts w:ascii="Century Gothic" w:hAnsi="Century Gothic"/>
        </w:rPr>
      </w:pPr>
      <w:r w:rsidRPr="002C2FF5">
        <w:rPr>
          <w:rFonts w:ascii="Century Gothic" w:hAnsi="Century Gothic"/>
        </w:rPr>
        <w:t>Lewis, James</w:t>
      </w:r>
      <w:r>
        <w:rPr>
          <w:rFonts w:ascii="Century Gothic" w:hAnsi="Century Gothic"/>
        </w:rPr>
        <w:t xml:space="preserve">. </w:t>
      </w:r>
      <w:r w:rsidRPr="002C2FF5">
        <w:rPr>
          <w:rFonts w:ascii="Century Gothic" w:hAnsi="Century Gothic"/>
        </w:rPr>
        <w:t xml:space="preserve">R &amp; Gordon, Melton J, ed., </w:t>
      </w:r>
      <w:r w:rsidRPr="002C2FF5">
        <w:rPr>
          <w:rFonts w:ascii="Century Gothic" w:hAnsi="Century Gothic"/>
          <w:i/>
          <w:iCs/>
        </w:rPr>
        <w:t>Perspectives on the New Age</w:t>
      </w:r>
      <w:r w:rsidRPr="002C2FF5">
        <w:rPr>
          <w:rFonts w:ascii="Century Gothic" w:hAnsi="Century Gothic"/>
        </w:rPr>
        <w:t xml:space="preserve"> </w:t>
      </w:r>
      <w:r w:rsidRPr="00B029F3">
        <w:rPr>
          <w:rFonts w:ascii="Century Gothic" w:hAnsi="Century Gothic"/>
        </w:rPr>
        <w:t xml:space="preserve">(Albany: State </w:t>
      </w:r>
      <w:r w:rsidRPr="00B029F3">
        <w:rPr>
          <w:rFonts w:ascii="Century Gothic" w:hAnsi="Century Gothic"/>
        </w:rPr>
        <w:t>University</w:t>
      </w:r>
      <w:r w:rsidRPr="00B029F3">
        <w:rPr>
          <w:rFonts w:ascii="Century Gothic" w:hAnsi="Century Gothic"/>
        </w:rPr>
        <w:t xml:space="preserve"> of New York Press, 1992) [accessed 2018] </w:t>
      </w:r>
    </w:p>
    <w:p w14:paraId="5FB58D31" w14:textId="7D603243" w:rsidR="00B029F3" w:rsidRPr="00B029F3" w:rsidRDefault="00B029F3" w:rsidP="00B029F3">
      <w:pPr>
        <w:spacing w:before="100" w:beforeAutospacing="1" w:after="100" w:afterAutospacing="1" w:line="480" w:lineRule="auto"/>
        <w:ind w:left="450" w:hanging="450"/>
        <w:rPr>
          <w:rFonts w:ascii="Century Gothic" w:eastAsia="Times New Roman" w:hAnsi="Century Gothic" w:cs="Times New Roman"/>
          <w:sz w:val="24"/>
          <w:szCs w:val="24"/>
          <w:lang w:val="en-US"/>
        </w:rPr>
      </w:pPr>
      <w:r w:rsidRPr="00B029F3">
        <w:rPr>
          <w:rFonts w:ascii="Century Gothic" w:eastAsia="Times New Roman" w:hAnsi="Century Gothic" w:cs="Times New Roman"/>
          <w:sz w:val="24"/>
          <w:szCs w:val="24"/>
          <w:lang w:val="en-US"/>
        </w:rPr>
        <w:t xml:space="preserve">Kemp, Darren, </w:t>
      </w:r>
      <w:r w:rsidRPr="00B029F3">
        <w:rPr>
          <w:rFonts w:ascii="Century Gothic" w:eastAsia="Times New Roman" w:hAnsi="Century Gothic" w:cs="Times New Roman"/>
          <w:i/>
          <w:iCs/>
          <w:sz w:val="24"/>
          <w:szCs w:val="24"/>
          <w:lang w:val="en-US"/>
        </w:rPr>
        <w:t>New Age a Guide</w:t>
      </w:r>
      <w:r w:rsidRPr="00B029F3">
        <w:rPr>
          <w:rFonts w:ascii="Century Gothic" w:eastAsia="Times New Roman" w:hAnsi="Century Gothic" w:cs="Times New Roman"/>
          <w:sz w:val="24"/>
          <w:szCs w:val="24"/>
          <w:lang w:val="en-US"/>
        </w:rPr>
        <w:t xml:space="preserve"> (Edinburgh: </w:t>
      </w:r>
      <w:r w:rsidR="00502612" w:rsidRPr="00B029F3">
        <w:rPr>
          <w:rFonts w:ascii="Century Gothic" w:eastAsia="Times New Roman" w:hAnsi="Century Gothic" w:cs="Times New Roman"/>
          <w:sz w:val="24"/>
          <w:szCs w:val="24"/>
          <w:lang w:val="en-US"/>
        </w:rPr>
        <w:t>Edinburgh</w:t>
      </w:r>
      <w:r w:rsidRPr="00B029F3">
        <w:rPr>
          <w:rFonts w:ascii="Century Gothic" w:eastAsia="Times New Roman" w:hAnsi="Century Gothic" w:cs="Times New Roman"/>
          <w:sz w:val="24"/>
          <w:szCs w:val="24"/>
          <w:lang w:val="en-US"/>
        </w:rPr>
        <w:t xml:space="preserve"> </w:t>
      </w:r>
      <w:bookmarkStart w:id="1" w:name="_GoBack"/>
      <w:bookmarkEnd w:id="1"/>
      <w:r w:rsidRPr="00B029F3">
        <w:rPr>
          <w:rFonts w:ascii="Century Gothic" w:eastAsia="Times New Roman" w:hAnsi="Century Gothic" w:cs="Times New Roman"/>
          <w:sz w:val="24"/>
          <w:szCs w:val="24"/>
          <w:lang w:val="en-US"/>
        </w:rPr>
        <w:t xml:space="preserve">University Press, 2004) [accessed 2018] </w:t>
      </w:r>
    </w:p>
    <w:p w14:paraId="5D675B98" w14:textId="77777777" w:rsidR="00B029F3" w:rsidRPr="002C2FF5" w:rsidRDefault="00B029F3" w:rsidP="002C2FF5">
      <w:pPr>
        <w:pStyle w:val="NormalWeb"/>
        <w:spacing w:line="480" w:lineRule="auto"/>
        <w:ind w:left="450" w:hanging="450"/>
        <w:rPr>
          <w:rFonts w:ascii="Century Gothic" w:hAnsi="Century Gothic"/>
        </w:rPr>
      </w:pPr>
    </w:p>
    <w:p w14:paraId="2049906C" w14:textId="77777777" w:rsidR="002C2FF5" w:rsidRPr="002C2FF5" w:rsidRDefault="002C2FF5" w:rsidP="003B518A">
      <w:pPr>
        <w:tabs>
          <w:tab w:val="left" w:pos="7245"/>
        </w:tabs>
        <w:rPr>
          <w:rFonts w:ascii="Century Gothic" w:hAnsi="Century Gothic"/>
          <w:sz w:val="24"/>
          <w:szCs w:val="24"/>
        </w:rPr>
      </w:pPr>
    </w:p>
    <w:sectPr w:rsidR="002C2FF5" w:rsidRPr="002C2FF5">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001EBB" w14:textId="77777777" w:rsidR="00CA1154" w:rsidRDefault="00CA1154" w:rsidP="00CB2E4C">
      <w:pPr>
        <w:spacing w:after="0" w:line="240" w:lineRule="auto"/>
      </w:pPr>
      <w:r>
        <w:separator/>
      </w:r>
    </w:p>
  </w:endnote>
  <w:endnote w:type="continuationSeparator" w:id="0">
    <w:p w14:paraId="556A9E86" w14:textId="77777777" w:rsidR="00CA1154" w:rsidRDefault="00CA1154" w:rsidP="00CB2E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ACFD25" w14:textId="40BC55A2" w:rsidR="003201C2" w:rsidRDefault="003201C2" w:rsidP="00CB2E4C">
    <w:pPr>
      <w:pStyle w:val="Footer"/>
      <w:numPr>
        <w:ilvl w:val="0"/>
        <w:numId w:val="1"/>
      </w:numPr>
    </w:pPr>
    <w:r>
      <w:t>Lecture</w:t>
    </w:r>
  </w:p>
  <w:p w14:paraId="5594949A" w14:textId="61A9F35F" w:rsidR="00B029F3" w:rsidRDefault="00B029F3" w:rsidP="00B029F3">
    <w:pPr>
      <w:pStyle w:val="Footer"/>
      <w:numPr>
        <w:ilvl w:val="0"/>
        <w:numId w:val="1"/>
      </w:numPr>
    </w:pPr>
    <w:r w:rsidRPr="00B029F3">
      <w:t xml:space="preserve">Kemp, Darren, New Age a Guide </w:t>
    </w:r>
  </w:p>
  <w:p w14:paraId="724A7AF8" w14:textId="74A8AE40" w:rsidR="00B029F3" w:rsidRDefault="00B029F3" w:rsidP="00B029F3">
    <w:pPr>
      <w:pStyle w:val="Footer"/>
      <w:numPr>
        <w:ilvl w:val="0"/>
        <w:numId w:val="1"/>
      </w:numPr>
    </w:pPr>
    <w:r w:rsidRPr="00B029F3">
      <w:t xml:space="preserve">Kemp, Darren, New Age a Guide </w:t>
    </w:r>
  </w:p>
  <w:p w14:paraId="09E3B0C8" w14:textId="55B56F87" w:rsidR="003201C2" w:rsidRDefault="00B029F3" w:rsidP="00B029F3">
    <w:pPr>
      <w:pStyle w:val="Footer"/>
      <w:numPr>
        <w:ilvl w:val="0"/>
        <w:numId w:val="1"/>
      </w:numPr>
    </w:pPr>
    <w:r w:rsidRPr="00B029F3">
      <w:t xml:space="preserve">Kemp, Darren, New Age a Guide </w:t>
    </w:r>
  </w:p>
  <w:p w14:paraId="64EF0DE9" w14:textId="38E506DC" w:rsidR="00B029F3" w:rsidRDefault="00B029F3" w:rsidP="00B029F3">
    <w:pPr>
      <w:pStyle w:val="Footer"/>
      <w:numPr>
        <w:ilvl w:val="0"/>
        <w:numId w:val="1"/>
      </w:numPr>
    </w:pPr>
    <w:r w:rsidRPr="00B029F3">
      <w:t>Lewis, James R., ed., The Oxford Handbook of New Religious Movements</w:t>
    </w:r>
  </w:p>
  <w:p w14:paraId="728B3F4D" w14:textId="459E4CA4" w:rsidR="00C62C16" w:rsidRDefault="00B029F3" w:rsidP="00B029F3">
    <w:pPr>
      <w:pStyle w:val="Footer"/>
      <w:numPr>
        <w:ilvl w:val="0"/>
        <w:numId w:val="1"/>
      </w:numPr>
    </w:pPr>
    <w:r w:rsidRPr="00B029F3">
      <w:t xml:space="preserve">Kemp, Darren, New Age a Guide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720B5F" w14:textId="77777777" w:rsidR="00CA1154" w:rsidRDefault="00CA1154" w:rsidP="00CB2E4C">
      <w:pPr>
        <w:spacing w:after="0" w:line="240" w:lineRule="auto"/>
      </w:pPr>
      <w:r>
        <w:separator/>
      </w:r>
    </w:p>
  </w:footnote>
  <w:footnote w:type="continuationSeparator" w:id="0">
    <w:p w14:paraId="443EFBAB" w14:textId="77777777" w:rsidR="00CA1154" w:rsidRDefault="00CA1154" w:rsidP="00CB2E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F847BB"/>
    <w:multiLevelType w:val="hybridMultilevel"/>
    <w:tmpl w:val="CA92B9CC"/>
    <w:lvl w:ilvl="0" w:tplc="FDDA620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378E"/>
    <w:rsid w:val="00015EDA"/>
    <w:rsid w:val="00031B42"/>
    <w:rsid w:val="0005378E"/>
    <w:rsid w:val="000C4E83"/>
    <w:rsid w:val="000F227A"/>
    <w:rsid w:val="002C2FF5"/>
    <w:rsid w:val="002D43A8"/>
    <w:rsid w:val="002E6AD0"/>
    <w:rsid w:val="003201C2"/>
    <w:rsid w:val="003B518A"/>
    <w:rsid w:val="00502612"/>
    <w:rsid w:val="00515219"/>
    <w:rsid w:val="0054532E"/>
    <w:rsid w:val="00584859"/>
    <w:rsid w:val="005D642D"/>
    <w:rsid w:val="006F67C3"/>
    <w:rsid w:val="00757A83"/>
    <w:rsid w:val="007808D4"/>
    <w:rsid w:val="007A7B3E"/>
    <w:rsid w:val="00822EA5"/>
    <w:rsid w:val="008864C5"/>
    <w:rsid w:val="008D1514"/>
    <w:rsid w:val="00974411"/>
    <w:rsid w:val="009A55A7"/>
    <w:rsid w:val="009F00FB"/>
    <w:rsid w:val="00A170F0"/>
    <w:rsid w:val="00AA2283"/>
    <w:rsid w:val="00AB5987"/>
    <w:rsid w:val="00AD6B83"/>
    <w:rsid w:val="00B029F3"/>
    <w:rsid w:val="00B56377"/>
    <w:rsid w:val="00C41196"/>
    <w:rsid w:val="00C62C16"/>
    <w:rsid w:val="00CA1154"/>
    <w:rsid w:val="00CA380F"/>
    <w:rsid w:val="00CB2E4C"/>
    <w:rsid w:val="00CD4FC4"/>
    <w:rsid w:val="00CE6E77"/>
    <w:rsid w:val="00CF24FC"/>
    <w:rsid w:val="00CF33AF"/>
    <w:rsid w:val="00D95E08"/>
    <w:rsid w:val="00E016B4"/>
    <w:rsid w:val="00EA0BE5"/>
    <w:rsid w:val="00ED3DB7"/>
    <w:rsid w:val="00F410B3"/>
    <w:rsid w:val="00FA40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E51AD8"/>
  <w15:chartTrackingRefBased/>
  <w15:docId w15:val="{63A0E163-182E-4762-95BF-A4D34447A5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B2E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2E4C"/>
  </w:style>
  <w:style w:type="paragraph" w:styleId="Footer">
    <w:name w:val="footer"/>
    <w:basedOn w:val="Normal"/>
    <w:link w:val="FooterChar"/>
    <w:uiPriority w:val="99"/>
    <w:unhideWhenUsed/>
    <w:rsid w:val="00CB2E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2E4C"/>
  </w:style>
  <w:style w:type="paragraph" w:styleId="NormalWeb">
    <w:name w:val="Normal (Web)"/>
    <w:basedOn w:val="Normal"/>
    <w:uiPriority w:val="99"/>
    <w:semiHidden/>
    <w:unhideWhenUsed/>
    <w:rsid w:val="002C2FF5"/>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3734420">
      <w:bodyDiv w:val="1"/>
      <w:marLeft w:val="0"/>
      <w:marRight w:val="0"/>
      <w:marTop w:val="0"/>
      <w:marBottom w:val="0"/>
      <w:divBdr>
        <w:top w:val="none" w:sz="0" w:space="0" w:color="auto"/>
        <w:left w:val="none" w:sz="0" w:space="0" w:color="auto"/>
        <w:bottom w:val="none" w:sz="0" w:space="0" w:color="auto"/>
        <w:right w:val="none" w:sz="0" w:space="0" w:color="auto"/>
      </w:divBdr>
    </w:div>
    <w:div w:id="21020948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1809</Words>
  <Characters>10317</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Eilian Nia Jones.</dc:creator>
  <cp:keywords/>
  <dc:description/>
  <cp:lastModifiedBy>Eilian Nia Jones.</cp:lastModifiedBy>
  <cp:revision>3</cp:revision>
  <dcterms:created xsi:type="dcterms:W3CDTF">2018-05-22T19:20:00Z</dcterms:created>
  <dcterms:modified xsi:type="dcterms:W3CDTF">2018-05-22T19:20:00Z</dcterms:modified>
</cp:coreProperties>
</file>