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34440" w14:textId="592E669B" w:rsidR="00593DD3" w:rsidRDefault="00593DD3" w:rsidP="005E3223">
      <w:pPr>
        <w:spacing w:line="276" w:lineRule="auto"/>
        <w:jc w:val="both"/>
        <w:rPr>
          <w:rFonts w:ascii="Times New Roman" w:eastAsia="Times New Roman" w:hAnsi="Times New Roman" w:cs="Times New Roman"/>
          <w:sz w:val="24"/>
          <w:szCs w:val="24"/>
        </w:rPr>
      </w:pPr>
    </w:p>
    <w:p w14:paraId="1E220999" w14:textId="2AD0041D" w:rsidR="00596248" w:rsidRDefault="00596248" w:rsidP="005E3223">
      <w:pPr>
        <w:spacing w:line="276" w:lineRule="auto"/>
        <w:rPr>
          <w:sz w:val="40"/>
          <w:szCs w:val="40"/>
        </w:rPr>
      </w:pPr>
      <w:r w:rsidRPr="00957141">
        <w:rPr>
          <w:sz w:val="40"/>
          <w:szCs w:val="40"/>
        </w:rPr>
        <w:t>LCBB</w:t>
      </w:r>
      <w:r>
        <w:rPr>
          <w:sz w:val="40"/>
          <w:szCs w:val="40"/>
        </w:rPr>
        <w:t>5005</w:t>
      </w:r>
    </w:p>
    <w:p w14:paraId="093A9AFE" w14:textId="2858AD36" w:rsidR="00596248" w:rsidRDefault="00596248" w:rsidP="005E3223">
      <w:pPr>
        <w:spacing w:line="276" w:lineRule="auto"/>
        <w:rPr>
          <w:sz w:val="40"/>
          <w:szCs w:val="40"/>
        </w:rPr>
      </w:pPr>
    </w:p>
    <w:p w14:paraId="6CF9A72A" w14:textId="408ED917" w:rsidR="00596248" w:rsidRDefault="00596248" w:rsidP="005E3223">
      <w:pPr>
        <w:spacing w:line="276" w:lineRule="auto"/>
        <w:rPr>
          <w:sz w:val="40"/>
          <w:szCs w:val="40"/>
        </w:rPr>
      </w:pPr>
    </w:p>
    <w:p w14:paraId="432B114F" w14:textId="7F035DAB" w:rsidR="00596248" w:rsidRDefault="00596248" w:rsidP="005E3223">
      <w:pPr>
        <w:spacing w:line="276" w:lineRule="auto"/>
        <w:rPr>
          <w:sz w:val="40"/>
          <w:szCs w:val="40"/>
        </w:rPr>
      </w:pPr>
    </w:p>
    <w:p w14:paraId="3F2D6427" w14:textId="4B680FE6" w:rsidR="005E3223" w:rsidRDefault="005E3223" w:rsidP="005E3223">
      <w:pPr>
        <w:spacing w:line="276" w:lineRule="auto"/>
        <w:rPr>
          <w:sz w:val="40"/>
          <w:szCs w:val="40"/>
        </w:rPr>
      </w:pPr>
    </w:p>
    <w:p w14:paraId="7236BB53" w14:textId="77777777" w:rsidR="005E3223" w:rsidRDefault="005E3223" w:rsidP="005E3223">
      <w:pPr>
        <w:spacing w:line="276" w:lineRule="auto"/>
        <w:rPr>
          <w:sz w:val="40"/>
          <w:szCs w:val="40"/>
        </w:rPr>
      </w:pPr>
    </w:p>
    <w:p w14:paraId="5631D64F" w14:textId="50F78697" w:rsidR="00596248" w:rsidRPr="005E3223" w:rsidRDefault="00596248" w:rsidP="005E3223">
      <w:pPr>
        <w:spacing w:line="276" w:lineRule="auto"/>
        <w:rPr>
          <w:sz w:val="48"/>
          <w:szCs w:val="48"/>
        </w:rPr>
      </w:pPr>
    </w:p>
    <w:p w14:paraId="42F32C4B" w14:textId="1E37A1D9" w:rsidR="00596248" w:rsidRPr="005E3223" w:rsidRDefault="00596248" w:rsidP="005E3223">
      <w:pPr>
        <w:spacing w:line="276" w:lineRule="auto"/>
        <w:jc w:val="center"/>
        <w:rPr>
          <w:sz w:val="48"/>
          <w:szCs w:val="48"/>
        </w:rPr>
      </w:pPr>
      <w:r w:rsidRPr="005E3223">
        <w:rPr>
          <w:sz w:val="48"/>
          <w:szCs w:val="48"/>
        </w:rPr>
        <w:t xml:space="preserve">PROJECT MANAGEMENT </w:t>
      </w:r>
    </w:p>
    <w:p w14:paraId="5748B29C" w14:textId="6D4BFAE2" w:rsidR="00596248" w:rsidRPr="005E3223" w:rsidRDefault="00596248" w:rsidP="005E3223">
      <w:pPr>
        <w:spacing w:line="276" w:lineRule="auto"/>
        <w:jc w:val="center"/>
        <w:rPr>
          <w:sz w:val="48"/>
          <w:szCs w:val="48"/>
        </w:rPr>
      </w:pPr>
      <w:r w:rsidRPr="005E3223">
        <w:rPr>
          <w:sz w:val="48"/>
          <w:szCs w:val="48"/>
        </w:rPr>
        <w:t>Assessment 1</w:t>
      </w:r>
    </w:p>
    <w:p w14:paraId="6FCCC562" w14:textId="1DBD20D0" w:rsidR="00596248" w:rsidRDefault="00596248" w:rsidP="005E3223">
      <w:pPr>
        <w:spacing w:line="276" w:lineRule="auto"/>
        <w:rPr>
          <w:sz w:val="40"/>
          <w:szCs w:val="40"/>
        </w:rPr>
      </w:pPr>
    </w:p>
    <w:p w14:paraId="7BA087BA" w14:textId="5883E54D" w:rsidR="00596248" w:rsidRDefault="00596248" w:rsidP="005E3223">
      <w:pPr>
        <w:spacing w:line="276" w:lineRule="auto"/>
        <w:rPr>
          <w:sz w:val="40"/>
          <w:szCs w:val="40"/>
        </w:rPr>
      </w:pPr>
    </w:p>
    <w:p w14:paraId="5700A931" w14:textId="4F679E0F" w:rsidR="00596248" w:rsidRDefault="00596248" w:rsidP="005E3223">
      <w:pPr>
        <w:spacing w:line="276" w:lineRule="auto"/>
        <w:rPr>
          <w:sz w:val="40"/>
          <w:szCs w:val="40"/>
        </w:rPr>
      </w:pPr>
    </w:p>
    <w:p w14:paraId="79E6BAB8" w14:textId="23960D4C" w:rsidR="00596248" w:rsidRDefault="00596248" w:rsidP="005E3223">
      <w:pPr>
        <w:spacing w:line="276" w:lineRule="auto"/>
        <w:rPr>
          <w:sz w:val="40"/>
          <w:szCs w:val="40"/>
        </w:rPr>
      </w:pPr>
    </w:p>
    <w:p w14:paraId="4E88D82D" w14:textId="72DA1FB2" w:rsidR="00596248" w:rsidRDefault="00596248" w:rsidP="005E3223">
      <w:pPr>
        <w:spacing w:line="276" w:lineRule="auto"/>
        <w:rPr>
          <w:sz w:val="40"/>
          <w:szCs w:val="40"/>
        </w:rPr>
      </w:pPr>
    </w:p>
    <w:p w14:paraId="34FED857" w14:textId="2FBE5201" w:rsidR="00596248" w:rsidRPr="005E3223" w:rsidRDefault="00596248" w:rsidP="005E3223">
      <w:pPr>
        <w:spacing w:line="276" w:lineRule="auto"/>
        <w:rPr>
          <w:rFonts w:ascii="Times New Roman" w:hAnsi="Times New Roman" w:cs="Times New Roman"/>
          <w:sz w:val="24"/>
          <w:szCs w:val="24"/>
        </w:rPr>
      </w:pPr>
    </w:p>
    <w:p w14:paraId="52E56755" w14:textId="45BA02EB" w:rsidR="00596248" w:rsidRPr="005E3223" w:rsidRDefault="00596248" w:rsidP="005E3223">
      <w:pPr>
        <w:spacing w:line="276" w:lineRule="auto"/>
        <w:rPr>
          <w:rFonts w:ascii="Times New Roman" w:hAnsi="Times New Roman" w:cs="Times New Roman"/>
          <w:sz w:val="24"/>
          <w:szCs w:val="24"/>
        </w:rPr>
      </w:pPr>
    </w:p>
    <w:p w14:paraId="2815212A" w14:textId="3BB8A74A" w:rsidR="00596248" w:rsidRPr="005E3223" w:rsidRDefault="00596248" w:rsidP="005E3223">
      <w:pPr>
        <w:pStyle w:val="Normal1"/>
        <w:rPr>
          <w:rFonts w:ascii="Times New Roman" w:hAnsi="Times New Roman" w:cs="Times New Roman"/>
          <w:sz w:val="24"/>
          <w:szCs w:val="24"/>
        </w:rPr>
      </w:pPr>
      <w:r w:rsidRPr="005E3223">
        <w:rPr>
          <w:rFonts w:ascii="Times New Roman" w:hAnsi="Times New Roman" w:cs="Times New Roman"/>
          <w:sz w:val="24"/>
          <w:szCs w:val="24"/>
        </w:rPr>
        <w:t>Module Tutor:</w:t>
      </w:r>
      <w:r w:rsidRPr="005E3223">
        <w:rPr>
          <w:rFonts w:ascii="Times New Roman" w:hAnsi="Times New Roman" w:cs="Times New Roman"/>
          <w:b/>
          <w:bCs/>
          <w:sz w:val="24"/>
          <w:szCs w:val="24"/>
        </w:rPr>
        <w:t xml:space="preserve"> </w:t>
      </w:r>
      <w:proofErr w:type="spellStart"/>
      <w:r w:rsidRPr="005E3223">
        <w:rPr>
          <w:rFonts w:ascii="Times New Roman" w:hAnsi="Times New Roman" w:cs="Times New Roman"/>
          <w:sz w:val="24"/>
          <w:szCs w:val="24"/>
        </w:rPr>
        <w:t>Sadeque</w:t>
      </w:r>
      <w:proofErr w:type="spellEnd"/>
      <w:r w:rsidRPr="005E3223">
        <w:rPr>
          <w:rFonts w:ascii="Times New Roman" w:hAnsi="Times New Roman" w:cs="Times New Roman"/>
          <w:sz w:val="24"/>
          <w:szCs w:val="24"/>
        </w:rPr>
        <w:t xml:space="preserve"> </w:t>
      </w:r>
      <w:proofErr w:type="spellStart"/>
      <w:r w:rsidRPr="005E3223">
        <w:rPr>
          <w:rFonts w:ascii="Times New Roman" w:hAnsi="Times New Roman" w:cs="Times New Roman"/>
          <w:sz w:val="24"/>
          <w:szCs w:val="24"/>
        </w:rPr>
        <w:t>Shaikh</w:t>
      </w:r>
      <w:proofErr w:type="spellEnd"/>
      <w:r w:rsidRPr="005E3223">
        <w:rPr>
          <w:rFonts w:ascii="Times New Roman" w:hAnsi="Times New Roman" w:cs="Times New Roman"/>
          <w:sz w:val="24"/>
          <w:szCs w:val="24"/>
        </w:rPr>
        <w:t xml:space="preserve">  </w:t>
      </w:r>
    </w:p>
    <w:p w14:paraId="4DA5FD9B" w14:textId="77ED74E3" w:rsidR="00596248" w:rsidRPr="005E3223" w:rsidRDefault="00596248" w:rsidP="005E3223">
      <w:pPr>
        <w:spacing w:line="276" w:lineRule="auto"/>
        <w:jc w:val="both"/>
        <w:rPr>
          <w:rFonts w:ascii="Times New Roman" w:hAnsi="Times New Roman" w:cs="Times New Roman"/>
          <w:sz w:val="24"/>
          <w:szCs w:val="24"/>
        </w:rPr>
      </w:pPr>
      <w:r w:rsidRPr="005E3223">
        <w:rPr>
          <w:rFonts w:ascii="Times New Roman" w:hAnsi="Times New Roman" w:cs="Times New Roman"/>
          <w:sz w:val="24"/>
          <w:szCs w:val="24"/>
        </w:rPr>
        <w:t xml:space="preserve">Student: Simona </w:t>
      </w:r>
      <w:proofErr w:type="spellStart"/>
      <w:r w:rsidRPr="005E3223">
        <w:rPr>
          <w:rFonts w:ascii="Times New Roman" w:hAnsi="Times New Roman" w:cs="Times New Roman"/>
          <w:sz w:val="24"/>
          <w:szCs w:val="24"/>
        </w:rPr>
        <w:t>Tutui</w:t>
      </w:r>
      <w:proofErr w:type="spellEnd"/>
      <w:r w:rsidRPr="005E3223">
        <w:rPr>
          <w:rFonts w:ascii="Times New Roman" w:hAnsi="Times New Roman" w:cs="Times New Roman"/>
          <w:sz w:val="24"/>
          <w:szCs w:val="24"/>
        </w:rPr>
        <w:t xml:space="preserve">        </w:t>
      </w:r>
    </w:p>
    <w:p w14:paraId="73FF09BC" w14:textId="5AE40CCC" w:rsidR="00596248" w:rsidRPr="005E3223" w:rsidRDefault="00596248" w:rsidP="005E3223">
      <w:pPr>
        <w:spacing w:line="276" w:lineRule="auto"/>
        <w:jc w:val="both"/>
        <w:rPr>
          <w:rFonts w:ascii="Times New Roman" w:hAnsi="Times New Roman" w:cs="Times New Roman"/>
          <w:sz w:val="24"/>
          <w:szCs w:val="24"/>
        </w:rPr>
      </w:pPr>
      <w:r w:rsidRPr="005E3223">
        <w:rPr>
          <w:rFonts w:ascii="Times New Roman" w:hAnsi="Times New Roman" w:cs="Times New Roman"/>
          <w:sz w:val="24"/>
          <w:szCs w:val="24"/>
        </w:rPr>
        <w:t>ID: 2023029</w:t>
      </w:r>
    </w:p>
    <w:p w14:paraId="0C0EBF73" w14:textId="2CD35C98" w:rsidR="00596248" w:rsidRDefault="00596248" w:rsidP="005E3223">
      <w:pPr>
        <w:spacing w:line="276" w:lineRule="auto"/>
        <w:rPr>
          <w:sz w:val="40"/>
          <w:szCs w:val="40"/>
        </w:rPr>
      </w:pPr>
    </w:p>
    <w:p w14:paraId="43940770" w14:textId="77777777" w:rsidR="00596248" w:rsidRPr="00957141" w:rsidRDefault="00596248" w:rsidP="005E3223">
      <w:pPr>
        <w:spacing w:line="276" w:lineRule="auto"/>
        <w:rPr>
          <w:sz w:val="40"/>
          <w:szCs w:val="40"/>
        </w:rPr>
      </w:pPr>
    </w:p>
    <w:p w14:paraId="642330AF" w14:textId="6F8E6C5D" w:rsidR="004B3EEB" w:rsidRDefault="004B3EEB" w:rsidP="005E3223">
      <w:pPr>
        <w:spacing w:line="276" w:lineRule="auto"/>
        <w:jc w:val="both"/>
        <w:rPr>
          <w:rFonts w:ascii="Times New Roman" w:eastAsia="Times New Roman" w:hAnsi="Times New Roman" w:cs="Times New Roman"/>
          <w:sz w:val="24"/>
          <w:szCs w:val="24"/>
        </w:rPr>
      </w:pPr>
    </w:p>
    <w:p w14:paraId="45E023D2" w14:textId="42CB08D4" w:rsidR="005E3223" w:rsidRDefault="005E3223" w:rsidP="005E3223">
      <w:pPr>
        <w:spacing w:line="276" w:lineRule="auto"/>
        <w:jc w:val="both"/>
        <w:rPr>
          <w:rFonts w:ascii="Times New Roman" w:eastAsia="Times New Roman" w:hAnsi="Times New Roman" w:cs="Times New Roman"/>
          <w:sz w:val="24"/>
          <w:szCs w:val="24"/>
        </w:rPr>
      </w:pPr>
    </w:p>
    <w:p w14:paraId="021E892E" w14:textId="7AB1687E" w:rsidR="005E3223" w:rsidRDefault="005E3223" w:rsidP="005E322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Table of Contents</w:t>
      </w:r>
    </w:p>
    <w:p w14:paraId="4847F070" w14:textId="0ADFC32B" w:rsidR="005E3223" w:rsidRDefault="005E3223" w:rsidP="005E3223">
      <w:pPr>
        <w:spacing w:line="276" w:lineRule="auto"/>
        <w:jc w:val="both"/>
        <w:rPr>
          <w:rFonts w:ascii="Times New Roman" w:eastAsia="Times New Roman" w:hAnsi="Times New Roman" w:cs="Times New Roman"/>
          <w:sz w:val="24"/>
          <w:szCs w:val="24"/>
        </w:rPr>
      </w:pPr>
    </w:p>
    <w:p w14:paraId="04B70819" w14:textId="3B1A2340" w:rsidR="005E3223" w:rsidRDefault="005E3223">
      <w:pPr>
        <w:pStyle w:val="TOC1"/>
        <w:tabs>
          <w:tab w:val="right" w:leader="dot" w:pos="9016"/>
        </w:tabs>
        <w:rPr>
          <w:rFonts w:eastAsiaTheme="minorEastAsia" w:cstheme="minorBidi"/>
          <w:b w:val="0"/>
          <w:bCs w:val="0"/>
          <w:caps w:val="0"/>
          <w:noProof/>
          <w:sz w:val="24"/>
          <w:szCs w:val="24"/>
          <w:lang w:eastAsia="en-GB"/>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TOC \o "1-3" \h \z \u </w:instrText>
      </w:r>
      <w:r>
        <w:rPr>
          <w:rFonts w:ascii="Times New Roman" w:eastAsia="Times New Roman" w:hAnsi="Times New Roman" w:cs="Times New Roman"/>
          <w:sz w:val="24"/>
          <w:szCs w:val="24"/>
        </w:rPr>
        <w:fldChar w:fldCharType="separate"/>
      </w:r>
      <w:hyperlink w:anchor="_Toc121429201" w:history="1">
        <w:r w:rsidRPr="0045102E">
          <w:rPr>
            <w:rStyle w:val="Hyperlink"/>
            <w:rFonts w:eastAsia="Times New Roman"/>
            <w:noProof/>
            <w:shd w:val="clear" w:color="auto" w:fill="FFFFFF"/>
            <w:lang w:eastAsia="en-GB"/>
          </w:rPr>
          <w:t>Project</w:t>
        </w:r>
        <w:r>
          <w:rPr>
            <w:noProof/>
            <w:webHidden/>
          </w:rPr>
          <w:tab/>
        </w:r>
        <w:r>
          <w:rPr>
            <w:noProof/>
            <w:webHidden/>
          </w:rPr>
          <w:fldChar w:fldCharType="begin"/>
        </w:r>
        <w:r>
          <w:rPr>
            <w:noProof/>
            <w:webHidden/>
          </w:rPr>
          <w:instrText xml:space="preserve"> PAGEREF _Toc121429201 \h </w:instrText>
        </w:r>
        <w:r>
          <w:rPr>
            <w:noProof/>
            <w:webHidden/>
          </w:rPr>
        </w:r>
        <w:r>
          <w:rPr>
            <w:noProof/>
            <w:webHidden/>
          </w:rPr>
          <w:fldChar w:fldCharType="separate"/>
        </w:r>
        <w:r>
          <w:rPr>
            <w:noProof/>
            <w:webHidden/>
          </w:rPr>
          <w:t>3</w:t>
        </w:r>
        <w:r>
          <w:rPr>
            <w:noProof/>
            <w:webHidden/>
          </w:rPr>
          <w:fldChar w:fldCharType="end"/>
        </w:r>
      </w:hyperlink>
    </w:p>
    <w:p w14:paraId="7CBE4DAB" w14:textId="141CDA59"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2" w:history="1">
        <w:r w:rsidRPr="0045102E">
          <w:rPr>
            <w:rStyle w:val="Hyperlink"/>
            <w:rFonts w:eastAsia="Times New Roman"/>
            <w:noProof/>
            <w:shd w:val="clear" w:color="auto" w:fill="FFFFFF"/>
            <w:lang w:eastAsia="en-GB"/>
          </w:rPr>
          <w:t>Budget</w:t>
        </w:r>
        <w:r>
          <w:rPr>
            <w:noProof/>
            <w:webHidden/>
          </w:rPr>
          <w:tab/>
        </w:r>
        <w:r>
          <w:rPr>
            <w:noProof/>
            <w:webHidden/>
          </w:rPr>
          <w:fldChar w:fldCharType="begin"/>
        </w:r>
        <w:r>
          <w:rPr>
            <w:noProof/>
            <w:webHidden/>
          </w:rPr>
          <w:instrText xml:space="preserve"> PAGEREF _Toc121429202 \h </w:instrText>
        </w:r>
        <w:r>
          <w:rPr>
            <w:noProof/>
            <w:webHidden/>
          </w:rPr>
        </w:r>
        <w:r>
          <w:rPr>
            <w:noProof/>
            <w:webHidden/>
          </w:rPr>
          <w:fldChar w:fldCharType="separate"/>
        </w:r>
        <w:r>
          <w:rPr>
            <w:noProof/>
            <w:webHidden/>
          </w:rPr>
          <w:t>4</w:t>
        </w:r>
        <w:r>
          <w:rPr>
            <w:noProof/>
            <w:webHidden/>
          </w:rPr>
          <w:fldChar w:fldCharType="end"/>
        </w:r>
      </w:hyperlink>
    </w:p>
    <w:p w14:paraId="2BB687DE" w14:textId="4C26AA61"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3" w:history="1">
        <w:r w:rsidRPr="0045102E">
          <w:rPr>
            <w:rStyle w:val="Hyperlink"/>
            <w:rFonts w:ascii="Calibri" w:eastAsia="Times New Roman" w:hAnsi="Calibri" w:cs="Calibri"/>
            <w:noProof/>
            <w:shd w:val="clear" w:color="auto" w:fill="FFFFFF"/>
            <w:lang w:eastAsia="en-GB"/>
          </w:rPr>
          <w:t>Time</w:t>
        </w:r>
        <w:r>
          <w:rPr>
            <w:noProof/>
            <w:webHidden/>
          </w:rPr>
          <w:tab/>
        </w:r>
        <w:r>
          <w:rPr>
            <w:noProof/>
            <w:webHidden/>
          </w:rPr>
          <w:fldChar w:fldCharType="begin"/>
        </w:r>
        <w:r>
          <w:rPr>
            <w:noProof/>
            <w:webHidden/>
          </w:rPr>
          <w:instrText xml:space="preserve"> PAGEREF _Toc121429203 \h </w:instrText>
        </w:r>
        <w:r>
          <w:rPr>
            <w:noProof/>
            <w:webHidden/>
          </w:rPr>
        </w:r>
        <w:r>
          <w:rPr>
            <w:noProof/>
            <w:webHidden/>
          </w:rPr>
          <w:fldChar w:fldCharType="separate"/>
        </w:r>
        <w:r>
          <w:rPr>
            <w:noProof/>
            <w:webHidden/>
          </w:rPr>
          <w:t>4</w:t>
        </w:r>
        <w:r>
          <w:rPr>
            <w:noProof/>
            <w:webHidden/>
          </w:rPr>
          <w:fldChar w:fldCharType="end"/>
        </w:r>
      </w:hyperlink>
    </w:p>
    <w:p w14:paraId="1487151C" w14:textId="38948976"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4" w:history="1">
        <w:r w:rsidRPr="0045102E">
          <w:rPr>
            <w:rStyle w:val="Hyperlink"/>
            <w:rFonts w:eastAsia="Times New Roman"/>
            <w:noProof/>
            <w:shd w:val="clear" w:color="auto" w:fill="FFFFFF"/>
            <w:lang w:eastAsia="en-GB"/>
          </w:rPr>
          <w:t>Quality</w:t>
        </w:r>
        <w:r>
          <w:rPr>
            <w:noProof/>
            <w:webHidden/>
          </w:rPr>
          <w:tab/>
        </w:r>
        <w:r>
          <w:rPr>
            <w:noProof/>
            <w:webHidden/>
          </w:rPr>
          <w:fldChar w:fldCharType="begin"/>
        </w:r>
        <w:r>
          <w:rPr>
            <w:noProof/>
            <w:webHidden/>
          </w:rPr>
          <w:instrText xml:space="preserve"> PAGEREF _Toc121429204 \h </w:instrText>
        </w:r>
        <w:r>
          <w:rPr>
            <w:noProof/>
            <w:webHidden/>
          </w:rPr>
        </w:r>
        <w:r>
          <w:rPr>
            <w:noProof/>
            <w:webHidden/>
          </w:rPr>
          <w:fldChar w:fldCharType="separate"/>
        </w:r>
        <w:r>
          <w:rPr>
            <w:noProof/>
            <w:webHidden/>
          </w:rPr>
          <w:t>4</w:t>
        </w:r>
        <w:r>
          <w:rPr>
            <w:noProof/>
            <w:webHidden/>
          </w:rPr>
          <w:fldChar w:fldCharType="end"/>
        </w:r>
      </w:hyperlink>
    </w:p>
    <w:p w14:paraId="1D419543" w14:textId="71E90BBC"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5" w:history="1">
        <w:r w:rsidRPr="0045102E">
          <w:rPr>
            <w:rStyle w:val="Hyperlink"/>
            <w:rFonts w:eastAsia="Times New Roman"/>
            <w:noProof/>
            <w:shd w:val="clear" w:color="auto" w:fill="FFFFFF"/>
            <w:lang w:eastAsia="en-GB"/>
          </w:rPr>
          <w:t>Stakeholders</w:t>
        </w:r>
        <w:r>
          <w:rPr>
            <w:noProof/>
            <w:webHidden/>
          </w:rPr>
          <w:tab/>
        </w:r>
        <w:r>
          <w:rPr>
            <w:noProof/>
            <w:webHidden/>
          </w:rPr>
          <w:fldChar w:fldCharType="begin"/>
        </w:r>
        <w:r>
          <w:rPr>
            <w:noProof/>
            <w:webHidden/>
          </w:rPr>
          <w:instrText xml:space="preserve"> PAGEREF _Toc121429205 \h </w:instrText>
        </w:r>
        <w:r>
          <w:rPr>
            <w:noProof/>
            <w:webHidden/>
          </w:rPr>
        </w:r>
        <w:r>
          <w:rPr>
            <w:noProof/>
            <w:webHidden/>
          </w:rPr>
          <w:fldChar w:fldCharType="separate"/>
        </w:r>
        <w:r>
          <w:rPr>
            <w:noProof/>
            <w:webHidden/>
          </w:rPr>
          <w:t>6</w:t>
        </w:r>
        <w:r>
          <w:rPr>
            <w:noProof/>
            <w:webHidden/>
          </w:rPr>
          <w:fldChar w:fldCharType="end"/>
        </w:r>
      </w:hyperlink>
    </w:p>
    <w:p w14:paraId="7807E6C1" w14:textId="3B095D15"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6" w:history="1">
        <w:r w:rsidRPr="0045102E">
          <w:rPr>
            <w:rStyle w:val="Hyperlink"/>
            <w:rFonts w:eastAsia="Times New Roman"/>
            <w:noProof/>
            <w:shd w:val="clear" w:color="auto" w:fill="FFFFFF"/>
            <w:lang w:eastAsia="en-GB"/>
          </w:rPr>
          <w:t>Virtual delivery system project</w:t>
        </w:r>
        <w:r w:rsidRPr="0045102E">
          <w:rPr>
            <w:rStyle w:val="Hyperlink"/>
            <w:rFonts w:ascii="Times New Roman" w:eastAsia="Times New Roman" w:hAnsi="Times New Roman" w:cs="Times New Roman"/>
            <w:noProof/>
          </w:rPr>
          <w:t>:</w:t>
        </w:r>
        <w:r>
          <w:rPr>
            <w:noProof/>
            <w:webHidden/>
          </w:rPr>
          <w:tab/>
        </w:r>
        <w:r>
          <w:rPr>
            <w:noProof/>
            <w:webHidden/>
          </w:rPr>
          <w:fldChar w:fldCharType="begin"/>
        </w:r>
        <w:r>
          <w:rPr>
            <w:noProof/>
            <w:webHidden/>
          </w:rPr>
          <w:instrText xml:space="preserve"> PAGEREF _Toc121429206 \h </w:instrText>
        </w:r>
        <w:r>
          <w:rPr>
            <w:noProof/>
            <w:webHidden/>
          </w:rPr>
        </w:r>
        <w:r>
          <w:rPr>
            <w:noProof/>
            <w:webHidden/>
          </w:rPr>
          <w:fldChar w:fldCharType="separate"/>
        </w:r>
        <w:r>
          <w:rPr>
            <w:noProof/>
            <w:webHidden/>
          </w:rPr>
          <w:t>6</w:t>
        </w:r>
        <w:r>
          <w:rPr>
            <w:noProof/>
            <w:webHidden/>
          </w:rPr>
          <w:fldChar w:fldCharType="end"/>
        </w:r>
      </w:hyperlink>
    </w:p>
    <w:p w14:paraId="622C7BE3" w14:textId="37CE718E"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7" w:history="1">
        <w:r w:rsidRPr="0045102E">
          <w:rPr>
            <w:rStyle w:val="Hyperlink"/>
            <w:rFonts w:eastAsia="Times New Roman"/>
            <w:noProof/>
            <w:shd w:val="clear" w:color="auto" w:fill="FFFFFF"/>
            <w:lang w:eastAsia="en-GB"/>
          </w:rPr>
          <w:t>Project goal</w:t>
        </w:r>
        <w:r>
          <w:rPr>
            <w:noProof/>
            <w:webHidden/>
          </w:rPr>
          <w:tab/>
        </w:r>
        <w:r>
          <w:rPr>
            <w:noProof/>
            <w:webHidden/>
          </w:rPr>
          <w:fldChar w:fldCharType="begin"/>
        </w:r>
        <w:r>
          <w:rPr>
            <w:noProof/>
            <w:webHidden/>
          </w:rPr>
          <w:instrText xml:space="preserve"> PAGEREF _Toc121429207 \h </w:instrText>
        </w:r>
        <w:r>
          <w:rPr>
            <w:noProof/>
            <w:webHidden/>
          </w:rPr>
        </w:r>
        <w:r>
          <w:rPr>
            <w:noProof/>
            <w:webHidden/>
          </w:rPr>
          <w:fldChar w:fldCharType="separate"/>
        </w:r>
        <w:r>
          <w:rPr>
            <w:noProof/>
            <w:webHidden/>
          </w:rPr>
          <w:t>7</w:t>
        </w:r>
        <w:r>
          <w:rPr>
            <w:noProof/>
            <w:webHidden/>
          </w:rPr>
          <w:fldChar w:fldCharType="end"/>
        </w:r>
      </w:hyperlink>
    </w:p>
    <w:p w14:paraId="5F99A461" w14:textId="746CD6A1"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8" w:history="1">
        <w:r w:rsidRPr="0045102E">
          <w:rPr>
            <w:rStyle w:val="Hyperlink"/>
            <w:rFonts w:eastAsia="Times New Roman"/>
            <w:noProof/>
            <w:shd w:val="clear" w:color="auto" w:fill="FFFFFF"/>
            <w:lang w:eastAsia="en-GB"/>
          </w:rPr>
          <w:t>Project Scope</w:t>
        </w:r>
        <w:r>
          <w:rPr>
            <w:noProof/>
            <w:webHidden/>
          </w:rPr>
          <w:tab/>
        </w:r>
        <w:r>
          <w:rPr>
            <w:noProof/>
            <w:webHidden/>
          </w:rPr>
          <w:fldChar w:fldCharType="begin"/>
        </w:r>
        <w:r>
          <w:rPr>
            <w:noProof/>
            <w:webHidden/>
          </w:rPr>
          <w:instrText xml:space="preserve"> PAGEREF _Toc121429208 \h </w:instrText>
        </w:r>
        <w:r>
          <w:rPr>
            <w:noProof/>
            <w:webHidden/>
          </w:rPr>
        </w:r>
        <w:r>
          <w:rPr>
            <w:noProof/>
            <w:webHidden/>
          </w:rPr>
          <w:fldChar w:fldCharType="separate"/>
        </w:r>
        <w:r>
          <w:rPr>
            <w:noProof/>
            <w:webHidden/>
          </w:rPr>
          <w:t>7</w:t>
        </w:r>
        <w:r>
          <w:rPr>
            <w:noProof/>
            <w:webHidden/>
          </w:rPr>
          <w:fldChar w:fldCharType="end"/>
        </w:r>
      </w:hyperlink>
    </w:p>
    <w:p w14:paraId="2444132D" w14:textId="2DBF1FBA"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09" w:history="1">
        <w:r w:rsidRPr="0045102E">
          <w:rPr>
            <w:rStyle w:val="Hyperlink"/>
            <w:rFonts w:eastAsia="Times New Roman"/>
            <w:noProof/>
            <w:shd w:val="clear" w:color="auto" w:fill="FFFFFF"/>
            <w:lang w:eastAsia="en-GB"/>
          </w:rPr>
          <w:t>Project objectives</w:t>
        </w:r>
        <w:r>
          <w:rPr>
            <w:noProof/>
            <w:webHidden/>
          </w:rPr>
          <w:tab/>
        </w:r>
        <w:r>
          <w:rPr>
            <w:noProof/>
            <w:webHidden/>
          </w:rPr>
          <w:fldChar w:fldCharType="begin"/>
        </w:r>
        <w:r>
          <w:rPr>
            <w:noProof/>
            <w:webHidden/>
          </w:rPr>
          <w:instrText xml:space="preserve"> PAGEREF _Toc121429209 \h </w:instrText>
        </w:r>
        <w:r>
          <w:rPr>
            <w:noProof/>
            <w:webHidden/>
          </w:rPr>
        </w:r>
        <w:r>
          <w:rPr>
            <w:noProof/>
            <w:webHidden/>
          </w:rPr>
          <w:fldChar w:fldCharType="separate"/>
        </w:r>
        <w:r>
          <w:rPr>
            <w:noProof/>
            <w:webHidden/>
          </w:rPr>
          <w:t>7</w:t>
        </w:r>
        <w:r>
          <w:rPr>
            <w:noProof/>
            <w:webHidden/>
          </w:rPr>
          <w:fldChar w:fldCharType="end"/>
        </w:r>
      </w:hyperlink>
    </w:p>
    <w:p w14:paraId="62A07B70" w14:textId="2F1EBBB7"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0" w:history="1">
        <w:r w:rsidRPr="0045102E">
          <w:rPr>
            <w:rStyle w:val="Hyperlink"/>
            <w:rFonts w:eastAsia="Times New Roman"/>
            <w:noProof/>
            <w:shd w:val="clear" w:color="auto" w:fill="FFFFFF"/>
            <w:lang w:eastAsia="en-GB"/>
          </w:rPr>
          <w:t>Project parameters</w:t>
        </w:r>
        <w:r>
          <w:rPr>
            <w:noProof/>
            <w:webHidden/>
          </w:rPr>
          <w:tab/>
        </w:r>
        <w:r>
          <w:rPr>
            <w:noProof/>
            <w:webHidden/>
          </w:rPr>
          <w:fldChar w:fldCharType="begin"/>
        </w:r>
        <w:r>
          <w:rPr>
            <w:noProof/>
            <w:webHidden/>
          </w:rPr>
          <w:instrText xml:space="preserve"> PAGEREF _Toc121429210 \h </w:instrText>
        </w:r>
        <w:r>
          <w:rPr>
            <w:noProof/>
            <w:webHidden/>
          </w:rPr>
        </w:r>
        <w:r>
          <w:rPr>
            <w:noProof/>
            <w:webHidden/>
          </w:rPr>
          <w:fldChar w:fldCharType="separate"/>
        </w:r>
        <w:r>
          <w:rPr>
            <w:noProof/>
            <w:webHidden/>
          </w:rPr>
          <w:t>7</w:t>
        </w:r>
        <w:r>
          <w:rPr>
            <w:noProof/>
            <w:webHidden/>
          </w:rPr>
          <w:fldChar w:fldCharType="end"/>
        </w:r>
      </w:hyperlink>
    </w:p>
    <w:p w14:paraId="41AC6C93" w14:textId="6EF4D03B"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1" w:history="1">
        <w:r w:rsidRPr="0045102E">
          <w:rPr>
            <w:rStyle w:val="Hyperlink"/>
            <w:rFonts w:eastAsia="Times New Roman"/>
            <w:noProof/>
            <w:shd w:val="clear" w:color="auto" w:fill="FFFFFF"/>
            <w:lang w:eastAsia="en-GB"/>
          </w:rPr>
          <w:t>Expected benefits from the project</w:t>
        </w:r>
        <w:r>
          <w:rPr>
            <w:noProof/>
            <w:webHidden/>
          </w:rPr>
          <w:tab/>
        </w:r>
        <w:r>
          <w:rPr>
            <w:noProof/>
            <w:webHidden/>
          </w:rPr>
          <w:fldChar w:fldCharType="begin"/>
        </w:r>
        <w:r>
          <w:rPr>
            <w:noProof/>
            <w:webHidden/>
          </w:rPr>
          <w:instrText xml:space="preserve"> PAGEREF _Toc121429211 \h </w:instrText>
        </w:r>
        <w:r>
          <w:rPr>
            <w:noProof/>
            <w:webHidden/>
          </w:rPr>
        </w:r>
        <w:r>
          <w:rPr>
            <w:noProof/>
            <w:webHidden/>
          </w:rPr>
          <w:fldChar w:fldCharType="separate"/>
        </w:r>
        <w:r>
          <w:rPr>
            <w:noProof/>
            <w:webHidden/>
          </w:rPr>
          <w:t>7</w:t>
        </w:r>
        <w:r>
          <w:rPr>
            <w:noProof/>
            <w:webHidden/>
          </w:rPr>
          <w:fldChar w:fldCharType="end"/>
        </w:r>
      </w:hyperlink>
    </w:p>
    <w:p w14:paraId="0ECE2B08" w14:textId="13ADE199"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2" w:history="1">
        <w:r w:rsidRPr="0045102E">
          <w:rPr>
            <w:rStyle w:val="Hyperlink"/>
            <w:rFonts w:eastAsia="Times New Roman"/>
            <w:noProof/>
            <w:shd w:val="clear" w:color="auto" w:fill="FFFFFF"/>
            <w:lang w:eastAsia="en-GB"/>
          </w:rPr>
          <w:t>The delivery of the project assumes:</w:t>
        </w:r>
        <w:r>
          <w:rPr>
            <w:noProof/>
            <w:webHidden/>
          </w:rPr>
          <w:tab/>
        </w:r>
        <w:r>
          <w:rPr>
            <w:noProof/>
            <w:webHidden/>
          </w:rPr>
          <w:fldChar w:fldCharType="begin"/>
        </w:r>
        <w:r>
          <w:rPr>
            <w:noProof/>
            <w:webHidden/>
          </w:rPr>
          <w:instrText xml:space="preserve"> PAGEREF _Toc121429212 \h </w:instrText>
        </w:r>
        <w:r>
          <w:rPr>
            <w:noProof/>
            <w:webHidden/>
          </w:rPr>
        </w:r>
        <w:r>
          <w:rPr>
            <w:noProof/>
            <w:webHidden/>
          </w:rPr>
          <w:fldChar w:fldCharType="separate"/>
        </w:r>
        <w:r>
          <w:rPr>
            <w:noProof/>
            <w:webHidden/>
          </w:rPr>
          <w:t>8</w:t>
        </w:r>
        <w:r>
          <w:rPr>
            <w:noProof/>
            <w:webHidden/>
          </w:rPr>
          <w:fldChar w:fldCharType="end"/>
        </w:r>
      </w:hyperlink>
    </w:p>
    <w:p w14:paraId="16558D67" w14:textId="4DEFE700"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3" w:history="1">
        <w:r w:rsidRPr="0045102E">
          <w:rPr>
            <w:rStyle w:val="Hyperlink"/>
            <w:rFonts w:eastAsia="Times New Roman"/>
            <w:noProof/>
            <w:shd w:val="clear" w:color="auto" w:fill="FFFFFF"/>
            <w:lang w:eastAsia="en-GB"/>
          </w:rPr>
          <w:t>Critical success factors</w:t>
        </w:r>
        <w:r>
          <w:rPr>
            <w:noProof/>
            <w:webHidden/>
          </w:rPr>
          <w:tab/>
        </w:r>
        <w:r>
          <w:rPr>
            <w:noProof/>
            <w:webHidden/>
          </w:rPr>
          <w:fldChar w:fldCharType="begin"/>
        </w:r>
        <w:r>
          <w:rPr>
            <w:noProof/>
            <w:webHidden/>
          </w:rPr>
          <w:instrText xml:space="preserve"> PAGEREF _Toc121429213 \h </w:instrText>
        </w:r>
        <w:r>
          <w:rPr>
            <w:noProof/>
            <w:webHidden/>
          </w:rPr>
        </w:r>
        <w:r>
          <w:rPr>
            <w:noProof/>
            <w:webHidden/>
          </w:rPr>
          <w:fldChar w:fldCharType="separate"/>
        </w:r>
        <w:r>
          <w:rPr>
            <w:noProof/>
            <w:webHidden/>
          </w:rPr>
          <w:t>8</w:t>
        </w:r>
        <w:r>
          <w:rPr>
            <w:noProof/>
            <w:webHidden/>
          </w:rPr>
          <w:fldChar w:fldCharType="end"/>
        </w:r>
      </w:hyperlink>
    </w:p>
    <w:p w14:paraId="6B1E646F" w14:textId="5A697C3E"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4" w:history="1">
        <w:r w:rsidRPr="0045102E">
          <w:rPr>
            <w:rStyle w:val="Hyperlink"/>
            <w:rFonts w:eastAsia="Times New Roman"/>
            <w:noProof/>
            <w:shd w:val="clear" w:color="auto" w:fill="FFFFFF"/>
            <w:lang w:eastAsia="en-GB"/>
          </w:rPr>
          <w:t>Project Constraints</w:t>
        </w:r>
        <w:r>
          <w:rPr>
            <w:noProof/>
            <w:webHidden/>
          </w:rPr>
          <w:tab/>
        </w:r>
        <w:r>
          <w:rPr>
            <w:noProof/>
            <w:webHidden/>
          </w:rPr>
          <w:fldChar w:fldCharType="begin"/>
        </w:r>
        <w:r>
          <w:rPr>
            <w:noProof/>
            <w:webHidden/>
          </w:rPr>
          <w:instrText xml:space="preserve"> PAGEREF _Toc121429214 \h </w:instrText>
        </w:r>
        <w:r>
          <w:rPr>
            <w:noProof/>
            <w:webHidden/>
          </w:rPr>
        </w:r>
        <w:r>
          <w:rPr>
            <w:noProof/>
            <w:webHidden/>
          </w:rPr>
          <w:fldChar w:fldCharType="separate"/>
        </w:r>
        <w:r>
          <w:rPr>
            <w:noProof/>
            <w:webHidden/>
          </w:rPr>
          <w:t>8</w:t>
        </w:r>
        <w:r>
          <w:rPr>
            <w:noProof/>
            <w:webHidden/>
          </w:rPr>
          <w:fldChar w:fldCharType="end"/>
        </w:r>
      </w:hyperlink>
    </w:p>
    <w:p w14:paraId="07FFE320" w14:textId="1A5A8991"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5" w:history="1">
        <w:r w:rsidRPr="0045102E">
          <w:rPr>
            <w:rStyle w:val="Hyperlink"/>
            <w:rFonts w:eastAsia="Times New Roman"/>
            <w:noProof/>
            <w:shd w:val="clear" w:color="auto" w:fill="FFFFFF"/>
            <w:lang w:eastAsia="en-GB"/>
          </w:rPr>
          <w:t>Risks</w:t>
        </w:r>
        <w:r>
          <w:rPr>
            <w:noProof/>
            <w:webHidden/>
          </w:rPr>
          <w:tab/>
        </w:r>
        <w:r>
          <w:rPr>
            <w:noProof/>
            <w:webHidden/>
          </w:rPr>
          <w:fldChar w:fldCharType="begin"/>
        </w:r>
        <w:r>
          <w:rPr>
            <w:noProof/>
            <w:webHidden/>
          </w:rPr>
          <w:instrText xml:space="preserve"> PAGEREF _Toc121429215 \h </w:instrText>
        </w:r>
        <w:r>
          <w:rPr>
            <w:noProof/>
            <w:webHidden/>
          </w:rPr>
        </w:r>
        <w:r>
          <w:rPr>
            <w:noProof/>
            <w:webHidden/>
          </w:rPr>
          <w:fldChar w:fldCharType="separate"/>
        </w:r>
        <w:r>
          <w:rPr>
            <w:noProof/>
            <w:webHidden/>
          </w:rPr>
          <w:t>8</w:t>
        </w:r>
        <w:r>
          <w:rPr>
            <w:noProof/>
            <w:webHidden/>
          </w:rPr>
          <w:fldChar w:fldCharType="end"/>
        </w:r>
      </w:hyperlink>
    </w:p>
    <w:p w14:paraId="7EB8EC35" w14:textId="63D1D1BC"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6" w:history="1">
        <w:r w:rsidRPr="0045102E">
          <w:rPr>
            <w:rStyle w:val="Hyperlink"/>
            <w:rFonts w:eastAsia="Times New Roman"/>
            <w:noProof/>
            <w:shd w:val="clear" w:color="auto" w:fill="FFFFFF"/>
            <w:lang w:eastAsia="en-GB"/>
          </w:rPr>
          <w:t>Recommendations</w:t>
        </w:r>
        <w:r>
          <w:rPr>
            <w:noProof/>
            <w:webHidden/>
          </w:rPr>
          <w:tab/>
        </w:r>
        <w:r>
          <w:rPr>
            <w:noProof/>
            <w:webHidden/>
          </w:rPr>
          <w:fldChar w:fldCharType="begin"/>
        </w:r>
        <w:r>
          <w:rPr>
            <w:noProof/>
            <w:webHidden/>
          </w:rPr>
          <w:instrText xml:space="preserve"> PAGEREF _Toc121429216 \h </w:instrText>
        </w:r>
        <w:r>
          <w:rPr>
            <w:noProof/>
            <w:webHidden/>
          </w:rPr>
        </w:r>
        <w:r>
          <w:rPr>
            <w:noProof/>
            <w:webHidden/>
          </w:rPr>
          <w:fldChar w:fldCharType="separate"/>
        </w:r>
        <w:r>
          <w:rPr>
            <w:noProof/>
            <w:webHidden/>
          </w:rPr>
          <w:t>9</w:t>
        </w:r>
        <w:r>
          <w:rPr>
            <w:noProof/>
            <w:webHidden/>
          </w:rPr>
          <w:fldChar w:fldCharType="end"/>
        </w:r>
      </w:hyperlink>
    </w:p>
    <w:p w14:paraId="174AA631" w14:textId="2147F67E" w:rsidR="005E3223" w:rsidRDefault="005E3223">
      <w:pPr>
        <w:pStyle w:val="TOC1"/>
        <w:tabs>
          <w:tab w:val="right" w:leader="dot" w:pos="9016"/>
        </w:tabs>
        <w:rPr>
          <w:rFonts w:eastAsiaTheme="minorEastAsia" w:cstheme="minorBidi"/>
          <w:b w:val="0"/>
          <w:bCs w:val="0"/>
          <w:caps w:val="0"/>
          <w:noProof/>
          <w:sz w:val="24"/>
          <w:szCs w:val="24"/>
          <w:lang w:eastAsia="en-GB"/>
        </w:rPr>
      </w:pPr>
      <w:hyperlink w:anchor="_Toc121429217" w:history="1">
        <w:r w:rsidRPr="0045102E">
          <w:rPr>
            <w:rStyle w:val="Hyperlink"/>
            <w:rFonts w:eastAsia="Times New Roman"/>
            <w:noProof/>
            <w:shd w:val="clear" w:color="auto" w:fill="FFFFFF"/>
            <w:lang w:eastAsia="en-GB"/>
          </w:rPr>
          <w:t>Reference List:</w:t>
        </w:r>
        <w:r>
          <w:rPr>
            <w:noProof/>
            <w:webHidden/>
          </w:rPr>
          <w:tab/>
        </w:r>
        <w:r>
          <w:rPr>
            <w:noProof/>
            <w:webHidden/>
          </w:rPr>
          <w:fldChar w:fldCharType="begin"/>
        </w:r>
        <w:r>
          <w:rPr>
            <w:noProof/>
            <w:webHidden/>
          </w:rPr>
          <w:instrText xml:space="preserve"> PAGEREF _Toc121429217 \h </w:instrText>
        </w:r>
        <w:r>
          <w:rPr>
            <w:noProof/>
            <w:webHidden/>
          </w:rPr>
        </w:r>
        <w:r>
          <w:rPr>
            <w:noProof/>
            <w:webHidden/>
          </w:rPr>
          <w:fldChar w:fldCharType="separate"/>
        </w:r>
        <w:r>
          <w:rPr>
            <w:noProof/>
            <w:webHidden/>
          </w:rPr>
          <w:t>10</w:t>
        </w:r>
        <w:r>
          <w:rPr>
            <w:noProof/>
            <w:webHidden/>
          </w:rPr>
          <w:fldChar w:fldCharType="end"/>
        </w:r>
      </w:hyperlink>
    </w:p>
    <w:p w14:paraId="454F113A" w14:textId="25D65FDF" w:rsidR="005E3223" w:rsidRDefault="005E3223" w:rsidP="005E322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end"/>
      </w:r>
    </w:p>
    <w:p w14:paraId="1E2E96AC" w14:textId="7C570944" w:rsidR="005E3223" w:rsidRDefault="005E3223" w:rsidP="005E3223">
      <w:pPr>
        <w:spacing w:line="276" w:lineRule="auto"/>
        <w:jc w:val="both"/>
        <w:rPr>
          <w:rFonts w:ascii="Times New Roman" w:eastAsia="Times New Roman" w:hAnsi="Times New Roman" w:cs="Times New Roman"/>
          <w:sz w:val="24"/>
          <w:szCs w:val="24"/>
        </w:rPr>
      </w:pPr>
    </w:p>
    <w:p w14:paraId="320B6C2A" w14:textId="7B4167D6" w:rsidR="005E3223" w:rsidRDefault="005E3223" w:rsidP="005E3223">
      <w:pPr>
        <w:spacing w:line="276" w:lineRule="auto"/>
        <w:jc w:val="both"/>
        <w:rPr>
          <w:rFonts w:ascii="Times New Roman" w:eastAsia="Times New Roman" w:hAnsi="Times New Roman" w:cs="Times New Roman"/>
          <w:sz w:val="24"/>
          <w:szCs w:val="24"/>
        </w:rPr>
      </w:pPr>
    </w:p>
    <w:p w14:paraId="1739821E" w14:textId="144178AA" w:rsidR="005E3223" w:rsidRDefault="005E3223" w:rsidP="005E3223">
      <w:pPr>
        <w:spacing w:line="276" w:lineRule="auto"/>
        <w:jc w:val="both"/>
        <w:rPr>
          <w:rFonts w:ascii="Times New Roman" w:eastAsia="Times New Roman" w:hAnsi="Times New Roman" w:cs="Times New Roman"/>
          <w:sz w:val="24"/>
          <w:szCs w:val="24"/>
        </w:rPr>
      </w:pPr>
    </w:p>
    <w:p w14:paraId="2EBEDB57" w14:textId="6AF15A51" w:rsidR="005E3223" w:rsidRDefault="005E3223" w:rsidP="005E3223">
      <w:pPr>
        <w:spacing w:line="276" w:lineRule="auto"/>
        <w:jc w:val="both"/>
        <w:rPr>
          <w:rFonts w:ascii="Times New Roman" w:eastAsia="Times New Roman" w:hAnsi="Times New Roman" w:cs="Times New Roman"/>
          <w:sz w:val="24"/>
          <w:szCs w:val="24"/>
        </w:rPr>
      </w:pPr>
    </w:p>
    <w:p w14:paraId="4822BABB" w14:textId="77626196" w:rsidR="005E3223" w:rsidRDefault="005E3223" w:rsidP="005E3223">
      <w:pPr>
        <w:spacing w:line="276" w:lineRule="auto"/>
        <w:jc w:val="both"/>
        <w:rPr>
          <w:rFonts w:ascii="Times New Roman" w:eastAsia="Times New Roman" w:hAnsi="Times New Roman" w:cs="Times New Roman"/>
          <w:sz w:val="24"/>
          <w:szCs w:val="24"/>
        </w:rPr>
      </w:pPr>
    </w:p>
    <w:p w14:paraId="1446A68A" w14:textId="756FB719" w:rsidR="005E3223" w:rsidRDefault="005E3223" w:rsidP="005E3223">
      <w:pPr>
        <w:spacing w:line="276" w:lineRule="auto"/>
        <w:jc w:val="both"/>
        <w:rPr>
          <w:rFonts w:ascii="Times New Roman" w:eastAsia="Times New Roman" w:hAnsi="Times New Roman" w:cs="Times New Roman"/>
          <w:sz w:val="24"/>
          <w:szCs w:val="24"/>
        </w:rPr>
      </w:pPr>
    </w:p>
    <w:p w14:paraId="59D03869" w14:textId="2410F794" w:rsidR="005E3223" w:rsidRDefault="005E3223" w:rsidP="005E3223">
      <w:pPr>
        <w:spacing w:line="276" w:lineRule="auto"/>
        <w:jc w:val="both"/>
        <w:rPr>
          <w:rFonts w:ascii="Times New Roman" w:eastAsia="Times New Roman" w:hAnsi="Times New Roman" w:cs="Times New Roman"/>
          <w:sz w:val="24"/>
          <w:szCs w:val="24"/>
        </w:rPr>
      </w:pPr>
    </w:p>
    <w:p w14:paraId="0E7CE42F" w14:textId="684AA1FC" w:rsidR="005E3223" w:rsidRDefault="005E3223" w:rsidP="005E3223">
      <w:pPr>
        <w:spacing w:line="276" w:lineRule="auto"/>
        <w:jc w:val="both"/>
        <w:rPr>
          <w:rFonts w:ascii="Times New Roman" w:eastAsia="Times New Roman" w:hAnsi="Times New Roman" w:cs="Times New Roman"/>
          <w:sz w:val="24"/>
          <w:szCs w:val="24"/>
        </w:rPr>
      </w:pPr>
    </w:p>
    <w:p w14:paraId="5DE7578B" w14:textId="0F1646B7" w:rsidR="005E3223" w:rsidRDefault="005E3223" w:rsidP="005E3223">
      <w:pPr>
        <w:spacing w:line="276" w:lineRule="auto"/>
        <w:jc w:val="both"/>
        <w:rPr>
          <w:rFonts w:ascii="Times New Roman" w:eastAsia="Times New Roman" w:hAnsi="Times New Roman" w:cs="Times New Roman"/>
          <w:sz w:val="24"/>
          <w:szCs w:val="24"/>
        </w:rPr>
      </w:pPr>
    </w:p>
    <w:p w14:paraId="64A39E70" w14:textId="77777777" w:rsidR="005E3223" w:rsidRDefault="005E3223" w:rsidP="005E3223">
      <w:pPr>
        <w:spacing w:line="276" w:lineRule="auto"/>
        <w:jc w:val="both"/>
        <w:rPr>
          <w:rFonts w:ascii="Times New Roman" w:eastAsia="Times New Roman" w:hAnsi="Times New Roman" w:cs="Times New Roman"/>
          <w:sz w:val="24"/>
          <w:szCs w:val="24"/>
        </w:rPr>
      </w:pPr>
    </w:p>
    <w:p w14:paraId="7163AF4E" w14:textId="18492E09" w:rsidR="004B3EEB" w:rsidRDefault="004B3EEB" w:rsidP="005E3223">
      <w:pPr>
        <w:spacing w:line="276" w:lineRule="auto"/>
        <w:jc w:val="both"/>
        <w:rPr>
          <w:rFonts w:ascii="Times New Roman" w:eastAsia="Times New Roman" w:hAnsi="Times New Roman" w:cs="Times New Roman"/>
          <w:sz w:val="24"/>
          <w:szCs w:val="24"/>
        </w:rPr>
      </w:pPr>
    </w:p>
    <w:p w14:paraId="4A77DBEC" w14:textId="1F57BCF2" w:rsidR="004B3EEB" w:rsidRDefault="004B3EEB" w:rsidP="005E3223">
      <w:pPr>
        <w:spacing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14:paraId="03F86363" w14:textId="6B098DC7" w:rsidR="004B3EEB" w:rsidRDefault="004B3EEB" w:rsidP="005E3223">
      <w:pPr>
        <w:spacing w:line="276" w:lineRule="auto"/>
        <w:jc w:val="center"/>
        <w:rPr>
          <w:rFonts w:ascii="Times New Roman" w:eastAsia="Times New Roman" w:hAnsi="Times New Roman" w:cs="Times New Roman"/>
          <w:sz w:val="24"/>
          <w:szCs w:val="24"/>
        </w:rPr>
      </w:pPr>
    </w:p>
    <w:p w14:paraId="6890E9B3" w14:textId="1A627323" w:rsidR="004B3EEB" w:rsidRDefault="004B3EEB" w:rsidP="005E3223">
      <w:pPr>
        <w:spacing w:line="276" w:lineRule="auto"/>
        <w:jc w:val="center"/>
        <w:rPr>
          <w:rFonts w:ascii="Times New Roman" w:eastAsia="Times New Roman" w:hAnsi="Times New Roman" w:cs="Times New Roman"/>
          <w:sz w:val="24"/>
          <w:szCs w:val="24"/>
        </w:rPr>
      </w:pPr>
    </w:p>
    <w:p w14:paraId="4DE7C9E6" w14:textId="549F6B12" w:rsidR="004B3EEB" w:rsidRDefault="00EE68B3" w:rsidP="005E3223">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4B3EEB">
        <w:rPr>
          <w:rFonts w:ascii="Times New Roman" w:eastAsia="Times New Roman" w:hAnsi="Times New Roman" w:cs="Times New Roman"/>
          <w:sz w:val="24"/>
          <w:szCs w:val="24"/>
        </w:rPr>
        <w:t xml:space="preserve">his assessment will discuss about </w:t>
      </w:r>
      <w:r w:rsidR="00455203">
        <w:rPr>
          <w:rFonts w:ascii="Times New Roman" w:eastAsia="Times New Roman" w:hAnsi="Times New Roman" w:cs="Times New Roman"/>
          <w:sz w:val="24"/>
          <w:szCs w:val="24"/>
        </w:rPr>
        <w:t xml:space="preserve">Cross Rail Project (Elizabeth Line), this project will be critically evaluated by analysing the core elements of the project such as budget, time, quality, risks, goals, and other factors. </w:t>
      </w:r>
    </w:p>
    <w:p w14:paraId="3F6FEAA5" w14:textId="783E2B0F" w:rsidR="00455203" w:rsidRDefault="00455203" w:rsidP="005E3223">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 try to determine when this project started, what budget was decided at the beginning and what is the total figure now, what is the scope and goals and what are the risks. </w:t>
      </w:r>
    </w:p>
    <w:p w14:paraId="4B9AE9DD" w14:textId="0406E0AE" w:rsidR="00593DD3" w:rsidRDefault="00593DD3" w:rsidP="005E3223">
      <w:pPr>
        <w:spacing w:line="276" w:lineRule="auto"/>
        <w:jc w:val="both"/>
        <w:rPr>
          <w:rFonts w:ascii="Times New Roman" w:eastAsia="Times New Roman" w:hAnsi="Times New Roman" w:cs="Times New Roman"/>
          <w:sz w:val="24"/>
          <w:szCs w:val="24"/>
        </w:rPr>
      </w:pPr>
    </w:p>
    <w:p w14:paraId="16E61B00" w14:textId="77777777" w:rsidR="00455203" w:rsidRDefault="00455203" w:rsidP="005E3223">
      <w:pPr>
        <w:spacing w:line="276" w:lineRule="auto"/>
        <w:jc w:val="both"/>
        <w:rPr>
          <w:rFonts w:ascii="Times New Roman" w:eastAsia="Times New Roman" w:hAnsi="Times New Roman" w:cs="Times New Roman"/>
          <w:sz w:val="24"/>
          <w:szCs w:val="24"/>
        </w:rPr>
      </w:pPr>
    </w:p>
    <w:p w14:paraId="33AB1CE9" w14:textId="18C08B0A" w:rsidR="00CC7D35" w:rsidRPr="005E3223" w:rsidRDefault="00CC7D35" w:rsidP="005E3223">
      <w:pPr>
        <w:pStyle w:val="Heading1"/>
        <w:rPr>
          <w:rFonts w:eastAsia="Times New Roman"/>
          <w:b/>
          <w:bCs/>
          <w:color w:val="000000" w:themeColor="text1"/>
          <w:shd w:val="clear" w:color="auto" w:fill="FFFFFF"/>
          <w:lang w:eastAsia="en-GB"/>
        </w:rPr>
      </w:pPr>
      <w:bookmarkStart w:id="0" w:name="_Toc121429201"/>
      <w:r w:rsidRPr="005E3223">
        <w:rPr>
          <w:rFonts w:eastAsia="Times New Roman"/>
          <w:b/>
          <w:bCs/>
          <w:color w:val="000000" w:themeColor="text1"/>
          <w:shd w:val="clear" w:color="auto" w:fill="FFFFFF"/>
          <w:lang w:eastAsia="en-GB"/>
        </w:rPr>
        <w:t>Project</w:t>
      </w:r>
      <w:bookmarkEnd w:id="0"/>
    </w:p>
    <w:p w14:paraId="2DA2AC44" w14:textId="54B777EE" w:rsidR="00172DF6" w:rsidRDefault="00172DF6" w:rsidP="005E3223">
      <w:pPr>
        <w:spacing w:after="0" w:line="276" w:lineRule="auto"/>
        <w:rPr>
          <w:rFonts w:ascii="Calibri" w:eastAsia="Times New Roman" w:hAnsi="Calibri" w:cs="Calibri"/>
          <w:b/>
          <w:bCs/>
          <w:color w:val="202124"/>
          <w:shd w:val="clear" w:color="auto" w:fill="FFFFFF"/>
          <w:lang w:eastAsia="en-GB"/>
        </w:rPr>
      </w:pPr>
    </w:p>
    <w:p w14:paraId="1D80CD64" w14:textId="7E96A693" w:rsidR="00172DF6" w:rsidRPr="00596248" w:rsidRDefault="00172DF6" w:rsidP="005E3223">
      <w:pPr>
        <w:spacing w:line="276" w:lineRule="auto"/>
        <w:jc w:val="both"/>
        <w:rPr>
          <w:rFonts w:ascii="Times New Roman" w:eastAsia="Times New Roman" w:hAnsi="Times New Roman" w:cs="Times New Roman"/>
          <w:sz w:val="24"/>
          <w:szCs w:val="24"/>
        </w:rPr>
      </w:pPr>
      <w:r w:rsidRPr="00593DD3">
        <w:rPr>
          <w:rFonts w:ascii="Times New Roman" w:eastAsia="Times New Roman" w:hAnsi="Times New Roman" w:cs="Times New Roman"/>
          <w:sz w:val="24"/>
          <w:szCs w:val="24"/>
        </w:rPr>
        <w:t>The largest infrastructure project currently being built in Europe is the new Elizabeth Line railway or Crossrail. It qualifies as a megaproject due to its size, cost, and complexity.</w:t>
      </w:r>
    </w:p>
    <w:p w14:paraId="444F5CC7" w14:textId="5D7997F4"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The contracting arrangements necessary to supply the systems and infrastructure show that the design and construction of the Elizabeth line represent an example of a very complex programme of projects to be handled. 23 framework design contracts and more than 80 construction and logistical contracts have already been awarded by Crossrail Ltd.</w:t>
      </w:r>
    </w:p>
    <w:p w14:paraId="4E5EB401" w14:textId="23188442" w:rsidR="00172DF6" w:rsidRPr="00596248" w:rsidRDefault="000D406F" w:rsidP="005E3223">
      <w:pPr>
        <w:spacing w:after="0" w:line="276" w:lineRule="auto"/>
        <w:rPr>
          <w:rFonts w:ascii="Times New Roman" w:eastAsia="Times New Roman" w:hAnsi="Times New Roman" w:cs="Times New Roman"/>
          <w:sz w:val="24"/>
          <w:szCs w:val="24"/>
        </w:rPr>
      </w:pPr>
      <w:proofErr w:type="gramStart"/>
      <w:r w:rsidRPr="000D406F">
        <w:rPr>
          <w:rFonts w:ascii="Times New Roman" w:eastAsia="Times New Roman" w:hAnsi="Times New Roman" w:cs="Times New Roman"/>
          <w:sz w:val="24"/>
          <w:szCs w:val="24"/>
        </w:rPr>
        <w:t>In order to</w:t>
      </w:r>
      <w:proofErr w:type="gramEnd"/>
      <w:r w:rsidRPr="000D406F">
        <w:rPr>
          <w:rFonts w:ascii="Times New Roman" w:eastAsia="Times New Roman" w:hAnsi="Times New Roman" w:cs="Times New Roman"/>
          <w:sz w:val="24"/>
          <w:szCs w:val="24"/>
        </w:rPr>
        <w:t xml:space="preserve"> address the rising issue of overcrowding on London's commuter rail services, the Crossrail project was created. The first idea from 1989 was evaluated using traditional cost-benefit analysis techniques. The plan did not proceed at that point due to </w:t>
      </w:r>
      <w:proofErr w:type="gramStart"/>
      <w:r w:rsidRPr="000D406F">
        <w:rPr>
          <w:rFonts w:ascii="Times New Roman" w:eastAsia="Times New Roman" w:hAnsi="Times New Roman" w:cs="Times New Roman"/>
          <w:sz w:val="24"/>
          <w:szCs w:val="24"/>
        </w:rPr>
        <w:t>a number of</w:t>
      </w:r>
      <w:proofErr w:type="gramEnd"/>
      <w:r w:rsidRPr="000D406F">
        <w:rPr>
          <w:rFonts w:ascii="Times New Roman" w:eastAsia="Times New Roman" w:hAnsi="Times New Roman" w:cs="Times New Roman"/>
          <w:sz w:val="24"/>
          <w:szCs w:val="24"/>
        </w:rPr>
        <w:t xml:space="preserve"> factors, including the state of the economy, a lack of support for the initiative, and an impasse over how to pay it. When the plan was resurrected in 2003</w:t>
      </w:r>
    </w:p>
    <w:p w14:paraId="6184E27F" w14:textId="41F1FDED" w:rsidR="00172DF6" w:rsidRDefault="00172DF6" w:rsidP="005E3223">
      <w:pPr>
        <w:spacing w:after="0" w:line="276" w:lineRule="auto"/>
        <w:rPr>
          <w:rFonts w:ascii="Calibri" w:eastAsia="Times New Roman" w:hAnsi="Calibri" w:cs="Calibri"/>
          <w:b/>
          <w:bCs/>
          <w:color w:val="202124"/>
          <w:shd w:val="clear" w:color="auto" w:fill="FFFFFF"/>
          <w:lang w:eastAsia="en-GB"/>
        </w:rPr>
      </w:pPr>
    </w:p>
    <w:p w14:paraId="7C80176F" w14:textId="590FF608" w:rsidR="00172DF6" w:rsidRDefault="00172DF6" w:rsidP="005E3223">
      <w:pPr>
        <w:spacing w:after="0" w:line="276" w:lineRule="auto"/>
        <w:rPr>
          <w:rFonts w:ascii="Calibri" w:eastAsia="Times New Roman" w:hAnsi="Calibri" w:cs="Calibri"/>
          <w:color w:val="000000"/>
          <w:lang w:eastAsia="en-GB"/>
        </w:rPr>
      </w:pPr>
    </w:p>
    <w:p w14:paraId="545E82B9" w14:textId="77777777" w:rsidR="00172DF6" w:rsidRPr="00CC7D35" w:rsidRDefault="00172DF6" w:rsidP="005E3223">
      <w:pPr>
        <w:spacing w:after="0" w:line="276" w:lineRule="auto"/>
        <w:rPr>
          <w:rFonts w:ascii="Calibri" w:eastAsia="Times New Roman" w:hAnsi="Calibri" w:cs="Calibri"/>
          <w:color w:val="000000"/>
          <w:lang w:eastAsia="en-GB"/>
        </w:rPr>
      </w:pPr>
    </w:p>
    <w:p w14:paraId="7F732A77" w14:textId="51EBD80F" w:rsidR="00CC7D35" w:rsidRDefault="00CC7D35" w:rsidP="005E3223">
      <w:pPr>
        <w:pStyle w:val="Heading1"/>
        <w:rPr>
          <w:rFonts w:ascii="Calibri" w:eastAsia="Times New Roman" w:hAnsi="Calibri" w:cs="Calibri"/>
          <w:b/>
          <w:bCs/>
          <w:color w:val="202124"/>
          <w:shd w:val="clear" w:color="auto" w:fill="FFFFFF"/>
          <w:lang w:eastAsia="en-GB"/>
        </w:rPr>
      </w:pPr>
      <w:bookmarkStart w:id="1" w:name="_Toc121429202"/>
      <w:r w:rsidRPr="005E3223">
        <w:rPr>
          <w:rFonts w:eastAsia="Times New Roman"/>
          <w:b/>
          <w:bCs/>
          <w:color w:val="000000" w:themeColor="text1"/>
          <w:shd w:val="clear" w:color="auto" w:fill="FFFFFF"/>
          <w:lang w:eastAsia="en-GB"/>
        </w:rPr>
        <w:t>Budget</w:t>
      </w:r>
      <w:bookmarkEnd w:id="1"/>
    </w:p>
    <w:p w14:paraId="5FCC93C2" w14:textId="77777777" w:rsidR="00172DF6" w:rsidRPr="00CC7D35" w:rsidRDefault="00172DF6" w:rsidP="005E3223">
      <w:pPr>
        <w:spacing w:after="0" w:line="276" w:lineRule="auto"/>
        <w:rPr>
          <w:rFonts w:ascii="Calibri" w:eastAsia="Times New Roman" w:hAnsi="Calibri" w:cs="Calibri"/>
          <w:color w:val="000000"/>
          <w:lang w:eastAsia="en-GB"/>
        </w:rPr>
      </w:pPr>
    </w:p>
    <w:p w14:paraId="6A6A42D1" w14:textId="77777777" w:rsidR="005E3223" w:rsidRDefault="009B460A" w:rsidP="005E3223">
      <w:p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Pr="00596248">
        <w:rPr>
          <w:rFonts w:ascii="Times New Roman" w:eastAsia="Times New Roman" w:hAnsi="Times New Roman" w:cs="Times New Roman"/>
          <w:sz w:val="24"/>
          <w:szCs w:val="24"/>
        </w:rPr>
        <w:t>overall</w:t>
      </w:r>
      <w:r w:rsidR="00172DF6" w:rsidRPr="00596248">
        <w:rPr>
          <w:rFonts w:ascii="Times New Roman" w:eastAsia="Times New Roman" w:hAnsi="Times New Roman" w:cs="Times New Roman"/>
          <w:sz w:val="24"/>
          <w:szCs w:val="24"/>
        </w:rPr>
        <w:t xml:space="preserve"> Crossrail project, </w:t>
      </w:r>
      <w:r w:rsidR="00EE68B3">
        <w:rPr>
          <w:rFonts w:ascii="Times New Roman" w:eastAsia="Times New Roman" w:hAnsi="Times New Roman" w:cs="Times New Roman"/>
          <w:sz w:val="24"/>
          <w:szCs w:val="24"/>
        </w:rPr>
        <w:t>with a</w:t>
      </w:r>
      <w:r w:rsidR="00172DF6" w:rsidRPr="00596248">
        <w:rPr>
          <w:rFonts w:ascii="Times New Roman" w:eastAsia="Times New Roman" w:hAnsi="Times New Roman" w:cs="Times New Roman"/>
          <w:sz w:val="24"/>
          <w:szCs w:val="24"/>
        </w:rPr>
        <w:t xml:space="preserve"> financial budget of £15.9 billion was decided upon in October 2007. The financing budget was lowered to £14.8 billion </w:t>
      </w:r>
      <w:proofErr w:type="gramStart"/>
      <w:r w:rsidR="00172DF6" w:rsidRPr="00596248">
        <w:rPr>
          <w:rFonts w:ascii="Times New Roman" w:eastAsia="Times New Roman" w:hAnsi="Times New Roman" w:cs="Times New Roman"/>
          <w:sz w:val="24"/>
          <w:szCs w:val="24"/>
        </w:rPr>
        <w:t>as a result of</w:t>
      </w:r>
      <w:proofErr w:type="gramEnd"/>
      <w:r w:rsidR="00172DF6" w:rsidRPr="00596248">
        <w:rPr>
          <w:rFonts w:ascii="Times New Roman" w:eastAsia="Times New Roman" w:hAnsi="Times New Roman" w:cs="Times New Roman"/>
          <w:sz w:val="24"/>
          <w:szCs w:val="24"/>
        </w:rPr>
        <w:t xml:space="preserve"> the Comprehensive Spending Review in October 2010 (60% from the UK government and 40% </w:t>
      </w:r>
    </w:p>
    <w:p w14:paraId="4926C633" w14:textId="77777777" w:rsidR="005E3223" w:rsidRDefault="005E3223" w:rsidP="005E3223">
      <w:pPr>
        <w:spacing w:after="0" w:line="276" w:lineRule="auto"/>
        <w:rPr>
          <w:rFonts w:ascii="Times New Roman" w:eastAsia="Times New Roman" w:hAnsi="Times New Roman" w:cs="Times New Roman"/>
          <w:sz w:val="24"/>
          <w:szCs w:val="24"/>
        </w:rPr>
      </w:pPr>
    </w:p>
    <w:p w14:paraId="722DE387" w14:textId="099235CE"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from transport for London). The project presently has an anticipated cost of £15.4, which is less than the initial budget from 2007 but requires further funding in 2018. </w:t>
      </w:r>
    </w:p>
    <w:p w14:paraId="23FFE85F" w14:textId="4C910306"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lastRenderedPageBreak/>
        <w:t>The project's completion, however, could result in a significant increase in the overall cost. The funding package was worth £17.6 billion at the time of our previous report, and the estimated cost was £17 billion. The central segment was scheduled to open between October 2020 and March 2021. 2 The funding package in place as of December 2020 is worth £18.8 billion.</w:t>
      </w:r>
    </w:p>
    <w:p w14:paraId="3DC7754A" w14:textId="77777777" w:rsidR="00172DF6" w:rsidRPr="00CC7D35" w:rsidRDefault="00172DF6" w:rsidP="005E3223">
      <w:pPr>
        <w:spacing w:after="0" w:line="276" w:lineRule="auto"/>
        <w:rPr>
          <w:rFonts w:ascii="Calibri" w:eastAsia="Times New Roman" w:hAnsi="Calibri" w:cs="Calibri"/>
          <w:color w:val="000000"/>
          <w:lang w:eastAsia="en-GB"/>
        </w:rPr>
      </w:pPr>
    </w:p>
    <w:p w14:paraId="75FDF369" w14:textId="41735293" w:rsidR="00CC7D35" w:rsidRDefault="00CC7D35" w:rsidP="005E3223">
      <w:pPr>
        <w:pStyle w:val="Heading1"/>
        <w:rPr>
          <w:rFonts w:ascii="Calibri" w:eastAsia="Times New Roman" w:hAnsi="Calibri" w:cs="Calibri"/>
          <w:b/>
          <w:bCs/>
          <w:color w:val="202124"/>
          <w:shd w:val="clear" w:color="auto" w:fill="FFFFFF"/>
          <w:lang w:eastAsia="en-GB"/>
        </w:rPr>
      </w:pPr>
      <w:bookmarkStart w:id="2" w:name="_Toc121429203"/>
      <w:r w:rsidRPr="00CC7D35">
        <w:rPr>
          <w:rFonts w:ascii="Calibri" w:eastAsia="Times New Roman" w:hAnsi="Calibri" w:cs="Calibri"/>
          <w:b/>
          <w:bCs/>
          <w:color w:val="202124"/>
          <w:shd w:val="clear" w:color="auto" w:fill="FFFFFF"/>
          <w:lang w:eastAsia="en-GB"/>
        </w:rPr>
        <w:t>Time</w:t>
      </w:r>
      <w:bookmarkEnd w:id="2"/>
    </w:p>
    <w:p w14:paraId="0033A34E" w14:textId="580C88E7" w:rsidR="00596248" w:rsidRDefault="00596248" w:rsidP="005E3223">
      <w:pPr>
        <w:spacing w:after="0" w:line="276" w:lineRule="auto"/>
        <w:rPr>
          <w:rFonts w:ascii="Calibri" w:eastAsia="Times New Roman" w:hAnsi="Calibri" w:cs="Calibri"/>
          <w:b/>
          <w:bCs/>
          <w:color w:val="202124"/>
          <w:shd w:val="clear" w:color="auto" w:fill="FFFFFF"/>
          <w:lang w:eastAsia="en-GB"/>
        </w:rPr>
      </w:pPr>
    </w:p>
    <w:p w14:paraId="73ECEE24" w14:textId="77777777" w:rsidR="00596248" w:rsidRPr="00CC7D35" w:rsidRDefault="00596248" w:rsidP="005E3223">
      <w:pPr>
        <w:spacing w:after="0" w:line="276" w:lineRule="auto"/>
        <w:rPr>
          <w:rFonts w:ascii="Calibri" w:eastAsia="Times New Roman" w:hAnsi="Calibri" w:cs="Calibri"/>
          <w:color w:val="000000"/>
          <w:lang w:eastAsia="en-GB"/>
        </w:rPr>
      </w:pPr>
    </w:p>
    <w:p w14:paraId="29032F2A" w14:textId="77777777"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Crossrail's execution strategy was outlined in the internal document Crossrail Project Delivery Strategy in 2009 and was based on a model in which Crossrail and its industry partners, third party stakeholders, and the supply chain would engineer, procure, construct, and commission the overall programme of work in a series of projects. </w:t>
      </w:r>
    </w:p>
    <w:p w14:paraId="0DF81D93" w14:textId="6378DCB4" w:rsidR="00172DF6"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The project's ten-year construction plan starts in May 2009 and runs through full operation in December 2019. Crossrail needed more money, and the opening date will be delayed, it was disclosed in November 2019 and August 2020. Services are now projected to run throughout Crossrail Ltd.'s project's central segment between January and June 2022. This is 10 to 20 months later than we originally anticipated.</w:t>
      </w:r>
    </w:p>
    <w:p w14:paraId="2EB7C886" w14:textId="77777777" w:rsidR="00596248" w:rsidRPr="00596248" w:rsidRDefault="00596248" w:rsidP="005E3223">
      <w:pPr>
        <w:spacing w:after="0" w:line="276" w:lineRule="auto"/>
        <w:rPr>
          <w:rFonts w:ascii="Times New Roman" w:eastAsia="Times New Roman" w:hAnsi="Times New Roman" w:cs="Times New Roman"/>
          <w:sz w:val="24"/>
          <w:szCs w:val="24"/>
        </w:rPr>
      </w:pPr>
    </w:p>
    <w:p w14:paraId="443ADDB8" w14:textId="2298B12D" w:rsidR="00CC7D35" w:rsidRDefault="00CC7D35" w:rsidP="005E3223">
      <w:pPr>
        <w:pStyle w:val="Heading1"/>
        <w:rPr>
          <w:rFonts w:ascii="Calibri" w:eastAsia="Times New Roman" w:hAnsi="Calibri" w:cs="Calibri"/>
          <w:b/>
          <w:bCs/>
          <w:color w:val="202124"/>
          <w:shd w:val="clear" w:color="auto" w:fill="FFFFFF"/>
          <w:lang w:eastAsia="en-GB"/>
        </w:rPr>
      </w:pPr>
      <w:bookmarkStart w:id="3" w:name="_Toc121429204"/>
      <w:r w:rsidRPr="005E3223">
        <w:rPr>
          <w:rFonts w:eastAsia="Times New Roman"/>
          <w:b/>
          <w:bCs/>
          <w:color w:val="000000" w:themeColor="text1"/>
          <w:shd w:val="clear" w:color="auto" w:fill="FFFFFF"/>
          <w:lang w:eastAsia="en-GB"/>
        </w:rPr>
        <w:t>Quality</w:t>
      </w:r>
      <w:bookmarkEnd w:id="3"/>
    </w:p>
    <w:p w14:paraId="56D1C2CC" w14:textId="77777777" w:rsidR="004B3EEB" w:rsidRDefault="004B3EEB" w:rsidP="005E3223">
      <w:pPr>
        <w:spacing w:after="0" w:line="276" w:lineRule="auto"/>
        <w:rPr>
          <w:rFonts w:ascii="Calibri" w:eastAsia="Times New Roman" w:hAnsi="Calibri" w:cs="Calibri"/>
          <w:b/>
          <w:bCs/>
          <w:color w:val="202124"/>
          <w:shd w:val="clear" w:color="auto" w:fill="FFFFFF"/>
          <w:lang w:eastAsia="en-GB"/>
        </w:rPr>
      </w:pPr>
    </w:p>
    <w:p w14:paraId="4A9D93FC" w14:textId="77777777"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In the UK construction sector, Crossrail was the first company to create a strategy and procedure for managing innovation in a large-scale project context. Crossrail and Imperial College collaborated to develop Innovate 18 in 2012. Innovate 18 provides a platform to exchange ideas and share knowledge across a diverse community.</w:t>
      </w:r>
    </w:p>
    <w:p w14:paraId="14097474" w14:textId="1A454208"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Crossrail is one of the first projects of this scale to consider sustainability from the beginning and embed sustainable thinking into its decision-making. An important first step was to produce a sustainability strategy.</w:t>
      </w:r>
    </w:p>
    <w:p w14:paraId="6E02FBF4" w14:textId="0388B1AF" w:rsidR="00172DF6" w:rsidRPr="00596248" w:rsidRDefault="00172DF6" w:rsidP="005E3223">
      <w:pPr>
        <w:spacing w:after="0" w:line="276" w:lineRule="auto"/>
        <w:rPr>
          <w:rFonts w:ascii="Times New Roman" w:eastAsia="Times New Roman" w:hAnsi="Times New Roman" w:cs="Times New Roman"/>
          <w:sz w:val="24"/>
          <w:szCs w:val="24"/>
        </w:rPr>
      </w:pPr>
    </w:p>
    <w:p w14:paraId="2E154BBC" w14:textId="77777777" w:rsidR="00172DF6" w:rsidRPr="00596248" w:rsidRDefault="00172DF6" w:rsidP="005E3223">
      <w:pPr>
        <w:spacing w:after="0" w:line="276" w:lineRule="auto"/>
        <w:rPr>
          <w:rFonts w:ascii="Times New Roman" w:eastAsia="Times New Roman" w:hAnsi="Times New Roman" w:cs="Times New Roman"/>
          <w:sz w:val="24"/>
          <w:szCs w:val="24"/>
        </w:rPr>
      </w:pPr>
    </w:p>
    <w:p w14:paraId="16B0AFC1" w14:textId="77777777"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Crossrail is also the first significant transportation undertaking in the UK to plan the stations, their surroundings, and potential for expansion all at once. Three million square feet of office, retail, and residential space are also being delivered above or close to the new central stations, in addition to high-quality public space. </w:t>
      </w:r>
    </w:p>
    <w:p w14:paraId="178521A6" w14:textId="24F0789C"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Crossrail and Network Rail calculated the worth (represented as biodiversity units) of the habitats lost, improved, and produced </w:t>
      </w:r>
      <w:proofErr w:type="gramStart"/>
      <w:r w:rsidRPr="00596248">
        <w:rPr>
          <w:rFonts w:ascii="Times New Roman" w:eastAsia="Times New Roman" w:hAnsi="Times New Roman" w:cs="Times New Roman"/>
          <w:sz w:val="24"/>
          <w:szCs w:val="24"/>
        </w:rPr>
        <w:t>as a result of</w:t>
      </w:r>
      <w:proofErr w:type="gramEnd"/>
      <w:r w:rsidRPr="00596248">
        <w:rPr>
          <w:rFonts w:ascii="Times New Roman" w:eastAsia="Times New Roman" w:hAnsi="Times New Roman" w:cs="Times New Roman"/>
          <w:sz w:val="24"/>
          <w:szCs w:val="24"/>
        </w:rPr>
        <w:t xml:space="preserve"> the project using the biodiversity accounting technique developed by the Department for Environment, Food and Rural Affairs (DEFRA).</w:t>
      </w:r>
    </w:p>
    <w:p w14:paraId="35B11EAC" w14:textId="66F26EF2" w:rsidR="00172DF6" w:rsidRPr="00596248" w:rsidRDefault="00172DF6" w:rsidP="005E3223">
      <w:pPr>
        <w:spacing w:after="0" w:line="276" w:lineRule="auto"/>
        <w:rPr>
          <w:rFonts w:ascii="Times New Roman" w:eastAsia="Times New Roman" w:hAnsi="Times New Roman" w:cs="Times New Roman"/>
          <w:sz w:val="24"/>
          <w:szCs w:val="24"/>
        </w:rPr>
      </w:pPr>
    </w:p>
    <w:p w14:paraId="66BF52E4" w14:textId="1B073F39"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A net loss of biodiversity units arises from the construction of 42 km of tunnels and 10 additional stations in the middle portion. The team looked for opportunities to offset some of </w:t>
      </w:r>
      <w:r w:rsidRPr="00596248">
        <w:rPr>
          <w:rFonts w:ascii="Times New Roman" w:eastAsia="Times New Roman" w:hAnsi="Times New Roman" w:cs="Times New Roman"/>
          <w:sz w:val="24"/>
          <w:szCs w:val="24"/>
        </w:rPr>
        <w:lastRenderedPageBreak/>
        <w:t>this loss through efforts like green roofs and landscaping. The project's goal was to complete 80% of the identified potential biodiversity units, and it is currently 91% complete. Network Rail established a goal of no net loss of biodiversity units on the rail's surface segment. The project is on track to improve biodiversity at sites currently overseen by local wildlife trusts at 59% of surface rail completion, and it is anticipated to do the same in the remaining 41% of surface rail.</w:t>
      </w:r>
    </w:p>
    <w:p w14:paraId="00112D40" w14:textId="2E01A4ED" w:rsidR="00172DF6" w:rsidRPr="00596248" w:rsidRDefault="00172DF6" w:rsidP="005E3223">
      <w:pPr>
        <w:spacing w:after="0" w:line="276" w:lineRule="auto"/>
        <w:rPr>
          <w:rFonts w:ascii="Times New Roman" w:eastAsia="Times New Roman" w:hAnsi="Times New Roman" w:cs="Times New Roman"/>
          <w:sz w:val="24"/>
          <w:szCs w:val="24"/>
        </w:rPr>
      </w:pPr>
    </w:p>
    <w:p w14:paraId="310AD516" w14:textId="77777777"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By minimising the energy required during construction, the energy embodied in building materials, and the energy used to operate the railway, the project has made a commitment to lowering its carbon footprint. Compared to its aim of 8%, Crossrail has reduced carbon emissions associated with construction by 18.6%. Contractors can now predict the carbon emissions for their machinery thanks to a technology created by Crossrail Ltd. Contractors might use the tool to choose the right equipment to meet the carbon reduction goals of their contract. </w:t>
      </w:r>
    </w:p>
    <w:p w14:paraId="0A2E539C" w14:textId="3F815F9D"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LED lighting, which uses 62% less energy than conventional light fixtures, has been installed in the tunnels and stations to further reduce energy consumption.</w:t>
      </w:r>
    </w:p>
    <w:p w14:paraId="613DE67F" w14:textId="1EC07586" w:rsidR="00172DF6" w:rsidRPr="00596248" w:rsidRDefault="00172DF6" w:rsidP="005E3223">
      <w:pPr>
        <w:spacing w:after="0" w:line="276" w:lineRule="auto"/>
        <w:rPr>
          <w:rFonts w:ascii="Times New Roman" w:eastAsia="Times New Roman" w:hAnsi="Times New Roman" w:cs="Times New Roman"/>
          <w:sz w:val="24"/>
          <w:szCs w:val="24"/>
        </w:rPr>
      </w:pPr>
    </w:p>
    <w:p w14:paraId="586951EC" w14:textId="77777777" w:rsidR="00172DF6" w:rsidRPr="00596248" w:rsidRDefault="00172DF6" w:rsidP="005E3223">
      <w:pPr>
        <w:spacing w:after="0" w:line="276" w:lineRule="auto"/>
        <w:rPr>
          <w:rFonts w:ascii="Times New Roman" w:eastAsia="Times New Roman" w:hAnsi="Times New Roman" w:cs="Times New Roman"/>
          <w:sz w:val="24"/>
          <w:szCs w:val="24"/>
        </w:rPr>
      </w:pPr>
    </w:p>
    <w:p w14:paraId="62508DB1" w14:textId="5AD83694"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Electricity submeters incorporated into building management systems are a feature of sophisticated lighting controls that enable energy efficiency optimization. Additionally, the stations will include energy-efficient escalators and elevators. LED lighting offers significant life cycle cost and carbon savings advantages over conventional lighting. Brighter illumination, fewer maintenance needs, and a reduction of 23,400 tonnes</w:t>
      </w:r>
      <w:r w:rsidR="00EE68B3">
        <w:rPr>
          <w:rFonts w:ascii="Times New Roman" w:eastAsia="Times New Roman" w:hAnsi="Times New Roman" w:cs="Times New Roman"/>
          <w:sz w:val="24"/>
          <w:szCs w:val="24"/>
        </w:rPr>
        <w:t xml:space="preserve"> of</w:t>
      </w:r>
      <w:r w:rsidRPr="00596248">
        <w:rPr>
          <w:rFonts w:ascii="Times New Roman" w:eastAsia="Times New Roman" w:hAnsi="Times New Roman" w:cs="Times New Roman"/>
          <w:sz w:val="24"/>
          <w:szCs w:val="24"/>
        </w:rPr>
        <w:t xml:space="preserve"> CO2 are all advantages of LED lighting.</w:t>
      </w:r>
    </w:p>
    <w:p w14:paraId="2CE0CCC9" w14:textId="77777777" w:rsidR="00172DF6" w:rsidRPr="00596248" w:rsidRDefault="00172DF6" w:rsidP="005E3223">
      <w:pPr>
        <w:spacing w:after="0" w:line="276" w:lineRule="auto"/>
        <w:rPr>
          <w:rFonts w:ascii="Times New Roman" w:eastAsia="Times New Roman" w:hAnsi="Times New Roman" w:cs="Times New Roman"/>
          <w:sz w:val="24"/>
          <w:szCs w:val="24"/>
        </w:rPr>
      </w:pPr>
    </w:p>
    <w:p w14:paraId="721E1414" w14:textId="462590B2"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Using CEEQUAL, all civil structures, including tunnels, portals, shafts, and the surface portions, were rated and either received a passing grade or are on track to do so. The contracts for the Thames tunnel and western tunnels, which were finished in 2016, did exceptionally well in the categories of managing water resources and managing relationships with local stakeholders, respectively.</w:t>
      </w:r>
    </w:p>
    <w:p w14:paraId="08F9720E" w14:textId="77777777" w:rsidR="00172DF6" w:rsidRPr="00596248" w:rsidRDefault="00172DF6" w:rsidP="005E3223">
      <w:pPr>
        <w:spacing w:after="0" w:line="276" w:lineRule="auto"/>
        <w:rPr>
          <w:rFonts w:ascii="Times New Roman" w:eastAsia="Times New Roman" w:hAnsi="Times New Roman" w:cs="Times New Roman"/>
          <w:sz w:val="24"/>
          <w:szCs w:val="24"/>
        </w:rPr>
      </w:pPr>
    </w:p>
    <w:p w14:paraId="46017454" w14:textId="46FE4729"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Every new station, depot, and maintenance facility is on track to receive a "Very Good" final BREEAM rating. Since this was the first time BREEAM had been used to evaluate underground stations, selecting the "Very Good" target seemed prudent and secure. 2019 is anticipated to see the bulk of BREEAM-certified assets receive full certification for their post-construction rating. Dr</w:t>
      </w:r>
      <w:r w:rsidR="00EE68B3">
        <w:rPr>
          <w:rFonts w:ascii="Times New Roman" w:eastAsia="Times New Roman" w:hAnsi="Times New Roman" w:cs="Times New Roman"/>
          <w:sz w:val="24"/>
          <w:szCs w:val="24"/>
        </w:rPr>
        <w:t xml:space="preserve"> </w:t>
      </w:r>
      <w:r w:rsidRPr="00596248">
        <w:rPr>
          <w:rFonts w:ascii="Times New Roman" w:eastAsia="Times New Roman" w:hAnsi="Times New Roman" w:cs="Times New Roman"/>
          <w:sz w:val="24"/>
          <w:szCs w:val="24"/>
        </w:rPr>
        <w:t>Mike de Silva, the former sustainability manager for Crossrail, claims that as of January 2019, three of the six finished stations were rated "Excellent," exceeding the "Very Good" target.</w:t>
      </w:r>
    </w:p>
    <w:p w14:paraId="504769A8" w14:textId="77777777" w:rsidR="00172DF6" w:rsidRPr="00596248" w:rsidRDefault="00172DF6" w:rsidP="005E3223">
      <w:pPr>
        <w:spacing w:after="0" w:line="276" w:lineRule="auto"/>
        <w:rPr>
          <w:rFonts w:ascii="Times New Roman" w:eastAsia="Times New Roman" w:hAnsi="Times New Roman" w:cs="Times New Roman"/>
          <w:sz w:val="24"/>
          <w:szCs w:val="24"/>
        </w:rPr>
      </w:pPr>
    </w:p>
    <w:p w14:paraId="3CE2E62F" w14:textId="421C8F41" w:rsidR="00172DF6" w:rsidRPr="00596248" w:rsidRDefault="00172DF6" w:rsidP="005E3223">
      <w:pPr>
        <w:spacing w:after="0"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The jobs generated during construction and operation, as well as the time saved by enhanced transportation connections and accessibility to millions of people, will boost London's economy and competitiveness</w:t>
      </w:r>
      <w:r w:rsidR="000D406F">
        <w:rPr>
          <w:rFonts w:ascii="Times New Roman" w:eastAsia="Times New Roman" w:hAnsi="Times New Roman" w:cs="Times New Roman"/>
          <w:sz w:val="24"/>
          <w:szCs w:val="24"/>
        </w:rPr>
        <w:t xml:space="preserve"> (</w:t>
      </w:r>
      <w:proofErr w:type="gramStart"/>
      <w:r w:rsidR="000D406F">
        <w:rPr>
          <w:rFonts w:ascii="Times New Roman" w:eastAsia="Times New Roman" w:hAnsi="Times New Roman" w:cs="Times New Roman"/>
          <w:sz w:val="24"/>
          <w:szCs w:val="24"/>
        </w:rPr>
        <w:t>Spiro ,</w:t>
      </w:r>
      <w:proofErr w:type="gramEnd"/>
      <w:r w:rsidR="000D406F">
        <w:rPr>
          <w:rFonts w:ascii="Times New Roman" w:eastAsia="Times New Roman" w:hAnsi="Times New Roman" w:cs="Times New Roman"/>
          <w:sz w:val="24"/>
          <w:szCs w:val="24"/>
        </w:rPr>
        <w:t xml:space="preserve"> 2019).</w:t>
      </w:r>
    </w:p>
    <w:p w14:paraId="408730EE" w14:textId="1D6CFCEB" w:rsidR="00593DD3" w:rsidRDefault="00593DD3" w:rsidP="005E3223">
      <w:pPr>
        <w:spacing w:line="276" w:lineRule="auto"/>
        <w:jc w:val="both"/>
        <w:rPr>
          <w:rFonts w:ascii="Times New Roman" w:eastAsia="Times New Roman" w:hAnsi="Times New Roman" w:cs="Times New Roman"/>
          <w:sz w:val="24"/>
          <w:szCs w:val="24"/>
        </w:rPr>
      </w:pPr>
    </w:p>
    <w:p w14:paraId="792F90C5" w14:textId="3CA89546" w:rsidR="00593DD3" w:rsidRPr="00615239" w:rsidRDefault="00447730" w:rsidP="005E3223">
      <w:pPr>
        <w:pStyle w:val="Heading1"/>
        <w:rPr>
          <w:rFonts w:ascii="Times New Roman" w:eastAsia="Times New Roman" w:hAnsi="Times New Roman" w:cs="Times New Roman"/>
          <w:b/>
          <w:bCs/>
          <w:sz w:val="24"/>
          <w:szCs w:val="24"/>
        </w:rPr>
      </w:pPr>
      <w:bookmarkStart w:id="4" w:name="_Toc121429205"/>
      <w:r w:rsidRPr="005E3223">
        <w:rPr>
          <w:rFonts w:eastAsia="Times New Roman"/>
          <w:b/>
          <w:bCs/>
          <w:color w:val="000000" w:themeColor="text1"/>
          <w:shd w:val="clear" w:color="auto" w:fill="FFFFFF"/>
          <w:lang w:eastAsia="en-GB"/>
        </w:rPr>
        <w:lastRenderedPageBreak/>
        <w:t>St</w:t>
      </w:r>
      <w:r w:rsidR="00615239" w:rsidRPr="005E3223">
        <w:rPr>
          <w:rFonts w:eastAsia="Times New Roman"/>
          <w:b/>
          <w:bCs/>
          <w:color w:val="000000" w:themeColor="text1"/>
          <w:shd w:val="clear" w:color="auto" w:fill="FFFFFF"/>
          <w:lang w:eastAsia="en-GB"/>
        </w:rPr>
        <w:t>akeholders</w:t>
      </w:r>
      <w:bookmarkEnd w:id="4"/>
    </w:p>
    <w:p w14:paraId="2A736550" w14:textId="7AD839A5" w:rsidR="00615239" w:rsidRDefault="00615239" w:rsidP="005E3223">
      <w:pPr>
        <w:spacing w:line="276" w:lineRule="auto"/>
        <w:jc w:val="both"/>
        <w:rPr>
          <w:rFonts w:ascii="Times New Roman" w:eastAsia="Times New Roman" w:hAnsi="Times New Roman" w:cs="Times New Roman"/>
          <w:sz w:val="24"/>
          <w:szCs w:val="24"/>
        </w:rPr>
      </w:pPr>
      <w:r w:rsidRPr="00615239">
        <w:rPr>
          <w:rFonts w:ascii="Times New Roman" w:eastAsia="Times New Roman" w:hAnsi="Times New Roman" w:cs="Times New Roman"/>
          <w:sz w:val="24"/>
          <w:szCs w:val="24"/>
        </w:rPr>
        <w:t>The mayor of London made a $7.1 billion contribution through TfL and the Greater London Authority (GLA), which included a direct contribution of $19 billion from TfL as well as funds obtained from the Crossrail business rate supplement and the community infrastructure levy.</w:t>
      </w:r>
    </w:p>
    <w:p w14:paraId="7AE9306B" w14:textId="590FCF90" w:rsidR="00593DD3" w:rsidRPr="005E3223" w:rsidRDefault="00910AD5" w:rsidP="005E3223">
      <w:pPr>
        <w:spacing w:line="276" w:lineRule="auto"/>
        <w:jc w:val="both"/>
        <w:rPr>
          <w:rFonts w:ascii="Times New Roman" w:eastAsia="Times New Roman" w:hAnsi="Times New Roman" w:cs="Times New Roman"/>
          <w:b/>
          <w:bCs/>
          <w:sz w:val="24"/>
          <w:szCs w:val="24"/>
        </w:rPr>
      </w:pPr>
      <w:r w:rsidRPr="00910AD5">
        <w:rPr>
          <w:rFonts w:ascii="Times New Roman" w:eastAsia="Times New Roman" w:hAnsi="Times New Roman" w:cs="Times New Roman"/>
          <w:sz w:val="24"/>
          <w:szCs w:val="24"/>
        </w:rPr>
        <w:t xml:space="preserve">Despite being a part of TfL, Crossrail Ltd, London Underground, </w:t>
      </w:r>
      <w:proofErr w:type="spellStart"/>
      <w:r w:rsidRPr="00910AD5">
        <w:rPr>
          <w:rFonts w:ascii="Times New Roman" w:eastAsia="Times New Roman" w:hAnsi="Times New Roman" w:cs="Times New Roman"/>
          <w:sz w:val="24"/>
          <w:szCs w:val="24"/>
        </w:rPr>
        <w:t>RfLi</w:t>
      </w:r>
      <w:proofErr w:type="spellEnd"/>
      <w:r w:rsidRPr="00910AD5">
        <w:rPr>
          <w:rFonts w:ascii="Times New Roman" w:eastAsia="Times New Roman" w:hAnsi="Times New Roman" w:cs="Times New Roman"/>
          <w:sz w:val="24"/>
          <w:szCs w:val="24"/>
        </w:rPr>
        <w:t xml:space="preserve">, and </w:t>
      </w:r>
      <w:proofErr w:type="spellStart"/>
      <w:r w:rsidRPr="00910AD5">
        <w:rPr>
          <w:rFonts w:ascii="Times New Roman" w:eastAsia="Times New Roman" w:hAnsi="Times New Roman" w:cs="Times New Roman"/>
          <w:sz w:val="24"/>
          <w:szCs w:val="24"/>
        </w:rPr>
        <w:t>RfL</w:t>
      </w:r>
      <w:proofErr w:type="spellEnd"/>
      <w:r w:rsidRPr="00910AD5">
        <w:rPr>
          <w:rFonts w:ascii="Times New Roman" w:eastAsia="Times New Roman" w:hAnsi="Times New Roman" w:cs="Times New Roman"/>
          <w:sz w:val="24"/>
          <w:szCs w:val="24"/>
        </w:rPr>
        <w:t xml:space="preserve"> are all legally required to have independent management units with distinct roles. Elizabeth line services must be included into the overall rail system by Network Rail, the Department, and </w:t>
      </w:r>
      <w:proofErr w:type="gramStart"/>
      <w:r w:rsidRPr="00910AD5">
        <w:rPr>
          <w:rFonts w:ascii="Times New Roman" w:eastAsia="Times New Roman" w:hAnsi="Times New Roman" w:cs="Times New Roman"/>
          <w:sz w:val="24"/>
          <w:szCs w:val="24"/>
        </w:rPr>
        <w:t>TfL</w:t>
      </w:r>
      <w:r w:rsidR="005E3223">
        <w:rPr>
          <w:rFonts w:ascii="Times New Roman" w:eastAsia="Times New Roman" w:hAnsi="Times New Roman" w:cs="Times New Roman"/>
          <w:sz w:val="24"/>
          <w:szCs w:val="24"/>
        </w:rPr>
        <w:t xml:space="preserve">( </w:t>
      </w:r>
      <w:proofErr w:type="spellStart"/>
      <w:r w:rsidR="005E3223" w:rsidRPr="000D406F">
        <w:rPr>
          <w:rFonts w:ascii="Times New Roman" w:hAnsi="Times New Roman"/>
        </w:rPr>
        <w:t>Pollalis</w:t>
      </w:r>
      <w:proofErr w:type="spellEnd"/>
      <w:proofErr w:type="gramEnd"/>
      <w:r w:rsidR="005E3223">
        <w:rPr>
          <w:rFonts w:ascii="Times New Roman" w:hAnsi="Times New Roman"/>
        </w:rPr>
        <w:t>, 2019).</w:t>
      </w:r>
    </w:p>
    <w:p w14:paraId="5D9AFA44" w14:textId="67DF254C" w:rsidR="00593DD3" w:rsidRDefault="00593DD3" w:rsidP="005E3223">
      <w:pPr>
        <w:pStyle w:val="Heading1"/>
        <w:rPr>
          <w:rFonts w:ascii="Times New Roman" w:eastAsia="Times New Roman" w:hAnsi="Times New Roman" w:cs="Times New Roman"/>
          <w:b/>
          <w:bCs/>
          <w:sz w:val="24"/>
          <w:szCs w:val="24"/>
        </w:rPr>
      </w:pPr>
      <w:bookmarkStart w:id="5" w:name="_Toc121429206"/>
      <w:r w:rsidRPr="005E3223">
        <w:rPr>
          <w:rFonts w:eastAsia="Times New Roman"/>
          <w:b/>
          <w:bCs/>
          <w:color w:val="000000" w:themeColor="text1"/>
          <w:shd w:val="clear" w:color="auto" w:fill="FFFFFF"/>
          <w:lang w:eastAsia="en-GB"/>
        </w:rPr>
        <w:t>Virtual delivery system project</w:t>
      </w:r>
      <w:bookmarkEnd w:id="5"/>
    </w:p>
    <w:p w14:paraId="312F32F2" w14:textId="77777777" w:rsidR="009F4E4E" w:rsidRPr="00596248" w:rsidRDefault="009F4E4E" w:rsidP="005E3223">
      <w:pPr>
        <w:spacing w:line="276" w:lineRule="auto"/>
        <w:jc w:val="both"/>
        <w:rPr>
          <w:rFonts w:ascii="Times New Roman" w:eastAsia="Times New Roman" w:hAnsi="Times New Roman" w:cs="Times New Roman"/>
          <w:sz w:val="24"/>
          <w:szCs w:val="24"/>
        </w:rPr>
      </w:pPr>
      <w:r w:rsidRPr="009F4E4E">
        <w:rPr>
          <w:rFonts w:ascii="Times New Roman" w:eastAsia="Times New Roman" w:hAnsi="Times New Roman" w:cs="Times New Roman"/>
          <w:sz w:val="24"/>
          <w:szCs w:val="24"/>
        </w:rPr>
        <w:t xml:space="preserve">Crossrail Ltd established rigorous norms and standards and demanded that all contractors working on the project employ Crossrail's procedures and software systems </w:t>
      </w:r>
      <w:proofErr w:type="gramStart"/>
      <w:r w:rsidRPr="009F4E4E">
        <w:rPr>
          <w:rFonts w:ascii="Times New Roman" w:eastAsia="Times New Roman" w:hAnsi="Times New Roman" w:cs="Times New Roman"/>
          <w:sz w:val="24"/>
          <w:szCs w:val="24"/>
        </w:rPr>
        <w:t>in order to</w:t>
      </w:r>
      <w:proofErr w:type="gramEnd"/>
      <w:r w:rsidRPr="009F4E4E">
        <w:rPr>
          <w:rFonts w:ascii="Times New Roman" w:eastAsia="Times New Roman" w:hAnsi="Times New Roman" w:cs="Times New Roman"/>
          <w:sz w:val="24"/>
          <w:szCs w:val="24"/>
        </w:rPr>
        <w:t xml:space="preserve"> promote effective collaboration and the successful digitization of the new railway.</w:t>
      </w:r>
      <w:r w:rsidRPr="00596248">
        <w:rPr>
          <w:rFonts w:ascii="Times New Roman" w:eastAsia="Times New Roman" w:hAnsi="Times New Roman" w:cs="Times New Roman"/>
          <w:sz w:val="24"/>
          <w:szCs w:val="24"/>
        </w:rPr>
        <w:t xml:space="preserve"> </w:t>
      </w:r>
    </w:p>
    <w:p w14:paraId="7AC23FB1" w14:textId="4BD3F3FD" w:rsidR="009F4E4E" w:rsidRDefault="009F4E4E" w:rsidP="005E3223">
      <w:pPr>
        <w:spacing w:line="276" w:lineRule="auto"/>
        <w:jc w:val="both"/>
        <w:rPr>
          <w:rFonts w:ascii="Times New Roman" w:eastAsia="Times New Roman" w:hAnsi="Times New Roman" w:cs="Times New Roman"/>
          <w:sz w:val="24"/>
          <w:szCs w:val="24"/>
        </w:rPr>
      </w:pPr>
      <w:r w:rsidRPr="009F4E4E">
        <w:rPr>
          <w:rFonts w:ascii="Times New Roman" w:eastAsia="Times New Roman" w:hAnsi="Times New Roman" w:cs="Times New Roman"/>
          <w:sz w:val="24"/>
          <w:szCs w:val="24"/>
        </w:rPr>
        <w:t>Through a technology partnership with Bentley Systems, Crossrail established the "Crossrail-Bentley Information Academy" to maximise the synergy between the digital and physical models and to foster innovation.</w:t>
      </w:r>
    </w:p>
    <w:p w14:paraId="1D44079B" w14:textId="62A248D5" w:rsidR="00456E54" w:rsidRDefault="00456E54" w:rsidP="005E3223">
      <w:pPr>
        <w:spacing w:line="276" w:lineRule="auto"/>
        <w:jc w:val="both"/>
        <w:rPr>
          <w:rFonts w:ascii="Times New Roman" w:eastAsia="Times New Roman" w:hAnsi="Times New Roman" w:cs="Times New Roman"/>
          <w:sz w:val="24"/>
          <w:szCs w:val="24"/>
        </w:rPr>
      </w:pPr>
      <w:r w:rsidRPr="00456E54">
        <w:rPr>
          <w:rFonts w:ascii="Times New Roman" w:eastAsia="Times New Roman" w:hAnsi="Times New Roman" w:cs="Times New Roman"/>
          <w:sz w:val="24"/>
          <w:szCs w:val="24"/>
        </w:rPr>
        <w:t>The digital twin is made up of several kinds of data that stakeholders require to make decisions at the appropriate moment. Once constructed, a Crossrail model can be used to assist in decision-making and provide information. Data models that predict when assets may break, for instance, are crucial in maintenance. Because they give users a quick spatial sense of where an object is located, 3D visualisations are useful for upkeep.</w:t>
      </w:r>
    </w:p>
    <w:p w14:paraId="069F87F3" w14:textId="77777777" w:rsidR="009F4E4E" w:rsidRPr="00596248" w:rsidRDefault="009F4E4E" w:rsidP="005E3223">
      <w:pPr>
        <w:spacing w:line="276" w:lineRule="auto"/>
        <w:jc w:val="both"/>
        <w:rPr>
          <w:rFonts w:ascii="Times New Roman" w:eastAsia="Times New Roman" w:hAnsi="Times New Roman" w:cs="Times New Roman"/>
          <w:sz w:val="24"/>
          <w:szCs w:val="24"/>
        </w:rPr>
      </w:pPr>
    </w:p>
    <w:p w14:paraId="48A99CE6" w14:textId="77777777" w:rsidR="009C4736" w:rsidRDefault="009C4736" w:rsidP="005E3223">
      <w:pPr>
        <w:spacing w:line="276" w:lineRule="auto"/>
        <w:jc w:val="both"/>
        <w:rPr>
          <w:rFonts w:ascii="Times New Roman" w:eastAsia="Times New Roman" w:hAnsi="Times New Roman" w:cs="Times New Roman"/>
          <w:b/>
          <w:bCs/>
          <w:sz w:val="24"/>
          <w:szCs w:val="24"/>
        </w:rPr>
      </w:pPr>
    </w:p>
    <w:p w14:paraId="1B63FC7E" w14:textId="77777777" w:rsidR="009C4736" w:rsidRPr="005E3223" w:rsidRDefault="00593DD3" w:rsidP="005E3223">
      <w:pPr>
        <w:pStyle w:val="Heading1"/>
        <w:rPr>
          <w:rFonts w:eastAsia="Times New Roman"/>
          <w:b/>
          <w:bCs/>
          <w:color w:val="000000" w:themeColor="text1"/>
          <w:shd w:val="clear" w:color="auto" w:fill="FFFFFF"/>
          <w:lang w:eastAsia="en-GB"/>
        </w:rPr>
      </w:pPr>
      <w:bookmarkStart w:id="6" w:name="_Toc121429207"/>
      <w:r w:rsidRPr="005E3223">
        <w:rPr>
          <w:rFonts w:eastAsia="Times New Roman"/>
          <w:b/>
          <w:bCs/>
          <w:color w:val="000000" w:themeColor="text1"/>
          <w:shd w:val="clear" w:color="auto" w:fill="FFFFFF"/>
          <w:lang w:eastAsia="en-GB"/>
        </w:rPr>
        <w:t>Project goal</w:t>
      </w:r>
      <w:bookmarkEnd w:id="6"/>
    </w:p>
    <w:p w14:paraId="2BAA59C9" w14:textId="4C835E86" w:rsidR="009C4736" w:rsidRPr="009C4736" w:rsidRDefault="00940AE4" w:rsidP="005E322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w:t>
      </w:r>
      <w:r w:rsidR="009C4736" w:rsidRPr="009C4736">
        <w:rPr>
          <w:rFonts w:ascii="Times New Roman" w:eastAsia="Times New Roman" w:hAnsi="Times New Roman" w:cs="Times New Roman"/>
          <w:sz w:val="24"/>
          <w:szCs w:val="24"/>
        </w:rPr>
        <w:t xml:space="preserve"> trip time </w:t>
      </w:r>
      <w:r>
        <w:rPr>
          <w:rFonts w:ascii="Times New Roman" w:eastAsia="Times New Roman" w:hAnsi="Times New Roman" w:cs="Times New Roman"/>
          <w:sz w:val="24"/>
          <w:szCs w:val="24"/>
        </w:rPr>
        <w:t xml:space="preserve">spent </w:t>
      </w:r>
      <w:r w:rsidR="009C4736" w:rsidRPr="009C4736">
        <w:rPr>
          <w:rFonts w:ascii="Times New Roman" w:eastAsia="Times New Roman" w:hAnsi="Times New Roman" w:cs="Times New Roman"/>
          <w:sz w:val="24"/>
          <w:szCs w:val="24"/>
        </w:rPr>
        <w:t>across London</w:t>
      </w:r>
    </w:p>
    <w:p w14:paraId="41433163" w14:textId="646D1159" w:rsidR="009C4736" w:rsidRPr="009C4736" w:rsidRDefault="00940AE4" w:rsidP="005E322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extra</w:t>
      </w:r>
      <w:r w:rsidR="009C4736" w:rsidRPr="009C4736">
        <w:rPr>
          <w:rFonts w:ascii="Times New Roman" w:eastAsia="Times New Roman" w:hAnsi="Times New Roman" w:cs="Times New Roman"/>
          <w:sz w:val="24"/>
          <w:szCs w:val="24"/>
        </w:rPr>
        <w:t xml:space="preserve"> 10% rail capacity for London</w:t>
      </w:r>
    </w:p>
    <w:p w14:paraId="38C88A7B" w14:textId="59F9F375" w:rsidR="009C4736" w:rsidRPr="00596248" w:rsidRDefault="009C4736" w:rsidP="005E3223">
      <w:pPr>
        <w:spacing w:line="276" w:lineRule="auto"/>
        <w:jc w:val="both"/>
        <w:rPr>
          <w:rFonts w:ascii="Times New Roman" w:eastAsia="Times New Roman" w:hAnsi="Times New Roman" w:cs="Times New Roman"/>
          <w:sz w:val="24"/>
          <w:szCs w:val="24"/>
        </w:rPr>
      </w:pPr>
      <w:r w:rsidRPr="009C4736">
        <w:rPr>
          <w:rFonts w:ascii="Times New Roman" w:eastAsia="Times New Roman" w:hAnsi="Times New Roman" w:cs="Times New Roman"/>
          <w:sz w:val="24"/>
          <w:szCs w:val="24"/>
        </w:rPr>
        <w:t xml:space="preserve">Reliving overcrowding in </w:t>
      </w:r>
      <w:r w:rsidR="00940AE4" w:rsidRPr="009C4736">
        <w:rPr>
          <w:rFonts w:ascii="Times New Roman" w:eastAsia="Times New Roman" w:hAnsi="Times New Roman" w:cs="Times New Roman"/>
          <w:sz w:val="24"/>
          <w:szCs w:val="24"/>
        </w:rPr>
        <w:t xml:space="preserve">train services </w:t>
      </w:r>
      <w:r w:rsidR="00940AE4">
        <w:rPr>
          <w:rFonts w:ascii="Times New Roman" w:eastAsia="Times New Roman" w:hAnsi="Times New Roman" w:cs="Times New Roman"/>
          <w:sz w:val="24"/>
          <w:szCs w:val="24"/>
        </w:rPr>
        <w:t xml:space="preserve">and </w:t>
      </w:r>
      <w:r w:rsidRPr="009C4736">
        <w:rPr>
          <w:rFonts w:ascii="Times New Roman" w:eastAsia="Times New Roman" w:hAnsi="Times New Roman" w:cs="Times New Roman"/>
          <w:sz w:val="24"/>
          <w:szCs w:val="24"/>
        </w:rPr>
        <w:t xml:space="preserve">existing underground </w:t>
      </w:r>
    </w:p>
    <w:p w14:paraId="30626C6F" w14:textId="77777777" w:rsidR="009C4736" w:rsidRDefault="009C4736" w:rsidP="005E3223">
      <w:pPr>
        <w:spacing w:line="276" w:lineRule="auto"/>
        <w:jc w:val="both"/>
        <w:rPr>
          <w:rFonts w:ascii="Times New Roman" w:eastAsia="Times New Roman" w:hAnsi="Times New Roman" w:cs="Times New Roman"/>
          <w:b/>
          <w:bCs/>
          <w:sz w:val="24"/>
          <w:szCs w:val="24"/>
        </w:rPr>
      </w:pPr>
    </w:p>
    <w:p w14:paraId="218F3465" w14:textId="26DFAD54" w:rsidR="00593DD3" w:rsidRPr="005E3223" w:rsidRDefault="00593DD3" w:rsidP="005E3223">
      <w:pPr>
        <w:pStyle w:val="Heading1"/>
        <w:rPr>
          <w:rFonts w:eastAsia="Times New Roman"/>
          <w:b/>
          <w:bCs/>
          <w:color w:val="000000" w:themeColor="text1"/>
          <w:shd w:val="clear" w:color="auto" w:fill="FFFFFF"/>
          <w:lang w:eastAsia="en-GB"/>
        </w:rPr>
      </w:pPr>
      <w:bookmarkStart w:id="7" w:name="_Toc121429208"/>
      <w:r w:rsidRPr="005E3223">
        <w:rPr>
          <w:rFonts w:eastAsia="Times New Roman"/>
          <w:b/>
          <w:bCs/>
          <w:color w:val="000000" w:themeColor="text1"/>
          <w:shd w:val="clear" w:color="auto" w:fill="FFFFFF"/>
          <w:lang w:eastAsia="en-GB"/>
        </w:rPr>
        <w:t>Project Scope</w:t>
      </w:r>
      <w:bookmarkEnd w:id="7"/>
    </w:p>
    <w:p w14:paraId="74C5FFEF" w14:textId="77777777" w:rsidR="009F4E4E" w:rsidRPr="00596248" w:rsidRDefault="009F4E4E" w:rsidP="005E3223">
      <w:pPr>
        <w:spacing w:line="276" w:lineRule="auto"/>
        <w:jc w:val="both"/>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The following examples show the scope of Crossrail's project information activity: </w:t>
      </w:r>
    </w:p>
    <w:p w14:paraId="6AF879B8" w14:textId="77777777" w:rsidR="009F4E4E" w:rsidRPr="00596248" w:rsidRDefault="009F4E4E" w:rsidP="005E3223">
      <w:pPr>
        <w:spacing w:line="276" w:lineRule="auto"/>
        <w:jc w:val="both"/>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8250 users of the information database, 450 CAD users, over 450,000 drawings, over 5 million documents, and 660,000 assets </w:t>
      </w:r>
    </w:p>
    <w:p w14:paraId="59627876" w14:textId="57CD5525" w:rsidR="009F4E4E" w:rsidRPr="00596248" w:rsidRDefault="009F4E4E" w:rsidP="005E3223">
      <w:pPr>
        <w:spacing w:line="276" w:lineRule="auto"/>
        <w:jc w:val="both"/>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The railway will be approximately 73 miles (118 km) long when it is finished, stopping at 41 stations, including 10 new stations, and having 26 m (42 km) of </w:t>
      </w:r>
      <w:r w:rsidR="00940AE4">
        <w:rPr>
          <w:rFonts w:ascii="Times New Roman" w:eastAsia="Times New Roman" w:hAnsi="Times New Roman" w:cs="Times New Roman"/>
          <w:sz w:val="24"/>
          <w:szCs w:val="24"/>
        </w:rPr>
        <w:t>extra</w:t>
      </w:r>
      <w:r w:rsidRPr="00596248">
        <w:rPr>
          <w:rFonts w:ascii="Times New Roman" w:eastAsia="Times New Roman" w:hAnsi="Times New Roman" w:cs="Times New Roman"/>
          <w:sz w:val="24"/>
          <w:szCs w:val="24"/>
        </w:rPr>
        <w:t xml:space="preserve"> tunnels.</w:t>
      </w:r>
    </w:p>
    <w:p w14:paraId="6E0945C1" w14:textId="77777777" w:rsidR="009F4E4E" w:rsidRPr="00596248" w:rsidRDefault="009F4E4E" w:rsidP="005E3223">
      <w:pPr>
        <w:spacing w:line="276" w:lineRule="auto"/>
        <w:jc w:val="both"/>
        <w:rPr>
          <w:rFonts w:ascii="Times New Roman" w:eastAsia="Times New Roman" w:hAnsi="Times New Roman" w:cs="Times New Roman"/>
          <w:sz w:val="24"/>
          <w:szCs w:val="24"/>
        </w:rPr>
      </w:pPr>
    </w:p>
    <w:p w14:paraId="5FCF9E79" w14:textId="002CCE84" w:rsidR="00954B26" w:rsidRPr="005E3223" w:rsidRDefault="00593DD3" w:rsidP="005E3223">
      <w:pPr>
        <w:pStyle w:val="Heading1"/>
        <w:rPr>
          <w:rFonts w:eastAsia="Times New Roman"/>
          <w:b/>
          <w:bCs/>
          <w:color w:val="000000" w:themeColor="text1"/>
          <w:shd w:val="clear" w:color="auto" w:fill="FFFFFF"/>
          <w:lang w:eastAsia="en-GB"/>
        </w:rPr>
      </w:pPr>
      <w:bookmarkStart w:id="8" w:name="_Toc121429209"/>
      <w:r w:rsidRPr="005E3223">
        <w:rPr>
          <w:rFonts w:eastAsia="Times New Roman"/>
          <w:b/>
          <w:bCs/>
          <w:color w:val="000000" w:themeColor="text1"/>
          <w:shd w:val="clear" w:color="auto" w:fill="FFFFFF"/>
          <w:lang w:eastAsia="en-GB"/>
        </w:rPr>
        <w:lastRenderedPageBreak/>
        <w:t>Project objectives</w:t>
      </w:r>
      <w:bookmarkEnd w:id="8"/>
      <w:r w:rsidRPr="005E3223">
        <w:rPr>
          <w:rFonts w:eastAsia="Times New Roman"/>
          <w:b/>
          <w:bCs/>
          <w:color w:val="000000" w:themeColor="text1"/>
          <w:shd w:val="clear" w:color="auto" w:fill="FFFFFF"/>
          <w:lang w:eastAsia="en-GB"/>
        </w:rPr>
        <w:t xml:space="preserve"> </w:t>
      </w:r>
    </w:p>
    <w:p w14:paraId="224D7B8B" w14:textId="5540DF9B" w:rsidR="00940AE4" w:rsidRDefault="00954B26" w:rsidP="005E322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940AE4">
        <w:rPr>
          <w:rFonts w:ascii="Times New Roman" w:eastAsia="Times New Roman" w:hAnsi="Times New Roman" w:cs="Times New Roman"/>
          <w:sz w:val="24"/>
          <w:szCs w:val="24"/>
        </w:rPr>
        <w:t>his project objective is to build t</w:t>
      </w:r>
      <w:r w:rsidRPr="00954B26">
        <w:rPr>
          <w:rFonts w:ascii="Times New Roman" w:eastAsia="Times New Roman" w:hAnsi="Times New Roman" w:cs="Times New Roman"/>
          <w:sz w:val="24"/>
          <w:szCs w:val="24"/>
        </w:rPr>
        <w:t xml:space="preserve">en new stations, 42 km of tunnels, improvements to </w:t>
      </w:r>
      <w:r w:rsidR="00940AE4">
        <w:rPr>
          <w:rFonts w:ascii="Times New Roman" w:eastAsia="Times New Roman" w:hAnsi="Times New Roman" w:cs="Times New Roman"/>
          <w:sz w:val="24"/>
          <w:szCs w:val="24"/>
        </w:rPr>
        <w:t xml:space="preserve">the </w:t>
      </w:r>
      <w:r w:rsidRPr="00954B26">
        <w:rPr>
          <w:rFonts w:ascii="Times New Roman" w:eastAsia="Times New Roman" w:hAnsi="Times New Roman" w:cs="Times New Roman"/>
          <w:sz w:val="24"/>
          <w:szCs w:val="24"/>
        </w:rPr>
        <w:t xml:space="preserve">surface trains, related </w:t>
      </w:r>
      <w:r w:rsidR="00940AE4" w:rsidRPr="00954B26">
        <w:rPr>
          <w:rFonts w:ascii="Times New Roman" w:eastAsia="Times New Roman" w:hAnsi="Times New Roman" w:cs="Times New Roman"/>
          <w:sz w:val="24"/>
          <w:szCs w:val="24"/>
        </w:rPr>
        <w:t>depots,</w:t>
      </w:r>
      <w:r w:rsidRPr="00954B26">
        <w:rPr>
          <w:rFonts w:ascii="Times New Roman" w:eastAsia="Times New Roman" w:hAnsi="Times New Roman" w:cs="Times New Roman"/>
          <w:sz w:val="24"/>
          <w:szCs w:val="24"/>
        </w:rPr>
        <w:t xml:space="preserve"> and maintenance facilities. The new line, which will cost an initial £15.8 billion to build and be operational from 2008 to 2019, will greatly improve the rail passenger transit capacity in central London</w:t>
      </w:r>
      <w:r w:rsidR="00940AE4">
        <w:rPr>
          <w:rFonts w:ascii="Times New Roman" w:eastAsia="Times New Roman" w:hAnsi="Times New Roman" w:cs="Times New Roman"/>
          <w:sz w:val="24"/>
          <w:szCs w:val="24"/>
        </w:rPr>
        <w:t>.</w:t>
      </w:r>
    </w:p>
    <w:p w14:paraId="75E1180A" w14:textId="5219A3CF" w:rsidR="00954B26" w:rsidRDefault="00940AE4" w:rsidP="005E322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w:t>
      </w:r>
      <w:r w:rsidR="00954B26" w:rsidRPr="00954B26">
        <w:rPr>
          <w:rFonts w:ascii="Times New Roman" w:eastAsia="Times New Roman" w:hAnsi="Times New Roman" w:cs="Times New Roman"/>
          <w:sz w:val="24"/>
          <w:szCs w:val="24"/>
        </w:rPr>
        <w:t>provide a net benefit to the UK economy of £42 billion over a 60-year period.</w:t>
      </w:r>
    </w:p>
    <w:p w14:paraId="53B6F4E0" w14:textId="77777777" w:rsidR="00954B26" w:rsidRPr="005E3223" w:rsidRDefault="00593DD3" w:rsidP="005E3223">
      <w:pPr>
        <w:pStyle w:val="Heading1"/>
        <w:rPr>
          <w:rFonts w:eastAsia="Times New Roman"/>
          <w:b/>
          <w:bCs/>
          <w:color w:val="000000" w:themeColor="text1"/>
          <w:shd w:val="clear" w:color="auto" w:fill="FFFFFF"/>
          <w:lang w:eastAsia="en-GB"/>
        </w:rPr>
      </w:pPr>
      <w:bookmarkStart w:id="9" w:name="_Toc121429210"/>
      <w:r w:rsidRPr="005E3223">
        <w:rPr>
          <w:rFonts w:eastAsia="Times New Roman"/>
          <w:b/>
          <w:bCs/>
          <w:color w:val="000000" w:themeColor="text1"/>
          <w:shd w:val="clear" w:color="auto" w:fill="FFFFFF"/>
          <w:lang w:eastAsia="en-GB"/>
        </w:rPr>
        <w:t>Project parameters</w:t>
      </w:r>
      <w:bookmarkEnd w:id="9"/>
    </w:p>
    <w:p w14:paraId="2A3FA0C4" w14:textId="35E3C9A8" w:rsidR="00940AE4" w:rsidRDefault="00940AE4" w:rsidP="005E3223">
      <w:pPr>
        <w:spacing w:line="276" w:lineRule="auto"/>
        <w:jc w:val="both"/>
        <w:rPr>
          <w:rFonts w:ascii="Times New Roman" w:eastAsia="Times New Roman" w:hAnsi="Times New Roman" w:cs="Times New Roman"/>
          <w:sz w:val="24"/>
          <w:szCs w:val="24"/>
        </w:rPr>
      </w:pPr>
      <w:r w:rsidRPr="00954B26">
        <w:rPr>
          <w:rFonts w:ascii="Times New Roman" w:eastAsia="Times New Roman" w:hAnsi="Times New Roman" w:cs="Times New Roman"/>
          <w:sz w:val="24"/>
          <w:szCs w:val="24"/>
        </w:rPr>
        <w:t xml:space="preserve">Over 80 construction and logistics contracts, as well as 23 framework design contracts, have already been awarded by Crossrail </w:t>
      </w:r>
      <w:r w:rsidR="005E3223" w:rsidRPr="00954B26">
        <w:rPr>
          <w:rFonts w:ascii="Times New Roman" w:eastAsia="Times New Roman" w:hAnsi="Times New Roman" w:cs="Times New Roman"/>
          <w:sz w:val="24"/>
          <w:szCs w:val="24"/>
        </w:rPr>
        <w:t>Ltd.</w:t>
      </w:r>
    </w:p>
    <w:p w14:paraId="40E2EF78" w14:textId="0D8B0B5D" w:rsidR="00593DD3" w:rsidRDefault="00954B26" w:rsidP="005E3223">
      <w:pPr>
        <w:spacing w:line="276" w:lineRule="auto"/>
        <w:jc w:val="both"/>
        <w:rPr>
          <w:rFonts w:ascii="Times New Roman" w:eastAsia="Times New Roman" w:hAnsi="Times New Roman" w:cs="Times New Roman"/>
          <w:sz w:val="24"/>
          <w:szCs w:val="24"/>
        </w:rPr>
      </w:pPr>
      <w:r w:rsidRPr="00954B26">
        <w:rPr>
          <w:rFonts w:ascii="Times New Roman" w:eastAsia="Times New Roman" w:hAnsi="Times New Roman" w:cs="Times New Roman"/>
          <w:sz w:val="24"/>
          <w:szCs w:val="24"/>
        </w:rPr>
        <w:t>As illustrated by the contractual agreements necessary to supply the systems and infrastructure, the design and construction of the Elizabeth line serve as an example of a very complex programme of projects that must be handled.</w:t>
      </w:r>
      <w:r w:rsidR="00593DD3" w:rsidRPr="68528875">
        <w:rPr>
          <w:rFonts w:ascii="Times New Roman" w:eastAsia="Times New Roman" w:hAnsi="Times New Roman" w:cs="Times New Roman"/>
          <w:sz w:val="24"/>
          <w:szCs w:val="24"/>
        </w:rPr>
        <w:t xml:space="preserve"> </w:t>
      </w:r>
    </w:p>
    <w:p w14:paraId="488F1F81" w14:textId="77777777" w:rsidR="00954B26" w:rsidRDefault="00954B26" w:rsidP="005E3223">
      <w:pPr>
        <w:spacing w:line="276" w:lineRule="auto"/>
        <w:jc w:val="both"/>
        <w:rPr>
          <w:rFonts w:ascii="Times New Roman" w:eastAsia="Times New Roman" w:hAnsi="Times New Roman" w:cs="Times New Roman"/>
          <w:b/>
          <w:bCs/>
          <w:sz w:val="24"/>
          <w:szCs w:val="24"/>
        </w:rPr>
      </w:pPr>
    </w:p>
    <w:p w14:paraId="68138C57" w14:textId="77777777" w:rsidR="00593DD3" w:rsidRPr="005E3223" w:rsidRDefault="00593DD3" w:rsidP="005E3223">
      <w:pPr>
        <w:pStyle w:val="Heading1"/>
        <w:rPr>
          <w:rFonts w:eastAsia="Times New Roman"/>
          <w:b/>
          <w:bCs/>
          <w:color w:val="000000" w:themeColor="text1"/>
          <w:shd w:val="clear" w:color="auto" w:fill="FFFFFF"/>
          <w:lang w:eastAsia="en-GB"/>
        </w:rPr>
      </w:pPr>
      <w:bookmarkStart w:id="10" w:name="_Toc121429211"/>
      <w:r w:rsidRPr="005E3223">
        <w:rPr>
          <w:rFonts w:eastAsia="Times New Roman"/>
          <w:b/>
          <w:bCs/>
          <w:color w:val="000000" w:themeColor="text1"/>
          <w:shd w:val="clear" w:color="auto" w:fill="FFFFFF"/>
          <w:lang w:eastAsia="en-GB"/>
        </w:rPr>
        <w:t>Expected benefits from the project</w:t>
      </w:r>
      <w:bookmarkEnd w:id="10"/>
    </w:p>
    <w:p w14:paraId="6ACBA672" w14:textId="408026D5" w:rsidR="00593DD3" w:rsidRDefault="00954B26" w:rsidP="005E3223">
      <w:pPr>
        <w:spacing w:line="276" w:lineRule="auto"/>
        <w:jc w:val="both"/>
        <w:rPr>
          <w:rFonts w:ascii="Times New Roman" w:eastAsia="Times New Roman" w:hAnsi="Times New Roman" w:cs="Times New Roman"/>
          <w:sz w:val="24"/>
          <w:szCs w:val="24"/>
        </w:rPr>
      </w:pPr>
      <w:r w:rsidRPr="00954B26">
        <w:rPr>
          <w:rFonts w:ascii="Times New Roman" w:eastAsia="Times New Roman" w:hAnsi="Times New Roman" w:cs="Times New Roman"/>
          <w:sz w:val="24"/>
          <w:szCs w:val="24"/>
        </w:rPr>
        <w:t>An additional 1.5 million people can commute to London's major commercial centres in 45 minutes thanks to Crossrail. Every year, 200 million people will use Crossrail. Eight new underground stations will be connected by 21 km of new twin-bore tunnels under London. 3 The line, which connects commercial, transportation, and business hubs, is 118 kilometres long overall. Most significantly, it will provide a direct link between Heathrow Airport and the City of London and Canary</w:t>
      </w:r>
      <w:r>
        <w:rPr>
          <w:rFonts w:ascii="Times New Roman" w:eastAsia="Times New Roman" w:hAnsi="Times New Roman" w:cs="Times New Roman"/>
          <w:sz w:val="24"/>
          <w:szCs w:val="24"/>
        </w:rPr>
        <w:t xml:space="preserve"> Wharf. </w:t>
      </w:r>
    </w:p>
    <w:p w14:paraId="0F5E99D1" w14:textId="06AA221C" w:rsidR="006A7553" w:rsidRPr="006A7553" w:rsidRDefault="006A7553" w:rsidP="005E3223">
      <w:pPr>
        <w:spacing w:line="276" w:lineRule="auto"/>
        <w:jc w:val="both"/>
        <w:rPr>
          <w:rFonts w:ascii="Times New Roman" w:eastAsia="Times New Roman" w:hAnsi="Times New Roman" w:cs="Times New Roman"/>
          <w:b/>
          <w:bCs/>
          <w:sz w:val="24"/>
          <w:szCs w:val="24"/>
        </w:rPr>
      </w:pPr>
      <w:r w:rsidRPr="006A7553">
        <w:rPr>
          <w:rFonts w:ascii="Times New Roman" w:eastAsia="Times New Roman" w:hAnsi="Times New Roman" w:cs="Times New Roman"/>
          <w:sz w:val="24"/>
          <w:szCs w:val="24"/>
        </w:rPr>
        <w:t>Crossrail incorporated the mayor of London's vision for London to be a model and sustainable global metropolis as well as the GLA's policies to provide robust and diverse economic growth, social inclusivity for all Londoners, and significant improvements in environmental management and resource use</w:t>
      </w:r>
      <w:r>
        <w:rPr>
          <w:rFonts w:ascii="Times New Roman" w:eastAsia="Times New Roman" w:hAnsi="Times New Roman" w:cs="Times New Roman"/>
          <w:sz w:val="24"/>
          <w:szCs w:val="24"/>
        </w:rPr>
        <w:t xml:space="preserve"> (</w:t>
      </w:r>
      <w:r>
        <w:rPr>
          <w:rFonts w:ascii="Arial" w:hAnsi="Arial" w:cs="Arial"/>
          <w:color w:val="222222"/>
          <w:sz w:val="20"/>
          <w:szCs w:val="20"/>
          <w:shd w:val="clear" w:color="auto" w:fill="FFFFFF"/>
        </w:rPr>
        <w:t>Tucker,2017</w:t>
      </w:r>
      <w:r>
        <w:rPr>
          <w:rFonts w:ascii="Arial" w:hAnsi="Arial" w:cs="Arial"/>
          <w:color w:val="222222"/>
          <w:sz w:val="20"/>
          <w:szCs w:val="20"/>
          <w:shd w:val="clear" w:color="auto" w:fill="FFFFFF"/>
        </w:rPr>
        <w:t>)</w:t>
      </w:r>
    </w:p>
    <w:p w14:paraId="3FA12971" w14:textId="77777777" w:rsidR="00954B26" w:rsidRDefault="00954B26" w:rsidP="005E3223">
      <w:pPr>
        <w:spacing w:line="276" w:lineRule="auto"/>
        <w:jc w:val="both"/>
        <w:rPr>
          <w:rFonts w:ascii="Times New Roman" w:eastAsia="Times New Roman" w:hAnsi="Times New Roman" w:cs="Times New Roman"/>
          <w:sz w:val="24"/>
          <w:szCs w:val="24"/>
        </w:rPr>
      </w:pPr>
    </w:p>
    <w:p w14:paraId="21BD5C33" w14:textId="3F678E84" w:rsidR="00593DD3" w:rsidRPr="005E3223" w:rsidRDefault="00593DD3" w:rsidP="005E3223">
      <w:pPr>
        <w:pStyle w:val="Heading1"/>
        <w:rPr>
          <w:rFonts w:eastAsia="Times New Roman"/>
          <w:b/>
          <w:bCs/>
          <w:color w:val="000000" w:themeColor="text1"/>
          <w:shd w:val="clear" w:color="auto" w:fill="FFFFFF"/>
          <w:lang w:eastAsia="en-GB"/>
        </w:rPr>
      </w:pPr>
      <w:bookmarkStart w:id="11" w:name="_Toc121429212"/>
      <w:r w:rsidRPr="005E3223">
        <w:rPr>
          <w:rFonts w:eastAsia="Times New Roman"/>
          <w:b/>
          <w:bCs/>
          <w:color w:val="000000" w:themeColor="text1"/>
          <w:shd w:val="clear" w:color="auto" w:fill="FFFFFF"/>
          <w:lang w:eastAsia="en-GB"/>
        </w:rPr>
        <w:t>The delivery of the project assumes</w:t>
      </w:r>
      <w:bookmarkEnd w:id="11"/>
    </w:p>
    <w:p w14:paraId="0B3E8F5D" w14:textId="7A0E9057" w:rsidR="009F4E4E" w:rsidRPr="009F4E4E" w:rsidRDefault="009F4E4E" w:rsidP="005E3223">
      <w:pPr>
        <w:spacing w:line="276" w:lineRule="auto"/>
        <w:jc w:val="both"/>
        <w:rPr>
          <w:rFonts w:ascii="Times New Roman" w:eastAsia="Times New Roman" w:hAnsi="Times New Roman" w:cs="Times New Roman"/>
          <w:sz w:val="24"/>
          <w:szCs w:val="24"/>
        </w:rPr>
      </w:pPr>
    </w:p>
    <w:p w14:paraId="1BC4443B" w14:textId="637DEFA0" w:rsidR="009F4E4E" w:rsidRPr="009F4E4E" w:rsidRDefault="009F4E4E" w:rsidP="005E3223">
      <w:pPr>
        <w:spacing w:line="276" w:lineRule="auto"/>
        <w:jc w:val="both"/>
        <w:rPr>
          <w:rFonts w:ascii="Times New Roman" w:eastAsia="Times New Roman" w:hAnsi="Times New Roman" w:cs="Times New Roman"/>
          <w:sz w:val="24"/>
          <w:szCs w:val="24"/>
        </w:rPr>
      </w:pPr>
      <w:r w:rsidRPr="009F4E4E">
        <w:rPr>
          <w:rFonts w:ascii="Times New Roman" w:eastAsia="Times New Roman" w:hAnsi="Times New Roman" w:cs="Times New Roman"/>
          <w:sz w:val="24"/>
          <w:szCs w:val="24"/>
        </w:rPr>
        <w:t>In the UK construction sector, Crossrail was the first company to create a strategy and procedure for managing innovation in a large-scale project context. Crossrail and Imperial College collaborated to develop Innovate 18 in 2012. Former CEO Andrew Wolstenholme came up with the concept and persuaded all significant contractors to make a financial contribution to an innovation fund.</w:t>
      </w:r>
    </w:p>
    <w:p w14:paraId="6199AAE6" w14:textId="77777777" w:rsidR="00593DD3" w:rsidRPr="005E3223" w:rsidRDefault="00593DD3" w:rsidP="005E3223">
      <w:pPr>
        <w:pStyle w:val="Heading1"/>
        <w:rPr>
          <w:rFonts w:eastAsia="Times New Roman"/>
          <w:b/>
          <w:bCs/>
          <w:color w:val="000000" w:themeColor="text1"/>
          <w:shd w:val="clear" w:color="auto" w:fill="FFFFFF"/>
          <w:lang w:eastAsia="en-GB"/>
        </w:rPr>
      </w:pPr>
    </w:p>
    <w:p w14:paraId="5F3E2A52" w14:textId="77777777" w:rsidR="00593DD3" w:rsidRPr="005E3223" w:rsidRDefault="00593DD3" w:rsidP="005E3223">
      <w:pPr>
        <w:pStyle w:val="Heading1"/>
        <w:rPr>
          <w:rFonts w:eastAsia="Times New Roman"/>
          <w:b/>
          <w:bCs/>
          <w:color w:val="000000" w:themeColor="text1"/>
          <w:shd w:val="clear" w:color="auto" w:fill="FFFFFF"/>
          <w:lang w:eastAsia="en-GB"/>
        </w:rPr>
      </w:pPr>
      <w:r w:rsidRPr="005E3223">
        <w:rPr>
          <w:rFonts w:eastAsia="Times New Roman"/>
          <w:b/>
          <w:bCs/>
          <w:color w:val="000000" w:themeColor="text1"/>
          <w:shd w:val="clear" w:color="auto" w:fill="FFFFFF"/>
          <w:lang w:eastAsia="en-GB"/>
        </w:rPr>
        <w:t xml:space="preserve"> </w:t>
      </w:r>
      <w:bookmarkStart w:id="12" w:name="_Toc121429213"/>
      <w:r w:rsidRPr="005E3223">
        <w:rPr>
          <w:rFonts w:eastAsia="Times New Roman"/>
          <w:b/>
          <w:bCs/>
          <w:color w:val="000000" w:themeColor="text1"/>
          <w:shd w:val="clear" w:color="auto" w:fill="FFFFFF"/>
          <w:lang w:eastAsia="en-GB"/>
        </w:rPr>
        <w:t>Critical success factors</w:t>
      </w:r>
      <w:bookmarkEnd w:id="12"/>
    </w:p>
    <w:p w14:paraId="10F2ED75" w14:textId="5B8B7BB5" w:rsidR="009F4E4E" w:rsidRPr="009F4E4E" w:rsidRDefault="009F4E4E" w:rsidP="005E3223">
      <w:pPr>
        <w:spacing w:line="276" w:lineRule="auto"/>
        <w:jc w:val="both"/>
        <w:rPr>
          <w:rFonts w:ascii="Times New Roman" w:eastAsia="Times New Roman" w:hAnsi="Times New Roman" w:cs="Times New Roman"/>
          <w:sz w:val="24"/>
          <w:szCs w:val="24"/>
        </w:rPr>
      </w:pPr>
      <w:r w:rsidRPr="009F4E4E">
        <w:rPr>
          <w:rFonts w:ascii="Times New Roman" w:eastAsia="Times New Roman" w:hAnsi="Times New Roman" w:cs="Times New Roman"/>
          <w:sz w:val="24"/>
          <w:szCs w:val="24"/>
        </w:rPr>
        <w:t>Crossrail is a leader in building information modelling (BIM) and the idea of a common data environment (CDE) through the academy on a scale that hasn't been attempted before, at least in Europe. This has directly facilitated the creation of creative engineering design strategies that decrease</w:t>
      </w:r>
    </w:p>
    <w:p w14:paraId="5F3415F0" w14:textId="35B871EE" w:rsidR="00593DD3" w:rsidRDefault="00593DD3" w:rsidP="005E3223">
      <w:pPr>
        <w:spacing w:line="276" w:lineRule="auto"/>
        <w:jc w:val="both"/>
        <w:rPr>
          <w:rFonts w:ascii="Times New Roman" w:eastAsia="Times New Roman" w:hAnsi="Times New Roman" w:cs="Times New Roman"/>
          <w:sz w:val="24"/>
          <w:szCs w:val="24"/>
        </w:rPr>
      </w:pPr>
    </w:p>
    <w:p w14:paraId="6C3A78C5" w14:textId="77777777" w:rsidR="00593DD3" w:rsidRPr="005E3223" w:rsidRDefault="00593DD3" w:rsidP="005E3223">
      <w:pPr>
        <w:pStyle w:val="Heading1"/>
        <w:rPr>
          <w:rFonts w:eastAsia="Times New Roman"/>
          <w:b/>
          <w:bCs/>
          <w:color w:val="000000" w:themeColor="text1"/>
          <w:shd w:val="clear" w:color="auto" w:fill="FFFFFF"/>
          <w:lang w:eastAsia="en-GB"/>
        </w:rPr>
      </w:pPr>
    </w:p>
    <w:p w14:paraId="1A37FC94" w14:textId="2FFDDF19" w:rsidR="00593DD3" w:rsidRPr="005E3223" w:rsidRDefault="00593DD3" w:rsidP="005E3223">
      <w:pPr>
        <w:pStyle w:val="Heading1"/>
        <w:rPr>
          <w:rFonts w:eastAsia="Times New Roman"/>
          <w:b/>
          <w:bCs/>
          <w:color w:val="000000" w:themeColor="text1"/>
          <w:shd w:val="clear" w:color="auto" w:fill="FFFFFF"/>
          <w:lang w:eastAsia="en-GB"/>
        </w:rPr>
      </w:pPr>
      <w:bookmarkStart w:id="13" w:name="_Toc121429214"/>
      <w:r w:rsidRPr="005E3223">
        <w:rPr>
          <w:rFonts w:eastAsia="Times New Roman"/>
          <w:b/>
          <w:bCs/>
          <w:color w:val="000000" w:themeColor="text1"/>
          <w:shd w:val="clear" w:color="auto" w:fill="FFFFFF"/>
          <w:lang w:eastAsia="en-GB"/>
        </w:rPr>
        <w:t xml:space="preserve">Project </w:t>
      </w:r>
      <w:r w:rsidR="004B3EEB" w:rsidRPr="005E3223">
        <w:rPr>
          <w:rFonts w:eastAsia="Times New Roman"/>
          <w:b/>
          <w:bCs/>
          <w:color w:val="000000" w:themeColor="text1"/>
          <w:shd w:val="clear" w:color="auto" w:fill="FFFFFF"/>
          <w:lang w:eastAsia="en-GB"/>
        </w:rPr>
        <w:t>Constraints</w:t>
      </w:r>
      <w:bookmarkEnd w:id="13"/>
      <w:r w:rsidR="004B3EEB" w:rsidRPr="005E3223">
        <w:rPr>
          <w:rFonts w:eastAsia="Times New Roman"/>
          <w:b/>
          <w:bCs/>
          <w:color w:val="000000" w:themeColor="text1"/>
          <w:shd w:val="clear" w:color="auto" w:fill="FFFFFF"/>
          <w:lang w:eastAsia="en-GB"/>
        </w:rPr>
        <w:t xml:space="preserve"> </w:t>
      </w:r>
    </w:p>
    <w:p w14:paraId="70E17987" w14:textId="16001EFF" w:rsidR="00593DD3" w:rsidRDefault="00954B26" w:rsidP="005E3223">
      <w:pPr>
        <w:spacing w:line="276" w:lineRule="auto"/>
        <w:jc w:val="both"/>
        <w:rPr>
          <w:rFonts w:ascii="Times New Roman" w:eastAsia="Times New Roman" w:hAnsi="Times New Roman" w:cs="Times New Roman"/>
          <w:sz w:val="24"/>
          <w:szCs w:val="24"/>
        </w:rPr>
      </w:pPr>
      <w:r w:rsidRPr="00954B26">
        <w:rPr>
          <w:rFonts w:ascii="Times New Roman" w:eastAsia="Times New Roman" w:hAnsi="Times New Roman" w:cs="Times New Roman"/>
          <w:sz w:val="24"/>
          <w:szCs w:val="24"/>
        </w:rPr>
        <w:t>It is risky to construct a project this intricate and large in the middle of a city as busy as London. Crossrail at first thought about using the design-build delivery strategy, which passes the risk to the contractors. However, this suggestion was turned down since it might have led to huge cost increases because of unknowns.</w:t>
      </w:r>
    </w:p>
    <w:p w14:paraId="1A3C992B" w14:textId="39649388" w:rsidR="00617B88" w:rsidRDefault="00617B88" w:rsidP="005E3223">
      <w:pPr>
        <w:spacing w:line="276" w:lineRule="auto"/>
      </w:pPr>
    </w:p>
    <w:p w14:paraId="627C8CE4" w14:textId="14A693CA" w:rsidR="004B3EEB" w:rsidRPr="005E3223" w:rsidRDefault="004B3EEB" w:rsidP="005E3223">
      <w:pPr>
        <w:pStyle w:val="Heading1"/>
        <w:rPr>
          <w:rFonts w:eastAsia="Times New Roman"/>
          <w:b/>
          <w:bCs/>
          <w:color w:val="000000" w:themeColor="text1"/>
          <w:shd w:val="clear" w:color="auto" w:fill="FFFFFF"/>
          <w:lang w:eastAsia="en-GB"/>
        </w:rPr>
      </w:pPr>
      <w:bookmarkStart w:id="14" w:name="_Toc121429215"/>
      <w:r w:rsidRPr="005E3223">
        <w:rPr>
          <w:rFonts w:eastAsia="Times New Roman"/>
          <w:b/>
          <w:bCs/>
          <w:color w:val="000000" w:themeColor="text1"/>
          <w:shd w:val="clear" w:color="auto" w:fill="FFFFFF"/>
          <w:lang w:eastAsia="en-GB"/>
        </w:rPr>
        <w:t>Risks</w:t>
      </w:r>
      <w:bookmarkEnd w:id="14"/>
    </w:p>
    <w:p w14:paraId="5580561E" w14:textId="492DFD95" w:rsidR="00455203" w:rsidRPr="00596248" w:rsidRDefault="00706817" w:rsidP="005E3223">
      <w:pPr>
        <w:spacing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Obstructions provide a serious risk that is difficult to detect through physical inspection. A highly thorough desk study was conducted by Crossrail to identify any potential obstacles, including deep foundations (both for permanent structures and temporary construction), wells, hydraulic lift rams, boreholes, and so forth. Although many potential barriers were noted, the search was only as effective as the information at hand, therefore it was expected that some unrecognised barriers would be encountered.</w:t>
      </w:r>
    </w:p>
    <w:p w14:paraId="5D4F4576" w14:textId="77AD33D4" w:rsidR="00EB41FA" w:rsidRDefault="00EB41FA" w:rsidP="005E3223">
      <w:pPr>
        <w:spacing w:line="276" w:lineRule="auto"/>
        <w:rPr>
          <w:rFonts w:ascii="Times New Roman" w:eastAsia="Times New Roman" w:hAnsi="Times New Roman" w:cs="Times New Roman"/>
          <w:sz w:val="24"/>
          <w:szCs w:val="24"/>
        </w:rPr>
      </w:pPr>
      <w:proofErr w:type="gramStart"/>
      <w:r w:rsidRPr="00596248">
        <w:rPr>
          <w:rFonts w:ascii="Times New Roman" w:eastAsia="Times New Roman" w:hAnsi="Times New Roman" w:cs="Times New Roman"/>
          <w:sz w:val="24"/>
          <w:szCs w:val="24"/>
        </w:rPr>
        <w:t>Early on in the</w:t>
      </w:r>
      <w:proofErr w:type="gramEnd"/>
      <w:r w:rsidRPr="00596248">
        <w:rPr>
          <w:rFonts w:ascii="Times New Roman" w:eastAsia="Times New Roman" w:hAnsi="Times New Roman" w:cs="Times New Roman"/>
          <w:sz w:val="24"/>
          <w:szCs w:val="24"/>
        </w:rPr>
        <w:t xml:space="preserve"> feasibility design phase, a number of significant geotechnical hazards and the resulting risks that they pose were discovered. Reviews of past significant tunnelling projects in London revealed some of similar hazards and concerns</w:t>
      </w:r>
      <w:r w:rsidR="009B460A">
        <w:rPr>
          <w:rFonts w:ascii="Times New Roman" w:eastAsia="Times New Roman" w:hAnsi="Times New Roman" w:cs="Times New Roman"/>
          <w:sz w:val="24"/>
          <w:szCs w:val="24"/>
        </w:rPr>
        <w:t xml:space="preserve"> </w:t>
      </w:r>
      <w:r w:rsidR="009B460A">
        <w:rPr>
          <w:rFonts w:ascii="Times New Roman" w:eastAsia="Times New Roman" w:hAnsi="Times New Roman" w:cs="Times New Roman"/>
          <w:sz w:val="24"/>
          <w:szCs w:val="24"/>
        </w:rPr>
        <w:t>(</w:t>
      </w:r>
      <w:r w:rsidR="009B460A">
        <w:rPr>
          <w:rFonts w:ascii="Arial" w:hAnsi="Arial" w:cs="Arial"/>
          <w:color w:val="222222"/>
          <w:sz w:val="20"/>
          <w:szCs w:val="20"/>
          <w:shd w:val="clear" w:color="auto" w:fill="FFFFFF"/>
        </w:rPr>
        <w:t>Black,2017).</w:t>
      </w:r>
    </w:p>
    <w:p w14:paraId="2D6AF0A2" w14:textId="401902B8" w:rsidR="00615239" w:rsidRPr="00596248" w:rsidRDefault="00615239" w:rsidP="005E3223">
      <w:pPr>
        <w:spacing w:line="276" w:lineRule="auto"/>
        <w:rPr>
          <w:rFonts w:ascii="Times New Roman" w:eastAsia="Times New Roman" w:hAnsi="Times New Roman" w:cs="Times New Roman"/>
          <w:sz w:val="24"/>
          <w:szCs w:val="24"/>
        </w:rPr>
      </w:pPr>
      <w:r w:rsidRPr="00615239">
        <w:rPr>
          <w:rFonts w:ascii="Times New Roman" w:eastAsia="Times New Roman" w:hAnsi="Times New Roman" w:cs="Times New Roman"/>
          <w:sz w:val="24"/>
          <w:szCs w:val="24"/>
        </w:rPr>
        <w:t xml:space="preserve">The COVID-19 </w:t>
      </w:r>
      <w:r w:rsidR="00490D75" w:rsidRPr="00615239">
        <w:rPr>
          <w:rFonts w:ascii="Times New Roman" w:eastAsia="Times New Roman" w:hAnsi="Times New Roman" w:cs="Times New Roman"/>
          <w:sz w:val="24"/>
          <w:szCs w:val="24"/>
        </w:rPr>
        <w:t xml:space="preserve">epidemic </w:t>
      </w:r>
      <w:r w:rsidR="00490D75">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Brexit </w:t>
      </w:r>
      <w:r w:rsidRPr="00615239">
        <w:rPr>
          <w:rFonts w:ascii="Times New Roman" w:eastAsia="Times New Roman" w:hAnsi="Times New Roman" w:cs="Times New Roman"/>
          <w:sz w:val="24"/>
          <w:szCs w:val="24"/>
        </w:rPr>
        <w:t>increased costs and caused delays, but Crossrail Ltd used the chance to better plan the remaining construction.</w:t>
      </w:r>
    </w:p>
    <w:p w14:paraId="046622BC" w14:textId="77777777" w:rsidR="00EB41FA" w:rsidRPr="00596248" w:rsidRDefault="00EB41FA" w:rsidP="005E3223">
      <w:pPr>
        <w:spacing w:line="276" w:lineRule="auto"/>
        <w:rPr>
          <w:rFonts w:ascii="Times New Roman" w:eastAsia="Times New Roman" w:hAnsi="Times New Roman" w:cs="Times New Roman"/>
          <w:sz w:val="24"/>
          <w:szCs w:val="24"/>
        </w:rPr>
      </w:pPr>
    </w:p>
    <w:p w14:paraId="172A6EA3" w14:textId="5EB70365" w:rsidR="00EB41FA" w:rsidRPr="00596248" w:rsidRDefault="00EB41FA" w:rsidP="005E3223">
      <w:pPr>
        <w:spacing w:line="276" w:lineRule="auto"/>
        <w:rPr>
          <w:rFonts w:ascii="Times New Roman" w:eastAsia="Times New Roman" w:hAnsi="Times New Roman" w:cs="Times New Roman"/>
          <w:sz w:val="24"/>
          <w:szCs w:val="24"/>
        </w:rPr>
      </w:pPr>
      <w:r w:rsidRPr="00596248">
        <w:rPr>
          <w:rFonts w:ascii="Times New Roman" w:eastAsia="Times New Roman" w:hAnsi="Times New Roman" w:cs="Times New Roman"/>
          <w:sz w:val="24"/>
          <w:szCs w:val="24"/>
        </w:rPr>
        <w:t xml:space="preserve">Key </w:t>
      </w:r>
      <w:r w:rsidR="00596248" w:rsidRPr="00596248">
        <w:rPr>
          <w:rFonts w:ascii="Times New Roman" w:eastAsia="Times New Roman" w:hAnsi="Times New Roman" w:cs="Times New Roman"/>
          <w:sz w:val="24"/>
          <w:szCs w:val="24"/>
        </w:rPr>
        <w:t>hazards:</w:t>
      </w:r>
    </w:p>
    <w:p w14:paraId="2D674337" w14:textId="61C81154" w:rsidR="00EB41FA" w:rsidRPr="00596248"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EB41FA" w:rsidRPr="00596248">
        <w:rPr>
          <w:rFonts w:ascii="Times New Roman" w:eastAsia="Times New Roman" w:hAnsi="Times New Roman" w:cs="Times New Roman"/>
          <w:sz w:val="24"/>
          <w:szCs w:val="24"/>
        </w:rPr>
        <w:t xml:space="preserve">groundwater </w:t>
      </w:r>
    </w:p>
    <w:p w14:paraId="29DED09D" w14:textId="18C4D054" w:rsidR="00EB41FA" w:rsidRPr="00596248"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00EB41FA" w:rsidRPr="00596248">
        <w:rPr>
          <w:rFonts w:ascii="Times New Roman" w:eastAsia="Times New Roman" w:hAnsi="Times New Roman" w:cs="Times New Roman"/>
          <w:sz w:val="24"/>
          <w:szCs w:val="24"/>
        </w:rPr>
        <w:t xml:space="preserve">ard strata </w:t>
      </w:r>
    </w:p>
    <w:p w14:paraId="48B2C2B0" w14:textId="2380C042" w:rsidR="00940AE4"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EB41FA" w:rsidRPr="00596248">
        <w:rPr>
          <w:rFonts w:ascii="Times New Roman" w:eastAsia="Times New Roman" w:hAnsi="Times New Roman" w:cs="Times New Roman"/>
          <w:sz w:val="24"/>
          <w:szCs w:val="24"/>
        </w:rPr>
        <w:t xml:space="preserve">ggressive ground and groundwater </w:t>
      </w:r>
    </w:p>
    <w:p w14:paraId="2053ACF3" w14:textId="7EBB5EF5" w:rsidR="00EB41FA" w:rsidRPr="00940AE4"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sidRPr="00940AE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w:t>
      </w:r>
      <w:r w:rsidRPr="00940AE4">
        <w:rPr>
          <w:rFonts w:ascii="Times New Roman" w:eastAsia="Times New Roman" w:hAnsi="Times New Roman" w:cs="Times New Roman"/>
          <w:sz w:val="24"/>
          <w:szCs w:val="24"/>
        </w:rPr>
        <w:t xml:space="preserve">he </w:t>
      </w:r>
      <w:r w:rsidR="00EB41FA" w:rsidRPr="00940AE4">
        <w:rPr>
          <w:rFonts w:ascii="Times New Roman" w:eastAsia="Times New Roman" w:hAnsi="Times New Roman" w:cs="Times New Roman"/>
          <w:sz w:val="24"/>
          <w:szCs w:val="24"/>
        </w:rPr>
        <w:t xml:space="preserve">obstructions </w:t>
      </w:r>
    </w:p>
    <w:p w14:paraId="0CEDC01B" w14:textId="56357BF7" w:rsidR="00940AE4" w:rsidRPr="00596248"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Pr="00596248">
        <w:rPr>
          <w:rFonts w:ascii="Times New Roman" w:eastAsia="Times New Roman" w:hAnsi="Times New Roman" w:cs="Times New Roman"/>
          <w:sz w:val="24"/>
          <w:szCs w:val="24"/>
        </w:rPr>
        <w:t xml:space="preserve">ixed face conditions </w:t>
      </w:r>
    </w:p>
    <w:p w14:paraId="3065E79C" w14:textId="5300188A" w:rsidR="00EB41FA" w:rsidRPr="00596248"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EB41FA" w:rsidRPr="00596248">
        <w:rPr>
          <w:rFonts w:ascii="Times New Roman" w:eastAsia="Times New Roman" w:hAnsi="Times New Roman" w:cs="Times New Roman"/>
          <w:sz w:val="24"/>
          <w:szCs w:val="24"/>
        </w:rPr>
        <w:t xml:space="preserve">brasive ground </w:t>
      </w:r>
    </w:p>
    <w:p w14:paraId="7223247E" w14:textId="16153B0B" w:rsidR="00EB41FA" w:rsidRDefault="00940AE4" w:rsidP="005E3223">
      <w:pPr>
        <w:pStyle w:val="ListParagraph"/>
        <w:numPr>
          <w:ilvl w:val="0"/>
          <w:numId w:val="9"/>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w:t>
      </w:r>
      <w:r w:rsidR="00EB41FA" w:rsidRPr="00596248">
        <w:rPr>
          <w:rFonts w:ascii="Times New Roman" w:eastAsia="Times New Roman" w:hAnsi="Times New Roman" w:cs="Times New Roman"/>
          <w:sz w:val="24"/>
          <w:szCs w:val="24"/>
        </w:rPr>
        <w:t xml:space="preserve">nexploded ordnance. </w:t>
      </w:r>
    </w:p>
    <w:p w14:paraId="075B748F" w14:textId="77777777" w:rsidR="00596248" w:rsidRPr="00596248" w:rsidRDefault="00596248" w:rsidP="005E3223">
      <w:pPr>
        <w:spacing w:line="276" w:lineRule="auto"/>
        <w:ind w:left="360"/>
        <w:rPr>
          <w:rFonts w:ascii="Times New Roman" w:eastAsia="Times New Roman" w:hAnsi="Times New Roman" w:cs="Times New Roman"/>
          <w:sz w:val="24"/>
          <w:szCs w:val="24"/>
        </w:rPr>
      </w:pPr>
    </w:p>
    <w:p w14:paraId="0FC776D3" w14:textId="58D436A1" w:rsidR="00455203" w:rsidRPr="009B460A" w:rsidRDefault="00EB41FA" w:rsidP="005E3223">
      <w:pPr>
        <w:spacing w:line="276" w:lineRule="auto"/>
        <w:rPr>
          <w:rFonts w:ascii="Times New Roman" w:eastAsia="Times New Roman" w:hAnsi="Times New Roman" w:cs="Times New Roman"/>
          <w:sz w:val="24"/>
          <w:szCs w:val="24"/>
        </w:rPr>
      </w:pPr>
      <w:r w:rsidRPr="009B460A">
        <w:rPr>
          <w:rFonts w:ascii="Times New Roman" w:eastAsia="Times New Roman" w:hAnsi="Times New Roman" w:cs="Times New Roman"/>
          <w:sz w:val="24"/>
          <w:szCs w:val="24"/>
        </w:rPr>
        <w:t>Over the whole depth of the station tunnels and in the area surrounding the tunnels, knowledge of the groundwater level, porewater pressure profiles, and the direction of flow in the groundwater in any encountered aquifers w</w:t>
      </w:r>
      <w:r w:rsidR="00EE68B3">
        <w:rPr>
          <w:rFonts w:ascii="Times New Roman" w:eastAsia="Times New Roman" w:hAnsi="Times New Roman" w:cs="Times New Roman"/>
          <w:sz w:val="24"/>
          <w:szCs w:val="24"/>
        </w:rPr>
        <w:t>ere</w:t>
      </w:r>
      <w:r w:rsidRPr="009B460A">
        <w:rPr>
          <w:rFonts w:ascii="Times New Roman" w:eastAsia="Times New Roman" w:hAnsi="Times New Roman" w:cs="Times New Roman"/>
          <w:sz w:val="24"/>
          <w:szCs w:val="24"/>
        </w:rPr>
        <w:t xml:space="preserve"> necessary.</w:t>
      </w:r>
    </w:p>
    <w:p w14:paraId="640460E8" w14:textId="5ED6B18C" w:rsidR="00EB41FA" w:rsidRPr="009B460A" w:rsidRDefault="009B460A" w:rsidP="005E3223">
      <w:pPr>
        <w:spacing w:line="276" w:lineRule="auto"/>
        <w:rPr>
          <w:rFonts w:ascii="Times New Roman" w:eastAsia="Times New Roman" w:hAnsi="Times New Roman" w:cs="Times New Roman"/>
          <w:sz w:val="24"/>
          <w:szCs w:val="24"/>
        </w:rPr>
      </w:pPr>
      <w:r w:rsidRPr="009B460A">
        <w:rPr>
          <w:rFonts w:ascii="Times New Roman" w:eastAsia="Times New Roman" w:hAnsi="Times New Roman" w:cs="Times New Roman"/>
          <w:sz w:val="24"/>
          <w:szCs w:val="24"/>
        </w:rPr>
        <w:t>It is significant to note that the majority of the relatively few geotechnical risk-related construction issues that did arise had little or no impact on the programme, which is a testament to the methodical and well-organized process of risk identification, investigation, and mitigation through design</w:t>
      </w:r>
      <w:r>
        <w:rPr>
          <w:rFonts w:ascii="Times New Roman" w:eastAsia="Times New Roman" w:hAnsi="Times New Roman" w:cs="Times New Roman"/>
          <w:sz w:val="24"/>
          <w:szCs w:val="24"/>
        </w:rPr>
        <w:t xml:space="preserve"> (</w:t>
      </w:r>
      <w:r>
        <w:rPr>
          <w:rFonts w:ascii="Arial" w:hAnsi="Arial" w:cs="Arial"/>
          <w:color w:val="222222"/>
          <w:sz w:val="20"/>
          <w:szCs w:val="20"/>
          <w:shd w:val="clear" w:color="auto" w:fill="FFFFFF"/>
        </w:rPr>
        <w:t>Black,2017).</w:t>
      </w:r>
    </w:p>
    <w:p w14:paraId="089151F3" w14:textId="26D0ECFA" w:rsidR="004B3EEB" w:rsidRDefault="004B3EEB" w:rsidP="005E3223">
      <w:pPr>
        <w:pStyle w:val="Heading1"/>
        <w:rPr>
          <w:b/>
          <w:bCs/>
        </w:rPr>
      </w:pPr>
      <w:bookmarkStart w:id="15" w:name="_Toc121429216"/>
      <w:r w:rsidRPr="005E3223">
        <w:rPr>
          <w:rFonts w:eastAsia="Times New Roman"/>
          <w:b/>
          <w:bCs/>
          <w:color w:val="000000" w:themeColor="text1"/>
          <w:shd w:val="clear" w:color="auto" w:fill="FFFFFF"/>
          <w:lang w:eastAsia="en-GB"/>
        </w:rPr>
        <w:t>Recommendations</w:t>
      </w:r>
      <w:bookmarkEnd w:id="15"/>
      <w:r w:rsidRPr="004B3EEB">
        <w:rPr>
          <w:b/>
          <w:bCs/>
        </w:rPr>
        <w:t xml:space="preserve"> </w:t>
      </w:r>
    </w:p>
    <w:p w14:paraId="382004DE" w14:textId="77777777" w:rsidR="005E3223" w:rsidRPr="005E3223" w:rsidRDefault="005E3223" w:rsidP="005E3223"/>
    <w:p w14:paraId="4F89166E" w14:textId="4DEC1A0C" w:rsidR="004B3EEB" w:rsidRDefault="00EE68B3" w:rsidP="005E3223">
      <w:pPr>
        <w:spacing w:line="276" w:lineRule="auto"/>
      </w:pPr>
      <w:r>
        <w:t>E</w:t>
      </w:r>
      <w:r w:rsidRPr="00EE68B3">
        <w:t>valuate the risks associated with obtaining benefits and the actions TfL and the Department might take to reduce those risks.</w:t>
      </w:r>
    </w:p>
    <w:p w14:paraId="75B01666" w14:textId="196B13F0" w:rsidR="00EE68B3" w:rsidRDefault="00EE68B3" w:rsidP="005E3223">
      <w:pPr>
        <w:spacing w:line="276" w:lineRule="auto"/>
      </w:pPr>
      <w:r>
        <w:t>A</w:t>
      </w:r>
      <w:r w:rsidRPr="00EE68B3">
        <w:t xml:space="preserve">ssemble </w:t>
      </w:r>
      <w:proofErr w:type="gramStart"/>
      <w:r w:rsidRPr="00EE68B3">
        <w:t>all of</w:t>
      </w:r>
      <w:proofErr w:type="gramEnd"/>
      <w:r w:rsidRPr="00EE68B3">
        <w:t xml:space="preserve"> their prior benefit-related work in one location.</w:t>
      </w:r>
    </w:p>
    <w:p w14:paraId="3BE89F13" w14:textId="5A0C1A30" w:rsidR="00EE68B3" w:rsidRPr="00EE68B3" w:rsidRDefault="00910AD5" w:rsidP="005E3223">
      <w:pPr>
        <w:spacing w:line="276" w:lineRule="auto"/>
      </w:pPr>
      <w:r>
        <w:t>C</w:t>
      </w:r>
      <w:r w:rsidRPr="00910AD5">
        <w:t>reate agreements based on a fair distribution of risk to the party most qualified to handle it</w:t>
      </w:r>
      <w:r>
        <w:t>.</w:t>
      </w:r>
    </w:p>
    <w:p w14:paraId="63EDF61B" w14:textId="50B3FC29" w:rsidR="006A7DCA" w:rsidRDefault="00910AD5" w:rsidP="005E3223">
      <w:pPr>
        <w:spacing w:line="276" w:lineRule="auto"/>
      </w:pPr>
      <w:r w:rsidRPr="00910AD5">
        <w:t>To maximise value and efficiency, work</w:t>
      </w:r>
      <w:r>
        <w:t xml:space="preserve"> with other clients</w:t>
      </w:r>
    </w:p>
    <w:p w14:paraId="23DD9F31" w14:textId="51FB3ED9" w:rsidR="00910AD5" w:rsidRDefault="00910AD5" w:rsidP="005E3223">
      <w:pPr>
        <w:spacing w:line="276" w:lineRule="auto"/>
      </w:pPr>
      <w:r w:rsidRPr="00910AD5">
        <w:t>When a project is successful on all fronts, it should be crucial to determine what went well. In turn, one ought to grow from missteps.</w:t>
      </w:r>
    </w:p>
    <w:p w14:paraId="2EA6DAB5" w14:textId="2A03D300" w:rsidR="00910AD5" w:rsidRDefault="00910AD5" w:rsidP="005E3223">
      <w:pPr>
        <w:spacing w:line="276" w:lineRule="auto"/>
      </w:pPr>
      <w:r w:rsidRPr="00910AD5">
        <w:t>To successfully complete the programme and to efficiently manage the Elizabeth line once it is operational, TfL should determine the abilities and personnel it needs to keep.</w:t>
      </w:r>
    </w:p>
    <w:p w14:paraId="54D614CA" w14:textId="3FBB3697" w:rsidR="004B3EEB" w:rsidRPr="00A11045" w:rsidRDefault="004B3EEB" w:rsidP="005E3223">
      <w:pPr>
        <w:spacing w:line="276" w:lineRule="auto"/>
        <w:rPr>
          <w:b/>
          <w:bCs/>
        </w:rPr>
      </w:pPr>
    </w:p>
    <w:p w14:paraId="0C2A0FA2" w14:textId="190EA442" w:rsidR="00615239" w:rsidRDefault="00A11045" w:rsidP="005E3223">
      <w:pPr>
        <w:pStyle w:val="Heading1"/>
        <w:rPr>
          <w:rFonts w:eastAsia="Times New Roman"/>
          <w:b/>
          <w:bCs/>
          <w:color w:val="000000" w:themeColor="text1"/>
          <w:shd w:val="clear" w:color="auto" w:fill="FFFFFF"/>
          <w:lang w:eastAsia="en-GB"/>
        </w:rPr>
      </w:pPr>
      <w:bookmarkStart w:id="16" w:name="_Toc121429217"/>
      <w:r w:rsidRPr="005E3223">
        <w:rPr>
          <w:rFonts w:eastAsia="Times New Roman"/>
          <w:b/>
          <w:bCs/>
          <w:color w:val="000000" w:themeColor="text1"/>
          <w:shd w:val="clear" w:color="auto" w:fill="FFFFFF"/>
          <w:lang w:eastAsia="en-GB"/>
        </w:rPr>
        <w:t>Reference List</w:t>
      </w:r>
      <w:bookmarkEnd w:id="16"/>
    </w:p>
    <w:p w14:paraId="61C03C29" w14:textId="77777777" w:rsidR="005E3223" w:rsidRPr="005E3223" w:rsidRDefault="005E3223" w:rsidP="005E3223">
      <w:pPr>
        <w:rPr>
          <w:lang w:eastAsia="en-GB"/>
        </w:rPr>
      </w:pPr>
    </w:p>
    <w:p w14:paraId="562D9CB8" w14:textId="77777777" w:rsidR="000D406F" w:rsidRDefault="000D406F" w:rsidP="005E3223">
      <w:pPr>
        <w:spacing w:line="276" w:lineRule="auto"/>
        <w:rPr>
          <w:rFonts w:ascii="Times New Roman" w:eastAsia="Times New Roman" w:hAnsi="Times New Roman" w:cs="Times New Roman"/>
          <w:sz w:val="24"/>
          <w:szCs w:val="24"/>
        </w:rPr>
      </w:pPr>
      <w:r w:rsidRPr="009B460A">
        <w:rPr>
          <w:rFonts w:ascii="Times New Roman" w:eastAsia="Times New Roman" w:hAnsi="Times New Roman" w:cs="Times New Roman"/>
          <w:sz w:val="24"/>
          <w:szCs w:val="24"/>
        </w:rPr>
        <w:t xml:space="preserve">Black M, Dodge C and Lawrence U (eds) (2015a) Crossrail Project: Infrastructure Design and Construction, Vol. 1. ICE Publishing, London, UK. </w:t>
      </w:r>
    </w:p>
    <w:p w14:paraId="2EE21B3B" w14:textId="77777777" w:rsidR="000D406F" w:rsidRPr="009B460A" w:rsidRDefault="000D406F" w:rsidP="005E3223">
      <w:pPr>
        <w:spacing w:line="276" w:lineRule="auto"/>
        <w:rPr>
          <w:rFonts w:ascii="Times New Roman" w:eastAsia="Times New Roman" w:hAnsi="Times New Roman" w:cs="Times New Roman"/>
          <w:sz w:val="24"/>
          <w:szCs w:val="24"/>
        </w:rPr>
      </w:pPr>
      <w:r w:rsidRPr="009B460A">
        <w:rPr>
          <w:rFonts w:ascii="Times New Roman" w:eastAsia="Times New Roman" w:hAnsi="Times New Roman" w:cs="Times New Roman"/>
          <w:sz w:val="24"/>
          <w:szCs w:val="24"/>
        </w:rPr>
        <w:t>Black, M. (2017</w:t>
      </w:r>
      <w:r w:rsidRPr="009B460A">
        <w:rPr>
          <w:rFonts w:ascii="Times New Roman" w:eastAsia="Times New Roman" w:hAnsi="Times New Roman" w:cs="Times New Roman"/>
          <w:sz w:val="24"/>
          <w:szCs w:val="24"/>
        </w:rPr>
        <w:t>)</w:t>
      </w:r>
      <w:r w:rsidRPr="009B460A">
        <w:rPr>
          <w:rFonts w:ascii="Times New Roman" w:eastAsia="Times New Roman" w:hAnsi="Times New Roman" w:cs="Times New Roman"/>
          <w:sz w:val="24"/>
          <w:szCs w:val="24"/>
        </w:rPr>
        <w:t>. Crossrail project: managing geotechnical risk on London’s Elizabeth line. In Proceedings of the Institution of Civil Engineers-Civil Engineering (Vol. 170, No. 5, pp. 23-30). Thomas Telford Ltd.</w:t>
      </w:r>
    </w:p>
    <w:p w14:paraId="333B7EDA" w14:textId="77777777" w:rsidR="000D406F" w:rsidRDefault="000D406F" w:rsidP="005E3223">
      <w:pPr>
        <w:spacing w:line="276" w:lineRule="auto"/>
        <w:rPr>
          <w:rFonts w:ascii="Times New Roman" w:eastAsia="Times New Roman" w:hAnsi="Times New Roman" w:cs="Times New Roman"/>
          <w:sz w:val="24"/>
          <w:szCs w:val="24"/>
        </w:rPr>
      </w:pPr>
      <w:proofErr w:type="spellStart"/>
      <w:r w:rsidRPr="009B460A">
        <w:rPr>
          <w:rFonts w:ascii="Times New Roman" w:eastAsia="Times New Roman" w:hAnsi="Times New Roman" w:cs="Times New Roman"/>
          <w:sz w:val="24"/>
          <w:szCs w:val="24"/>
        </w:rPr>
        <w:t>Gakis</w:t>
      </w:r>
      <w:proofErr w:type="spellEnd"/>
      <w:r w:rsidRPr="009B460A">
        <w:rPr>
          <w:rFonts w:ascii="Times New Roman" w:eastAsia="Times New Roman" w:hAnsi="Times New Roman" w:cs="Times New Roman"/>
          <w:sz w:val="24"/>
          <w:szCs w:val="24"/>
        </w:rPr>
        <w:t xml:space="preserve"> A, </w:t>
      </w:r>
      <w:proofErr w:type="spellStart"/>
      <w:r w:rsidRPr="009B460A">
        <w:rPr>
          <w:rFonts w:ascii="Times New Roman" w:eastAsia="Times New Roman" w:hAnsi="Times New Roman" w:cs="Times New Roman"/>
          <w:sz w:val="24"/>
          <w:szCs w:val="24"/>
        </w:rPr>
        <w:t>Cabrero</w:t>
      </w:r>
      <w:proofErr w:type="spellEnd"/>
      <w:r w:rsidRPr="009B460A">
        <w:rPr>
          <w:rFonts w:ascii="Times New Roman" w:eastAsia="Times New Roman" w:hAnsi="Times New Roman" w:cs="Times New Roman"/>
          <w:sz w:val="24"/>
          <w:szCs w:val="24"/>
        </w:rPr>
        <w:t xml:space="preserve"> P, </w:t>
      </w:r>
      <w:proofErr w:type="spellStart"/>
      <w:r w:rsidRPr="009B460A">
        <w:rPr>
          <w:rFonts w:ascii="Times New Roman" w:eastAsia="Times New Roman" w:hAnsi="Times New Roman" w:cs="Times New Roman"/>
          <w:sz w:val="24"/>
          <w:szCs w:val="24"/>
        </w:rPr>
        <w:t>Entwisle</w:t>
      </w:r>
      <w:proofErr w:type="spellEnd"/>
      <w:r w:rsidRPr="009B460A">
        <w:rPr>
          <w:rFonts w:ascii="Times New Roman" w:eastAsia="Times New Roman" w:hAnsi="Times New Roman" w:cs="Times New Roman"/>
          <w:sz w:val="24"/>
          <w:szCs w:val="24"/>
        </w:rPr>
        <w:t xml:space="preserve"> D and Kessler H (2016) 3D geological model of the completed Farringdon underground railway station. In Crossrail Project: Infrastructure Design and Construction, Vol. 3 (Black M (ed.)). ICE Publishing, London, UK, pp. 431–446.</w:t>
      </w:r>
    </w:p>
    <w:p w14:paraId="0C7E3190" w14:textId="77777777" w:rsidR="000D406F" w:rsidRPr="000D406F" w:rsidRDefault="000D406F" w:rsidP="005E3223">
      <w:pPr>
        <w:spacing w:line="276" w:lineRule="auto"/>
        <w:rPr>
          <w:rFonts w:ascii="Times New Roman" w:eastAsia="Times New Roman" w:hAnsi="Times New Roman" w:cs="Times New Roman"/>
          <w:sz w:val="24"/>
          <w:szCs w:val="24"/>
        </w:rPr>
      </w:pPr>
      <w:proofErr w:type="spellStart"/>
      <w:r>
        <w:rPr>
          <w:rFonts w:ascii="Calibri" w:hAnsi="Calibri" w:cs="Calibri"/>
          <w:color w:val="1E1E1E"/>
        </w:rPr>
        <w:t>Shoffer</w:t>
      </w:r>
      <w:proofErr w:type="spellEnd"/>
      <w:r>
        <w:rPr>
          <w:rFonts w:ascii="Calibri" w:hAnsi="Calibri" w:cs="Calibri"/>
          <w:color w:val="1E1E1E"/>
        </w:rPr>
        <w:t xml:space="preserve">, </w:t>
      </w:r>
      <w:proofErr w:type="gramStart"/>
      <w:r>
        <w:rPr>
          <w:rFonts w:ascii="Calibri" w:hAnsi="Calibri" w:cs="Calibri"/>
          <w:color w:val="1E1E1E"/>
        </w:rPr>
        <w:t>et al.(</w:t>
      </w:r>
      <w:proofErr w:type="gramEnd"/>
      <w:r>
        <w:rPr>
          <w:rFonts w:ascii="Calibri" w:hAnsi="Calibri" w:cs="Calibri"/>
          <w:color w:val="1E1E1E"/>
        </w:rPr>
        <w:t>2016)</w:t>
      </w:r>
      <w:r>
        <w:rPr>
          <w:rFonts w:ascii="Calibri" w:hAnsi="Calibri" w:cs="Calibri"/>
          <w:color w:val="1E1E1E"/>
        </w:rPr>
        <w:t xml:space="preserve"> “Bentley Systems Contributes to Crossrail Success.” </w:t>
      </w:r>
      <w:r>
        <w:rPr>
          <w:rFonts w:ascii="Calibri" w:hAnsi="Calibri" w:cs="Calibri"/>
          <w:i/>
          <w:iCs/>
          <w:color w:val="1E1E1E"/>
        </w:rPr>
        <w:t>The Singapore Engineer</w:t>
      </w:r>
      <w:r>
        <w:rPr>
          <w:rFonts w:ascii="Calibri" w:hAnsi="Calibri" w:cs="Calibri"/>
          <w:color w:val="1E1E1E"/>
        </w:rPr>
        <w:t xml:space="preserve">, October 2016. </w:t>
      </w:r>
    </w:p>
    <w:p w14:paraId="604015E9" w14:textId="77777777" w:rsidR="000D406F" w:rsidRDefault="000D406F" w:rsidP="005E3223">
      <w:pPr>
        <w:spacing w:line="276" w:lineRule="auto"/>
        <w:rPr>
          <w:rFonts w:ascii="Times New Roman" w:eastAsia="Times New Roman" w:hAnsi="Times New Roman" w:cs="Times New Roman"/>
          <w:sz w:val="24"/>
          <w:szCs w:val="24"/>
        </w:rPr>
      </w:pPr>
      <w:r w:rsidRPr="009B460A">
        <w:rPr>
          <w:rFonts w:ascii="Times New Roman" w:eastAsia="Times New Roman" w:hAnsi="Times New Roman" w:cs="Times New Roman"/>
          <w:sz w:val="24"/>
          <w:szCs w:val="24"/>
        </w:rPr>
        <w:lastRenderedPageBreak/>
        <w:t>Tucker, W. (201</w:t>
      </w:r>
      <w:r>
        <w:rPr>
          <w:rFonts w:ascii="Times New Roman" w:eastAsia="Times New Roman" w:hAnsi="Times New Roman" w:cs="Times New Roman"/>
          <w:sz w:val="24"/>
          <w:szCs w:val="24"/>
        </w:rPr>
        <w:t>7</w:t>
      </w:r>
      <w:r w:rsidRPr="009B460A">
        <w:rPr>
          <w:rFonts w:ascii="Times New Roman" w:eastAsia="Times New Roman" w:hAnsi="Times New Roman" w:cs="Times New Roman"/>
          <w:sz w:val="24"/>
          <w:szCs w:val="24"/>
        </w:rPr>
        <w:t>). Crossrail project: the execution strategy for delivering London’s Elizabeth line. In Proceedings of the Institution of Civil Engineers-Civil Engineering (Vol. 170, No. 5, pp. 3-14). Thomas Telford Ltd.</w:t>
      </w:r>
    </w:p>
    <w:p w14:paraId="558D8AD1" w14:textId="77777777" w:rsidR="00910AD5" w:rsidRPr="009B460A" w:rsidRDefault="00910AD5" w:rsidP="005E3223">
      <w:pPr>
        <w:spacing w:line="276" w:lineRule="auto"/>
        <w:rPr>
          <w:rFonts w:ascii="Times New Roman" w:eastAsia="Times New Roman" w:hAnsi="Times New Roman" w:cs="Times New Roman"/>
          <w:sz w:val="24"/>
          <w:szCs w:val="24"/>
        </w:rPr>
      </w:pPr>
    </w:p>
    <w:p w14:paraId="174500B1" w14:textId="00890AA0" w:rsidR="005E3223" w:rsidRDefault="000D406F" w:rsidP="005E3223">
      <w:pPr>
        <w:pStyle w:val="NormalWeb"/>
        <w:spacing w:line="276" w:lineRule="auto"/>
        <w:rPr>
          <w:lang w:eastAsia="en-US"/>
        </w:rPr>
      </w:pPr>
      <w:proofErr w:type="spellStart"/>
      <w:r w:rsidRPr="000D406F">
        <w:rPr>
          <w:lang w:eastAsia="en-US"/>
        </w:rPr>
        <w:t>Pollalis</w:t>
      </w:r>
      <w:proofErr w:type="spellEnd"/>
      <w:r w:rsidRPr="000D406F">
        <w:rPr>
          <w:lang w:eastAsia="en-US"/>
        </w:rPr>
        <w:t xml:space="preserve">, </w:t>
      </w:r>
      <w:proofErr w:type="gramStart"/>
      <w:r w:rsidRPr="000D406F">
        <w:rPr>
          <w:lang w:eastAsia="en-US"/>
        </w:rPr>
        <w:t>S.N. ,</w:t>
      </w:r>
      <w:proofErr w:type="gramEnd"/>
      <w:r w:rsidRPr="000D406F">
        <w:rPr>
          <w:lang w:eastAsia="en-US"/>
        </w:rPr>
        <w:t xml:space="preserve"> </w:t>
      </w:r>
      <w:proofErr w:type="spellStart"/>
      <w:r w:rsidRPr="000D406F">
        <w:rPr>
          <w:lang w:eastAsia="en-US"/>
        </w:rPr>
        <w:t>Lappas</w:t>
      </w:r>
      <w:proofErr w:type="spellEnd"/>
      <w:r w:rsidRPr="000D406F">
        <w:rPr>
          <w:lang w:eastAsia="en-US"/>
        </w:rPr>
        <w:t xml:space="preserve"> </w:t>
      </w:r>
      <w:r w:rsidRPr="000D406F">
        <w:rPr>
          <w:lang w:eastAsia="en-US"/>
        </w:rPr>
        <w:t xml:space="preserve">D., (2019) </w:t>
      </w:r>
      <w:r w:rsidRPr="000D406F">
        <w:rPr>
          <w:lang w:eastAsia="en-US"/>
        </w:rPr>
        <w:t xml:space="preserve">Crossrail -Elizabeth Line1 London, UK </w:t>
      </w:r>
      <w:r w:rsidR="005E3223" w:rsidRPr="005E3223">
        <w:rPr>
          <w:lang w:eastAsia="en-US"/>
        </w:rPr>
        <w:t xml:space="preserve">The </w:t>
      </w:r>
      <w:proofErr w:type="spellStart"/>
      <w:r w:rsidR="005E3223" w:rsidRPr="005E3223">
        <w:rPr>
          <w:lang w:eastAsia="en-US"/>
        </w:rPr>
        <w:t>Zofnass</w:t>
      </w:r>
      <w:proofErr w:type="spellEnd"/>
      <w:r w:rsidR="005E3223" w:rsidRPr="005E3223">
        <w:rPr>
          <w:lang w:eastAsia="en-US"/>
        </w:rPr>
        <w:t xml:space="preserve"> Program at Harvard </w:t>
      </w:r>
      <w:r w:rsidR="005E3223">
        <w:rPr>
          <w:lang w:eastAsia="en-US"/>
        </w:rPr>
        <w:t>.</w:t>
      </w:r>
    </w:p>
    <w:p w14:paraId="64467C8F" w14:textId="4D3836B4" w:rsidR="000D406F" w:rsidRPr="000D406F" w:rsidRDefault="000D406F" w:rsidP="005E3223">
      <w:pPr>
        <w:pStyle w:val="NormalWeb"/>
        <w:spacing w:line="276" w:lineRule="auto"/>
        <w:rPr>
          <w:b/>
          <w:bCs/>
          <w:lang w:eastAsia="en-US"/>
        </w:rPr>
      </w:pPr>
    </w:p>
    <w:p w14:paraId="15E53276" w14:textId="7F255788" w:rsidR="000D406F" w:rsidRPr="000D406F" w:rsidRDefault="000D406F" w:rsidP="005E3223">
      <w:pPr>
        <w:pStyle w:val="NormalWeb"/>
        <w:spacing w:line="276" w:lineRule="auto"/>
        <w:rPr>
          <w:b/>
          <w:bCs/>
        </w:rPr>
      </w:pPr>
    </w:p>
    <w:p w14:paraId="38B736A7" w14:textId="2C4A2DDB" w:rsidR="00A11045" w:rsidRPr="000D406F" w:rsidRDefault="00A11045" w:rsidP="005E3223">
      <w:pPr>
        <w:spacing w:line="276" w:lineRule="auto"/>
        <w:rPr>
          <w:b/>
          <w:bCs/>
        </w:rPr>
      </w:pPr>
    </w:p>
    <w:sectPr w:rsidR="00A11045" w:rsidRPr="000D406F" w:rsidSect="00596248">
      <w:headerReference w:type="default" r:id="rId8"/>
      <w:footerReference w:type="even" r:id="rId9"/>
      <w:footerReference w:type="default" r:id="rId1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E2A36" w14:textId="77777777" w:rsidR="00C77129" w:rsidRDefault="00C77129" w:rsidP="00596248">
      <w:pPr>
        <w:spacing w:after="0" w:line="240" w:lineRule="auto"/>
      </w:pPr>
      <w:r>
        <w:separator/>
      </w:r>
    </w:p>
  </w:endnote>
  <w:endnote w:type="continuationSeparator" w:id="0">
    <w:p w14:paraId="67DAF7D2" w14:textId="77777777" w:rsidR="00C77129" w:rsidRDefault="00C77129" w:rsidP="00596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4646540"/>
      <w:docPartObj>
        <w:docPartGallery w:val="Page Numbers (Bottom of Page)"/>
        <w:docPartUnique/>
      </w:docPartObj>
    </w:sdtPr>
    <w:sdtContent>
      <w:p w14:paraId="0AC8E4BB" w14:textId="6744B423" w:rsidR="005E3223" w:rsidRDefault="005E3223" w:rsidP="00BC52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DB07D9" w14:textId="77777777" w:rsidR="005E3223" w:rsidRDefault="005E3223" w:rsidP="005E32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9767978"/>
      <w:docPartObj>
        <w:docPartGallery w:val="Page Numbers (Bottom of Page)"/>
        <w:docPartUnique/>
      </w:docPartObj>
    </w:sdtPr>
    <w:sdtContent>
      <w:p w14:paraId="143D5CD8" w14:textId="37761256" w:rsidR="005E3223" w:rsidRDefault="005E3223" w:rsidP="00BC52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25C684" w14:textId="77777777" w:rsidR="005E3223" w:rsidRDefault="005E3223" w:rsidP="005E32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06011" w14:textId="77777777" w:rsidR="00C77129" w:rsidRDefault="00C77129" w:rsidP="00596248">
      <w:pPr>
        <w:spacing w:after="0" w:line="240" w:lineRule="auto"/>
      </w:pPr>
      <w:r>
        <w:separator/>
      </w:r>
    </w:p>
  </w:footnote>
  <w:footnote w:type="continuationSeparator" w:id="0">
    <w:p w14:paraId="3E198354" w14:textId="77777777" w:rsidR="00C77129" w:rsidRDefault="00C77129" w:rsidP="005962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C5E76" w14:textId="23922CF4" w:rsidR="00596248" w:rsidRDefault="00596248">
    <w:pPr>
      <w:pStyle w:val="Header"/>
    </w:pPr>
    <w:r w:rsidRPr="007B5AC3">
      <w:rPr>
        <w:noProof/>
      </w:rPr>
      <w:drawing>
        <wp:inline distT="0" distB="0" distL="0" distR="0" wp14:anchorId="39D343CA" wp14:editId="78DC6A3B">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A45E6"/>
    <w:multiLevelType w:val="hybridMultilevel"/>
    <w:tmpl w:val="9ABCA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96F0E"/>
    <w:multiLevelType w:val="multilevel"/>
    <w:tmpl w:val="91BC74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F393E"/>
    <w:multiLevelType w:val="multilevel"/>
    <w:tmpl w:val="5866AC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123E8F"/>
    <w:multiLevelType w:val="multilevel"/>
    <w:tmpl w:val="509255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D61295"/>
    <w:multiLevelType w:val="multilevel"/>
    <w:tmpl w:val="2BE65F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5483C"/>
    <w:multiLevelType w:val="multilevel"/>
    <w:tmpl w:val="EBCC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AB0F1D"/>
    <w:multiLevelType w:val="multilevel"/>
    <w:tmpl w:val="F37093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9A65FF"/>
    <w:multiLevelType w:val="multilevel"/>
    <w:tmpl w:val="8AA6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552992"/>
    <w:multiLevelType w:val="multilevel"/>
    <w:tmpl w:val="EC60A8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CD0E05"/>
    <w:multiLevelType w:val="multilevel"/>
    <w:tmpl w:val="06AAF7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647699"/>
    <w:multiLevelType w:val="hybridMultilevel"/>
    <w:tmpl w:val="2212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724461">
    <w:abstractNumId w:val="1"/>
  </w:num>
  <w:num w:numId="2" w16cid:durableId="2062903541">
    <w:abstractNumId w:val="8"/>
  </w:num>
  <w:num w:numId="3" w16cid:durableId="1115756893">
    <w:abstractNumId w:val="3"/>
  </w:num>
  <w:num w:numId="4" w16cid:durableId="1564557895">
    <w:abstractNumId w:val="2"/>
  </w:num>
  <w:num w:numId="5" w16cid:durableId="234633741">
    <w:abstractNumId w:val="6"/>
  </w:num>
  <w:num w:numId="6" w16cid:durableId="1671986742">
    <w:abstractNumId w:val="9"/>
  </w:num>
  <w:num w:numId="7" w16cid:durableId="1135493082">
    <w:abstractNumId w:val="4"/>
  </w:num>
  <w:num w:numId="8" w16cid:durableId="1548419948">
    <w:abstractNumId w:val="10"/>
  </w:num>
  <w:num w:numId="9" w16cid:durableId="932544396">
    <w:abstractNumId w:val="0"/>
  </w:num>
  <w:num w:numId="10" w16cid:durableId="72513638">
    <w:abstractNumId w:val="7"/>
  </w:num>
  <w:num w:numId="11" w16cid:durableId="20467069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DD3"/>
    <w:rsid w:val="000D406F"/>
    <w:rsid w:val="00172DF6"/>
    <w:rsid w:val="002F6243"/>
    <w:rsid w:val="00433C69"/>
    <w:rsid w:val="00447730"/>
    <w:rsid w:val="00455203"/>
    <w:rsid w:val="00456E54"/>
    <w:rsid w:val="00490D75"/>
    <w:rsid w:val="004B3EEB"/>
    <w:rsid w:val="004D37B5"/>
    <w:rsid w:val="00593DD3"/>
    <w:rsid w:val="00596248"/>
    <w:rsid w:val="005A17CA"/>
    <w:rsid w:val="005E3223"/>
    <w:rsid w:val="00615239"/>
    <w:rsid w:val="00617B88"/>
    <w:rsid w:val="00694E43"/>
    <w:rsid w:val="006A7553"/>
    <w:rsid w:val="006A7DCA"/>
    <w:rsid w:val="00706817"/>
    <w:rsid w:val="00910AD5"/>
    <w:rsid w:val="00940AE4"/>
    <w:rsid w:val="00954B26"/>
    <w:rsid w:val="009B460A"/>
    <w:rsid w:val="009C4736"/>
    <w:rsid w:val="009F4E4E"/>
    <w:rsid w:val="00A11045"/>
    <w:rsid w:val="00C77129"/>
    <w:rsid w:val="00CC7D35"/>
    <w:rsid w:val="00E11BDB"/>
    <w:rsid w:val="00EB41FA"/>
    <w:rsid w:val="00EE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894D8"/>
  <w15:chartTrackingRefBased/>
  <w15:docId w15:val="{922D730F-58FA-944D-9201-3FADE7476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DD3"/>
    <w:pPr>
      <w:spacing w:after="160" w:line="259" w:lineRule="auto"/>
    </w:pPr>
    <w:rPr>
      <w:rFonts w:cstheme="minorBidi"/>
      <w:sz w:val="22"/>
      <w:szCs w:val="22"/>
    </w:rPr>
  </w:style>
  <w:style w:type="paragraph" w:styleId="Heading1">
    <w:name w:val="heading 1"/>
    <w:basedOn w:val="Normal"/>
    <w:next w:val="Normal"/>
    <w:link w:val="Heading1Char"/>
    <w:uiPriority w:val="9"/>
    <w:qFormat/>
    <w:rsid w:val="005E32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2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DD3"/>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cstheme="minorBidi"/>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apple-converted-space">
    <w:name w:val="apple-converted-space"/>
    <w:basedOn w:val="DefaultParagraphFont"/>
    <w:rsid w:val="00CC7D35"/>
  </w:style>
  <w:style w:type="paragraph" w:styleId="NormalWeb">
    <w:name w:val="Normal (Web)"/>
    <w:basedOn w:val="Normal"/>
    <w:uiPriority w:val="99"/>
    <w:semiHidden/>
    <w:unhideWhenUsed/>
    <w:rsid w:val="00EB41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B41FA"/>
    <w:pPr>
      <w:ind w:left="720"/>
      <w:contextualSpacing/>
    </w:pPr>
  </w:style>
  <w:style w:type="paragraph" w:styleId="Header">
    <w:name w:val="header"/>
    <w:basedOn w:val="Normal"/>
    <w:link w:val="HeaderChar"/>
    <w:uiPriority w:val="99"/>
    <w:unhideWhenUsed/>
    <w:rsid w:val="00596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248"/>
    <w:rPr>
      <w:rFonts w:cstheme="minorBidi"/>
      <w:sz w:val="22"/>
      <w:szCs w:val="22"/>
    </w:rPr>
  </w:style>
  <w:style w:type="paragraph" w:styleId="Footer">
    <w:name w:val="footer"/>
    <w:basedOn w:val="Normal"/>
    <w:link w:val="FooterChar"/>
    <w:uiPriority w:val="99"/>
    <w:unhideWhenUsed/>
    <w:rsid w:val="00596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248"/>
    <w:rPr>
      <w:rFonts w:cstheme="minorBidi"/>
      <w:sz w:val="22"/>
      <w:szCs w:val="22"/>
    </w:rPr>
  </w:style>
  <w:style w:type="paragraph" w:customStyle="1" w:styleId="Normal1">
    <w:name w:val="Normal1"/>
    <w:rsid w:val="00596248"/>
    <w:pPr>
      <w:spacing w:line="276" w:lineRule="auto"/>
    </w:pPr>
    <w:rPr>
      <w:rFonts w:ascii="Arial" w:eastAsia="Arial" w:hAnsi="Arial" w:cs="Arial"/>
      <w:sz w:val="22"/>
      <w:szCs w:val="22"/>
      <w:lang w:val="ro-RO"/>
    </w:rPr>
  </w:style>
  <w:style w:type="character" w:styleId="PageNumber">
    <w:name w:val="page number"/>
    <w:basedOn w:val="DefaultParagraphFont"/>
    <w:uiPriority w:val="99"/>
    <w:semiHidden/>
    <w:unhideWhenUsed/>
    <w:rsid w:val="005E3223"/>
  </w:style>
  <w:style w:type="character" w:customStyle="1" w:styleId="Heading1Char">
    <w:name w:val="Heading 1 Char"/>
    <w:basedOn w:val="DefaultParagraphFont"/>
    <w:link w:val="Heading1"/>
    <w:uiPriority w:val="9"/>
    <w:rsid w:val="005E32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322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3223"/>
    <w:pPr>
      <w:spacing w:before="120" w:after="120"/>
    </w:pPr>
    <w:rPr>
      <w:rFonts w:cstheme="minorHAnsi"/>
      <w:b/>
      <w:bCs/>
      <w:caps/>
      <w:sz w:val="20"/>
      <w:szCs w:val="20"/>
    </w:rPr>
  </w:style>
  <w:style w:type="paragraph" w:styleId="TOC2">
    <w:name w:val="toc 2"/>
    <w:basedOn w:val="Normal"/>
    <w:next w:val="Normal"/>
    <w:autoRedefine/>
    <w:uiPriority w:val="39"/>
    <w:unhideWhenUsed/>
    <w:rsid w:val="005E3223"/>
    <w:pPr>
      <w:spacing w:after="0"/>
      <w:ind w:left="220"/>
    </w:pPr>
    <w:rPr>
      <w:rFonts w:cstheme="minorHAnsi"/>
      <w:smallCaps/>
      <w:sz w:val="20"/>
      <w:szCs w:val="20"/>
    </w:rPr>
  </w:style>
  <w:style w:type="paragraph" w:styleId="TOC3">
    <w:name w:val="toc 3"/>
    <w:basedOn w:val="Normal"/>
    <w:next w:val="Normal"/>
    <w:autoRedefine/>
    <w:uiPriority w:val="39"/>
    <w:unhideWhenUsed/>
    <w:rsid w:val="005E3223"/>
    <w:pPr>
      <w:spacing w:after="0"/>
      <w:ind w:left="440"/>
    </w:pPr>
    <w:rPr>
      <w:rFonts w:cstheme="minorHAnsi"/>
      <w:i/>
      <w:iCs/>
      <w:sz w:val="20"/>
      <w:szCs w:val="20"/>
    </w:rPr>
  </w:style>
  <w:style w:type="paragraph" w:styleId="TOC4">
    <w:name w:val="toc 4"/>
    <w:basedOn w:val="Normal"/>
    <w:next w:val="Normal"/>
    <w:autoRedefine/>
    <w:uiPriority w:val="39"/>
    <w:unhideWhenUsed/>
    <w:rsid w:val="005E3223"/>
    <w:pPr>
      <w:spacing w:after="0"/>
      <w:ind w:left="660"/>
    </w:pPr>
    <w:rPr>
      <w:rFonts w:cstheme="minorHAnsi"/>
      <w:sz w:val="18"/>
      <w:szCs w:val="18"/>
    </w:rPr>
  </w:style>
  <w:style w:type="paragraph" w:styleId="TOC5">
    <w:name w:val="toc 5"/>
    <w:basedOn w:val="Normal"/>
    <w:next w:val="Normal"/>
    <w:autoRedefine/>
    <w:uiPriority w:val="39"/>
    <w:unhideWhenUsed/>
    <w:rsid w:val="005E3223"/>
    <w:pPr>
      <w:spacing w:after="0"/>
      <w:ind w:left="880"/>
    </w:pPr>
    <w:rPr>
      <w:rFonts w:cstheme="minorHAnsi"/>
      <w:sz w:val="18"/>
      <w:szCs w:val="18"/>
    </w:rPr>
  </w:style>
  <w:style w:type="paragraph" w:styleId="TOC6">
    <w:name w:val="toc 6"/>
    <w:basedOn w:val="Normal"/>
    <w:next w:val="Normal"/>
    <w:autoRedefine/>
    <w:uiPriority w:val="39"/>
    <w:unhideWhenUsed/>
    <w:rsid w:val="005E3223"/>
    <w:pPr>
      <w:spacing w:after="0"/>
      <w:ind w:left="1100"/>
    </w:pPr>
    <w:rPr>
      <w:rFonts w:cstheme="minorHAnsi"/>
      <w:sz w:val="18"/>
      <w:szCs w:val="18"/>
    </w:rPr>
  </w:style>
  <w:style w:type="paragraph" w:styleId="TOC7">
    <w:name w:val="toc 7"/>
    <w:basedOn w:val="Normal"/>
    <w:next w:val="Normal"/>
    <w:autoRedefine/>
    <w:uiPriority w:val="39"/>
    <w:unhideWhenUsed/>
    <w:rsid w:val="005E3223"/>
    <w:pPr>
      <w:spacing w:after="0"/>
      <w:ind w:left="1320"/>
    </w:pPr>
    <w:rPr>
      <w:rFonts w:cstheme="minorHAnsi"/>
      <w:sz w:val="18"/>
      <w:szCs w:val="18"/>
    </w:rPr>
  </w:style>
  <w:style w:type="paragraph" w:styleId="TOC8">
    <w:name w:val="toc 8"/>
    <w:basedOn w:val="Normal"/>
    <w:next w:val="Normal"/>
    <w:autoRedefine/>
    <w:uiPriority w:val="39"/>
    <w:unhideWhenUsed/>
    <w:rsid w:val="005E3223"/>
    <w:pPr>
      <w:spacing w:after="0"/>
      <w:ind w:left="1540"/>
    </w:pPr>
    <w:rPr>
      <w:rFonts w:cstheme="minorHAnsi"/>
      <w:sz w:val="18"/>
      <w:szCs w:val="18"/>
    </w:rPr>
  </w:style>
  <w:style w:type="paragraph" w:styleId="TOC9">
    <w:name w:val="toc 9"/>
    <w:basedOn w:val="Normal"/>
    <w:next w:val="Normal"/>
    <w:autoRedefine/>
    <w:uiPriority w:val="39"/>
    <w:unhideWhenUsed/>
    <w:rsid w:val="005E3223"/>
    <w:pPr>
      <w:spacing w:after="0"/>
      <w:ind w:left="1760"/>
    </w:pPr>
    <w:rPr>
      <w:rFonts w:cstheme="minorHAnsi"/>
      <w:sz w:val="18"/>
      <w:szCs w:val="18"/>
    </w:rPr>
  </w:style>
  <w:style w:type="character" w:customStyle="1" w:styleId="Heading2Char">
    <w:name w:val="Heading 2 Char"/>
    <w:basedOn w:val="DefaultParagraphFont"/>
    <w:link w:val="Heading2"/>
    <w:uiPriority w:val="9"/>
    <w:rsid w:val="005E322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90657">
      <w:bodyDiv w:val="1"/>
      <w:marLeft w:val="0"/>
      <w:marRight w:val="0"/>
      <w:marTop w:val="0"/>
      <w:marBottom w:val="0"/>
      <w:divBdr>
        <w:top w:val="none" w:sz="0" w:space="0" w:color="auto"/>
        <w:left w:val="none" w:sz="0" w:space="0" w:color="auto"/>
        <w:bottom w:val="none" w:sz="0" w:space="0" w:color="auto"/>
        <w:right w:val="none" w:sz="0" w:space="0" w:color="auto"/>
      </w:divBdr>
      <w:divsChild>
        <w:div w:id="1774518800">
          <w:marLeft w:val="0"/>
          <w:marRight w:val="0"/>
          <w:marTop w:val="0"/>
          <w:marBottom w:val="0"/>
          <w:divBdr>
            <w:top w:val="none" w:sz="0" w:space="0" w:color="auto"/>
            <w:left w:val="none" w:sz="0" w:space="0" w:color="auto"/>
            <w:bottom w:val="none" w:sz="0" w:space="0" w:color="auto"/>
            <w:right w:val="none" w:sz="0" w:space="0" w:color="auto"/>
          </w:divBdr>
          <w:divsChild>
            <w:div w:id="573246000">
              <w:marLeft w:val="0"/>
              <w:marRight w:val="0"/>
              <w:marTop w:val="0"/>
              <w:marBottom w:val="0"/>
              <w:divBdr>
                <w:top w:val="none" w:sz="0" w:space="0" w:color="auto"/>
                <w:left w:val="none" w:sz="0" w:space="0" w:color="auto"/>
                <w:bottom w:val="none" w:sz="0" w:space="0" w:color="auto"/>
                <w:right w:val="none" w:sz="0" w:space="0" w:color="auto"/>
              </w:divBdr>
              <w:divsChild>
                <w:div w:id="43243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324461">
      <w:bodyDiv w:val="1"/>
      <w:marLeft w:val="0"/>
      <w:marRight w:val="0"/>
      <w:marTop w:val="0"/>
      <w:marBottom w:val="0"/>
      <w:divBdr>
        <w:top w:val="none" w:sz="0" w:space="0" w:color="auto"/>
        <w:left w:val="none" w:sz="0" w:space="0" w:color="auto"/>
        <w:bottom w:val="none" w:sz="0" w:space="0" w:color="auto"/>
        <w:right w:val="none" w:sz="0" w:space="0" w:color="auto"/>
      </w:divBdr>
      <w:divsChild>
        <w:div w:id="712655557">
          <w:marLeft w:val="0"/>
          <w:marRight w:val="0"/>
          <w:marTop w:val="0"/>
          <w:marBottom w:val="0"/>
          <w:divBdr>
            <w:top w:val="none" w:sz="0" w:space="0" w:color="auto"/>
            <w:left w:val="none" w:sz="0" w:space="0" w:color="auto"/>
            <w:bottom w:val="none" w:sz="0" w:space="0" w:color="auto"/>
            <w:right w:val="none" w:sz="0" w:space="0" w:color="auto"/>
          </w:divBdr>
          <w:divsChild>
            <w:div w:id="1591356323">
              <w:marLeft w:val="0"/>
              <w:marRight w:val="0"/>
              <w:marTop w:val="0"/>
              <w:marBottom w:val="0"/>
              <w:divBdr>
                <w:top w:val="none" w:sz="0" w:space="0" w:color="auto"/>
                <w:left w:val="none" w:sz="0" w:space="0" w:color="auto"/>
                <w:bottom w:val="none" w:sz="0" w:space="0" w:color="auto"/>
                <w:right w:val="none" w:sz="0" w:space="0" w:color="auto"/>
              </w:divBdr>
              <w:divsChild>
                <w:div w:id="164596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979620">
      <w:bodyDiv w:val="1"/>
      <w:marLeft w:val="0"/>
      <w:marRight w:val="0"/>
      <w:marTop w:val="0"/>
      <w:marBottom w:val="0"/>
      <w:divBdr>
        <w:top w:val="none" w:sz="0" w:space="0" w:color="auto"/>
        <w:left w:val="none" w:sz="0" w:space="0" w:color="auto"/>
        <w:bottom w:val="none" w:sz="0" w:space="0" w:color="auto"/>
        <w:right w:val="none" w:sz="0" w:space="0" w:color="auto"/>
      </w:divBdr>
      <w:divsChild>
        <w:div w:id="2094623929">
          <w:marLeft w:val="0"/>
          <w:marRight w:val="0"/>
          <w:marTop w:val="0"/>
          <w:marBottom w:val="0"/>
          <w:divBdr>
            <w:top w:val="none" w:sz="0" w:space="0" w:color="auto"/>
            <w:left w:val="none" w:sz="0" w:space="0" w:color="auto"/>
            <w:bottom w:val="none" w:sz="0" w:space="0" w:color="auto"/>
            <w:right w:val="none" w:sz="0" w:space="0" w:color="auto"/>
          </w:divBdr>
          <w:divsChild>
            <w:div w:id="1074165118">
              <w:marLeft w:val="0"/>
              <w:marRight w:val="0"/>
              <w:marTop w:val="0"/>
              <w:marBottom w:val="0"/>
              <w:divBdr>
                <w:top w:val="none" w:sz="0" w:space="0" w:color="auto"/>
                <w:left w:val="none" w:sz="0" w:space="0" w:color="auto"/>
                <w:bottom w:val="none" w:sz="0" w:space="0" w:color="auto"/>
                <w:right w:val="none" w:sz="0" w:space="0" w:color="auto"/>
              </w:divBdr>
              <w:divsChild>
                <w:div w:id="190907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085532">
      <w:bodyDiv w:val="1"/>
      <w:marLeft w:val="0"/>
      <w:marRight w:val="0"/>
      <w:marTop w:val="0"/>
      <w:marBottom w:val="0"/>
      <w:divBdr>
        <w:top w:val="none" w:sz="0" w:space="0" w:color="auto"/>
        <w:left w:val="none" w:sz="0" w:space="0" w:color="auto"/>
        <w:bottom w:val="none" w:sz="0" w:space="0" w:color="auto"/>
        <w:right w:val="none" w:sz="0" w:space="0" w:color="auto"/>
      </w:divBdr>
      <w:divsChild>
        <w:div w:id="82798273">
          <w:marLeft w:val="0"/>
          <w:marRight w:val="0"/>
          <w:marTop w:val="0"/>
          <w:marBottom w:val="0"/>
          <w:divBdr>
            <w:top w:val="none" w:sz="0" w:space="0" w:color="auto"/>
            <w:left w:val="none" w:sz="0" w:space="0" w:color="auto"/>
            <w:bottom w:val="none" w:sz="0" w:space="0" w:color="auto"/>
            <w:right w:val="none" w:sz="0" w:space="0" w:color="auto"/>
          </w:divBdr>
          <w:divsChild>
            <w:div w:id="1412849941">
              <w:marLeft w:val="0"/>
              <w:marRight w:val="0"/>
              <w:marTop w:val="0"/>
              <w:marBottom w:val="0"/>
              <w:divBdr>
                <w:top w:val="none" w:sz="0" w:space="0" w:color="auto"/>
                <w:left w:val="none" w:sz="0" w:space="0" w:color="auto"/>
                <w:bottom w:val="none" w:sz="0" w:space="0" w:color="auto"/>
                <w:right w:val="none" w:sz="0" w:space="0" w:color="auto"/>
              </w:divBdr>
              <w:divsChild>
                <w:div w:id="19130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803697">
      <w:bodyDiv w:val="1"/>
      <w:marLeft w:val="0"/>
      <w:marRight w:val="0"/>
      <w:marTop w:val="0"/>
      <w:marBottom w:val="0"/>
      <w:divBdr>
        <w:top w:val="none" w:sz="0" w:space="0" w:color="auto"/>
        <w:left w:val="none" w:sz="0" w:space="0" w:color="auto"/>
        <w:bottom w:val="none" w:sz="0" w:space="0" w:color="auto"/>
        <w:right w:val="none" w:sz="0" w:space="0" w:color="auto"/>
      </w:divBdr>
      <w:divsChild>
        <w:div w:id="551698024">
          <w:marLeft w:val="0"/>
          <w:marRight w:val="0"/>
          <w:marTop w:val="0"/>
          <w:marBottom w:val="0"/>
          <w:divBdr>
            <w:top w:val="none" w:sz="0" w:space="0" w:color="auto"/>
            <w:left w:val="none" w:sz="0" w:space="0" w:color="auto"/>
            <w:bottom w:val="none" w:sz="0" w:space="0" w:color="auto"/>
            <w:right w:val="none" w:sz="0" w:space="0" w:color="auto"/>
          </w:divBdr>
          <w:divsChild>
            <w:div w:id="1177577960">
              <w:marLeft w:val="0"/>
              <w:marRight w:val="0"/>
              <w:marTop w:val="0"/>
              <w:marBottom w:val="0"/>
              <w:divBdr>
                <w:top w:val="none" w:sz="0" w:space="0" w:color="auto"/>
                <w:left w:val="none" w:sz="0" w:space="0" w:color="auto"/>
                <w:bottom w:val="none" w:sz="0" w:space="0" w:color="auto"/>
                <w:right w:val="none" w:sz="0" w:space="0" w:color="auto"/>
              </w:divBdr>
              <w:divsChild>
                <w:div w:id="199914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85040">
      <w:bodyDiv w:val="1"/>
      <w:marLeft w:val="0"/>
      <w:marRight w:val="0"/>
      <w:marTop w:val="0"/>
      <w:marBottom w:val="0"/>
      <w:divBdr>
        <w:top w:val="none" w:sz="0" w:space="0" w:color="auto"/>
        <w:left w:val="none" w:sz="0" w:space="0" w:color="auto"/>
        <w:bottom w:val="none" w:sz="0" w:space="0" w:color="auto"/>
        <w:right w:val="none" w:sz="0" w:space="0" w:color="auto"/>
      </w:divBdr>
      <w:divsChild>
        <w:div w:id="1942685948">
          <w:marLeft w:val="0"/>
          <w:marRight w:val="0"/>
          <w:marTop w:val="0"/>
          <w:marBottom w:val="0"/>
          <w:divBdr>
            <w:top w:val="none" w:sz="0" w:space="0" w:color="auto"/>
            <w:left w:val="none" w:sz="0" w:space="0" w:color="auto"/>
            <w:bottom w:val="none" w:sz="0" w:space="0" w:color="auto"/>
            <w:right w:val="none" w:sz="0" w:space="0" w:color="auto"/>
          </w:divBdr>
          <w:divsChild>
            <w:div w:id="245654107">
              <w:marLeft w:val="0"/>
              <w:marRight w:val="0"/>
              <w:marTop w:val="0"/>
              <w:marBottom w:val="0"/>
              <w:divBdr>
                <w:top w:val="none" w:sz="0" w:space="0" w:color="auto"/>
                <w:left w:val="none" w:sz="0" w:space="0" w:color="auto"/>
                <w:bottom w:val="none" w:sz="0" w:space="0" w:color="auto"/>
                <w:right w:val="none" w:sz="0" w:space="0" w:color="auto"/>
              </w:divBdr>
              <w:divsChild>
                <w:div w:id="201555580">
                  <w:marLeft w:val="0"/>
                  <w:marRight w:val="0"/>
                  <w:marTop w:val="0"/>
                  <w:marBottom w:val="0"/>
                  <w:divBdr>
                    <w:top w:val="none" w:sz="0" w:space="0" w:color="auto"/>
                    <w:left w:val="none" w:sz="0" w:space="0" w:color="auto"/>
                    <w:bottom w:val="none" w:sz="0" w:space="0" w:color="auto"/>
                    <w:right w:val="none" w:sz="0" w:space="0" w:color="auto"/>
                  </w:divBdr>
                  <w:divsChild>
                    <w:div w:id="66959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537422">
      <w:bodyDiv w:val="1"/>
      <w:marLeft w:val="0"/>
      <w:marRight w:val="0"/>
      <w:marTop w:val="0"/>
      <w:marBottom w:val="0"/>
      <w:divBdr>
        <w:top w:val="none" w:sz="0" w:space="0" w:color="auto"/>
        <w:left w:val="none" w:sz="0" w:space="0" w:color="auto"/>
        <w:bottom w:val="none" w:sz="0" w:space="0" w:color="auto"/>
        <w:right w:val="none" w:sz="0" w:space="0" w:color="auto"/>
      </w:divBdr>
      <w:divsChild>
        <w:div w:id="1862738281">
          <w:marLeft w:val="0"/>
          <w:marRight w:val="0"/>
          <w:marTop w:val="0"/>
          <w:marBottom w:val="0"/>
          <w:divBdr>
            <w:top w:val="none" w:sz="0" w:space="0" w:color="auto"/>
            <w:left w:val="none" w:sz="0" w:space="0" w:color="auto"/>
            <w:bottom w:val="none" w:sz="0" w:space="0" w:color="auto"/>
            <w:right w:val="none" w:sz="0" w:space="0" w:color="auto"/>
          </w:divBdr>
          <w:divsChild>
            <w:div w:id="481963841">
              <w:marLeft w:val="0"/>
              <w:marRight w:val="0"/>
              <w:marTop w:val="0"/>
              <w:marBottom w:val="0"/>
              <w:divBdr>
                <w:top w:val="none" w:sz="0" w:space="0" w:color="auto"/>
                <w:left w:val="none" w:sz="0" w:space="0" w:color="auto"/>
                <w:bottom w:val="none" w:sz="0" w:space="0" w:color="auto"/>
                <w:right w:val="none" w:sz="0" w:space="0" w:color="auto"/>
              </w:divBdr>
              <w:divsChild>
                <w:div w:id="17789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975254">
      <w:bodyDiv w:val="1"/>
      <w:marLeft w:val="0"/>
      <w:marRight w:val="0"/>
      <w:marTop w:val="0"/>
      <w:marBottom w:val="0"/>
      <w:divBdr>
        <w:top w:val="none" w:sz="0" w:space="0" w:color="auto"/>
        <w:left w:val="none" w:sz="0" w:space="0" w:color="auto"/>
        <w:bottom w:val="none" w:sz="0" w:space="0" w:color="auto"/>
        <w:right w:val="none" w:sz="0" w:space="0" w:color="auto"/>
      </w:divBdr>
      <w:divsChild>
        <w:div w:id="713581330">
          <w:marLeft w:val="0"/>
          <w:marRight w:val="0"/>
          <w:marTop w:val="0"/>
          <w:marBottom w:val="0"/>
          <w:divBdr>
            <w:top w:val="none" w:sz="0" w:space="0" w:color="auto"/>
            <w:left w:val="none" w:sz="0" w:space="0" w:color="auto"/>
            <w:bottom w:val="none" w:sz="0" w:space="0" w:color="auto"/>
            <w:right w:val="none" w:sz="0" w:space="0" w:color="auto"/>
          </w:divBdr>
          <w:divsChild>
            <w:div w:id="551430845">
              <w:marLeft w:val="0"/>
              <w:marRight w:val="0"/>
              <w:marTop w:val="0"/>
              <w:marBottom w:val="0"/>
              <w:divBdr>
                <w:top w:val="none" w:sz="0" w:space="0" w:color="auto"/>
                <w:left w:val="none" w:sz="0" w:space="0" w:color="auto"/>
                <w:bottom w:val="none" w:sz="0" w:space="0" w:color="auto"/>
                <w:right w:val="none" w:sz="0" w:space="0" w:color="auto"/>
              </w:divBdr>
              <w:divsChild>
                <w:div w:id="193366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98943">
      <w:bodyDiv w:val="1"/>
      <w:marLeft w:val="0"/>
      <w:marRight w:val="0"/>
      <w:marTop w:val="0"/>
      <w:marBottom w:val="0"/>
      <w:divBdr>
        <w:top w:val="none" w:sz="0" w:space="0" w:color="auto"/>
        <w:left w:val="none" w:sz="0" w:space="0" w:color="auto"/>
        <w:bottom w:val="none" w:sz="0" w:space="0" w:color="auto"/>
        <w:right w:val="none" w:sz="0" w:space="0" w:color="auto"/>
      </w:divBdr>
    </w:div>
    <w:div w:id="1238250650">
      <w:bodyDiv w:val="1"/>
      <w:marLeft w:val="0"/>
      <w:marRight w:val="0"/>
      <w:marTop w:val="0"/>
      <w:marBottom w:val="0"/>
      <w:divBdr>
        <w:top w:val="none" w:sz="0" w:space="0" w:color="auto"/>
        <w:left w:val="none" w:sz="0" w:space="0" w:color="auto"/>
        <w:bottom w:val="none" w:sz="0" w:space="0" w:color="auto"/>
        <w:right w:val="none" w:sz="0" w:space="0" w:color="auto"/>
      </w:divBdr>
      <w:divsChild>
        <w:div w:id="713500046">
          <w:marLeft w:val="0"/>
          <w:marRight w:val="0"/>
          <w:marTop w:val="0"/>
          <w:marBottom w:val="0"/>
          <w:divBdr>
            <w:top w:val="none" w:sz="0" w:space="0" w:color="auto"/>
            <w:left w:val="none" w:sz="0" w:space="0" w:color="auto"/>
            <w:bottom w:val="none" w:sz="0" w:space="0" w:color="auto"/>
            <w:right w:val="none" w:sz="0" w:space="0" w:color="auto"/>
          </w:divBdr>
          <w:divsChild>
            <w:div w:id="826088995">
              <w:marLeft w:val="0"/>
              <w:marRight w:val="0"/>
              <w:marTop w:val="0"/>
              <w:marBottom w:val="0"/>
              <w:divBdr>
                <w:top w:val="none" w:sz="0" w:space="0" w:color="auto"/>
                <w:left w:val="none" w:sz="0" w:space="0" w:color="auto"/>
                <w:bottom w:val="none" w:sz="0" w:space="0" w:color="auto"/>
                <w:right w:val="none" w:sz="0" w:space="0" w:color="auto"/>
              </w:divBdr>
              <w:divsChild>
                <w:div w:id="32933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37102">
      <w:bodyDiv w:val="1"/>
      <w:marLeft w:val="0"/>
      <w:marRight w:val="0"/>
      <w:marTop w:val="0"/>
      <w:marBottom w:val="0"/>
      <w:divBdr>
        <w:top w:val="none" w:sz="0" w:space="0" w:color="auto"/>
        <w:left w:val="none" w:sz="0" w:space="0" w:color="auto"/>
        <w:bottom w:val="none" w:sz="0" w:space="0" w:color="auto"/>
        <w:right w:val="none" w:sz="0" w:space="0" w:color="auto"/>
      </w:divBdr>
      <w:divsChild>
        <w:div w:id="93403389">
          <w:marLeft w:val="0"/>
          <w:marRight w:val="0"/>
          <w:marTop w:val="0"/>
          <w:marBottom w:val="0"/>
          <w:divBdr>
            <w:top w:val="none" w:sz="0" w:space="0" w:color="auto"/>
            <w:left w:val="none" w:sz="0" w:space="0" w:color="auto"/>
            <w:bottom w:val="none" w:sz="0" w:space="0" w:color="auto"/>
            <w:right w:val="none" w:sz="0" w:space="0" w:color="auto"/>
          </w:divBdr>
          <w:divsChild>
            <w:div w:id="301622759">
              <w:marLeft w:val="0"/>
              <w:marRight w:val="0"/>
              <w:marTop w:val="0"/>
              <w:marBottom w:val="0"/>
              <w:divBdr>
                <w:top w:val="none" w:sz="0" w:space="0" w:color="auto"/>
                <w:left w:val="none" w:sz="0" w:space="0" w:color="auto"/>
                <w:bottom w:val="none" w:sz="0" w:space="0" w:color="auto"/>
                <w:right w:val="none" w:sz="0" w:space="0" w:color="auto"/>
              </w:divBdr>
              <w:divsChild>
                <w:div w:id="11559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868192">
      <w:bodyDiv w:val="1"/>
      <w:marLeft w:val="0"/>
      <w:marRight w:val="0"/>
      <w:marTop w:val="0"/>
      <w:marBottom w:val="0"/>
      <w:divBdr>
        <w:top w:val="none" w:sz="0" w:space="0" w:color="auto"/>
        <w:left w:val="none" w:sz="0" w:space="0" w:color="auto"/>
        <w:bottom w:val="none" w:sz="0" w:space="0" w:color="auto"/>
        <w:right w:val="none" w:sz="0" w:space="0" w:color="auto"/>
      </w:divBdr>
      <w:divsChild>
        <w:div w:id="182015895">
          <w:marLeft w:val="0"/>
          <w:marRight w:val="0"/>
          <w:marTop w:val="0"/>
          <w:marBottom w:val="0"/>
          <w:divBdr>
            <w:top w:val="none" w:sz="0" w:space="0" w:color="auto"/>
            <w:left w:val="none" w:sz="0" w:space="0" w:color="auto"/>
            <w:bottom w:val="none" w:sz="0" w:space="0" w:color="auto"/>
            <w:right w:val="none" w:sz="0" w:space="0" w:color="auto"/>
          </w:divBdr>
          <w:divsChild>
            <w:div w:id="546843001">
              <w:marLeft w:val="0"/>
              <w:marRight w:val="0"/>
              <w:marTop w:val="0"/>
              <w:marBottom w:val="0"/>
              <w:divBdr>
                <w:top w:val="none" w:sz="0" w:space="0" w:color="auto"/>
                <w:left w:val="none" w:sz="0" w:space="0" w:color="auto"/>
                <w:bottom w:val="none" w:sz="0" w:space="0" w:color="auto"/>
                <w:right w:val="none" w:sz="0" w:space="0" w:color="auto"/>
              </w:divBdr>
              <w:divsChild>
                <w:div w:id="6345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914898">
      <w:bodyDiv w:val="1"/>
      <w:marLeft w:val="0"/>
      <w:marRight w:val="0"/>
      <w:marTop w:val="0"/>
      <w:marBottom w:val="0"/>
      <w:divBdr>
        <w:top w:val="none" w:sz="0" w:space="0" w:color="auto"/>
        <w:left w:val="none" w:sz="0" w:space="0" w:color="auto"/>
        <w:bottom w:val="none" w:sz="0" w:space="0" w:color="auto"/>
        <w:right w:val="none" w:sz="0" w:space="0" w:color="auto"/>
      </w:divBdr>
      <w:divsChild>
        <w:div w:id="1027948147">
          <w:marLeft w:val="0"/>
          <w:marRight w:val="0"/>
          <w:marTop w:val="0"/>
          <w:marBottom w:val="0"/>
          <w:divBdr>
            <w:top w:val="none" w:sz="0" w:space="0" w:color="auto"/>
            <w:left w:val="none" w:sz="0" w:space="0" w:color="auto"/>
            <w:bottom w:val="none" w:sz="0" w:space="0" w:color="auto"/>
            <w:right w:val="none" w:sz="0" w:space="0" w:color="auto"/>
          </w:divBdr>
          <w:divsChild>
            <w:div w:id="220753576">
              <w:marLeft w:val="0"/>
              <w:marRight w:val="0"/>
              <w:marTop w:val="0"/>
              <w:marBottom w:val="0"/>
              <w:divBdr>
                <w:top w:val="none" w:sz="0" w:space="0" w:color="auto"/>
                <w:left w:val="none" w:sz="0" w:space="0" w:color="auto"/>
                <w:bottom w:val="none" w:sz="0" w:space="0" w:color="auto"/>
                <w:right w:val="none" w:sz="0" w:space="0" w:color="auto"/>
              </w:divBdr>
              <w:divsChild>
                <w:div w:id="923299164">
                  <w:marLeft w:val="0"/>
                  <w:marRight w:val="0"/>
                  <w:marTop w:val="0"/>
                  <w:marBottom w:val="0"/>
                  <w:divBdr>
                    <w:top w:val="none" w:sz="0" w:space="0" w:color="auto"/>
                    <w:left w:val="none" w:sz="0" w:space="0" w:color="auto"/>
                    <w:bottom w:val="none" w:sz="0" w:space="0" w:color="auto"/>
                    <w:right w:val="none" w:sz="0" w:space="0" w:color="auto"/>
                  </w:divBdr>
                  <w:divsChild>
                    <w:div w:id="50967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015619">
      <w:bodyDiv w:val="1"/>
      <w:marLeft w:val="0"/>
      <w:marRight w:val="0"/>
      <w:marTop w:val="0"/>
      <w:marBottom w:val="0"/>
      <w:divBdr>
        <w:top w:val="none" w:sz="0" w:space="0" w:color="auto"/>
        <w:left w:val="none" w:sz="0" w:space="0" w:color="auto"/>
        <w:bottom w:val="none" w:sz="0" w:space="0" w:color="auto"/>
        <w:right w:val="none" w:sz="0" w:space="0" w:color="auto"/>
      </w:divBdr>
      <w:divsChild>
        <w:div w:id="108547683">
          <w:marLeft w:val="0"/>
          <w:marRight w:val="0"/>
          <w:marTop w:val="0"/>
          <w:marBottom w:val="0"/>
          <w:divBdr>
            <w:top w:val="none" w:sz="0" w:space="0" w:color="auto"/>
            <w:left w:val="none" w:sz="0" w:space="0" w:color="auto"/>
            <w:bottom w:val="none" w:sz="0" w:space="0" w:color="auto"/>
            <w:right w:val="none" w:sz="0" w:space="0" w:color="auto"/>
          </w:divBdr>
          <w:divsChild>
            <w:div w:id="611014439">
              <w:marLeft w:val="0"/>
              <w:marRight w:val="0"/>
              <w:marTop w:val="0"/>
              <w:marBottom w:val="0"/>
              <w:divBdr>
                <w:top w:val="none" w:sz="0" w:space="0" w:color="auto"/>
                <w:left w:val="none" w:sz="0" w:space="0" w:color="auto"/>
                <w:bottom w:val="none" w:sz="0" w:space="0" w:color="auto"/>
                <w:right w:val="none" w:sz="0" w:space="0" w:color="auto"/>
              </w:divBdr>
              <w:divsChild>
                <w:div w:id="76264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260586">
      <w:bodyDiv w:val="1"/>
      <w:marLeft w:val="0"/>
      <w:marRight w:val="0"/>
      <w:marTop w:val="0"/>
      <w:marBottom w:val="0"/>
      <w:divBdr>
        <w:top w:val="none" w:sz="0" w:space="0" w:color="auto"/>
        <w:left w:val="none" w:sz="0" w:space="0" w:color="auto"/>
        <w:bottom w:val="none" w:sz="0" w:space="0" w:color="auto"/>
        <w:right w:val="none" w:sz="0" w:space="0" w:color="auto"/>
      </w:divBdr>
      <w:divsChild>
        <w:div w:id="194386017">
          <w:marLeft w:val="0"/>
          <w:marRight w:val="0"/>
          <w:marTop w:val="0"/>
          <w:marBottom w:val="0"/>
          <w:divBdr>
            <w:top w:val="none" w:sz="0" w:space="0" w:color="auto"/>
            <w:left w:val="none" w:sz="0" w:space="0" w:color="auto"/>
            <w:bottom w:val="none" w:sz="0" w:space="0" w:color="auto"/>
            <w:right w:val="none" w:sz="0" w:space="0" w:color="auto"/>
          </w:divBdr>
          <w:divsChild>
            <w:div w:id="1502236458">
              <w:marLeft w:val="0"/>
              <w:marRight w:val="0"/>
              <w:marTop w:val="0"/>
              <w:marBottom w:val="0"/>
              <w:divBdr>
                <w:top w:val="none" w:sz="0" w:space="0" w:color="auto"/>
                <w:left w:val="none" w:sz="0" w:space="0" w:color="auto"/>
                <w:bottom w:val="none" w:sz="0" w:space="0" w:color="auto"/>
                <w:right w:val="none" w:sz="0" w:space="0" w:color="auto"/>
              </w:divBdr>
              <w:divsChild>
                <w:div w:id="2083986877">
                  <w:marLeft w:val="0"/>
                  <w:marRight w:val="0"/>
                  <w:marTop w:val="0"/>
                  <w:marBottom w:val="0"/>
                  <w:divBdr>
                    <w:top w:val="none" w:sz="0" w:space="0" w:color="auto"/>
                    <w:left w:val="none" w:sz="0" w:space="0" w:color="auto"/>
                    <w:bottom w:val="none" w:sz="0" w:space="0" w:color="auto"/>
                    <w:right w:val="none" w:sz="0" w:space="0" w:color="auto"/>
                  </w:divBdr>
                  <w:divsChild>
                    <w:div w:id="97178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080077">
      <w:bodyDiv w:val="1"/>
      <w:marLeft w:val="0"/>
      <w:marRight w:val="0"/>
      <w:marTop w:val="0"/>
      <w:marBottom w:val="0"/>
      <w:divBdr>
        <w:top w:val="none" w:sz="0" w:space="0" w:color="auto"/>
        <w:left w:val="none" w:sz="0" w:space="0" w:color="auto"/>
        <w:bottom w:val="none" w:sz="0" w:space="0" w:color="auto"/>
        <w:right w:val="none" w:sz="0" w:space="0" w:color="auto"/>
      </w:divBdr>
      <w:divsChild>
        <w:div w:id="1879245496">
          <w:marLeft w:val="0"/>
          <w:marRight w:val="0"/>
          <w:marTop w:val="0"/>
          <w:marBottom w:val="0"/>
          <w:divBdr>
            <w:top w:val="none" w:sz="0" w:space="0" w:color="auto"/>
            <w:left w:val="none" w:sz="0" w:space="0" w:color="auto"/>
            <w:bottom w:val="none" w:sz="0" w:space="0" w:color="auto"/>
            <w:right w:val="none" w:sz="0" w:space="0" w:color="auto"/>
          </w:divBdr>
          <w:divsChild>
            <w:div w:id="1142036901">
              <w:marLeft w:val="0"/>
              <w:marRight w:val="0"/>
              <w:marTop w:val="0"/>
              <w:marBottom w:val="0"/>
              <w:divBdr>
                <w:top w:val="none" w:sz="0" w:space="0" w:color="auto"/>
                <w:left w:val="none" w:sz="0" w:space="0" w:color="auto"/>
                <w:bottom w:val="none" w:sz="0" w:space="0" w:color="auto"/>
                <w:right w:val="none" w:sz="0" w:space="0" w:color="auto"/>
              </w:divBdr>
              <w:divsChild>
                <w:div w:id="134166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471651">
      <w:bodyDiv w:val="1"/>
      <w:marLeft w:val="0"/>
      <w:marRight w:val="0"/>
      <w:marTop w:val="0"/>
      <w:marBottom w:val="0"/>
      <w:divBdr>
        <w:top w:val="none" w:sz="0" w:space="0" w:color="auto"/>
        <w:left w:val="none" w:sz="0" w:space="0" w:color="auto"/>
        <w:bottom w:val="none" w:sz="0" w:space="0" w:color="auto"/>
        <w:right w:val="none" w:sz="0" w:space="0" w:color="auto"/>
      </w:divBdr>
      <w:divsChild>
        <w:div w:id="1940945711">
          <w:marLeft w:val="0"/>
          <w:marRight w:val="0"/>
          <w:marTop w:val="0"/>
          <w:marBottom w:val="0"/>
          <w:divBdr>
            <w:top w:val="none" w:sz="0" w:space="0" w:color="auto"/>
            <w:left w:val="none" w:sz="0" w:space="0" w:color="auto"/>
            <w:bottom w:val="none" w:sz="0" w:space="0" w:color="auto"/>
            <w:right w:val="none" w:sz="0" w:space="0" w:color="auto"/>
          </w:divBdr>
          <w:divsChild>
            <w:div w:id="1761557518">
              <w:marLeft w:val="0"/>
              <w:marRight w:val="0"/>
              <w:marTop w:val="0"/>
              <w:marBottom w:val="0"/>
              <w:divBdr>
                <w:top w:val="none" w:sz="0" w:space="0" w:color="auto"/>
                <w:left w:val="none" w:sz="0" w:space="0" w:color="auto"/>
                <w:bottom w:val="none" w:sz="0" w:space="0" w:color="auto"/>
                <w:right w:val="none" w:sz="0" w:space="0" w:color="auto"/>
              </w:divBdr>
              <w:divsChild>
                <w:div w:id="186281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46742">
      <w:bodyDiv w:val="1"/>
      <w:marLeft w:val="0"/>
      <w:marRight w:val="0"/>
      <w:marTop w:val="0"/>
      <w:marBottom w:val="0"/>
      <w:divBdr>
        <w:top w:val="none" w:sz="0" w:space="0" w:color="auto"/>
        <w:left w:val="none" w:sz="0" w:space="0" w:color="auto"/>
        <w:bottom w:val="none" w:sz="0" w:space="0" w:color="auto"/>
        <w:right w:val="none" w:sz="0" w:space="0" w:color="auto"/>
      </w:divBdr>
      <w:divsChild>
        <w:div w:id="493955114">
          <w:marLeft w:val="0"/>
          <w:marRight w:val="0"/>
          <w:marTop w:val="0"/>
          <w:marBottom w:val="0"/>
          <w:divBdr>
            <w:top w:val="none" w:sz="0" w:space="0" w:color="auto"/>
            <w:left w:val="none" w:sz="0" w:space="0" w:color="auto"/>
            <w:bottom w:val="none" w:sz="0" w:space="0" w:color="auto"/>
            <w:right w:val="none" w:sz="0" w:space="0" w:color="auto"/>
          </w:divBdr>
          <w:divsChild>
            <w:div w:id="390009121">
              <w:marLeft w:val="0"/>
              <w:marRight w:val="0"/>
              <w:marTop w:val="0"/>
              <w:marBottom w:val="0"/>
              <w:divBdr>
                <w:top w:val="none" w:sz="0" w:space="0" w:color="auto"/>
                <w:left w:val="none" w:sz="0" w:space="0" w:color="auto"/>
                <w:bottom w:val="none" w:sz="0" w:space="0" w:color="auto"/>
                <w:right w:val="none" w:sz="0" w:space="0" w:color="auto"/>
              </w:divBdr>
              <w:divsChild>
                <w:div w:id="279729542">
                  <w:marLeft w:val="0"/>
                  <w:marRight w:val="0"/>
                  <w:marTop w:val="0"/>
                  <w:marBottom w:val="0"/>
                  <w:divBdr>
                    <w:top w:val="none" w:sz="0" w:space="0" w:color="auto"/>
                    <w:left w:val="none" w:sz="0" w:space="0" w:color="auto"/>
                    <w:bottom w:val="none" w:sz="0" w:space="0" w:color="auto"/>
                    <w:right w:val="none" w:sz="0" w:space="0" w:color="auto"/>
                  </w:divBdr>
                  <w:divsChild>
                    <w:div w:id="127120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116918">
      <w:bodyDiv w:val="1"/>
      <w:marLeft w:val="0"/>
      <w:marRight w:val="0"/>
      <w:marTop w:val="0"/>
      <w:marBottom w:val="0"/>
      <w:divBdr>
        <w:top w:val="none" w:sz="0" w:space="0" w:color="auto"/>
        <w:left w:val="none" w:sz="0" w:space="0" w:color="auto"/>
        <w:bottom w:val="none" w:sz="0" w:space="0" w:color="auto"/>
        <w:right w:val="none" w:sz="0" w:space="0" w:color="auto"/>
      </w:divBdr>
      <w:divsChild>
        <w:div w:id="1853183659">
          <w:marLeft w:val="0"/>
          <w:marRight w:val="0"/>
          <w:marTop w:val="0"/>
          <w:marBottom w:val="0"/>
          <w:divBdr>
            <w:top w:val="none" w:sz="0" w:space="0" w:color="auto"/>
            <w:left w:val="none" w:sz="0" w:space="0" w:color="auto"/>
            <w:bottom w:val="none" w:sz="0" w:space="0" w:color="auto"/>
            <w:right w:val="none" w:sz="0" w:space="0" w:color="auto"/>
          </w:divBdr>
          <w:divsChild>
            <w:div w:id="1218123824">
              <w:marLeft w:val="0"/>
              <w:marRight w:val="0"/>
              <w:marTop w:val="0"/>
              <w:marBottom w:val="0"/>
              <w:divBdr>
                <w:top w:val="none" w:sz="0" w:space="0" w:color="auto"/>
                <w:left w:val="none" w:sz="0" w:space="0" w:color="auto"/>
                <w:bottom w:val="none" w:sz="0" w:space="0" w:color="auto"/>
                <w:right w:val="none" w:sz="0" w:space="0" w:color="auto"/>
              </w:divBdr>
              <w:divsChild>
                <w:div w:id="44269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75889">
      <w:bodyDiv w:val="1"/>
      <w:marLeft w:val="0"/>
      <w:marRight w:val="0"/>
      <w:marTop w:val="0"/>
      <w:marBottom w:val="0"/>
      <w:divBdr>
        <w:top w:val="none" w:sz="0" w:space="0" w:color="auto"/>
        <w:left w:val="none" w:sz="0" w:space="0" w:color="auto"/>
        <w:bottom w:val="none" w:sz="0" w:space="0" w:color="auto"/>
        <w:right w:val="none" w:sz="0" w:space="0" w:color="auto"/>
      </w:divBdr>
      <w:divsChild>
        <w:div w:id="167017571">
          <w:marLeft w:val="0"/>
          <w:marRight w:val="0"/>
          <w:marTop w:val="0"/>
          <w:marBottom w:val="0"/>
          <w:divBdr>
            <w:top w:val="none" w:sz="0" w:space="0" w:color="auto"/>
            <w:left w:val="none" w:sz="0" w:space="0" w:color="auto"/>
            <w:bottom w:val="none" w:sz="0" w:space="0" w:color="auto"/>
            <w:right w:val="none" w:sz="0" w:space="0" w:color="auto"/>
          </w:divBdr>
          <w:divsChild>
            <w:div w:id="502361019">
              <w:marLeft w:val="0"/>
              <w:marRight w:val="0"/>
              <w:marTop w:val="0"/>
              <w:marBottom w:val="0"/>
              <w:divBdr>
                <w:top w:val="none" w:sz="0" w:space="0" w:color="auto"/>
                <w:left w:val="none" w:sz="0" w:space="0" w:color="auto"/>
                <w:bottom w:val="none" w:sz="0" w:space="0" w:color="auto"/>
                <w:right w:val="none" w:sz="0" w:space="0" w:color="auto"/>
              </w:divBdr>
              <w:divsChild>
                <w:div w:id="40661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452939">
      <w:bodyDiv w:val="1"/>
      <w:marLeft w:val="0"/>
      <w:marRight w:val="0"/>
      <w:marTop w:val="0"/>
      <w:marBottom w:val="0"/>
      <w:divBdr>
        <w:top w:val="none" w:sz="0" w:space="0" w:color="auto"/>
        <w:left w:val="none" w:sz="0" w:space="0" w:color="auto"/>
        <w:bottom w:val="none" w:sz="0" w:space="0" w:color="auto"/>
        <w:right w:val="none" w:sz="0" w:space="0" w:color="auto"/>
      </w:divBdr>
      <w:divsChild>
        <w:div w:id="450829821">
          <w:marLeft w:val="0"/>
          <w:marRight w:val="0"/>
          <w:marTop w:val="0"/>
          <w:marBottom w:val="0"/>
          <w:divBdr>
            <w:top w:val="none" w:sz="0" w:space="0" w:color="auto"/>
            <w:left w:val="none" w:sz="0" w:space="0" w:color="auto"/>
            <w:bottom w:val="none" w:sz="0" w:space="0" w:color="auto"/>
            <w:right w:val="none" w:sz="0" w:space="0" w:color="auto"/>
          </w:divBdr>
          <w:divsChild>
            <w:div w:id="827087549">
              <w:marLeft w:val="0"/>
              <w:marRight w:val="0"/>
              <w:marTop w:val="0"/>
              <w:marBottom w:val="0"/>
              <w:divBdr>
                <w:top w:val="none" w:sz="0" w:space="0" w:color="auto"/>
                <w:left w:val="none" w:sz="0" w:space="0" w:color="auto"/>
                <w:bottom w:val="none" w:sz="0" w:space="0" w:color="auto"/>
                <w:right w:val="none" w:sz="0" w:space="0" w:color="auto"/>
              </w:divBdr>
              <w:divsChild>
                <w:div w:id="129914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8F4A30-E213-A347-9B40-757E2BAF39C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DCEDE-5311-F346-BD80-9E945C7C6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10</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7</cp:revision>
  <dcterms:created xsi:type="dcterms:W3CDTF">2022-12-06T21:28:00Z</dcterms:created>
  <dcterms:modified xsi:type="dcterms:W3CDTF">2022-12-08T22:01:00Z</dcterms:modified>
</cp:coreProperties>
</file>