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EB32B" w14:textId="77777777" w:rsidR="007526F4" w:rsidRDefault="007526F4" w:rsidP="007526F4">
      <w:pPr>
        <w:spacing w:after="0" w:line="240" w:lineRule="auto"/>
        <w:jc w:val="center"/>
      </w:pPr>
    </w:p>
    <w:p w14:paraId="320C2FEB" w14:textId="77777777" w:rsidR="007526F4" w:rsidRDefault="007526F4" w:rsidP="007526F4">
      <w:pPr>
        <w:spacing w:after="0" w:line="240" w:lineRule="auto"/>
        <w:jc w:val="center"/>
      </w:pPr>
      <w:r>
        <w:rPr>
          <w:noProof/>
        </w:rPr>
        <w:drawing>
          <wp:inline distT="0" distB="0" distL="0" distR="0" wp14:anchorId="143F1FAB" wp14:editId="54AEA80E">
            <wp:extent cx="4514850" cy="14859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514850" cy="1485900"/>
                    </a:xfrm>
                    <a:prstGeom prst="rect">
                      <a:avLst/>
                    </a:prstGeom>
                  </pic:spPr>
                </pic:pic>
              </a:graphicData>
            </a:graphic>
          </wp:inline>
        </w:drawing>
      </w:r>
    </w:p>
    <w:p w14:paraId="18972629" w14:textId="77777777" w:rsidR="007526F4" w:rsidRDefault="007526F4" w:rsidP="007526F4">
      <w:pPr>
        <w:spacing w:after="0" w:line="240" w:lineRule="auto"/>
        <w:jc w:val="center"/>
      </w:pPr>
    </w:p>
    <w:p w14:paraId="799FB9EC" w14:textId="77777777" w:rsidR="007526F4" w:rsidRDefault="007526F4" w:rsidP="007526F4">
      <w:pPr>
        <w:spacing w:after="0" w:line="240" w:lineRule="auto"/>
        <w:jc w:val="center"/>
      </w:pPr>
    </w:p>
    <w:p w14:paraId="7FAC9A6D" w14:textId="77777777" w:rsidR="007526F4" w:rsidRDefault="007526F4" w:rsidP="007526F4">
      <w:pPr>
        <w:spacing w:after="0" w:line="240" w:lineRule="auto"/>
        <w:jc w:val="center"/>
      </w:pPr>
    </w:p>
    <w:p w14:paraId="61635852" w14:textId="1736AD2B" w:rsidR="007526F4" w:rsidRDefault="00B05C58" w:rsidP="007526F4">
      <w:pPr>
        <w:spacing w:after="0" w:line="240" w:lineRule="auto"/>
        <w:jc w:val="center"/>
        <w:rPr>
          <w:sz w:val="44"/>
          <w:szCs w:val="44"/>
        </w:rPr>
      </w:pPr>
      <w:r>
        <w:rPr>
          <w:b/>
          <w:sz w:val="44"/>
          <w:szCs w:val="44"/>
        </w:rPr>
        <w:t xml:space="preserve">Reflection on </w:t>
      </w:r>
      <w:r w:rsidR="00214688">
        <w:rPr>
          <w:b/>
          <w:sz w:val="44"/>
          <w:szCs w:val="44"/>
        </w:rPr>
        <w:t>P</w:t>
      </w:r>
      <w:r>
        <w:rPr>
          <w:b/>
          <w:sz w:val="44"/>
          <w:szCs w:val="44"/>
        </w:rPr>
        <w:t xml:space="preserve">ersonal </w:t>
      </w:r>
      <w:r w:rsidR="00214688">
        <w:rPr>
          <w:b/>
          <w:sz w:val="44"/>
          <w:szCs w:val="44"/>
        </w:rPr>
        <w:t>C</w:t>
      </w:r>
      <w:r>
        <w:rPr>
          <w:b/>
          <w:sz w:val="44"/>
          <w:szCs w:val="44"/>
        </w:rPr>
        <w:t xml:space="preserve">areer </w:t>
      </w:r>
      <w:r w:rsidR="00214688">
        <w:rPr>
          <w:b/>
          <w:sz w:val="44"/>
          <w:szCs w:val="44"/>
        </w:rPr>
        <w:t>D</w:t>
      </w:r>
      <w:r>
        <w:rPr>
          <w:b/>
          <w:sz w:val="44"/>
          <w:szCs w:val="44"/>
        </w:rPr>
        <w:t>evelopment</w:t>
      </w:r>
    </w:p>
    <w:p w14:paraId="3B403854" w14:textId="77777777" w:rsidR="007526F4" w:rsidRDefault="007526F4" w:rsidP="007526F4">
      <w:pPr>
        <w:spacing w:after="0" w:line="240" w:lineRule="auto"/>
        <w:jc w:val="center"/>
        <w:rPr>
          <w:sz w:val="44"/>
          <w:szCs w:val="44"/>
        </w:rPr>
      </w:pPr>
    </w:p>
    <w:p w14:paraId="29BDAFA1" w14:textId="77777777" w:rsidR="007526F4" w:rsidRDefault="007526F4" w:rsidP="007526F4">
      <w:pPr>
        <w:spacing w:after="0" w:line="240" w:lineRule="auto"/>
        <w:jc w:val="center"/>
        <w:rPr>
          <w:sz w:val="44"/>
          <w:szCs w:val="44"/>
        </w:rPr>
      </w:pPr>
    </w:p>
    <w:tbl>
      <w:tblPr>
        <w:tblStyle w:val="ListTable2-Accent5"/>
        <w:tblW w:w="0" w:type="auto"/>
        <w:tblLook w:val="04A0" w:firstRow="1" w:lastRow="0" w:firstColumn="1" w:lastColumn="0" w:noHBand="0" w:noVBand="1"/>
      </w:tblPr>
      <w:tblGrid>
        <w:gridCol w:w="3595"/>
        <w:gridCol w:w="5421"/>
      </w:tblGrid>
      <w:tr w:rsidR="007526F4" w14:paraId="120ADA8B" w14:textId="77777777" w:rsidTr="00FB76D0">
        <w:trPr>
          <w:cnfStyle w:val="100000000000" w:firstRow="1" w:lastRow="0" w:firstColumn="0" w:lastColumn="0" w:oddVBand="0" w:evenVBand="0" w:oddHBand="0"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3595" w:type="dxa"/>
            <w:tcBorders>
              <w:right w:val="single" w:sz="4" w:space="0" w:color="auto"/>
            </w:tcBorders>
            <w:vAlign w:val="center"/>
          </w:tcPr>
          <w:p w14:paraId="6D078768" w14:textId="77777777" w:rsidR="007526F4" w:rsidRPr="00F450BB" w:rsidRDefault="007526F4" w:rsidP="00FB76D0">
            <w:pPr>
              <w:rPr>
                <w:color w:val="1F4E79" w:themeColor="accent5" w:themeShade="80"/>
                <w:sz w:val="32"/>
                <w:szCs w:val="32"/>
              </w:rPr>
            </w:pPr>
            <w:r w:rsidRPr="00F450BB">
              <w:rPr>
                <w:color w:val="1F4E79" w:themeColor="accent5" w:themeShade="80"/>
                <w:sz w:val="32"/>
                <w:szCs w:val="32"/>
              </w:rPr>
              <w:t>Student Name</w:t>
            </w:r>
          </w:p>
        </w:tc>
        <w:tc>
          <w:tcPr>
            <w:tcW w:w="5421" w:type="dxa"/>
            <w:tcBorders>
              <w:left w:val="single" w:sz="4" w:space="0" w:color="auto"/>
            </w:tcBorders>
            <w:vAlign w:val="center"/>
          </w:tcPr>
          <w:p w14:paraId="54E28B67" w14:textId="77777777" w:rsidR="007526F4" w:rsidRPr="00F450BB" w:rsidRDefault="007526F4" w:rsidP="00FB76D0">
            <w:pPr>
              <w:cnfStyle w:val="100000000000" w:firstRow="1" w:lastRow="0" w:firstColumn="0" w:lastColumn="0" w:oddVBand="0" w:evenVBand="0" w:oddHBand="0" w:evenHBand="0" w:firstRowFirstColumn="0" w:firstRowLastColumn="0" w:lastRowFirstColumn="0" w:lastRowLastColumn="0"/>
              <w:rPr>
                <w:b w:val="0"/>
                <w:bCs w:val="0"/>
                <w:color w:val="2E74B5" w:themeColor="accent5" w:themeShade="BF"/>
                <w:sz w:val="32"/>
                <w:szCs w:val="32"/>
              </w:rPr>
            </w:pPr>
            <w:r w:rsidRPr="00F450BB">
              <w:rPr>
                <w:b w:val="0"/>
                <w:bCs w:val="0"/>
                <w:color w:val="2E74B5" w:themeColor="accent5" w:themeShade="BF"/>
                <w:sz w:val="32"/>
                <w:szCs w:val="32"/>
              </w:rPr>
              <w:t>Bianca Ioana Terza</w:t>
            </w:r>
          </w:p>
        </w:tc>
      </w:tr>
      <w:tr w:rsidR="007526F4" w14:paraId="67F9265D" w14:textId="77777777" w:rsidTr="00FB76D0">
        <w:trPr>
          <w:cnfStyle w:val="000000100000" w:firstRow="0" w:lastRow="0" w:firstColumn="0" w:lastColumn="0" w:oddVBand="0" w:evenVBand="0" w:oddHBand="1" w:evenHBand="0" w:firstRowFirstColumn="0" w:firstRowLastColumn="0" w:lastRowFirstColumn="0" w:lastRowLastColumn="0"/>
          <w:trHeight w:val="876"/>
        </w:trPr>
        <w:tc>
          <w:tcPr>
            <w:cnfStyle w:val="001000000000" w:firstRow="0" w:lastRow="0" w:firstColumn="1" w:lastColumn="0" w:oddVBand="0" w:evenVBand="0" w:oddHBand="0" w:evenHBand="0" w:firstRowFirstColumn="0" w:firstRowLastColumn="0" w:lastRowFirstColumn="0" w:lastRowLastColumn="0"/>
            <w:tcW w:w="3595" w:type="dxa"/>
            <w:tcBorders>
              <w:right w:val="single" w:sz="4" w:space="0" w:color="auto"/>
            </w:tcBorders>
            <w:vAlign w:val="center"/>
          </w:tcPr>
          <w:p w14:paraId="456EBE18" w14:textId="77777777" w:rsidR="007526F4" w:rsidRPr="00F450BB" w:rsidRDefault="007526F4" w:rsidP="00FB76D0">
            <w:pPr>
              <w:rPr>
                <w:color w:val="1F4E79" w:themeColor="accent5" w:themeShade="80"/>
                <w:sz w:val="32"/>
                <w:szCs w:val="32"/>
              </w:rPr>
            </w:pPr>
            <w:r w:rsidRPr="00F450BB">
              <w:rPr>
                <w:color w:val="1F4E79" w:themeColor="accent5" w:themeShade="80"/>
                <w:sz w:val="32"/>
                <w:szCs w:val="32"/>
              </w:rPr>
              <w:t>Student Number</w:t>
            </w:r>
          </w:p>
        </w:tc>
        <w:tc>
          <w:tcPr>
            <w:tcW w:w="5421" w:type="dxa"/>
            <w:tcBorders>
              <w:left w:val="single" w:sz="4" w:space="0" w:color="auto"/>
            </w:tcBorders>
            <w:vAlign w:val="center"/>
          </w:tcPr>
          <w:p w14:paraId="447F7004" w14:textId="77777777" w:rsidR="007526F4" w:rsidRPr="00F450BB" w:rsidRDefault="007526F4" w:rsidP="00FB76D0">
            <w:pPr>
              <w:cnfStyle w:val="000000100000" w:firstRow="0" w:lastRow="0" w:firstColumn="0" w:lastColumn="0" w:oddVBand="0" w:evenVBand="0" w:oddHBand="1" w:evenHBand="0" w:firstRowFirstColumn="0" w:firstRowLastColumn="0" w:lastRowFirstColumn="0" w:lastRowLastColumn="0"/>
              <w:rPr>
                <w:color w:val="2E74B5" w:themeColor="accent5" w:themeShade="BF"/>
                <w:sz w:val="32"/>
                <w:szCs w:val="32"/>
              </w:rPr>
            </w:pPr>
            <w:r w:rsidRPr="00F450BB">
              <w:rPr>
                <w:color w:val="2E74B5" w:themeColor="accent5" w:themeShade="BF"/>
                <w:sz w:val="32"/>
                <w:szCs w:val="32"/>
              </w:rPr>
              <w:t>2009067</w:t>
            </w:r>
          </w:p>
        </w:tc>
      </w:tr>
      <w:tr w:rsidR="007526F4" w14:paraId="23A75C61" w14:textId="77777777" w:rsidTr="00FB76D0">
        <w:trPr>
          <w:trHeight w:val="894"/>
        </w:trPr>
        <w:tc>
          <w:tcPr>
            <w:cnfStyle w:val="001000000000" w:firstRow="0" w:lastRow="0" w:firstColumn="1" w:lastColumn="0" w:oddVBand="0" w:evenVBand="0" w:oddHBand="0" w:evenHBand="0" w:firstRowFirstColumn="0" w:firstRowLastColumn="0" w:lastRowFirstColumn="0" w:lastRowLastColumn="0"/>
            <w:tcW w:w="3595" w:type="dxa"/>
            <w:tcBorders>
              <w:right w:val="single" w:sz="4" w:space="0" w:color="auto"/>
            </w:tcBorders>
            <w:vAlign w:val="center"/>
          </w:tcPr>
          <w:p w14:paraId="5C41A09D" w14:textId="77777777" w:rsidR="007526F4" w:rsidRPr="00F450BB" w:rsidRDefault="007526F4" w:rsidP="00FB76D0">
            <w:pPr>
              <w:rPr>
                <w:color w:val="1F4E79" w:themeColor="accent5" w:themeShade="80"/>
                <w:sz w:val="32"/>
                <w:szCs w:val="32"/>
              </w:rPr>
            </w:pPr>
            <w:r w:rsidRPr="00F450BB">
              <w:rPr>
                <w:color w:val="1F4E79" w:themeColor="accent5" w:themeShade="80"/>
                <w:sz w:val="32"/>
                <w:szCs w:val="32"/>
              </w:rPr>
              <w:t>Module Number</w:t>
            </w:r>
          </w:p>
        </w:tc>
        <w:tc>
          <w:tcPr>
            <w:tcW w:w="5421" w:type="dxa"/>
            <w:tcBorders>
              <w:left w:val="single" w:sz="4" w:space="0" w:color="auto"/>
            </w:tcBorders>
            <w:vAlign w:val="center"/>
          </w:tcPr>
          <w:p w14:paraId="5CBB9747" w14:textId="7C0E8658" w:rsidR="007526F4" w:rsidRPr="00F450BB" w:rsidRDefault="007526F4" w:rsidP="00FB76D0">
            <w:pPr>
              <w:cnfStyle w:val="000000000000" w:firstRow="0" w:lastRow="0" w:firstColumn="0" w:lastColumn="0" w:oddVBand="0" w:evenVBand="0" w:oddHBand="0" w:evenHBand="0" w:firstRowFirstColumn="0" w:firstRowLastColumn="0" w:lastRowFirstColumn="0" w:lastRowLastColumn="0"/>
              <w:rPr>
                <w:color w:val="2E74B5" w:themeColor="accent5" w:themeShade="BF"/>
                <w:sz w:val="32"/>
                <w:szCs w:val="32"/>
              </w:rPr>
            </w:pPr>
            <w:r w:rsidRPr="00F450BB">
              <w:rPr>
                <w:color w:val="2E74B5" w:themeColor="accent5" w:themeShade="BF"/>
                <w:sz w:val="32"/>
                <w:szCs w:val="32"/>
              </w:rPr>
              <w:t>BMSW</w:t>
            </w:r>
            <w:r>
              <w:rPr>
                <w:color w:val="2E74B5" w:themeColor="accent5" w:themeShade="BF"/>
                <w:sz w:val="32"/>
                <w:szCs w:val="32"/>
              </w:rPr>
              <w:t>4005</w:t>
            </w:r>
            <w:r w:rsidRPr="00F450BB">
              <w:rPr>
                <w:color w:val="2E74B5" w:themeColor="accent5" w:themeShade="BF"/>
                <w:sz w:val="32"/>
                <w:szCs w:val="32"/>
              </w:rPr>
              <w:t>_LON</w:t>
            </w:r>
          </w:p>
        </w:tc>
      </w:tr>
      <w:tr w:rsidR="007526F4" w14:paraId="101E30E8" w14:textId="77777777" w:rsidTr="00FB76D0">
        <w:trPr>
          <w:cnfStyle w:val="000000100000" w:firstRow="0" w:lastRow="0" w:firstColumn="0" w:lastColumn="0" w:oddVBand="0" w:evenVBand="0" w:oddHBand="1" w:evenHBand="0" w:firstRowFirstColumn="0" w:firstRowLastColumn="0" w:lastRowFirstColumn="0" w:lastRowLastColumn="0"/>
          <w:trHeight w:val="884"/>
        </w:trPr>
        <w:tc>
          <w:tcPr>
            <w:cnfStyle w:val="001000000000" w:firstRow="0" w:lastRow="0" w:firstColumn="1" w:lastColumn="0" w:oddVBand="0" w:evenVBand="0" w:oddHBand="0" w:evenHBand="0" w:firstRowFirstColumn="0" w:firstRowLastColumn="0" w:lastRowFirstColumn="0" w:lastRowLastColumn="0"/>
            <w:tcW w:w="3595" w:type="dxa"/>
            <w:tcBorders>
              <w:right w:val="single" w:sz="4" w:space="0" w:color="auto"/>
            </w:tcBorders>
            <w:vAlign w:val="center"/>
          </w:tcPr>
          <w:p w14:paraId="668FCA0E" w14:textId="77777777" w:rsidR="007526F4" w:rsidRPr="00F450BB" w:rsidRDefault="007526F4" w:rsidP="00FB76D0">
            <w:pPr>
              <w:rPr>
                <w:color w:val="1F4E79" w:themeColor="accent5" w:themeShade="80"/>
                <w:sz w:val="32"/>
                <w:szCs w:val="32"/>
              </w:rPr>
            </w:pPr>
            <w:r w:rsidRPr="00F450BB">
              <w:rPr>
                <w:color w:val="1F4E79" w:themeColor="accent5" w:themeShade="80"/>
                <w:sz w:val="32"/>
                <w:szCs w:val="32"/>
              </w:rPr>
              <w:t>Module Title</w:t>
            </w:r>
          </w:p>
        </w:tc>
        <w:tc>
          <w:tcPr>
            <w:tcW w:w="5421" w:type="dxa"/>
            <w:tcBorders>
              <w:left w:val="single" w:sz="4" w:space="0" w:color="auto"/>
            </w:tcBorders>
            <w:vAlign w:val="center"/>
          </w:tcPr>
          <w:p w14:paraId="35476C9A" w14:textId="5D132CA0" w:rsidR="007526F4" w:rsidRPr="00F450BB" w:rsidRDefault="007526F4" w:rsidP="00FB76D0">
            <w:pPr>
              <w:cnfStyle w:val="000000100000" w:firstRow="0" w:lastRow="0" w:firstColumn="0" w:lastColumn="0" w:oddVBand="0" w:evenVBand="0" w:oddHBand="1" w:evenHBand="0" w:firstRowFirstColumn="0" w:firstRowLastColumn="0" w:lastRowFirstColumn="0" w:lastRowLastColumn="0"/>
              <w:rPr>
                <w:color w:val="2E74B5" w:themeColor="accent5" w:themeShade="BF"/>
                <w:sz w:val="32"/>
                <w:szCs w:val="32"/>
              </w:rPr>
            </w:pPr>
            <w:r>
              <w:rPr>
                <w:color w:val="2E74B5" w:themeColor="accent5" w:themeShade="BF"/>
                <w:sz w:val="32"/>
                <w:szCs w:val="32"/>
              </w:rPr>
              <w:t>Professional Career Development</w:t>
            </w:r>
          </w:p>
        </w:tc>
      </w:tr>
      <w:tr w:rsidR="007526F4" w14:paraId="4D65D7CA" w14:textId="77777777" w:rsidTr="00FB76D0">
        <w:trPr>
          <w:trHeight w:val="902"/>
        </w:trPr>
        <w:tc>
          <w:tcPr>
            <w:cnfStyle w:val="001000000000" w:firstRow="0" w:lastRow="0" w:firstColumn="1" w:lastColumn="0" w:oddVBand="0" w:evenVBand="0" w:oddHBand="0" w:evenHBand="0" w:firstRowFirstColumn="0" w:firstRowLastColumn="0" w:lastRowFirstColumn="0" w:lastRowLastColumn="0"/>
            <w:tcW w:w="3595" w:type="dxa"/>
            <w:tcBorders>
              <w:right w:val="single" w:sz="4" w:space="0" w:color="auto"/>
            </w:tcBorders>
            <w:vAlign w:val="center"/>
          </w:tcPr>
          <w:p w14:paraId="7146E967" w14:textId="77777777" w:rsidR="007526F4" w:rsidRPr="00F450BB" w:rsidRDefault="007526F4" w:rsidP="00FB76D0">
            <w:pPr>
              <w:rPr>
                <w:color w:val="1F4E79" w:themeColor="accent5" w:themeShade="80"/>
                <w:sz w:val="32"/>
                <w:szCs w:val="32"/>
              </w:rPr>
            </w:pPr>
            <w:r w:rsidRPr="00F450BB">
              <w:rPr>
                <w:color w:val="1F4E79" w:themeColor="accent5" w:themeShade="80"/>
                <w:sz w:val="32"/>
                <w:szCs w:val="32"/>
              </w:rPr>
              <w:t>Lecturer Name</w:t>
            </w:r>
          </w:p>
        </w:tc>
        <w:tc>
          <w:tcPr>
            <w:tcW w:w="5421" w:type="dxa"/>
            <w:tcBorders>
              <w:left w:val="single" w:sz="4" w:space="0" w:color="auto"/>
            </w:tcBorders>
            <w:vAlign w:val="center"/>
          </w:tcPr>
          <w:p w14:paraId="48750C4E" w14:textId="7BC22343" w:rsidR="007526F4" w:rsidRPr="00F450BB" w:rsidRDefault="003E5C41" w:rsidP="00FB76D0">
            <w:pPr>
              <w:cnfStyle w:val="000000000000" w:firstRow="0" w:lastRow="0" w:firstColumn="0" w:lastColumn="0" w:oddVBand="0" w:evenVBand="0" w:oddHBand="0" w:evenHBand="0" w:firstRowFirstColumn="0" w:firstRowLastColumn="0" w:lastRowFirstColumn="0" w:lastRowLastColumn="0"/>
              <w:rPr>
                <w:color w:val="2E74B5" w:themeColor="accent5" w:themeShade="BF"/>
                <w:sz w:val="32"/>
                <w:szCs w:val="32"/>
              </w:rPr>
            </w:pPr>
            <w:proofErr w:type="spellStart"/>
            <w:r>
              <w:rPr>
                <w:color w:val="2E74B5" w:themeColor="accent5" w:themeShade="BF"/>
                <w:sz w:val="32"/>
                <w:szCs w:val="32"/>
              </w:rPr>
              <w:t>Gulnar</w:t>
            </w:r>
            <w:proofErr w:type="spellEnd"/>
            <w:r>
              <w:rPr>
                <w:color w:val="2E74B5" w:themeColor="accent5" w:themeShade="BF"/>
                <w:sz w:val="32"/>
                <w:szCs w:val="32"/>
              </w:rPr>
              <w:t xml:space="preserve"> Ali</w:t>
            </w:r>
          </w:p>
        </w:tc>
      </w:tr>
      <w:tr w:rsidR="007526F4" w14:paraId="4ED8BB8C" w14:textId="77777777" w:rsidTr="00FB76D0">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595" w:type="dxa"/>
            <w:tcBorders>
              <w:right w:val="single" w:sz="4" w:space="0" w:color="auto"/>
            </w:tcBorders>
            <w:vAlign w:val="center"/>
          </w:tcPr>
          <w:p w14:paraId="571436D9" w14:textId="77777777" w:rsidR="007526F4" w:rsidRPr="00F450BB" w:rsidRDefault="007526F4" w:rsidP="00FB76D0">
            <w:pPr>
              <w:rPr>
                <w:color w:val="1F4E79" w:themeColor="accent5" w:themeShade="80"/>
                <w:sz w:val="32"/>
                <w:szCs w:val="32"/>
              </w:rPr>
            </w:pPr>
            <w:r w:rsidRPr="00F450BB">
              <w:rPr>
                <w:color w:val="1F4E79" w:themeColor="accent5" w:themeShade="80"/>
                <w:sz w:val="32"/>
                <w:szCs w:val="32"/>
              </w:rPr>
              <w:t>Date on submission</w:t>
            </w:r>
          </w:p>
        </w:tc>
        <w:tc>
          <w:tcPr>
            <w:tcW w:w="5421" w:type="dxa"/>
            <w:tcBorders>
              <w:left w:val="single" w:sz="4" w:space="0" w:color="auto"/>
            </w:tcBorders>
            <w:vAlign w:val="center"/>
          </w:tcPr>
          <w:p w14:paraId="3D891433" w14:textId="720A2E97" w:rsidR="007526F4" w:rsidRPr="00F450BB" w:rsidRDefault="003E5C41" w:rsidP="00FB76D0">
            <w:pPr>
              <w:cnfStyle w:val="000000100000" w:firstRow="0" w:lastRow="0" w:firstColumn="0" w:lastColumn="0" w:oddVBand="0" w:evenVBand="0" w:oddHBand="1" w:evenHBand="0" w:firstRowFirstColumn="0" w:firstRowLastColumn="0" w:lastRowFirstColumn="0" w:lastRowLastColumn="0"/>
              <w:rPr>
                <w:color w:val="2E74B5" w:themeColor="accent5" w:themeShade="BF"/>
                <w:sz w:val="32"/>
                <w:szCs w:val="32"/>
              </w:rPr>
            </w:pPr>
            <w:r>
              <w:rPr>
                <w:color w:val="2E74B5" w:themeColor="accent5" w:themeShade="BF"/>
                <w:sz w:val="32"/>
                <w:szCs w:val="32"/>
              </w:rPr>
              <w:t>3</w:t>
            </w:r>
            <w:r>
              <w:rPr>
                <w:color w:val="2E74B5" w:themeColor="accent5" w:themeShade="BF"/>
                <w:sz w:val="32"/>
                <w:szCs w:val="32"/>
                <w:vertAlign w:val="superscript"/>
              </w:rPr>
              <w:t>rd</w:t>
            </w:r>
            <w:r w:rsidR="007526F4">
              <w:rPr>
                <w:color w:val="2E74B5" w:themeColor="accent5" w:themeShade="BF"/>
                <w:sz w:val="32"/>
                <w:szCs w:val="32"/>
              </w:rPr>
              <w:t xml:space="preserve"> of September 2021</w:t>
            </w:r>
            <w:r>
              <w:rPr>
                <w:color w:val="2E74B5" w:themeColor="accent5" w:themeShade="BF"/>
                <w:sz w:val="32"/>
                <w:szCs w:val="32"/>
              </w:rPr>
              <w:t xml:space="preserve"> </w:t>
            </w:r>
          </w:p>
        </w:tc>
      </w:tr>
    </w:tbl>
    <w:p w14:paraId="6B9FCD96" w14:textId="77777777" w:rsidR="007526F4" w:rsidRDefault="007526F4" w:rsidP="007526F4">
      <w:pPr>
        <w:spacing w:after="0" w:line="240" w:lineRule="auto"/>
        <w:jc w:val="center"/>
      </w:pPr>
    </w:p>
    <w:p w14:paraId="6C9EEAA0" w14:textId="77777777" w:rsidR="007526F4" w:rsidRDefault="007526F4" w:rsidP="007526F4">
      <w:pPr>
        <w:spacing w:after="0" w:line="240" w:lineRule="auto"/>
        <w:jc w:val="center"/>
      </w:pPr>
    </w:p>
    <w:p w14:paraId="279BF523" w14:textId="77777777" w:rsidR="007526F4" w:rsidRDefault="007526F4" w:rsidP="007526F4">
      <w:pPr>
        <w:spacing w:after="0" w:line="240" w:lineRule="auto"/>
        <w:jc w:val="center"/>
      </w:pPr>
    </w:p>
    <w:p w14:paraId="251800AE" w14:textId="77777777" w:rsidR="007526F4" w:rsidRDefault="007526F4" w:rsidP="007526F4">
      <w:pPr>
        <w:spacing w:after="0" w:line="240" w:lineRule="auto"/>
        <w:jc w:val="center"/>
      </w:pPr>
    </w:p>
    <w:p w14:paraId="24DED932" w14:textId="17F0584F" w:rsidR="007526F4" w:rsidRDefault="007526F4" w:rsidP="007526F4">
      <w:pPr>
        <w:spacing w:after="0" w:line="240" w:lineRule="auto"/>
        <w:jc w:val="center"/>
      </w:pPr>
    </w:p>
    <w:p w14:paraId="7A78834C" w14:textId="7C51E814" w:rsidR="00B45CF5" w:rsidRDefault="00B45CF5" w:rsidP="007526F4">
      <w:pPr>
        <w:spacing w:after="0" w:line="240" w:lineRule="auto"/>
        <w:jc w:val="center"/>
      </w:pPr>
    </w:p>
    <w:p w14:paraId="6D412FA3" w14:textId="78CD8177" w:rsidR="00B45CF5" w:rsidRDefault="00B45CF5" w:rsidP="007526F4">
      <w:pPr>
        <w:spacing w:after="0" w:line="240" w:lineRule="auto"/>
        <w:jc w:val="center"/>
      </w:pPr>
    </w:p>
    <w:p w14:paraId="7EEC98CE" w14:textId="77777777" w:rsidR="00B45CF5" w:rsidRDefault="00B45CF5" w:rsidP="007526F4">
      <w:pPr>
        <w:spacing w:after="0" w:line="240" w:lineRule="auto"/>
        <w:jc w:val="center"/>
      </w:pPr>
    </w:p>
    <w:p w14:paraId="091D1745" w14:textId="55AF0A4D" w:rsidR="008A2384" w:rsidRDefault="008A2384"/>
    <w:p w14:paraId="372B025E" w14:textId="08069430" w:rsidR="00B45CF5" w:rsidRDefault="00B45CF5"/>
    <w:p w14:paraId="5F1BAF54" w14:textId="77777777" w:rsidR="00376EE8" w:rsidRPr="00A0681D" w:rsidRDefault="00376EE8" w:rsidP="00B45CF5">
      <w:pPr>
        <w:rPr>
          <w:rFonts w:ascii="Arial" w:hAnsi="Arial" w:cs="Arial"/>
        </w:rPr>
      </w:pPr>
    </w:p>
    <w:p w14:paraId="7C4BAB56" w14:textId="7DF8EEBC" w:rsidR="00B45CF5" w:rsidRDefault="00B45CF5" w:rsidP="00B45CF5">
      <w:pPr>
        <w:spacing w:after="0" w:line="360" w:lineRule="auto"/>
        <w:rPr>
          <w:rFonts w:ascii="Arial" w:hAnsi="Arial" w:cs="Arial"/>
        </w:rPr>
      </w:pPr>
    </w:p>
    <w:p w14:paraId="51EBA319" w14:textId="57DCD936" w:rsidR="00B45CF5" w:rsidRDefault="00B45CF5" w:rsidP="00B45CF5">
      <w:pPr>
        <w:spacing w:after="0" w:line="360" w:lineRule="auto"/>
        <w:rPr>
          <w:rFonts w:ascii="Arial" w:hAnsi="Arial" w:cs="Arial"/>
        </w:rPr>
      </w:pPr>
    </w:p>
    <w:p w14:paraId="4E85D25F" w14:textId="68D36BAF" w:rsidR="00B45CF5" w:rsidRDefault="00B45CF5" w:rsidP="00B45CF5">
      <w:pPr>
        <w:spacing w:after="0" w:line="360" w:lineRule="auto"/>
        <w:rPr>
          <w:rFonts w:ascii="Arial" w:hAnsi="Arial" w:cs="Arial"/>
        </w:rPr>
      </w:pPr>
    </w:p>
    <w:p w14:paraId="11D71376" w14:textId="77777777" w:rsidR="00376EE8" w:rsidRPr="00A0681D" w:rsidRDefault="00376EE8" w:rsidP="00B45CF5">
      <w:pPr>
        <w:spacing w:after="0" w:line="360" w:lineRule="auto"/>
        <w:rPr>
          <w:rFonts w:ascii="Arial" w:hAnsi="Arial" w:cs="Arial"/>
        </w:rPr>
      </w:pPr>
    </w:p>
    <w:p w14:paraId="77A8A0BA" w14:textId="77777777" w:rsidR="00B45CF5" w:rsidRPr="00A0681D" w:rsidRDefault="00B45CF5" w:rsidP="00B45CF5">
      <w:pPr>
        <w:spacing w:after="0" w:line="360" w:lineRule="auto"/>
        <w:rPr>
          <w:rFonts w:ascii="Arial" w:hAnsi="Arial" w:cs="Arial"/>
        </w:rPr>
      </w:pPr>
    </w:p>
    <w:p w14:paraId="1B2AFCC7" w14:textId="77777777" w:rsidR="00B45CF5" w:rsidRPr="00A0681D" w:rsidRDefault="00B45CF5" w:rsidP="00B45CF5">
      <w:pPr>
        <w:spacing w:after="0" w:line="360" w:lineRule="auto"/>
        <w:rPr>
          <w:rFonts w:ascii="Arial" w:hAnsi="Arial" w:cs="Arial"/>
          <w:color w:val="4472C4" w:themeColor="accent1"/>
          <w:sz w:val="32"/>
          <w:szCs w:val="32"/>
        </w:rPr>
      </w:pPr>
      <w:r w:rsidRPr="00A0681D">
        <w:rPr>
          <w:rFonts w:ascii="Arial" w:hAnsi="Arial" w:cs="Arial"/>
          <w:color w:val="4472C4" w:themeColor="accent1"/>
          <w:sz w:val="32"/>
          <w:szCs w:val="32"/>
        </w:rPr>
        <w:t>Table of Contents:</w:t>
      </w:r>
    </w:p>
    <w:p w14:paraId="5B3025D9" w14:textId="77777777" w:rsidR="00B45CF5" w:rsidRPr="00A0681D" w:rsidRDefault="00B45CF5" w:rsidP="00B45CF5">
      <w:pPr>
        <w:spacing w:after="0" w:line="360" w:lineRule="auto"/>
        <w:rPr>
          <w:rFonts w:ascii="Arial" w:hAnsi="Arial" w:cs="Arial"/>
          <w:color w:val="4472C4" w:themeColor="accent1"/>
          <w:sz w:val="32"/>
          <w:szCs w:val="32"/>
        </w:rPr>
      </w:pPr>
    </w:p>
    <w:p w14:paraId="6128E194" w14:textId="1F582DF8" w:rsidR="00B45CF5" w:rsidRPr="00213B80" w:rsidRDefault="00B45CF5" w:rsidP="00B45CF5">
      <w:pPr>
        <w:pStyle w:val="ListParagraph"/>
        <w:numPr>
          <w:ilvl w:val="0"/>
          <w:numId w:val="1"/>
        </w:numPr>
        <w:spacing w:after="0" w:line="360" w:lineRule="auto"/>
        <w:rPr>
          <w:rFonts w:ascii="Arial" w:hAnsi="Arial" w:cs="Arial"/>
          <w:sz w:val="28"/>
          <w:szCs w:val="28"/>
        </w:rPr>
      </w:pPr>
      <w:r w:rsidRPr="00213B80">
        <w:rPr>
          <w:rFonts w:ascii="Arial" w:hAnsi="Arial" w:cs="Arial"/>
          <w:sz w:val="28"/>
          <w:szCs w:val="28"/>
        </w:rPr>
        <w:t xml:space="preserve">Introduction                                                            </w:t>
      </w:r>
      <w:r w:rsidR="00376EE8">
        <w:rPr>
          <w:rFonts w:ascii="Arial" w:hAnsi="Arial" w:cs="Arial"/>
          <w:sz w:val="28"/>
          <w:szCs w:val="28"/>
        </w:rPr>
        <w:t xml:space="preserve">     </w:t>
      </w:r>
      <w:r w:rsidRPr="00213B80">
        <w:rPr>
          <w:rFonts w:ascii="Arial" w:hAnsi="Arial" w:cs="Arial"/>
          <w:sz w:val="28"/>
          <w:szCs w:val="28"/>
        </w:rPr>
        <w:t xml:space="preserve">               page </w:t>
      </w:r>
      <w:r w:rsidR="001F6BF0">
        <w:rPr>
          <w:rFonts w:ascii="Arial" w:hAnsi="Arial" w:cs="Arial"/>
          <w:sz w:val="28"/>
          <w:szCs w:val="28"/>
        </w:rPr>
        <w:t>3</w:t>
      </w:r>
    </w:p>
    <w:p w14:paraId="7862CC3F" w14:textId="14E83B4B" w:rsidR="00B45CF5" w:rsidRPr="00213B80" w:rsidRDefault="00213B80" w:rsidP="00B45CF5">
      <w:pPr>
        <w:pStyle w:val="ListParagraph"/>
        <w:numPr>
          <w:ilvl w:val="0"/>
          <w:numId w:val="1"/>
        </w:numPr>
        <w:spacing w:after="0" w:line="360" w:lineRule="auto"/>
        <w:rPr>
          <w:rFonts w:ascii="Arial" w:hAnsi="Arial" w:cs="Arial"/>
          <w:sz w:val="28"/>
          <w:szCs w:val="28"/>
        </w:rPr>
      </w:pPr>
      <w:r>
        <w:rPr>
          <w:rFonts w:ascii="Arial" w:hAnsi="Arial" w:cs="Arial"/>
          <w:sz w:val="28"/>
          <w:szCs w:val="28"/>
        </w:rPr>
        <w:t xml:space="preserve">Reflection on the role-play (Assignment 1)                </w:t>
      </w:r>
      <w:r w:rsidR="00B45CF5" w:rsidRPr="00213B80">
        <w:rPr>
          <w:rFonts w:ascii="Arial" w:hAnsi="Arial" w:cs="Arial"/>
          <w:sz w:val="28"/>
          <w:szCs w:val="28"/>
        </w:rPr>
        <w:t xml:space="preserve"> </w:t>
      </w:r>
      <w:r w:rsidR="00376EE8">
        <w:rPr>
          <w:rFonts w:ascii="Arial" w:hAnsi="Arial" w:cs="Arial"/>
          <w:sz w:val="28"/>
          <w:szCs w:val="28"/>
        </w:rPr>
        <w:t xml:space="preserve">     </w:t>
      </w:r>
      <w:r w:rsidR="00B45CF5" w:rsidRPr="00213B80">
        <w:rPr>
          <w:rFonts w:ascii="Arial" w:hAnsi="Arial" w:cs="Arial"/>
          <w:sz w:val="28"/>
          <w:szCs w:val="28"/>
        </w:rPr>
        <w:t xml:space="preserve">          page </w:t>
      </w:r>
      <w:r w:rsidR="001F6BF0">
        <w:rPr>
          <w:rFonts w:ascii="Arial" w:hAnsi="Arial" w:cs="Arial"/>
          <w:sz w:val="28"/>
          <w:szCs w:val="28"/>
        </w:rPr>
        <w:t>3</w:t>
      </w:r>
    </w:p>
    <w:p w14:paraId="014272CB" w14:textId="2C376891" w:rsidR="00B45CF5" w:rsidRPr="00213B80" w:rsidRDefault="00213B80" w:rsidP="00B45CF5">
      <w:pPr>
        <w:pStyle w:val="ListParagraph"/>
        <w:numPr>
          <w:ilvl w:val="0"/>
          <w:numId w:val="1"/>
        </w:numPr>
        <w:spacing w:after="0" w:line="360" w:lineRule="auto"/>
        <w:rPr>
          <w:rFonts w:ascii="Arial" w:hAnsi="Arial" w:cs="Arial"/>
          <w:sz w:val="28"/>
          <w:szCs w:val="28"/>
        </w:rPr>
      </w:pPr>
      <w:r>
        <w:rPr>
          <w:rFonts w:ascii="Arial" w:hAnsi="Arial" w:cs="Arial"/>
          <w:sz w:val="28"/>
          <w:szCs w:val="28"/>
        </w:rPr>
        <w:t xml:space="preserve">Self-evaluation, Self-motivation, and learning style   </w:t>
      </w:r>
      <w:r w:rsidR="00376EE8">
        <w:rPr>
          <w:rFonts w:ascii="Arial" w:hAnsi="Arial" w:cs="Arial"/>
          <w:sz w:val="28"/>
          <w:szCs w:val="28"/>
        </w:rPr>
        <w:t xml:space="preserve">     </w:t>
      </w:r>
      <w:r>
        <w:rPr>
          <w:rFonts w:ascii="Arial" w:hAnsi="Arial" w:cs="Arial"/>
          <w:sz w:val="28"/>
          <w:szCs w:val="28"/>
        </w:rPr>
        <w:t xml:space="preserve">   </w:t>
      </w:r>
      <w:r w:rsidR="00B45CF5" w:rsidRPr="00213B80">
        <w:rPr>
          <w:rFonts w:ascii="Arial" w:hAnsi="Arial" w:cs="Arial"/>
          <w:sz w:val="28"/>
          <w:szCs w:val="28"/>
        </w:rPr>
        <w:t xml:space="preserve"> </w:t>
      </w:r>
      <w:r>
        <w:rPr>
          <w:rFonts w:ascii="Arial" w:hAnsi="Arial" w:cs="Arial"/>
          <w:sz w:val="28"/>
          <w:szCs w:val="28"/>
        </w:rPr>
        <w:t xml:space="preserve">  </w:t>
      </w:r>
      <w:r w:rsidR="00B45CF5" w:rsidRPr="00213B80">
        <w:rPr>
          <w:rFonts w:ascii="Arial" w:hAnsi="Arial" w:cs="Arial"/>
          <w:sz w:val="28"/>
          <w:szCs w:val="28"/>
        </w:rPr>
        <w:t xml:space="preserve">     page </w:t>
      </w:r>
      <w:r w:rsidR="001F6BF0">
        <w:rPr>
          <w:rFonts w:ascii="Arial" w:hAnsi="Arial" w:cs="Arial"/>
          <w:sz w:val="28"/>
          <w:szCs w:val="28"/>
        </w:rPr>
        <w:t>5</w:t>
      </w:r>
    </w:p>
    <w:p w14:paraId="6D3A8A6B" w14:textId="64B33E9E" w:rsidR="00B45CF5" w:rsidRPr="00376EE8" w:rsidRDefault="00213B80" w:rsidP="00376EE8">
      <w:pPr>
        <w:pStyle w:val="ListParagraph"/>
        <w:numPr>
          <w:ilvl w:val="0"/>
          <w:numId w:val="1"/>
        </w:numPr>
        <w:spacing w:after="0" w:line="360" w:lineRule="auto"/>
        <w:rPr>
          <w:rFonts w:ascii="Arial" w:hAnsi="Arial" w:cs="Arial"/>
          <w:sz w:val="28"/>
          <w:szCs w:val="28"/>
        </w:rPr>
      </w:pPr>
      <w:r>
        <w:rPr>
          <w:rFonts w:ascii="Arial" w:hAnsi="Arial" w:cs="Arial"/>
          <w:sz w:val="28"/>
          <w:szCs w:val="28"/>
        </w:rPr>
        <w:t>SWOT</w:t>
      </w:r>
      <w:r w:rsidR="00376EE8">
        <w:rPr>
          <w:rFonts w:ascii="Arial" w:hAnsi="Arial" w:cs="Arial"/>
          <w:sz w:val="28"/>
          <w:szCs w:val="28"/>
        </w:rPr>
        <w:t xml:space="preserve"> analysis</w:t>
      </w:r>
      <w:r>
        <w:rPr>
          <w:rFonts w:ascii="Arial" w:hAnsi="Arial" w:cs="Arial"/>
          <w:sz w:val="28"/>
          <w:szCs w:val="28"/>
        </w:rPr>
        <w:t xml:space="preserve">, </w:t>
      </w:r>
      <w:r w:rsidR="002A4281">
        <w:rPr>
          <w:rFonts w:ascii="Arial" w:hAnsi="Arial" w:cs="Arial"/>
          <w:sz w:val="28"/>
          <w:szCs w:val="28"/>
        </w:rPr>
        <w:t>Johari</w:t>
      </w:r>
      <w:r>
        <w:rPr>
          <w:rFonts w:ascii="Arial" w:hAnsi="Arial" w:cs="Arial"/>
          <w:sz w:val="28"/>
          <w:szCs w:val="28"/>
        </w:rPr>
        <w:t xml:space="preserve"> Window, SMART analysis, and PDP</w:t>
      </w:r>
      <w:r w:rsidR="00B45CF5" w:rsidRPr="00213B80">
        <w:rPr>
          <w:rFonts w:ascii="Arial" w:hAnsi="Arial" w:cs="Arial"/>
          <w:sz w:val="28"/>
          <w:szCs w:val="28"/>
        </w:rPr>
        <w:t xml:space="preserve"> </w:t>
      </w:r>
      <w:r>
        <w:rPr>
          <w:rFonts w:ascii="Arial" w:hAnsi="Arial" w:cs="Arial"/>
          <w:sz w:val="28"/>
          <w:szCs w:val="28"/>
        </w:rPr>
        <w:t xml:space="preserve">        </w:t>
      </w:r>
      <w:r w:rsidR="00376EE8">
        <w:rPr>
          <w:rFonts w:ascii="Arial" w:hAnsi="Arial" w:cs="Arial"/>
          <w:sz w:val="28"/>
          <w:szCs w:val="28"/>
        </w:rPr>
        <w:t xml:space="preserve">      </w:t>
      </w:r>
      <w:r w:rsidRPr="00376EE8">
        <w:rPr>
          <w:rFonts w:ascii="Arial" w:hAnsi="Arial" w:cs="Arial"/>
          <w:sz w:val="28"/>
          <w:szCs w:val="28"/>
        </w:rPr>
        <w:t xml:space="preserve">   </w:t>
      </w:r>
      <w:r w:rsidR="00B45CF5" w:rsidRPr="00376EE8">
        <w:rPr>
          <w:rFonts w:ascii="Arial" w:hAnsi="Arial" w:cs="Arial"/>
          <w:sz w:val="28"/>
          <w:szCs w:val="28"/>
        </w:rPr>
        <w:t xml:space="preserve">page </w:t>
      </w:r>
      <w:r w:rsidR="001F6BF0">
        <w:rPr>
          <w:rFonts w:ascii="Arial" w:hAnsi="Arial" w:cs="Arial"/>
          <w:sz w:val="28"/>
          <w:szCs w:val="28"/>
        </w:rPr>
        <w:t>8</w:t>
      </w:r>
    </w:p>
    <w:p w14:paraId="3307096B" w14:textId="0CB29A25" w:rsidR="00B45CF5" w:rsidRPr="002A4281" w:rsidRDefault="00213B80" w:rsidP="002A4281">
      <w:pPr>
        <w:pStyle w:val="ListParagraph"/>
        <w:numPr>
          <w:ilvl w:val="0"/>
          <w:numId w:val="1"/>
        </w:numPr>
        <w:spacing w:after="0" w:line="360" w:lineRule="auto"/>
        <w:ind w:left="714" w:hanging="357"/>
        <w:rPr>
          <w:rFonts w:ascii="Arial" w:hAnsi="Arial" w:cs="Arial"/>
          <w:sz w:val="28"/>
          <w:szCs w:val="28"/>
        </w:rPr>
      </w:pPr>
      <w:r>
        <w:rPr>
          <w:rFonts w:ascii="Arial" w:hAnsi="Arial" w:cs="Arial"/>
          <w:sz w:val="28"/>
          <w:szCs w:val="28"/>
        </w:rPr>
        <w:t xml:space="preserve">Understanding </w:t>
      </w:r>
      <w:r w:rsidR="002A4281">
        <w:rPr>
          <w:rFonts w:ascii="Arial" w:hAnsi="Arial" w:cs="Arial"/>
          <w:sz w:val="28"/>
          <w:szCs w:val="28"/>
        </w:rPr>
        <w:t>the world of employment</w:t>
      </w:r>
      <w:r w:rsidR="00B45CF5" w:rsidRPr="002A4281">
        <w:rPr>
          <w:rFonts w:ascii="Arial" w:hAnsi="Arial" w:cs="Arial"/>
          <w:sz w:val="28"/>
          <w:szCs w:val="28"/>
        </w:rPr>
        <w:t xml:space="preserve">             </w:t>
      </w:r>
      <w:r w:rsidR="00376EE8" w:rsidRPr="002A4281">
        <w:rPr>
          <w:rFonts w:ascii="Arial" w:hAnsi="Arial" w:cs="Arial"/>
          <w:sz w:val="28"/>
          <w:szCs w:val="28"/>
        </w:rPr>
        <w:t xml:space="preserve">  </w:t>
      </w:r>
      <w:r w:rsidR="00B45CF5" w:rsidRPr="002A4281">
        <w:rPr>
          <w:rFonts w:ascii="Arial" w:hAnsi="Arial" w:cs="Arial"/>
          <w:sz w:val="28"/>
          <w:szCs w:val="28"/>
        </w:rPr>
        <w:t xml:space="preserve">                                page </w:t>
      </w:r>
      <w:r w:rsidR="001F6BF0">
        <w:rPr>
          <w:rFonts w:ascii="Arial" w:hAnsi="Arial" w:cs="Arial"/>
          <w:sz w:val="28"/>
          <w:szCs w:val="28"/>
        </w:rPr>
        <w:t>10</w:t>
      </w:r>
    </w:p>
    <w:p w14:paraId="4DE32D91" w14:textId="5ECC463C" w:rsidR="00376EE8" w:rsidRDefault="00376EE8" w:rsidP="00B45CF5">
      <w:pPr>
        <w:pStyle w:val="ListParagraph"/>
        <w:numPr>
          <w:ilvl w:val="0"/>
          <w:numId w:val="1"/>
        </w:numPr>
        <w:spacing w:after="0" w:line="360" w:lineRule="auto"/>
        <w:ind w:left="714" w:hanging="357"/>
        <w:rPr>
          <w:rFonts w:ascii="Arial" w:hAnsi="Arial" w:cs="Arial"/>
          <w:sz w:val="28"/>
          <w:szCs w:val="28"/>
        </w:rPr>
      </w:pPr>
      <w:r>
        <w:rPr>
          <w:rFonts w:ascii="Arial" w:hAnsi="Arial" w:cs="Arial"/>
          <w:sz w:val="28"/>
          <w:szCs w:val="28"/>
        </w:rPr>
        <w:t xml:space="preserve">Conclusion                                                                                   page </w:t>
      </w:r>
      <w:r w:rsidR="001F6BF0">
        <w:rPr>
          <w:rFonts w:ascii="Arial" w:hAnsi="Arial" w:cs="Arial"/>
          <w:sz w:val="28"/>
          <w:szCs w:val="28"/>
        </w:rPr>
        <w:t>11</w:t>
      </w:r>
    </w:p>
    <w:p w14:paraId="3D19703B" w14:textId="27BED382" w:rsidR="00376EE8" w:rsidRDefault="00376EE8" w:rsidP="00B45CF5">
      <w:pPr>
        <w:pStyle w:val="ListParagraph"/>
        <w:numPr>
          <w:ilvl w:val="0"/>
          <w:numId w:val="1"/>
        </w:numPr>
        <w:spacing w:after="0" w:line="360" w:lineRule="auto"/>
        <w:ind w:left="714" w:hanging="357"/>
        <w:rPr>
          <w:rFonts w:ascii="Arial" w:hAnsi="Arial" w:cs="Arial"/>
          <w:sz w:val="28"/>
          <w:szCs w:val="28"/>
        </w:rPr>
      </w:pPr>
      <w:r>
        <w:rPr>
          <w:rFonts w:ascii="Arial" w:hAnsi="Arial" w:cs="Arial"/>
          <w:sz w:val="28"/>
          <w:szCs w:val="28"/>
        </w:rPr>
        <w:t xml:space="preserve">References                                                                                 page </w:t>
      </w:r>
      <w:r w:rsidR="001F6BF0">
        <w:rPr>
          <w:rFonts w:ascii="Arial" w:hAnsi="Arial" w:cs="Arial"/>
          <w:sz w:val="28"/>
          <w:szCs w:val="28"/>
        </w:rPr>
        <w:t>11</w:t>
      </w:r>
    </w:p>
    <w:p w14:paraId="061D8A49" w14:textId="46012A1B" w:rsidR="00B45CF5" w:rsidRPr="00376EE8" w:rsidRDefault="00376EE8" w:rsidP="00B45CF5">
      <w:pPr>
        <w:pStyle w:val="ListParagraph"/>
        <w:numPr>
          <w:ilvl w:val="0"/>
          <w:numId w:val="1"/>
        </w:numPr>
        <w:spacing w:after="0" w:line="360" w:lineRule="auto"/>
        <w:ind w:left="714" w:hanging="357"/>
        <w:rPr>
          <w:rFonts w:ascii="Arial" w:hAnsi="Arial" w:cs="Arial"/>
          <w:sz w:val="28"/>
          <w:szCs w:val="28"/>
        </w:rPr>
      </w:pPr>
      <w:r>
        <w:rPr>
          <w:rFonts w:ascii="Arial" w:hAnsi="Arial" w:cs="Arial"/>
          <w:sz w:val="28"/>
          <w:szCs w:val="28"/>
        </w:rPr>
        <w:t xml:space="preserve">Appendix                                                                                    page </w:t>
      </w:r>
      <w:r w:rsidR="001F6BF0">
        <w:rPr>
          <w:rFonts w:ascii="Arial" w:hAnsi="Arial" w:cs="Arial"/>
          <w:sz w:val="28"/>
          <w:szCs w:val="28"/>
        </w:rPr>
        <w:t>14</w:t>
      </w:r>
    </w:p>
    <w:p w14:paraId="096D1E06" w14:textId="3A258C05" w:rsidR="00B45CF5" w:rsidRDefault="00B45CF5" w:rsidP="00B45CF5">
      <w:pPr>
        <w:spacing w:after="0" w:line="360" w:lineRule="auto"/>
        <w:rPr>
          <w:rFonts w:ascii="Arial" w:hAnsi="Arial" w:cs="Arial"/>
        </w:rPr>
      </w:pPr>
    </w:p>
    <w:p w14:paraId="3C8C235A" w14:textId="77777777" w:rsidR="00213B80" w:rsidRPr="00A0681D" w:rsidRDefault="00213B80" w:rsidP="00B45CF5">
      <w:pPr>
        <w:spacing w:after="0" w:line="360" w:lineRule="auto"/>
        <w:rPr>
          <w:rFonts w:ascii="Arial" w:hAnsi="Arial" w:cs="Arial"/>
        </w:rPr>
      </w:pPr>
    </w:p>
    <w:p w14:paraId="10A02F8D" w14:textId="03124527" w:rsidR="00B45CF5" w:rsidRDefault="00B45CF5" w:rsidP="00B45CF5">
      <w:pPr>
        <w:spacing w:after="0" w:line="360" w:lineRule="auto"/>
        <w:rPr>
          <w:rFonts w:ascii="Arial" w:hAnsi="Arial" w:cs="Arial"/>
        </w:rPr>
      </w:pPr>
    </w:p>
    <w:p w14:paraId="6EF38DE1" w14:textId="00B9E7FE" w:rsidR="00376EE8" w:rsidRDefault="00376EE8" w:rsidP="00B45CF5">
      <w:pPr>
        <w:spacing w:after="0" w:line="360" w:lineRule="auto"/>
        <w:rPr>
          <w:rFonts w:ascii="Arial" w:hAnsi="Arial" w:cs="Arial"/>
        </w:rPr>
      </w:pPr>
    </w:p>
    <w:p w14:paraId="7705B318" w14:textId="30B485EC" w:rsidR="002A4281" w:rsidRDefault="002A4281" w:rsidP="00B45CF5">
      <w:pPr>
        <w:spacing w:after="0" w:line="360" w:lineRule="auto"/>
        <w:rPr>
          <w:rFonts w:ascii="Arial" w:hAnsi="Arial" w:cs="Arial"/>
        </w:rPr>
      </w:pPr>
    </w:p>
    <w:p w14:paraId="18828AD3" w14:textId="77777777" w:rsidR="002A4281" w:rsidRPr="00A0681D" w:rsidRDefault="002A4281" w:rsidP="00B45CF5">
      <w:pPr>
        <w:spacing w:after="0" w:line="360" w:lineRule="auto"/>
        <w:rPr>
          <w:rFonts w:ascii="Arial" w:hAnsi="Arial" w:cs="Arial"/>
        </w:rPr>
      </w:pPr>
    </w:p>
    <w:p w14:paraId="6C4CE898" w14:textId="77777777" w:rsidR="00B45CF5" w:rsidRPr="00A0681D" w:rsidRDefault="00B45CF5" w:rsidP="00B45CF5">
      <w:pPr>
        <w:spacing w:after="0" w:line="360" w:lineRule="auto"/>
        <w:rPr>
          <w:rFonts w:ascii="Arial" w:hAnsi="Arial" w:cs="Arial"/>
        </w:rPr>
      </w:pPr>
    </w:p>
    <w:p w14:paraId="5D840E25" w14:textId="77777777" w:rsidR="00B45CF5" w:rsidRPr="00A0681D" w:rsidRDefault="00B45CF5" w:rsidP="00B45CF5">
      <w:pPr>
        <w:spacing w:after="0" w:line="360" w:lineRule="auto"/>
        <w:rPr>
          <w:rFonts w:ascii="Arial" w:hAnsi="Arial" w:cs="Arial"/>
        </w:rPr>
      </w:pPr>
    </w:p>
    <w:p w14:paraId="2E1F9642" w14:textId="77777777" w:rsidR="00B45CF5" w:rsidRPr="00213B80" w:rsidRDefault="00B45CF5" w:rsidP="00B45CF5">
      <w:pPr>
        <w:spacing w:after="0" w:line="360" w:lineRule="auto"/>
        <w:jc w:val="both"/>
        <w:rPr>
          <w:rFonts w:ascii="Arial" w:hAnsi="Arial" w:cs="Arial"/>
          <w:color w:val="2E74B5" w:themeColor="accent5" w:themeShade="BF"/>
          <w:sz w:val="28"/>
          <w:szCs w:val="28"/>
        </w:rPr>
      </w:pPr>
      <w:r w:rsidRPr="00213B80">
        <w:rPr>
          <w:rFonts w:ascii="Arial" w:hAnsi="Arial" w:cs="Arial"/>
          <w:color w:val="2E74B5" w:themeColor="accent5" w:themeShade="BF"/>
          <w:sz w:val="28"/>
          <w:szCs w:val="28"/>
        </w:rPr>
        <w:lastRenderedPageBreak/>
        <w:t>1. Introduction</w:t>
      </w:r>
    </w:p>
    <w:p w14:paraId="0CD41C46" w14:textId="77777777" w:rsidR="00B45CF5" w:rsidRPr="00213B80" w:rsidRDefault="00B45CF5" w:rsidP="00B45CF5">
      <w:pPr>
        <w:spacing w:after="0" w:line="360" w:lineRule="auto"/>
        <w:rPr>
          <w:rFonts w:ascii="Arial" w:hAnsi="Arial" w:cs="Arial"/>
          <w:highlight w:val="yellow"/>
        </w:rPr>
      </w:pPr>
    </w:p>
    <w:p w14:paraId="638603BE"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Planning a future path has never been easy, as selecting a role among never-ending choices requires a long reflective process that helps understanding how life experiences can influence a career. Reflection is considered by Jasper, in 2003, as a fundamental tool that transforms knowledge into practical skills for a professional, she also considers the individual's background as an excellent starting point to learn from.</w:t>
      </w:r>
    </w:p>
    <w:p w14:paraId="274A6D16"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In this report I will analyze my performance throughout the “Personal Career Development” module, and, using the different self-awareness tools learned, deliver a self-reflection on my readiness to enter the world of work.</w:t>
      </w:r>
    </w:p>
    <w:p w14:paraId="404D690B" w14:textId="77777777" w:rsidR="00B45CF5" w:rsidRPr="00213B80" w:rsidRDefault="00B45CF5" w:rsidP="00B45CF5">
      <w:pPr>
        <w:spacing w:after="0" w:line="360" w:lineRule="auto"/>
        <w:rPr>
          <w:rFonts w:ascii="Arial" w:hAnsi="Arial" w:cs="Arial"/>
          <w:highlight w:val="yellow"/>
        </w:rPr>
      </w:pPr>
    </w:p>
    <w:p w14:paraId="74C3AD00" w14:textId="77777777" w:rsidR="00B45CF5" w:rsidRPr="00213B80" w:rsidRDefault="00B45CF5" w:rsidP="00B45CF5">
      <w:pPr>
        <w:spacing w:after="0" w:line="360" w:lineRule="auto"/>
        <w:rPr>
          <w:rFonts w:ascii="Arial" w:hAnsi="Arial" w:cs="Arial"/>
          <w:highlight w:val="yellow"/>
        </w:rPr>
      </w:pPr>
    </w:p>
    <w:p w14:paraId="11D0C952" w14:textId="7105395A" w:rsidR="00B45CF5" w:rsidRPr="00A0681D" w:rsidRDefault="00B45CF5" w:rsidP="00B45CF5">
      <w:pPr>
        <w:spacing w:after="0" w:line="360" w:lineRule="auto"/>
        <w:jc w:val="both"/>
        <w:rPr>
          <w:rFonts w:ascii="Arial" w:hAnsi="Arial" w:cs="Arial"/>
          <w:color w:val="2E74B5" w:themeColor="accent5" w:themeShade="BF"/>
          <w:sz w:val="28"/>
          <w:szCs w:val="28"/>
        </w:rPr>
      </w:pPr>
      <w:r w:rsidRPr="00213B80">
        <w:rPr>
          <w:rFonts w:ascii="Arial" w:hAnsi="Arial" w:cs="Arial"/>
          <w:color w:val="2E74B5" w:themeColor="accent5" w:themeShade="BF"/>
          <w:sz w:val="28"/>
          <w:szCs w:val="28"/>
        </w:rPr>
        <w:t xml:space="preserve">2. </w:t>
      </w:r>
      <w:r w:rsidR="00213B80">
        <w:rPr>
          <w:rFonts w:ascii="Arial" w:hAnsi="Arial" w:cs="Arial"/>
          <w:color w:val="2E74B5" w:themeColor="accent5" w:themeShade="BF"/>
          <w:sz w:val="28"/>
          <w:szCs w:val="28"/>
        </w:rPr>
        <w:t>Reflection on the role-play (Assignment 1)</w:t>
      </w:r>
    </w:p>
    <w:p w14:paraId="11C80D0F" w14:textId="77777777" w:rsidR="00B45CF5" w:rsidRPr="00A0681D" w:rsidRDefault="00B45CF5" w:rsidP="00B45CF5">
      <w:pPr>
        <w:spacing w:after="0" w:line="360" w:lineRule="auto"/>
        <w:rPr>
          <w:rFonts w:ascii="Arial" w:hAnsi="Arial" w:cs="Arial"/>
        </w:rPr>
      </w:pPr>
    </w:p>
    <w:p w14:paraId="149DB67B"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The previous assignment consisted of a role-play, wherein pair, the students were experiencing both sides of a job interview, described by Morgan, in 2017, as a nerve-racking and challenging event that everyone will face in life.</w:t>
      </w:r>
    </w:p>
    <w:p w14:paraId="016E4DCD"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 xml:space="preserve">In 1997 Berman acknowledges the importance of structured interviews defining them as more reliable, yet he also added, supported by Lee &amp; </w:t>
      </w:r>
      <w:proofErr w:type="spellStart"/>
      <w:r w:rsidRPr="00CF7E7C">
        <w:rPr>
          <w:rFonts w:ascii="Arial" w:hAnsi="Arial" w:cs="Arial"/>
          <w:lang w:val="en-US"/>
        </w:rPr>
        <w:t>Gura</w:t>
      </w:r>
      <w:proofErr w:type="spellEnd"/>
      <w:r w:rsidRPr="00CF7E7C">
        <w:rPr>
          <w:rFonts w:ascii="Arial" w:hAnsi="Arial" w:cs="Arial"/>
          <w:lang w:val="en-US"/>
        </w:rPr>
        <w:t xml:space="preserve"> in 1997, the importance of a first impression, as the interviewee is more likely to be considered suitable for the position if they present themselves appropriately. (Dabbs, 1969)</w:t>
      </w:r>
    </w:p>
    <w:p w14:paraId="7FAB5F07"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 xml:space="preserve">Nowadays other aspects impact the interviewer’s opinion such as punctuality, </w:t>
      </w:r>
      <w:proofErr w:type="gramStart"/>
      <w:r w:rsidRPr="00CF7E7C">
        <w:rPr>
          <w:rFonts w:ascii="Arial" w:hAnsi="Arial" w:cs="Arial"/>
          <w:lang w:val="en-US"/>
        </w:rPr>
        <w:t>positivity</w:t>
      </w:r>
      <w:proofErr w:type="gramEnd"/>
      <w:r w:rsidRPr="00CF7E7C">
        <w:rPr>
          <w:rFonts w:ascii="Arial" w:hAnsi="Arial" w:cs="Arial"/>
          <w:lang w:val="en-US"/>
        </w:rPr>
        <w:t xml:space="preserve"> and politeness, as professionalism is expected, and adequate body language like smiling and maintaining and appropriate eye contact which helps to improve the performance. </w:t>
      </w:r>
      <w:r w:rsidRPr="00CF7E7C">
        <w:rPr>
          <w:rFonts w:ascii="Arial" w:hAnsi="Arial" w:cs="Arial"/>
        </w:rPr>
        <w:t>(Prospects.ac.uk, 2019)</w:t>
      </w:r>
    </w:p>
    <w:p w14:paraId="6C697A2A"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 xml:space="preserve">In the next paragraphs I will reflect on my performance as interviewer and interviewee applying Kolb’s reflective cycle (1984) where the concrete experience is analyzed, learning outcomes are conceptualized, and future actions are planned. </w:t>
      </w:r>
      <w:r w:rsidRPr="00CF7E7C">
        <w:rPr>
          <w:rFonts w:ascii="Arial" w:hAnsi="Arial" w:cs="Arial"/>
        </w:rPr>
        <w:t>(</w:t>
      </w:r>
      <w:proofErr w:type="spellStart"/>
      <w:r w:rsidRPr="00CF7E7C">
        <w:rPr>
          <w:rFonts w:ascii="Arial" w:hAnsi="Arial" w:cs="Arial"/>
        </w:rPr>
        <w:t>Mcleod</w:t>
      </w:r>
      <w:proofErr w:type="spellEnd"/>
      <w:r w:rsidRPr="00CF7E7C">
        <w:rPr>
          <w:rFonts w:ascii="Arial" w:hAnsi="Arial" w:cs="Arial"/>
        </w:rPr>
        <w:t>, 2017)</w:t>
      </w:r>
    </w:p>
    <w:p w14:paraId="42A9A9C1" w14:textId="77777777" w:rsidR="00B45CF5" w:rsidRPr="00A0681D" w:rsidRDefault="00B45CF5" w:rsidP="00B45CF5">
      <w:pPr>
        <w:spacing w:after="0" w:line="360" w:lineRule="auto"/>
        <w:rPr>
          <w:rFonts w:ascii="Arial" w:hAnsi="Arial" w:cs="Arial"/>
        </w:rPr>
      </w:pPr>
    </w:p>
    <w:p w14:paraId="01E21886" w14:textId="16E30C57" w:rsidR="00B45CF5" w:rsidRPr="00CF7E7C" w:rsidRDefault="00CF7E7C" w:rsidP="00CF7E7C">
      <w:pPr>
        <w:spacing w:after="0" w:line="360" w:lineRule="auto"/>
        <w:jc w:val="center"/>
        <w:rPr>
          <w:rFonts w:ascii="Arial" w:hAnsi="Arial" w:cs="Arial"/>
        </w:rPr>
      </w:pPr>
      <w:r w:rsidRPr="00CF7E7C">
        <w:rPr>
          <w:rFonts w:ascii="Arial" w:hAnsi="Arial" w:cs="Arial"/>
          <w:noProof/>
          <w:lang w:val="en-US"/>
        </w:rPr>
        <w:lastRenderedPageBreak/>
        <w:drawing>
          <wp:inline distT="0" distB="0" distL="0" distR="0" wp14:anchorId="7A42BBDF" wp14:editId="6D2E550B">
            <wp:extent cx="5015230" cy="2432382"/>
            <wp:effectExtent l="0" t="0" r="0" b="6350"/>
            <wp:docPr id="7" name="Picture 7"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ic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017975" cy="2433713"/>
                    </a:xfrm>
                    <a:prstGeom prst="rect">
                      <a:avLst/>
                    </a:prstGeom>
                  </pic:spPr>
                </pic:pic>
              </a:graphicData>
            </a:graphic>
          </wp:inline>
        </w:drawing>
      </w:r>
    </w:p>
    <w:p w14:paraId="1F5D1496" w14:textId="4F991174" w:rsidR="00CF7E7C" w:rsidRDefault="00CF7E7C" w:rsidP="00CF7E7C">
      <w:pPr>
        <w:spacing w:after="0" w:line="360" w:lineRule="auto"/>
        <w:jc w:val="center"/>
        <w:rPr>
          <w:rFonts w:ascii="Arial" w:hAnsi="Arial" w:cs="Arial"/>
        </w:rPr>
      </w:pPr>
      <w:r w:rsidRPr="00CF7E7C">
        <w:rPr>
          <w:rFonts w:ascii="Arial" w:hAnsi="Arial" w:cs="Arial"/>
        </w:rPr>
        <w:t>(Queensu.ca, 2019)</w:t>
      </w:r>
    </w:p>
    <w:p w14:paraId="3E3F714C" w14:textId="22EA4881" w:rsidR="00CF7E7C" w:rsidRDefault="00CF7E7C" w:rsidP="00CF7E7C">
      <w:pPr>
        <w:spacing w:after="0" w:line="360" w:lineRule="auto"/>
        <w:jc w:val="center"/>
        <w:rPr>
          <w:rFonts w:ascii="Arial" w:hAnsi="Arial" w:cs="Arial"/>
        </w:rPr>
      </w:pPr>
    </w:p>
    <w:p w14:paraId="5E202003" w14:textId="77777777" w:rsidR="00CF7E7C" w:rsidRPr="00CF7E7C" w:rsidRDefault="00CF7E7C" w:rsidP="00CF7E7C">
      <w:pPr>
        <w:spacing w:after="0" w:line="360" w:lineRule="auto"/>
        <w:jc w:val="both"/>
        <w:rPr>
          <w:rFonts w:ascii="Arial" w:hAnsi="Arial" w:cs="Arial"/>
          <w:sz w:val="24"/>
          <w:szCs w:val="24"/>
          <w:u w:val="single"/>
          <w:lang w:val="en-US"/>
        </w:rPr>
      </w:pPr>
      <w:r w:rsidRPr="00CF7E7C">
        <w:rPr>
          <w:rFonts w:ascii="Arial" w:hAnsi="Arial" w:cs="Arial"/>
          <w:sz w:val="24"/>
          <w:szCs w:val="24"/>
          <w:u w:val="single"/>
          <w:lang w:val="en-US"/>
        </w:rPr>
        <w:t>Interviewer prospective</w:t>
      </w:r>
    </w:p>
    <w:p w14:paraId="117905F5" w14:textId="77777777" w:rsidR="00CF7E7C" w:rsidRPr="00CF7E7C" w:rsidRDefault="00CF7E7C" w:rsidP="00CF7E7C">
      <w:pPr>
        <w:spacing w:after="0" w:line="360" w:lineRule="auto"/>
        <w:jc w:val="both"/>
        <w:rPr>
          <w:rFonts w:ascii="Arial" w:hAnsi="Arial" w:cs="Arial"/>
          <w:lang w:val="en-US"/>
        </w:rPr>
      </w:pPr>
    </w:p>
    <w:p w14:paraId="6AE64CF0"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In 2017, Morgan, describes the role of the interviewer as someone able to select a candidate capable to carry out the requested task with excellence but also adept to fit the company’s standards and beliefs.</w:t>
      </w:r>
    </w:p>
    <w:p w14:paraId="2022713A" w14:textId="77777777" w:rsidR="00CF7E7C" w:rsidRPr="00CF7E7C" w:rsidRDefault="00CF7E7C" w:rsidP="00CF7E7C">
      <w:pPr>
        <w:spacing w:after="0" w:line="360" w:lineRule="auto"/>
        <w:jc w:val="both"/>
        <w:rPr>
          <w:rFonts w:ascii="Arial" w:hAnsi="Arial" w:cs="Arial"/>
          <w:lang w:val="en-US"/>
        </w:rPr>
      </w:pPr>
    </w:p>
    <w:p w14:paraId="645E700C"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While interviewing my colleague, I had to understand with a couple of questions, if they would be trustworthy and honest. I had to evaluate their ability to listen and comprehend the inquiries and analyze their responses according to the company’s ideals. I also had to consider if my partner would ably integrate within the existing team and have a positive impact on the group’s final performance.</w:t>
      </w:r>
    </w:p>
    <w:p w14:paraId="15FD5C1F"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In this simulation, I had the possibility to sense the complexity of the interviewer role as an inappropriate choice can impact the employee’s conduct in the workplace.</w:t>
      </w:r>
    </w:p>
    <w:p w14:paraId="33C3C9FC"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I also understood the expectations an employer has on the candidate and for this reason, I realize the importance that planning and researching in advance have on delivering an outstanding interview.</w:t>
      </w:r>
    </w:p>
    <w:p w14:paraId="79288F47" w14:textId="77777777" w:rsidR="00CF7E7C" w:rsidRPr="00CF7E7C" w:rsidRDefault="00CF7E7C" w:rsidP="00CF7E7C">
      <w:pPr>
        <w:spacing w:after="0" w:line="360" w:lineRule="auto"/>
        <w:jc w:val="both"/>
        <w:rPr>
          <w:rFonts w:ascii="Arial" w:hAnsi="Arial" w:cs="Arial"/>
          <w:lang w:val="en-US"/>
        </w:rPr>
      </w:pPr>
    </w:p>
    <w:p w14:paraId="240D829E" w14:textId="77777777" w:rsidR="00CF7E7C" w:rsidRPr="00CF7E7C" w:rsidRDefault="00CF7E7C" w:rsidP="00CF7E7C">
      <w:pPr>
        <w:spacing w:after="0" w:line="360" w:lineRule="auto"/>
        <w:jc w:val="both"/>
        <w:rPr>
          <w:rFonts w:ascii="Arial" w:hAnsi="Arial" w:cs="Arial"/>
          <w:sz w:val="24"/>
          <w:szCs w:val="24"/>
          <w:u w:val="single"/>
          <w:lang w:val="en-US"/>
        </w:rPr>
      </w:pPr>
      <w:r w:rsidRPr="00CF7E7C">
        <w:rPr>
          <w:rFonts w:ascii="Arial" w:hAnsi="Arial" w:cs="Arial"/>
          <w:sz w:val="24"/>
          <w:szCs w:val="24"/>
          <w:u w:val="single"/>
          <w:lang w:val="en-US"/>
        </w:rPr>
        <w:t>Interviewee prospective</w:t>
      </w:r>
    </w:p>
    <w:p w14:paraId="3558A990" w14:textId="77777777" w:rsidR="00CF7E7C" w:rsidRPr="00CF7E7C" w:rsidRDefault="00CF7E7C" w:rsidP="00CF7E7C">
      <w:pPr>
        <w:spacing w:after="0" w:line="360" w:lineRule="auto"/>
        <w:jc w:val="both"/>
        <w:rPr>
          <w:rFonts w:ascii="Arial" w:hAnsi="Arial" w:cs="Arial"/>
          <w:lang w:val="en-US"/>
        </w:rPr>
      </w:pPr>
    </w:p>
    <w:p w14:paraId="256DBBB3" w14:textId="1B906030" w:rsidR="00CF7E7C" w:rsidRPr="00CF7E7C" w:rsidRDefault="00CF7E7C" w:rsidP="00CF7E7C">
      <w:pPr>
        <w:spacing w:after="0" w:line="360" w:lineRule="auto"/>
        <w:jc w:val="both"/>
        <w:rPr>
          <w:rFonts w:ascii="Arial" w:hAnsi="Arial" w:cs="Arial"/>
        </w:rPr>
      </w:pPr>
      <w:r w:rsidRPr="00CF7E7C">
        <w:rPr>
          <w:rFonts w:ascii="Arial" w:hAnsi="Arial" w:cs="Arial"/>
          <w:lang w:val="en-US"/>
        </w:rPr>
        <w:t>During the interview</w:t>
      </w:r>
      <w:r w:rsidR="00E73A94">
        <w:rPr>
          <w:rFonts w:ascii="Arial" w:hAnsi="Arial" w:cs="Arial"/>
          <w:lang w:val="en-US"/>
        </w:rPr>
        <w:t>,</w:t>
      </w:r>
      <w:r w:rsidRPr="00CF7E7C">
        <w:rPr>
          <w:rFonts w:ascii="Arial" w:hAnsi="Arial" w:cs="Arial"/>
          <w:lang w:val="en-US"/>
        </w:rPr>
        <w:t xml:space="preserve"> the tension is high as we feel that the interviewer is over-judging our performance and not only assessing our suitability for the position applied. (Morgan, 2017) This is also caused due to the variety of questions the employer may ask. Open questions are encouraging the candidate to present as much information about a defined topic, for example, a self-description, and are usually asked at the beginning of the interview. Behavioral </w:t>
      </w:r>
      <w:r w:rsidRPr="00CF7E7C">
        <w:rPr>
          <w:rFonts w:ascii="Arial" w:hAnsi="Arial" w:cs="Arial"/>
          <w:lang w:val="en-US"/>
        </w:rPr>
        <w:lastRenderedPageBreak/>
        <w:t xml:space="preserve">questions require personal examples while case interview questions are presenting the interviewee with a hypothetical scenario to deal with. </w:t>
      </w:r>
      <w:r w:rsidRPr="00CF7E7C">
        <w:rPr>
          <w:rFonts w:ascii="Arial" w:hAnsi="Arial" w:cs="Arial"/>
        </w:rPr>
        <w:t>(Careers, Search and Doyle, n.d.)</w:t>
      </w:r>
    </w:p>
    <w:p w14:paraId="7DC69951" w14:textId="77777777" w:rsidR="00CF7E7C" w:rsidRPr="00CF7E7C" w:rsidRDefault="00CF7E7C" w:rsidP="00CF7E7C">
      <w:pPr>
        <w:spacing w:after="0" w:line="360" w:lineRule="auto"/>
        <w:jc w:val="both"/>
        <w:rPr>
          <w:rFonts w:ascii="Arial" w:hAnsi="Arial" w:cs="Arial"/>
        </w:rPr>
      </w:pPr>
    </w:p>
    <w:p w14:paraId="46F4A9B8"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During the preparation for the interview, I had to reflect on my applicability for the role and research about the organization’s goals and ideals, and take into consideration the job description, before preparing a set of possible answers to give the interviewer. Knowing that the first impression matters, I had to maintain composed conduct and a clear speech without appearing arrogant or disinterest.</w:t>
      </w:r>
    </w:p>
    <w:p w14:paraId="331FC3E6"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 xml:space="preserve">After performing, I realized how important is to reflect on the responses as I feel that some of mine were rushed and imprecise. </w:t>
      </w:r>
    </w:p>
    <w:p w14:paraId="10EC32D1" w14:textId="7FDE7926"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For future interviews, I will have to practice my ideas and ensure clarity and simplicity while maintaining my enthusiasm and maturity.</w:t>
      </w:r>
    </w:p>
    <w:p w14:paraId="7D18CF9A" w14:textId="14DAAE5A" w:rsidR="00CF7E7C" w:rsidRDefault="00CF7E7C" w:rsidP="00B45CF5">
      <w:pPr>
        <w:spacing w:after="0" w:line="360" w:lineRule="auto"/>
        <w:rPr>
          <w:rFonts w:ascii="Arial" w:hAnsi="Arial" w:cs="Arial"/>
        </w:rPr>
      </w:pPr>
    </w:p>
    <w:p w14:paraId="245F7CCD" w14:textId="77777777" w:rsidR="00CF7E7C" w:rsidRPr="00A0681D" w:rsidRDefault="00CF7E7C" w:rsidP="00B45CF5">
      <w:pPr>
        <w:spacing w:after="0" w:line="360" w:lineRule="auto"/>
        <w:rPr>
          <w:rFonts w:ascii="Arial" w:hAnsi="Arial" w:cs="Arial"/>
        </w:rPr>
      </w:pPr>
    </w:p>
    <w:p w14:paraId="59D38420" w14:textId="4DA19BEA" w:rsidR="00B45CF5" w:rsidRPr="00A0681D" w:rsidRDefault="00B45CF5" w:rsidP="00B45CF5">
      <w:pPr>
        <w:spacing w:after="0" w:line="360" w:lineRule="auto"/>
        <w:jc w:val="both"/>
        <w:rPr>
          <w:rFonts w:ascii="Arial" w:hAnsi="Arial" w:cs="Arial"/>
          <w:color w:val="2E74B5" w:themeColor="accent5" w:themeShade="BF"/>
          <w:sz w:val="28"/>
          <w:szCs w:val="28"/>
        </w:rPr>
      </w:pPr>
      <w:r w:rsidRPr="00213B80">
        <w:rPr>
          <w:rFonts w:ascii="Arial" w:hAnsi="Arial" w:cs="Arial"/>
          <w:color w:val="2E74B5" w:themeColor="accent5" w:themeShade="BF"/>
          <w:sz w:val="28"/>
          <w:szCs w:val="28"/>
        </w:rPr>
        <w:t xml:space="preserve">3. </w:t>
      </w:r>
      <w:r w:rsidR="00213B80">
        <w:rPr>
          <w:rFonts w:ascii="Arial" w:hAnsi="Arial" w:cs="Arial"/>
          <w:color w:val="2E74B5" w:themeColor="accent5" w:themeShade="BF"/>
          <w:sz w:val="28"/>
          <w:szCs w:val="28"/>
        </w:rPr>
        <w:t>Self-evaluation, Self-motivation, and learning style</w:t>
      </w:r>
    </w:p>
    <w:p w14:paraId="2280A95A" w14:textId="77777777" w:rsidR="00B45CF5" w:rsidRPr="00A0681D" w:rsidRDefault="00B45CF5" w:rsidP="00B45CF5">
      <w:pPr>
        <w:spacing w:after="0" w:line="360" w:lineRule="auto"/>
        <w:rPr>
          <w:rFonts w:ascii="Arial" w:hAnsi="Arial" w:cs="Arial"/>
        </w:rPr>
      </w:pPr>
    </w:p>
    <w:p w14:paraId="05917E86" w14:textId="77777777" w:rsidR="00CF7E7C" w:rsidRPr="00CF7E7C" w:rsidRDefault="00CF7E7C" w:rsidP="00CF7E7C">
      <w:pPr>
        <w:spacing w:after="0" w:line="360" w:lineRule="auto"/>
        <w:jc w:val="both"/>
        <w:rPr>
          <w:rFonts w:ascii="Arial" w:hAnsi="Arial" w:cs="Arial"/>
          <w:sz w:val="24"/>
          <w:szCs w:val="24"/>
          <w:u w:val="single"/>
          <w:lang w:val="en-US"/>
        </w:rPr>
      </w:pPr>
      <w:r w:rsidRPr="00CF7E7C">
        <w:rPr>
          <w:rFonts w:ascii="Arial" w:hAnsi="Arial" w:cs="Arial"/>
          <w:sz w:val="24"/>
          <w:szCs w:val="24"/>
          <w:u w:val="single"/>
          <w:lang w:val="en-US"/>
        </w:rPr>
        <w:t>Self-evaluation</w:t>
      </w:r>
    </w:p>
    <w:p w14:paraId="39AF7D13" w14:textId="77777777" w:rsidR="00CF7E7C" w:rsidRPr="00CF7E7C" w:rsidRDefault="00CF7E7C" w:rsidP="00CF7E7C">
      <w:pPr>
        <w:spacing w:after="0" w:line="360" w:lineRule="auto"/>
        <w:jc w:val="both"/>
        <w:rPr>
          <w:rFonts w:ascii="Arial" w:hAnsi="Arial" w:cs="Arial"/>
          <w:lang w:val="en-US"/>
        </w:rPr>
      </w:pPr>
    </w:p>
    <w:p w14:paraId="1C5E03B1"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In 2010 Cottrell defines self-evaluation as the process throughout which an individual is assessing their own professional performance and identifying new ways to implement improvement.</w:t>
      </w:r>
    </w:p>
    <w:p w14:paraId="5DC06335" w14:textId="77777777" w:rsidR="00CF7E7C" w:rsidRPr="00CF7E7C" w:rsidRDefault="00CF7E7C" w:rsidP="00CF7E7C">
      <w:pPr>
        <w:spacing w:after="0" w:line="360" w:lineRule="auto"/>
        <w:jc w:val="both"/>
        <w:rPr>
          <w:rFonts w:ascii="Arial" w:hAnsi="Arial" w:cs="Arial"/>
          <w:lang w:val="en-US"/>
        </w:rPr>
      </w:pPr>
    </w:p>
    <w:p w14:paraId="38AAD427" w14:textId="77777777" w:rsidR="00CF7E7C" w:rsidRPr="00CF7E7C" w:rsidRDefault="00CF7E7C" w:rsidP="00CF7E7C">
      <w:pPr>
        <w:spacing w:after="0" w:line="360" w:lineRule="auto"/>
        <w:jc w:val="both"/>
        <w:rPr>
          <w:rFonts w:ascii="Arial" w:hAnsi="Arial" w:cs="Arial"/>
        </w:rPr>
      </w:pPr>
      <w:r w:rsidRPr="00CF7E7C">
        <w:rPr>
          <w:rFonts w:ascii="Arial" w:hAnsi="Arial" w:cs="Arial"/>
          <w:lang w:val="en-US"/>
        </w:rPr>
        <w:t xml:space="preserve">As a student is important to acknowledge and weigh the achievement as this process can improve the person’s self-confidence and encourage them to set more ambitious goals where additional effort is required. </w:t>
      </w:r>
      <w:r w:rsidRPr="00CF7E7C">
        <w:rPr>
          <w:rFonts w:ascii="Arial" w:hAnsi="Arial" w:cs="Arial"/>
        </w:rPr>
        <w:t>(www.healthguidance.org, n.d.)</w:t>
      </w:r>
    </w:p>
    <w:p w14:paraId="0C99A53A"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For a more complete self-evaluation process, I think that the opinion of instructors or supervisors is required as an external opinion may bring a new perspective and help to discover new areas where progress is possible.</w:t>
      </w:r>
    </w:p>
    <w:p w14:paraId="7D64595D" w14:textId="77777777" w:rsidR="00CF7E7C" w:rsidRPr="00CF7E7C" w:rsidRDefault="00CF7E7C" w:rsidP="00CF7E7C">
      <w:pPr>
        <w:spacing w:after="0" w:line="360" w:lineRule="auto"/>
        <w:jc w:val="both"/>
        <w:rPr>
          <w:rFonts w:ascii="Arial" w:hAnsi="Arial" w:cs="Arial"/>
          <w:lang w:val="en-US"/>
        </w:rPr>
      </w:pPr>
    </w:p>
    <w:p w14:paraId="0DC546F0" w14:textId="77777777" w:rsidR="00CF7E7C" w:rsidRPr="00CF7E7C" w:rsidRDefault="00CF7E7C" w:rsidP="00CF7E7C">
      <w:pPr>
        <w:spacing w:after="0" w:line="360" w:lineRule="auto"/>
        <w:jc w:val="both"/>
        <w:rPr>
          <w:rFonts w:ascii="Arial" w:hAnsi="Arial" w:cs="Arial"/>
          <w:sz w:val="24"/>
          <w:szCs w:val="24"/>
          <w:u w:val="single"/>
          <w:lang w:val="en-US"/>
        </w:rPr>
      </w:pPr>
      <w:r w:rsidRPr="00CF7E7C">
        <w:rPr>
          <w:rFonts w:ascii="Arial" w:hAnsi="Arial" w:cs="Arial"/>
          <w:sz w:val="24"/>
          <w:szCs w:val="24"/>
          <w:u w:val="single"/>
          <w:lang w:val="en-US"/>
        </w:rPr>
        <w:t>Self-motivation</w:t>
      </w:r>
    </w:p>
    <w:p w14:paraId="643F2C4B" w14:textId="77777777" w:rsidR="00CF7E7C" w:rsidRPr="00CF7E7C" w:rsidRDefault="00CF7E7C" w:rsidP="00CF7E7C">
      <w:pPr>
        <w:spacing w:after="0" w:line="360" w:lineRule="auto"/>
        <w:jc w:val="both"/>
        <w:rPr>
          <w:rFonts w:ascii="Arial" w:hAnsi="Arial" w:cs="Arial"/>
          <w:lang w:val="en-US"/>
        </w:rPr>
      </w:pPr>
    </w:p>
    <w:p w14:paraId="6693218B" w14:textId="77777777" w:rsidR="00CF7E7C" w:rsidRPr="00CF7E7C" w:rsidRDefault="00CF7E7C" w:rsidP="00CF7E7C">
      <w:pPr>
        <w:spacing w:after="0" w:line="360" w:lineRule="auto"/>
        <w:jc w:val="both"/>
        <w:rPr>
          <w:rFonts w:ascii="Arial" w:hAnsi="Arial" w:cs="Arial"/>
        </w:rPr>
      </w:pPr>
      <w:r w:rsidRPr="00CF7E7C">
        <w:rPr>
          <w:rFonts w:ascii="Arial" w:hAnsi="Arial" w:cs="Arial"/>
          <w:lang w:val="en-US"/>
        </w:rPr>
        <w:t>Self-motivation describes the ability to motivate yourself by understanding the cause that encourages you to do something. Self-motivation heartens individuals to move forward and reach the goals settled. (</w:t>
      </w:r>
      <w:r w:rsidRPr="00CF7E7C">
        <w:rPr>
          <w:rFonts w:ascii="Arial" w:hAnsi="Arial" w:cs="Arial"/>
        </w:rPr>
        <w:t>skillsyouneed.com 2011)</w:t>
      </w:r>
    </w:p>
    <w:p w14:paraId="357ACBB5" w14:textId="3B83A444" w:rsidR="00CF7E7C" w:rsidRPr="00CF7E7C" w:rsidRDefault="00CF7E7C" w:rsidP="00CF7E7C">
      <w:pPr>
        <w:spacing w:after="0" w:line="360" w:lineRule="auto"/>
        <w:jc w:val="both"/>
        <w:rPr>
          <w:rFonts w:ascii="Arial" w:hAnsi="Arial" w:cs="Arial"/>
        </w:rPr>
      </w:pPr>
      <w:r w:rsidRPr="00CF7E7C">
        <w:rPr>
          <w:rFonts w:ascii="Arial" w:hAnsi="Arial" w:cs="Arial"/>
          <w:lang w:val="en-US"/>
        </w:rPr>
        <w:lastRenderedPageBreak/>
        <w:t xml:space="preserve">In 2003, </w:t>
      </w:r>
      <w:proofErr w:type="spellStart"/>
      <w:r w:rsidRPr="00CF7E7C">
        <w:rPr>
          <w:rFonts w:ascii="Arial" w:hAnsi="Arial" w:cs="Arial"/>
        </w:rPr>
        <w:t>Benabou</w:t>
      </w:r>
      <w:proofErr w:type="spellEnd"/>
      <w:r w:rsidRPr="00CF7E7C">
        <w:rPr>
          <w:rFonts w:ascii="Arial" w:hAnsi="Arial" w:cs="Arial"/>
        </w:rPr>
        <w:t xml:space="preserve"> and </w:t>
      </w:r>
      <w:proofErr w:type="spellStart"/>
      <w:r w:rsidRPr="00CF7E7C">
        <w:rPr>
          <w:rFonts w:ascii="Arial" w:hAnsi="Arial" w:cs="Arial"/>
        </w:rPr>
        <w:t>Tirole</w:t>
      </w:r>
      <w:proofErr w:type="spellEnd"/>
      <w:r w:rsidRPr="00CF7E7C">
        <w:rPr>
          <w:rFonts w:ascii="Arial" w:hAnsi="Arial" w:cs="Arial"/>
        </w:rPr>
        <w:t xml:space="preserve"> individualized two types of motivation: Extrinsic and Intrinsic. They defined </w:t>
      </w:r>
      <w:r w:rsidR="00E73A94">
        <w:rPr>
          <w:rFonts w:ascii="Arial" w:hAnsi="Arial" w:cs="Arial"/>
        </w:rPr>
        <w:t>E</w:t>
      </w:r>
      <w:r w:rsidRPr="00CF7E7C">
        <w:rPr>
          <w:rFonts w:ascii="Arial" w:hAnsi="Arial" w:cs="Arial"/>
        </w:rPr>
        <w:t xml:space="preserve">xtrinsic motivation as the act of rewarding someone for their achievements, and </w:t>
      </w:r>
      <w:r w:rsidR="00E73A94">
        <w:rPr>
          <w:rFonts w:ascii="Arial" w:hAnsi="Arial" w:cs="Arial"/>
        </w:rPr>
        <w:t>I</w:t>
      </w:r>
      <w:r w:rsidRPr="00CF7E7C">
        <w:rPr>
          <w:rFonts w:ascii="Arial" w:hAnsi="Arial" w:cs="Arial"/>
        </w:rPr>
        <w:t>ntrinsic motivation as the individual’s ambition to act for their personal interest.</w:t>
      </w:r>
    </w:p>
    <w:p w14:paraId="42E59C0C" w14:textId="77777777" w:rsidR="00CF7E7C" w:rsidRPr="00CF7E7C" w:rsidRDefault="00CF7E7C" w:rsidP="00CF7E7C">
      <w:pPr>
        <w:spacing w:after="0" w:line="360" w:lineRule="auto"/>
        <w:jc w:val="both"/>
        <w:rPr>
          <w:rFonts w:ascii="Arial" w:hAnsi="Arial" w:cs="Arial"/>
          <w:lang w:val="en-US"/>
        </w:rPr>
      </w:pPr>
    </w:p>
    <w:p w14:paraId="7DA04229"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I consider this skill as a personal drive to accomplish aspirations and goals. I think that, even if self-motivation is fundamental for the professional development where the person is the center of the process, external support helps to improve the performance and discover new perspectives and interests that impact the final work.</w:t>
      </w:r>
    </w:p>
    <w:p w14:paraId="08171BE1" w14:textId="77777777" w:rsidR="00CF7E7C" w:rsidRPr="00CF7E7C" w:rsidRDefault="00CF7E7C" w:rsidP="00CF7E7C">
      <w:pPr>
        <w:spacing w:after="0" w:line="360" w:lineRule="auto"/>
        <w:jc w:val="both"/>
        <w:rPr>
          <w:rFonts w:ascii="Arial" w:hAnsi="Arial" w:cs="Arial"/>
          <w:lang w:val="en-US"/>
        </w:rPr>
      </w:pPr>
    </w:p>
    <w:p w14:paraId="79953950" w14:textId="77777777" w:rsidR="00CF7E7C" w:rsidRPr="00CF7E7C" w:rsidRDefault="00CF7E7C" w:rsidP="00CF7E7C">
      <w:pPr>
        <w:spacing w:after="0" w:line="360" w:lineRule="auto"/>
        <w:jc w:val="both"/>
        <w:rPr>
          <w:rFonts w:ascii="Arial" w:hAnsi="Arial" w:cs="Arial"/>
          <w:sz w:val="24"/>
          <w:szCs w:val="24"/>
          <w:u w:val="single"/>
          <w:lang w:val="en-US"/>
        </w:rPr>
      </w:pPr>
      <w:r w:rsidRPr="00CF7E7C">
        <w:rPr>
          <w:rFonts w:ascii="Arial" w:hAnsi="Arial" w:cs="Arial"/>
          <w:sz w:val="24"/>
          <w:szCs w:val="24"/>
          <w:u w:val="single"/>
          <w:lang w:val="en-US"/>
        </w:rPr>
        <w:t>Learning style</w:t>
      </w:r>
    </w:p>
    <w:p w14:paraId="6CC4A334" w14:textId="77777777" w:rsidR="00CF7E7C" w:rsidRPr="00CF7E7C" w:rsidRDefault="00CF7E7C" w:rsidP="00CF7E7C">
      <w:pPr>
        <w:spacing w:after="0" w:line="360" w:lineRule="auto"/>
        <w:jc w:val="both"/>
        <w:rPr>
          <w:rFonts w:ascii="Arial" w:hAnsi="Arial" w:cs="Arial"/>
          <w:lang w:val="en-US"/>
        </w:rPr>
      </w:pPr>
    </w:p>
    <w:p w14:paraId="4EB5E685" w14:textId="36616200"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The ability to retain information differs from person to person, for this reason in 1987 Neil Fleming individualized different learning styles, developing the VARK model, where learners’ preferences are divided into four groups. Visual learning where pictures, diagrams, and graphs help the student to memorize concepts easier, auditory learning, where discussions and lectures are preferred. The reading/writing learning style</w:t>
      </w:r>
      <w:r w:rsidR="00E73A94">
        <w:rPr>
          <w:rFonts w:ascii="Arial" w:hAnsi="Arial" w:cs="Arial"/>
          <w:lang w:val="en-US"/>
        </w:rPr>
        <w:t>, where</w:t>
      </w:r>
      <w:r w:rsidRPr="00CF7E7C">
        <w:rPr>
          <w:rFonts w:ascii="Arial" w:hAnsi="Arial" w:cs="Arial"/>
          <w:lang w:val="en-US"/>
        </w:rPr>
        <w:t xml:space="preserve"> study</w:t>
      </w:r>
      <w:r w:rsidR="00E73A94">
        <w:rPr>
          <w:rFonts w:ascii="Arial" w:hAnsi="Arial" w:cs="Arial"/>
          <w:lang w:val="en-US"/>
        </w:rPr>
        <w:t xml:space="preserve"> is</w:t>
      </w:r>
      <w:r w:rsidRPr="00CF7E7C">
        <w:rPr>
          <w:rFonts w:ascii="Arial" w:hAnsi="Arial" w:cs="Arial"/>
          <w:lang w:val="en-US"/>
        </w:rPr>
        <w:t xml:space="preserve"> faster via textbooks and notes while kinesthetic learners are prone to hands-on activities, and they </w:t>
      </w:r>
      <w:proofErr w:type="gramStart"/>
      <w:r w:rsidRPr="00CF7E7C">
        <w:rPr>
          <w:rFonts w:ascii="Arial" w:hAnsi="Arial" w:cs="Arial"/>
          <w:lang w:val="en-US"/>
        </w:rPr>
        <w:t>have to</w:t>
      </w:r>
      <w:proofErr w:type="gramEnd"/>
      <w:r w:rsidRPr="00CF7E7C">
        <w:rPr>
          <w:rFonts w:ascii="Arial" w:hAnsi="Arial" w:cs="Arial"/>
          <w:lang w:val="en-US"/>
        </w:rPr>
        <w:t xml:space="preserve"> be physically involved in the learning process.</w:t>
      </w:r>
      <w:r w:rsidRPr="00CF7E7C">
        <w:rPr>
          <w:rFonts w:ascii="Arial" w:hAnsi="Arial" w:cs="Arial"/>
          <w:color w:val="2C3E50"/>
          <w:shd w:val="clear" w:color="auto" w:fill="FFFFFF"/>
        </w:rPr>
        <w:t xml:space="preserve"> </w:t>
      </w:r>
      <w:r w:rsidRPr="00CF7E7C">
        <w:rPr>
          <w:rFonts w:ascii="Arial" w:hAnsi="Arial" w:cs="Arial"/>
        </w:rPr>
        <w:t>(Cherry, 2012)</w:t>
      </w:r>
    </w:p>
    <w:p w14:paraId="3359540F" w14:textId="77777777" w:rsidR="00CF7E7C" w:rsidRPr="00CF7E7C" w:rsidRDefault="00CF7E7C" w:rsidP="00CF7E7C">
      <w:pPr>
        <w:spacing w:after="0" w:line="360" w:lineRule="auto"/>
        <w:jc w:val="both"/>
        <w:rPr>
          <w:rFonts w:ascii="Arial" w:hAnsi="Arial" w:cs="Arial"/>
          <w:lang w:val="en-US"/>
        </w:rPr>
      </w:pPr>
    </w:p>
    <w:p w14:paraId="103F8C71" w14:textId="70FB87BD" w:rsidR="00CF7E7C" w:rsidRPr="00CF7E7C" w:rsidRDefault="00CF7E7C" w:rsidP="00CF7E7C">
      <w:pPr>
        <w:spacing w:after="0" w:line="360" w:lineRule="auto"/>
        <w:jc w:val="center"/>
        <w:rPr>
          <w:rFonts w:ascii="Arial" w:hAnsi="Arial" w:cs="Arial"/>
          <w:color w:val="2C3E50"/>
          <w:shd w:val="clear" w:color="auto" w:fill="FFFFFF"/>
        </w:rPr>
      </w:pPr>
      <w:r w:rsidRPr="00CF7E7C">
        <w:rPr>
          <w:rFonts w:ascii="Arial" w:hAnsi="Arial" w:cs="Arial"/>
          <w:noProof/>
          <w:lang w:val="en-US"/>
        </w:rPr>
        <w:drawing>
          <wp:inline distT="0" distB="0" distL="0" distR="0" wp14:anchorId="511A8BAD" wp14:editId="7DBD3886">
            <wp:extent cx="3192780" cy="3199635"/>
            <wp:effectExtent l="0" t="0" r="7620" b="1270"/>
            <wp:docPr id="4" name="Picture 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3206629" cy="3213514"/>
                    </a:xfrm>
                    <a:prstGeom prst="rect">
                      <a:avLst/>
                    </a:prstGeom>
                  </pic:spPr>
                </pic:pic>
              </a:graphicData>
            </a:graphic>
          </wp:inline>
        </w:drawing>
      </w:r>
    </w:p>
    <w:p w14:paraId="04FA91D4" w14:textId="5F2E5A00" w:rsidR="00CF7E7C" w:rsidRPr="00CF7E7C" w:rsidRDefault="00CF7E7C" w:rsidP="00CF7E7C">
      <w:pPr>
        <w:spacing w:after="0" w:line="360" w:lineRule="auto"/>
        <w:jc w:val="center"/>
        <w:rPr>
          <w:rFonts w:ascii="Arial" w:hAnsi="Arial" w:cs="Arial"/>
          <w:lang w:val="en-US"/>
        </w:rPr>
      </w:pPr>
      <w:r w:rsidRPr="00CF7E7C">
        <w:rPr>
          <w:rFonts w:ascii="Arial" w:hAnsi="Arial" w:cs="Arial"/>
        </w:rPr>
        <w:t>(Careers blog, n.d.)</w:t>
      </w:r>
    </w:p>
    <w:p w14:paraId="1BB92558" w14:textId="77777777" w:rsidR="00CF7E7C" w:rsidRPr="00CF7E7C" w:rsidRDefault="00CF7E7C" w:rsidP="00CF7E7C">
      <w:pPr>
        <w:spacing w:after="0" w:line="360" w:lineRule="auto"/>
        <w:jc w:val="both"/>
        <w:rPr>
          <w:rFonts w:ascii="Arial" w:hAnsi="Arial" w:cs="Arial"/>
          <w:lang w:val="en-US"/>
        </w:rPr>
      </w:pPr>
    </w:p>
    <w:p w14:paraId="28DA64B5" w14:textId="77777777" w:rsidR="00CF7E7C" w:rsidRPr="00CF7E7C" w:rsidRDefault="00CF7E7C" w:rsidP="00CF7E7C">
      <w:pPr>
        <w:spacing w:after="0" w:line="360" w:lineRule="auto"/>
        <w:jc w:val="both"/>
        <w:rPr>
          <w:rFonts w:ascii="Arial" w:hAnsi="Arial" w:cs="Arial"/>
          <w:lang w:val="en-US"/>
        </w:rPr>
      </w:pPr>
    </w:p>
    <w:p w14:paraId="5D562F05"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lastRenderedPageBreak/>
        <w:t xml:space="preserve">One year earlier, in 1986 Peter Honey and Alan Mumford create the Honey and Mumford learning style chart, where they also individualize four types of styles people use when studying. They define the activists as people who learn by doing, the theorists as someone how focuses on the theories behind the facts, the pragmatists as those who prefer to understand how to apply ideas to practice, and reflectors as individuals who learn via observation. </w:t>
      </w:r>
    </w:p>
    <w:p w14:paraId="4E56C6A8" w14:textId="77777777" w:rsidR="00CF7E7C" w:rsidRPr="00CF7E7C" w:rsidRDefault="00CF7E7C" w:rsidP="00CF7E7C">
      <w:pPr>
        <w:spacing w:after="0" w:line="360" w:lineRule="auto"/>
        <w:jc w:val="both"/>
        <w:rPr>
          <w:rFonts w:ascii="Arial" w:hAnsi="Arial" w:cs="Arial"/>
          <w:lang w:val="en-US"/>
        </w:rPr>
      </w:pPr>
    </w:p>
    <w:p w14:paraId="720FEDD3" w14:textId="77777777" w:rsidR="00CF7E7C" w:rsidRPr="00CF7E7C" w:rsidRDefault="00CF7E7C" w:rsidP="00CF7E7C">
      <w:pPr>
        <w:spacing w:after="0" w:line="360" w:lineRule="auto"/>
        <w:jc w:val="center"/>
        <w:rPr>
          <w:rFonts w:ascii="Arial" w:hAnsi="Arial" w:cs="Arial"/>
          <w:lang w:val="en-US"/>
        </w:rPr>
      </w:pPr>
      <w:r w:rsidRPr="00CF7E7C">
        <w:rPr>
          <w:rFonts w:ascii="Arial" w:hAnsi="Arial" w:cs="Arial"/>
          <w:noProof/>
          <w:lang w:val="en-US"/>
        </w:rPr>
        <w:drawing>
          <wp:inline distT="0" distB="0" distL="0" distR="0" wp14:anchorId="34E384F0" wp14:editId="62D1E603">
            <wp:extent cx="5615940" cy="4387453"/>
            <wp:effectExtent l="0" t="0" r="381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658670" cy="4420836"/>
                    </a:xfrm>
                    <a:prstGeom prst="rect">
                      <a:avLst/>
                    </a:prstGeom>
                  </pic:spPr>
                </pic:pic>
              </a:graphicData>
            </a:graphic>
          </wp:inline>
        </w:drawing>
      </w:r>
      <w:r w:rsidRPr="00CF7E7C">
        <w:rPr>
          <w:rFonts w:ascii="Arial" w:hAnsi="Arial" w:cs="Arial"/>
          <w:color w:val="2C3E50"/>
          <w:shd w:val="clear" w:color="auto" w:fill="FFFFFF"/>
        </w:rPr>
        <w:t>(</w:t>
      </w:r>
      <w:r w:rsidRPr="00CF7E7C">
        <w:rPr>
          <w:rFonts w:ascii="Arial" w:hAnsi="Arial" w:cs="Arial"/>
        </w:rPr>
        <w:t>Expert Program Management, 2020)</w:t>
      </w:r>
    </w:p>
    <w:p w14:paraId="6823ACD7" w14:textId="77777777" w:rsidR="00CF7E7C" w:rsidRPr="00CF7E7C" w:rsidRDefault="00CF7E7C" w:rsidP="00CF7E7C">
      <w:pPr>
        <w:spacing w:after="0" w:line="360" w:lineRule="auto"/>
        <w:jc w:val="both"/>
        <w:rPr>
          <w:rFonts w:ascii="Arial" w:hAnsi="Arial" w:cs="Arial"/>
          <w:lang w:val="en-US"/>
        </w:rPr>
      </w:pPr>
    </w:p>
    <w:p w14:paraId="3BAA913E" w14:textId="77777777" w:rsidR="00CF7E7C" w:rsidRPr="00CF7E7C" w:rsidRDefault="00CF7E7C" w:rsidP="00CF7E7C">
      <w:pPr>
        <w:spacing w:after="0" w:line="360" w:lineRule="auto"/>
        <w:jc w:val="both"/>
        <w:rPr>
          <w:rFonts w:ascii="Arial" w:hAnsi="Arial" w:cs="Arial"/>
          <w:lang w:val="en-US"/>
        </w:rPr>
      </w:pPr>
    </w:p>
    <w:p w14:paraId="1992C8E6"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 xml:space="preserve">After researching the different learning styles, I decided to respond to different questionnaires to understand which category represents me better. </w:t>
      </w:r>
    </w:p>
    <w:p w14:paraId="2F31DD12"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In the VARK model, the visual style is predominant, as I find diagrams and pictures easy to understand and I often use color-coded notes to remember facts and data. Making lists and outlining conceptual maps also help to improve myself.</w:t>
      </w:r>
    </w:p>
    <w:p w14:paraId="26FADA40" w14:textId="77777777" w:rsidR="00CF7E7C" w:rsidRPr="00CF7E7C" w:rsidRDefault="00CF7E7C" w:rsidP="00CF7E7C">
      <w:pPr>
        <w:spacing w:after="0" w:line="360" w:lineRule="auto"/>
        <w:jc w:val="both"/>
        <w:rPr>
          <w:rFonts w:ascii="Arial" w:hAnsi="Arial" w:cs="Arial"/>
          <w:lang w:val="en-US"/>
        </w:rPr>
      </w:pPr>
    </w:p>
    <w:p w14:paraId="00939382"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lastRenderedPageBreak/>
        <w:t>The Honey and Mumford test defined my answers as typical of a pragmatist learning style. I do, in fact, prefer studying the theory before applying it to a real case scenario, I also appreciate receiving feedback and practical examples that guide my conduct.</w:t>
      </w:r>
    </w:p>
    <w:p w14:paraId="388E95EE"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In conclusion, I think these tests may help a student to improve their performance by suggesting new strategies and different approaches to their studies.</w:t>
      </w:r>
    </w:p>
    <w:p w14:paraId="3CEDB77D" w14:textId="77777777" w:rsidR="00B45CF5" w:rsidRPr="00A0681D" w:rsidRDefault="00B45CF5" w:rsidP="00B45CF5">
      <w:pPr>
        <w:spacing w:after="0" w:line="360" w:lineRule="auto"/>
        <w:rPr>
          <w:rFonts w:ascii="Arial" w:hAnsi="Arial" w:cs="Arial"/>
        </w:rPr>
      </w:pPr>
    </w:p>
    <w:p w14:paraId="06A50F6E" w14:textId="77777777" w:rsidR="00B45CF5" w:rsidRPr="00A0681D" w:rsidRDefault="00B45CF5" w:rsidP="00B45CF5">
      <w:pPr>
        <w:spacing w:after="0" w:line="360" w:lineRule="auto"/>
        <w:rPr>
          <w:rFonts w:ascii="Arial" w:hAnsi="Arial" w:cs="Arial"/>
        </w:rPr>
      </w:pPr>
    </w:p>
    <w:p w14:paraId="054D9A59" w14:textId="129230C8" w:rsidR="00B45CF5" w:rsidRPr="00A0681D" w:rsidRDefault="00B45CF5" w:rsidP="00B45CF5">
      <w:pPr>
        <w:spacing w:after="0" w:line="360" w:lineRule="auto"/>
        <w:jc w:val="both"/>
        <w:rPr>
          <w:rFonts w:ascii="Arial" w:hAnsi="Arial" w:cs="Arial"/>
          <w:color w:val="2E74B5" w:themeColor="accent5" w:themeShade="BF"/>
          <w:sz w:val="28"/>
          <w:szCs w:val="28"/>
        </w:rPr>
      </w:pPr>
      <w:r w:rsidRPr="00213B80">
        <w:rPr>
          <w:rFonts w:ascii="Arial" w:hAnsi="Arial" w:cs="Arial"/>
          <w:color w:val="2E74B5" w:themeColor="accent5" w:themeShade="BF"/>
          <w:sz w:val="28"/>
          <w:szCs w:val="28"/>
        </w:rPr>
        <w:t xml:space="preserve">4. </w:t>
      </w:r>
      <w:r w:rsidR="00213B80">
        <w:rPr>
          <w:rFonts w:ascii="Arial" w:hAnsi="Arial" w:cs="Arial"/>
          <w:color w:val="2E74B5" w:themeColor="accent5" w:themeShade="BF"/>
          <w:sz w:val="28"/>
          <w:szCs w:val="28"/>
        </w:rPr>
        <w:t>SWOT</w:t>
      </w:r>
      <w:r w:rsidR="00376EE8">
        <w:rPr>
          <w:rFonts w:ascii="Arial" w:hAnsi="Arial" w:cs="Arial"/>
          <w:color w:val="2E74B5" w:themeColor="accent5" w:themeShade="BF"/>
          <w:sz w:val="28"/>
          <w:szCs w:val="28"/>
        </w:rPr>
        <w:t xml:space="preserve"> analysis</w:t>
      </w:r>
      <w:r w:rsidR="00213B80">
        <w:rPr>
          <w:rFonts w:ascii="Arial" w:hAnsi="Arial" w:cs="Arial"/>
          <w:color w:val="2E74B5" w:themeColor="accent5" w:themeShade="BF"/>
          <w:sz w:val="28"/>
          <w:szCs w:val="28"/>
        </w:rPr>
        <w:t xml:space="preserve">, </w:t>
      </w:r>
      <w:r w:rsidR="002A4281">
        <w:rPr>
          <w:rFonts w:ascii="Arial" w:hAnsi="Arial" w:cs="Arial"/>
          <w:color w:val="2E74B5" w:themeColor="accent5" w:themeShade="BF"/>
          <w:sz w:val="28"/>
          <w:szCs w:val="28"/>
        </w:rPr>
        <w:t>Johari</w:t>
      </w:r>
      <w:r w:rsidR="00213B80">
        <w:rPr>
          <w:rFonts w:ascii="Arial" w:hAnsi="Arial" w:cs="Arial"/>
          <w:color w:val="2E74B5" w:themeColor="accent5" w:themeShade="BF"/>
          <w:sz w:val="28"/>
          <w:szCs w:val="28"/>
        </w:rPr>
        <w:t xml:space="preserve"> Window, SMART analysis, and PDP</w:t>
      </w:r>
    </w:p>
    <w:p w14:paraId="0D270254" w14:textId="77777777" w:rsidR="00B45CF5" w:rsidRPr="00A0681D" w:rsidRDefault="00B45CF5" w:rsidP="00B45CF5">
      <w:pPr>
        <w:spacing w:after="0" w:line="360" w:lineRule="auto"/>
        <w:rPr>
          <w:rFonts w:ascii="Arial" w:hAnsi="Arial" w:cs="Arial"/>
        </w:rPr>
      </w:pPr>
    </w:p>
    <w:p w14:paraId="5D35D753"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During the term, the class has been introduced to different self-assessment tools I will use in the following paragraphs to reflect on my persona.</w:t>
      </w:r>
    </w:p>
    <w:p w14:paraId="7592612B" w14:textId="77777777" w:rsidR="00CF7E7C" w:rsidRPr="00CF7E7C" w:rsidRDefault="00CF7E7C" w:rsidP="00CF7E7C">
      <w:pPr>
        <w:spacing w:after="0" w:line="360" w:lineRule="auto"/>
        <w:jc w:val="both"/>
        <w:rPr>
          <w:rFonts w:ascii="Arial" w:hAnsi="Arial" w:cs="Arial"/>
          <w:lang w:val="en-US"/>
        </w:rPr>
      </w:pPr>
    </w:p>
    <w:p w14:paraId="0BA69C8B" w14:textId="77777777" w:rsidR="00CF7E7C" w:rsidRPr="00CF7E7C" w:rsidRDefault="00CF7E7C" w:rsidP="00CF7E7C">
      <w:pPr>
        <w:spacing w:after="0" w:line="360" w:lineRule="auto"/>
        <w:jc w:val="both"/>
        <w:rPr>
          <w:rFonts w:ascii="Arial" w:hAnsi="Arial" w:cs="Arial"/>
          <w:sz w:val="24"/>
          <w:szCs w:val="24"/>
          <w:u w:val="single"/>
          <w:lang w:val="en-US"/>
        </w:rPr>
      </w:pPr>
      <w:r w:rsidRPr="00CF7E7C">
        <w:rPr>
          <w:rFonts w:ascii="Arial" w:hAnsi="Arial" w:cs="Arial"/>
          <w:sz w:val="24"/>
          <w:szCs w:val="24"/>
          <w:u w:val="single"/>
          <w:lang w:val="en-US"/>
        </w:rPr>
        <w:t>SWOT Analysis</w:t>
      </w:r>
    </w:p>
    <w:p w14:paraId="11D045F5" w14:textId="77777777" w:rsidR="00CF7E7C" w:rsidRPr="00CF7E7C" w:rsidRDefault="00CF7E7C" w:rsidP="00CF7E7C">
      <w:pPr>
        <w:spacing w:after="0" w:line="360" w:lineRule="auto"/>
        <w:jc w:val="both"/>
        <w:rPr>
          <w:rFonts w:ascii="Arial" w:hAnsi="Arial" w:cs="Arial"/>
          <w:lang w:val="en-US"/>
        </w:rPr>
      </w:pPr>
    </w:p>
    <w:p w14:paraId="7E188A16" w14:textId="50F97124" w:rsidR="00CF7E7C" w:rsidRPr="00CF7E7C" w:rsidRDefault="00CF7E7C" w:rsidP="00CF7E7C">
      <w:pPr>
        <w:spacing w:after="0" w:line="360" w:lineRule="auto"/>
        <w:jc w:val="both"/>
        <w:rPr>
          <w:rFonts w:ascii="Arial" w:hAnsi="Arial" w:cs="Arial"/>
        </w:rPr>
      </w:pPr>
      <w:r w:rsidRPr="00CF7E7C">
        <w:rPr>
          <w:rFonts w:ascii="Arial" w:hAnsi="Arial" w:cs="Arial"/>
          <w:lang w:val="en-US"/>
        </w:rPr>
        <w:t xml:space="preserve">In 1960, </w:t>
      </w:r>
      <w:r w:rsidRPr="00CF7E7C">
        <w:rPr>
          <w:rFonts w:ascii="Arial" w:hAnsi="Arial" w:cs="Arial"/>
        </w:rPr>
        <w:t>Albert Humphrey created a table where was possible to evaluate external and internal factors that may impact a business, in the present, his method is also a self-assessment tool where the individual analyses personal strengths</w:t>
      </w:r>
      <w:r w:rsidR="00E73A94">
        <w:rPr>
          <w:rFonts w:ascii="Arial" w:hAnsi="Arial" w:cs="Arial"/>
        </w:rPr>
        <w:t>,</w:t>
      </w:r>
      <w:r w:rsidRPr="00CF7E7C">
        <w:rPr>
          <w:rFonts w:ascii="Arial" w:hAnsi="Arial" w:cs="Arial"/>
        </w:rPr>
        <w:t xml:space="preserve"> weaknesses, opportunities, and threats.</w:t>
      </w:r>
      <w:r w:rsidRPr="00CF7E7C">
        <w:rPr>
          <w:rFonts w:ascii="Arial" w:hAnsi="Arial" w:cs="Arial"/>
          <w:color w:val="2C3E50"/>
          <w:sz w:val="20"/>
          <w:szCs w:val="20"/>
          <w:shd w:val="clear" w:color="auto" w:fill="FFFFFF"/>
        </w:rPr>
        <w:t xml:space="preserve"> </w:t>
      </w:r>
      <w:r w:rsidRPr="00CF7E7C">
        <w:rPr>
          <w:rFonts w:ascii="Arial" w:hAnsi="Arial" w:cs="Arial"/>
        </w:rPr>
        <w:t>(www.professionalacademy.com, n.d.)</w:t>
      </w:r>
    </w:p>
    <w:p w14:paraId="0E767624" w14:textId="77777777" w:rsidR="00CF7E7C" w:rsidRPr="00CF7E7C" w:rsidRDefault="00CF7E7C" w:rsidP="00CF7E7C">
      <w:pPr>
        <w:spacing w:after="0" w:line="360" w:lineRule="auto"/>
        <w:jc w:val="both"/>
        <w:rPr>
          <w:rFonts w:ascii="Arial" w:hAnsi="Arial" w:cs="Arial"/>
          <w:lang w:val="en-US"/>
        </w:rPr>
      </w:pPr>
    </w:p>
    <w:p w14:paraId="719EF833"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In my SWOT analysis [1] I identified different strengths that may have a positive impact on my future career. I am a quick learner and that makes me flexible and facilitates my adaptability to new environments and policies. Even if I am committed to my professional development, I tend to lose interest easily and this may have an impact on the final performance. My disorganization and impulsivity bring me to procrastinate on important work. Although the company I am working with offers multiple online resources for career changes, I have difficulty growing in my department due to my lack of experience. Having said that, my interest in improving myself with self-study sessions and the passion I have for statistical and analytical work will support my future progress.</w:t>
      </w:r>
    </w:p>
    <w:p w14:paraId="7AA4B469" w14:textId="77777777" w:rsidR="00CF7E7C" w:rsidRPr="00CF7E7C" w:rsidRDefault="00CF7E7C" w:rsidP="00CF7E7C">
      <w:pPr>
        <w:spacing w:after="0" w:line="360" w:lineRule="auto"/>
        <w:jc w:val="both"/>
        <w:rPr>
          <w:rFonts w:ascii="Arial" w:hAnsi="Arial" w:cs="Arial"/>
          <w:lang w:val="en-US"/>
        </w:rPr>
      </w:pPr>
    </w:p>
    <w:p w14:paraId="1BAA11F7" w14:textId="77777777" w:rsidR="00CF7E7C" w:rsidRPr="00CF7E7C" w:rsidRDefault="00CF7E7C" w:rsidP="00CF7E7C">
      <w:pPr>
        <w:spacing w:after="0" w:line="360" w:lineRule="auto"/>
        <w:jc w:val="both"/>
        <w:rPr>
          <w:rFonts w:ascii="Arial" w:hAnsi="Arial" w:cs="Arial"/>
          <w:sz w:val="24"/>
          <w:szCs w:val="24"/>
          <w:u w:val="single"/>
          <w:lang w:val="en-US"/>
        </w:rPr>
      </w:pPr>
      <w:r w:rsidRPr="00CF7E7C">
        <w:rPr>
          <w:rFonts w:ascii="Arial" w:hAnsi="Arial" w:cs="Arial"/>
          <w:sz w:val="24"/>
          <w:szCs w:val="24"/>
          <w:u w:val="single"/>
          <w:lang w:val="en-US"/>
        </w:rPr>
        <w:t>Johari window</w:t>
      </w:r>
    </w:p>
    <w:p w14:paraId="667FE0E8" w14:textId="77777777" w:rsidR="00CF7E7C" w:rsidRPr="00CF7E7C" w:rsidRDefault="00CF7E7C" w:rsidP="00CF7E7C">
      <w:pPr>
        <w:spacing w:after="0" w:line="360" w:lineRule="auto"/>
        <w:jc w:val="both"/>
        <w:rPr>
          <w:rFonts w:ascii="Arial" w:hAnsi="Arial" w:cs="Arial"/>
          <w:lang w:val="en-US"/>
        </w:rPr>
      </w:pPr>
    </w:p>
    <w:p w14:paraId="52E41C9E" w14:textId="77777777" w:rsidR="00CF7E7C" w:rsidRPr="00CF7E7C" w:rsidRDefault="00CF7E7C" w:rsidP="00CF7E7C">
      <w:pPr>
        <w:spacing w:after="0" w:line="360" w:lineRule="auto"/>
        <w:jc w:val="both"/>
        <w:rPr>
          <w:rFonts w:ascii="Arial" w:hAnsi="Arial" w:cs="Arial"/>
        </w:rPr>
      </w:pPr>
      <w:r w:rsidRPr="00CF7E7C">
        <w:rPr>
          <w:rFonts w:ascii="Arial" w:hAnsi="Arial" w:cs="Arial"/>
          <w:lang w:val="en-US"/>
        </w:rPr>
        <w:t xml:space="preserve">In 1955, Joseph </w:t>
      </w:r>
      <w:proofErr w:type="spellStart"/>
      <w:r w:rsidRPr="00CF7E7C">
        <w:rPr>
          <w:rFonts w:ascii="Arial" w:hAnsi="Arial" w:cs="Arial"/>
          <w:lang w:val="en-US"/>
        </w:rPr>
        <w:t>Luft</w:t>
      </w:r>
      <w:proofErr w:type="spellEnd"/>
      <w:r w:rsidRPr="00CF7E7C">
        <w:rPr>
          <w:rFonts w:ascii="Arial" w:hAnsi="Arial" w:cs="Arial"/>
          <w:lang w:val="en-US"/>
        </w:rPr>
        <w:t xml:space="preserve"> and Harry Ingham, developed a psychological model that helps self-awareness, emphasizing the “soft skills”. </w:t>
      </w:r>
      <w:r w:rsidRPr="00CF7E7C">
        <w:rPr>
          <w:rFonts w:ascii="Arial" w:hAnsi="Arial" w:cs="Arial"/>
        </w:rPr>
        <w:t>(self-awareness, 2013)</w:t>
      </w:r>
    </w:p>
    <w:p w14:paraId="142AA84D" w14:textId="77777777" w:rsidR="00CF7E7C" w:rsidRPr="00CF7E7C" w:rsidRDefault="00CF7E7C" w:rsidP="00CF7E7C">
      <w:pPr>
        <w:spacing w:after="0" w:line="360" w:lineRule="auto"/>
        <w:jc w:val="both"/>
        <w:rPr>
          <w:rFonts w:ascii="Arial" w:hAnsi="Arial" w:cs="Arial"/>
          <w:lang w:val="en-US"/>
        </w:rPr>
      </w:pPr>
    </w:p>
    <w:p w14:paraId="43874FB7"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lastRenderedPageBreak/>
        <w:t>In the first quadrant of my Johari model [2], I analyze the “open self”. I am a positive person, committed to the role received. I am a hard worker and personal feelings don’t affect my performance, making me able to focus on the work and complete the tasks efficiently.</w:t>
      </w:r>
    </w:p>
    <w:p w14:paraId="3909ECBB"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In the second part, I discuss the “blind self”. After considering my colleagues’ opinions, I realized that they see me as a leader able to set the path for others to follow. I am confident that this skill, once developed further, will come handful for a future career.</w:t>
      </w:r>
    </w:p>
    <w:p w14:paraId="4CCBA630"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In the “hidden self” quadrant I include behaviors I tend to hide from others, for example, even if I may appear confident, I have to work on my self-esteem, as this insecurity brings me to remain in a “safe spot” where I avoid taking risks and struggle to progress. I believe that, by setting more ambitious goals, my curiosity would be triggered, leading to self-improvement.</w:t>
      </w:r>
    </w:p>
    <w:p w14:paraId="3BB35AA0"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In the last section, I cover the “unknown self”. I believe that the fear of failure and the feeling of discouragement caused by my inexperience may impact my performance and confidence in a work setting and a life approach.</w:t>
      </w:r>
    </w:p>
    <w:p w14:paraId="6AA88822" w14:textId="77777777" w:rsidR="00CF7E7C" w:rsidRPr="00CF7E7C" w:rsidRDefault="00CF7E7C" w:rsidP="00CF7E7C">
      <w:pPr>
        <w:spacing w:after="0" w:line="360" w:lineRule="auto"/>
        <w:jc w:val="both"/>
        <w:rPr>
          <w:rFonts w:ascii="Arial" w:hAnsi="Arial" w:cs="Arial"/>
          <w:lang w:val="en-US"/>
        </w:rPr>
      </w:pPr>
    </w:p>
    <w:p w14:paraId="5E7B82A6" w14:textId="77777777" w:rsidR="00CF7E7C" w:rsidRPr="00CF7E7C" w:rsidRDefault="00CF7E7C" w:rsidP="00CF7E7C">
      <w:pPr>
        <w:spacing w:after="0" w:line="360" w:lineRule="auto"/>
        <w:jc w:val="both"/>
        <w:rPr>
          <w:rFonts w:ascii="Arial" w:hAnsi="Arial" w:cs="Arial"/>
          <w:sz w:val="24"/>
          <w:szCs w:val="24"/>
          <w:u w:val="single"/>
          <w:lang w:val="en-US"/>
        </w:rPr>
      </w:pPr>
      <w:r w:rsidRPr="00CF7E7C">
        <w:rPr>
          <w:rFonts w:ascii="Arial" w:hAnsi="Arial" w:cs="Arial"/>
          <w:sz w:val="24"/>
          <w:szCs w:val="24"/>
          <w:u w:val="single"/>
          <w:lang w:val="en-US"/>
        </w:rPr>
        <w:t>SMART objective</w:t>
      </w:r>
    </w:p>
    <w:p w14:paraId="435015A3" w14:textId="77777777" w:rsidR="00CF7E7C" w:rsidRPr="00CF7E7C" w:rsidRDefault="00CF7E7C" w:rsidP="00CF7E7C">
      <w:pPr>
        <w:spacing w:after="0" w:line="360" w:lineRule="auto"/>
        <w:jc w:val="both"/>
        <w:rPr>
          <w:rFonts w:ascii="Arial" w:hAnsi="Arial" w:cs="Arial"/>
          <w:lang w:val="en-US"/>
        </w:rPr>
      </w:pPr>
    </w:p>
    <w:p w14:paraId="2468740E" w14:textId="7B2ED546"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George T. Doran publishes in 1981 a paper where he introduces the SMART objective model, which helps to set clear goals in a simple framework.</w:t>
      </w:r>
    </w:p>
    <w:p w14:paraId="5638F2F5"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In the following paragraph, I will discuss how the SMART objective plan [3] will help me reach the Psychologist’s career.</w:t>
      </w:r>
    </w:p>
    <w:p w14:paraId="61CD91D8" w14:textId="77777777" w:rsidR="00CF7E7C" w:rsidRPr="00CF7E7C" w:rsidRDefault="00CF7E7C" w:rsidP="00CF7E7C">
      <w:pPr>
        <w:spacing w:after="0" w:line="360" w:lineRule="auto"/>
        <w:jc w:val="both"/>
        <w:rPr>
          <w:rFonts w:ascii="Arial" w:hAnsi="Arial" w:cs="Arial"/>
          <w:lang w:val="en-US"/>
        </w:rPr>
      </w:pPr>
    </w:p>
    <w:p w14:paraId="2660FA70" w14:textId="5F0DA460"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 xml:space="preserve">Specific: My aspiration is to become a Psychologist and in order to do so, I need to work on my sensitive listening and communication skills, as they are a fundamental part of a </w:t>
      </w:r>
      <w:proofErr w:type="gramStart"/>
      <w:r w:rsidR="005E6578">
        <w:rPr>
          <w:rFonts w:ascii="Arial" w:hAnsi="Arial" w:cs="Arial"/>
          <w:lang w:val="en-US"/>
        </w:rPr>
        <w:t>P</w:t>
      </w:r>
      <w:r w:rsidRPr="00CF7E7C">
        <w:rPr>
          <w:rFonts w:ascii="Arial" w:hAnsi="Arial" w:cs="Arial"/>
          <w:lang w:val="en-US"/>
        </w:rPr>
        <w:t>sychologist’s</w:t>
      </w:r>
      <w:proofErr w:type="gramEnd"/>
      <w:r w:rsidRPr="00CF7E7C">
        <w:rPr>
          <w:rFonts w:ascii="Arial" w:hAnsi="Arial" w:cs="Arial"/>
          <w:lang w:val="en-US"/>
        </w:rPr>
        <w:t xml:space="preserve"> life.</w:t>
      </w:r>
    </w:p>
    <w:p w14:paraId="717474E6"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Measurable: The path that leads to the Psychologist’s career is arduous and filled with theoretical knowledge that I can start gaining by reading related publications or participating in activities and lessons before attending a specialized university.</w:t>
      </w:r>
    </w:p>
    <w:p w14:paraId="1BB59012"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Attainable: I’m planning to work on my set of skills and gradually integrate the ones expected for the role.</w:t>
      </w:r>
    </w:p>
    <w:p w14:paraId="1F64C767"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Relevant: I want to know how to implement my current abilities in the Psychologist’s role.</w:t>
      </w:r>
    </w:p>
    <w:p w14:paraId="78426B1E"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Time-bound: In the next 5 years, I want to progress and gain experience in different work environments until I manage to reach the position of a fully certified Psychologist.</w:t>
      </w:r>
    </w:p>
    <w:p w14:paraId="271460A6" w14:textId="77777777" w:rsidR="00CF7E7C" w:rsidRPr="00CF7E7C" w:rsidRDefault="00CF7E7C" w:rsidP="00CF7E7C">
      <w:pPr>
        <w:spacing w:after="0" w:line="360" w:lineRule="auto"/>
        <w:jc w:val="both"/>
        <w:rPr>
          <w:rFonts w:ascii="Arial" w:hAnsi="Arial" w:cs="Arial"/>
          <w:lang w:val="en-US"/>
        </w:rPr>
      </w:pPr>
    </w:p>
    <w:p w14:paraId="53CC98CB" w14:textId="77777777" w:rsidR="00CF7E7C" w:rsidRPr="00CF7E7C" w:rsidRDefault="00CF7E7C" w:rsidP="00CF7E7C">
      <w:pPr>
        <w:spacing w:after="0" w:line="360" w:lineRule="auto"/>
        <w:jc w:val="both"/>
        <w:rPr>
          <w:rFonts w:ascii="Arial" w:hAnsi="Arial" w:cs="Arial"/>
          <w:sz w:val="24"/>
          <w:szCs w:val="24"/>
          <w:u w:val="single"/>
          <w:lang w:val="en-US"/>
        </w:rPr>
      </w:pPr>
      <w:r w:rsidRPr="00CF7E7C">
        <w:rPr>
          <w:rFonts w:ascii="Arial" w:hAnsi="Arial" w:cs="Arial"/>
          <w:sz w:val="24"/>
          <w:szCs w:val="24"/>
          <w:u w:val="single"/>
          <w:lang w:val="en-US"/>
        </w:rPr>
        <w:t xml:space="preserve">PDP </w:t>
      </w:r>
    </w:p>
    <w:p w14:paraId="6B0E9170" w14:textId="77777777" w:rsidR="00CF7E7C" w:rsidRPr="00CF7E7C" w:rsidRDefault="00CF7E7C" w:rsidP="00CF7E7C">
      <w:pPr>
        <w:spacing w:after="0" w:line="360" w:lineRule="auto"/>
        <w:jc w:val="both"/>
        <w:rPr>
          <w:rFonts w:ascii="Arial" w:hAnsi="Arial" w:cs="Arial"/>
          <w:lang w:val="en-US"/>
        </w:rPr>
      </w:pPr>
    </w:p>
    <w:p w14:paraId="28EE72E5"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lastRenderedPageBreak/>
        <w:t>The personal development plan, in short PDP, is a reflective piece that presents the main goals an individual sets for their career development.</w:t>
      </w:r>
    </w:p>
    <w:p w14:paraId="5EBA82BF" w14:textId="77777777" w:rsidR="00CF7E7C" w:rsidRPr="00CF7E7C" w:rsidRDefault="00CF7E7C" w:rsidP="00CF7E7C">
      <w:pPr>
        <w:spacing w:after="0" w:line="360" w:lineRule="auto"/>
        <w:jc w:val="both"/>
        <w:rPr>
          <w:rFonts w:ascii="Arial" w:hAnsi="Arial" w:cs="Arial"/>
          <w:lang w:val="en-US"/>
        </w:rPr>
      </w:pPr>
    </w:p>
    <w:p w14:paraId="3436C522"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As presented in the SMART objective and PDP [4] I aspire to become a fully certified Psychologist and to do so, I need to work on different sets of skills and attend courses to gain the necessary knowledge.</w:t>
      </w:r>
    </w:p>
    <w:p w14:paraId="34358AD6" w14:textId="77777777" w:rsidR="00CF7E7C" w:rsidRPr="00CF7E7C" w:rsidRDefault="00CF7E7C" w:rsidP="00CF7E7C">
      <w:pPr>
        <w:spacing w:after="0" w:line="360" w:lineRule="auto"/>
        <w:jc w:val="both"/>
        <w:rPr>
          <w:rFonts w:ascii="Arial" w:hAnsi="Arial" w:cs="Arial"/>
          <w:lang w:val="en-US"/>
        </w:rPr>
      </w:pPr>
    </w:p>
    <w:p w14:paraId="051BF349"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In the following six months I’m planning to strengthen my communication skills by practicing active listening and focusing on body language as gestures, facial expressions, and intonation may reveal different aspects of the speaker. I also intend to work on my planning skills by using lists and deadlines to improve my capacity to prioritize tasks by importance.</w:t>
      </w:r>
    </w:p>
    <w:p w14:paraId="1C50EC32" w14:textId="77777777" w:rsidR="00CF7E7C" w:rsidRPr="00CF7E7C" w:rsidRDefault="00CF7E7C" w:rsidP="00CF7E7C">
      <w:pPr>
        <w:spacing w:after="0" w:line="360" w:lineRule="auto"/>
        <w:jc w:val="both"/>
        <w:rPr>
          <w:rFonts w:ascii="Arial" w:hAnsi="Arial" w:cs="Arial"/>
          <w:lang w:val="en-US"/>
        </w:rPr>
      </w:pPr>
    </w:p>
    <w:p w14:paraId="6782083D"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 xml:space="preserve">In a year’s time, I am evaluating the idea of changing career and offer voluntary work </w:t>
      </w:r>
      <w:proofErr w:type="gramStart"/>
      <w:r w:rsidRPr="00CF7E7C">
        <w:rPr>
          <w:rFonts w:ascii="Arial" w:hAnsi="Arial" w:cs="Arial"/>
          <w:lang w:val="en-US"/>
        </w:rPr>
        <w:t>in order to</w:t>
      </w:r>
      <w:proofErr w:type="gramEnd"/>
      <w:r w:rsidRPr="00CF7E7C">
        <w:rPr>
          <w:rFonts w:ascii="Arial" w:hAnsi="Arial" w:cs="Arial"/>
          <w:lang w:val="en-US"/>
        </w:rPr>
        <w:t xml:space="preserve"> experience new situations and get closer to my final goal.</w:t>
      </w:r>
    </w:p>
    <w:p w14:paraId="0282F058" w14:textId="77777777"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I understand how important teamwork is in each work environment and for this reason, I want to improve my listening skills and learn how better integrate other’s strengths and weaknesses to create a united team.</w:t>
      </w:r>
    </w:p>
    <w:p w14:paraId="744B0DD2" w14:textId="77777777" w:rsidR="00CF7E7C" w:rsidRPr="00CF7E7C" w:rsidRDefault="00CF7E7C" w:rsidP="00CF7E7C">
      <w:pPr>
        <w:spacing w:after="0" w:line="360" w:lineRule="auto"/>
        <w:jc w:val="both"/>
        <w:rPr>
          <w:rFonts w:ascii="Arial" w:hAnsi="Arial" w:cs="Arial"/>
          <w:lang w:val="en-US"/>
        </w:rPr>
      </w:pPr>
    </w:p>
    <w:p w14:paraId="7E5E37C9" w14:textId="13D7D371" w:rsidR="00CF7E7C" w:rsidRPr="00CF7E7C" w:rsidRDefault="00CF7E7C" w:rsidP="00CF7E7C">
      <w:pPr>
        <w:spacing w:after="0" w:line="360" w:lineRule="auto"/>
        <w:jc w:val="both"/>
        <w:rPr>
          <w:rFonts w:ascii="Arial" w:hAnsi="Arial" w:cs="Arial"/>
          <w:lang w:val="en-US"/>
        </w:rPr>
      </w:pPr>
      <w:r w:rsidRPr="00CF7E7C">
        <w:rPr>
          <w:rFonts w:ascii="Arial" w:hAnsi="Arial" w:cs="Arial"/>
          <w:lang w:val="en-US"/>
        </w:rPr>
        <w:t>After one year I consider attending</w:t>
      </w:r>
      <w:r w:rsidR="005E6578">
        <w:rPr>
          <w:rFonts w:ascii="Arial" w:hAnsi="Arial" w:cs="Arial"/>
          <w:lang w:val="en-US"/>
        </w:rPr>
        <w:t xml:space="preserve"> a</w:t>
      </w:r>
      <w:r w:rsidRPr="00CF7E7C">
        <w:rPr>
          <w:rFonts w:ascii="Arial" w:hAnsi="Arial" w:cs="Arial"/>
          <w:lang w:val="en-US"/>
        </w:rPr>
        <w:t xml:space="preserve"> psychology-related courses to commence my academic studies. I also intend to work on my leadership skills by taking more initiative at work and practice critical thinking and active listening.</w:t>
      </w:r>
    </w:p>
    <w:p w14:paraId="2C911A9F" w14:textId="77777777" w:rsidR="00B45CF5" w:rsidRPr="00A0681D" w:rsidRDefault="00B45CF5" w:rsidP="00B45CF5">
      <w:pPr>
        <w:spacing w:after="0" w:line="360" w:lineRule="auto"/>
        <w:rPr>
          <w:rFonts w:ascii="Arial" w:hAnsi="Arial" w:cs="Arial"/>
        </w:rPr>
      </w:pPr>
    </w:p>
    <w:p w14:paraId="55B711E3" w14:textId="77777777" w:rsidR="00B45CF5" w:rsidRPr="00A0681D" w:rsidRDefault="00B45CF5" w:rsidP="00B45CF5">
      <w:pPr>
        <w:spacing w:after="0" w:line="360" w:lineRule="auto"/>
        <w:rPr>
          <w:rFonts w:ascii="Arial" w:hAnsi="Arial" w:cs="Arial"/>
        </w:rPr>
      </w:pPr>
    </w:p>
    <w:p w14:paraId="63384EA0" w14:textId="7D9CEBA2" w:rsidR="00B45CF5" w:rsidRPr="00A0681D" w:rsidRDefault="00B45CF5" w:rsidP="00B45CF5">
      <w:pPr>
        <w:spacing w:after="0" w:line="360" w:lineRule="auto"/>
        <w:jc w:val="both"/>
        <w:rPr>
          <w:rFonts w:ascii="Arial" w:hAnsi="Arial" w:cs="Arial"/>
          <w:color w:val="2E74B5" w:themeColor="accent5" w:themeShade="BF"/>
          <w:sz w:val="28"/>
          <w:szCs w:val="28"/>
        </w:rPr>
      </w:pPr>
      <w:bookmarkStart w:id="0" w:name="_Hlk81212232"/>
      <w:r w:rsidRPr="00376EE8">
        <w:rPr>
          <w:rFonts w:ascii="Arial" w:hAnsi="Arial" w:cs="Arial"/>
          <w:color w:val="2E74B5" w:themeColor="accent5" w:themeShade="BF"/>
          <w:sz w:val="28"/>
          <w:szCs w:val="28"/>
        </w:rPr>
        <w:t xml:space="preserve">5. </w:t>
      </w:r>
      <w:r w:rsidR="00376EE8">
        <w:rPr>
          <w:rFonts w:ascii="Arial" w:hAnsi="Arial" w:cs="Arial"/>
          <w:color w:val="2E74B5" w:themeColor="accent5" w:themeShade="BF"/>
          <w:sz w:val="28"/>
          <w:szCs w:val="28"/>
        </w:rPr>
        <w:t>Understanding the world of employment</w:t>
      </w:r>
    </w:p>
    <w:bookmarkEnd w:id="0"/>
    <w:p w14:paraId="022D422C" w14:textId="470DC5F5" w:rsidR="00B45CF5" w:rsidRDefault="00B45CF5" w:rsidP="00B45CF5">
      <w:pPr>
        <w:spacing w:after="0" w:line="360" w:lineRule="auto"/>
        <w:rPr>
          <w:rFonts w:ascii="Arial" w:hAnsi="Arial" w:cs="Arial"/>
        </w:rPr>
      </w:pPr>
    </w:p>
    <w:p w14:paraId="50EB1D23" w14:textId="77777777" w:rsidR="001F6BF0" w:rsidRPr="001F6BF0" w:rsidRDefault="001F6BF0" w:rsidP="001F6BF0">
      <w:pPr>
        <w:spacing w:after="0" w:line="360" w:lineRule="auto"/>
        <w:jc w:val="both"/>
        <w:rPr>
          <w:rFonts w:ascii="Arial" w:hAnsi="Arial" w:cs="Arial"/>
        </w:rPr>
      </w:pPr>
      <w:r w:rsidRPr="001F6BF0">
        <w:rPr>
          <w:rFonts w:ascii="Arial" w:hAnsi="Arial" w:cs="Arial"/>
          <w:lang w:val="en-US"/>
        </w:rPr>
        <w:t xml:space="preserve">To become a Psychologist in the UK is necessary to complete a university course accredited by the British Psychological Society, proceed with a </w:t>
      </w:r>
      <w:r w:rsidRPr="001F6BF0">
        <w:rPr>
          <w:rFonts w:ascii="Arial" w:hAnsi="Arial" w:cs="Arial"/>
        </w:rPr>
        <w:t>Graduate Basis for Chartered Membership,</w:t>
      </w:r>
      <w:r w:rsidRPr="001F6BF0">
        <w:rPr>
          <w:rFonts w:ascii="Arial" w:hAnsi="Arial" w:cs="Arial"/>
          <w:lang w:val="en-US"/>
        </w:rPr>
        <w:t xml:space="preserve"> followed by a certified post-graduate course where the individual decides a specialization. Once finalized the </w:t>
      </w:r>
      <w:proofErr w:type="gramStart"/>
      <w:r w:rsidRPr="001F6BF0">
        <w:rPr>
          <w:rFonts w:ascii="Arial" w:hAnsi="Arial" w:cs="Arial"/>
          <w:lang w:val="en-US"/>
        </w:rPr>
        <w:t>Master’s</w:t>
      </w:r>
      <w:proofErr w:type="gramEnd"/>
      <w:r w:rsidRPr="001F6BF0">
        <w:rPr>
          <w:rFonts w:ascii="Arial" w:hAnsi="Arial" w:cs="Arial"/>
          <w:lang w:val="en-US"/>
        </w:rPr>
        <w:t xml:space="preserve"> course, the student needs to enlist the Directory of Chartered Membership in order to enter the world of work. </w:t>
      </w:r>
      <w:r w:rsidRPr="001F6BF0">
        <w:rPr>
          <w:rFonts w:ascii="Arial" w:hAnsi="Arial" w:cs="Arial"/>
        </w:rPr>
        <w:t>(www.bps.org.uk, n.d.)</w:t>
      </w:r>
    </w:p>
    <w:p w14:paraId="66C99DF5" w14:textId="77777777" w:rsidR="001F6BF0" w:rsidRPr="001F6BF0" w:rsidRDefault="001F6BF0" w:rsidP="001F6BF0">
      <w:pPr>
        <w:spacing w:after="0" w:line="360" w:lineRule="auto"/>
        <w:jc w:val="both"/>
        <w:rPr>
          <w:rFonts w:ascii="Arial" w:hAnsi="Arial" w:cs="Arial"/>
          <w:lang w:val="en-US"/>
        </w:rPr>
      </w:pPr>
    </w:p>
    <w:p w14:paraId="5FBD9C77" w14:textId="260D73AF" w:rsidR="001F6BF0" w:rsidRPr="001F6BF0" w:rsidRDefault="001F6BF0" w:rsidP="001F6BF0">
      <w:pPr>
        <w:spacing w:after="0" w:line="360" w:lineRule="auto"/>
        <w:jc w:val="both"/>
        <w:rPr>
          <w:rFonts w:ascii="Arial" w:hAnsi="Arial" w:cs="Arial"/>
          <w:lang w:val="en-US"/>
        </w:rPr>
      </w:pPr>
      <w:r w:rsidRPr="001F6BF0">
        <w:rPr>
          <w:rFonts w:ascii="Arial" w:hAnsi="Arial" w:cs="Arial"/>
          <w:lang w:val="en-US"/>
        </w:rPr>
        <w:t xml:space="preserve">I aspire to become someone able to support those overwhelmed by the challenges life is </w:t>
      </w:r>
      <w:proofErr w:type="gramStart"/>
      <w:r w:rsidRPr="001F6BF0">
        <w:rPr>
          <w:rFonts w:ascii="Arial" w:hAnsi="Arial" w:cs="Arial"/>
          <w:lang w:val="en-US"/>
        </w:rPr>
        <w:t>presenting</w:t>
      </w:r>
      <w:r w:rsidR="005E6578">
        <w:rPr>
          <w:rFonts w:ascii="Arial" w:hAnsi="Arial" w:cs="Arial"/>
          <w:lang w:val="en-US"/>
        </w:rPr>
        <w:t>;</w:t>
      </w:r>
      <w:proofErr w:type="gramEnd"/>
      <w:r w:rsidR="005E6578">
        <w:rPr>
          <w:rFonts w:ascii="Arial" w:hAnsi="Arial" w:cs="Arial"/>
          <w:lang w:val="en-US"/>
        </w:rPr>
        <w:t xml:space="preserve"> </w:t>
      </w:r>
      <w:r w:rsidRPr="001F6BF0">
        <w:rPr>
          <w:rFonts w:ascii="Arial" w:hAnsi="Arial" w:cs="Arial"/>
          <w:lang w:val="en-US"/>
        </w:rPr>
        <w:t>from stress, anxieties, depression, unhealthy habits, to family problems, loss, or mental disorders.</w:t>
      </w:r>
    </w:p>
    <w:p w14:paraId="76702FB4" w14:textId="48E2F537" w:rsidR="00B45CF5" w:rsidRDefault="00B45CF5" w:rsidP="00B45CF5">
      <w:pPr>
        <w:spacing w:after="0" w:line="360" w:lineRule="auto"/>
        <w:rPr>
          <w:rFonts w:ascii="Arial" w:hAnsi="Arial" w:cs="Arial"/>
        </w:rPr>
      </w:pPr>
    </w:p>
    <w:p w14:paraId="45E61D51" w14:textId="0A86CC37" w:rsidR="00B45CF5" w:rsidRDefault="00B45CF5" w:rsidP="00B45CF5">
      <w:pPr>
        <w:spacing w:after="0" w:line="360" w:lineRule="auto"/>
        <w:rPr>
          <w:rFonts w:ascii="Arial" w:hAnsi="Arial" w:cs="Arial"/>
        </w:rPr>
      </w:pPr>
    </w:p>
    <w:p w14:paraId="30BB9A49" w14:textId="4C08992A" w:rsidR="00376EE8" w:rsidRPr="00A0681D" w:rsidRDefault="002A4281" w:rsidP="00376EE8">
      <w:pPr>
        <w:spacing w:after="0" w:line="360" w:lineRule="auto"/>
        <w:jc w:val="both"/>
        <w:rPr>
          <w:rFonts w:ascii="Arial" w:hAnsi="Arial" w:cs="Arial"/>
          <w:color w:val="2E74B5" w:themeColor="accent5" w:themeShade="BF"/>
          <w:sz w:val="28"/>
          <w:szCs w:val="28"/>
        </w:rPr>
      </w:pPr>
      <w:r>
        <w:rPr>
          <w:rFonts w:ascii="Arial" w:hAnsi="Arial" w:cs="Arial"/>
          <w:color w:val="2E74B5" w:themeColor="accent5" w:themeShade="BF"/>
          <w:sz w:val="28"/>
          <w:szCs w:val="28"/>
        </w:rPr>
        <w:lastRenderedPageBreak/>
        <w:t>6</w:t>
      </w:r>
      <w:r w:rsidR="00376EE8" w:rsidRPr="00376EE8">
        <w:rPr>
          <w:rFonts w:ascii="Arial" w:hAnsi="Arial" w:cs="Arial"/>
          <w:color w:val="2E74B5" w:themeColor="accent5" w:themeShade="BF"/>
          <w:sz w:val="28"/>
          <w:szCs w:val="28"/>
        </w:rPr>
        <w:t xml:space="preserve">. </w:t>
      </w:r>
      <w:r w:rsidR="00376EE8">
        <w:rPr>
          <w:rFonts w:ascii="Arial" w:hAnsi="Arial" w:cs="Arial"/>
          <w:color w:val="2E74B5" w:themeColor="accent5" w:themeShade="BF"/>
          <w:sz w:val="28"/>
          <w:szCs w:val="28"/>
        </w:rPr>
        <w:t>Conclusion</w:t>
      </w:r>
    </w:p>
    <w:p w14:paraId="281ABB76" w14:textId="77777777" w:rsidR="00376EE8" w:rsidRPr="00A0681D" w:rsidRDefault="00376EE8" w:rsidP="00376EE8">
      <w:pPr>
        <w:spacing w:after="0" w:line="360" w:lineRule="auto"/>
        <w:rPr>
          <w:rFonts w:ascii="Arial" w:hAnsi="Arial" w:cs="Arial"/>
        </w:rPr>
      </w:pPr>
    </w:p>
    <w:p w14:paraId="70E87B86" w14:textId="77777777" w:rsidR="001F6BF0" w:rsidRPr="001F6BF0" w:rsidRDefault="001F6BF0" w:rsidP="001F6BF0">
      <w:pPr>
        <w:spacing w:after="0" w:line="360" w:lineRule="auto"/>
        <w:jc w:val="both"/>
        <w:rPr>
          <w:rFonts w:ascii="Arial" w:hAnsi="Arial" w:cs="Arial"/>
          <w:lang w:val="en-US"/>
        </w:rPr>
      </w:pPr>
      <w:r w:rsidRPr="001F6BF0">
        <w:rPr>
          <w:rFonts w:ascii="Arial" w:hAnsi="Arial" w:cs="Arial"/>
          <w:lang w:val="en-US"/>
        </w:rPr>
        <w:t>This report presents different self-assessment tools that can support the professional development of an individual.</w:t>
      </w:r>
    </w:p>
    <w:p w14:paraId="21D7AB3C" w14:textId="77777777" w:rsidR="001F6BF0" w:rsidRPr="001F6BF0" w:rsidRDefault="001F6BF0" w:rsidP="001F6BF0">
      <w:pPr>
        <w:spacing w:after="0" w:line="360" w:lineRule="auto"/>
        <w:jc w:val="both"/>
        <w:rPr>
          <w:rFonts w:ascii="Arial" w:hAnsi="Arial" w:cs="Arial"/>
          <w:lang w:val="en-US"/>
        </w:rPr>
      </w:pPr>
      <w:r w:rsidRPr="001F6BF0">
        <w:rPr>
          <w:rFonts w:ascii="Arial" w:hAnsi="Arial" w:cs="Arial"/>
          <w:lang w:val="en-US"/>
        </w:rPr>
        <w:t>It introduces the reader to the concepts of self-evaluation, self-motivation, and the difference in learning styles.</w:t>
      </w:r>
    </w:p>
    <w:p w14:paraId="69D0D178" w14:textId="77777777" w:rsidR="001F6BF0" w:rsidRPr="001F6BF0" w:rsidRDefault="001F6BF0" w:rsidP="001F6BF0">
      <w:pPr>
        <w:spacing w:after="0" w:line="360" w:lineRule="auto"/>
        <w:jc w:val="both"/>
        <w:rPr>
          <w:rFonts w:ascii="Arial" w:hAnsi="Arial" w:cs="Arial"/>
          <w:lang w:val="en-US"/>
        </w:rPr>
      </w:pPr>
      <w:r w:rsidRPr="001F6BF0">
        <w:rPr>
          <w:rFonts w:ascii="Arial" w:hAnsi="Arial" w:cs="Arial"/>
          <w:lang w:val="en-US"/>
        </w:rPr>
        <w:t>A self-analysis follows, with the support of a SWOT analysis and a Johari window model.</w:t>
      </w:r>
    </w:p>
    <w:p w14:paraId="0B00DD09" w14:textId="605A88E5" w:rsidR="001F6BF0" w:rsidRPr="001F6BF0" w:rsidRDefault="001F6BF0" w:rsidP="001F6BF0">
      <w:pPr>
        <w:spacing w:after="0" w:line="360" w:lineRule="auto"/>
        <w:jc w:val="both"/>
        <w:rPr>
          <w:rFonts w:ascii="Arial" w:hAnsi="Arial" w:cs="Arial"/>
          <w:lang w:val="en-US"/>
        </w:rPr>
      </w:pPr>
      <w:r w:rsidRPr="001F6BF0">
        <w:rPr>
          <w:rFonts w:ascii="Arial" w:hAnsi="Arial" w:cs="Arial"/>
          <w:lang w:val="en-US"/>
        </w:rPr>
        <w:t xml:space="preserve">Proceeding with a SMART objective and concluding with a PDP where the steps to become a </w:t>
      </w:r>
      <w:proofErr w:type="gramStart"/>
      <w:r w:rsidR="005E6578">
        <w:rPr>
          <w:rFonts w:ascii="Arial" w:hAnsi="Arial" w:cs="Arial"/>
          <w:lang w:val="en-US"/>
        </w:rPr>
        <w:t>P</w:t>
      </w:r>
      <w:r w:rsidRPr="001F6BF0">
        <w:rPr>
          <w:rFonts w:ascii="Arial" w:hAnsi="Arial" w:cs="Arial"/>
          <w:lang w:val="en-US"/>
        </w:rPr>
        <w:t>sychologist</w:t>
      </w:r>
      <w:proofErr w:type="gramEnd"/>
      <w:r w:rsidRPr="001F6BF0">
        <w:rPr>
          <w:rFonts w:ascii="Arial" w:hAnsi="Arial" w:cs="Arial"/>
          <w:lang w:val="en-US"/>
        </w:rPr>
        <w:t xml:space="preserve"> are presented.</w:t>
      </w:r>
    </w:p>
    <w:p w14:paraId="249668A6" w14:textId="77777777" w:rsidR="00376EE8" w:rsidRPr="00A0681D" w:rsidRDefault="00376EE8" w:rsidP="00376EE8">
      <w:pPr>
        <w:spacing w:after="0" w:line="360" w:lineRule="auto"/>
        <w:rPr>
          <w:rFonts w:ascii="Arial" w:hAnsi="Arial" w:cs="Arial"/>
        </w:rPr>
      </w:pPr>
    </w:p>
    <w:p w14:paraId="3939666C" w14:textId="77777777" w:rsidR="00376EE8" w:rsidRPr="00A0681D" w:rsidRDefault="00376EE8" w:rsidP="00376EE8">
      <w:pPr>
        <w:spacing w:after="0" w:line="360" w:lineRule="auto"/>
        <w:rPr>
          <w:rFonts w:ascii="Arial" w:hAnsi="Arial" w:cs="Arial"/>
        </w:rPr>
      </w:pPr>
    </w:p>
    <w:p w14:paraId="6A1B06F6" w14:textId="7B5D8112" w:rsidR="00376EE8" w:rsidRPr="00A0681D" w:rsidRDefault="002A4281" w:rsidP="00376EE8">
      <w:pPr>
        <w:spacing w:after="0" w:line="360" w:lineRule="auto"/>
        <w:jc w:val="both"/>
        <w:rPr>
          <w:rFonts w:ascii="Arial" w:hAnsi="Arial" w:cs="Arial"/>
          <w:color w:val="2E74B5" w:themeColor="accent5" w:themeShade="BF"/>
          <w:sz w:val="28"/>
          <w:szCs w:val="28"/>
        </w:rPr>
      </w:pPr>
      <w:r>
        <w:rPr>
          <w:rFonts w:ascii="Arial" w:hAnsi="Arial" w:cs="Arial"/>
          <w:color w:val="2E74B5" w:themeColor="accent5" w:themeShade="BF"/>
          <w:sz w:val="28"/>
          <w:szCs w:val="28"/>
        </w:rPr>
        <w:t>7</w:t>
      </w:r>
      <w:r w:rsidR="00376EE8" w:rsidRPr="00376EE8">
        <w:rPr>
          <w:rFonts w:ascii="Arial" w:hAnsi="Arial" w:cs="Arial"/>
          <w:color w:val="2E74B5" w:themeColor="accent5" w:themeShade="BF"/>
          <w:sz w:val="28"/>
          <w:szCs w:val="28"/>
        </w:rPr>
        <w:t xml:space="preserve">. </w:t>
      </w:r>
      <w:r w:rsidR="00376EE8">
        <w:rPr>
          <w:rFonts w:ascii="Arial" w:hAnsi="Arial" w:cs="Arial"/>
          <w:color w:val="2E74B5" w:themeColor="accent5" w:themeShade="BF"/>
          <w:sz w:val="28"/>
          <w:szCs w:val="28"/>
        </w:rPr>
        <w:t>References</w:t>
      </w:r>
    </w:p>
    <w:p w14:paraId="70551C5D" w14:textId="741E0B81" w:rsidR="00376EE8" w:rsidRDefault="00376EE8" w:rsidP="00B45CF5">
      <w:pPr>
        <w:spacing w:after="0" w:line="360" w:lineRule="auto"/>
        <w:rPr>
          <w:rFonts w:ascii="Arial" w:hAnsi="Arial" w:cs="Arial"/>
        </w:rPr>
      </w:pPr>
    </w:p>
    <w:p w14:paraId="6BE0B4FD" w14:textId="161D4651" w:rsidR="002A4281" w:rsidRPr="002A4281" w:rsidRDefault="002A4281" w:rsidP="004A27ED">
      <w:pPr>
        <w:numPr>
          <w:ilvl w:val="0"/>
          <w:numId w:val="6"/>
        </w:numPr>
        <w:spacing w:after="0" w:line="360" w:lineRule="auto"/>
        <w:ind w:left="1077" w:hanging="357"/>
        <w:jc w:val="both"/>
        <w:rPr>
          <w:rFonts w:ascii="Arial" w:hAnsi="Arial" w:cs="Arial"/>
          <w:lang w:val="en-US"/>
        </w:rPr>
      </w:pPr>
      <w:proofErr w:type="spellStart"/>
      <w:r w:rsidRPr="002A4281">
        <w:rPr>
          <w:rFonts w:ascii="Arial" w:hAnsi="Arial" w:cs="Arial"/>
        </w:rPr>
        <w:t>Benabou</w:t>
      </w:r>
      <w:proofErr w:type="spellEnd"/>
      <w:r w:rsidRPr="002A4281">
        <w:rPr>
          <w:rFonts w:ascii="Arial" w:hAnsi="Arial" w:cs="Arial"/>
        </w:rPr>
        <w:t xml:space="preserve">, R. and </w:t>
      </w:r>
      <w:proofErr w:type="spellStart"/>
      <w:r w:rsidRPr="002A4281">
        <w:rPr>
          <w:rFonts w:ascii="Arial" w:hAnsi="Arial" w:cs="Arial"/>
        </w:rPr>
        <w:t>Tirole</w:t>
      </w:r>
      <w:proofErr w:type="spellEnd"/>
      <w:r w:rsidRPr="002A4281">
        <w:rPr>
          <w:rFonts w:ascii="Arial" w:hAnsi="Arial" w:cs="Arial"/>
        </w:rPr>
        <w:t>, J. (2003). Intrinsic and Extrinsic Motivation. </w:t>
      </w:r>
      <w:r w:rsidRPr="002A4281">
        <w:rPr>
          <w:rFonts w:ascii="Arial" w:hAnsi="Arial" w:cs="Arial"/>
          <w:i/>
          <w:iCs/>
        </w:rPr>
        <w:t>Review of Economic Studies</w:t>
      </w:r>
      <w:r w:rsidRPr="002A4281">
        <w:rPr>
          <w:rFonts w:ascii="Arial" w:hAnsi="Arial" w:cs="Arial"/>
        </w:rPr>
        <w:t xml:space="preserve">, [online] 70(3), pp.489–520. Available at: </w:t>
      </w:r>
      <w:hyperlink r:id="rId11" w:history="1">
        <w:r w:rsidRPr="002A4281">
          <w:rPr>
            <w:rStyle w:val="Hyperlink"/>
            <w:rFonts w:ascii="Arial" w:hAnsi="Arial" w:cs="Arial"/>
          </w:rPr>
          <w:t>https://academic.oup.com/restud/article-abstract/70/3/489/1571401</w:t>
        </w:r>
      </w:hyperlink>
      <w:r w:rsidRPr="002A4281">
        <w:rPr>
          <w:rFonts w:ascii="Arial" w:hAnsi="Arial" w:cs="Arial"/>
        </w:rPr>
        <w:t xml:space="preserve"> [Accessed on 31st of August 2021].</w:t>
      </w:r>
    </w:p>
    <w:p w14:paraId="689CFD08" w14:textId="77777777" w:rsidR="002A4281" w:rsidRPr="002A4281" w:rsidRDefault="002A4281" w:rsidP="004A27ED">
      <w:pPr>
        <w:pStyle w:val="ListParagraph"/>
        <w:numPr>
          <w:ilvl w:val="0"/>
          <w:numId w:val="6"/>
        </w:numPr>
        <w:spacing w:after="0" w:line="360" w:lineRule="auto"/>
        <w:ind w:left="1077" w:hanging="357"/>
        <w:jc w:val="both"/>
        <w:rPr>
          <w:rFonts w:ascii="Arial" w:hAnsi="Arial" w:cs="Arial"/>
          <w:lang w:val="en-US"/>
        </w:rPr>
      </w:pPr>
      <w:r w:rsidRPr="002A4281">
        <w:rPr>
          <w:rFonts w:ascii="Arial" w:hAnsi="Arial" w:cs="Arial"/>
        </w:rPr>
        <w:t>Careers, F.B.F.L.F.T.A.D. is the job search expert for T.B., Search, O. of the I.M.H.-R.J. and Doyle, career experts R.T.B. editorial policies A. (n.d.). </w:t>
      </w:r>
      <w:r w:rsidRPr="002A4281">
        <w:rPr>
          <w:rFonts w:ascii="Arial" w:hAnsi="Arial" w:cs="Arial"/>
          <w:i/>
          <w:iCs/>
        </w:rPr>
        <w:t>Types of Job Interview Questions You May Be Asked</w:t>
      </w:r>
      <w:r w:rsidRPr="002A4281">
        <w:rPr>
          <w:rFonts w:ascii="Arial" w:hAnsi="Arial" w:cs="Arial"/>
        </w:rPr>
        <w:t xml:space="preserve">. [online] The Balance Careers. Available at: </w:t>
      </w:r>
      <w:hyperlink r:id="rId12" w:history="1">
        <w:r w:rsidRPr="002A4281">
          <w:rPr>
            <w:rStyle w:val="Hyperlink"/>
            <w:rFonts w:ascii="Arial" w:hAnsi="Arial" w:cs="Arial"/>
          </w:rPr>
          <w:t>https://www.thebalancecareers.com/types-of-interview-questions-2061365</w:t>
        </w:r>
      </w:hyperlink>
      <w:r w:rsidRPr="002A4281">
        <w:rPr>
          <w:rFonts w:ascii="Arial" w:hAnsi="Arial" w:cs="Arial"/>
        </w:rPr>
        <w:t xml:space="preserve"> [Accessed on 30th of August 2021]</w:t>
      </w:r>
    </w:p>
    <w:p w14:paraId="52E0D9E1" w14:textId="77777777" w:rsidR="002A4281" w:rsidRPr="002A4281" w:rsidRDefault="002A4281" w:rsidP="004A27ED">
      <w:pPr>
        <w:pStyle w:val="ListParagraph"/>
        <w:numPr>
          <w:ilvl w:val="0"/>
          <w:numId w:val="6"/>
        </w:numPr>
        <w:spacing w:after="0" w:line="360" w:lineRule="auto"/>
        <w:ind w:left="1077" w:hanging="357"/>
        <w:jc w:val="both"/>
        <w:rPr>
          <w:rFonts w:ascii="Arial" w:hAnsi="Arial" w:cs="Arial"/>
          <w:lang w:val="en-US"/>
        </w:rPr>
      </w:pPr>
      <w:r w:rsidRPr="002A4281">
        <w:rPr>
          <w:rFonts w:ascii="Arial" w:hAnsi="Arial" w:cs="Arial"/>
        </w:rPr>
        <w:t>Cherry, K. (2012). </w:t>
      </w:r>
      <w:r w:rsidRPr="002A4281">
        <w:rPr>
          <w:rFonts w:ascii="Arial" w:hAnsi="Arial" w:cs="Arial"/>
          <w:i/>
          <w:iCs/>
        </w:rPr>
        <w:t>Overview of VARK Learning Styles</w:t>
      </w:r>
      <w:r w:rsidRPr="002A4281">
        <w:rPr>
          <w:rFonts w:ascii="Arial" w:hAnsi="Arial" w:cs="Arial"/>
        </w:rPr>
        <w:t xml:space="preserve">. [online] </w:t>
      </w:r>
      <w:proofErr w:type="spellStart"/>
      <w:r w:rsidRPr="002A4281">
        <w:rPr>
          <w:rFonts w:ascii="Arial" w:hAnsi="Arial" w:cs="Arial"/>
        </w:rPr>
        <w:t>Verywell</w:t>
      </w:r>
      <w:proofErr w:type="spellEnd"/>
      <w:r w:rsidRPr="002A4281">
        <w:rPr>
          <w:rFonts w:ascii="Arial" w:hAnsi="Arial" w:cs="Arial"/>
        </w:rPr>
        <w:t xml:space="preserve"> Mind. Available at: </w:t>
      </w:r>
      <w:hyperlink r:id="rId13" w:history="1">
        <w:r w:rsidRPr="002A4281">
          <w:rPr>
            <w:rStyle w:val="Hyperlink"/>
            <w:rFonts w:ascii="Arial" w:hAnsi="Arial" w:cs="Arial"/>
          </w:rPr>
          <w:t>https://www.verywellmind.com/vark-learning-styles-2795156</w:t>
        </w:r>
      </w:hyperlink>
      <w:r w:rsidRPr="002A4281">
        <w:rPr>
          <w:rFonts w:ascii="Arial" w:hAnsi="Arial" w:cs="Arial"/>
        </w:rPr>
        <w:t xml:space="preserve"> [Accessed on 31st of August 2021]</w:t>
      </w:r>
    </w:p>
    <w:p w14:paraId="0833E190" w14:textId="77777777" w:rsidR="002A4281" w:rsidRPr="002A4281" w:rsidRDefault="002A4281" w:rsidP="004A27ED">
      <w:pPr>
        <w:pStyle w:val="ListParagraph"/>
        <w:numPr>
          <w:ilvl w:val="0"/>
          <w:numId w:val="6"/>
        </w:numPr>
        <w:spacing w:after="0" w:line="360" w:lineRule="auto"/>
        <w:ind w:left="1077" w:hanging="357"/>
        <w:jc w:val="both"/>
        <w:rPr>
          <w:rFonts w:ascii="Arial" w:hAnsi="Arial" w:cs="Arial"/>
          <w:lang w:val="en-US"/>
        </w:rPr>
      </w:pPr>
      <w:r w:rsidRPr="002A4281">
        <w:rPr>
          <w:rFonts w:ascii="Arial" w:hAnsi="Arial" w:cs="Arial"/>
        </w:rPr>
        <w:t>Cottrell, S. (2015). </w:t>
      </w:r>
      <w:r w:rsidRPr="002A4281">
        <w:rPr>
          <w:rFonts w:ascii="Arial" w:hAnsi="Arial" w:cs="Arial"/>
          <w:i/>
          <w:iCs/>
        </w:rPr>
        <w:t xml:space="preserve">Skills for </w:t>
      </w:r>
      <w:proofErr w:type="gramStart"/>
      <w:r w:rsidRPr="002A4281">
        <w:rPr>
          <w:rFonts w:ascii="Arial" w:hAnsi="Arial" w:cs="Arial"/>
          <w:i/>
          <w:iCs/>
        </w:rPr>
        <w:t>success :</w:t>
      </w:r>
      <w:proofErr w:type="gramEnd"/>
      <w:r w:rsidRPr="002A4281">
        <w:rPr>
          <w:rFonts w:ascii="Arial" w:hAnsi="Arial" w:cs="Arial"/>
          <w:i/>
          <w:iCs/>
        </w:rPr>
        <w:t xml:space="preserve"> personal development and employability</w:t>
      </w:r>
      <w:r w:rsidRPr="002A4281">
        <w:rPr>
          <w:rFonts w:ascii="Arial" w:hAnsi="Arial" w:cs="Arial"/>
        </w:rPr>
        <w:t>. 3rd ed. London: Palgrave Macmillan.</w:t>
      </w:r>
    </w:p>
    <w:p w14:paraId="017F1C04" w14:textId="293FF370" w:rsidR="002A4281" w:rsidRPr="002A4281" w:rsidRDefault="002A4281" w:rsidP="004A27ED">
      <w:pPr>
        <w:pStyle w:val="ListParagraph"/>
        <w:numPr>
          <w:ilvl w:val="0"/>
          <w:numId w:val="6"/>
        </w:numPr>
        <w:spacing w:after="0" w:line="360" w:lineRule="auto"/>
        <w:ind w:left="1077" w:hanging="357"/>
        <w:jc w:val="both"/>
        <w:rPr>
          <w:rFonts w:ascii="Arial" w:hAnsi="Arial" w:cs="Arial"/>
          <w:lang w:val="en-US"/>
        </w:rPr>
      </w:pPr>
      <w:r w:rsidRPr="002A4281">
        <w:rPr>
          <w:rFonts w:ascii="Arial" w:hAnsi="Arial" w:cs="Arial"/>
        </w:rPr>
        <w:t>Dobson, J.L. (2009). Learning style preferences and course performance in an undergraduate physiology class. </w:t>
      </w:r>
      <w:r w:rsidRPr="002A4281">
        <w:rPr>
          <w:rFonts w:ascii="Arial" w:hAnsi="Arial" w:cs="Arial"/>
          <w:i/>
          <w:iCs/>
        </w:rPr>
        <w:t>Advances in Physiology Education</w:t>
      </w:r>
      <w:r w:rsidRPr="002A4281">
        <w:rPr>
          <w:rFonts w:ascii="Arial" w:hAnsi="Arial" w:cs="Arial"/>
        </w:rPr>
        <w:t>, 33(4), pp.308–314.</w:t>
      </w:r>
    </w:p>
    <w:p w14:paraId="156ADA05" w14:textId="5BD9F241" w:rsidR="002A4281" w:rsidRPr="002A4281" w:rsidRDefault="002A4281" w:rsidP="004A27ED">
      <w:pPr>
        <w:pStyle w:val="ListParagraph"/>
        <w:numPr>
          <w:ilvl w:val="0"/>
          <w:numId w:val="6"/>
        </w:numPr>
        <w:spacing w:after="0" w:line="360" w:lineRule="auto"/>
        <w:ind w:left="1077" w:hanging="357"/>
        <w:jc w:val="both"/>
        <w:rPr>
          <w:rFonts w:ascii="Arial" w:hAnsi="Arial" w:cs="Arial"/>
          <w:lang w:val="en-US"/>
        </w:rPr>
      </w:pPr>
      <w:r w:rsidRPr="002A4281">
        <w:rPr>
          <w:rFonts w:ascii="Arial" w:hAnsi="Arial" w:cs="Arial"/>
        </w:rPr>
        <w:t>Expert Program Management (2020). </w:t>
      </w:r>
      <w:r w:rsidRPr="002A4281">
        <w:rPr>
          <w:rFonts w:ascii="Arial" w:hAnsi="Arial" w:cs="Arial"/>
          <w:i/>
          <w:iCs/>
        </w:rPr>
        <w:t>Honey and Mumford Learning Styles</w:t>
      </w:r>
      <w:r w:rsidRPr="002A4281">
        <w:rPr>
          <w:rFonts w:ascii="Arial" w:hAnsi="Arial" w:cs="Arial"/>
        </w:rPr>
        <w:t xml:space="preserve">. [online] Expert Program Management. Available at: </w:t>
      </w:r>
      <w:hyperlink r:id="rId14" w:history="1">
        <w:r w:rsidRPr="002A4281">
          <w:rPr>
            <w:rStyle w:val="Hyperlink"/>
            <w:rFonts w:ascii="Arial" w:hAnsi="Arial" w:cs="Arial"/>
          </w:rPr>
          <w:t>https://expertprogrammanagement.com/2020/10/honey-and-mumford/</w:t>
        </w:r>
      </w:hyperlink>
      <w:r w:rsidRPr="002A4281">
        <w:rPr>
          <w:rFonts w:ascii="Arial" w:hAnsi="Arial" w:cs="Arial"/>
        </w:rPr>
        <w:t xml:space="preserve"> [Accessed on 31st of August 2021]</w:t>
      </w:r>
    </w:p>
    <w:p w14:paraId="4C70899E" w14:textId="77777777" w:rsidR="002A4281" w:rsidRPr="002A4281" w:rsidRDefault="002A4281" w:rsidP="004A27ED">
      <w:pPr>
        <w:pStyle w:val="ListParagraph"/>
        <w:numPr>
          <w:ilvl w:val="0"/>
          <w:numId w:val="6"/>
        </w:numPr>
        <w:spacing w:after="0" w:line="360" w:lineRule="auto"/>
        <w:ind w:left="1077" w:hanging="357"/>
        <w:jc w:val="both"/>
        <w:rPr>
          <w:rFonts w:ascii="Arial" w:hAnsi="Arial" w:cs="Arial"/>
          <w:lang w:val="en-US"/>
        </w:rPr>
      </w:pPr>
      <w:r w:rsidRPr="002A4281">
        <w:rPr>
          <w:rFonts w:ascii="Arial" w:hAnsi="Arial" w:cs="Arial"/>
        </w:rPr>
        <w:lastRenderedPageBreak/>
        <w:t>GOV.UK. (2020). </w:t>
      </w:r>
      <w:r w:rsidRPr="002A4281">
        <w:rPr>
          <w:rFonts w:ascii="Arial" w:hAnsi="Arial" w:cs="Arial"/>
          <w:i/>
          <w:iCs/>
        </w:rPr>
        <w:t>Career Development Plan</w:t>
      </w:r>
      <w:r w:rsidRPr="002A4281">
        <w:rPr>
          <w:rFonts w:ascii="Arial" w:hAnsi="Arial" w:cs="Arial"/>
        </w:rPr>
        <w:t xml:space="preserve">. [online] Available at: </w:t>
      </w:r>
      <w:hyperlink r:id="rId15" w:history="1">
        <w:r w:rsidRPr="002A4281">
          <w:rPr>
            <w:rStyle w:val="Hyperlink"/>
            <w:rFonts w:ascii="Arial" w:hAnsi="Arial" w:cs="Arial"/>
          </w:rPr>
          <w:t>https://www.gov.uk/government/publications/hr-career-frameworks/career-development-plan</w:t>
        </w:r>
      </w:hyperlink>
      <w:r w:rsidRPr="002A4281">
        <w:rPr>
          <w:rFonts w:ascii="Arial" w:hAnsi="Arial" w:cs="Arial"/>
        </w:rPr>
        <w:t xml:space="preserve"> [Accessed on 31st of August 2021]</w:t>
      </w:r>
    </w:p>
    <w:p w14:paraId="05ACBE5D" w14:textId="24E2DE30" w:rsidR="002A4281" w:rsidRPr="002A4281" w:rsidRDefault="002A4281" w:rsidP="004A27ED">
      <w:pPr>
        <w:pStyle w:val="ListParagraph"/>
        <w:numPr>
          <w:ilvl w:val="0"/>
          <w:numId w:val="6"/>
        </w:numPr>
        <w:spacing w:after="0" w:line="360" w:lineRule="auto"/>
        <w:ind w:left="1077" w:hanging="357"/>
        <w:jc w:val="both"/>
        <w:rPr>
          <w:rFonts w:ascii="Arial" w:hAnsi="Arial" w:cs="Arial"/>
          <w:lang w:val="en-US"/>
        </w:rPr>
      </w:pPr>
      <w:proofErr w:type="spellStart"/>
      <w:r w:rsidRPr="002A4281">
        <w:rPr>
          <w:rFonts w:ascii="Arial" w:hAnsi="Arial" w:cs="Arial"/>
        </w:rPr>
        <w:t>Haughey</w:t>
      </w:r>
      <w:proofErr w:type="spellEnd"/>
      <w:r w:rsidRPr="002A4281">
        <w:rPr>
          <w:rFonts w:ascii="Arial" w:hAnsi="Arial" w:cs="Arial"/>
        </w:rPr>
        <w:t>, D. (2014). </w:t>
      </w:r>
      <w:r w:rsidRPr="002A4281">
        <w:rPr>
          <w:rFonts w:ascii="Arial" w:hAnsi="Arial" w:cs="Arial"/>
          <w:i/>
          <w:iCs/>
        </w:rPr>
        <w:t>A Brief History of SMART Goals</w:t>
      </w:r>
      <w:r w:rsidRPr="002A4281">
        <w:rPr>
          <w:rFonts w:ascii="Arial" w:hAnsi="Arial" w:cs="Arial"/>
        </w:rPr>
        <w:t xml:space="preserve">. [online] Project Smart. Available at: </w:t>
      </w:r>
      <w:hyperlink r:id="rId16" w:history="1">
        <w:r w:rsidRPr="002A4281">
          <w:rPr>
            <w:rStyle w:val="Hyperlink"/>
            <w:rFonts w:ascii="Arial" w:hAnsi="Arial" w:cs="Arial"/>
          </w:rPr>
          <w:t>https://www.projectsmart.co.uk/brief-history-of-smart-goals.php</w:t>
        </w:r>
      </w:hyperlink>
      <w:r w:rsidRPr="002A4281">
        <w:rPr>
          <w:rFonts w:ascii="Arial" w:hAnsi="Arial" w:cs="Arial"/>
        </w:rPr>
        <w:t xml:space="preserve"> [Accessed on 1st of September 2021]</w:t>
      </w:r>
    </w:p>
    <w:p w14:paraId="2E7290FC" w14:textId="09DD424B" w:rsidR="002A4281" w:rsidRPr="002A4281" w:rsidRDefault="002A4281" w:rsidP="004A27ED">
      <w:pPr>
        <w:pStyle w:val="ListParagraph"/>
        <w:numPr>
          <w:ilvl w:val="0"/>
          <w:numId w:val="6"/>
        </w:numPr>
        <w:spacing w:after="0" w:line="360" w:lineRule="auto"/>
        <w:ind w:left="1077" w:hanging="357"/>
        <w:jc w:val="both"/>
        <w:rPr>
          <w:rFonts w:ascii="Arial" w:hAnsi="Arial" w:cs="Arial"/>
          <w:lang w:val="en-US"/>
        </w:rPr>
      </w:pPr>
      <w:r w:rsidRPr="002A4281">
        <w:rPr>
          <w:rFonts w:ascii="Arial" w:hAnsi="Arial" w:cs="Arial"/>
        </w:rPr>
        <w:t>Jasper, M. (2003). </w:t>
      </w:r>
      <w:r w:rsidRPr="002A4281">
        <w:rPr>
          <w:rFonts w:ascii="Arial" w:hAnsi="Arial" w:cs="Arial"/>
          <w:i/>
          <w:iCs/>
        </w:rPr>
        <w:t>Beginning reflective practice</w:t>
      </w:r>
      <w:r w:rsidRPr="002A4281">
        <w:rPr>
          <w:rFonts w:ascii="Arial" w:hAnsi="Arial" w:cs="Arial"/>
        </w:rPr>
        <w:t>. Cheltenham: Nelson Thornes.</w:t>
      </w:r>
    </w:p>
    <w:p w14:paraId="26CB7F18" w14:textId="77777777" w:rsidR="002A4281" w:rsidRPr="002A4281" w:rsidRDefault="002A4281" w:rsidP="004A27ED">
      <w:pPr>
        <w:pStyle w:val="ListParagraph"/>
        <w:numPr>
          <w:ilvl w:val="0"/>
          <w:numId w:val="6"/>
        </w:numPr>
        <w:spacing w:after="0" w:line="360" w:lineRule="auto"/>
        <w:ind w:left="1077" w:hanging="357"/>
        <w:jc w:val="both"/>
        <w:rPr>
          <w:rFonts w:ascii="Arial" w:hAnsi="Arial" w:cs="Arial"/>
          <w:lang w:val="en-US"/>
        </w:rPr>
      </w:pPr>
      <w:r w:rsidRPr="002A4281">
        <w:rPr>
          <w:rFonts w:ascii="Arial" w:hAnsi="Arial" w:cs="Arial"/>
        </w:rPr>
        <w:t>Jonas (2021). </w:t>
      </w:r>
      <w:r w:rsidRPr="002A4281">
        <w:rPr>
          <w:rFonts w:ascii="Arial" w:hAnsi="Arial" w:cs="Arial"/>
          <w:i/>
          <w:iCs/>
        </w:rPr>
        <w:t>6 Top Reasons Why Self-Motivation is Important? - 2021</w:t>
      </w:r>
      <w:r w:rsidRPr="002A4281">
        <w:rPr>
          <w:rFonts w:ascii="Arial" w:hAnsi="Arial" w:cs="Arial"/>
        </w:rPr>
        <w:t xml:space="preserve">. [online] Available at: </w:t>
      </w:r>
      <w:hyperlink r:id="rId17" w:history="1">
        <w:r w:rsidRPr="002A4281">
          <w:rPr>
            <w:rStyle w:val="Hyperlink"/>
            <w:rFonts w:ascii="Arial" w:hAnsi="Arial" w:cs="Arial"/>
          </w:rPr>
          <w:t>https://jonasmuthoni.com/blog/importance-of-self-motivation/</w:t>
        </w:r>
      </w:hyperlink>
      <w:r w:rsidRPr="002A4281">
        <w:rPr>
          <w:rFonts w:ascii="Arial" w:hAnsi="Arial" w:cs="Arial"/>
        </w:rPr>
        <w:t xml:space="preserve"> [Accessed on 30th of August 2021]</w:t>
      </w:r>
    </w:p>
    <w:p w14:paraId="089E7A6A" w14:textId="77777777" w:rsidR="002A4281" w:rsidRPr="002A4281" w:rsidRDefault="002A4281" w:rsidP="004A27ED">
      <w:pPr>
        <w:pStyle w:val="ListParagraph"/>
        <w:numPr>
          <w:ilvl w:val="0"/>
          <w:numId w:val="6"/>
        </w:numPr>
        <w:spacing w:after="0" w:line="360" w:lineRule="auto"/>
        <w:ind w:left="1077" w:hanging="357"/>
        <w:jc w:val="both"/>
        <w:rPr>
          <w:rFonts w:ascii="Arial" w:hAnsi="Arial" w:cs="Arial"/>
          <w:lang w:val="en-US"/>
        </w:rPr>
      </w:pPr>
      <w:proofErr w:type="spellStart"/>
      <w:r w:rsidRPr="002A4281">
        <w:rPr>
          <w:rFonts w:ascii="Arial" w:hAnsi="Arial" w:cs="Arial"/>
        </w:rPr>
        <w:t>Mcleod</w:t>
      </w:r>
      <w:proofErr w:type="spellEnd"/>
      <w:r w:rsidRPr="002A4281">
        <w:rPr>
          <w:rFonts w:ascii="Arial" w:hAnsi="Arial" w:cs="Arial"/>
        </w:rPr>
        <w:t>, S. (2017). </w:t>
      </w:r>
      <w:r w:rsidRPr="002A4281">
        <w:rPr>
          <w:rFonts w:ascii="Arial" w:hAnsi="Arial" w:cs="Arial"/>
          <w:i/>
          <w:iCs/>
        </w:rPr>
        <w:t>Kolb’s Learning Styles and Experiential Learning Cycle</w:t>
      </w:r>
      <w:r w:rsidRPr="002A4281">
        <w:rPr>
          <w:rFonts w:ascii="Arial" w:hAnsi="Arial" w:cs="Arial"/>
        </w:rPr>
        <w:t xml:space="preserve">. [online] simplypsychology.org. Available at: </w:t>
      </w:r>
      <w:hyperlink r:id="rId18" w:history="1">
        <w:r w:rsidRPr="002A4281">
          <w:rPr>
            <w:rStyle w:val="Hyperlink"/>
            <w:rFonts w:ascii="Arial" w:hAnsi="Arial" w:cs="Arial"/>
          </w:rPr>
          <w:t>https://www.simplypsychology.org/learning-kolb.html</w:t>
        </w:r>
      </w:hyperlink>
      <w:r w:rsidRPr="002A4281">
        <w:rPr>
          <w:rFonts w:ascii="Arial" w:hAnsi="Arial" w:cs="Arial"/>
        </w:rPr>
        <w:t xml:space="preserve"> [Accessed on 30th of August 2021]</w:t>
      </w:r>
    </w:p>
    <w:p w14:paraId="6BAE8C9C" w14:textId="5C801E14" w:rsidR="002A4281" w:rsidRPr="002A4281" w:rsidRDefault="002A4281" w:rsidP="004A27ED">
      <w:pPr>
        <w:pStyle w:val="ListParagraph"/>
        <w:numPr>
          <w:ilvl w:val="0"/>
          <w:numId w:val="6"/>
        </w:numPr>
        <w:spacing w:after="0" w:line="360" w:lineRule="auto"/>
        <w:ind w:left="1077" w:hanging="357"/>
        <w:jc w:val="both"/>
        <w:rPr>
          <w:rFonts w:ascii="Arial" w:hAnsi="Arial" w:cs="Arial"/>
          <w:lang w:val="en-US"/>
        </w:rPr>
      </w:pPr>
      <w:r w:rsidRPr="002A4281">
        <w:rPr>
          <w:rFonts w:ascii="Arial" w:hAnsi="Arial" w:cs="Arial"/>
        </w:rPr>
        <w:t>Morgan, P. (2017). </w:t>
      </w:r>
      <w:r w:rsidRPr="002A4281">
        <w:rPr>
          <w:rFonts w:ascii="Arial" w:hAnsi="Arial" w:cs="Arial"/>
          <w:i/>
          <w:iCs/>
        </w:rPr>
        <w:t xml:space="preserve">Business Student’s Guide </w:t>
      </w:r>
      <w:proofErr w:type="gramStart"/>
      <w:r w:rsidRPr="002A4281">
        <w:rPr>
          <w:rFonts w:ascii="Arial" w:hAnsi="Arial" w:cs="Arial"/>
          <w:i/>
          <w:iCs/>
        </w:rPr>
        <w:t>To</w:t>
      </w:r>
      <w:proofErr w:type="gramEnd"/>
      <w:r w:rsidRPr="002A4281">
        <w:rPr>
          <w:rFonts w:ascii="Arial" w:hAnsi="Arial" w:cs="Arial"/>
          <w:i/>
          <w:iCs/>
        </w:rPr>
        <w:t xml:space="preserve"> Study And Employability.</w:t>
      </w:r>
      <w:r w:rsidRPr="002A4281">
        <w:rPr>
          <w:rFonts w:ascii="Arial" w:hAnsi="Arial" w:cs="Arial"/>
        </w:rPr>
        <w:t> S.L.: Sage Publications.</w:t>
      </w:r>
    </w:p>
    <w:p w14:paraId="3A0EDD60" w14:textId="3D40A831" w:rsidR="002A4281" w:rsidRPr="002A4281" w:rsidRDefault="002A4281" w:rsidP="004A27ED">
      <w:pPr>
        <w:pStyle w:val="ListParagraph"/>
        <w:numPr>
          <w:ilvl w:val="0"/>
          <w:numId w:val="6"/>
        </w:numPr>
        <w:spacing w:after="0" w:line="360" w:lineRule="auto"/>
        <w:ind w:left="1077" w:hanging="357"/>
        <w:jc w:val="both"/>
        <w:rPr>
          <w:rFonts w:ascii="Arial" w:hAnsi="Arial" w:cs="Arial"/>
          <w:lang w:val="en-US"/>
        </w:rPr>
      </w:pPr>
      <w:r w:rsidRPr="002A4281">
        <w:rPr>
          <w:rFonts w:ascii="Arial" w:hAnsi="Arial" w:cs="Arial"/>
        </w:rPr>
        <w:t>nationalcareers.service.gov.uk. (n.d.). </w:t>
      </w:r>
      <w:r w:rsidRPr="002A4281">
        <w:rPr>
          <w:rFonts w:ascii="Arial" w:hAnsi="Arial" w:cs="Arial"/>
          <w:i/>
          <w:iCs/>
        </w:rPr>
        <w:t>Psychologist | Explore careers | National Careers Service</w:t>
      </w:r>
      <w:r w:rsidRPr="002A4281">
        <w:rPr>
          <w:rFonts w:ascii="Arial" w:hAnsi="Arial" w:cs="Arial"/>
        </w:rPr>
        <w:t xml:space="preserve">. [online] Available at: </w:t>
      </w:r>
      <w:hyperlink r:id="rId19" w:history="1">
        <w:r w:rsidRPr="002A4281">
          <w:rPr>
            <w:rStyle w:val="Hyperlink"/>
            <w:rFonts w:ascii="Arial" w:hAnsi="Arial" w:cs="Arial"/>
          </w:rPr>
          <w:t>https://nationalcareers.service.gov.uk/job-profiles/psychologist</w:t>
        </w:r>
      </w:hyperlink>
      <w:r w:rsidRPr="002A4281">
        <w:rPr>
          <w:rFonts w:ascii="Arial" w:hAnsi="Arial" w:cs="Arial"/>
        </w:rPr>
        <w:t xml:space="preserve"> [Accessed on 1st of September 2021]</w:t>
      </w:r>
    </w:p>
    <w:p w14:paraId="4CE708BF" w14:textId="77777777" w:rsidR="002A4281" w:rsidRPr="002A4281" w:rsidRDefault="002A4281" w:rsidP="004A27ED">
      <w:pPr>
        <w:pStyle w:val="ListParagraph"/>
        <w:numPr>
          <w:ilvl w:val="0"/>
          <w:numId w:val="6"/>
        </w:numPr>
        <w:spacing w:after="0" w:line="360" w:lineRule="auto"/>
        <w:ind w:left="1077" w:hanging="357"/>
        <w:jc w:val="both"/>
        <w:rPr>
          <w:rFonts w:ascii="Arial" w:hAnsi="Arial" w:cs="Arial"/>
          <w:lang w:val="en-US"/>
        </w:rPr>
      </w:pPr>
      <w:r w:rsidRPr="002A4281">
        <w:rPr>
          <w:rFonts w:ascii="Arial" w:hAnsi="Arial" w:cs="Arial"/>
        </w:rPr>
        <w:t xml:space="preserve">Prickett, T.J. (2000). First impressions in job interviews. [online] Available at: </w:t>
      </w:r>
      <w:hyperlink r:id="rId20" w:history="1">
        <w:r w:rsidRPr="002A4281">
          <w:rPr>
            <w:rStyle w:val="Hyperlink"/>
            <w:rFonts w:ascii="Arial" w:hAnsi="Arial" w:cs="Arial"/>
          </w:rPr>
          <w:t>https://www.researchgate.net/profile/Frank-Bernieri/publication/313878823_The_importance_of_first_impressions_in_a_job_interview/links/58acde3caca272af06662de3/The-importance-of-first-impressions-in-a-job-interview.pdf</w:t>
        </w:r>
      </w:hyperlink>
      <w:r w:rsidRPr="002A4281">
        <w:rPr>
          <w:rFonts w:ascii="Arial" w:hAnsi="Arial" w:cs="Arial"/>
        </w:rPr>
        <w:t xml:space="preserve"> [Accessed on 30th of August 2021].</w:t>
      </w:r>
    </w:p>
    <w:p w14:paraId="4A4D77EC" w14:textId="77777777" w:rsidR="002A4281" w:rsidRPr="002A4281" w:rsidRDefault="002A4281" w:rsidP="004A27ED">
      <w:pPr>
        <w:pStyle w:val="ListParagraph"/>
        <w:numPr>
          <w:ilvl w:val="0"/>
          <w:numId w:val="6"/>
        </w:numPr>
        <w:spacing w:after="0" w:line="360" w:lineRule="auto"/>
        <w:ind w:left="1077" w:hanging="357"/>
        <w:jc w:val="both"/>
        <w:rPr>
          <w:rFonts w:ascii="Arial" w:hAnsi="Arial" w:cs="Arial"/>
          <w:lang w:val="en-US"/>
        </w:rPr>
      </w:pPr>
      <w:r w:rsidRPr="002A4281">
        <w:rPr>
          <w:rFonts w:ascii="Arial" w:hAnsi="Arial" w:cs="Arial"/>
        </w:rPr>
        <w:t>Prospects.ac.uk. (2019). </w:t>
      </w:r>
      <w:r w:rsidRPr="002A4281">
        <w:rPr>
          <w:rFonts w:ascii="Arial" w:hAnsi="Arial" w:cs="Arial"/>
          <w:i/>
          <w:iCs/>
        </w:rPr>
        <w:t>How to prepare for an interview | Prospects.ac.uk</w:t>
      </w:r>
      <w:r w:rsidRPr="002A4281">
        <w:rPr>
          <w:rFonts w:ascii="Arial" w:hAnsi="Arial" w:cs="Arial"/>
        </w:rPr>
        <w:t xml:space="preserve">. [online] Available at: </w:t>
      </w:r>
      <w:hyperlink r:id="rId21" w:history="1">
        <w:r w:rsidRPr="002A4281">
          <w:rPr>
            <w:rStyle w:val="Hyperlink"/>
            <w:rFonts w:ascii="Arial" w:hAnsi="Arial" w:cs="Arial"/>
          </w:rPr>
          <w:t>https://www.prospects.ac.uk/careers-advice/interview-tips/how-to-prepare-for-an-interview</w:t>
        </w:r>
      </w:hyperlink>
      <w:r w:rsidRPr="002A4281">
        <w:rPr>
          <w:rFonts w:ascii="Arial" w:hAnsi="Arial" w:cs="Arial"/>
        </w:rPr>
        <w:t xml:space="preserve"> [Accessed on 30th of August 2021]</w:t>
      </w:r>
    </w:p>
    <w:p w14:paraId="7A046C97" w14:textId="68271336" w:rsidR="002A4281" w:rsidRPr="002A4281" w:rsidRDefault="002A4281" w:rsidP="004A27ED">
      <w:pPr>
        <w:pStyle w:val="ListParagraph"/>
        <w:numPr>
          <w:ilvl w:val="0"/>
          <w:numId w:val="6"/>
        </w:numPr>
        <w:spacing w:after="0" w:line="360" w:lineRule="auto"/>
        <w:ind w:left="1077" w:hanging="357"/>
        <w:jc w:val="both"/>
        <w:rPr>
          <w:rFonts w:ascii="Arial" w:hAnsi="Arial" w:cs="Arial"/>
          <w:lang w:val="en-US"/>
        </w:rPr>
      </w:pPr>
      <w:r w:rsidRPr="002A4281">
        <w:rPr>
          <w:rFonts w:ascii="Arial" w:hAnsi="Arial" w:cs="Arial"/>
        </w:rPr>
        <w:t>Queensu.ca. (2019). </w:t>
      </w:r>
      <w:r w:rsidRPr="002A4281">
        <w:rPr>
          <w:rFonts w:ascii="Arial" w:hAnsi="Arial" w:cs="Arial"/>
          <w:i/>
          <w:iCs/>
        </w:rPr>
        <w:t>What is Experiential Learning? | Queen’s Experiential Learning Hub</w:t>
      </w:r>
      <w:r w:rsidRPr="002A4281">
        <w:rPr>
          <w:rFonts w:ascii="Arial" w:hAnsi="Arial" w:cs="Arial"/>
        </w:rPr>
        <w:t xml:space="preserve">. [online] Available at: </w:t>
      </w:r>
      <w:hyperlink r:id="rId22" w:history="1">
        <w:r w:rsidRPr="002A4281">
          <w:rPr>
            <w:rStyle w:val="Hyperlink"/>
            <w:rFonts w:ascii="Arial" w:hAnsi="Arial" w:cs="Arial"/>
          </w:rPr>
          <w:t>https://www.queensu.ca/experientiallearninghub/about/what-experiential-learning</w:t>
        </w:r>
      </w:hyperlink>
      <w:r w:rsidRPr="002A4281">
        <w:rPr>
          <w:rFonts w:ascii="Arial" w:hAnsi="Arial" w:cs="Arial"/>
        </w:rPr>
        <w:t xml:space="preserve"> [Accessed on 30th of August 2021]</w:t>
      </w:r>
    </w:p>
    <w:p w14:paraId="3E18FF7F" w14:textId="4039A1F1" w:rsidR="002A4281" w:rsidRPr="002A4281" w:rsidRDefault="002A4281" w:rsidP="004A27ED">
      <w:pPr>
        <w:pStyle w:val="ListParagraph"/>
        <w:numPr>
          <w:ilvl w:val="0"/>
          <w:numId w:val="6"/>
        </w:numPr>
        <w:spacing w:after="0" w:line="360" w:lineRule="auto"/>
        <w:ind w:left="1077" w:hanging="357"/>
        <w:jc w:val="both"/>
        <w:rPr>
          <w:rFonts w:ascii="Arial" w:hAnsi="Arial" w:cs="Arial"/>
          <w:lang w:val="en-US"/>
        </w:rPr>
      </w:pPr>
      <w:proofErr w:type="spellStart"/>
      <w:r w:rsidRPr="002A4281">
        <w:rPr>
          <w:rFonts w:ascii="Arial" w:hAnsi="Arial" w:cs="Arial"/>
        </w:rPr>
        <w:t>self awareness</w:t>
      </w:r>
      <w:proofErr w:type="spellEnd"/>
      <w:r w:rsidRPr="002A4281">
        <w:rPr>
          <w:rFonts w:ascii="Arial" w:hAnsi="Arial" w:cs="Arial"/>
        </w:rPr>
        <w:t xml:space="preserve"> (2013). </w:t>
      </w:r>
      <w:proofErr w:type="spellStart"/>
      <w:r w:rsidRPr="002A4281">
        <w:rPr>
          <w:rFonts w:ascii="Arial" w:hAnsi="Arial" w:cs="Arial"/>
          <w:i/>
          <w:iCs/>
        </w:rPr>
        <w:t>Self Awareness</w:t>
      </w:r>
      <w:proofErr w:type="spellEnd"/>
      <w:r w:rsidRPr="002A4281">
        <w:rPr>
          <w:rFonts w:ascii="Arial" w:hAnsi="Arial" w:cs="Arial"/>
        </w:rPr>
        <w:t xml:space="preserve">. [online] Self Awareness. Available at: </w:t>
      </w:r>
      <w:hyperlink r:id="rId23" w:history="1">
        <w:r w:rsidRPr="002A4281">
          <w:rPr>
            <w:rStyle w:val="Hyperlink"/>
            <w:rFonts w:ascii="Arial" w:hAnsi="Arial" w:cs="Arial"/>
          </w:rPr>
          <w:t>https://www.selfawareness.org.uk/news/understanding-the-johari-window-model</w:t>
        </w:r>
      </w:hyperlink>
      <w:r w:rsidRPr="002A4281">
        <w:rPr>
          <w:rFonts w:ascii="Arial" w:hAnsi="Arial" w:cs="Arial"/>
        </w:rPr>
        <w:t xml:space="preserve"> [Accessed on 1st of September 2021]</w:t>
      </w:r>
    </w:p>
    <w:p w14:paraId="4F038C24" w14:textId="611BA117" w:rsidR="002A4281" w:rsidRPr="002A4281" w:rsidRDefault="002A4281" w:rsidP="004A27ED">
      <w:pPr>
        <w:pStyle w:val="ListParagraph"/>
        <w:numPr>
          <w:ilvl w:val="0"/>
          <w:numId w:val="6"/>
        </w:numPr>
        <w:spacing w:after="0" w:line="360" w:lineRule="auto"/>
        <w:ind w:left="1077" w:hanging="357"/>
        <w:jc w:val="both"/>
        <w:rPr>
          <w:rFonts w:ascii="Arial" w:hAnsi="Arial" w:cs="Arial"/>
          <w:lang w:val="en-US"/>
        </w:rPr>
      </w:pPr>
      <w:r w:rsidRPr="002A4281">
        <w:rPr>
          <w:rFonts w:ascii="Arial" w:hAnsi="Arial" w:cs="Arial"/>
        </w:rPr>
        <w:t>skillsyouneed.com 2011-2019 (2011). </w:t>
      </w:r>
      <w:r w:rsidRPr="002A4281">
        <w:rPr>
          <w:rFonts w:ascii="Arial" w:hAnsi="Arial" w:cs="Arial"/>
          <w:i/>
          <w:iCs/>
        </w:rPr>
        <w:t xml:space="preserve">Self-Motivation | </w:t>
      </w:r>
      <w:proofErr w:type="spellStart"/>
      <w:r w:rsidRPr="002A4281">
        <w:rPr>
          <w:rFonts w:ascii="Arial" w:hAnsi="Arial" w:cs="Arial"/>
          <w:i/>
          <w:iCs/>
        </w:rPr>
        <w:t>SkillsYouNeed</w:t>
      </w:r>
      <w:proofErr w:type="spellEnd"/>
      <w:r w:rsidRPr="002A4281">
        <w:rPr>
          <w:rFonts w:ascii="Arial" w:hAnsi="Arial" w:cs="Arial"/>
        </w:rPr>
        <w:t xml:space="preserve">. [online] Skillsyouneed.com. Available at: </w:t>
      </w:r>
      <w:hyperlink r:id="rId24" w:history="1">
        <w:r w:rsidRPr="002A4281">
          <w:rPr>
            <w:rStyle w:val="Hyperlink"/>
            <w:rFonts w:ascii="Arial" w:hAnsi="Arial" w:cs="Arial"/>
          </w:rPr>
          <w:t>https://www.skillsyouneed.com/ps/self-motivation.html</w:t>
        </w:r>
      </w:hyperlink>
      <w:r w:rsidRPr="002A4281">
        <w:rPr>
          <w:rFonts w:ascii="Arial" w:hAnsi="Arial" w:cs="Arial"/>
        </w:rPr>
        <w:t xml:space="preserve"> [Accessed on 30th of August 2021]</w:t>
      </w:r>
    </w:p>
    <w:p w14:paraId="7BFFCF8F" w14:textId="58E01C8F" w:rsidR="002A4281" w:rsidRPr="002A4281" w:rsidRDefault="002A4281" w:rsidP="004A27ED">
      <w:pPr>
        <w:pStyle w:val="ListParagraph"/>
        <w:numPr>
          <w:ilvl w:val="0"/>
          <w:numId w:val="6"/>
        </w:numPr>
        <w:spacing w:after="0" w:line="360" w:lineRule="auto"/>
        <w:ind w:left="1077" w:hanging="357"/>
        <w:jc w:val="both"/>
        <w:rPr>
          <w:rFonts w:ascii="Arial" w:hAnsi="Arial" w:cs="Arial"/>
          <w:lang w:val="en-US"/>
        </w:rPr>
      </w:pPr>
      <w:r w:rsidRPr="002A4281">
        <w:rPr>
          <w:rFonts w:ascii="Arial" w:hAnsi="Arial" w:cs="Arial"/>
        </w:rPr>
        <w:lastRenderedPageBreak/>
        <w:t>TDTC. (2021). </w:t>
      </w:r>
      <w:r w:rsidRPr="002A4281">
        <w:rPr>
          <w:rFonts w:ascii="Arial" w:hAnsi="Arial" w:cs="Arial"/>
          <w:i/>
          <w:iCs/>
        </w:rPr>
        <w:t>Honey and Mumford Learning styles</w:t>
      </w:r>
      <w:r w:rsidRPr="002A4281">
        <w:rPr>
          <w:rFonts w:ascii="Arial" w:hAnsi="Arial" w:cs="Arial"/>
        </w:rPr>
        <w:t xml:space="preserve">. [online] Available at: </w:t>
      </w:r>
      <w:hyperlink r:id="rId25" w:history="1">
        <w:r w:rsidRPr="002A4281">
          <w:rPr>
            <w:rStyle w:val="Hyperlink"/>
            <w:rFonts w:ascii="Arial" w:hAnsi="Arial" w:cs="Arial"/>
          </w:rPr>
          <w:t>https://tdtc.co.uk/honey-and-mumford-learning-styles/</w:t>
        </w:r>
      </w:hyperlink>
      <w:r w:rsidRPr="002A4281">
        <w:rPr>
          <w:rFonts w:ascii="Arial" w:hAnsi="Arial" w:cs="Arial"/>
        </w:rPr>
        <w:t xml:space="preserve"> [Accessed on 31st of August 2021].</w:t>
      </w:r>
    </w:p>
    <w:p w14:paraId="28B47C7B" w14:textId="4D9CC325" w:rsidR="002A4281" w:rsidRPr="002A4281" w:rsidRDefault="002A4281" w:rsidP="004A27ED">
      <w:pPr>
        <w:pStyle w:val="ListParagraph"/>
        <w:numPr>
          <w:ilvl w:val="0"/>
          <w:numId w:val="6"/>
        </w:numPr>
        <w:spacing w:after="0" w:line="360" w:lineRule="auto"/>
        <w:ind w:left="1077" w:hanging="357"/>
        <w:jc w:val="both"/>
        <w:rPr>
          <w:rFonts w:ascii="Arial" w:hAnsi="Arial" w:cs="Arial"/>
          <w:lang w:val="en-US"/>
        </w:rPr>
      </w:pPr>
      <w:r w:rsidRPr="002A4281">
        <w:rPr>
          <w:rFonts w:ascii="Arial" w:hAnsi="Arial" w:cs="Arial"/>
        </w:rPr>
        <w:t>www.bps.org.uk. (n.d.). </w:t>
      </w:r>
      <w:r w:rsidRPr="002A4281">
        <w:rPr>
          <w:rFonts w:ascii="Arial" w:hAnsi="Arial" w:cs="Arial"/>
          <w:i/>
          <w:iCs/>
        </w:rPr>
        <w:t>Chartered Membership (</w:t>
      </w:r>
      <w:proofErr w:type="spellStart"/>
      <w:r w:rsidRPr="002A4281">
        <w:rPr>
          <w:rFonts w:ascii="Arial" w:hAnsi="Arial" w:cs="Arial"/>
          <w:i/>
          <w:iCs/>
        </w:rPr>
        <w:t>CPsychol</w:t>
      </w:r>
      <w:proofErr w:type="spellEnd"/>
      <w:r w:rsidRPr="002A4281">
        <w:rPr>
          <w:rFonts w:ascii="Arial" w:hAnsi="Arial" w:cs="Arial"/>
          <w:i/>
          <w:iCs/>
        </w:rPr>
        <w:t>) | BPS</w:t>
      </w:r>
      <w:r w:rsidRPr="002A4281">
        <w:rPr>
          <w:rFonts w:ascii="Arial" w:hAnsi="Arial" w:cs="Arial"/>
        </w:rPr>
        <w:t xml:space="preserve">. [online] Available at: </w:t>
      </w:r>
      <w:hyperlink r:id="rId26" w:history="1">
        <w:r w:rsidRPr="002A4281">
          <w:rPr>
            <w:rStyle w:val="Hyperlink"/>
            <w:rFonts w:ascii="Arial" w:hAnsi="Arial" w:cs="Arial"/>
          </w:rPr>
          <w:t>https://www.bps.org.uk/join-us/membership/chartered-membership</w:t>
        </w:r>
      </w:hyperlink>
      <w:r w:rsidRPr="002A4281">
        <w:rPr>
          <w:rFonts w:ascii="Arial" w:hAnsi="Arial" w:cs="Arial"/>
        </w:rPr>
        <w:t xml:space="preserve"> [Accessed on 1st of September 2021]</w:t>
      </w:r>
    </w:p>
    <w:p w14:paraId="481F738B" w14:textId="77777777" w:rsidR="002A4281" w:rsidRPr="002A4281" w:rsidRDefault="002A4281" w:rsidP="004A27ED">
      <w:pPr>
        <w:pStyle w:val="ListParagraph"/>
        <w:numPr>
          <w:ilvl w:val="0"/>
          <w:numId w:val="6"/>
        </w:numPr>
        <w:spacing w:after="0" w:line="360" w:lineRule="auto"/>
        <w:ind w:left="1077" w:hanging="357"/>
        <w:jc w:val="both"/>
        <w:rPr>
          <w:rFonts w:ascii="Arial" w:hAnsi="Arial" w:cs="Arial"/>
          <w:lang w:val="en-US"/>
        </w:rPr>
      </w:pPr>
      <w:r w:rsidRPr="002A4281">
        <w:rPr>
          <w:rFonts w:ascii="Arial" w:hAnsi="Arial" w:cs="Arial"/>
        </w:rPr>
        <w:t>www.healthguidance.org. (n.d.). </w:t>
      </w:r>
      <w:r w:rsidRPr="002A4281">
        <w:rPr>
          <w:rFonts w:ascii="Arial" w:hAnsi="Arial" w:cs="Arial"/>
          <w:i/>
          <w:iCs/>
        </w:rPr>
        <w:t xml:space="preserve">The Importance of Self Evaluation | </w:t>
      </w:r>
      <w:proofErr w:type="spellStart"/>
      <w:r w:rsidRPr="002A4281">
        <w:rPr>
          <w:rFonts w:ascii="Arial" w:hAnsi="Arial" w:cs="Arial"/>
          <w:i/>
          <w:iCs/>
        </w:rPr>
        <w:t>HealthGuidance</w:t>
      </w:r>
      <w:proofErr w:type="spellEnd"/>
      <w:r w:rsidRPr="002A4281">
        <w:rPr>
          <w:rFonts w:ascii="Arial" w:hAnsi="Arial" w:cs="Arial"/>
        </w:rPr>
        <w:t xml:space="preserve">. [online] Available at: </w:t>
      </w:r>
      <w:hyperlink r:id="rId27" w:history="1">
        <w:r w:rsidRPr="002A4281">
          <w:rPr>
            <w:rStyle w:val="Hyperlink"/>
            <w:rFonts w:ascii="Arial" w:hAnsi="Arial" w:cs="Arial"/>
          </w:rPr>
          <w:t>https://www.healthguidance.org/entry/15764/1/the-importance-of-self-evaluation.html</w:t>
        </w:r>
      </w:hyperlink>
      <w:r w:rsidRPr="002A4281">
        <w:rPr>
          <w:rFonts w:ascii="Arial" w:hAnsi="Arial" w:cs="Arial"/>
        </w:rPr>
        <w:t xml:space="preserve"> [Accessed on 30th of August 2021]</w:t>
      </w:r>
    </w:p>
    <w:p w14:paraId="3FAC562A" w14:textId="1D0E7B2D" w:rsidR="00376EE8" w:rsidRPr="002A4281" w:rsidRDefault="002A4281" w:rsidP="004A27ED">
      <w:pPr>
        <w:pStyle w:val="ListParagraph"/>
        <w:numPr>
          <w:ilvl w:val="0"/>
          <w:numId w:val="6"/>
        </w:numPr>
        <w:spacing w:after="0" w:line="360" w:lineRule="auto"/>
        <w:ind w:left="1077" w:hanging="357"/>
        <w:jc w:val="both"/>
        <w:rPr>
          <w:rFonts w:ascii="Arial" w:hAnsi="Arial" w:cs="Arial"/>
          <w:lang w:val="en-US"/>
        </w:rPr>
      </w:pPr>
      <w:r w:rsidRPr="002A4281">
        <w:rPr>
          <w:rFonts w:ascii="Arial" w:hAnsi="Arial" w:cs="Arial"/>
        </w:rPr>
        <w:t>www.professionalacademy.com. (n.d.). </w:t>
      </w:r>
      <w:r w:rsidRPr="002A4281">
        <w:rPr>
          <w:rFonts w:ascii="Arial" w:hAnsi="Arial" w:cs="Arial"/>
          <w:i/>
          <w:iCs/>
        </w:rPr>
        <w:t>Marketing Theories – Swot Analysis</w:t>
      </w:r>
      <w:r w:rsidRPr="002A4281">
        <w:rPr>
          <w:rFonts w:ascii="Arial" w:hAnsi="Arial" w:cs="Arial"/>
        </w:rPr>
        <w:t xml:space="preserve">. [online] Available at: </w:t>
      </w:r>
      <w:hyperlink r:id="rId28" w:history="1">
        <w:r w:rsidRPr="002A4281">
          <w:rPr>
            <w:rStyle w:val="Hyperlink"/>
            <w:rFonts w:ascii="Arial" w:hAnsi="Arial" w:cs="Arial"/>
          </w:rPr>
          <w:t>https://www.professionalacademy.com/blogs/marketing-theories-swot-analysis/</w:t>
        </w:r>
      </w:hyperlink>
      <w:r w:rsidRPr="002A4281">
        <w:rPr>
          <w:rFonts w:ascii="Arial" w:hAnsi="Arial" w:cs="Arial"/>
        </w:rPr>
        <w:t xml:space="preserve"> [Accessed on 1st of September 2021]</w:t>
      </w:r>
    </w:p>
    <w:p w14:paraId="2B989008" w14:textId="76AADD9F" w:rsidR="00376EE8" w:rsidRDefault="00376EE8" w:rsidP="00B45CF5">
      <w:pPr>
        <w:spacing w:after="0" w:line="360" w:lineRule="auto"/>
        <w:rPr>
          <w:rFonts w:ascii="Arial" w:hAnsi="Arial" w:cs="Arial"/>
        </w:rPr>
      </w:pPr>
    </w:p>
    <w:p w14:paraId="14050331" w14:textId="77777777" w:rsidR="001F6BF0" w:rsidRDefault="001F6BF0" w:rsidP="00B45CF5">
      <w:pPr>
        <w:spacing w:after="0" w:line="360" w:lineRule="auto"/>
        <w:rPr>
          <w:rFonts w:ascii="Arial" w:hAnsi="Arial" w:cs="Arial"/>
        </w:rPr>
      </w:pPr>
    </w:p>
    <w:p w14:paraId="334FFBCE" w14:textId="65978443" w:rsidR="00376EE8" w:rsidRPr="00A0681D" w:rsidRDefault="002A4281" w:rsidP="00376EE8">
      <w:pPr>
        <w:spacing w:after="0" w:line="360" w:lineRule="auto"/>
        <w:jc w:val="both"/>
        <w:rPr>
          <w:rFonts w:ascii="Arial" w:hAnsi="Arial" w:cs="Arial"/>
          <w:color w:val="2E74B5" w:themeColor="accent5" w:themeShade="BF"/>
          <w:sz w:val="28"/>
          <w:szCs w:val="28"/>
        </w:rPr>
      </w:pPr>
      <w:r>
        <w:rPr>
          <w:rFonts w:ascii="Arial" w:hAnsi="Arial" w:cs="Arial"/>
          <w:color w:val="2E74B5" w:themeColor="accent5" w:themeShade="BF"/>
          <w:sz w:val="28"/>
          <w:szCs w:val="28"/>
        </w:rPr>
        <w:t>8</w:t>
      </w:r>
      <w:r w:rsidR="00376EE8" w:rsidRPr="00376EE8">
        <w:rPr>
          <w:rFonts w:ascii="Arial" w:hAnsi="Arial" w:cs="Arial"/>
          <w:color w:val="2E74B5" w:themeColor="accent5" w:themeShade="BF"/>
          <w:sz w:val="28"/>
          <w:szCs w:val="28"/>
        </w:rPr>
        <w:t xml:space="preserve">. </w:t>
      </w:r>
      <w:r w:rsidR="00376EE8">
        <w:rPr>
          <w:rFonts w:ascii="Arial" w:hAnsi="Arial" w:cs="Arial"/>
          <w:color w:val="2E74B5" w:themeColor="accent5" w:themeShade="BF"/>
          <w:sz w:val="28"/>
          <w:szCs w:val="28"/>
        </w:rPr>
        <w:t>Appendix</w:t>
      </w:r>
    </w:p>
    <w:p w14:paraId="1E7BCA61" w14:textId="661E0828" w:rsidR="00376EE8" w:rsidRDefault="00376EE8" w:rsidP="00376EE8">
      <w:pPr>
        <w:spacing w:after="0" w:line="360" w:lineRule="auto"/>
        <w:rPr>
          <w:rFonts w:ascii="Arial" w:hAnsi="Arial" w:cs="Arial"/>
        </w:rPr>
      </w:pPr>
    </w:p>
    <w:p w14:paraId="292BC9E3" w14:textId="5C2D1BDB" w:rsidR="004A27ED" w:rsidRDefault="00CF7E7C" w:rsidP="00376EE8">
      <w:pPr>
        <w:spacing w:after="0" w:line="360" w:lineRule="auto"/>
        <w:rPr>
          <w:rFonts w:ascii="Arial" w:hAnsi="Arial" w:cs="Arial"/>
        </w:rPr>
      </w:pPr>
      <w:r>
        <w:rPr>
          <w:rFonts w:ascii="Arial" w:hAnsi="Arial" w:cs="Arial"/>
          <w:noProof/>
        </w:rPr>
        <w:lastRenderedPageBreak/>
        <w:drawing>
          <wp:inline distT="0" distB="0" distL="0" distR="0" wp14:anchorId="49927CB8" wp14:editId="25152112">
            <wp:extent cx="5731510" cy="5520055"/>
            <wp:effectExtent l="0" t="0" r="2540" b="4445"/>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5520055"/>
                    </a:xfrm>
                    <a:prstGeom prst="rect">
                      <a:avLst/>
                    </a:prstGeom>
                  </pic:spPr>
                </pic:pic>
              </a:graphicData>
            </a:graphic>
          </wp:inline>
        </w:drawing>
      </w:r>
    </w:p>
    <w:p w14:paraId="4C7A66B1" w14:textId="0EC27E54" w:rsidR="004A27ED" w:rsidRDefault="004A27ED" w:rsidP="00376EE8">
      <w:pPr>
        <w:spacing w:after="0" w:line="360" w:lineRule="auto"/>
        <w:rPr>
          <w:rFonts w:ascii="Arial" w:hAnsi="Arial" w:cs="Arial"/>
        </w:rPr>
      </w:pPr>
    </w:p>
    <w:p w14:paraId="567510D1" w14:textId="6412F385" w:rsidR="004A27ED" w:rsidRDefault="004A27ED" w:rsidP="00376EE8">
      <w:pPr>
        <w:spacing w:after="0" w:line="360" w:lineRule="auto"/>
        <w:rPr>
          <w:rFonts w:ascii="Arial" w:hAnsi="Arial" w:cs="Arial"/>
        </w:rPr>
      </w:pPr>
    </w:p>
    <w:p w14:paraId="46152E1A" w14:textId="77777777" w:rsidR="004A27ED" w:rsidRPr="00A0681D" w:rsidRDefault="004A27ED" w:rsidP="00376EE8">
      <w:pPr>
        <w:spacing w:after="0" w:line="360" w:lineRule="auto"/>
        <w:rPr>
          <w:rFonts w:ascii="Arial" w:hAnsi="Arial" w:cs="Arial"/>
        </w:rPr>
      </w:pPr>
    </w:p>
    <w:p w14:paraId="0E0FBC17" w14:textId="0F485CD5" w:rsidR="00376EE8" w:rsidRPr="004A27ED" w:rsidRDefault="004A27ED" w:rsidP="004A27ED">
      <w:pPr>
        <w:spacing w:after="0" w:line="360" w:lineRule="auto"/>
        <w:jc w:val="center"/>
        <w:rPr>
          <w:rFonts w:ascii="Arial" w:hAnsi="Arial" w:cs="Arial"/>
          <w:sz w:val="24"/>
          <w:szCs w:val="24"/>
          <w:u w:val="single"/>
        </w:rPr>
      </w:pPr>
      <w:r>
        <w:rPr>
          <w:rFonts w:ascii="Arial" w:hAnsi="Arial" w:cs="Arial"/>
          <w:sz w:val="24"/>
          <w:szCs w:val="24"/>
          <w:u w:val="single"/>
        </w:rPr>
        <w:t>SWOT Analysis [1]</w:t>
      </w:r>
    </w:p>
    <w:p w14:paraId="515BA61C" w14:textId="775AF9CF" w:rsidR="00376EE8" w:rsidRDefault="004A27ED" w:rsidP="00B45CF5">
      <w:pPr>
        <w:spacing w:after="0" w:line="360" w:lineRule="auto"/>
        <w:rPr>
          <w:rFonts w:ascii="Arial" w:hAnsi="Arial" w:cs="Arial"/>
        </w:rPr>
      </w:pPr>
      <w:r>
        <w:rPr>
          <w:rFonts w:ascii="Arial" w:hAnsi="Arial" w:cs="Arial"/>
          <w:noProof/>
        </w:rPr>
        <w:lastRenderedPageBreak/>
        <w:drawing>
          <wp:inline distT="0" distB="0" distL="0" distR="0" wp14:anchorId="2CA424CD" wp14:editId="0571BC8C">
            <wp:extent cx="6423737" cy="47320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435314" cy="4740548"/>
                    </a:xfrm>
                    <a:prstGeom prst="rect">
                      <a:avLst/>
                    </a:prstGeom>
                    <a:noFill/>
                  </pic:spPr>
                </pic:pic>
              </a:graphicData>
            </a:graphic>
          </wp:inline>
        </w:drawing>
      </w:r>
    </w:p>
    <w:p w14:paraId="782E67D1" w14:textId="36A28243" w:rsidR="004A27ED" w:rsidRDefault="004A27ED" w:rsidP="00B45CF5">
      <w:pPr>
        <w:spacing w:after="0" w:line="360" w:lineRule="auto"/>
        <w:rPr>
          <w:rFonts w:ascii="Arial" w:hAnsi="Arial" w:cs="Arial"/>
        </w:rPr>
      </w:pPr>
    </w:p>
    <w:p w14:paraId="136C0C33" w14:textId="77777777" w:rsidR="00CF7E7C" w:rsidRDefault="00CF7E7C" w:rsidP="00B45CF5">
      <w:pPr>
        <w:spacing w:after="0" w:line="360" w:lineRule="auto"/>
        <w:rPr>
          <w:rFonts w:ascii="Arial" w:hAnsi="Arial" w:cs="Arial"/>
        </w:rPr>
      </w:pPr>
    </w:p>
    <w:p w14:paraId="0455FDCF" w14:textId="35966DCB" w:rsidR="004A27ED" w:rsidRDefault="004A27ED" w:rsidP="004A27ED">
      <w:pPr>
        <w:spacing w:after="0" w:line="360" w:lineRule="auto"/>
        <w:jc w:val="center"/>
        <w:rPr>
          <w:rFonts w:ascii="Arial" w:hAnsi="Arial" w:cs="Arial"/>
          <w:sz w:val="24"/>
          <w:szCs w:val="24"/>
          <w:u w:val="single"/>
        </w:rPr>
      </w:pPr>
      <w:r>
        <w:rPr>
          <w:rFonts w:ascii="Arial" w:hAnsi="Arial" w:cs="Arial"/>
          <w:sz w:val="24"/>
          <w:szCs w:val="24"/>
          <w:u w:val="single"/>
        </w:rPr>
        <w:t>Johari window [2]</w:t>
      </w:r>
    </w:p>
    <w:p w14:paraId="66FED01F" w14:textId="30D52B36" w:rsidR="004A27ED" w:rsidRDefault="004A27ED" w:rsidP="004A27ED">
      <w:pPr>
        <w:tabs>
          <w:tab w:val="left" w:pos="1212"/>
        </w:tabs>
        <w:rPr>
          <w:rFonts w:ascii="Arial" w:hAnsi="Arial" w:cs="Arial"/>
          <w:noProof/>
          <w:sz w:val="24"/>
          <w:szCs w:val="24"/>
        </w:rPr>
      </w:pPr>
      <w:r>
        <w:rPr>
          <w:rFonts w:ascii="Arial" w:hAnsi="Arial" w:cs="Arial"/>
          <w:noProof/>
          <w:sz w:val="24"/>
          <w:szCs w:val="24"/>
        </w:rPr>
        <w:lastRenderedPageBreak/>
        <w:drawing>
          <wp:inline distT="0" distB="0" distL="0" distR="0" wp14:anchorId="547EEBB1" wp14:editId="119589D3">
            <wp:extent cx="6647680" cy="44043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663767" cy="4415018"/>
                    </a:xfrm>
                    <a:prstGeom prst="rect">
                      <a:avLst/>
                    </a:prstGeom>
                    <a:noFill/>
                  </pic:spPr>
                </pic:pic>
              </a:graphicData>
            </a:graphic>
          </wp:inline>
        </w:drawing>
      </w:r>
    </w:p>
    <w:p w14:paraId="7CE77BFF" w14:textId="331CBB6C" w:rsidR="004A27ED" w:rsidRDefault="004A27ED" w:rsidP="004A27ED">
      <w:pPr>
        <w:rPr>
          <w:rFonts w:ascii="Arial" w:hAnsi="Arial" w:cs="Arial"/>
          <w:noProof/>
          <w:sz w:val="24"/>
          <w:szCs w:val="24"/>
        </w:rPr>
      </w:pPr>
    </w:p>
    <w:p w14:paraId="704EEF3B" w14:textId="77777777" w:rsidR="00CF7E7C" w:rsidRDefault="00CF7E7C" w:rsidP="004A27ED">
      <w:pPr>
        <w:rPr>
          <w:rFonts w:ascii="Arial" w:hAnsi="Arial" w:cs="Arial"/>
          <w:noProof/>
          <w:sz w:val="24"/>
          <w:szCs w:val="24"/>
        </w:rPr>
      </w:pPr>
    </w:p>
    <w:p w14:paraId="40979411" w14:textId="68C14F90" w:rsidR="004A27ED" w:rsidRDefault="004A27ED" w:rsidP="004A27ED">
      <w:pPr>
        <w:jc w:val="center"/>
        <w:rPr>
          <w:rFonts w:ascii="Arial" w:hAnsi="Arial" w:cs="Arial"/>
          <w:sz w:val="24"/>
          <w:szCs w:val="24"/>
          <w:u w:val="single"/>
        </w:rPr>
      </w:pPr>
      <w:r>
        <w:rPr>
          <w:rFonts w:ascii="Arial" w:hAnsi="Arial" w:cs="Arial"/>
          <w:sz w:val="24"/>
          <w:szCs w:val="24"/>
          <w:u w:val="single"/>
        </w:rPr>
        <w:t>SMART objective [3]</w:t>
      </w:r>
    </w:p>
    <w:tbl>
      <w:tblPr>
        <w:tblStyle w:val="GridTable6Colorful-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4"/>
        <w:gridCol w:w="6992"/>
      </w:tblGrid>
      <w:tr w:rsidR="004A27ED" w14:paraId="2C5CFF8A" w14:textId="77777777" w:rsidTr="004E00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Borders>
              <w:bottom w:val="none" w:sz="0" w:space="0" w:color="auto"/>
            </w:tcBorders>
          </w:tcPr>
          <w:p w14:paraId="27537F60" w14:textId="77777777" w:rsidR="004A27ED" w:rsidRDefault="004A27ED" w:rsidP="004E0016">
            <w:pPr>
              <w:tabs>
                <w:tab w:val="left" w:pos="7548"/>
              </w:tabs>
              <w:rPr>
                <w:sz w:val="28"/>
                <w:szCs w:val="28"/>
                <w:lang w:val="en-US"/>
              </w:rPr>
            </w:pPr>
            <w:r>
              <w:rPr>
                <w:sz w:val="28"/>
                <w:szCs w:val="28"/>
                <w:lang w:val="en-US"/>
              </w:rPr>
              <w:t>Specific skills</w:t>
            </w:r>
          </w:p>
        </w:tc>
        <w:tc>
          <w:tcPr>
            <w:tcW w:w="8301" w:type="dxa"/>
            <w:tcBorders>
              <w:bottom w:val="none" w:sz="0" w:space="0" w:color="auto"/>
            </w:tcBorders>
          </w:tcPr>
          <w:p w14:paraId="494A5EBD" w14:textId="77777777" w:rsidR="004A27ED" w:rsidRPr="008109CB" w:rsidRDefault="004A27ED" w:rsidP="004A27ED">
            <w:pPr>
              <w:pStyle w:val="ListParagraph"/>
              <w:numPr>
                <w:ilvl w:val="0"/>
                <w:numId w:val="7"/>
              </w:numPr>
              <w:tabs>
                <w:tab w:val="left" w:pos="7548"/>
              </w:tabs>
              <w:cnfStyle w:val="100000000000" w:firstRow="1" w:lastRow="0" w:firstColumn="0" w:lastColumn="0" w:oddVBand="0" w:evenVBand="0" w:oddHBand="0" w:evenHBand="0" w:firstRowFirstColumn="0" w:firstRowLastColumn="0" w:lastRowFirstColumn="0" w:lastRowLastColumn="0"/>
              <w:rPr>
                <w:b w:val="0"/>
                <w:bCs w:val="0"/>
                <w:sz w:val="28"/>
                <w:szCs w:val="28"/>
                <w:lang w:val="en-US"/>
              </w:rPr>
            </w:pPr>
            <w:r w:rsidRPr="008109CB">
              <w:rPr>
                <w:b w:val="0"/>
                <w:bCs w:val="0"/>
                <w:sz w:val="28"/>
                <w:szCs w:val="28"/>
                <w:lang w:val="en-US"/>
              </w:rPr>
              <w:t>Sensitive listening skills</w:t>
            </w:r>
          </w:p>
          <w:p w14:paraId="452162D5" w14:textId="77777777" w:rsidR="004A27ED" w:rsidRPr="008109CB" w:rsidRDefault="004A27ED" w:rsidP="004A27ED">
            <w:pPr>
              <w:pStyle w:val="ListParagraph"/>
              <w:numPr>
                <w:ilvl w:val="0"/>
                <w:numId w:val="7"/>
              </w:numPr>
              <w:tabs>
                <w:tab w:val="left" w:pos="7548"/>
              </w:tabs>
              <w:cnfStyle w:val="100000000000" w:firstRow="1" w:lastRow="0" w:firstColumn="0" w:lastColumn="0" w:oddVBand="0" w:evenVBand="0" w:oddHBand="0" w:evenHBand="0" w:firstRowFirstColumn="0" w:firstRowLastColumn="0" w:lastRowFirstColumn="0" w:lastRowLastColumn="0"/>
              <w:rPr>
                <w:b w:val="0"/>
                <w:bCs w:val="0"/>
                <w:sz w:val="28"/>
                <w:szCs w:val="28"/>
                <w:lang w:val="en-US"/>
              </w:rPr>
            </w:pPr>
            <w:r w:rsidRPr="008109CB">
              <w:rPr>
                <w:b w:val="0"/>
                <w:bCs w:val="0"/>
                <w:sz w:val="28"/>
                <w:szCs w:val="28"/>
                <w:lang w:val="en-US"/>
              </w:rPr>
              <w:t>Communication skills</w:t>
            </w:r>
          </w:p>
          <w:p w14:paraId="2CD96DFB" w14:textId="77777777" w:rsidR="004A27ED" w:rsidRPr="008109CB" w:rsidRDefault="004A27ED" w:rsidP="004A27ED">
            <w:pPr>
              <w:pStyle w:val="ListParagraph"/>
              <w:numPr>
                <w:ilvl w:val="0"/>
                <w:numId w:val="7"/>
              </w:numPr>
              <w:tabs>
                <w:tab w:val="left" w:pos="7548"/>
              </w:tabs>
              <w:cnfStyle w:val="100000000000" w:firstRow="1" w:lastRow="0" w:firstColumn="0" w:lastColumn="0" w:oddVBand="0" w:evenVBand="0" w:oddHBand="0" w:evenHBand="0" w:firstRowFirstColumn="0" w:firstRowLastColumn="0" w:lastRowFirstColumn="0" w:lastRowLastColumn="0"/>
              <w:rPr>
                <w:b w:val="0"/>
                <w:bCs w:val="0"/>
                <w:sz w:val="28"/>
                <w:szCs w:val="28"/>
                <w:lang w:val="en-US"/>
              </w:rPr>
            </w:pPr>
            <w:r w:rsidRPr="008109CB">
              <w:rPr>
                <w:b w:val="0"/>
                <w:bCs w:val="0"/>
                <w:sz w:val="28"/>
                <w:szCs w:val="28"/>
                <w:lang w:val="en-US"/>
              </w:rPr>
              <w:t>Knowledge of psychological theories</w:t>
            </w:r>
          </w:p>
        </w:tc>
      </w:tr>
      <w:tr w:rsidR="004A27ED" w14:paraId="733756D9" w14:textId="77777777" w:rsidTr="004E00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14:paraId="06C4244F" w14:textId="77777777" w:rsidR="004A27ED" w:rsidRDefault="004A27ED" w:rsidP="004E0016">
            <w:pPr>
              <w:tabs>
                <w:tab w:val="left" w:pos="7548"/>
              </w:tabs>
              <w:rPr>
                <w:sz w:val="28"/>
                <w:szCs w:val="28"/>
                <w:lang w:val="en-US"/>
              </w:rPr>
            </w:pPr>
            <w:r>
              <w:rPr>
                <w:sz w:val="28"/>
                <w:szCs w:val="28"/>
                <w:lang w:val="en-US"/>
              </w:rPr>
              <w:t>Measurable</w:t>
            </w:r>
          </w:p>
        </w:tc>
        <w:tc>
          <w:tcPr>
            <w:tcW w:w="8301" w:type="dxa"/>
          </w:tcPr>
          <w:p w14:paraId="2DB18FA4" w14:textId="77777777" w:rsidR="004A27ED" w:rsidRDefault="004A27ED" w:rsidP="004A27ED">
            <w:pPr>
              <w:pStyle w:val="ListParagraph"/>
              <w:numPr>
                <w:ilvl w:val="0"/>
                <w:numId w:val="8"/>
              </w:numPr>
              <w:tabs>
                <w:tab w:val="left" w:pos="7548"/>
              </w:tabs>
              <w:cnfStyle w:val="000000100000" w:firstRow="0" w:lastRow="0" w:firstColumn="0" w:lastColumn="0" w:oddVBand="0" w:evenVBand="0" w:oddHBand="1" w:evenHBand="0" w:firstRowFirstColumn="0" w:firstRowLastColumn="0" w:lastRowFirstColumn="0" w:lastRowLastColumn="0"/>
              <w:rPr>
                <w:sz w:val="28"/>
                <w:szCs w:val="28"/>
                <w:lang w:val="en-US"/>
              </w:rPr>
            </w:pPr>
            <w:r>
              <w:rPr>
                <w:sz w:val="28"/>
                <w:szCs w:val="28"/>
                <w:lang w:val="en-US"/>
              </w:rPr>
              <w:t>Publications</w:t>
            </w:r>
          </w:p>
          <w:p w14:paraId="0FE04F1D" w14:textId="77777777" w:rsidR="004A27ED" w:rsidRDefault="004A27ED" w:rsidP="004A27ED">
            <w:pPr>
              <w:pStyle w:val="ListParagraph"/>
              <w:numPr>
                <w:ilvl w:val="0"/>
                <w:numId w:val="8"/>
              </w:numPr>
              <w:tabs>
                <w:tab w:val="left" w:pos="7548"/>
              </w:tabs>
              <w:cnfStyle w:val="000000100000" w:firstRow="0" w:lastRow="0" w:firstColumn="0" w:lastColumn="0" w:oddVBand="0" w:evenVBand="0" w:oddHBand="1" w:evenHBand="0" w:firstRowFirstColumn="0" w:firstRowLastColumn="0" w:lastRowFirstColumn="0" w:lastRowLastColumn="0"/>
              <w:rPr>
                <w:sz w:val="28"/>
                <w:szCs w:val="28"/>
                <w:lang w:val="en-US"/>
              </w:rPr>
            </w:pPr>
            <w:r>
              <w:rPr>
                <w:sz w:val="28"/>
                <w:szCs w:val="28"/>
                <w:lang w:val="en-US"/>
              </w:rPr>
              <w:t>Activities</w:t>
            </w:r>
          </w:p>
          <w:p w14:paraId="2B47B86B" w14:textId="77777777" w:rsidR="004A27ED" w:rsidRDefault="004A27ED" w:rsidP="004A27ED">
            <w:pPr>
              <w:pStyle w:val="ListParagraph"/>
              <w:numPr>
                <w:ilvl w:val="0"/>
                <w:numId w:val="8"/>
              </w:numPr>
              <w:tabs>
                <w:tab w:val="left" w:pos="7548"/>
              </w:tabs>
              <w:cnfStyle w:val="000000100000" w:firstRow="0" w:lastRow="0" w:firstColumn="0" w:lastColumn="0" w:oddVBand="0" w:evenVBand="0" w:oddHBand="1" w:evenHBand="0" w:firstRowFirstColumn="0" w:firstRowLastColumn="0" w:lastRowFirstColumn="0" w:lastRowLastColumn="0"/>
              <w:rPr>
                <w:sz w:val="28"/>
                <w:szCs w:val="28"/>
                <w:lang w:val="en-US"/>
              </w:rPr>
            </w:pPr>
            <w:r>
              <w:rPr>
                <w:sz w:val="28"/>
                <w:szCs w:val="28"/>
                <w:lang w:val="en-US"/>
              </w:rPr>
              <w:t>Lessons</w:t>
            </w:r>
          </w:p>
          <w:p w14:paraId="797AB324" w14:textId="77777777" w:rsidR="004A27ED" w:rsidRPr="008109CB" w:rsidRDefault="004A27ED" w:rsidP="004A27ED">
            <w:pPr>
              <w:pStyle w:val="ListParagraph"/>
              <w:numPr>
                <w:ilvl w:val="0"/>
                <w:numId w:val="8"/>
              </w:numPr>
              <w:tabs>
                <w:tab w:val="left" w:pos="7548"/>
              </w:tabs>
              <w:cnfStyle w:val="000000100000" w:firstRow="0" w:lastRow="0" w:firstColumn="0" w:lastColumn="0" w:oddVBand="0" w:evenVBand="0" w:oddHBand="1" w:evenHBand="0" w:firstRowFirstColumn="0" w:firstRowLastColumn="0" w:lastRowFirstColumn="0" w:lastRowLastColumn="0"/>
              <w:rPr>
                <w:sz w:val="28"/>
                <w:szCs w:val="28"/>
                <w:lang w:val="en-US"/>
              </w:rPr>
            </w:pPr>
            <w:r>
              <w:rPr>
                <w:sz w:val="28"/>
                <w:szCs w:val="28"/>
                <w:lang w:val="en-US"/>
              </w:rPr>
              <w:t>University courses</w:t>
            </w:r>
          </w:p>
        </w:tc>
      </w:tr>
      <w:tr w:rsidR="004A27ED" w14:paraId="413A48C7" w14:textId="77777777" w:rsidTr="004E0016">
        <w:tc>
          <w:tcPr>
            <w:cnfStyle w:val="001000000000" w:firstRow="0" w:lastRow="0" w:firstColumn="1" w:lastColumn="0" w:oddVBand="0" w:evenVBand="0" w:oddHBand="0" w:evenHBand="0" w:firstRowFirstColumn="0" w:firstRowLastColumn="0" w:lastRowFirstColumn="0" w:lastRowLastColumn="0"/>
            <w:tcW w:w="2155" w:type="dxa"/>
          </w:tcPr>
          <w:p w14:paraId="2D0BBCE4" w14:textId="77777777" w:rsidR="004A27ED" w:rsidRDefault="004A27ED" w:rsidP="004E0016">
            <w:pPr>
              <w:tabs>
                <w:tab w:val="left" w:pos="7548"/>
              </w:tabs>
              <w:rPr>
                <w:sz w:val="28"/>
                <w:szCs w:val="28"/>
                <w:lang w:val="en-US"/>
              </w:rPr>
            </w:pPr>
            <w:r>
              <w:rPr>
                <w:sz w:val="28"/>
                <w:szCs w:val="28"/>
                <w:lang w:val="en-US"/>
              </w:rPr>
              <w:t>Attainable</w:t>
            </w:r>
          </w:p>
        </w:tc>
        <w:tc>
          <w:tcPr>
            <w:tcW w:w="8301" w:type="dxa"/>
          </w:tcPr>
          <w:p w14:paraId="365A4C9F" w14:textId="77777777" w:rsidR="004A27ED" w:rsidRDefault="004A27ED" w:rsidP="004E0016">
            <w:pPr>
              <w:tabs>
                <w:tab w:val="left" w:pos="7548"/>
              </w:tabs>
              <w:cnfStyle w:val="000000000000" w:firstRow="0" w:lastRow="0" w:firstColumn="0" w:lastColumn="0" w:oddVBand="0" w:evenVBand="0" w:oddHBand="0" w:evenHBand="0" w:firstRowFirstColumn="0" w:firstRowLastColumn="0" w:lastRowFirstColumn="0" w:lastRowLastColumn="0"/>
              <w:rPr>
                <w:sz w:val="28"/>
                <w:szCs w:val="28"/>
                <w:lang w:val="en-US"/>
              </w:rPr>
            </w:pPr>
            <w:r>
              <w:rPr>
                <w:sz w:val="28"/>
                <w:szCs w:val="28"/>
                <w:lang w:val="en-US"/>
              </w:rPr>
              <w:t>Integrating the needed skills to the existing ones</w:t>
            </w:r>
          </w:p>
        </w:tc>
      </w:tr>
      <w:tr w:rsidR="004A27ED" w14:paraId="63778987" w14:textId="77777777" w:rsidTr="004E00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14:paraId="7406CC09" w14:textId="77777777" w:rsidR="004A27ED" w:rsidRDefault="004A27ED" w:rsidP="004E0016">
            <w:pPr>
              <w:tabs>
                <w:tab w:val="left" w:pos="7548"/>
              </w:tabs>
              <w:rPr>
                <w:sz w:val="28"/>
                <w:szCs w:val="28"/>
                <w:lang w:val="en-US"/>
              </w:rPr>
            </w:pPr>
            <w:r>
              <w:rPr>
                <w:sz w:val="28"/>
                <w:szCs w:val="28"/>
                <w:lang w:val="en-US"/>
              </w:rPr>
              <w:t>Relevant</w:t>
            </w:r>
          </w:p>
        </w:tc>
        <w:tc>
          <w:tcPr>
            <w:tcW w:w="8301" w:type="dxa"/>
          </w:tcPr>
          <w:p w14:paraId="43CE7BFE" w14:textId="77777777" w:rsidR="004A27ED" w:rsidRDefault="004A27ED" w:rsidP="004E0016">
            <w:pPr>
              <w:tabs>
                <w:tab w:val="left" w:pos="7548"/>
              </w:tabs>
              <w:cnfStyle w:val="000000100000" w:firstRow="0" w:lastRow="0" w:firstColumn="0" w:lastColumn="0" w:oddVBand="0" w:evenVBand="0" w:oddHBand="1" w:evenHBand="0" w:firstRowFirstColumn="0" w:firstRowLastColumn="0" w:lastRowFirstColumn="0" w:lastRowLastColumn="0"/>
              <w:rPr>
                <w:sz w:val="28"/>
                <w:szCs w:val="28"/>
                <w:lang w:val="en-US"/>
              </w:rPr>
            </w:pPr>
            <w:r>
              <w:rPr>
                <w:sz w:val="28"/>
                <w:szCs w:val="28"/>
                <w:lang w:val="en-US"/>
              </w:rPr>
              <w:t>Implement current abilities into psychologist’s role</w:t>
            </w:r>
          </w:p>
        </w:tc>
      </w:tr>
      <w:tr w:rsidR="004A27ED" w14:paraId="1807B712" w14:textId="77777777" w:rsidTr="004E0016">
        <w:tc>
          <w:tcPr>
            <w:cnfStyle w:val="001000000000" w:firstRow="0" w:lastRow="0" w:firstColumn="1" w:lastColumn="0" w:oddVBand="0" w:evenVBand="0" w:oddHBand="0" w:evenHBand="0" w:firstRowFirstColumn="0" w:firstRowLastColumn="0" w:lastRowFirstColumn="0" w:lastRowLastColumn="0"/>
            <w:tcW w:w="2155" w:type="dxa"/>
          </w:tcPr>
          <w:p w14:paraId="7BE3DA1A" w14:textId="77777777" w:rsidR="004A27ED" w:rsidRDefault="004A27ED" w:rsidP="004E0016">
            <w:pPr>
              <w:tabs>
                <w:tab w:val="left" w:pos="7548"/>
              </w:tabs>
              <w:rPr>
                <w:sz w:val="28"/>
                <w:szCs w:val="28"/>
                <w:lang w:val="en-US"/>
              </w:rPr>
            </w:pPr>
            <w:r>
              <w:rPr>
                <w:sz w:val="28"/>
                <w:szCs w:val="28"/>
                <w:lang w:val="en-US"/>
              </w:rPr>
              <w:t>Time-bound</w:t>
            </w:r>
          </w:p>
        </w:tc>
        <w:tc>
          <w:tcPr>
            <w:tcW w:w="8301" w:type="dxa"/>
          </w:tcPr>
          <w:p w14:paraId="6F332462" w14:textId="77777777" w:rsidR="004A27ED" w:rsidRDefault="004A27ED" w:rsidP="004E0016">
            <w:pPr>
              <w:tabs>
                <w:tab w:val="left" w:pos="7548"/>
              </w:tabs>
              <w:cnfStyle w:val="000000000000" w:firstRow="0" w:lastRow="0" w:firstColumn="0" w:lastColumn="0" w:oddVBand="0" w:evenVBand="0" w:oddHBand="0" w:evenHBand="0" w:firstRowFirstColumn="0" w:firstRowLastColumn="0" w:lastRowFirstColumn="0" w:lastRowLastColumn="0"/>
              <w:rPr>
                <w:sz w:val="28"/>
                <w:szCs w:val="28"/>
                <w:lang w:val="en-US"/>
              </w:rPr>
            </w:pPr>
            <w:r>
              <w:rPr>
                <w:sz w:val="28"/>
                <w:szCs w:val="28"/>
                <w:lang w:val="en-US"/>
              </w:rPr>
              <w:t>5 years in the future</w:t>
            </w:r>
          </w:p>
        </w:tc>
      </w:tr>
    </w:tbl>
    <w:p w14:paraId="5B1634EE" w14:textId="7021BDC9" w:rsidR="004A27ED" w:rsidRDefault="004A27ED" w:rsidP="004A27ED">
      <w:pPr>
        <w:rPr>
          <w:rFonts w:ascii="Arial" w:hAnsi="Arial" w:cs="Arial"/>
          <w:sz w:val="24"/>
          <w:szCs w:val="24"/>
          <w:u w:val="single"/>
        </w:rPr>
      </w:pPr>
    </w:p>
    <w:p w14:paraId="597AC5D3" w14:textId="56040897" w:rsidR="004A27ED" w:rsidRDefault="004A27ED" w:rsidP="004A27ED">
      <w:pPr>
        <w:rPr>
          <w:rFonts w:ascii="Arial" w:hAnsi="Arial" w:cs="Arial"/>
          <w:sz w:val="24"/>
          <w:szCs w:val="24"/>
          <w:u w:val="single"/>
        </w:rPr>
      </w:pPr>
    </w:p>
    <w:p w14:paraId="73CA79FF" w14:textId="7C478073" w:rsidR="004A27ED" w:rsidRDefault="004A27ED" w:rsidP="004A27ED">
      <w:pPr>
        <w:jc w:val="center"/>
        <w:rPr>
          <w:rFonts w:ascii="Arial" w:hAnsi="Arial" w:cs="Arial"/>
          <w:sz w:val="24"/>
          <w:szCs w:val="24"/>
          <w:u w:val="single"/>
        </w:rPr>
      </w:pPr>
      <w:r>
        <w:rPr>
          <w:rFonts w:ascii="Arial" w:hAnsi="Arial" w:cs="Arial"/>
          <w:sz w:val="24"/>
          <w:szCs w:val="24"/>
          <w:u w:val="single"/>
        </w:rPr>
        <w:t>PDP [4]</w:t>
      </w:r>
    </w:p>
    <w:tbl>
      <w:tblPr>
        <w:tblStyle w:val="ListTable6Colorful-Accent5"/>
        <w:tblW w:w="0" w:type="auto"/>
        <w:tblLook w:val="04A0" w:firstRow="1" w:lastRow="0" w:firstColumn="1" w:lastColumn="0" w:noHBand="0" w:noVBand="1"/>
      </w:tblPr>
      <w:tblGrid>
        <w:gridCol w:w="9026"/>
      </w:tblGrid>
      <w:tr w:rsidR="004A27ED" w:rsidRPr="004A27ED" w14:paraId="79632D03" w14:textId="77777777" w:rsidTr="004E00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56" w:type="dxa"/>
          </w:tcPr>
          <w:p w14:paraId="13AD4600" w14:textId="77777777" w:rsidR="004A27ED" w:rsidRPr="004A27ED" w:rsidRDefault="004A27ED" w:rsidP="004A27ED">
            <w:pPr>
              <w:jc w:val="center"/>
              <w:rPr>
                <w:sz w:val="28"/>
                <w:szCs w:val="28"/>
                <w:lang w:val="en-US"/>
              </w:rPr>
            </w:pPr>
            <w:r w:rsidRPr="004A27ED">
              <w:rPr>
                <w:sz w:val="28"/>
                <w:szCs w:val="28"/>
                <w:lang w:val="en-US"/>
              </w:rPr>
              <w:t>Final Goal</w:t>
            </w:r>
          </w:p>
        </w:tc>
      </w:tr>
      <w:tr w:rsidR="004A27ED" w:rsidRPr="004A27ED" w14:paraId="06C29AD4" w14:textId="77777777" w:rsidTr="004E00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56" w:type="dxa"/>
          </w:tcPr>
          <w:p w14:paraId="6CC2C313" w14:textId="77777777" w:rsidR="004A27ED" w:rsidRPr="004A27ED" w:rsidRDefault="004A27ED" w:rsidP="004A27ED">
            <w:pPr>
              <w:jc w:val="center"/>
              <w:rPr>
                <w:sz w:val="28"/>
                <w:szCs w:val="28"/>
                <w:lang w:val="en-US"/>
              </w:rPr>
            </w:pPr>
            <w:r w:rsidRPr="004A27ED">
              <w:rPr>
                <w:sz w:val="28"/>
                <w:szCs w:val="28"/>
                <w:lang w:val="en-US"/>
              </w:rPr>
              <w:lastRenderedPageBreak/>
              <w:t>I aspire to become a fully certified Psychologist</w:t>
            </w:r>
          </w:p>
        </w:tc>
      </w:tr>
    </w:tbl>
    <w:p w14:paraId="72BA7248" w14:textId="77777777" w:rsidR="004A27ED" w:rsidRPr="004A27ED" w:rsidRDefault="004A27ED" w:rsidP="004A27ED">
      <w:pPr>
        <w:rPr>
          <w:sz w:val="28"/>
          <w:szCs w:val="28"/>
          <w:lang w:val="en-US"/>
        </w:rPr>
      </w:pPr>
    </w:p>
    <w:tbl>
      <w:tblPr>
        <w:tblStyle w:val="GridTable2-Accent5"/>
        <w:tblW w:w="0" w:type="auto"/>
        <w:tblLook w:val="04A0" w:firstRow="1" w:lastRow="0" w:firstColumn="1" w:lastColumn="0" w:noHBand="0" w:noVBand="1"/>
      </w:tblPr>
      <w:tblGrid>
        <w:gridCol w:w="3475"/>
        <w:gridCol w:w="3705"/>
        <w:gridCol w:w="1846"/>
      </w:tblGrid>
      <w:tr w:rsidR="004A27ED" w:rsidRPr="004A27ED" w14:paraId="38052398" w14:textId="77777777" w:rsidTr="004E00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75BF27FE" w14:textId="77777777" w:rsidR="004A27ED" w:rsidRPr="004A27ED" w:rsidRDefault="004A27ED" w:rsidP="004A27ED">
            <w:pPr>
              <w:rPr>
                <w:sz w:val="28"/>
                <w:szCs w:val="28"/>
                <w:lang w:val="en-US"/>
              </w:rPr>
            </w:pPr>
            <w:r w:rsidRPr="004A27ED">
              <w:rPr>
                <w:sz w:val="28"/>
                <w:szCs w:val="28"/>
                <w:lang w:val="en-US"/>
              </w:rPr>
              <w:t>Skill gap</w:t>
            </w:r>
          </w:p>
        </w:tc>
        <w:tc>
          <w:tcPr>
            <w:tcW w:w="4394" w:type="dxa"/>
          </w:tcPr>
          <w:p w14:paraId="416E3495" w14:textId="77777777" w:rsidR="004A27ED" w:rsidRPr="004A27ED" w:rsidRDefault="004A27ED" w:rsidP="004A27ED">
            <w:pPr>
              <w:cnfStyle w:val="100000000000" w:firstRow="1" w:lastRow="0" w:firstColumn="0" w:lastColumn="0" w:oddVBand="0" w:evenVBand="0" w:oddHBand="0" w:evenHBand="0" w:firstRowFirstColumn="0" w:firstRowLastColumn="0" w:lastRowFirstColumn="0" w:lastRowLastColumn="0"/>
              <w:rPr>
                <w:sz w:val="28"/>
                <w:szCs w:val="28"/>
                <w:lang w:val="en-US"/>
              </w:rPr>
            </w:pPr>
            <w:r w:rsidRPr="004A27ED">
              <w:rPr>
                <w:sz w:val="28"/>
                <w:szCs w:val="28"/>
                <w:lang w:val="en-US"/>
              </w:rPr>
              <w:t>Actions needed</w:t>
            </w:r>
          </w:p>
        </w:tc>
        <w:tc>
          <w:tcPr>
            <w:tcW w:w="2234" w:type="dxa"/>
          </w:tcPr>
          <w:p w14:paraId="3BE414F7" w14:textId="77777777" w:rsidR="004A27ED" w:rsidRPr="004A27ED" w:rsidRDefault="004A27ED" w:rsidP="004A27ED">
            <w:pPr>
              <w:cnfStyle w:val="100000000000" w:firstRow="1" w:lastRow="0" w:firstColumn="0" w:lastColumn="0" w:oddVBand="0" w:evenVBand="0" w:oddHBand="0" w:evenHBand="0" w:firstRowFirstColumn="0" w:firstRowLastColumn="0" w:lastRowFirstColumn="0" w:lastRowLastColumn="0"/>
              <w:rPr>
                <w:sz w:val="28"/>
                <w:szCs w:val="28"/>
                <w:lang w:val="en-US"/>
              </w:rPr>
            </w:pPr>
            <w:r w:rsidRPr="004A27ED">
              <w:rPr>
                <w:sz w:val="28"/>
                <w:szCs w:val="28"/>
                <w:lang w:val="en-US"/>
              </w:rPr>
              <w:t>Time set</w:t>
            </w:r>
          </w:p>
        </w:tc>
      </w:tr>
      <w:tr w:rsidR="004A27ED" w:rsidRPr="004A27ED" w14:paraId="69264DC9" w14:textId="77777777" w:rsidTr="004E00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38334C38" w14:textId="77777777" w:rsidR="004A27ED" w:rsidRPr="004A27ED" w:rsidRDefault="004A27ED" w:rsidP="004A27ED">
            <w:pPr>
              <w:numPr>
                <w:ilvl w:val="0"/>
                <w:numId w:val="9"/>
              </w:numPr>
              <w:contextualSpacing/>
              <w:jc w:val="both"/>
              <w:rPr>
                <w:sz w:val="28"/>
                <w:szCs w:val="28"/>
                <w:lang w:val="en-US"/>
              </w:rPr>
            </w:pPr>
            <w:r w:rsidRPr="004A27ED">
              <w:rPr>
                <w:sz w:val="28"/>
                <w:szCs w:val="28"/>
                <w:lang w:val="en-US"/>
              </w:rPr>
              <w:t>Communication skills</w:t>
            </w:r>
          </w:p>
          <w:p w14:paraId="22FFDD8F" w14:textId="77777777" w:rsidR="004A27ED" w:rsidRPr="004A27ED" w:rsidRDefault="004A27ED" w:rsidP="004A27ED">
            <w:pPr>
              <w:numPr>
                <w:ilvl w:val="0"/>
                <w:numId w:val="9"/>
              </w:numPr>
              <w:contextualSpacing/>
              <w:jc w:val="both"/>
              <w:rPr>
                <w:sz w:val="28"/>
                <w:szCs w:val="28"/>
                <w:lang w:val="en-US"/>
              </w:rPr>
            </w:pPr>
            <w:r w:rsidRPr="004A27ED">
              <w:rPr>
                <w:sz w:val="28"/>
                <w:szCs w:val="28"/>
                <w:lang w:val="en-US"/>
              </w:rPr>
              <w:t>Planification skills</w:t>
            </w:r>
          </w:p>
          <w:p w14:paraId="4CE368ED" w14:textId="77777777" w:rsidR="004A27ED" w:rsidRPr="004A27ED" w:rsidRDefault="004A27ED" w:rsidP="004A27ED">
            <w:pPr>
              <w:numPr>
                <w:ilvl w:val="0"/>
                <w:numId w:val="9"/>
              </w:numPr>
              <w:contextualSpacing/>
              <w:jc w:val="both"/>
              <w:rPr>
                <w:sz w:val="28"/>
                <w:szCs w:val="28"/>
                <w:lang w:val="en-US"/>
              </w:rPr>
            </w:pPr>
            <w:r w:rsidRPr="004A27ED">
              <w:rPr>
                <w:sz w:val="28"/>
                <w:szCs w:val="28"/>
                <w:lang w:val="en-US"/>
              </w:rPr>
              <w:t>Prioritizing</w:t>
            </w:r>
          </w:p>
        </w:tc>
        <w:tc>
          <w:tcPr>
            <w:tcW w:w="4394" w:type="dxa"/>
          </w:tcPr>
          <w:p w14:paraId="4B3D2BDB" w14:textId="77777777" w:rsidR="004A27ED" w:rsidRPr="004A27ED" w:rsidRDefault="004A27ED" w:rsidP="004A27ED">
            <w:pPr>
              <w:numPr>
                <w:ilvl w:val="0"/>
                <w:numId w:val="9"/>
              </w:numPr>
              <w:contextualSpacing/>
              <w:jc w:val="both"/>
              <w:cnfStyle w:val="000000100000" w:firstRow="0" w:lastRow="0" w:firstColumn="0" w:lastColumn="0" w:oddVBand="0" w:evenVBand="0" w:oddHBand="1" w:evenHBand="0" w:firstRowFirstColumn="0" w:firstRowLastColumn="0" w:lastRowFirstColumn="0" w:lastRowLastColumn="0"/>
              <w:rPr>
                <w:sz w:val="28"/>
                <w:szCs w:val="28"/>
                <w:lang w:val="en-US"/>
              </w:rPr>
            </w:pPr>
            <w:r w:rsidRPr="004A27ED">
              <w:rPr>
                <w:sz w:val="28"/>
                <w:szCs w:val="28"/>
                <w:lang w:val="en-US"/>
              </w:rPr>
              <w:t>Practice active listening</w:t>
            </w:r>
          </w:p>
          <w:p w14:paraId="04C84FA6" w14:textId="77777777" w:rsidR="004A27ED" w:rsidRPr="004A27ED" w:rsidRDefault="004A27ED" w:rsidP="004A27ED">
            <w:pPr>
              <w:numPr>
                <w:ilvl w:val="0"/>
                <w:numId w:val="9"/>
              </w:numPr>
              <w:contextualSpacing/>
              <w:jc w:val="both"/>
              <w:cnfStyle w:val="000000100000" w:firstRow="0" w:lastRow="0" w:firstColumn="0" w:lastColumn="0" w:oddVBand="0" w:evenVBand="0" w:oddHBand="1" w:evenHBand="0" w:firstRowFirstColumn="0" w:firstRowLastColumn="0" w:lastRowFirstColumn="0" w:lastRowLastColumn="0"/>
              <w:rPr>
                <w:sz w:val="28"/>
                <w:szCs w:val="28"/>
                <w:lang w:val="en-US"/>
              </w:rPr>
            </w:pPr>
            <w:r w:rsidRPr="004A27ED">
              <w:rPr>
                <w:sz w:val="28"/>
                <w:szCs w:val="28"/>
                <w:lang w:val="en-US"/>
              </w:rPr>
              <w:t>Focus on body language</w:t>
            </w:r>
          </w:p>
          <w:p w14:paraId="13A433AD" w14:textId="77777777" w:rsidR="004A27ED" w:rsidRPr="004A27ED" w:rsidRDefault="004A27ED" w:rsidP="004A27ED">
            <w:pPr>
              <w:numPr>
                <w:ilvl w:val="0"/>
                <w:numId w:val="9"/>
              </w:numPr>
              <w:contextualSpacing/>
              <w:jc w:val="both"/>
              <w:cnfStyle w:val="000000100000" w:firstRow="0" w:lastRow="0" w:firstColumn="0" w:lastColumn="0" w:oddVBand="0" w:evenVBand="0" w:oddHBand="1" w:evenHBand="0" w:firstRowFirstColumn="0" w:firstRowLastColumn="0" w:lastRowFirstColumn="0" w:lastRowLastColumn="0"/>
              <w:rPr>
                <w:sz w:val="28"/>
                <w:szCs w:val="28"/>
                <w:lang w:val="en-US"/>
              </w:rPr>
            </w:pPr>
            <w:r w:rsidRPr="004A27ED">
              <w:rPr>
                <w:sz w:val="28"/>
                <w:szCs w:val="28"/>
                <w:lang w:val="en-US"/>
              </w:rPr>
              <w:t>Work with lists and deadlines</w:t>
            </w:r>
          </w:p>
        </w:tc>
        <w:tc>
          <w:tcPr>
            <w:tcW w:w="2234" w:type="dxa"/>
          </w:tcPr>
          <w:p w14:paraId="1D5F394F" w14:textId="77777777" w:rsidR="004A27ED" w:rsidRPr="004A27ED" w:rsidRDefault="004A27ED" w:rsidP="004A27ED">
            <w:pPr>
              <w:jc w:val="both"/>
              <w:cnfStyle w:val="000000100000" w:firstRow="0" w:lastRow="0" w:firstColumn="0" w:lastColumn="0" w:oddVBand="0" w:evenVBand="0" w:oddHBand="1" w:evenHBand="0" w:firstRowFirstColumn="0" w:firstRowLastColumn="0" w:lastRowFirstColumn="0" w:lastRowLastColumn="0"/>
              <w:rPr>
                <w:sz w:val="28"/>
                <w:szCs w:val="28"/>
                <w:lang w:val="en-US"/>
              </w:rPr>
            </w:pPr>
            <w:r w:rsidRPr="004A27ED">
              <w:rPr>
                <w:sz w:val="28"/>
                <w:szCs w:val="28"/>
                <w:lang w:val="en-US"/>
              </w:rPr>
              <w:t>0 – 6 moths</w:t>
            </w:r>
          </w:p>
        </w:tc>
      </w:tr>
      <w:tr w:rsidR="004A27ED" w:rsidRPr="004A27ED" w14:paraId="536722C8" w14:textId="77777777" w:rsidTr="004E0016">
        <w:tc>
          <w:tcPr>
            <w:cnfStyle w:val="001000000000" w:firstRow="0" w:lastRow="0" w:firstColumn="1" w:lastColumn="0" w:oddVBand="0" w:evenVBand="0" w:oddHBand="0" w:evenHBand="0" w:firstRowFirstColumn="0" w:firstRowLastColumn="0" w:lastRowFirstColumn="0" w:lastRowLastColumn="0"/>
            <w:tcW w:w="3828" w:type="dxa"/>
          </w:tcPr>
          <w:p w14:paraId="7D82F9CC" w14:textId="77777777" w:rsidR="004A27ED" w:rsidRPr="004A27ED" w:rsidRDefault="004A27ED" w:rsidP="004A27ED">
            <w:pPr>
              <w:numPr>
                <w:ilvl w:val="0"/>
                <w:numId w:val="10"/>
              </w:numPr>
              <w:contextualSpacing/>
              <w:jc w:val="both"/>
              <w:rPr>
                <w:sz w:val="28"/>
                <w:szCs w:val="28"/>
                <w:lang w:val="en-US"/>
              </w:rPr>
            </w:pPr>
            <w:r w:rsidRPr="004A27ED">
              <w:rPr>
                <w:sz w:val="28"/>
                <w:szCs w:val="28"/>
                <w:lang w:val="en-US"/>
              </w:rPr>
              <w:t>Teamwork skills</w:t>
            </w:r>
          </w:p>
          <w:p w14:paraId="24B608E3" w14:textId="77777777" w:rsidR="004A27ED" w:rsidRPr="004A27ED" w:rsidRDefault="004A27ED" w:rsidP="004A27ED">
            <w:pPr>
              <w:numPr>
                <w:ilvl w:val="0"/>
                <w:numId w:val="10"/>
              </w:numPr>
              <w:contextualSpacing/>
              <w:jc w:val="both"/>
              <w:rPr>
                <w:sz w:val="28"/>
                <w:szCs w:val="28"/>
                <w:lang w:val="en-US"/>
              </w:rPr>
            </w:pPr>
            <w:r w:rsidRPr="004A27ED">
              <w:rPr>
                <w:sz w:val="28"/>
                <w:szCs w:val="28"/>
                <w:lang w:val="en-US"/>
              </w:rPr>
              <w:t>Career change</w:t>
            </w:r>
          </w:p>
          <w:p w14:paraId="767FB704" w14:textId="77777777" w:rsidR="004A27ED" w:rsidRPr="004A27ED" w:rsidRDefault="004A27ED" w:rsidP="004A27ED">
            <w:pPr>
              <w:numPr>
                <w:ilvl w:val="0"/>
                <w:numId w:val="10"/>
              </w:numPr>
              <w:contextualSpacing/>
              <w:jc w:val="both"/>
              <w:rPr>
                <w:sz w:val="28"/>
                <w:szCs w:val="28"/>
                <w:lang w:val="en-US"/>
              </w:rPr>
            </w:pPr>
            <w:r w:rsidRPr="004A27ED">
              <w:rPr>
                <w:sz w:val="28"/>
                <w:szCs w:val="28"/>
                <w:lang w:val="en-US"/>
              </w:rPr>
              <w:t>Voluntary work</w:t>
            </w:r>
          </w:p>
        </w:tc>
        <w:tc>
          <w:tcPr>
            <w:tcW w:w="4394" w:type="dxa"/>
          </w:tcPr>
          <w:p w14:paraId="1C9D0A65" w14:textId="77777777" w:rsidR="004A27ED" w:rsidRPr="004A27ED" w:rsidRDefault="004A27ED" w:rsidP="004A27ED">
            <w:pPr>
              <w:numPr>
                <w:ilvl w:val="0"/>
                <w:numId w:val="10"/>
              </w:numPr>
              <w:contextualSpacing/>
              <w:jc w:val="both"/>
              <w:cnfStyle w:val="000000000000" w:firstRow="0" w:lastRow="0" w:firstColumn="0" w:lastColumn="0" w:oddVBand="0" w:evenVBand="0" w:oddHBand="0" w:evenHBand="0" w:firstRowFirstColumn="0" w:firstRowLastColumn="0" w:lastRowFirstColumn="0" w:lastRowLastColumn="0"/>
              <w:rPr>
                <w:sz w:val="28"/>
                <w:szCs w:val="28"/>
                <w:lang w:val="en-US"/>
              </w:rPr>
            </w:pPr>
            <w:r w:rsidRPr="004A27ED">
              <w:rPr>
                <w:sz w:val="28"/>
                <w:szCs w:val="28"/>
                <w:lang w:val="en-US"/>
              </w:rPr>
              <w:t>Listening skills</w:t>
            </w:r>
          </w:p>
          <w:p w14:paraId="4FA47492" w14:textId="77777777" w:rsidR="004A27ED" w:rsidRPr="004A27ED" w:rsidRDefault="004A27ED" w:rsidP="004A27ED">
            <w:pPr>
              <w:numPr>
                <w:ilvl w:val="0"/>
                <w:numId w:val="10"/>
              </w:numPr>
              <w:contextualSpacing/>
              <w:jc w:val="both"/>
              <w:cnfStyle w:val="000000000000" w:firstRow="0" w:lastRow="0" w:firstColumn="0" w:lastColumn="0" w:oddVBand="0" w:evenVBand="0" w:oddHBand="0" w:evenHBand="0" w:firstRowFirstColumn="0" w:firstRowLastColumn="0" w:lastRowFirstColumn="0" w:lastRowLastColumn="0"/>
              <w:rPr>
                <w:sz w:val="28"/>
                <w:szCs w:val="28"/>
                <w:lang w:val="en-US"/>
              </w:rPr>
            </w:pPr>
            <w:r w:rsidRPr="004A27ED">
              <w:rPr>
                <w:sz w:val="28"/>
                <w:szCs w:val="28"/>
                <w:lang w:val="en-US"/>
              </w:rPr>
              <w:t>Practice integration</w:t>
            </w:r>
          </w:p>
          <w:p w14:paraId="7318E17F" w14:textId="77777777" w:rsidR="004A27ED" w:rsidRPr="004A27ED" w:rsidRDefault="004A27ED" w:rsidP="004A27ED">
            <w:pPr>
              <w:numPr>
                <w:ilvl w:val="0"/>
                <w:numId w:val="10"/>
              </w:numPr>
              <w:contextualSpacing/>
              <w:jc w:val="both"/>
              <w:cnfStyle w:val="000000000000" w:firstRow="0" w:lastRow="0" w:firstColumn="0" w:lastColumn="0" w:oddVBand="0" w:evenVBand="0" w:oddHBand="0" w:evenHBand="0" w:firstRowFirstColumn="0" w:firstRowLastColumn="0" w:lastRowFirstColumn="0" w:lastRowLastColumn="0"/>
              <w:rPr>
                <w:sz w:val="28"/>
                <w:szCs w:val="28"/>
                <w:lang w:val="en-US"/>
              </w:rPr>
            </w:pPr>
            <w:r w:rsidRPr="004A27ED">
              <w:rPr>
                <w:sz w:val="28"/>
                <w:szCs w:val="28"/>
                <w:lang w:val="en-US"/>
              </w:rPr>
              <w:t>Appreciate contribution</w:t>
            </w:r>
          </w:p>
        </w:tc>
        <w:tc>
          <w:tcPr>
            <w:tcW w:w="2234" w:type="dxa"/>
          </w:tcPr>
          <w:p w14:paraId="1C8FCAE3" w14:textId="77777777" w:rsidR="004A27ED" w:rsidRPr="004A27ED" w:rsidRDefault="004A27ED" w:rsidP="004A27ED">
            <w:pPr>
              <w:jc w:val="both"/>
              <w:cnfStyle w:val="000000000000" w:firstRow="0" w:lastRow="0" w:firstColumn="0" w:lastColumn="0" w:oddVBand="0" w:evenVBand="0" w:oddHBand="0" w:evenHBand="0" w:firstRowFirstColumn="0" w:firstRowLastColumn="0" w:lastRowFirstColumn="0" w:lastRowLastColumn="0"/>
              <w:rPr>
                <w:sz w:val="28"/>
                <w:szCs w:val="28"/>
                <w:lang w:val="en-US"/>
              </w:rPr>
            </w:pPr>
            <w:r w:rsidRPr="004A27ED">
              <w:rPr>
                <w:sz w:val="28"/>
                <w:szCs w:val="28"/>
                <w:lang w:val="en-US"/>
              </w:rPr>
              <w:t>6 – 12 months</w:t>
            </w:r>
          </w:p>
        </w:tc>
      </w:tr>
      <w:tr w:rsidR="004A27ED" w:rsidRPr="004A27ED" w14:paraId="2D20622E" w14:textId="77777777" w:rsidTr="004E00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36AE34F7" w14:textId="77777777" w:rsidR="004A27ED" w:rsidRPr="004A27ED" w:rsidRDefault="004A27ED" w:rsidP="004A27ED">
            <w:pPr>
              <w:numPr>
                <w:ilvl w:val="0"/>
                <w:numId w:val="11"/>
              </w:numPr>
              <w:contextualSpacing/>
              <w:rPr>
                <w:sz w:val="28"/>
                <w:szCs w:val="28"/>
                <w:lang w:val="en-US"/>
              </w:rPr>
            </w:pPr>
            <w:r w:rsidRPr="004A27ED">
              <w:rPr>
                <w:sz w:val="28"/>
                <w:szCs w:val="28"/>
                <w:lang w:val="en-US"/>
              </w:rPr>
              <w:t>Leadership skills</w:t>
            </w:r>
          </w:p>
          <w:p w14:paraId="5432A732" w14:textId="77777777" w:rsidR="004A27ED" w:rsidRPr="004A27ED" w:rsidRDefault="004A27ED" w:rsidP="004A27ED">
            <w:pPr>
              <w:numPr>
                <w:ilvl w:val="0"/>
                <w:numId w:val="11"/>
              </w:numPr>
              <w:contextualSpacing/>
              <w:rPr>
                <w:sz w:val="28"/>
                <w:szCs w:val="28"/>
                <w:lang w:val="en-US"/>
              </w:rPr>
            </w:pPr>
            <w:r w:rsidRPr="004A27ED">
              <w:rPr>
                <w:sz w:val="28"/>
                <w:szCs w:val="28"/>
                <w:lang w:val="en-US"/>
              </w:rPr>
              <w:t>Enrolling university courses</w:t>
            </w:r>
          </w:p>
        </w:tc>
        <w:tc>
          <w:tcPr>
            <w:tcW w:w="4394" w:type="dxa"/>
          </w:tcPr>
          <w:p w14:paraId="3644FD3C" w14:textId="77777777" w:rsidR="004A27ED" w:rsidRPr="004A27ED" w:rsidRDefault="004A27ED" w:rsidP="004A27ED">
            <w:pPr>
              <w:numPr>
                <w:ilvl w:val="0"/>
                <w:numId w:val="11"/>
              </w:numPr>
              <w:contextualSpacing/>
              <w:jc w:val="both"/>
              <w:cnfStyle w:val="000000100000" w:firstRow="0" w:lastRow="0" w:firstColumn="0" w:lastColumn="0" w:oddVBand="0" w:evenVBand="0" w:oddHBand="1" w:evenHBand="0" w:firstRowFirstColumn="0" w:firstRowLastColumn="0" w:lastRowFirstColumn="0" w:lastRowLastColumn="0"/>
              <w:rPr>
                <w:sz w:val="28"/>
                <w:szCs w:val="28"/>
                <w:lang w:val="en-US"/>
              </w:rPr>
            </w:pPr>
            <w:r w:rsidRPr="004A27ED">
              <w:rPr>
                <w:sz w:val="28"/>
                <w:szCs w:val="28"/>
                <w:lang w:val="en-US"/>
              </w:rPr>
              <w:t>Take initiative</w:t>
            </w:r>
          </w:p>
          <w:p w14:paraId="0FB3B8FF" w14:textId="77777777" w:rsidR="004A27ED" w:rsidRPr="004A27ED" w:rsidRDefault="004A27ED" w:rsidP="004A27ED">
            <w:pPr>
              <w:numPr>
                <w:ilvl w:val="0"/>
                <w:numId w:val="11"/>
              </w:numPr>
              <w:contextualSpacing/>
              <w:jc w:val="both"/>
              <w:cnfStyle w:val="000000100000" w:firstRow="0" w:lastRow="0" w:firstColumn="0" w:lastColumn="0" w:oddVBand="0" w:evenVBand="0" w:oddHBand="1" w:evenHBand="0" w:firstRowFirstColumn="0" w:firstRowLastColumn="0" w:lastRowFirstColumn="0" w:lastRowLastColumn="0"/>
              <w:rPr>
                <w:sz w:val="28"/>
                <w:szCs w:val="28"/>
                <w:lang w:val="en-US"/>
              </w:rPr>
            </w:pPr>
            <w:r w:rsidRPr="004A27ED">
              <w:rPr>
                <w:sz w:val="28"/>
                <w:szCs w:val="28"/>
                <w:lang w:val="en-US"/>
              </w:rPr>
              <w:t>Practice critical thinking</w:t>
            </w:r>
          </w:p>
          <w:p w14:paraId="7CCCCC13" w14:textId="77777777" w:rsidR="004A27ED" w:rsidRPr="004A27ED" w:rsidRDefault="004A27ED" w:rsidP="004A27ED">
            <w:pPr>
              <w:numPr>
                <w:ilvl w:val="0"/>
                <w:numId w:val="11"/>
              </w:numPr>
              <w:contextualSpacing/>
              <w:jc w:val="both"/>
              <w:cnfStyle w:val="000000100000" w:firstRow="0" w:lastRow="0" w:firstColumn="0" w:lastColumn="0" w:oddVBand="0" w:evenVBand="0" w:oddHBand="1" w:evenHBand="0" w:firstRowFirstColumn="0" w:firstRowLastColumn="0" w:lastRowFirstColumn="0" w:lastRowLastColumn="0"/>
              <w:rPr>
                <w:sz w:val="28"/>
                <w:szCs w:val="28"/>
                <w:lang w:val="en-US"/>
              </w:rPr>
            </w:pPr>
            <w:r w:rsidRPr="004A27ED">
              <w:rPr>
                <w:sz w:val="28"/>
                <w:szCs w:val="28"/>
                <w:lang w:val="en-US"/>
              </w:rPr>
              <w:t>Practice active listening</w:t>
            </w:r>
          </w:p>
        </w:tc>
        <w:tc>
          <w:tcPr>
            <w:tcW w:w="2234" w:type="dxa"/>
          </w:tcPr>
          <w:p w14:paraId="57BDF301" w14:textId="77777777" w:rsidR="004A27ED" w:rsidRPr="004A27ED" w:rsidRDefault="004A27ED" w:rsidP="004A27ED">
            <w:pPr>
              <w:jc w:val="both"/>
              <w:cnfStyle w:val="000000100000" w:firstRow="0" w:lastRow="0" w:firstColumn="0" w:lastColumn="0" w:oddVBand="0" w:evenVBand="0" w:oddHBand="1" w:evenHBand="0" w:firstRowFirstColumn="0" w:firstRowLastColumn="0" w:lastRowFirstColumn="0" w:lastRowLastColumn="0"/>
              <w:rPr>
                <w:sz w:val="28"/>
                <w:szCs w:val="28"/>
                <w:lang w:val="en-US"/>
              </w:rPr>
            </w:pPr>
            <w:r w:rsidRPr="004A27ED">
              <w:rPr>
                <w:sz w:val="28"/>
                <w:szCs w:val="28"/>
                <w:lang w:val="en-US"/>
              </w:rPr>
              <w:t>After 1 year</w:t>
            </w:r>
          </w:p>
        </w:tc>
      </w:tr>
    </w:tbl>
    <w:p w14:paraId="5E17B3A9" w14:textId="77777777" w:rsidR="004A27ED" w:rsidRPr="004A27ED" w:rsidRDefault="004A27ED" w:rsidP="004A27ED">
      <w:pPr>
        <w:rPr>
          <w:rFonts w:ascii="Arial" w:hAnsi="Arial" w:cs="Arial"/>
        </w:rPr>
      </w:pPr>
    </w:p>
    <w:sectPr w:rsidR="004A27ED" w:rsidRPr="004A27ED">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7ACD1" w14:textId="77777777" w:rsidR="00022303" w:rsidRDefault="00022303" w:rsidP="007526F4">
      <w:pPr>
        <w:spacing w:after="0" w:line="240" w:lineRule="auto"/>
      </w:pPr>
      <w:r>
        <w:separator/>
      </w:r>
    </w:p>
  </w:endnote>
  <w:endnote w:type="continuationSeparator" w:id="0">
    <w:p w14:paraId="7B317853" w14:textId="77777777" w:rsidR="00022303" w:rsidRDefault="00022303" w:rsidP="007526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4C7B1" w14:textId="77777777" w:rsidR="00022303" w:rsidRDefault="00022303" w:rsidP="007526F4">
      <w:pPr>
        <w:spacing w:after="0" w:line="240" w:lineRule="auto"/>
      </w:pPr>
      <w:r>
        <w:separator/>
      </w:r>
    </w:p>
  </w:footnote>
  <w:footnote w:type="continuationSeparator" w:id="0">
    <w:p w14:paraId="2BDF59E4" w14:textId="77777777" w:rsidR="00022303" w:rsidRDefault="00022303" w:rsidP="007526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625047193"/>
      <w:docPartObj>
        <w:docPartGallery w:val="Page Numbers (Top of Page)"/>
        <w:docPartUnique/>
      </w:docPartObj>
    </w:sdtPr>
    <w:sdtEndPr>
      <w:rPr>
        <w:b/>
        <w:bCs/>
        <w:noProof/>
        <w:color w:val="auto"/>
        <w:spacing w:val="0"/>
      </w:rPr>
    </w:sdtEndPr>
    <w:sdtContent>
      <w:p w14:paraId="66F5F863" w14:textId="0BD2C8D1" w:rsidR="007526F4" w:rsidRDefault="007526F4">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F78040E" w14:textId="77777777" w:rsidR="007526F4" w:rsidRDefault="007526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24F75"/>
    <w:multiLevelType w:val="hybridMultilevel"/>
    <w:tmpl w:val="EE84C55E"/>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EC67ED"/>
    <w:multiLevelType w:val="hybridMultilevel"/>
    <w:tmpl w:val="4A9A6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230BC1"/>
    <w:multiLevelType w:val="hybridMultilevel"/>
    <w:tmpl w:val="0E0EA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901445"/>
    <w:multiLevelType w:val="multilevel"/>
    <w:tmpl w:val="39F4D3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E0168A2"/>
    <w:multiLevelType w:val="hybridMultilevel"/>
    <w:tmpl w:val="0650A9A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971B7A"/>
    <w:multiLevelType w:val="hybridMultilevel"/>
    <w:tmpl w:val="952055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FA518E3"/>
    <w:multiLevelType w:val="hybridMultilevel"/>
    <w:tmpl w:val="1F24F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723FE7"/>
    <w:multiLevelType w:val="hybridMultilevel"/>
    <w:tmpl w:val="6FEE7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5D1008"/>
    <w:multiLevelType w:val="hybridMultilevel"/>
    <w:tmpl w:val="86CA6E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7182172"/>
    <w:multiLevelType w:val="hybridMultilevel"/>
    <w:tmpl w:val="0650A9A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1D022E"/>
    <w:multiLevelType w:val="hybridMultilevel"/>
    <w:tmpl w:val="BEFEB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4"/>
  </w:num>
  <w:num w:numId="4">
    <w:abstractNumId w:val="8"/>
  </w:num>
  <w:num w:numId="5">
    <w:abstractNumId w:val="0"/>
  </w:num>
  <w:num w:numId="6">
    <w:abstractNumId w:val="5"/>
  </w:num>
  <w:num w:numId="7">
    <w:abstractNumId w:val="7"/>
  </w:num>
  <w:num w:numId="8">
    <w:abstractNumId w:val="10"/>
  </w:num>
  <w:num w:numId="9">
    <w:abstractNumId w:val="1"/>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6F4"/>
    <w:rsid w:val="00022303"/>
    <w:rsid w:val="001F6BF0"/>
    <w:rsid w:val="00213B80"/>
    <w:rsid w:val="00214688"/>
    <w:rsid w:val="002A4281"/>
    <w:rsid w:val="00376EE8"/>
    <w:rsid w:val="003E5C41"/>
    <w:rsid w:val="00435086"/>
    <w:rsid w:val="004A27ED"/>
    <w:rsid w:val="005E6578"/>
    <w:rsid w:val="007526F4"/>
    <w:rsid w:val="008A2384"/>
    <w:rsid w:val="00986BC4"/>
    <w:rsid w:val="00A636D0"/>
    <w:rsid w:val="00B05C58"/>
    <w:rsid w:val="00B45CF5"/>
    <w:rsid w:val="00CF7E7C"/>
    <w:rsid w:val="00E73A94"/>
    <w:rsid w:val="00F43117"/>
    <w:rsid w:val="00FB50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F13DD"/>
  <w15:chartTrackingRefBased/>
  <w15:docId w15:val="{788BD3AF-1CB8-42D7-8BAD-FEA7E38F2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E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stTable2-Accent5">
    <w:name w:val="List Table 2 Accent 5"/>
    <w:basedOn w:val="TableNormal"/>
    <w:uiPriority w:val="47"/>
    <w:rsid w:val="007526F4"/>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7526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26F4"/>
  </w:style>
  <w:style w:type="paragraph" w:styleId="Footer">
    <w:name w:val="footer"/>
    <w:basedOn w:val="Normal"/>
    <w:link w:val="FooterChar"/>
    <w:uiPriority w:val="99"/>
    <w:unhideWhenUsed/>
    <w:rsid w:val="007526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26F4"/>
  </w:style>
  <w:style w:type="paragraph" w:styleId="ListParagraph">
    <w:name w:val="List Paragraph"/>
    <w:basedOn w:val="Normal"/>
    <w:uiPriority w:val="34"/>
    <w:qFormat/>
    <w:rsid w:val="00B45CF5"/>
    <w:pPr>
      <w:ind w:left="720"/>
      <w:contextualSpacing/>
    </w:pPr>
  </w:style>
  <w:style w:type="character" w:styleId="Hyperlink">
    <w:name w:val="Hyperlink"/>
    <w:basedOn w:val="DefaultParagraphFont"/>
    <w:uiPriority w:val="99"/>
    <w:unhideWhenUsed/>
    <w:rsid w:val="002A4281"/>
    <w:rPr>
      <w:color w:val="0563C1" w:themeColor="hyperlink"/>
      <w:u w:val="single"/>
    </w:rPr>
  </w:style>
  <w:style w:type="character" w:styleId="UnresolvedMention">
    <w:name w:val="Unresolved Mention"/>
    <w:basedOn w:val="DefaultParagraphFont"/>
    <w:uiPriority w:val="99"/>
    <w:semiHidden/>
    <w:unhideWhenUsed/>
    <w:rsid w:val="002A4281"/>
    <w:rPr>
      <w:color w:val="605E5C"/>
      <w:shd w:val="clear" w:color="auto" w:fill="E1DFDD"/>
    </w:rPr>
  </w:style>
  <w:style w:type="table" w:styleId="GridTable6Colorful-Accent5">
    <w:name w:val="Grid Table 6 Colorful Accent 5"/>
    <w:basedOn w:val="TableNormal"/>
    <w:uiPriority w:val="51"/>
    <w:rsid w:val="004A27ED"/>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6Colorful-Accent5">
    <w:name w:val="List Table 6 Colorful Accent 5"/>
    <w:basedOn w:val="TableNormal"/>
    <w:uiPriority w:val="51"/>
    <w:rsid w:val="004A27ED"/>
    <w:pPr>
      <w:spacing w:after="0"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5">
    <w:name w:val="Grid Table 2 Accent 5"/>
    <w:basedOn w:val="TableNormal"/>
    <w:uiPriority w:val="47"/>
    <w:rsid w:val="004A27ED"/>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erywellmind.com/vark-learning-styles-2795156" TargetMode="External"/><Relationship Id="rId18" Type="http://schemas.openxmlformats.org/officeDocument/2006/relationships/hyperlink" Target="https://www.simplypsychology.org/learning-kolb.html" TargetMode="External"/><Relationship Id="rId26" Type="http://schemas.openxmlformats.org/officeDocument/2006/relationships/hyperlink" Target="https://www.bps.org.uk/join-us/membership/chartered-membership" TargetMode="External"/><Relationship Id="rId3" Type="http://schemas.openxmlformats.org/officeDocument/2006/relationships/settings" Target="settings.xml"/><Relationship Id="rId21" Type="http://schemas.openxmlformats.org/officeDocument/2006/relationships/hyperlink" Target="https://www.prospects.ac.uk/careers-advice/interview-tips/how-to-prepare-for-an-interview" TargetMode="External"/><Relationship Id="rId34"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yperlink" Target="https://www.thebalancecareers.com/types-of-interview-questions-2061365" TargetMode="External"/><Relationship Id="rId17" Type="http://schemas.openxmlformats.org/officeDocument/2006/relationships/hyperlink" Target="https://jonasmuthoni.com/blog/importance-of-self-motivation/" TargetMode="External"/><Relationship Id="rId25" Type="http://schemas.openxmlformats.org/officeDocument/2006/relationships/hyperlink" Target="https://tdtc.co.uk/honey-and-mumford-learning-style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rojectsmart.co.uk/brief-history-of-smart-goals.php" TargetMode="External"/><Relationship Id="rId20" Type="http://schemas.openxmlformats.org/officeDocument/2006/relationships/hyperlink" Target="https://www.researchgate.net/profile/Frank-Bernieri/publication/313878823_The_importance_of_first_impressions_in_a_job_interview/links/58acde3caca272af06662de3/The-importance-of-first-impressions-in-a-job-interview.pdf" TargetMode="External"/><Relationship Id="rId29"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cademic.oup.com/restud/article-abstract/70/3/489/1571401" TargetMode="External"/><Relationship Id="rId24" Type="http://schemas.openxmlformats.org/officeDocument/2006/relationships/hyperlink" Target="https://www.skillsyouneed.com/ps/self-motivation.html"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gov.uk/government/publications/hr-career-frameworks/career-development-plan" TargetMode="External"/><Relationship Id="rId23" Type="http://schemas.openxmlformats.org/officeDocument/2006/relationships/hyperlink" Target="https://www.selfawareness.org.uk/news/understanding-the-johari-window-model" TargetMode="External"/><Relationship Id="rId28" Type="http://schemas.openxmlformats.org/officeDocument/2006/relationships/hyperlink" Target="https://www.professionalacademy.com/blogs/marketing-theories-swot-analysis/" TargetMode="External"/><Relationship Id="rId10" Type="http://schemas.openxmlformats.org/officeDocument/2006/relationships/image" Target="media/image4.png"/><Relationship Id="rId19" Type="http://schemas.openxmlformats.org/officeDocument/2006/relationships/hyperlink" Target="https://nationalcareers.service.gov.uk/job-profiles/psychologist" TargetMode="External"/><Relationship Id="rId31"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xpertprogrammanagement.com/2020/10/honey-and-mumford/" TargetMode="External"/><Relationship Id="rId22" Type="http://schemas.openxmlformats.org/officeDocument/2006/relationships/hyperlink" Target="https://www.queensu.ca/experientiallearninghub/about/what-experiential-learning" TargetMode="External"/><Relationship Id="rId27" Type="http://schemas.openxmlformats.org/officeDocument/2006/relationships/hyperlink" Target="https://www.healthguidance.org/entry/15764/1/the-importance-of-self-evaluation.html" TargetMode="External"/><Relationship Id="rId30" Type="http://schemas.openxmlformats.org/officeDocument/2006/relationships/image" Target="media/image6.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17</Pages>
  <Words>3271</Words>
  <Characters>18647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Terza</dc:creator>
  <cp:keywords/>
  <dc:description/>
  <cp:lastModifiedBy>Bianca Terza</cp:lastModifiedBy>
  <cp:revision>10</cp:revision>
  <dcterms:created xsi:type="dcterms:W3CDTF">2021-07-11T08:45:00Z</dcterms:created>
  <dcterms:modified xsi:type="dcterms:W3CDTF">2021-09-03T18:59:00Z</dcterms:modified>
</cp:coreProperties>
</file>