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1329559544"/>
        <w:docPartObj>
          <w:docPartGallery w:val="Cover Pages"/>
          <w:docPartUnique/>
        </w:docPartObj>
      </w:sdtPr>
      <w:sdtEndPr/>
      <w:sdtContent>
        <w:p w14:paraId="5DD4F057" w14:textId="3CC72E7A" w:rsidR="00520D15" w:rsidRDefault="00520D15"/>
        <w:tbl>
          <w:tblPr>
            <w:tblpPr w:leftFromText="187" w:rightFromText="187" w:horzAnchor="margin" w:tblpXSpec="center" w:tblpY="2881"/>
            <w:tblW w:w="4000" w:type="pct"/>
            <w:tblBorders>
              <w:left w:val="single" w:sz="12" w:space="0" w:color="4472C4" w:themeColor="accent1"/>
            </w:tblBorders>
            <w:tblCellMar>
              <w:left w:w="144" w:type="dxa"/>
              <w:right w:w="115" w:type="dxa"/>
            </w:tblCellMar>
            <w:tblLook w:val="04A0" w:firstRow="1" w:lastRow="0" w:firstColumn="1" w:lastColumn="0" w:noHBand="0" w:noVBand="1"/>
          </w:tblPr>
          <w:tblGrid>
            <w:gridCol w:w="7209"/>
          </w:tblGrid>
          <w:tr w:rsidR="00520D15" w14:paraId="3F9A2B6D" w14:textId="77777777">
            <w:tc>
              <w:tcPr>
                <w:tcW w:w="7672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p w14:paraId="4D152786" w14:textId="3F09258F" w:rsidR="00520D15" w:rsidRPr="000734EB" w:rsidRDefault="000734EB">
                <w:pPr>
                  <w:pStyle w:val="NoSpacing"/>
                  <w:rPr>
                    <w:rFonts w:cs="Arial"/>
                    <w:color w:val="2F5496" w:themeColor="accent1" w:themeShade="BF"/>
                  </w:rPr>
                </w:pPr>
                <w:r w:rsidRPr="000734EB">
                  <w:rPr>
                    <w:rFonts w:cs="Arial"/>
                    <w:szCs w:val="24"/>
                  </w:rPr>
                  <w:t>Big Data</w:t>
                </w:r>
              </w:p>
            </w:tc>
          </w:tr>
          <w:tr w:rsidR="00520D15" w14:paraId="21A1A32C" w14:textId="77777777">
            <w:tc>
              <w:tcPr>
                <w:tcW w:w="7672" w:type="dxa"/>
              </w:tcPr>
              <w:sdt>
                <w:sdtPr>
                  <w:rPr>
                    <w:rFonts w:eastAsiaTheme="majorEastAsia" w:cs="Arial"/>
                    <w:b/>
                    <w:bCs/>
                    <w:sz w:val="88"/>
                    <w:szCs w:val="88"/>
                  </w:rPr>
                  <w:alias w:val="Title"/>
                  <w:id w:val="13406919"/>
                  <w:placeholder>
                    <w:docPart w:val="15B775A0978845249005F02556D0C311"/>
                  </w:placeholder>
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<w:text/>
                </w:sdtPr>
                <w:sdtEndPr/>
                <w:sdtContent>
                  <w:p w14:paraId="1880D615" w14:textId="36B87F78" w:rsidR="00520D15" w:rsidRDefault="000734EB">
                    <w:pPr>
                      <w:pStyle w:val="NoSpacing"/>
                      <w:spacing w:line="216" w:lineRule="auto"/>
                      <w:rPr>
                        <w:rFonts w:asciiTheme="majorHAnsi" w:eastAsiaTheme="majorEastAsia" w:hAnsiTheme="majorHAnsi" w:cstheme="majorBidi"/>
                        <w:color w:val="4472C4" w:themeColor="accent1"/>
                        <w:sz w:val="88"/>
                        <w:szCs w:val="88"/>
                      </w:rPr>
                    </w:pPr>
                    <w:r w:rsidRPr="000734EB">
                      <w:rPr>
                        <w:rFonts w:eastAsiaTheme="majorEastAsia" w:cs="Arial"/>
                        <w:b/>
                        <w:bCs/>
                        <w:sz w:val="88"/>
                        <w:szCs w:val="88"/>
                      </w:rPr>
                      <w:t>Big Data Assignment</w:t>
                    </w:r>
                  </w:p>
                </w:sdtContent>
              </w:sdt>
            </w:tc>
          </w:tr>
          <w:tr w:rsidR="00520D15" w14:paraId="28B0B879" w14:textId="77777777">
            <w:sdt>
              <w:sdtPr>
                <w:rPr>
                  <w:rFonts w:cs="Arial"/>
                  <w:szCs w:val="24"/>
                </w:rPr>
                <w:alias w:val="Subtitle"/>
                <w:id w:val="13406923"/>
                <w:placeholder>
                  <w:docPart w:val="39D5F31BE40044288E17B588692A0074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EndPr/>
              <w:sdtContent>
                <w:tc>
                  <w:tcPr>
                    <w:tcW w:w="7672" w:type="dxa"/>
                    <w:tcMar>
                      <w:top w:w="216" w:type="dxa"/>
                      <w:left w:w="115" w:type="dxa"/>
                      <w:bottom w:w="216" w:type="dxa"/>
                      <w:right w:w="115" w:type="dxa"/>
                    </w:tcMar>
                  </w:tcPr>
                  <w:p w14:paraId="50FD83A9" w14:textId="325B33B3" w:rsidR="00520D15" w:rsidRDefault="000734EB">
                    <w:pPr>
                      <w:pStyle w:val="NoSpacing"/>
                      <w:rPr>
                        <w:color w:val="2F5496" w:themeColor="accent1" w:themeShade="BF"/>
                      </w:rPr>
                    </w:pPr>
                    <w:r w:rsidRPr="000734EB">
                      <w:rPr>
                        <w:rFonts w:cs="Arial"/>
                        <w:szCs w:val="24"/>
                      </w:rPr>
                      <w:t>Mike Dacey</w:t>
                    </w:r>
                  </w:p>
                </w:tc>
              </w:sdtContent>
            </w:sdt>
          </w:tr>
        </w:tbl>
        <w:tbl>
          <w:tblPr>
            <w:tblpPr w:leftFromText="187" w:rightFromText="187" w:horzAnchor="margin" w:tblpXSpec="center" w:tblpYSpec="bottom"/>
            <w:tblW w:w="3857" w:type="pct"/>
            <w:tblLook w:val="04A0" w:firstRow="1" w:lastRow="0" w:firstColumn="1" w:lastColumn="0" w:noHBand="0" w:noVBand="1"/>
          </w:tblPr>
          <w:tblGrid>
            <w:gridCol w:w="6963"/>
          </w:tblGrid>
          <w:tr w:rsidR="00520D15" w14:paraId="2C7492C0" w14:textId="77777777">
            <w:tc>
              <w:tcPr>
                <w:tcW w:w="7221" w:type="dxa"/>
                <w:tcMar>
                  <w:top w:w="216" w:type="dxa"/>
                  <w:left w:w="115" w:type="dxa"/>
                  <w:bottom w:w="216" w:type="dxa"/>
                  <w:right w:w="115" w:type="dxa"/>
                </w:tcMar>
              </w:tcPr>
              <w:sdt>
                <w:sdtPr>
                  <w:rPr>
                    <w:rFonts w:cs="Arial"/>
                    <w:sz w:val="28"/>
                    <w:szCs w:val="28"/>
                  </w:rPr>
                  <w:alias w:val="Author"/>
                  <w:id w:val="13406928"/>
                  <w:placeholder>
                    <w:docPart w:val="4DDFF9F2948F43C1B4DABC4D1A7A87C5"/>
                  </w:placeholder>
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<w:text/>
                </w:sdtPr>
                <w:sdtEndPr/>
                <w:sdtContent>
                  <w:p w14:paraId="1EA1B7C6" w14:textId="18D8F21F" w:rsidR="00520D15" w:rsidRPr="000734EB" w:rsidRDefault="00520D15">
                    <w:pPr>
                      <w:pStyle w:val="NoSpacing"/>
                      <w:rPr>
                        <w:rFonts w:cs="Arial"/>
                        <w:sz w:val="28"/>
                        <w:szCs w:val="28"/>
                      </w:rPr>
                    </w:pPr>
                    <w:r w:rsidRPr="000734EB">
                      <w:rPr>
                        <w:rFonts w:cs="Arial"/>
                        <w:sz w:val="28"/>
                        <w:szCs w:val="28"/>
                      </w:rPr>
                      <w:t>Runa Bibi</w:t>
                    </w:r>
                    <w:r w:rsidR="000734EB">
                      <w:rPr>
                        <w:rFonts w:cs="Arial"/>
                        <w:sz w:val="28"/>
                        <w:szCs w:val="28"/>
                      </w:rPr>
                      <w:t xml:space="preserve"> (1702463)</w:t>
                    </w:r>
                  </w:p>
                </w:sdtContent>
              </w:sdt>
              <w:p w14:paraId="3D13FB26" w14:textId="4B290492" w:rsidR="00520D15" w:rsidRPr="000734EB" w:rsidRDefault="00965B7B">
                <w:pPr>
                  <w:pStyle w:val="NoSpacing"/>
                  <w:rPr>
                    <w:rFonts w:cs="Arial"/>
                    <w:sz w:val="28"/>
                    <w:szCs w:val="28"/>
                  </w:rPr>
                </w:pPr>
                <w:r>
                  <w:rPr>
                    <w:rFonts w:cs="Arial"/>
                    <w:sz w:val="28"/>
                    <w:szCs w:val="28"/>
                  </w:rPr>
                  <w:t>27</w:t>
                </w:r>
                <w:r w:rsidR="000734EB" w:rsidRPr="000734EB">
                  <w:rPr>
                    <w:rFonts w:cs="Arial"/>
                    <w:sz w:val="28"/>
                    <w:szCs w:val="28"/>
                  </w:rPr>
                  <w:t>/03/2020</w:t>
                </w:r>
              </w:p>
              <w:p w14:paraId="4296C0F0" w14:textId="77777777" w:rsidR="00520D15" w:rsidRDefault="00520D15">
                <w:pPr>
                  <w:pStyle w:val="NoSpacing"/>
                  <w:rPr>
                    <w:color w:val="4472C4" w:themeColor="accent1"/>
                  </w:rPr>
                </w:pPr>
              </w:p>
            </w:tc>
          </w:tr>
        </w:tbl>
        <w:p w14:paraId="0ECBD8CD" w14:textId="77777777" w:rsidR="00976560" w:rsidRDefault="00520D15">
          <w:pPr>
            <w:spacing w:line="259" w:lineRule="auto"/>
          </w:pPr>
          <w:r>
            <w:br w:type="page"/>
          </w:r>
        </w:p>
        <w:sdt>
          <w:sdtPr>
            <w:rPr>
              <w:rFonts w:ascii="Arial" w:eastAsiaTheme="minorHAnsi" w:hAnsi="Arial" w:cstheme="minorBidi"/>
              <w:color w:val="auto"/>
              <w:sz w:val="24"/>
              <w:szCs w:val="22"/>
              <w:lang w:val="en-GB"/>
            </w:rPr>
            <w:id w:val="-1173867695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48509368" w14:textId="32BD0764" w:rsidR="00976560" w:rsidRDefault="00976560">
              <w:pPr>
                <w:pStyle w:val="TOCHeading"/>
                <w:rPr>
                  <w:rFonts w:ascii="Arial" w:hAnsi="Arial" w:cs="Arial"/>
                  <w:b/>
                  <w:bCs/>
                  <w:color w:val="auto"/>
                </w:rPr>
              </w:pPr>
              <w:r w:rsidRPr="00976560">
                <w:rPr>
                  <w:rFonts w:ascii="Arial" w:hAnsi="Arial" w:cs="Arial"/>
                  <w:b/>
                  <w:bCs/>
                  <w:color w:val="auto"/>
                </w:rPr>
                <w:t>Table of Contents</w:t>
              </w:r>
            </w:p>
            <w:p w14:paraId="18D146DF" w14:textId="77777777" w:rsidR="00976560" w:rsidRPr="00976560" w:rsidRDefault="00976560" w:rsidP="00976560">
              <w:pPr>
                <w:rPr>
                  <w:lang w:val="en-US"/>
                </w:rPr>
              </w:pPr>
            </w:p>
            <w:p w14:paraId="23F1CF3B" w14:textId="708D900C" w:rsidR="00654F9C" w:rsidRDefault="00976560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33805522" w:history="1">
                <w:r w:rsidR="00654F9C" w:rsidRPr="00291E9D">
                  <w:rPr>
                    <w:rStyle w:val="Hyperlink"/>
                    <w:noProof/>
                  </w:rPr>
                  <w:t>1. Introduction</w:t>
                </w:r>
                <w:r w:rsidR="00654F9C">
                  <w:rPr>
                    <w:noProof/>
                    <w:webHidden/>
                  </w:rPr>
                  <w:tab/>
                </w:r>
                <w:r w:rsidR="00654F9C">
                  <w:rPr>
                    <w:noProof/>
                    <w:webHidden/>
                  </w:rPr>
                  <w:fldChar w:fldCharType="begin"/>
                </w:r>
                <w:r w:rsidR="00654F9C">
                  <w:rPr>
                    <w:noProof/>
                    <w:webHidden/>
                  </w:rPr>
                  <w:instrText xml:space="preserve"> PAGEREF _Toc33805522 \h </w:instrText>
                </w:r>
                <w:r w:rsidR="00654F9C">
                  <w:rPr>
                    <w:noProof/>
                    <w:webHidden/>
                  </w:rPr>
                </w:r>
                <w:r w:rsidR="00654F9C">
                  <w:rPr>
                    <w:noProof/>
                    <w:webHidden/>
                  </w:rPr>
                  <w:fldChar w:fldCharType="separate"/>
                </w:r>
                <w:r w:rsidR="00F8538D">
                  <w:rPr>
                    <w:noProof/>
                    <w:webHidden/>
                  </w:rPr>
                  <w:t>2</w:t>
                </w:r>
                <w:r w:rsidR="00654F9C">
                  <w:rPr>
                    <w:noProof/>
                    <w:webHidden/>
                  </w:rPr>
                  <w:fldChar w:fldCharType="end"/>
                </w:r>
              </w:hyperlink>
            </w:p>
            <w:p w14:paraId="0EA7DF8E" w14:textId="71C82E82" w:rsidR="00654F9C" w:rsidRDefault="00B323F2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33805523" w:history="1">
                <w:r w:rsidR="00654F9C" w:rsidRPr="00291E9D">
                  <w:rPr>
                    <w:rStyle w:val="Hyperlink"/>
                    <w:noProof/>
                  </w:rPr>
                  <w:t>2. Big Data</w:t>
                </w:r>
                <w:r w:rsidR="00654F9C">
                  <w:rPr>
                    <w:noProof/>
                    <w:webHidden/>
                  </w:rPr>
                  <w:tab/>
                </w:r>
                <w:r w:rsidR="00654F9C">
                  <w:rPr>
                    <w:noProof/>
                    <w:webHidden/>
                  </w:rPr>
                  <w:fldChar w:fldCharType="begin"/>
                </w:r>
                <w:r w:rsidR="00654F9C">
                  <w:rPr>
                    <w:noProof/>
                    <w:webHidden/>
                  </w:rPr>
                  <w:instrText xml:space="preserve"> PAGEREF _Toc33805523 \h </w:instrText>
                </w:r>
                <w:r w:rsidR="00654F9C">
                  <w:rPr>
                    <w:noProof/>
                    <w:webHidden/>
                  </w:rPr>
                </w:r>
                <w:r w:rsidR="00654F9C">
                  <w:rPr>
                    <w:noProof/>
                    <w:webHidden/>
                  </w:rPr>
                  <w:fldChar w:fldCharType="separate"/>
                </w:r>
                <w:r w:rsidR="00F8538D">
                  <w:rPr>
                    <w:noProof/>
                    <w:webHidden/>
                  </w:rPr>
                  <w:t>2</w:t>
                </w:r>
                <w:r w:rsidR="00654F9C">
                  <w:rPr>
                    <w:noProof/>
                    <w:webHidden/>
                  </w:rPr>
                  <w:fldChar w:fldCharType="end"/>
                </w:r>
              </w:hyperlink>
            </w:p>
            <w:p w14:paraId="59380B3F" w14:textId="392BDEC6" w:rsidR="00654F9C" w:rsidRDefault="00B323F2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33805524" w:history="1">
                <w:r w:rsidR="00654F9C" w:rsidRPr="00291E9D">
                  <w:rPr>
                    <w:rStyle w:val="Hyperlink"/>
                    <w:noProof/>
                  </w:rPr>
                  <w:t>3. Consistency, Availability and Partitioning (CAP) Theorem</w:t>
                </w:r>
                <w:r w:rsidR="00654F9C">
                  <w:rPr>
                    <w:noProof/>
                    <w:webHidden/>
                  </w:rPr>
                  <w:tab/>
                </w:r>
                <w:r w:rsidR="00654F9C">
                  <w:rPr>
                    <w:noProof/>
                    <w:webHidden/>
                  </w:rPr>
                  <w:fldChar w:fldCharType="begin"/>
                </w:r>
                <w:r w:rsidR="00654F9C">
                  <w:rPr>
                    <w:noProof/>
                    <w:webHidden/>
                  </w:rPr>
                  <w:instrText xml:space="preserve"> PAGEREF _Toc33805524 \h </w:instrText>
                </w:r>
                <w:r w:rsidR="00654F9C">
                  <w:rPr>
                    <w:noProof/>
                    <w:webHidden/>
                  </w:rPr>
                </w:r>
                <w:r w:rsidR="00654F9C">
                  <w:rPr>
                    <w:noProof/>
                    <w:webHidden/>
                  </w:rPr>
                  <w:fldChar w:fldCharType="separate"/>
                </w:r>
                <w:r w:rsidR="00F8538D">
                  <w:rPr>
                    <w:noProof/>
                    <w:webHidden/>
                  </w:rPr>
                  <w:t>3</w:t>
                </w:r>
                <w:r w:rsidR="00654F9C">
                  <w:rPr>
                    <w:noProof/>
                    <w:webHidden/>
                  </w:rPr>
                  <w:fldChar w:fldCharType="end"/>
                </w:r>
              </w:hyperlink>
            </w:p>
            <w:p w14:paraId="561466B9" w14:textId="3072E498" w:rsidR="00654F9C" w:rsidRDefault="00B323F2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33805525" w:history="1">
                <w:r w:rsidR="00654F9C" w:rsidRPr="00291E9D">
                  <w:rPr>
                    <w:rStyle w:val="Hyperlink"/>
                    <w:noProof/>
                  </w:rPr>
                  <w:t>4. Relational and NoSQL Databases</w:t>
                </w:r>
                <w:r w:rsidR="00654F9C">
                  <w:rPr>
                    <w:noProof/>
                    <w:webHidden/>
                  </w:rPr>
                  <w:tab/>
                </w:r>
                <w:r w:rsidR="00654F9C">
                  <w:rPr>
                    <w:noProof/>
                    <w:webHidden/>
                  </w:rPr>
                  <w:fldChar w:fldCharType="begin"/>
                </w:r>
                <w:r w:rsidR="00654F9C">
                  <w:rPr>
                    <w:noProof/>
                    <w:webHidden/>
                  </w:rPr>
                  <w:instrText xml:space="preserve"> PAGEREF _Toc33805525 \h </w:instrText>
                </w:r>
                <w:r w:rsidR="00654F9C">
                  <w:rPr>
                    <w:noProof/>
                    <w:webHidden/>
                  </w:rPr>
                </w:r>
                <w:r w:rsidR="00654F9C">
                  <w:rPr>
                    <w:noProof/>
                    <w:webHidden/>
                  </w:rPr>
                  <w:fldChar w:fldCharType="separate"/>
                </w:r>
                <w:r w:rsidR="00F8538D">
                  <w:rPr>
                    <w:noProof/>
                    <w:webHidden/>
                  </w:rPr>
                  <w:t>4</w:t>
                </w:r>
                <w:r w:rsidR="00654F9C">
                  <w:rPr>
                    <w:noProof/>
                    <w:webHidden/>
                  </w:rPr>
                  <w:fldChar w:fldCharType="end"/>
                </w:r>
              </w:hyperlink>
            </w:p>
            <w:p w14:paraId="67B5A431" w14:textId="38EE37F1" w:rsidR="00654F9C" w:rsidRDefault="00B323F2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33805526" w:history="1">
                <w:r w:rsidR="00654F9C" w:rsidRPr="00291E9D">
                  <w:rPr>
                    <w:rStyle w:val="Hyperlink"/>
                    <w:noProof/>
                  </w:rPr>
                  <w:t>5. Zang Technologies</w:t>
                </w:r>
                <w:r w:rsidR="00654F9C">
                  <w:rPr>
                    <w:noProof/>
                    <w:webHidden/>
                  </w:rPr>
                  <w:tab/>
                </w:r>
                <w:r w:rsidR="00654F9C">
                  <w:rPr>
                    <w:noProof/>
                    <w:webHidden/>
                  </w:rPr>
                  <w:fldChar w:fldCharType="begin"/>
                </w:r>
                <w:r w:rsidR="00654F9C">
                  <w:rPr>
                    <w:noProof/>
                    <w:webHidden/>
                  </w:rPr>
                  <w:instrText xml:space="preserve"> PAGEREF _Toc33805526 \h </w:instrText>
                </w:r>
                <w:r w:rsidR="00654F9C">
                  <w:rPr>
                    <w:noProof/>
                    <w:webHidden/>
                  </w:rPr>
                </w:r>
                <w:r w:rsidR="00654F9C">
                  <w:rPr>
                    <w:noProof/>
                    <w:webHidden/>
                  </w:rPr>
                  <w:fldChar w:fldCharType="separate"/>
                </w:r>
                <w:r w:rsidR="00F8538D">
                  <w:rPr>
                    <w:noProof/>
                    <w:webHidden/>
                  </w:rPr>
                  <w:t>6</w:t>
                </w:r>
                <w:r w:rsidR="00654F9C">
                  <w:rPr>
                    <w:noProof/>
                    <w:webHidden/>
                  </w:rPr>
                  <w:fldChar w:fldCharType="end"/>
                </w:r>
              </w:hyperlink>
            </w:p>
            <w:p w14:paraId="3E68D59A" w14:textId="5A2E23C4" w:rsidR="00654F9C" w:rsidRDefault="00B323F2">
              <w:pPr>
                <w:pStyle w:val="TOC1"/>
                <w:tabs>
                  <w:tab w:val="right" w:leader="dot" w:pos="9016"/>
                </w:tabs>
                <w:rPr>
                  <w:rFonts w:asciiTheme="minorHAnsi" w:eastAsiaTheme="minorEastAsia" w:hAnsiTheme="minorHAnsi"/>
                  <w:noProof/>
                  <w:sz w:val="22"/>
                  <w:lang w:eastAsia="en-GB"/>
                </w:rPr>
              </w:pPr>
              <w:hyperlink w:anchor="_Toc33805527" w:history="1">
                <w:r w:rsidR="00654F9C" w:rsidRPr="00291E9D">
                  <w:rPr>
                    <w:rStyle w:val="Hyperlink"/>
                    <w:noProof/>
                  </w:rPr>
                  <w:t>6. References</w:t>
                </w:r>
                <w:r w:rsidR="00654F9C">
                  <w:rPr>
                    <w:noProof/>
                    <w:webHidden/>
                  </w:rPr>
                  <w:tab/>
                </w:r>
                <w:r w:rsidR="00654F9C">
                  <w:rPr>
                    <w:noProof/>
                    <w:webHidden/>
                  </w:rPr>
                  <w:fldChar w:fldCharType="begin"/>
                </w:r>
                <w:r w:rsidR="00654F9C">
                  <w:rPr>
                    <w:noProof/>
                    <w:webHidden/>
                  </w:rPr>
                  <w:instrText xml:space="preserve"> PAGEREF _Toc33805527 \h </w:instrText>
                </w:r>
                <w:r w:rsidR="00654F9C">
                  <w:rPr>
                    <w:noProof/>
                    <w:webHidden/>
                  </w:rPr>
                </w:r>
                <w:r w:rsidR="00654F9C">
                  <w:rPr>
                    <w:noProof/>
                    <w:webHidden/>
                  </w:rPr>
                  <w:fldChar w:fldCharType="separate"/>
                </w:r>
                <w:r w:rsidR="00F8538D">
                  <w:rPr>
                    <w:noProof/>
                    <w:webHidden/>
                  </w:rPr>
                  <w:t>8</w:t>
                </w:r>
                <w:r w:rsidR="00654F9C">
                  <w:rPr>
                    <w:noProof/>
                    <w:webHidden/>
                  </w:rPr>
                  <w:fldChar w:fldCharType="end"/>
                </w:r>
              </w:hyperlink>
            </w:p>
            <w:p w14:paraId="5633C888" w14:textId="156377A6" w:rsidR="00976560" w:rsidRDefault="00976560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  <w:p w14:paraId="266A2DAE" w14:textId="05A4AFDA" w:rsidR="00004E58" w:rsidRDefault="00004E58">
          <w:pPr>
            <w:pStyle w:val="TableofFigures"/>
            <w:tabs>
              <w:tab w:val="right" w:leader="dot" w:pos="9016"/>
            </w:tabs>
            <w:rPr>
              <w:b/>
              <w:bCs/>
              <w:sz w:val="32"/>
              <w:szCs w:val="28"/>
            </w:rPr>
          </w:pPr>
          <w:r w:rsidRPr="00004E58">
            <w:rPr>
              <w:b/>
              <w:bCs/>
              <w:sz w:val="32"/>
              <w:szCs w:val="28"/>
            </w:rPr>
            <w:t>Table of Figures</w:t>
          </w:r>
        </w:p>
        <w:p w14:paraId="19FAE1DD" w14:textId="77777777" w:rsidR="00004E58" w:rsidRPr="00004E58" w:rsidRDefault="00004E58" w:rsidP="00004E58"/>
        <w:p w14:paraId="574B4B5A" w14:textId="480E362A" w:rsidR="00F8538D" w:rsidRDefault="00004E58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r>
            <w:fldChar w:fldCharType="begin"/>
          </w:r>
          <w:r>
            <w:instrText xml:space="preserve"> TOC \h \z \c "Figure" </w:instrText>
          </w:r>
          <w:r>
            <w:fldChar w:fldCharType="separate"/>
          </w:r>
          <w:hyperlink w:anchor="_Toc36245393" w:history="1">
            <w:r w:rsidR="00F8538D" w:rsidRPr="000831A1">
              <w:rPr>
                <w:rStyle w:val="Hyperlink"/>
                <w:noProof/>
              </w:rPr>
              <w:t>Figure 1 - MetLife The Wall</w:t>
            </w:r>
            <w:r w:rsidR="00F8538D">
              <w:rPr>
                <w:noProof/>
                <w:webHidden/>
              </w:rPr>
              <w:tab/>
            </w:r>
            <w:r w:rsidR="00F8538D">
              <w:rPr>
                <w:noProof/>
                <w:webHidden/>
              </w:rPr>
              <w:fldChar w:fldCharType="begin"/>
            </w:r>
            <w:r w:rsidR="00F8538D">
              <w:rPr>
                <w:noProof/>
                <w:webHidden/>
              </w:rPr>
              <w:instrText xml:space="preserve"> PAGEREF _Toc36245393 \h </w:instrText>
            </w:r>
            <w:r w:rsidR="00F8538D">
              <w:rPr>
                <w:noProof/>
                <w:webHidden/>
              </w:rPr>
            </w:r>
            <w:r w:rsidR="00F8538D">
              <w:rPr>
                <w:noProof/>
                <w:webHidden/>
              </w:rPr>
              <w:fldChar w:fldCharType="separate"/>
            </w:r>
            <w:r w:rsidR="00F8538D">
              <w:rPr>
                <w:noProof/>
                <w:webHidden/>
              </w:rPr>
              <w:t>4</w:t>
            </w:r>
            <w:r w:rsidR="00F8538D">
              <w:rPr>
                <w:noProof/>
                <w:webHidden/>
              </w:rPr>
              <w:fldChar w:fldCharType="end"/>
            </w:r>
          </w:hyperlink>
        </w:p>
        <w:p w14:paraId="7E968E6A" w14:textId="5DE6B60D" w:rsidR="00F8538D" w:rsidRDefault="00F8538D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6245394" w:history="1">
            <w:r w:rsidRPr="000831A1">
              <w:rPr>
                <w:rStyle w:val="Hyperlink"/>
                <w:noProof/>
              </w:rPr>
              <w:t>Figure 2 - Create a document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_Toc36245394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E266BA" w14:textId="70CD4D50" w:rsidR="00F8538D" w:rsidRDefault="00F8538D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6245395" w:history="1">
            <w:r w:rsidRPr="000831A1">
              <w:rPr>
                <w:rStyle w:val="Hyperlink"/>
                <w:noProof/>
              </w:rPr>
              <w:t>Figure 3 - Reading documents in database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_Toc36245395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88BCEE7" w14:textId="040A086C" w:rsidR="00F8538D" w:rsidRDefault="00F8538D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6245396" w:history="1">
            <w:r w:rsidRPr="000831A1">
              <w:rPr>
                <w:rStyle w:val="Hyperlink"/>
                <w:noProof/>
              </w:rPr>
              <w:t>Figure 4 - Updating a single document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_Toc36245396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8D4BF5" w14:textId="2D46D9AE" w:rsidR="00F8538D" w:rsidRDefault="00F8538D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6245397" w:history="1">
            <w:r w:rsidRPr="000831A1">
              <w:rPr>
                <w:rStyle w:val="Hyperlink"/>
                <w:noProof/>
              </w:rPr>
              <w:t>Figure 5 - Deleting a single document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_Toc36245397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5A7E040" w14:textId="4CAB113F" w:rsidR="00F8538D" w:rsidRDefault="00F8538D">
          <w:pPr>
            <w:pStyle w:val="TableofFigures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 w:val="22"/>
              <w:lang w:eastAsia="en-GB"/>
            </w:rPr>
          </w:pPr>
          <w:hyperlink w:anchor="_Toc36245398" w:history="1">
            <w:r w:rsidRPr="000831A1">
              <w:rPr>
                <w:rStyle w:val="Hyperlink"/>
                <w:noProof/>
              </w:rPr>
              <w:t>Figure 6 - Finding a specific document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_Toc36245398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0FD407" w14:textId="2452E6D2" w:rsidR="00976560" w:rsidRPr="00976560" w:rsidRDefault="00004E58">
          <w:pPr>
            <w:spacing w:line="259" w:lineRule="auto"/>
          </w:pPr>
          <w:r>
            <w:fldChar w:fldCharType="end"/>
          </w:r>
        </w:p>
      </w:sdtContent>
    </w:sdt>
    <w:p w14:paraId="29E2802C" w14:textId="28270F91" w:rsidR="00976560" w:rsidRPr="00976560" w:rsidRDefault="00976560" w:rsidP="00976560">
      <w:pPr>
        <w:spacing w:line="259" w:lineRule="auto"/>
        <w:rPr>
          <w:rFonts w:eastAsiaTheme="majorEastAsia" w:cstheme="majorBidi"/>
          <w:b/>
          <w:sz w:val="32"/>
          <w:szCs w:val="32"/>
        </w:rPr>
      </w:pPr>
      <w:r>
        <w:br w:type="page"/>
      </w:r>
      <w:bookmarkStart w:id="0" w:name="_GoBack"/>
      <w:bookmarkEnd w:id="0"/>
    </w:p>
    <w:p w14:paraId="7F6EEF08" w14:textId="6899FFBC" w:rsidR="00E325FF" w:rsidRDefault="00C661F7" w:rsidP="00C661F7">
      <w:pPr>
        <w:pStyle w:val="Heading1"/>
      </w:pPr>
      <w:bookmarkStart w:id="1" w:name="_Toc33805522"/>
      <w:r>
        <w:lastRenderedPageBreak/>
        <w:t>1. Introduction</w:t>
      </w:r>
      <w:bookmarkEnd w:id="1"/>
    </w:p>
    <w:p w14:paraId="1D05F802" w14:textId="1B6E300B" w:rsidR="00976560" w:rsidRPr="00976560" w:rsidRDefault="005455A7" w:rsidP="00976560">
      <w:r>
        <w:t xml:space="preserve">This report will </w:t>
      </w:r>
      <w:r w:rsidR="00E67F49">
        <w:t xml:space="preserve">include </w:t>
      </w:r>
      <w:r w:rsidR="00C3680D">
        <w:t xml:space="preserve">a discussion on Big Data </w:t>
      </w:r>
      <w:r w:rsidR="007A58F5">
        <w:t>and the</w:t>
      </w:r>
      <w:r w:rsidR="007A58F5" w:rsidRPr="00DD23FC">
        <w:rPr>
          <w:rFonts w:cs="Arial"/>
          <w:szCs w:val="24"/>
        </w:rPr>
        <w:t xml:space="preserve"> Consistency, Availability and Partitioning (CAP) Theorem</w:t>
      </w:r>
      <w:r w:rsidR="007A58F5">
        <w:rPr>
          <w:rFonts w:cs="Arial"/>
          <w:szCs w:val="24"/>
        </w:rPr>
        <w:t xml:space="preserve">. </w:t>
      </w:r>
      <w:r w:rsidR="00CA3FFA">
        <w:rPr>
          <w:rFonts w:cs="Arial"/>
          <w:szCs w:val="24"/>
        </w:rPr>
        <w:t xml:space="preserve">It will also compare </w:t>
      </w:r>
      <w:r w:rsidR="008C56AA">
        <w:rPr>
          <w:rFonts w:cs="Arial"/>
          <w:szCs w:val="24"/>
        </w:rPr>
        <w:t xml:space="preserve">NoSQL and relational databases </w:t>
      </w:r>
      <w:r w:rsidR="00CE253D">
        <w:rPr>
          <w:rFonts w:cs="Arial"/>
          <w:szCs w:val="24"/>
        </w:rPr>
        <w:t>and relevant applications to each</w:t>
      </w:r>
      <w:r w:rsidR="00E31C38">
        <w:rPr>
          <w:rFonts w:cs="Arial"/>
          <w:szCs w:val="24"/>
        </w:rPr>
        <w:t xml:space="preserve">. </w:t>
      </w:r>
      <w:r w:rsidR="00486054">
        <w:rPr>
          <w:rFonts w:cs="Arial"/>
          <w:szCs w:val="24"/>
        </w:rPr>
        <w:t xml:space="preserve">A </w:t>
      </w:r>
      <w:r w:rsidR="008D63B7">
        <w:rPr>
          <w:rFonts w:cs="Arial"/>
          <w:szCs w:val="24"/>
        </w:rPr>
        <w:t xml:space="preserve">NoSQL database will be chosen </w:t>
      </w:r>
      <w:r w:rsidR="0092051C">
        <w:rPr>
          <w:rFonts w:cs="Arial"/>
          <w:szCs w:val="24"/>
        </w:rPr>
        <w:t>and evaluated for the company Zang Technologies</w:t>
      </w:r>
      <w:r w:rsidR="00B427F3">
        <w:rPr>
          <w:rFonts w:cs="Arial"/>
          <w:szCs w:val="24"/>
        </w:rPr>
        <w:t xml:space="preserve"> with </w:t>
      </w:r>
      <w:r w:rsidR="00C11116">
        <w:rPr>
          <w:rFonts w:cs="Arial"/>
          <w:szCs w:val="24"/>
        </w:rPr>
        <w:t xml:space="preserve">code demonstrating </w:t>
      </w:r>
      <w:r w:rsidR="00F274DB">
        <w:rPr>
          <w:rFonts w:cs="Arial"/>
          <w:szCs w:val="24"/>
        </w:rPr>
        <w:t>CRUD operations on this selected NoSQL database.</w:t>
      </w:r>
    </w:p>
    <w:p w14:paraId="22BC8779" w14:textId="5D3E637A" w:rsidR="00C661F7" w:rsidRDefault="00C661F7" w:rsidP="00C661F7">
      <w:pPr>
        <w:pStyle w:val="Heading1"/>
      </w:pPr>
      <w:bookmarkStart w:id="2" w:name="_Toc33805523"/>
      <w:r>
        <w:t xml:space="preserve">2. </w:t>
      </w:r>
      <w:r w:rsidR="00C63574">
        <w:t>Big Data</w:t>
      </w:r>
      <w:bookmarkEnd w:id="2"/>
    </w:p>
    <w:p w14:paraId="40499CCF" w14:textId="0077F1F0" w:rsidR="002C1C8E" w:rsidRDefault="00535FED" w:rsidP="00535FED">
      <w:r>
        <w:t xml:space="preserve">Big Data </w:t>
      </w:r>
      <w:r w:rsidR="00C80D28">
        <w:t xml:space="preserve">is large volumes of data </w:t>
      </w:r>
      <w:r w:rsidR="00A100DF">
        <w:t xml:space="preserve">that </w:t>
      </w:r>
      <w:r w:rsidR="00EC67F0">
        <w:t xml:space="preserve">cannot be processed by </w:t>
      </w:r>
      <w:r w:rsidR="0035198A">
        <w:t xml:space="preserve">conventional technologies </w:t>
      </w:r>
      <w:r w:rsidR="00330A9A">
        <w:t xml:space="preserve">available </w:t>
      </w:r>
      <w:r w:rsidR="00E277B7">
        <w:t xml:space="preserve">in changing degrees of complexities </w:t>
      </w:r>
      <w:r w:rsidR="00376AC9">
        <w:t xml:space="preserve">and produced </w:t>
      </w:r>
      <w:r w:rsidR="00FD2F6D">
        <w:t xml:space="preserve">at varying velocities </w:t>
      </w:r>
      <w:sdt>
        <w:sdtPr>
          <w:id w:val="-1299054247"/>
          <w:citation/>
        </w:sdtPr>
        <w:sdtEndPr/>
        <w:sdtContent>
          <w:r w:rsidR="00FD2F6D">
            <w:fldChar w:fldCharType="begin"/>
          </w:r>
          <w:r w:rsidR="00FD2F6D">
            <w:rPr>
              <w:lang w:val="en-US"/>
            </w:rPr>
            <w:instrText xml:space="preserve"> CITATION Kri13 \l 1033 </w:instrText>
          </w:r>
          <w:r w:rsidR="00FD2F6D">
            <w:fldChar w:fldCharType="separate"/>
          </w:r>
          <w:r w:rsidR="00DD464C" w:rsidRPr="00DD464C">
            <w:rPr>
              <w:noProof/>
              <w:lang w:val="en-US"/>
            </w:rPr>
            <w:t>[1]</w:t>
          </w:r>
          <w:r w:rsidR="00FD2F6D">
            <w:fldChar w:fldCharType="end"/>
          </w:r>
        </w:sdtContent>
      </w:sdt>
      <w:r w:rsidR="00FD2F6D">
        <w:t>.</w:t>
      </w:r>
      <w:r w:rsidR="007D798F">
        <w:t xml:space="preserve"> </w:t>
      </w:r>
      <w:r w:rsidR="003021F1">
        <w:t xml:space="preserve">It has </w:t>
      </w:r>
      <w:r w:rsidR="0092472F">
        <w:t xml:space="preserve">characteristics referred to as the 4 V’s which are: </w:t>
      </w:r>
      <w:r w:rsidR="0080569A">
        <w:t xml:space="preserve">volume, </w:t>
      </w:r>
      <w:r w:rsidR="00AC2385">
        <w:t xml:space="preserve">veracity, </w:t>
      </w:r>
      <w:r w:rsidR="000C68D7">
        <w:t xml:space="preserve">variety and velocity </w:t>
      </w:r>
      <w:sdt>
        <w:sdtPr>
          <w:id w:val="-883093060"/>
          <w:citation/>
        </w:sdtPr>
        <w:sdtEndPr/>
        <w:sdtContent>
          <w:r w:rsidR="000C68D7">
            <w:fldChar w:fldCharType="begin"/>
          </w:r>
          <w:r w:rsidR="000C68D7">
            <w:rPr>
              <w:lang w:val="en-US"/>
            </w:rPr>
            <w:instrText xml:space="preserve"> CITATION Kap16 \l 1033 </w:instrText>
          </w:r>
          <w:r w:rsidR="000C68D7">
            <w:fldChar w:fldCharType="separate"/>
          </w:r>
          <w:r w:rsidR="00DD464C" w:rsidRPr="00DD464C">
            <w:rPr>
              <w:noProof/>
              <w:lang w:val="en-US"/>
            </w:rPr>
            <w:t>[2]</w:t>
          </w:r>
          <w:r w:rsidR="000C68D7">
            <w:fldChar w:fldCharType="end"/>
          </w:r>
        </w:sdtContent>
      </w:sdt>
      <w:r w:rsidR="000C68D7">
        <w:t>.</w:t>
      </w:r>
      <w:r w:rsidR="00AA395A">
        <w:t xml:space="preserve"> </w:t>
      </w:r>
      <w:r w:rsidR="00356B4F">
        <w:t xml:space="preserve">Volume </w:t>
      </w:r>
      <w:r w:rsidR="00BB1AA1">
        <w:t xml:space="preserve">is in relation to </w:t>
      </w:r>
      <w:r w:rsidR="00A02EFB">
        <w:t xml:space="preserve">the vast quantity of data </w:t>
      </w:r>
      <w:r w:rsidR="00AD0A0B">
        <w:t xml:space="preserve">collated by the company </w:t>
      </w:r>
      <w:r w:rsidR="005A51CB">
        <w:t xml:space="preserve">which can grow up to </w:t>
      </w:r>
      <w:r w:rsidR="0051063B">
        <w:t xml:space="preserve">terabytes </w:t>
      </w:r>
      <w:r w:rsidR="0034792C">
        <w:t xml:space="preserve">and even </w:t>
      </w:r>
      <w:r w:rsidR="00903115">
        <w:t xml:space="preserve">petabytes </w:t>
      </w:r>
      <w:sdt>
        <w:sdtPr>
          <w:id w:val="512887559"/>
          <w:citation/>
        </w:sdtPr>
        <w:sdtEndPr/>
        <w:sdtContent>
          <w:r w:rsidR="00903115">
            <w:fldChar w:fldCharType="begin"/>
          </w:r>
          <w:r w:rsidR="00903115">
            <w:rPr>
              <w:lang w:val="en-US"/>
            </w:rPr>
            <w:instrText xml:space="preserve"> CITATION Had15 \l 1033 </w:instrText>
          </w:r>
          <w:r w:rsidR="00903115">
            <w:fldChar w:fldCharType="separate"/>
          </w:r>
          <w:r w:rsidR="00DD464C" w:rsidRPr="00DD464C">
            <w:rPr>
              <w:noProof/>
              <w:lang w:val="en-US"/>
            </w:rPr>
            <w:t>[3]</w:t>
          </w:r>
          <w:r w:rsidR="00903115">
            <w:fldChar w:fldCharType="end"/>
          </w:r>
        </w:sdtContent>
      </w:sdt>
      <w:r w:rsidR="00903115">
        <w:t>.</w:t>
      </w:r>
      <w:r w:rsidR="0034792C">
        <w:t xml:space="preserve"> </w:t>
      </w:r>
      <w:r w:rsidR="00567432">
        <w:t xml:space="preserve">Veracity </w:t>
      </w:r>
      <w:r w:rsidR="00402A43">
        <w:t xml:space="preserve">is the </w:t>
      </w:r>
      <w:r w:rsidR="00053EF7">
        <w:t>reliability of data</w:t>
      </w:r>
      <w:r w:rsidR="00E46B29">
        <w:t xml:space="preserve"> and how accurate it is</w:t>
      </w:r>
      <w:r w:rsidR="00053EF7">
        <w:t xml:space="preserve"> </w:t>
      </w:r>
      <w:sdt>
        <w:sdtPr>
          <w:id w:val="-1902893109"/>
          <w:citation/>
        </w:sdtPr>
        <w:sdtEndPr/>
        <w:sdtContent>
          <w:r w:rsidR="00661AA0">
            <w:fldChar w:fldCharType="begin"/>
          </w:r>
          <w:r w:rsidR="00661AA0">
            <w:rPr>
              <w:lang w:val="en-US"/>
            </w:rPr>
            <w:instrText xml:space="preserve"> CITATION Wil15 \l 1033 </w:instrText>
          </w:r>
          <w:r w:rsidR="00661AA0">
            <w:fldChar w:fldCharType="separate"/>
          </w:r>
          <w:r w:rsidR="00DD464C" w:rsidRPr="00DD464C">
            <w:rPr>
              <w:noProof/>
              <w:lang w:val="en-US"/>
            </w:rPr>
            <w:t>[4]</w:t>
          </w:r>
          <w:r w:rsidR="00661AA0">
            <w:fldChar w:fldCharType="end"/>
          </w:r>
        </w:sdtContent>
      </w:sdt>
      <w:r w:rsidR="00661AA0">
        <w:t>.</w:t>
      </w:r>
      <w:r w:rsidR="00E46B29">
        <w:t xml:space="preserve"> </w:t>
      </w:r>
      <w:r w:rsidR="00CA6FAE">
        <w:t xml:space="preserve">Variety </w:t>
      </w:r>
      <w:r w:rsidR="008E5725">
        <w:t xml:space="preserve">refers to the </w:t>
      </w:r>
      <w:r w:rsidR="00F10F6D">
        <w:t xml:space="preserve">different forms of data i.e. </w:t>
      </w:r>
      <w:r w:rsidR="00BD745F">
        <w:t xml:space="preserve">structured, semi-structured and unstructured </w:t>
      </w:r>
      <w:sdt>
        <w:sdtPr>
          <w:id w:val="-195547318"/>
          <w:citation/>
        </w:sdtPr>
        <w:sdtEndPr/>
        <w:sdtContent>
          <w:r w:rsidR="00B1628D">
            <w:fldChar w:fldCharType="begin"/>
          </w:r>
          <w:r w:rsidR="00B1628D">
            <w:rPr>
              <w:lang w:val="en-US"/>
            </w:rPr>
            <w:instrText xml:space="preserve"> CITATION Kit16 \l 1033 </w:instrText>
          </w:r>
          <w:r w:rsidR="00B1628D">
            <w:fldChar w:fldCharType="separate"/>
          </w:r>
          <w:r w:rsidR="00DD464C" w:rsidRPr="00DD464C">
            <w:rPr>
              <w:noProof/>
              <w:lang w:val="en-US"/>
            </w:rPr>
            <w:t>[5]</w:t>
          </w:r>
          <w:r w:rsidR="00B1628D">
            <w:fldChar w:fldCharType="end"/>
          </w:r>
        </w:sdtContent>
      </w:sdt>
      <w:r w:rsidR="00B1628D">
        <w:t>.</w:t>
      </w:r>
      <w:r w:rsidR="002C1C8E">
        <w:t xml:space="preserve"> </w:t>
      </w:r>
    </w:p>
    <w:p w14:paraId="614A08C9" w14:textId="35A47A1E" w:rsidR="000B5B69" w:rsidRDefault="00EE563D" w:rsidP="00535FED">
      <w:r>
        <w:t xml:space="preserve">Structured data is that which </w:t>
      </w:r>
      <w:r w:rsidR="001A63D7">
        <w:t xml:space="preserve">is easily stored </w:t>
      </w:r>
      <w:r w:rsidR="002C7E8E">
        <w:t xml:space="preserve">and organised </w:t>
      </w:r>
      <w:r w:rsidR="00925182">
        <w:t>in a</w:t>
      </w:r>
      <w:r w:rsidR="004617EA">
        <w:t xml:space="preserve"> </w:t>
      </w:r>
      <w:r w:rsidR="00925182">
        <w:t>recognisable</w:t>
      </w:r>
      <w:r w:rsidR="004617EA">
        <w:t xml:space="preserve"> way</w:t>
      </w:r>
      <w:r w:rsidR="002E3DD3">
        <w:t xml:space="preserve"> e.g. a relational database</w:t>
      </w:r>
      <w:r w:rsidR="004617EA">
        <w:t xml:space="preserve"> </w:t>
      </w:r>
      <w:r w:rsidR="00F9225F">
        <w:t>that makes it simple to query</w:t>
      </w:r>
      <w:r w:rsidR="00D1748C">
        <w:t xml:space="preserve"> </w:t>
      </w:r>
      <w:sdt>
        <w:sdtPr>
          <w:id w:val="-1965116923"/>
          <w:citation/>
        </w:sdtPr>
        <w:sdtEndPr/>
        <w:sdtContent>
          <w:r w:rsidR="00D1748C">
            <w:fldChar w:fldCharType="begin"/>
          </w:r>
          <w:r w:rsidR="00D1748C">
            <w:rPr>
              <w:lang w:val="en-US"/>
            </w:rPr>
            <w:instrText xml:space="preserve"> CITATION Pra17 \l 1033 </w:instrText>
          </w:r>
          <w:r w:rsidR="00D1748C">
            <w:fldChar w:fldCharType="separate"/>
          </w:r>
          <w:r w:rsidR="00DD464C" w:rsidRPr="00DD464C">
            <w:rPr>
              <w:noProof/>
              <w:lang w:val="en-US"/>
            </w:rPr>
            <w:t>[6]</w:t>
          </w:r>
          <w:r w:rsidR="00D1748C">
            <w:fldChar w:fldCharType="end"/>
          </w:r>
        </w:sdtContent>
      </w:sdt>
      <w:r w:rsidR="00D1748C">
        <w:t xml:space="preserve">. </w:t>
      </w:r>
      <w:r w:rsidR="00DD53F5">
        <w:t xml:space="preserve">Semi-structured </w:t>
      </w:r>
      <w:r w:rsidR="007628C9">
        <w:t xml:space="preserve">data </w:t>
      </w:r>
      <w:r w:rsidR="00BD3C37">
        <w:t xml:space="preserve">is </w:t>
      </w:r>
      <w:r w:rsidR="003433B1">
        <w:t xml:space="preserve">a version of structured data </w:t>
      </w:r>
      <w:r w:rsidR="0064472E">
        <w:t xml:space="preserve">that </w:t>
      </w:r>
      <w:r w:rsidR="002E3DD3">
        <w:t xml:space="preserve">does not </w:t>
      </w:r>
      <w:r w:rsidR="00E50B0A">
        <w:t xml:space="preserve">follow a structure </w:t>
      </w:r>
      <w:r w:rsidR="004F77F5">
        <w:t xml:space="preserve">like a relational database but </w:t>
      </w:r>
      <w:r w:rsidR="00843F0C">
        <w:t xml:space="preserve">has </w:t>
      </w:r>
      <w:r w:rsidR="00531971">
        <w:t>tags which can separate similar elements and</w:t>
      </w:r>
      <w:r w:rsidR="00DD5582">
        <w:t xml:space="preserve"> </w:t>
      </w:r>
      <w:r w:rsidR="009C76A7">
        <w:t>implement field and record hierarchies</w:t>
      </w:r>
      <w:r w:rsidR="00686468">
        <w:t xml:space="preserve"> and does not need </w:t>
      </w:r>
      <w:r w:rsidR="00571ED9">
        <w:t xml:space="preserve">a schema definition </w:t>
      </w:r>
      <w:sdt>
        <w:sdtPr>
          <w:id w:val="494457751"/>
          <w:citation/>
        </w:sdtPr>
        <w:sdtEndPr/>
        <w:sdtContent>
          <w:r w:rsidR="00571ED9">
            <w:fldChar w:fldCharType="begin"/>
          </w:r>
          <w:r w:rsidR="002707A8">
            <w:rPr>
              <w:lang w:val="en-US"/>
            </w:rPr>
            <w:instrText xml:space="preserve">CITATION Rus13 \l 1033 </w:instrText>
          </w:r>
          <w:r w:rsidR="00571ED9">
            <w:fldChar w:fldCharType="separate"/>
          </w:r>
          <w:r w:rsidR="00DD464C" w:rsidRPr="00DD464C">
            <w:rPr>
              <w:noProof/>
              <w:lang w:val="en-US"/>
            </w:rPr>
            <w:t>[7]</w:t>
          </w:r>
          <w:r w:rsidR="00571ED9">
            <w:fldChar w:fldCharType="end"/>
          </w:r>
        </w:sdtContent>
      </w:sdt>
      <w:r w:rsidR="00571ED9">
        <w:t>.</w:t>
      </w:r>
      <w:r w:rsidR="002707A8">
        <w:t xml:space="preserve"> Unstructured data </w:t>
      </w:r>
      <w:r w:rsidR="00C75042">
        <w:t>has no</w:t>
      </w:r>
      <w:r w:rsidR="000D1EF4">
        <w:t xml:space="preserve"> certain structure and includes items such as </w:t>
      </w:r>
      <w:r w:rsidR="003B3810">
        <w:t>bitmap objects</w:t>
      </w:r>
      <w:r w:rsidR="00A4307F">
        <w:t>/images, email, text</w:t>
      </w:r>
      <w:r w:rsidR="00156114">
        <w:t xml:space="preserve">, video etc. </w:t>
      </w:r>
      <w:sdt>
        <w:sdtPr>
          <w:id w:val="617185492"/>
          <w:citation/>
        </w:sdtPr>
        <w:sdtEndPr/>
        <w:sdtContent>
          <w:r w:rsidR="00156114">
            <w:fldChar w:fldCharType="begin"/>
          </w:r>
          <w:r w:rsidR="00156114">
            <w:rPr>
              <w:lang w:val="en-US"/>
            </w:rPr>
            <w:instrText xml:space="preserve"> CITATION Ebe16 \l 1033 </w:instrText>
          </w:r>
          <w:r w:rsidR="00156114">
            <w:fldChar w:fldCharType="separate"/>
          </w:r>
          <w:r w:rsidR="00DD464C" w:rsidRPr="00DD464C">
            <w:rPr>
              <w:noProof/>
              <w:lang w:val="en-US"/>
            </w:rPr>
            <w:t>[8]</w:t>
          </w:r>
          <w:r w:rsidR="00156114">
            <w:fldChar w:fldCharType="end"/>
          </w:r>
        </w:sdtContent>
      </w:sdt>
      <w:r w:rsidR="00156114">
        <w:t>.</w:t>
      </w:r>
      <w:r w:rsidR="000B5B69">
        <w:t xml:space="preserve"> </w:t>
      </w:r>
      <w:r w:rsidR="003D788E">
        <w:t xml:space="preserve">Velocity </w:t>
      </w:r>
      <w:r w:rsidR="00692BF2">
        <w:t xml:space="preserve">is the </w:t>
      </w:r>
      <w:r w:rsidR="00DE0711">
        <w:t>speed of the transfer rate of data</w:t>
      </w:r>
      <w:r w:rsidR="004146F7">
        <w:t xml:space="preserve"> </w:t>
      </w:r>
      <w:r w:rsidR="005545EC">
        <w:t xml:space="preserve">from the source to the destination </w:t>
      </w:r>
      <w:sdt>
        <w:sdtPr>
          <w:id w:val="1742596743"/>
          <w:citation/>
        </w:sdtPr>
        <w:sdtEndPr/>
        <w:sdtContent>
          <w:r w:rsidR="005545EC">
            <w:fldChar w:fldCharType="begin"/>
          </w:r>
          <w:r w:rsidR="005545EC">
            <w:rPr>
              <w:lang w:val="en-US"/>
            </w:rPr>
            <w:instrText xml:space="preserve"> CITATION Pan17 \l 1033 </w:instrText>
          </w:r>
          <w:r w:rsidR="005545EC">
            <w:fldChar w:fldCharType="separate"/>
          </w:r>
          <w:r w:rsidR="00DD464C" w:rsidRPr="00DD464C">
            <w:rPr>
              <w:noProof/>
              <w:lang w:val="en-US"/>
            </w:rPr>
            <w:t>[9]</w:t>
          </w:r>
          <w:r w:rsidR="005545EC">
            <w:fldChar w:fldCharType="end"/>
          </w:r>
        </w:sdtContent>
      </w:sdt>
      <w:r w:rsidR="005545EC">
        <w:t>.</w:t>
      </w:r>
      <w:r w:rsidR="00FE179B">
        <w:t xml:space="preserve"> </w:t>
      </w:r>
    </w:p>
    <w:p w14:paraId="5029F652" w14:textId="1AB45518" w:rsidR="007427AC" w:rsidRPr="00535FED" w:rsidRDefault="00BF28BE" w:rsidP="00535FED">
      <w:r>
        <w:t xml:space="preserve">Due to these characteristics, big data has </w:t>
      </w:r>
      <w:r w:rsidR="009A420F">
        <w:t>huge value in business</w:t>
      </w:r>
      <w:r w:rsidR="008B6E96">
        <w:t xml:space="preserve">. </w:t>
      </w:r>
      <w:r w:rsidR="005317E1">
        <w:t xml:space="preserve">For example, the higher the volume of data </w:t>
      </w:r>
      <w:r w:rsidR="00916CB1">
        <w:t xml:space="preserve">on customers, </w:t>
      </w:r>
      <w:r w:rsidR="00A61159">
        <w:t>the better the understanding of them</w:t>
      </w:r>
      <w:r w:rsidR="003A74F4">
        <w:t xml:space="preserve"> which </w:t>
      </w:r>
      <w:r w:rsidR="00076B05">
        <w:t xml:space="preserve">helps businesses make </w:t>
      </w:r>
      <w:r w:rsidR="00C35C2E">
        <w:t xml:space="preserve">better decisions regarding </w:t>
      </w:r>
      <w:r w:rsidR="00F5198B">
        <w:t>customer relationship management</w:t>
      </w:r>
      <w:r w:rsidR="00607564">
        <w:t xml:space="preserve"> (CRM)</w:t>
      </w:r>
      <w:r w:rsidR="00F5198B">
        <w:t xml:space="preserve"> </w:t>
      </w:r>
      <w:sdt>
        <w:sdtPr>
          <w:id w:val="1852290535"/>
          <w:citation/>
        </w:sdtPr>
        <w:sdtEndPr/>
        <w:sdtContent>
          <w:r w:rsidR="00F5198B">
            <w:fldChar w:fldCharType="begin"/>
          </w:r>
          <w:r w:rsidR="00F5198B">
            <w:rPr>
              <w:lang w:val="en-US"/>
            </w:rPr>
            <w:instrText xml:space="preserve"> CITATION Ros15 \l 1033 </w:instrText>
          </w:r>
          <w:r w:rsidR="00F5198B">
            <w:fldChar w:fldCharType="separate"/>
          </w:r>
          <w:r w:rsidR="00DD464C" w:rsidRPr="00DD464C">
            <w:rPr>
              <w:noProof/>
              <w:lang w:val="en-US"/>
            </w:rPr>
            <w:t>[10]</w:t>
          </w:r>
          <w:r w:rsidR="00F5198B">
            <w:fldChar w:fldCharType="end"/>
          </w:r>
        </w:sdtContent>
      </w:sdt>
      <w:r w:rsidR="00F5198B">
        <w:t xml:space="preserve">. </w:t>
      </w:r>
      <w:r w:rsidR="000A0526">
        <w:t>The more v</w:t>
      </w:r>
      <w:r w:rsidR="00320357">
        <w:t>arie</w:t>
      </w:r>
      <w:r w:rsidR="00296EB2">
        <w:t>d</w:t>
      </w:r>
      <w:r w:rsidR="00320357">
        <w:t xml:space="preserve"> </w:t>
      </w:r>
      <w:r w:rsidR="00296EB2">
        <w:t>the</w:t>
      </w:r>
      <w:r w:rsidR="00320357">
        <w:t xml:space="preserve"> data </w:t>
      </w:r>
      <w:r w:rsidR="00514B51">
        <w:t xml:space="preserve">that is collected, </w:t>
      </w:r>
      <w:r w:rsidR="00296EB2">
        <w:t>the</w:t>
      </w:r>
      <w:r w:rsidR="00165473">
        <w:t xml:space="preserve"> more</w:t>
      </w:r>
      <w:r w:rsidR="00397F2F">
        <w:t xml:space="preserve"> </w:t>
      </w:r>
      <w:r w:rsidR="00446850">
        <w:t xml:space="preserve">“multi-faceted” </w:t>
      </w:r>
      <w:sdt>
        <w:sdtPr>
          <w:id w:val="-28877995"/>
          <w:citation/>
        </w:sdtPr>
        <w:sdtEndPr/>
        <w:sdtContent>
          <w:r w:rsidR="00446850">
            <w:fldChar w:fldCharType="begin"/>
          </w:r>
          <w:r w:rsidR="00446850">
            <w:rPr>
              <w:lang w:val="en-US"/>
            </w:rPr>
            <w:instrText xml:space="preserve"> CITATION Ros15 \l 1033 </w:instrText>
          </w:r>
          <w:r w:rsidR="00446850">
            <w:fldChar w:fldCharType="separate"/>
          </w:r>
          <w:r w:rsidR="00DD464C" w:rsidRPr="00DD464C">
            <w:rPr>
              <w:noProof/>
              <w:lang w:val="en-US"/>
            </w:rPr>
            <w:t>[10]</w:t>
          </w:r>
          <w:r w:rsidR="00446850">
            <w:fldChar w:fldCharType="end"/>
          </w:r>
        </w:sdtContent>
      </w:sdt>
      <w:r w:rsidR="00F82F6E">
        <w:t xml:space="preserve"> </w:t>
      </w:r>
      <w:r w:rsidR="00995A15">
        <w:t>of an</w:t>
      </w:r>
      <w:r w:rsidR="00F82F6E">
        <w:t xml:space="preserve"> assessment is built on the customers </w:t>
      </w:r>
      <w:sdt>
        <w:sdtPr>
          <w:id w:val="-1910770229"/>
          <w:citation/>
        </w:sdtPr>
        <w:sdtEndPr/>
        <w:sdtContent>
          <w:r w:rsidR="00F82F6E">
            <w:fldChar w:fldCharType="begin"/>
          </w:r>
          <w:r w:rsidR="00F82F6E">
            <w:rPr>
              <w:lang w:val="en-US"/>
            </w:rPr>
            <w:instrText xml:space="preserve"> CITATION Ros15 \l 1033 </w:instrText>
          </w:r>
          <w:r w:rsidR="00F82F6E">
            <w:fldChar w:fldCharType="separate"/>
          </w:r>
          <w:r w:rsidR="00DD464C" w:rsidRPr="00DD464C">
            <w:rPr>
              <w:noProof/>
              <w:lang w:val="en-US"/>
            </w:rPr>
            <w:t>[10]</w:t>
          </w:r>
          <w:r w:rsidR="00F82F6E">
            <w:fldChar w:fldCharType="end"/>
          </w:r>
        </w:sdtContent>
      </w:sdt>
      <w:r w:rsidR="004C2585">
        <w:t xml:space="preserve"> which </w:t>
      </w:r>
      <w:r w:rsidR="00DF3075">
        <w:t xml:space="preserve">helps businesses be more conscious of </w:t>
      </w:r>
      <w:r w:rsidR="00461AE9">
        <w:t xml:space="preserve">customer needs </w:t>
      </w:r>
      <w:sdt>
        <w:sdtPr>
          <w:id w:val="674849255"/>
          <w:citation/>
        </w:sdtPr>
        <w:sdtEndPr/>
        <w:sdtContent>
          <w:r w:rsidR="00461AE9">
            <w:fldChar w:fldCharType="begin"/>
          </w:r>
          <w:r w:rsidR="00461AE9">
            <w:rPr>
              <w:lang w:val="en-US"/>
            </w:rPr>
            <w:instrText xml:space="preserve"> CITATION Ros15 \l 1033 </w:instrText>
          </w:r>
          <w:r w:rsidR="00461AE9">
            <w:fldChar w:fldCharType="separate"/>
          </w:r>
          <w:r w:rsidR="00DD464C" w:rsidRPr="00DD464C">
            <w:rPr>
              <w:noProof/>
              <w:lang w:val="en-US"/>
            </w:rPr>
            <w:t>[10]</w:t>
          </w:r>
          <w:r w:rsidR="00461AE9">
            <w:fldChar w:fldCharType="end"/>
          </w:r>
        </w:sdtContent>
      </w:sdt>
      <w:r w:rsidR="00461AE9">
        <w:t xml:space="preserve">. </w:t>
      </w:r>
      <w:r w:rsidR="00814594">
        <w:t xml:space="preserve">The </w:t>
      </w:r>
      <w:r w:rsidR="00652DBD">
        <w:t>faster data is injected and analysed</w:t>
      </w:r>
      <w:r w:rsidR="00D614A2">
        <w:t xml:space="preserve">, the </w:t>
      </w:r>
      <w:r w:rsidR="00C82563">
        <w:t>quicker</w:t>
      </w:r>
      <w:r w:rsidR="00D614A2">
        <w:t xml:space="preserve"> businesses can </w:t>
      </w:r>
      <w:r w:rsidR="00795179">
        <w:t>make</w:t>
      </w:r>
      <w:r w:rsidR="008C06B4">
        <w:t xml:space="preserve"> the right decisions to meet their objectives </w:t>
      </w:r>
      <w:r w:rsidR="00607564">
        <w:t xml:space="preserve">for CRM </w:t>
      </w:r>
      <w:sdt>
        <w:sdtPr>
          <w:id w:val="90436000"/>
          <w:citation/>
        </w:sdtPr>
        <w:sdtEndPr/>
        <w:sdtContent>
          <w:r w:rsidR="00607564">
            <w:fldChar w:fldCharType="begin"/>
          </w:r>
          <w:r w:rsidR="00607564">
            <w:rPr>
              <w:lang w:val="en-US"/>
            </w:rPr>
            <w:instrText xml:space="preserve"> CITATION Ros15 \l 1033 </w:instrText>
          </w:r>
          <w:r w:rsidR="00607564">
            <w:fldChar w:fldCharType="separate"/>
          </w:r>
          <w:r w:rsidR="00DD464C" w:rsidRPr="00DD464C">
            <w:rPr>
              <w:noProof/>
              <w:lang w:val="en-US"/>
            </w:rPr>
            <w:t>[10]</w:t>
          </w:r>
          <w:r w:rsidR="00607564">
            <w:fldChar w:fldCharType="end"/>
          </w:r>
        </w:sdtContent>
      </w:sdt>
      <w:r w:rsidR="00607564">
        <w:t>.</w:t>
      </w:r>
      <w:r w:rsidR="00E70163">
        <w:t xml:space="preserve"> </w:t>
      </w:r>
      <w:r w:rsidR="00D6499E">
        <w:t xml:space="preserve">Also, </w:t>
      </w:r>
      <w:r w:rsidR="00044826">
        <w:t>for</w:t>
      </w:r>
      <w:r w:rsidR="00D6499E">
        <w:t xml:space="preserve"> the right decisions to be made</w:t>
      </w:r>
      <w:r w:rsidR="003B426E">
        <w:t xml:space="preserve">, data needs to be </w:t>
      </w:r>
      <w:r w:rsidR="00902F9B">
        <w:t xml:space="preserve">consistent, consolidated, current and cleansed </w:t>
      </w:r>
      <w:r w:rsidR="00044826">
        <w:t xml:space="preserve">and cannot be assumed to be accurate based on </w:t>
      </w:r>
      <w:r w:rsidR="00DF765F">
        <w:t xml:space="preserve">the volume alone </w:t>
      </w:r>
      <w:sdt>
        <w:sdtPr>
          <w:id w:val="983126739"/>
          <w:citation/>
        </w:sdtPr>
        <w:sdtEndPr/>
        <w:sdtContent>
          <w:r w:rsidR="00044826">
            <w:fldChar w:fldCharType="begin"/>
          </w:r>
          <w:r w:rsidR="00044826">
            <w:rPr>
              <w:lang w:val="en-US"/>
            </w:rPr>
            <w:instrText xml:space="preserve"> CITATION jKo17 \l 1033 </w:instrText>
          </w:r>
          <w:r w:rsidR="00044826">
            <w:fldChar w:fldCharType="separate"/>
          </w:r>
          <w:r w:rsidR="00DD464C" w:rsidRPr="00DD464C">
            <w:rPr>
              <w:noProof/>
              <w:lang w:val="en-US"/>
            </w:rPr>
            <w:t>[11]</w:t>
          </w:r>
          <w:r w:rsidR="00044826">
            <w:fldChar w:fldCharType="end"/>
          </w:r>
        </w:sdtContent>
      </w:sdt>
      <w:r w:rsidR="00044826">
        <w:t>.</w:t>
      </w:r>
    </w:p>
    <w:p w14:paraId="623CBD87" w14:textId="27E173C2" w:rsidR="00C63574" w:rsidRDefault="00C63574" w:rsidP="00C63574">
      <w:pPr>
        <w:pStyle w:val="Heading1"/>
      </w:pPr>
      <w:bookmarkStart w:id="3" w:name="_Toc33805524"/>
      <w:r>
        <w:lastRenderedPageBreak/>
        <w:t xml:space="preserve">3. </w:t>
      </w:r>
      <w:r w:rsidR="00CE57AA" w:rsidRPr="00CE57AA">
        <w:t>Consistency, Availability and Partitioning (CAP)</w:t>
      </w:r>
      <w:r w:rsidR="00F82772">
        <w:t xml:space="preserve"> </w:t>
      </w:r>
      <w:r w:rsidR="00CE57AA" w:rsidRPr="00CE57AA">
        <w:t>Theorem</w:t>
      </w:r>
      <w:bookmarkEnd w:id="3"/>
    </w:p>
    <w:p w14:paraId="654446AF" w14:textId="6FEC14B7" w:rsidR="002308D7" w:rsidRDefault="00C874DC" w:rsidP="002308D7">
      <w:r>
        <w:t xml:space="preserve">A distributed database </w:t>
      </w:r>
      <w:r w:rsidR="001C4DB3">
        <w:t xml:space="preserve">is </w:t>
      </w:r>
      <w:r w:rsidR="007B099B">
        <w:t xml:space="preserve">a group of databases </w:t>
      </w:r>
      <w:r w:rsidR="00995B0A">
        <w:t xml:space="preserve">that are </w:t>
      </w:r>
      <w:r w:rsidR="00D83DFE">
        <w:t xml:space="preserve">kept at different sites </w:t>
      </w:r>
      <w:r w:rsidR="007F478E">
        <w:t xml:space="preserve">and appear as </w:t>
      </w:r>
      <w:r w:rsidR="00A52CC8">
        <w:t xml:space="preserve">one database to the user </w:t>
      </w:r>
      <w:sdt>
        <w:sdtPr>
          <w:id w:val="-308789547"/>
          <w:citation/>
        </w:sdtPr>
        <w:sdtEndPr/>
        <w:sdtContent>
          <w:r w:rsidR="00A52CC8">
            <w:fldChar w:fldCharType="begin"/>
          </w:r>
          <w:r w:rsidR="00A52CC8">
            <w:rPr>
              <w:lang w:val="en-US"/>
            </w:rPr>
            <w:instrText xml:space="preserve"> CITATION Ezé19 \l 1033 </w:instrText>
          </w:r>
          <w:r w:rsidR="00A52CC8">
            <w:fldChar w:fldCharType="separate"/>
          </w:r>
          <w:r w:rsidR="00DD464C" w:rsidRPr="00DD464C">
            <w:rPr>
              <w:noProof/>
              <w:lang w:val="en-US"/>
            </w:rPr>
            <w:t>[12]</w:t>
          </w:r>
          <w:r w:rsidR="00A52CC8">
            <w:fldChar w:fldCharType="end"/>
          </w:r>
        </w:sdtContent>
      </w:sdt>
      <w:r w:rsidR="00A52CC8">
        <w:t xml:space="preserve">. </w:t>
      </w:r>
      <w:r w:rsidR="00A971F2">
        <w:t xml:space="preserve">Each database </w:t>
      </w:r>
      <w:r w:rsidR="0016761A">
        <w:t xml:space="preserve">can be handled by </w:t>
      </w:r>
      <w:r w:rsidR="00975C33">
        <w:t xml:space="preserve">a </w:t>
      </w:r>
      <w:r w:rsidR="00CF2173">
        <w:t xml:space="preserve">different architectures and </w:t>
      </w:r>
      <w:r w:rsidR="00975C33">
        <w:t>different database management system</w:t>
      </w:r>
      <w:r w:rsidR="00CF2173">
        <w:t xml:space="preserve">s </w:t>
      </w:r>
      <w:r w:rsidR="009E2912">
        <w:t xml:space="preserve">that </w:t>
      </w:r>
      <w:r w:rsidR="000A53F8">
        <w:t xml:space="preserve">allocate the </w:t>
      </w:r>
      <w:r w:rsidR="00C60C5F">
        <w:t xml:space="preserve">implementation of </w:t>
      </w:r>
      <w:r w:rsidR="000A53F8">
        <w:t>transactions</w:t>
      </w:r>
      <w:r w:rsidR="00C60C5F">
        <w:t xml:space="preserve"> </w:t>
      </w:r>
      <w:sdt>
        <w:sdtPr>
          <w:id w:val="-1642344738"/>
          <w:citation/>
        </w:sdtPr>
        <w:sdtEndPr/>
        <w:sdtContent>
          <w:r w:rsidR="00C60C5F">
            <w:fldChar w:fldCharType="begin"/>
          </w:r>
          <w:r w:rsidR="00C60C5F">
            <w:rPr>
              <w:lang w:val="en-US"/>
            </w:rPr>
            <w:instrText xml:space="preserve"> CITATION Gup11 \l 1033 </w:instrText>
          </w:r>
          <w:r w:rsidR="00C60C5F">
            <w:fldChar w:fldCharType="separate"/>
          </w:r>
          <w:r w:rsidR="00DD464C" w:rsidRPr="00DD464C">
            <w:rPr>
              <w:noProof/>
              <w:lang w:val="en-US"/>
            </w:rPr>
            <w:t>[13]</w:t>
          </w:r>
          <w:r w:rsidR="00C60C5F">
            <w:fldChar w:fldCharType="end"/>
          </w:r>
        </w:sdtContent>
      </w:sdt>
      <w:r w:rsidR="00C60C5F">
        <w:t>.</w:t>
      </w:r>
      <w:r w:rsidR="001F207F">
        <w:t xml:space="preserve"> </w:t>
      </w:r>
      <w:r w:rsidR="00D54A7E">
        <w:t>The CAP theorem</w:t>
      </w:r>
      <w:r w:rsidR="004264F2">
        <w:t xml:space="preserve">, </w:t>
      </w:r>
      <w:r w:rsidR="0092044D">
        <w:t xml:space="preserve">developed by Eric Brewer </w:t>
      </w:r>
      <w:sdt>
        <w:sdtPr>
          <w:id w:val="-1930115455"/>
          <w:citation/>
        </w:sdtPr>
        <w:sdtEndPr/>
        <w:sdtContent>
          <w:r w:rsidR="0092044D">
            <w:fldChar w:fldCharType="begin"/>
          </w:r>
          <w:r w:rsidR="0092044D">
            <w:rPr>
              <w:lang w:val="en-US"/>
            </w:rPr>
            <w:instrText xml:space="preserve"> CITATION Sri12 \l 1033 </w:instrText>
          </w:r>
          <w:r w:rsidR="0092044D">
            <w:fldChar w:fldCharType="separate"/>
          </w:r>
          <w:r w:rsidR="00DD464C" w:rsidRPr="00DD464C">
            <w:rPr>
              <w:noProof/>
              <w:lang w:val="en-US"/>
            </w:rPr>
            <w:t>[14]</w:t>
          </w:r>
          <w:r w:rsidR="0092044D">
            <w:fldChar w:fldCharType="end"/>
          </w:r>
        </w:sdtContent>
      </w:sdt>
      <w:r w:rsidR="000C2CBF">
        <w:t>,</w:t>
      </w:r>
      <w:r w:rsidR="00D54A7E">
        <w:t xml:space="preserve"> </w:t>
      </w:r>
      <w:r w:rsidR="008F580C">
        <w:t>refers to C</w:t>
      </w:r>
      <w:r w:rsidR="00580AB1">
        <w:t xml:space="preserve">onsistency, Availability and Partitioning and how </w:t>
      </w:r>
      <w:r w:rsidR="003D17AA">
        <w:t xml:space="preserve">distributed databases </w:t>
      </w:r>
      <w:r w:rsidR="00C36944">
        <w:t xml:space="preserve">can only have two out of three </w:t>
      </w:r>
      <w:r w:rsidR="004264F2">
        <w:t xml:space="preserve">of these properties </w:t>
      </w:r>
      <w:r w:rsidR="00C36944">
        <w:t>simultaneously</w:t>
      </w:r>
      <w:r w:rsidR="00A55E6E">
        <w:t xml:space="preserve"> </w:t>
      </w:r>
      <w:sdt>
        <w:sdtPr>
          <w:id w:val="1983730942"/>
          <w:citation/>
        </w:sdtPr>
        <w:sdtEndPr/>
        <w:sdtContent>
          <w:r w:rsidR="00A55E6E">
            <w:fldChar w:fldCharType="begin"/>
          </w:r>
          <w:r w:rsidR="00A55E6E">
            <w:rPr>
              <w:lang w:val="en-US"/>
            </w:rPr>
            <w:instrText xml:space="preserve"> CITATION Fow15 \l 1033 </w:instrText>
          </w:r>
          <w:r w:rsidR="00A55E6E">
            <w:fldChar w:fldCharType="separate"/>
          </w:r>
          <w:r w:rsidR="00DD464C" w:rsidRPr="00DD464C">
            <w:rPr>
              <w:noProof/>
              <w:lang w:val="en-US"/>
            </w:rPr>
            <w:t>[15]</w:t>
          </w:r>
          <w:r w:rsidR="00A55E6E">
            <w:fldChar w:fldCharType="end"/>
          </w:r>
        </w:sdtContent>
      </w:sdt>
      <w:r w:rsidR="00A55E6E">
        <w:t>.</w:t>
      </w:r>
      <w:r w:rsidR="00237C30">
        <w:t xml:space="preserve"> </w:t>
      </w:r>
    </w:p>
    <w:p w14:paraId="0B0C037E" w14:textId="69CC5FDC" w:rsidR="00636444" w:rsidRDefault="00911AC8" w:rsidP="002308D7">
      <w:r>
        <w:t xml:space="preserve">Consistency </w:t>
      </w:r>
      <w:r w:rsidR="00F82772">
        <w:t xml:space="preserve">in </w:t>
      </w:r>
      <w:r w:rsidR="0067427C">
        <w:t xml:space="preserve">distributed databases </w:t>
      </w:r>
      <w:r w:rsidR="00D92DF2">
        <w:t>ensures a transaction</w:t>
      </w:r>
      <w:r w:rsidR="00B75C64">
        <w:t xml:space="preserve"> </w:t>
      </w:r>
      <w:r w:rsidR="00F95096">
        <w:t xml:space="preserve">is atomic </w:t>
      </w:r>
      <w:r w:rsidR="00B2285F">
        <w:t xml:space="preserve">and the system either fails or remains consistent </w:t>
      </w:r>
      <w:sdt>
        <w:sdtPr>
          <w:id w:val="-1850478817"/>
          <w:citation/>
        </w:sdtPr>
        <w:sdtEndPr/>
        <w:sdtContent>
          <w:r w:rsidR="000364E3">
            <w:fldChar w:fldCharType="begin"/>
          </w:r>
          <w:r w:rsidR="000364E3">
            <w:rPr>
              <w:lang w:val="en-US"/>
            </w:rPr>
            <w:instrText xml:space="preserve"> CITATION Sak14 \l 1033 </w:instrText>
          </w:r>
          <w:r w:rsidR="000364E3">
            <w:fldChar w:fldCharType="separate"/>
          </w:r>
          <w:r w:rsidR="00DD464C" w:rsidRPr="00DD464C">
            <w:rPr>
              <w:noProof/>
              <w:lang w:val="en-US"/>
            </w:rPr>
            <w:t>[16]</w:t>
          </w:r>
          <w:r w:rsidR="000364E3">
            <w:fldChar w:fldCharType="end"/>
          </w:r>
        </w:sdtContent>
      </w:sdt>
      <w:r w:rsidR="000364E3">
        <w:t xml:space="preserve">. </w:t>
      </w:r>
      <w:r w:rsidR="00B13A52">
        <w:t>Users should</w:t>
      </w:r>
      <w:r w:rsidR="002667F7">
        <w:t xml:space="preserve"> have the same view of the data at any time</w:t>
      </w:r>
      <w:r w:rsidR="002B358C">
        <w:t xml:space="preserve"> and </w:t>
      </w:r>
      <w:r w:rsidR="007D65DD">
        <w:t>show</w:t>
      </w:r>
      <w:r w:rsidR="002B358C">
        <w:t xml:space="preserve"> the latest data </w:t>
      </w:r>
      <w:r w:rsidR="007D65DD">
        <w:t xml:space="preserve">when queried </w:t>
      </w:r>
      <w:sdt>
        <w:sdtPr>
          <w:id w:val="-1764839002"/>
          <w:citation/>
        </w:sdtPr>
        <w:sdtEndPr/>
        <w:sdtContent>
          <w:r w:rsidR="007D65DD">
            <w:fldChar w:fldCharType="begin"/>
          </w:r>
          <w:r w:rsidR="007D65DD">
            <w:rPr>
              <w:lang w:val="en-US"/>
            </w:rPr>
            <w:instrText xml:space="preserve"> CITATION Joh17 \l 1033 </w:instrText>
          </w:r>
          <w:r w:rsidR="007D65DD">
            <w:fldChar w:fldCharType="separate"/>
          </w:r>
          <w:r w:rsidR="00DD464C" w:rsidRPr="00DD464C">
            <w:rPr>
              <w:noProof/>
              <w:lang w:val="en-US"/>
            </w:rPr>
            <w:t>[17]</w:t>
          </w:r>
          <w:r w:rsidR="007D65DD">
            <w:fldChar w:fldCharType="end"/>
          </w:r>
        </w:sdtContent>
      </w:sdt>
      <w:r w:rsidR="007D65DD">
        <w:t>.</w:t>
      </w:r>
      <w:r w:rsidR="00F50E43">
        <w:t xml:space="preserve"> </w:t>
      </w:r>
      <w:r w:rsidR="009D46AC">
        <w:t xml:space="preserve">For </w:t>
      </w:r>
      <w:r w:rsidR="008731F4">
        <w:t>data to be consistent</w:t>
      </w:r>
      <w:r w:rsidR="0063341B">
        <w:t>, when it is written to one node</w:t>
      </w:r>
      <w:r w:rsidR="00914A09">
        <w:t>, it has to be</w:t>
      </w:r>
      <w:r w:rsidR="00636444">
        <w:t xml:space="preserve"> copied to every other node before the write is effective </w:t>
      </w:r>
      <w:sdt>
        <w:sdtPr>
          <w:id w:val="-1088768647"/>
          <w:citation/>
        </w:sdtPr>
        <w:sdtEndPr/>
        <w:sdtContent>
          <w:r w:rsidR="00636444">
            <w:fldChar w:fldCharType="begin"/>
          </w:r>
          <w:r w:rsidR="00636444">
            <w:rPr>
              <w:lang w:val="en-US"/>
            </w:rPr>
            <w:instrText xml:space="preserve"> CITATION IBM19 \l 1033 </w:instrText>
          </w:r>
          <w:r w:rsidR="00636444">
            <w:fldChar w:fldCharType="separate"/>
          </w:r>
          <w:r w:rsidR="00DD464C" w:rsidRPr="00DD464C">
            <w:rPr>
              <w:noProof/>
              <w:lang w:val="en-US"/>
            </w:rPr>
            <w:t>[18]</w:t>
          </w:r>
          <w:r w:rsidR="00636444">
            <w:fldChar w:fldCharType="end"/>
          </w:r>
        </w:sdtContent>
      </w:sdt>
      <w:r w:rsidR="00636444">
        <w:t>.</w:t>
      </w:r>
      <w:r w:rsidR="0083234B">
        <w:t xml:space="preserve"> </w:t>
      </w:r>
      <w:r w:rsidR="00844AC1">
        <w:t xml:space="preserve">Availability </w:t>
      </w:r>
      <w:r w:rsidR="00EC3010">
        <w:t xml:space="preserve">in the system means any request made by the client needs to eventually </w:t>
      </w:r>
      <w:r w:rsidR="00C04C99">
        <w:t xml:space="preserve">obtain a response </w:t>
      </w:r>
      <w:sdt>
        <w:sdtPr>
          <w:id w:val="296876485"/>
          <w:citation/>
        </w:sdtPr>
        <w:sdtEndPr/>
        <w:sdtContent>
          <w:r w:rsidR="00C04C99">
            <w:fldChar w:fldCharType="begin"/>
          </w:r>
          <w:r w:rsidR="00C04C99">
            <w:rPr>
              <w:lang w:val="en-US"/>
            </w:rPr>
            <w:instrText xml:space="preserve"> CITATION Gil12 \l 1033 </w:instrText>
          </w:r>
          <w:r w:rsidR="00C04C99">
            <w:fldChar w:fldCharType="separate"/>
          </w:r>
          <w:r w:rsidR="00DD464C" w:rsidRPr="00DD464C">
            <w:rPr>
              <w:noProof/>
              <w:lang w:val="en-US"/>
            </w:rPr>
            <w:t>[19]</w:t>
          </w:r>
          <w:r w:rsidR="00C04C99">
            <w:fldChar w:fldCharType="end"/>
          </w:r>
        </w:sdtContent>
      </w:sdt>
      <w:r w:rsidR="00C04C99">
        <w:t xml:space="preserve">. </w:t>
      </w:r>
      <w:r w:rsidR="00F10259">
        <w:t xml:space="preserve">Every read and write request </w:t>
      </w:r>
      <w:r w:rsidR="00410FF7">
        <w:t>should return a response from a</w:t>
      </w:r>
      <w:r w:rsidR="00CB3BB2">
        <w:t xml:space="preserve">ll </w:t>
      </w:r>
      <w:r w:rsidR="00F10259">
        <w:t>non-failing nodes</w:t>
      </w:r>
      <w:r w:rsidR="002479BC">
        <w:t xml:space="preserve"> in </w:t>
      </w:r>
      <w:r w:rsidR="00004BCE">
        <w:t>a “reasonable amount of time”</w:t>
      </w:r>
      <w:r w:rsidR="00F10259">
        <w:t xml:space="preserve"> </w:t>
      </w:r>
      <w:sdt>
        <w:sdtPr>
          <w:id w:val="1576239928"/>
          <w:citation/>
        </w:sdtPr>
        <w:sdtEndPr/>
        <w:sdtContent>
          <w:r w:rsidR="00122A68">
            <w:fldChar w:fldCharType="begin"/>
          </w:r>
          <w:r w:rsidR="00122A68">
            <w:rPr>
              <w:lang w:val="en-US"/>
            </w:rPr>
            <w:instrText xml:space="preserve"> CITATION Meh19 \l 1033 </w:instrText>
          </w:r>
          <w:r w:rsidR="00122A68">
            <w:fldChar w:fldCharType="separate"/>
          </w:r>
          <w:r w:rsidR="00DD464C" w:rsidRPr="00DD464C">
            <w:rPr>
              <w:noProof/>
              <w:lang w:val="en-US"/>
            </w:rPr>
            <w:t>[20]</w:t>
          </w:r>
          <w:r w:rsidR="00122A68">
            <w:fldChar w:fldCharType="end"/>
          </w:r>
        </w:sdtContent>
      </w:sdt>
      <w:r w:rsidR="00122A68">
        <w:t>.</w:t>
      </w:r>
      <w:r w:rsidR="00004BCE">
        <w:t xml:space="preserve"> </w:t>
      </w:r>
      <w:r w:rsidR="00D122B5">
        <w:t xml:space="preserve">Partition tolerance </w:t>
      </w:r>
      <w:r w:rsidR="00DE7732">
        <w:t xml:space="preserve">is </w:t>
      </w:r>
      <w:r w:rsidR="00C463BA">
        <w:t xml:space="preserve">that any system failure or data loss does not disrupt </w:t>
      </w:r>
      <w:r w:rsidR="00F904A8">
        <w:t xml:space="preserve">the system and it continues to operate </w:t>
      </w:r>
      <w:sdt>
        <w:sdtPr>
          <w:id w:val="1986206603"/>
          <w:citation/>
        </w:sdtPr>
        <w:sdtEndPr/>
        <w:sdtContent>
          <w:r w:rsidR="00F904A8">
            <w:fldChar w:fldCharType="begin"/>
          </w:r>
          <w:r w:rsidR="00F904A8">
            <w:rPr>
              <w:lang w:val="en-US"/>
            </w:rPr>
            <w:instrText xml:space="preserve"> CITATION Cel14 \l 1033 </w:instrText>
          </w:r>
          <w:r w:rsidR="00F904A8">
            <w:fldChar w:fldCharType="separate"/>
          </w:r>
          <w:r w:rsidR="00DD464C" w:rsidRPr="00DD464C">
            <w:rPr>
              <w:noProof/>
              <w:lang w:val="en-US"/>
            </w:rPr>
            <w:t>[21]</w:t>
          </w:r>
          <w:r w:rsidR="00F904A8">
            <w:fldChar w:fldCharType="end"/>
          </w:r>
        </w:sdtContent>
      </w:sdt>
      <w:r w:rsidR="00F904A8">
        <w:t>.</w:t>
      </w:r>
      <w:r w:rsidR="008622A7">
        <w:t xml:space="preserve"> </w:t>
      </w:r>
    </w:p>
    <w:p w14:paraId="6416276E" w14:textId="6B1AC511" w:rsidR="00AC3F1D" w:rsidRDefault="0079093C" w:rsidP="002308D7">
      <w:r>
        <w:t>One option for software</w:t>
      </w:r>
      <w:r w:rsidR="008036AE">
        <w:t xml:space="preserve"> engineers to take is a Consistency/Partition Tolerance </w:t>
      </w:r>
      <w:r w:rsidR="00D064B5">
        <w:t xml:space="preserve">system </w:t>
      </w:r>
      <w:r w:rsidR="00A81A70">
        <w:t xml:space="preserve">where </w:t>
      </w:r>
      <w:r w:rsidR="008971F9">
        <w:t xml:space="preserve">a timeout error can occur while waiting for a response from the partitioned node </w:t>
      </w:r>
      <w:sdt>
        <w:sdtPr>
          <w:id w:val="-1351482848"/>
          <w:citation/>
        </w:sdtPr>
        <w:sdtEndPr/>
        <w:sdtContent>
          <w:r w:rsidR="008971F9">
            <w:fldChar w:fldCharType="begin"/>
          </w:r>
          <w:r w:rsidR="008971F9">
            <w:rPr>
              <w:lang w:val="en-US"/>
            </w:rPr>
            <w:instrText xml:space="preserve"> CITATION Gre14 \l 1033 </w:instrText>
          </w:r>
          <w:r w:rsidR="008971F9">
            <w:fldChar w:fldCharType="separate"/>
          </w:r>
          <w:r w:rsidR="00DD464C" w:rsidRPr="00DD464C">
            <w:rPr>
              <w:noProof/>
              <w:lang w:val="en-US"/>
            </w:rPr>
            <w:t>[22]</w:t>
          </w:r>
          <w:r w:rsidR="008971F9">
            <w:fldChar w:fldCharType="end"/>
          </w:r>
        </w:sdtContent>
      </w:sdt>
      <w:r w:rsidR="008971F9">
        <w:t xml:space="preserve">. </w:t>
      </w:r>
      <w:r w:rsidR="0000668F">
        <w:t xml:space="preserve">An error can also be </w:t>
      </w:r>
      <w:r w:rsidR="006F65CF">
        <w:t xml:space="preserve">returned by the system </w:t>
      </w:r>
      <w:r w:rsidR="006B13E4">
        <w:t xml:space="preserve">dependant on the scenario </w:t>
      </w:r>
      <w:sdt>
        <w:sdtPr>
          <w:id w:val="1106544090"/>
          <w:citation/>
        </w:sdtPr>
        <w:sdtEndPr/>
        <w:sdtContent>
          <w:r w:rsidR="006B13E4">
            <w:fldChar w:fldCharType="begin"/>
          </w:r>
          <w:r w:rsidR="006B13E4">
            <w:rPr>
              <w:lang w:val="en-US"/>
            </w:rPr>
            <w:instrText xml:space="preserve"> CITATION Gre14 \l 1033 </w:instrText>
          </w:r>
          <w:r w:rsidR="006B13E4">
            <w:fldChar w:fldCharType="separate"/>
          </w:r>
          <w:r w:rsidR="00DD464C" w:rsidRPr="00DD464C">
            <w:rPr>
              <w:noProof/>
              <w:lang w:val="en-US"/>
            </w:rPr>
            <w:t>[22]</w:t>
          </w:r>
          <w:r w:rsidR="006B13E4">
            <w:fldChar w:fldCharType="end"/>
          </w:r>
        </w:sdtContent>
      </w:sdt>
      <w:r w:rsidR="006B13E4">
        <w:t xml:space="preserve">. </w:t>
      </w:r>
      <w:r w:rsidR="00CA5FF2">
        <w:t xml:space="preserve">Choosing Consistency over Availability </w:t>
      </w:r>
      <w:r w:rsidR="001E7C3B">
        <w:t xml:space="preserve">should be done when </w:t>
      </w:r>
      <w:r w:rsidR="00BC3568">
        <w:t xml:space="preserve">atomic read and writes </w:t>
      </w:r>
      <w:r w:rsidR="00D040FC">
        <w:t xml:space="preserve">are </w:t>
      </w:r>
      <w:r w:rsidR="00E07394">
        <w:t xml:space="preserve">part of your business requirements </w:t>
      </w:r>
      <w:sdt>
        <w:sdtPr>
          <w:id w:val="1300044288"/>
          <w:citation/>
        </w:sdtPr>
        <w:sdtEndPr/>
        <w:sdtContent>
          <w:r w:rsidR="00E07394">
            <w:fldChar w:fldCharType="begin"/>
          </w:r>
          <w:r w:rsidR="00E07394">
            <w:rPr>
              <w:lang w:val="en-US"/>
            </w:rPr>
            <w:instrText xml:space="preserve"> CITATION Gre14 \l 1033 </w:instrText>
          </w:r>
          <w:r w:rsidR="00E07394">
            <w:fldChar w:fldCharType="separate"/>
          </w:r>
          <w:r w:rsidR="00DD464C" w:rsidRPr="00DD464C">
            <w:rPr>
              <w:noProof/>
              <w:lang w:val="en-US"/>
            </w:rPr>
            <w:t>[22]</w:t>
          </w:r>
          <w:r w:rsidR="00E07394">
            <w:fldChar w:fldCharType="end"/>
          </w:r>
        </w:sdtContent>
      </w:sdt>
      <w:r w:rsidR="00E07394">
        <w:t xml:space="preserve">. </w:t>
      </w:r>
      <w:r w:rsidR="0023710C">
        <w:t xml:space="preserve">An example of a Consistency/Partition Tolerance </w:t>
      </w:r>
      <w:r w:rsidR="00764DF2">
        <w:t>program is MongoD</w:t>
      </w:r>
      <w:r w:rsidR="00023107">
        <w:t xml:space="preserve">B, </w:t>
      </w:r>
      <w:r w:rsidR="00BE22E9">
        <w:t xml:space="preserve">a distributed </w:t>
      </w:r>
      <w:r w:rsidR="00A52FB4">
        <w:t xml:space="preserve">document-oriented </w:t>
      </w:r>
      <w:r w:rsidR="00BE22E9">
        <w:t>database</w:t>
      </w:r>
      <w:r w:rsidR="00A52FB4">
        <w:t xml:space="preserve"> program</w:t>
      </w:r>
      <w:r w:rsidR="00531E6C">
        <w:t xml:space="preserve"> </w:t>
      </w:r>
      <w:sdt>
        <w:sdtPr>
          <w:id w:val="1008802761"/>
          <w:citation/>
        </w:sdtPr>
        <w:sdtEndPr/>
        <w:sdtContent>
          <w:r w:rsidR="00531E6C">
            <w:fldChar w:fldCharType="begin"/>
          </w:r>
          <w:r w:rsidR="00531E6C">
            <w:rPr>
              <w:lang w:val="en-US"/>
            </w:rPr>
            <w:instrText xml:space="preserve"> CITATION Mon20 \l 1033 </w:instrText>
          </w:r>
          <w:r w:rsidR="00531E6C">
            <w:fldChar w:fldCharType="separate"/>
          </w:r>
          <w:r w:rsidR="00DD464C" w:rsidRPr="00DD464C">
            <w:rPr>
              <w:noProof/>
              <w:lang w:val="en-US"/>
            </w:rPr>
            <w:t>[23]</w:t>
          </w:r>
          <w:r w:rsidR="00531E6C">
            <w:fldChar w:fldCharType="end"/>
          </w:r>
        </w:sdtContent>
      </w:sdt>
      <w:r w:rsidR="00531E6C">
        <w:t>.</w:t>
      </w:r>
      <w:r w:rsidR="00A52FB4">
        <w:t xml:space="preserve"> </w:t>
      </w:r>
      <w:r w:rsidR="00702F3D">
        <w:t>MetLife</w:t>
      </w:r>
      <w:r w:rsidR="00B7679F">
        <w:t>, an insurance</w:t>
      </w:r>
      <w:r w:rsidR="00712113">
        <w:t xml:space="preserve"> provider,</w:t>
      </w:r>
      <w:r w:rsidR="00702F3D">
        <w:t xml:space="preserve"> uses </w:t>
      </w:r>
      <w:r w:rsidR="00340881">
        <w:t>MongoDB for their customer service application “The Wall</w:t>
      </w:r>
      <w:r w:rsidR="00ED6FF2">
        <w:t xml:space="preserve">”, designed to emulate Facebook </w:t>
      </w:r>
      <w:sdt>
        <w:sdtPr>
          <w:id w:val="1140008811"/>
          <w:citation/>
        </w:sdtPr>
        <w:sdtEndPr/>
        <w:sdtContent>
          <w:r w:rsidR="00ED6FF2">
            <w:fldChar w:fldCharType="begin"/>
          </w:r>
          <w:r w:rsidR="00ED6FF2">
            <w:rPr>
              <w:lang w:val="en-US"/>
            </w:rPr>
            <w:instrText xml:space="preserve"> CITATION Gop19 \l 1033 </w:instrText>
          </w:r>
          <w:r w:rsidR="00ED6FF2">
            <w:fldChar w:fldCharType="separate"/>
          </w:r>
          <w:r w:rsidR="00DD464C" w:rsidRPr="00DD464C">
            <w:rPr>
              <w:noProof/>
              <w:lang w:val="en-US"/>
            </w:rPr>
            <w:t>[24]</w:t>
          </w:r>
          <w:r w:rsidR="00ED6FF2">
            <w:fldChar w:fldCharType="end"/>
          </w:r>
        </w:sdtContent>
      </w:sdt>
      <w:r w:rsidR="00ED6FF2">
        <w:t xml:space="preserve">. </w:t>
      </w:r>
      <w:r w:rsidR="00FE081D">
        <w:t xml:space="preserve">It collates data from </w:t>
      </w:r>
      <w:r w:rsidR="008A3E38">
        <w:t>over 70 legacy systems</w:t>
      </w:r>
      <w:r w:rsidR="0075040A">
        <w:t xml:space="preserve"> into a single record and runs in two data centres across six servers</w:t>
      </w:r>
      <w:r w:rsidR="00DB76CF">
        <w:t xml:space="preserve">, storing around 24 terabytes of data </w:t>
      </w:r>
      <w:sdt>
        <w:sdtPr>
          <w:id w:val="-269245504"/>
          <w:citation/>
        </w:sdtPr>
        <w:sdtEndPr/>
        <w:sdtContent>
          <w:r w:rsidR="00CB6458">
            <w:fldChar w:fldCharType="begin"/>
          </w:r>
          <w:r w:rsidR="00CB6458">
            <w:rPr>
              <w:lang w:val="en-US"/>
            </w:rPr>
            <w:instrText xml:space="preserve"> CITATION Gop19 \l 1033 </w:instrText>
          </w:r>
          <w:r w:rsidR="00CB6458">
            <w:fldChar w:fldCharType="separate"/>
          </w:r>
          <w:r w:rsidR="00DD464C" w:rsidRPr="00DD464C">
            <w:rPr>
              <w:noProof/>
              <w:lang w:val="en-US"/>
            </w:rPr>
            <w:t>[24]</w:t>
          </w:r>
          <w:r w:rsidR="00CB6458">
            <w:fldChar w:fldCharType="end"/>
          </w:r>
        </w:sdtContent>
      </w:sdt>
      <w:r w:rsidR="00CB6458">
        <w:t xml:space="preserve">. </w:t>
      </w:r>
      <w:r w:rsidR="00491C47">
        <w:t xml:space="preserve">Availability can be compromised, </w:t>
      </w:r>
      <w:r w:rsidR="0048710C">
        <w:t xml:space="preserve">as data consistency and accuracy is more important in this scenario </w:t>
      </w:r>
      <w:r w:rsidR="00002EF8">
        <w:t xml:space="preserve">e.g. for </w:t>
      </w:r>
      <w:r w:rsidR="0057151C">
        <w:t>customer</w:t>
      </w:r>
      <w:r w:rsidR="001A2E8E">
        <w:t xml:space="preserve"> transactions and policy details </w:t>
      </w:r>
      <w:sdt>
        <w:sdtPr>
          <w:id w:val="-1776315702"/>
          <w:citation/>
        </w:sdtPr>
        <w:sdtEndPr/>
        <w:sdtContent>
          <w:r w:rsidR="00F44E81">
            <w:fldChar w:fldCharType="begin"/>
          </w:r>
          <w:r w:rsidR="00F44E81">
            <w:rPr>
              <w:lang w:val="en-US"/>
            </w:rPr>
            <w:instrText xml:space="preserve"> CITATION Gop19 \l 1033 </w:instrText>
          </w:r>
          <w:r w:rsidR="00F44E81">
            <w:fldChar w:fldCharType="separate"/>
          </w:r>
          <w:r w:rsidR="00DD464C" w:rsidRPr="00DD464C">
            <w:rPr>
              <w:noProof/>
              <w:lang w:val="en-US"/>
            </w:rPr>
            <w:t>[24]</w:t>
          </w:r>
          <w:r w:rsidR="00F44E81">
            <w:fldChar w:fldCharType="end"/>
          </w:r>
        </w:sdtContent>
      </w:sdt>
      <w:r w:rsidR="00F44E81">
        <w:t xml:space="preserve">. </w:t>
      </w:r>
    </w:p>
    <w:p w14:paraId="117B1901" w14:textId="77777777" w:rsidR="00004E58" w:rsidRDefault="00004E58" w:rsidP="00004E58">
      <w:pPr>
        <w:keepNext/>
        <w:jc w:val="center"/>
      </w:pPr>
      <w:r w:rsidRPr="00004E58">
        <w:rPr>
          <w:noProof/>
        </w:rPr>
        <w:lastRenderedPageBreak/>
        <w:drawing>
          <wp:inline distT="0" distB="0" distL="0" distR="0" wp14:anchorId="687CAC49" wp14:editId="7AFE6BB3">
            <wp:extent cx="5410200" cy="4264144"/>
            <wp:effectExtent l="0" t="0" r="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15006" cy="426793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ECBCD3" w14:textId="10D6BBAE" w:rsidR="00875651" w:rsidRPr="002308D7" w:rsidRDefault="00004E58" w:rsidP="006611CC">
      <w:pPr>
        <w:pStyle w:val="Caption"/>
        <w:jc w:val="center"/>
      </w:pPr>
      <w:bookmarkStart w:id="4" w:name="_Toc36245393"/>
      <w:r>
        <w:t xml:space="preserve">Figure </w:t>
      </w:r>
      <w:fldSimple w:instr=" SEQ Figure \* ARABIC ">
        <w:r w:rsidR="00F8538D">
          <w:rPr>
            <w:noProof/>
          </w:rPr>
          <w:t>1</w:t>
        </w:r>
      </w:fldSimple>
      <w:r>
        <w:t xml:space="preserve"> - MetLife The Wall</w:t>
      </w:r>
      <w:bookmarkEnd w:id="4"/>
    </w:p>
    <w:p w14:paraId="41FAD8A2" w14:textId="107928CF" w:rsidR="00CE57AA" w:rsidRDefault="00CE57AA" w:rsidP="00CE57AA">
      <w:pPr>
        <w:pStyle w:val="Heading1"/>
      </w:pPr>
      <w:bookmarkStart w:id="5" w:name="_Toc33805525"/>
      <w:r>
        <w:t xml:space="preserve">4. </w:t>
      </w:r>
      <w:r w:rsidR="00B22B46">
        <w:t xml:space="preserve">Relational and NoSQL </w:t>
      </w:r>
      <w:r w:rsidR="001F36E3">
        <w:t>Databases</w:t>
      </w:r>
      <w:bookmarkEnd w:id="5"/>
    </w:p>
    <w:p w14:paraId="131F37D6" w14:textId="36FD6C8F" w:rsidR="00571A42" w:rsidRDefault="00477100" w:rsidP="00571A42">
      <w:r>
        <w:t xml:space="preserve">Relational databases </w:t>
      </w:r>
      <w:r w:rsidR="00CA7304">
        <w:t>are largely based on ideas</w:t>
      </w:r>
      <w:r w:rsidR="0098681F">
        <w:t xml:space="preserve"> from</w:t>
      </w:r>
      <w:r w:rsidR="00D92224">
        <w:t xml:space="preserve"> Ed</w:t>
      </w:r>
      <w:r w:rsidR="00EB2287">
        <w:t>gar</w:t>
      </w:r>
      <w:r w:rsidR="00D92224">
        <w:t xml:space="preserve"> Codd</w:t>
      </w:r>
      <w:r w:rsidR="00876694">
        <w:t>’s 1970 paper</w:t>
      </w:r>
      <w:r w:rsidR="003C422B">
        <w:t xml:space="preserve"> </w:t>
      </w:r>
      <w:r w:rsidR="00FB771B">
        <w:t xml:space="preserve">wherein he discussed </w:t>
      </w:r>
      <w:r w:rsidR="00E256EE">
        <w:t>a data model based on relationships</w:t>
      </w:r>
      <w:r w:rsidR="00401838">
        <w:t xml:space="preserve"> </w:t>
      </w:r>
      <w:sdt>
        <w:sdtPr>
          <w:id w:val="213859039"/>
          <w:citation/>
        </w:sdtPr>
        <w:sdtEndPr/>
        <w:sdtContent>
          <w:r w:rsidR="00401838">
            <w:fldChar w:fldCharType="begin"/>
          </w:r>
          <w:r w:rsidR="00EB2287">
            <w:rPr>
              <w:lang w:val="en-US"/>
            </w:rPr>
            <w:instrText xml:space="preserve">CITATION Cod70 \l 1033 </w:instrText>
          </w:r>
          <w:r w:rsidR="00401838">
            <w:fldChar w:fldCharType="separate"/>
          </w:r>
          <w:r w:rsidR="00DD464C" w:rsidRPr="00DD464C">
            <w:rPr>
              <w:noProof/>
              <w:lang w:val="en-US"/>
            </w:rPr>
            <w:t>[25]</w:t>
          </w:r>
          <w:r w:rsidR="00401838">
            <w:fldChar w:fldCharType="end"/>
          </w:r>
        </w:sdtContent>
      </w:sdt>
      <w:r w:rsidR="00BA0869">
        <w:t xml:space="preserve">. </w:t>
      </w:r>
      <w:r w:rsidR="00E86CF4">
        <w:t>Relational databases</w:t>
      </w:r>
      <w:r w:rsidR="00420420">
        <w:t>,</w:t>
      </w:r>
      <w:r w:rsidR="00E86CF4">
        <w:t xml:space="preserve"> </w:t>
      </w:r>
      <w:r w:rsidR="00420420">
        <w:t xml:space="preserve">in their simplest form, </w:t>
      </w:r>
      <w:r w:rsidR="00E33A27">
        <w:t xml:space="preserve">represent </w:t>
      </w:r>
      <w:r w:rsidR="006D5837">
        <w:t xml:space="preserve">data in </w:t>
      </w:r>
      <w:r w:rsidR="00904ABA">
        <w:t xml:space="preserve">“two-dimensional tables” </w:t>
      </w:r>
      <w:sdt>
        <w:sdtPr>
          <w:id w:val="-1685276020"/>
          <w:citation/>
        </w:sdtPr>
        <w:sdtEndPr/>
        <w:sdtContent>
          <w:r w:rsidR="00904ABA">
            <w:fldChar w:fldCharType="begin"/>
          </w:r>
          <w:r w:rsidR="00904ABA">
            <w:rPr>
              <w:lang w:val="en-US"/>
            </w:rPr>
            <w:instrText xml:space="preserve"> CITATION Rit02 \l 1033 </w:instrText>
          </w:r>
          <w:r w:rsidR="00904ABA">
            <w:fldChar w:fldCharType="separate"/>
          </w:r>
          <w:r w:rsidR="00DD464C" w:rsidRPr="00DD464C">
            <w:rPr>
              <w:noProof/>
              <w:lang w:val="en-US"/>
            </w:rPr>
            <w:t>[26]</w:t>
          </w:r>
          <w:r w:rsidR="00904ABA">
            <w:fldChar w:fldCharType="end"/>
          </w:r>
        </w:sdtContent>
      </w:sdt>
      <w:r w:rsidR="00716014">
        <w:t xml:space="preserve"> which each contain </w:t>
      </w:r>
      <w:r w:rsidR="008A5AA9">
        <w:t xml:space="preserve">columns known as attributes </w:t>
      </w:r>
      <w:r w:rsidR="0085367C">
        <w:t xml:space="preserve">and </w:t>
      </w:r>
      <w:r w:rsidR="000B6C82">
        <w:t>rows known as records</w:t>
      </w:r>
      <w:r w:rsidR="00AA1229">
        <w:t xml:space="preserve"> with </w:t>
      </w:r>
      <w:r w:rsidR="00724298">
        <w:t>unique identifiers or primary</w:t>
      </w:r>
      <w:r w:rsidR="00740D0B">
        <w:t xml:space="preserve"> keys </w:t>
      </w:r>
      <w:sdt>
        <w:sdtPr>
          <w:id w:val="936258597"/>
          <w:citation/>
        </w:sdtPr>
        <w:sdtEndPr/>
        <w:sdtContent>
          <w:r w:rsidR="00740D0B">
            <w:fldChar w:fldCharType="begin"/>
          </w:r>
          <w:r w:rsidR="00740D0B">
            <w:rPr>
              <w:lang w:val="en-US"/>
            </w:rPr>
            <w:instrText xml:space="preserve"> CITATION Rou20 \l 1033 </w:instrText>
          </w:r>
          <w:r w:rsidR="00740D0B">
            <w:fldChar w:fldCharType="separate"/>
          </w:r>
          <w:r w:rsidR="00DD464C" w:rsidRPr="00DD464C">
            <w:rPr>
              <w:noProof/>
              <w:lang w:val="en-US"/>
            </w:rPr>
            <w:t>[27]</w:t>
          </w:r>
          <w:r w:rsidR="00740D0B">
            <w:fldChar w:fldCharType="end"/>
          </w:r>
        </w:sdtContent>
      </w:sdt>
      <w:r w:rsidR="00740D0B">
        <w:t xml:space="preserve">. </w:t>
      </w:r>
      <w:r w:rsidR="001E6011">
        <w:t xml:space="preserve">These tables are joined </w:t>
      </w:r>
      <w:r w:rsidR="00DA2619">
        <w:t xml:space="preserve">through foreign keys </w:t>
      </w:r>
      <w:sdt>
        <w:sdtPr>
          <w:id w:val="2109918529"/>
          <w:citation/>
        </w:sdtPr>
        <w:sdtEndPr/>
        <w:sdtContent>
          <w:r w:rsidR="00DA2619">
            <w:fldChar w:fldCharType="begin"/>
          </w:r>
          <w:r w:rsidR="00DA2619">
            <w:rPr>
              <w:lang w:val="en-US"/>
            </w:rPr>
            <w:instrText xml:space="preserve"> CITATION Kre10 \l 1033 </w:instrText>
          </w:r>
          <w:r w:rsidR="00DA2619">
            <w:fldChar w:fldCharType="separate"/>
          </w:r>
          <w:r w:rsidR="00DD464C" w:rsidRPr="00DD464C">
            <w:rPr>
              <w:noProof/>
              <w:lang w:val="en-US"/>
            </w:rPr>
            <w:t>[28]</w:t>
          </w:r>
          <w:r w:rsidR="00DA2619">
            <w:fldChar w:fldCharType="end"/>
          </w:r>
        </w:sdtContent>
      </w:sdt>
      <w:r w:rsidR="00DA2619">
        <w:t>.</w:t>
      </w:r>
      <w:r w:rsidR="00632974">
        <w:t xml:space="preserve"> </w:t>
      </w:r>
    </w:p>
    <w:p w14:paraId="0D6DE348" w14:textId="09B4BFBA" w:rsidR="00651CAA" w:rsidRDefault="006175CA" w:rsidP="00571A42">
      <w:r>
        <w:t>Transactions in r</w:t>
      </w:r>
      <w:r w:rsidR="00EF3C0E">
        <w:t xml:space="preserve">elational databases </w:t>
      </w:r>
      <w:r>
        <w:t xml:space="preserve">should </w:t>
      </w:r>
      <w:r w:rsidR="00CD444C">
        <w:t xml:space="preserve">share the </w:t>
      </w:r>
      <w:r w:rsidR="00F139AA">
        <w:t xml:space="preserve">properties </w:t>
      </w:r>
      <w:r w:rsidR="009C3BD1">
        <w:t>referred to as ACID: Atomi</w:t>
      </w:r>
      <w:r w:rsidR="0012188D">
        <w:t xml:space="preserve">city, Consistency, Isolation and Durability </w:t>
      </w:r>
      <w:sdt>
        <w:sdtPr>
          <w:id w:val="1609009423"/>
          <w:citation/>
        </w:sdtPr>
        <w:sdtEndPr/>
        <w:sdtContent>
          <w:r w:rsidR="0012188D">
            <w:fldChar w:fldCharType="begin"/>
          </w:r>
          <w:r w:rsidR="0012188D">
            <w:rPr>
              <w:lang w:val="en-US"/>
            </w:rPr>
            <w:instrText xml:space="preserve"> CITATION Ian16 \l 1033 </w:instrText>
          </w:r>
          <w:r w:rsidR="0012188D">
            <w:fldChar w:fldCharType="separate"/>
          </w:r>
          <w:r w:rsidR="00DD464C" w:rsidRPr="00DD464C">
            <w:rPr>
              <w:noProof/>
              <w:lang w:val="en-US"/>
            </w:rPr>
            <w:t>[29]</w:t>
          </w:r>
          <w:r w:rsidR="0012188D">
            <w:fldChar w:fldCharType="end"/>
          </w:r>
        </w:sdtContent>
      </w:sdt>
      <w:r w:rsidR="0012188D">
        <w:t>.</w:t>
      </w:r>
      <w:r w:rsidR="00906171">
        <w:t xml:space="preserve"> </w:t>
      </w:r>
      <w:r w:rsidR="00803B93">
        <w:t xml:space="preserve">Atomicity </w:t>
      </w:r>
      <w:r w:rsidR="00E053C7">
        <w:t xml:space="preserve">is </w:t>
      </w:r>
      <w:r w:rsidR="00581ACC">
        <w:t xml:space="preserve">where a transaction needs to be </w:t>
      </w:r>
      <w:r w:rsidR="004538B9">
        <w:t>fulfilled to completion</w:t>
      </w:r>
      <w:r w:rsidR="00910137">
        <w:t xml:space="preserve"> </w:t>
      </w:r>
      <w:r w:rsidR="00025C69">
        <w:t xml:space="preserve">and </w:t>
      </w:r>
      <w:r w:rsidR="00C262C6">
        <w:t xml:space="preserve">the state of the database </w:t>
      </w:r>
      <w:r w:rsidR="003F06FF">
        <w:t xml:space="preserve">should be </w:t>
      </w:r>
      <w:r w:rsidR="00F03676">
        <w:t xml:space="preserve">based on </w:t>
      </w:r>
      <w:r w:rsidR="00930B0E">
        <w:t>before the transaction execution</w:t>
      </w:r>
      <w:r w:rsidR="00A14D98">
        <w:t xml:space="preserve"> or after </w:t>
      </w:r>
      <w:r w:rsidR="005478F5">
        <w:t xml:space="preserve">it has been executed or failed </w:t>
      </w:r>
      <w:sdt>
        <w:sdtPr>
          <w:id w:val="-1498108584"/>
          <w:citation/>
        </w:sdtPr>
        <w:sdtEndPr/>
        <w:sdtContent>
          <w:r w:rsidR="005478F5">
            <w:fldChar w:fldCharType="begin"/>
          </w:r>
          <w:r w:rsidR="005478F5">
            <w:rPr>
              <w:lang w:val="en-US"/>
            </w:rPr>
            <w:instrText xml:space="preserve"> CITATION Tut20 \l 1033 </w:instrText>
          </w:r>
          <w:r w:rsidR="005478F5">
            <w:fldChar w:fldCharType="separate"/>
          </w:r>
          <w:r w:rsidR="00DD464C" w:rsidRPr="00DD464C">
            <w:rPr>
              <w:noProof/>
              <w:lang w:val="en-US"/>
            </w:rPr>
            <w:t>[30]</w:t>
          </w:r>
          <w:r w:rsidR="005478F5">
            <w:fldChar w:fldCharType="end"/>
          </w:r>
        </w:sdtContent>
      </w:sdt>
      <w:r w:rsidR="00270E2D">
        <w:t xml:space="preserve">. </w:t>
      </w:r>
      <w:r w:rsidR="00BC3F26">
        <w:t xml:space="preserve">Consistency </w:t>
      </w:r>
      <w:r w:rsidR="001E2B0E">
        <w:t>is</w:t>
      </w:r>
      <w:r w:rsidR="00E6515E">
        <w:t xml:space="preserve"> where data needs to be consisten</w:t>
      </w:r>
      <w:r w:rsidR="009B6CFD">
        <w:t xml:space="preserve">t from the start of a transaction to the end </w:t>
      </w:r>
      <w:sdt>
        <w:sdtPr>
          <w:id w:val="-682737856"/>
          <w:citation/>
        </w:sdtPr>
        <w:sdtEndPr/>
        <w:sdtContent>
          <w:r w:rsidR="009B6CFD">
            <w:fldChar w:fldCharType="begin"/>
          </w:r>
          <w:r w:rsidR="009B6CFD">
            <w:rPr>
              <w:lang w:val="en-US"/>
            </w:rPr>
            <w:instrText xml:space="preserve"> CITATION IBM20 \l 1033 </w:instrText>
          </w:r>
          <w:r w:rsidR="009B6CFD">
            <w:fldChar w:fldCharType="separate"/>
          </w:r>
          <w:r w:rsidR="00DD464C" w:rsidRPr="00DD464C">
            <w:rPr>
              <w:noProof/>
              <w:lang w:val="en-US"/>
            </w:rPr>
            <w:t>[31]</w:t>
          </w:r>
          <w:r w:rsidR="009B6CFD">
            <w:fldChar w:fldCharType="end"/>
          </w:r>
        </w:sdtContent>
      </w:sdt>
      <w:r w:rsidR="009B6CFD">
        <w:t>.</w:t>
      </w:r>
      <w:r w:rsidR="0030539F">
        <w:t xml:space="preserve"> </w:t>
      </w:r>
      <w:r w:rsidR="00601147">
        <w:t xml:space="preserve">Transactions need to be independent </w:t>
      </w:r>
      <w:r w:rsidR="00722920">
        <w:t xml:space="preserve">of </w:t>
      </w:r>
      <w:r w:rsidR="00D32B3D">
        <w:t xml:space="preserve">other transactions </w:t>
      </w:r>
      <w:r w:rsidR="00745C95">
        <w:t>that are happening at the same time</w:t>
      </w:r>
      <w:r w:rsidR="00191285">
        <w:t xml:space="preserve"> </w:t>
      </w:r>
      <w:r w:rsidR="00091A0A">
        <w:t>which gives them the isolation property</w:t>
      </w:r>
      <w:r w:rsidR="00745C95">
        <w:t xml:space="preserve"> </w:t>
      </w:r>
      <w:sdt>
        <w:sdtPr>
          <w:id w:val="1096760452"/>
          <w:citation/>
        </w:sdtPr>
        <w:sdtEndPr/>
        <w:sdtContent>
          <w:r w:rsidR="00745C95">
            <w:fldChar w:fldCharType="begin"/>
          </w:r>
          <w:r w:rsidR="00745C95">
            <w:rPr>
              <w:lang w:val="en-US"/>
            </w:rPr>
            <w:instrText xml:space="preserve"> CITATION Fai18 \l 1033 </w:instrText>
          </w:r>
          <w:r w:rsidR="00745C95">
            <w:fldChar w:fldCharType="separate"/>
          </w:r>
          <w:r w:rsidR="00DD464C" w:rsidRPr="00DD464C">
            <w:rPr>
              <w:noProof/>
              <w:lang w:val="en-US"/>
            </w:rPr>
            <w:t>[32]</w:t>
          </w:r>
          <w:r w:rsidR="00745C95">
            <w:fldChar w:fldCharType="end"/>
          </w:r>
        </w:sdtContent>
      </w:sdt>
      <w:r w:rsidR="00745C95">
        <w:t>.</w:t>
      </w:r>
      <w:r w:rsidR="00091A0A">
        <w:t xml:space="preserve"> </w:t>
      </w:r>
      <w:r w:rsidR="00555772">
        <w:t>C</w:t>
      </w:r>
      <w:r w:rsidR="00497676">
        <w:t xml:space="preserve">hanges </w:t>
      </w:r>
      <w:r w:rsidR="00497676">
        <w:lastRenderedPageBreak/>
        <w:t xml:space="preserve">made by the transaction </w:t>
      </w:r>
      <w:r w:rsidR="00785B7A">
        <w:t xml:space="preserve">that have been committed </w:t>
      </w:r>
      <w:r w:rsidR="00E725B9">
        <w:t>should stay</w:t>
      </w:r>
      <w:r w:rsidR="008F3CAA">
        <w:t xml:space="preserve"> regardless </w:t>
      </w:r>
      <w:r w:rsidR="000E4E3B">
        <w:t xml:space="preserve">if there is a hardware or software failure </w:t>
      </w:r>
      <w:r w:rsidR="00F725F7">
        <w:t xml:space="preserve">i.e. durability </w:t>
      </w:r>
      <w:sdt>
        <w:sdtPr>
          <w:id w:val="1502550732"/>
          <w:citation/>
        </w:sdtPr>
        <w:sdtEndPr/>
        <w:sdtContent>
          <w:r w:rsidR="000E4E3B">
            <w:fldChar w:fldCharType="begin"/>
          </w:r>
          <w:r w:rsidR="000E4E3B">
            <w:rPr>
              <w:lang w:val="en-US"/>
            </w:rPr>
            <w:instrText xml:space="preserve"> CITATION Edu201 \l 1033 </w:instrText>
          </w:r>
          <w:r w:rsidR="000E4E3B">
            <w:fldChar w:fldCharType="separate"/>
          </w:r>
          <w:r w:rsidR="00DD464C" w:rsidRPr="00DD464C">
            <w:rPr>
              <w:noProof/>
              <w:lang w:val="en-US"/>
            </w:rPr>
            <w:t>[33]</w:t>
          </w:r>
          <w:r w:rsidR="000E4E3B">
            <w:fldChar w:fldCharType="end"/>
          </w:r>
        </w:sdtContent>
      </w:sdt>
      <w:r w:rsidR="000E4E3B">
        <w:t xml:space="preserve">. </w:t>
      </w:r>
    </w:p>
    <w:p w14:paraId="41371DB6" w14:textId="05A323A0" w:rsidR="00853D97" w:rsidRDefault="003A267F" w:rsidP="00571A42">
      <w:r>
        <w:t xml:space="preserve">There are many suitable applications which play to the strengths of relational databases. </w:t>
      </w:r>
      <w:r w:rsidR="00E771CC">
        <w:t xml:space="preserve">Data consistency </w:t>
      </w:r>
      <w:r w:rsidR="000146D0">
        <w:t xml:space="preserve">as provided by relational databases, </w:t>
      </w:r>
      <w:r w:rsidR="00BE7D33">
        <w:t xml:space="preserve">is </w:t>
      </w:r>
      <w:r w:rsidR="00FA1A93">
        <w:t>vital for applications where the user</w:t>
      </w:r>
      <w:r w:rsidR="00D40E04">
        <w:t xml:space="preserve"> needs to always see the system in a consistent state</w:t>
      </w:r>
      <w:r w:rsidR="000146D0">
        <w:t xml:space="preserve">; </w:t>
      </w:r>
      <w:r w:rsidR="00D40E04">
        <w:t xml:space="preserve">such as an ATM deposit </w:t>
      </w:r>
      <w:r w:rsidR="002E5F28">
        <w:t>where they check their account</w:t>
      </w:r>
      <w:r w:rsidR="001039D9">
        <w:t xml:space="preserve">, </w:t>
      </w:r>
      <w:r w:rsidR="000146D0">
        <w:t xml:space="preserve">they would need to see it updated to the new amount </w:t>
      </w:r>
      <w:sdt>
        <w:sdtPr>
          <w:id w:val="1453362189"/>
          <w:citation/>
        </w:sdtPr>
        <w:sdtEndPr/>
        <w:sdtContent>
          <w:r w:rsidR="000146D0">
            <w:fldChar w:fldCharType="begin"/>
          </w:r>
          <w:r w:rsidR="000146D0">
            <w:rPr>
              <w:lang w:val="en-US"/>
            </w:rPr>
            <w:instrText xml:space="preserve"> CITATION Ora20 \l 1033 </w:instrText>
          </w:r>
          <w:r w:rsidR="000146D0">
            <w:fldChar w:fldCharType="separate"/>
          </w:r>
          <w:r w:rsidR="00DD464C" w:rsidRPr="00DD464C">
            <w:rPr>
              <w:noProof/>
              <w:lang w:val="en-US"/>
            </w:rPr>
            <w:t>[34]</w:t>
          </w:r>
          <w:r w:rsidR="000146D0">
            <w:fldChar w:fldCharType="end"/>
          </w:r>
        </w:sdtContent>
      </w:sdt>
      <w:r w:rsidR="000146D0">
        <w:t>.</w:t>
      </w:r>
      <w:r w:rsidR="00497198">
        <w:t xml:space="preserve"> </w:t>
      </w:r>
      <w:r w:rsidR="00E64D7F">
        <w:t xml:space="preserve">Data is also </w:t>
      </w:r>
      <w:r w:rsidR="007E6DFE">
        <w:t>easy to</w:t>
      </w:r>
      <w:r w:rsidR="00C80A7B">
        <w:t xml:space="preserve"> </w:t>
      </w:r>
      <w:r w:rsidR="007E6DFE">
        <w:t xml:space="preserve">query </w:t>
      </w:r>
      <w:sdt>
        <w:sdtPr>
          <w:id w:val="-76204383"/>
          <w:citation/>
        </w:sdtPr>
        <w:sdtEndPr/>
        <w:sdtContent>
          <w:r w:rsidR="00C80A7B">
            <w:fldChar w:fldCharType="begin"/>
          </w:r>
          <w:r w:rsidR="00C80A7B">
            <w:rPr>
              <w:lang w:val="en-US"/>
            </w:rPr>
            <w:instrText xml:space="preserve"> CITATION Gur20 \l 1033 </w:instrText>
          </w:r>
          <w:r w:rsidR="00C80A7B">
            <w:fldChar w:fldCharType="separate"/>
          </w:r>
          <w:r w:rsidR="00DD464C" w:rsidRPr="00DD464C">
            <w:rPr>
              <w:noProof/>
              <w:lang w:val="en-US"/>
            </w:rPr>
            <w:t>[35]</w:t>
          </w:r>
          <w:r w:rsidR="00C80A7B">
            <w:fldChar w:fldCharType="end"/>
          </w:r>
        </w:sdtContent>
      </w:sdt>
      <w:r w:rsidR="00C80A7B">
        <w:t xml:space="preserve"> </w:t>
      </w:r>
      <w:r w:rsidR="00EA4EC1">
        <w:t xml:space="preserve">which makes it suitable for </w:t>
      </w:r>
      <w:r w:rsidR="007B1B9C">
        <w:t xml:space="preserve">keeping track of inventory </w:t>
      </w:r>
      <w:r w:rsidR="00547E0E">
        <w:t>e.g. stock in a shop where you can quer</w:t>
      </w:r>
      <w:r w:rsidR="00FD15F7">
        <w:t xml:space="preserve">y </w:t>
      </w:r>
      <w:r w:rsidR="0025253B">
        <w:t>the availability of a product.</w:t>
      </w:r>
      <w:r w:rsidR="00384503">
        <w:t xml:space="preserve"> </w:t>
      </w:r>
      <w:r w:rsidR="00000B1C">
        <w:t>Another strength of relational databases is the security they provide</w:t>
      </w:r>
      <w:r w:rsidR="0019557B">
        <w:t xml:space="preserve"> </w:t>
      </w:r>
      <w:r w:rsidR="00294BBB">
        <w:t xml:space="preserve">so companies can </w:t>
      </w:r>
      <w:r w:rsidR="00C03ED1">
        <w:t>control a</w:t>
      </w:r>
      <w:r w:rsidR="001E0B6F">
        <w:t xml:space="preserve">ccess permissions </w:t>
      </w:r>
      <w:sdt>
        <w:sdtPr>
          <w:id w:val="232825752"/>
          <w:citation/>
        </w:sdtPr>
        <w:sdtEndPr/>
        <w:sdtContent>
          <w:r w:rsidR="00FF3425">
            <w:fldChar w:fldCharType="begin"/>
          </w:r>
          <w:r w:rsidR="00FF3425">
            <w:rPr>
              <w:lang w:val="en-US"/>
            </w:rPr>
            <w:instrText xml:space="preserve"> CITATION Tec20 \l 1033 </w:instrText>
          </w:r>
          <w:r w:rsidR="00FF3425">
            <w:fldChar w:fldCharType="separate"/>
          </w:r>
          <w:r w:rsidR="00DD464C" w:rsidRPr="00DD464C">
            <w:rPr>
              <w:noProof/>
              <w:lang w:val="en-US"/>
            </w:rPr>
            <w:t>[36]</w:t>
          </w:r>
          <w:r w:rsidR="00FF3425">
            <w:fldChar w:fldCharType="end"/>
          </w:r>
        </w:sdtContent>
      </w:sdt>
      <w:r w:rsidR="00FF3425">
        <w:t xml:space="preserve"> </w:t>
      </w:r>
      <w:r w:rsidR="004C370D">
        <w:t>depend</w:t>
      </w:r>
      <w:r w:rsidR="008823ED">
        <w:t xml:space="preserve">ing </w:t>
      </w:r>
      <w:r w:rsidR="00A11B03">
        <w:t xml:space="preserve">on each </w:t>
      </w:r>
      <w:r w:rsidR="0019557B">
        <w:t>employees’</w:t>
      </w:r>
      <w:r w:rsidR="00A11B03">
        <w:t xml:space="preserve"> </w:t>
      </w:r>
      <w:r w:rsidR="0019557B">
        <w:t xml:space="preserve">position </w:t>
      </w:r>
      <w:r w:rsidR="006828F4">
        <w:t xml:space="preserve">such as </w:t>
      </w:r>
      <w:r w:rsidR="007D4030">
        <w:t xml:space="preserve">HR having access to employee’s salary information but </w:t>
      </w:r>
      <w:r w:rsidR="00F365DA">
        <w:t xml:space="preserve">regular employee’s not having this </w:t>
      </w:r>
      <w:r w:rsidR="00DB3028">
        <w:t xml:space="preserve">access of other employee’s salaries. </w:t>
      </w:r>
    </w:p>
    <w:p w14:paraId="7C365D6A" w14:textId="21228C45" w:rsidR="001B2960" w:rsidRDefault="00D60A7E" w:rsidP="00571A42">
      <w:r>
        <w:t xml:space="preserve">NoSQL or “not only SQL” </w:t>
      </w:r>
      <w:r w:rsidR="0038164E">
        <w:t xml:space="preserve">databases </w:t>
      </w:r>
      <w:r w:rsidR="001E32B0">
        <w:t xml:space="preserve">were developed </w:t>
      </w:r>
      <w:r w:rsidR="00FA7C58">
        <w:t>due to its high scalability</w:t>
      </w:r>
      <w:r w:rsidR="00EB5271">
        <w:t xml:space="preserve"> compared to relational databases</w:t>
      </w:r>
      <w:r w:rsidR="00FA7C58">
        <w:t xml:space="preserve"> </w:t>
      </w:r>
      <w:sdt>
        <w:sdtPr>
          <w:id w:val="1555808729"/>
          <w:citation/>
        </w:sdtPr>
        <w:sdtEndPr/>
        <w:sdtContent>
          <w:r w:rsidR="00FA7C58">
            <w:fldChar w:fldCharType="begin"/>
          </w:r>
          <w:r w:rsidR="00FA7C58">
            <w:rPr>
              <w:lang w:val="en-US"/>
            </w:rPr>
            <w:instrText xml:space="preserve"> CITATION Nay13 \l 1033 </w:instrText>
          </w:r>
          <w:r w:rsidR="00FA7C58">
            <w:fldChar w:fldCharType="separate"/>
          </w:r>
          <w:r w:rsidR="00DD464C" w:rsidRPr="00DD464C">
            <w:rPr>
              <w:noProof/>
              <w:lang w:val="en-US"/>
            </w:rPr>
            <w:t>[37]</w:t>
          </w:r>
          <w:r w:rsidR="00FA7C58">
            <w:fldChar w:fldCharType="end"/>
          </w:r>
        </w:sdtContent>
      </w:sdt>
      <w:r w:rsidR="00EB5271">
        <w:t xml:space="preserve">. </w:t>
      </w:r>
      <w:r w:rsidR="00641995">
        <w:t xml:space="preserve">It was designed to deal with large </w:t>
      </w:r>
      <w:r w:rsidR="00B865C3">
        <w:t xml:space="preserve">sets of data </w:t>
      </w:r>
      <w:r w:rsidR="00D83CA9">
        <w:t xml:space="preserve">and </w:t>
      </w:r>
      <w:r w:rsidR="008B770F">
        <w:t xml:space="preserve">does not follow any relational schema </w:t>
      </w:r>
      <w:sdt>
        <w:sdtPr>
          <w:id w:val="1515195541"/>
          <w:citation/>
        </w:sdtPr>
        <w:sdtEndPr/>
        <w:sdtContent>
          <w:r w:rsidR="00A95E67">
            <w:fldChar w:fldCharType="begin"/>
          </w:r>
          <w:r w:rsidR="00A95E67">
            <w:rPr>
              <w:lang w:val="en-US"/>
            </w:rPr>
            <w:instrText xml:space="preserve"> CITATION Rou201 \l 1033 </w:instrText>
          </w:r>
          <w:r w:rsidR="00A95E67">
            <w:fldChar w:fldCharType="separate"/>
          </w:r>
          <w:r w:rsidR="00DD464C" w:rsidRPr="00DD464C">
            <w:rPr>
              <w:noProof/>
              <w:lang w:val="en-US"/>
            </w:rPr>
            <w:t>[38]</w:t>
          </w:r>
          <w:r w:rsidR="00A95E67">
            <w:fldChar w:fldCharType="end"/>
          </w:r>
        </w:sdtContent>
      </w:sdt>
      <w:r w:rsidR="008B770F">
        <w:t xml:space="preserve">. </w:t>
      </w:r>
      <w:r w:rsidR="00BA7A5A">
        <w:t xml:space="preserve">BASE in NoSQL </w:t>
      </w:r>
      <w:r w:rsidR="00D47321">
        <w:t xml:space="preserve">is </w:t>
      </w:r>
      <w:r w:rsidR="00C77498">
        <w:t>Basicall</w:t>
      </w:r>
      <w:r w:rsidR="003A1737">
        <w:t xml:space="preserve">y Available, Soft </w:t>
      </w:r>
      <w:r w:rsidR="00D95370">
        <w:t xml:space="preserve">state and Eventual Consistency </w:t>
      </w:r>
      <w:sdt>
        <w:sdtPr>
          <w:id w:val="-144433592"/>
          <w:citation/>
        </w:sdtPr>
        <w:sdtEndPr/>
        <w:sdtContent>
          <w:r w:rsidR="00D95370">
            <w:fldChar w:fldCharType="begin"/>
          </w:r>
          <w:r w:rsidR="00D95370">
            <w:rPr>
              <w:lang w:val="en-US"/>
            </w:rPr>
            <w:instrText xml:space="preserve"> CITATION Dav12 \l 1033 </w:instrText>
          </w:r>
          <w:r w:rsidR="00D95370">
            <w:fldChar w:fldCharType="separate"/>
          </w:r>
          <w:r w:rsidR="00DD464C" w:rsidRPr="00DD464C">
            <w:rPr>
              <w:noProof/>
              <w:lang w:val="en-US"/>
            </w:rPr>
            <w:t>[39]</w:t>
          </w:r>
          <w:r w:rsidR="00D95370">
            <w:fldChar w:fldCharType="end"/>
          </w:r>
        </w:sdtContent>
      </w:sdt>
      <w:r w:rsidR="007F756B">
        <w:t xml:space="preserve">. </w:t>
      </w:r>
      <w:r w:rsidR="00C66590">
        <w:t xml:space="preserve">These characteristics are needed </w:t>
      </w:r>
      <w:r w:rsidR="00C7525C">
        <w:t xml:space="preserve">to </w:t>
      </w:r>
      <w:r w:rsidR="00A84C2D">
        <w:t xml:space="preserve">allow for scalability and flexibility </w:t>
      </w:r>
      <w:sdt>
        <w:sdtPr>
          <w:id w:val="37939885"/>
          <w:citation/>
        </w:sdtPr>
        <w:sdtEndPr/>
        <w:sdtContent>
          <w:r w:rsidR="00A84C2D">
            <w:fldChar w:fldCharType="begin"/>
          </w:r>
          <w:r w:rsidR="00A84C2D">
            <w:rPr>
              <w:lang w:val="en-US"/>
            </w:rPr>
            <w:instrText xml:space="preserve"> CITATION deR14 \l 1033 </w:instrText>
          </w:r>
          <w:r w:rsidR="00A84C2D">
            <w:fldChar w:fldCharType="separate"/>
          </w:r>
          <w:r w:rsidR="00DD464C" w:rsidRPr="00DD464C">
            <w:rPr>
              <w:noProof/>
              <w:lang w:val="en-US"/>
            </w:rPr>
            <w:t>[40]</w:t>
          </w:r>
          <w:r w:rsidR="00A84C2D">
            <w:fldChar w:fldCharType="end"/>
          </w:r>
        </w:sdtContent>
      </w:sdt>
      <w:r w:rsidR="00DB08C5">
        <w:t xml:space="preserve">. </w:t>
      </w:r>
      <w:r w:rsidR="002D71C2">
        <w:t xml:space="preserve">Basically available </w:t>
      </w:r>
      <w:r w:rsidR="00116525">
        <w:t xml:space="preserve">means </w:t>
      </w:r>
      <w:r w:rsidR="00BC2EBB">
        <w:t xml:space="preserve">data will be </w:t>
      </w:r>
      <w:r w:rsidR="002B1B8B">
        <w:t xml:space="preserve">available for querying </w:t>
      </w:r>
      <w:r w:rsidR="00F61E61">
        <w:t xml:space="preserve">regardless of </w:t>
      </w:r>
      <w:r w:rsidR="00B2408A">
        <w:t xml:space="preserve">the state of the data i.e. if it is in the stale state </w:t>
      </w:r>
      <w:sdt>
        <w:sdtPr>
          <w:id w:val="-1114824197"/>
          <w:citation/>
        </w:sdtPr>
        <w:sdtEndPr/>
        <w:sdtContent>
          <w:r w:rsidR="00F24EFB">
            <w:fldChar w:fldCharType="begin"/>
          </w:r>
          <w:r w:rsidR="00F24EFB">
            <w:rPr>
              <w:lang w:val="en-US"/>
            </w:rPr>
            <w:instrText xml:space="preserve"> CITATION Das15 \l 1033 </w:instrText>
          </w:r>
          <w:r w:rsidR="00F24EFB">
            <w:fldChar w:fldCharType="separate"/>
          </w:r>
          <w:r w:rsidR="00DD464C" w:rsidRPr="00DD464C">
            <w:rPr>
              <w:noProof/>
              <w:lang w:val="en-US"/>
            </w:rPr>
            <w:t>[41]</w:t>
          </w:r>
          <w:r w:rsidR="00F24EFB">
            <w:fldChar w:fldCharType="end"/>
          </w:r>
        </w:sdtContent>
      </w:sdt>
      <w:r w:rsidR="00F24EFB">
        <w:t>.</w:t>
      </w:r>
      <w:r w:rsidR="005A183D">
        <w:t xml:space="preserve"> </w:t>
      </w:r>
      <w:r w:rsidR="00977E95">
        <w:t xml:space="preserve">Soft state </w:t>
      </w:r>
      <w:r w:rsidR="00283D16">
        <w:t>is where</w:t>
      </w:r>
      <w:r w:rsidR="00217D6F">
        <w:t xml:space="preserve"> the </w:t>
      </w:r>
      <w:r w:rsidR="009050DF">
        <w:t>system state</w:t>
      </w:r>
      <w:r w:rsidR="000538F7">
        <w:t xml:space="preserve"> can change over time</w:t>
      </w:r>
      <w:r w:rsidR="003160F7">
        <w:t xml:space="preserve"> with no</w:t>
      </w:r>
      <w:r w:rsidR="009D1A0E">
        <w:t xml:space="preserve"> extra input </w:t>
      </w:r>
      <w:sdt>
        <w:sdtPr>
          <w:id w:val="-1187134170"/>
          <w:citation/>
        </w:sdtPr>
        <w:sdtEndPr/>
        <w:sdtContent>
          <w:r w:rsidR="009D1A0E">
            <w:fldChar w:fldCharType="begin"/>
          </w:r>
          <w:r w:rsidR="009D1A0E">
            <w:rPr>
              <w:lang w:val="en-US"/>
            </w:rPr>
            <w:instrText xml:space="preserve"> CITATION Vai13 \l 1033 </w:instrText>
          </w:r>
          <w:r w:rsidR="009D1A0E">
            <w:fldChar w:fldCharType="separate"/>
          </w:r>
          <w:r w:rsidR="00DD464C" w:rsidRPr="00DD464C">
            <w:rPr>
              <w:noProof/>
              <w:lang w:val="en-US"/>
            </w:rPr>
            <w:t>[42]</w:t>
          </w:r>
          <w:r w:rsidR="009D1A0E">
            <w:fldChar w:fldCharType="end"/>
          </w:r>
        </w:sdtContent>
      </w:sdt>
      <w:r w:rsidR="009D1A0E">
        <w:t>.</w:t>
      </w:r>
      <w:r w:rsidR="00CA4959">
        <w:t xml:space="preserve"> </w:t>
      </w:r>
      <w:r w:rsidR="00280915">
        <w:t xml:space="preserve">Eventual consistency </w:t>
      </w:r>
      <w:r w:rsidR="002B5BF5">
        <w:t xml:space="preserve">means </w:t>
      </w:r>
      <w:r w:rsidR="002E5CB2">
        <w:t xml:space="preserve">when the system </w:t>
      </w:r>
      <w:r w:rsidR="001D5B21">
        <w:t xml:space="preserve">stops getting input </w:t>
      </w:r>
      <w:r w:rsidR="00E13B32">
        <w:t xml:space="preserve">it will </w:t>
      </w:r>
      <w:r w:rsidR="00FD28B0">
        <w:t xml:space="preserve">be inconsistent for an acceptable amount of time </w:t>
      </w:r>
      <w:r w:rsidR="00F9366E">
        <w:t xml:space="preserve">and then </w:t>
      </w:r>
      <w:r w:rsidR="001A2C6D">
        <w:t xml:space="preserve">eventually become consistent </w:t>
      </w:r>
      <w:sdt>
        <w:sdtPr>
          <w:id w:val="-1715336707"/>
          <w:citation/>
        </w:sdtPr>
        <w:sdtEndPr/>
        <w:sdtContent>
          <w:r w:rsidR="00ED52A2">
            <w:fldChar w:fldCharType="begin"/>
          </w:r>
          <w:r w:rsidR="00ED52A2">
            <w:rPr>
              <w:lang w:val="en-US"/>
            </w:rPr>
            <w:instrText xml:space="preserve"> CITATION Cel141 \l 1033 </w:instrText>
          </w:r>
          <w:r w:rsidR="00ED52A2">
            <w:fldChar w:fldCharType="separate"/>
          </w:r>
          <w:r w:rsidR="00DD464C" w:rsidRPr="00DD464C">
            <w:rPr>
              <w:noProof/>
              <w:lang w:val="en-US"/>
            </w:rPr>
            <w:t>[43]</w:t>
          </w:r>
          <w:r w:rsidR="00ED52A2">
            <w:fldChar w:fldCharType="end"/>
          </w:r>
        </w:sdtContent>
      </w:sdt>
      <w:r w:rsidR="00ED52A2">
        <w:t>.</w:t>
      </w:r>
    </w:p>
    <w:p w14:paraId="0A9CF60E" w14:textId="4FBE0099" w:rsidR="00E7266B" w:rsidRDefault="00A32BF7" w:rsidP="00571A42">
      <w:r>
        <w:t xml:space="preserve">There are several types of NoSQL databases </w:t>
      </w:r>
      <w:r w:rsidR="0090042B">
        <w:t xml:space="preserve">e.g. </w:t>
      </w:r>
      <w:r w:rsidR="002F54DD">
        <w:t>Key-Value</w:t>
      </w:r>
      <w:r w:rsidR="00800516">
        <w:t xml:space="preserve"> Pair </w:t>
      </w:r>
      <w:r w:rsidR="00321B55">
        <w:t>D</w:t>
      </w:r>
      <w:r w:rsidR="00800516">
        <w:t xml:space="preserve">atabases, </w:t>
      </w:r>
      <w:r w:rsidR="00321B55">
        <w:t xml:space="preserve">Document Databases, </w:t>
      </w:r>
      <w:r w:rsidR="00501429">
        <w:t xml:space="preserve">Graph Databases and </w:t>
      </w:r>
      <w:r w:rsidR="00B31FFA">
        <w:t xml:space="preserve">Column Family Databases </w:t>
      </w:r>
      <w:sdt>
        <w:sdtPr>
          <w:id w:val="1604462587"/>
          <w:citation/>
        </w:sdtPr>
        <w:sdtEndPr/>
        <w:sdtContent>
          <w:r w:rsidR="00B31FFA">
            <w:fldChar w:fldCharType="begin"/>
          </w:r>
          <w:r w:rsidR="00B31FFA">
            <w:rPr>
              <w:lang w:val="en-US"/>
            </w:rPr>
            <w:instrText xml:space="preserve"> CITATION Sul15 \l 1033 </w:instrText>
          </w:r>
          <w:r w:rsidR="00B31FFA">
            <w:fldChar w:fldCharType="separate"/>
          </w:r>
          <w:r w:rsidR="00DD464C" w:rsidRPr="00DD464C">
            <w:rPr>
              <w:noProof/>
              <w:lang w:val="en-US"/>
            </w:rPr>
            <w:t>[44]</w:t>
          </w:r>
          <w:r w:rsidR="00B31FFA">
            <w:fldChar w:fldCharType="end"/>
          </w:r>
        </w:sdtContent>
      </w:sdt>
      <w:r w:rsidR="00B31FFA">
        <w:t>.</w:t>
      </w:r>
      <w:r w:rsidR="006911AD">
        <w:t xml:space="preserve"> </w:t>
      </w:r>
      <w:r w:rsidR="00623286">
        <w:t xml:space="preserve">One </w:t>
      </w:r>
      <w:r w:rsidR="00182CF7">
        <w:t xml:space="preserve">huge advantage of NoSQL is its ability to handle big data </w:t>
      </w:r>
      <w:sdt>
        <w:sdtPr>
          <w:id w:val="-513613251"/>
          <w:citation/>
        </w:sdtPr>
        <w:sdtContent>
          <w:r w:rsidR="00182CF7">
            <w:fldChar w:fldCharType="begin"/>
          </w:r>
          <w:r w:rsidR="00182CF7">
            <w:rPr>
              <w:lang w:val="en-US"/>
            </w:rPr>
            <w:instrText xml:space="preserve"> CITATION Gur201 \l 1033 </w:instrText>
          </w:r>
          <w:r w:rsidR="00182CF7">
            <w:fldChar w:fldCharType="separate"/>
          </w:r>
          <w:r w:rsidR="00DD464C" w:rsidRPr="00DD464C">
            <w:rPr>
              <w:noProof/>
              <w:lang w:val="en-US"/>
            </w:rPr>
            <w:t>[45]</w:t>
          </w:r>
          <w:r w:rsidR="00182CF7">
            <w:fldChar w:fldCharType="end"/>
          </w:r>
        </w:sdtContent>
      </w:sdt>
      <w:r w:rsidR="00182CF7">
        <w:t xml:space="preserve"> </w:t>
      </w:r>
      <w:r w:rsidR="00A2478C">
        <w:t xml:space="preserve">so </w:t>
      </w:r>
      <w:r w:rsidR="001A3839">
        <w:t xml:space="preserve">one useful application for it is </w:t>
      </w:r>
      <w:r w:rsidR="00BB62B2">
        <w:t xml:space="preserve">analyses </w:t>
      </w:r>
      <w:r w:rsidR="00285B56">
        <w:t xml:space="preserve">for social trends and tracking </w:t>
      </w:r>
      <w:r w:rsidR="00781E2E">
        <w:t>of</w:t>
      </w:r>
      <w:r w:rsidR="00030878">
        <w:t xml:space="preserve"> huge unstructured data </w:t>
      </w:r>
      <w:sdt>
        <w:sdtPr>
          <w:id w:val="1961675982"/>
          <w:citation/>
        </w:sdtPr>
        <w:sdtContent>
          <w:r w:rsidR="00030878">
            <w:fldChar w:fldCharType="begin"/>
          </w:r>
          <w:r w:rsidR="00030878">
            <w:rPr>
              <w:lang w:val="en-US"/>
            </w:rPr>
            <w:instrText xml:space="preserve"> CITATION Bar20 \l 1033 </w:instrText>
          </w:r>
          <w:r w:rsidR="00030878">
            <w:fldChar w:fldCharType="separate"/>
          </w:r>
          <w:r w:rsidR="00DD464C" w:rsidRPr="00DD464C">
            <w:rPr>
              <w:noProof/>
              <w:lang w:val="en-US"/>
            </w:rPr>
            <w:t>[46]</w:t>
          </w:r>
          <w:r w:rsidR="00030878">
            <w:fldChar w:fldCharType="end"/>
          </w:r>
        </w:sdtContent>
      </w:sdt>
      <w:r w:rsidR="00B31760">
        <w:t xml:space="preserve">. </w:t>
      </w:r>
      <w:r w:rsidR="00C97A76">
        <w:t xml:space="preserve">Another example of an application for NoSQL is </w:t>
      </w:r>
      <w:r w:rsidR="00E014B4">
        <w:t xml:space="preserve">detecting fraud in </w:t>
      </w:r>
      <w:r w:rsidR="00DC3B7F">
        <w:t xml:space="preserve">the e-commerce </w:t>
      </w:r>
      <w:r w:rsidR="00C72FD8">
        <w:t xml:space="preserve">and banking sector </w:t>
      </w:r>
      <w:sdt>
        <w:sdtPr>
          <w:id w:val="1164975936"/>
          <w:citation/>
        </w:sdtPr>
        <w:sdtContent>
          <w:r w:rsidR="00C72FD8">
            <w:fldChar w:fldCharType="begin"/>
          </w:r>
          <w:r w:rsidR="00C72FD8">
            <w:rPr>
              <w:lang w:val="en-US"/>
            </w:rPr>
            <w:instrText xml:space="preserve"> CITATION Mah17 \l 1033 </w:instrText>
          </w:r>
          <w:r w:rsidR="00C72FD8">
            <w:fldChar w:fldCharType="separate"/>
          </w:r>
          <w:r w:rsidR="00DD464C" w:rsidRPr="00DD464C">
            <w:rPr>
              <w:noProof/>
              <w:lang w:val="en-US"/>
            </w:rPr>
            <w:t>[47]</w:t>
          </w:r>
          <w:r w:rsidR="00C72FD8">
            <w:fldChar w:fldCharType="end"/>
          </w:r>
        </w:sdtContent>
      </w:sdt>
      <w:r w:rsidR="00EA3783">
        <w:t xml:space="preserve">. </w:t>
      </w:r>
      <w:r w:rsidR="00050009">
        <w:t xml:space="preserve">Real-time fraud detection </w:t>
      </w:r>
      <w:r w:rsidR="00032530">
        <w:t xml:space="preserve">faces </w:t>
      </w:r>
      <w:r w:rsidR="00F821E4">
        <w:t xml:space="preserve">several challenges e.g. </w:t>
      </w:r>
      <w:r w:rsidR="00824CD1">
        <w:t>the large</w:t>
      </w:r>
      <w:r w:rsidR="008E6663">
        <w:t xml:space="preserve"> volumes of data that needs to be processed, </w:t>
      </w:r>
      <w:r w:rsidR="008D03A7">
        <w:t xml:space="preserve">the increasing complexity of </w:t>
      </w:r>
      <w:r w:rsidR="00124E19">
        <w:t xml:space="preserve">fraud detection models and </w:t>
      </w:r>
      <w:r w:rsidR="00105EEB">
        <w:t xml:space="preserve">growing demands of customers </w:t>
      </w:r>
      <w:sdt>
        <w:sdtPr>
          <w:id w:val="728883726"/>
          <w:citation/>
        </w:sdtPr>
        <w:sdtContent>
          <w:r w:rsidR="00105EEB">
            <w:fldChar w:fldCharType="begin"/>
          </w:r>
          <w:r w:rsidR="00105EEB">
            <w:rPr>
              <w:lang w:val="en-US"/>
            </w:rPr>
            <w:instrText xml:space="preserve"> CITATION Mah17 \l 1033 </w:instrText>
          </w:r>
          <w:r w:rsidR="00105EEB">
            <w:fldChar w:fldCharType="separate"/>
          </w:r>
          <w:r w:rsidR="00DD464C" w:rsidRPr="00DD464C">
            <w:rPr>
              <w:noProof/>
              <w:lang w:val="en-US"/>
            </w:rPr>
            <w:t>[47]</w:t>
          </w:r>
          <w:r w:rsidR="00105EEB">
            <w:fldChar w:fldCharType="end"/>
          </w:r>
        </w:sdtContent>
      </w:sdt>
      <w:r w:rsidR="00105EEB">
        <w:t xml:space="preserve">. </w:t>
      </w:r>
    </w:p>
    <w:p w14:paraId="498E86A2" w14:textId="014D5F17" w:rsidR="00AB65AD" w:rsidRDefault="00AB65AD" w:rsidP="00571A42"/>
    <w:p w14:paraId="1045B02D" w14:textId="0827BB70" w:rsidR="00AB65AD" w:rsidRDefault="005151AC" w:rsidP="00571A42">
      <w:r>
        <w:lastRenderedPageBreak/>
        <w:t xml:space="preserve">Graph databases </w:t>
      </w:r>
      <w:r w:rsidR="000A6EA3">
        <w:t>can help solve these problems because</w:t>
      </w:r>
      <w:r w:rsidR="001E19EC">
        <w:t xml:space="preserve"> complex</w:t>
      </w:r>
      <w:r w:rsidR="000A6EA3">
        <w:t xml:space="preserve"> </w:t>
      </w:r>
      <w:r w:rsidR="006278B2">
        <w:t xml:space="preserve">traversals </w:t>
      </w:r>
      <w:r w:rsidR="001E19EC">
        <w:t xml:space="preserve">can be accomplished </w:t>
      </w:r>
      <w:r w:rsidR="00A0312A">
        <w:t>from one record to another quickly</w:t>
      </w:r>
      <w:r w:rsidR="007B5527">
        <w:t xml:space="preserve"> compared to relational databases </w:t>
      </w:r>
      <w:sdt>
        <w:sdtPr>
          <w:id w:val="886225866"/>
          <w:citation/>
        </w:sdtPr>
        <w:sdtContent>
          <w:r w:rsidR="004C3782">
            <w:fldChar w:fldCharType="begin"/>
          </w:r>
          <w:r w:rsidR="004C3782">
            <w:rPr>
              <w:lang w:val="en-US"/>
            </w:rPr>
            <w:instrText xml:space="preserve"> CITATION Mah17 \l 1033 </w:instrText>
          </w:r>
          <w:r w:rsidR="004C3782">
            <w:fldChar w:fldCharType="separate"/>
          </w:r>
          <w:r w:rsidR="00DD464C" w:rsidRPr="00DD464C">
            <w:rPr>
              <w:noProof/>
              <w:lang w:val="en-US"/>
            </w:rPr>
            <w:t>[47]</w:t>
          </w:r>
          <w:r w:rsidR="004C3782">
            <w:fldChar w:fldCharType="end"/>
          </w:r>
        </w:sdtContent>
      </w:sdt>
      <w:r w:rsidR="004C3782">
        <w:t xml:space="preserve">. </w:t>
      </w:r>
      <w:r w:rsidR="00F246A7">
        <w:t xml:space="preserve">This is due to </w:t>
      </w:r>
      <w:r w:rsidR="006F5DE2">
        <w:t xml:space="preserve">the fact it has no </w:t>
      </w:r>
      <w:r w:rsidR="0036234E">
        <w:t xml:space="preserve">tables separating the data </w:t>
      </w:r>
      <w:r w:rsidR="008D311C">
        <w:t xml:space="preserve">so for example, if a </w:t>
      </w:r>
      <w:r w:rsidR="00A35333">
        <w:t>customer is purchasing from a new business</w:t>
      </w:r>
      <w:r w:rsidR="00F64D37">
        <w:t xml:space="preserve">, </w:t>
      </w:r>
      <w:r w:rsidR="002F0A70">
        <w:t xml:space="preserve">the two objects are linked by </w:t>
      </w:r>
      <w:r w:rsidR="00E31B11">
        <w:t>“a new edge element”</w:t>
      </w:r>
      <w:r w:rsidR="00370771">
        <w:t xml:space="preserve"> which makes </w:t>
      </w:r>
      <w:r w:rsidR="00B37130">
        <w:t>for a very fast traversal</w:t>
      </w:r>
      <w:r w:rsidR="00E31B11">
        <w:t xml:space="preserve"> </w:t>
      </w:r>
      <w:sdt>
        <w:sdtPr>
          <w:id w:val="2142918040"/>
          <w:citation/>
        </w:sdtPr>
        <w:sdtContent>
          <w:r w:rsidR="00E31B11">
            <w:fldChar w:fldCharType="begin"/>
          </w:r>
          <w:r w:rsidR="00E31B11">
            <w:rPr>
              <w:lang w:val="en-US"/>
            </w:rPr>
            <w:instrText xml:space="preserve"> CITATION Mah17 \l 1033 </w:instrText>
          </w:r>
          <w:r w:rsidR="00E31B11">
            <w:fldChar w:fldCharType="separate"/>
          </w:r>
          <w:r w:rsidR="00DD464C" w:rsidRPr="00DD464C">
            <w:rPr>
              <w:noProof/>
              <w:lang w:val="en-US"/>
            </w:rPr>
            <w:t>[47]</w:t>
          </w:r>
          <w:r w:rsidR="00E31B11">
            <w:fldChar w:fldCharType="end"/>
          </w:r>
        </w:sdtContent>
      </w:sdt>
      <w:r w:rsidR="00E31B11">
        <w:t xml:space="preserve">. </w:t>
      </w:r>
    </w:p>
    <w:p w14:paraId="4BC4E4DB" w14:textId="78F5324B" w:rsidR="00FE015D" w:rsidRDefault="00556476" w:rsidP="00571A42">
      <w:r>
        <w:t xml:space="preserve">A further application for </w:t>
      </w:r>
      <w:r w:rsidR="00657C05">
        <w:t>NoSQL is in</w:t>
      </w:r>
      <w:r w:rsidR="00FB012E">
        <w:t xml:space="preserve"> Internet of</w:t>
      </w:r>
      <w:r w:rsidR="00A13DBE">
        <w:t xml:space="preserve"> Things (I</w:t>
      </w:r>
      <w:r w:rsidR="005A1225">
        <w:t>o</w:t>
      </w:r>
      <w:r w:rsidR="00A13DBE">
        <w:t>T)</w:t>
      </w:r>
      <w:r w:rsidR="00634538">
        <w:t xml:space="preserve"> </w:t>
      </w:r>
      <w:r w:rsidR="00E30F81">
        <w:t xml:space="preserve">which is </w:t>
      </w:r>
      <w:r w:rsidR="00CC0C39">
        <w:t xml:space="preserve">a </w:t>
      </w:r>
      <w:r w:rsidR="00BB196A">
        <w:t xml:space="preserve">network infrastructure that is dynamic and global </w:t>
      </w:r>
      <w:r w:rsidR="00E61BF2">
        <w:t xml:space="preserve">with “self-configuring capabilities” </w:t>
      </w:r>
      <w:sdt>
        <w:sdtPr>
          <w:id w:val="-57787975"/>
          <w:citation/>
        </w:sdtPr>
        <w:sdtContent>
          <w:r w:rsidR="00E61BF2">
            <w:fldChar w:fldCharType="begin"/>
          </w:r>
          <w:r w:rsidR="00E61BF2">
            <w:rPr>
              <w:lang w:val="en-US"/>
            </w:rPr>
            <w:instrText xml:space="preserve">CITATION Ver \l 1033 </w:instrText>
          </w:r>
          <w:r w:rsidR="00E61BF2">
            <w:fldChar w:fldCharType="separate"/>
          </w:r>
          <w:r w:rsidR="00DD464C" w:rsidRPr="00DD464C">
            <w:rPr>
              <w:noProof/>
              <w:lang w:val="en-US"/>
            </w:rPr>
            <w:t>[48]</w:t>
          </w:r>
          <w:r w:rsidR="00E61BF2">
            <w:fldChar w:fldCharType="end"/>
          </w:r>
        </w:sdtContent>
      </w:sdt>
      <w:r w:rsidR="0023177A">
        <w:t xml:space="preserve"> </w:t>
      </w:r>
      <w:r w:rsidR="00E40B40">
        <w:t xml:space="preserve">and </w:t>
      </w:r>
      <w:r w:rsidR="00EE5779">
        <w:t xml:space="preserve">interoperable and standard </w:t>
      </w:r>
      <w:r w:rsidR="00EB4BE0">
        <w:t xml:space="preserve">communication protocols </w:t>
      </w:r>
      <w:r w:rsidR="004C5850">
        <w:t xml:space="preserve">where </w:t>
      </w:r>
      <w:r w:rsidR="005A3F81">
        <w:t xml:space="preserve">virtual and physical “things” have </w:t>
      </w:r>
      <w:r w:rsidR="00CC0F27">
        <w:t xml:space="preserve">physical attributes, </w:t>
      </w:r>
      <w:r w:rsidR="00C0592F">
        <w:t>virtual personalities</w:t>
      </w:r>
      <w:r w:rsidR="00CC0F27">
        <w:t xml:space="preserve"> and </w:t>
      </w:r>
      <w:r w:rsidR="00C0592F">
        <w:t>identities</w:t>
      </w:r>
      <w:r w:rsidR="000B2EE0">
        <w:t xml:space="preserve">, </w:t>
      </w:r>
      <w:r w:rsidR="00EF232A">
        <w:t xml:space="preserve">are </w:t>
      </w:r>
      <w:r w:rsidR="000B2EE0">
        <w:t>joined</w:t>
      </w:r>
      <w:r w:rsidR="00A62AB0">
        <w:t xml:space="preserve"> </w:t>
      </w:r>
      <w:r w:rsidR="0015443C">
        <w:t>in</w:t>
      </w:r>
      <w:r w:rsidR="000B2EE0">
        <w:t xml:space="preserve"> </w:t>
      </w:r>
      <w:r w:rsidR="0015443C">
        <w:t>the information network</w:t>
      </w:r>
      <w:r w:rsidR="000B2EE0">
        <w:t xml:space="preserve"> and “use intelligent interfaces” </w:t>
      </w:r>
      <w:sdt>
        <w:sdtPr>
          <w:id w:val="-2119748949"/>
          <w:citation/>
        </w:sdtPr>
        <w:sdtContent>
          <w:r w:rsidR="000B2EE0">
            <w:fldChar w:fldCharType="begin"/>
          </w:r>
          <w:r w:rsidR="000B2EE0">
            <w:rPr>
              <w:lang w:val="en-US"/>
            </w:rPr>
            <w:instrText xml:space="preserve"> CITATION Ver \l 1033 </w:instrText>
          </w:r>
          <w:r w:rsidR="000B2EE0">
            <w:fldChar w:fldCharType="separate"/>
          </w:r>
          <w:r w:rsidR="00DD464C" w:rsidRPr="00DD464C">
            <w:rPr>
              <w:noProof/>
              <w:lang w:val="en-US"/>
            </w:rPr>
            <w:t>[48]</w:t>
          </w:r>
          <w:r w:rsidR="000B2EE0">
            <w:fldChar w:fldCharType="end"/>
          </w:r>
        </w:sdtContent>
      </w:sdt>
      <w:r w:rsidR="000B2EE0">
        <w:t xml:space="preserve">. </w:t>
      </w:r>
      <w:r w:rsidR="00F0050D">
        <w:t xml:space="preserve">NoSQL databases can provide the </w:t>
      </w:r>
      <w:r w:rsidR="00234130">
        <w:t xml:space="preserve">scalability, flexibility and agility required </w:t>
      </w:r>
      <w:r w:rsidR="00433C46">
        <w:t>for</w:t>
      </w:r>
      <w:r w:rsidR="004E3AB2">
        <w:t xml:space="preserve"> the</w:t>
      </w:r>
      <w:r w:rsidR="00497F59">
        <w:t xml:space="preserve"> management of </w:t>
      </w:r>
      <w:r w:rsidR="009023F4">
        <w:t>more</w:t>
      </w:r>
      <w:r w:rsidR="00433C46">
        <w:t xml:space="preserve"> </w:t>
      </w:r>
      <w:r w:rsidR="003925E2">
        <w:t xml:space="preserve">assorted data </w:t>
      </w:r>
      <w:r w:rsidR="00AE05F3">
        <w:t xml:space="preserve">which has been </w:t>
      </w:r>
      <w:r w:rsidR="000F3B36">
        <w:t>created</w:t>
      </w:r>
      <w:r w:rsidR="00AE05F3">
        <w:t xml:space="preserve"> by </w:t>
      </w:r>
      <w:r w:rsidR="000F3B36">
        <w:t xml:space="preserve">millions and millions of devices, sensors and gateways, </w:t>
      </w:r>
      <w:r w:rsidR="0002258A">
        <w:t xml:space="preserve">each containing </w:t>
      </w:r>
      <w:r w:rsidR="001071FA">
        <w:t xml:space="preserve">their own data structures </w:t>
      </w:r>
      <w:r w:rsidR="0036607F">
        <w:t xml:space="preserve">and possibly </w:t>
      </w:r>
      <w:r w:rsidR="00C10A19">
        <w:t xml:space="preserve">becoming </w:t>
      </w:r>
      <w:r w:rsidR="00632983">
        <w:t xml:space="preserve">linked over numerous years </w:t>
      </w:r>
      <w:sdt>
        <w:sdtPr>
          <w:id w:val="237912784"/>
          <w:citation/>
        </w:sdtPr>
        <w:sdtContent>
          <w:r w:rsidR="00632983">
            <w:fldChar w:fldCharType="begin"/>
          </w:r>
          <w:r w:rsidR="00632983">
            <w:rPr>
              <w:lang w:val="en-US"/>
            </w:rPr>
            <w:instrText xml:space="preserve"> CITATION Asa14 \l 1033 </w:instrText>
          </w:r>
          <w:r w:rsidR="00632983">
            <w:fldChar w:fldCharType="separate"/>
          </w:r>
          <w:r w:rsidR="00DD464C" w:rsidRPr="00DD464C">
            <w:rPr>
              <w:noProof/>
              <w:lang w:val="en-US"/>
            </w:rPr>
            <w:t>[49]</w:t>
          </w:r>
          <w:r w:rsidR="00632983">
            <w:fldChar w:fldCharType="end"/>
          </w:r>
        </w:sdtContent>
      </w:sdt>
      <w:r w:rsidR="00632983">
        <w:t>.</w:t>
      </w:r>
    </w:p>
    <w:p w14:paraId="4502A420" w14:textId="30C91927" w:rsidR="00423D20" w:rsidRDefault="00282423" w:rsidP="00774794">
      <w:r>
        <w:t>NoSQL</w:t>
      </w:r>
      <w:r w:rsidR="00885B83">
        <w:t xml:space="preserve"> databases</w:t>
      </w:r>
      <w:r>
        <w:t>, more specifically MongoDB</w:t>
      </w:r>
      <w:r w:rsidR="00885B83">
        <w:t xml:space="preserve">, </w:t>
      </w:r>
      <w:r>
        <w:t xml:space="preserve">can be used for </w:t>
      </w:r>
      <w:r w:rsidR="00353BE5">
        <w:t>a product catalogue</w:t>
      </w:r>
      <w:r w:rsidR="0014318C">
        <w:t xml:space="preserve">, and to </w:t>
      </w:r>
      <w:r w:rsidR="007E4F52">
        <w:t xml:space="preserve">search for product availability </w:t>
      </w:r>
      <w:sdt>
        <w:sdtPr>
          <w:id w:val="-232788101"/>
          <w:citation/>
        </w:sdtPr>
        <w:sdtContent>
          <w:r w:rsidR="007E4F52">
            <w:fldChar w:fldCharType="begin"/>
          </w:r>
          <w:r w:rsidR="007E4F52">
            <w:rPr>
              <w:lang w:val="en-US"/>
            </w:rPr>
            <w:instrText xml:space="preserve"> CITATION Mon201 \l 1033 </w:instrText>
          </w:r>
          <w:r w:rsidR="007E4F52">
            <w:fldChar w:fldCharType="separate"/>
          </w:r>
          <w:r w:rsidR="00DD464C" w:rsidRPr="00DD464C">
            <w:rPr>
              <w:noProof/>
              <w:lang w:val="en-US"/>
            </w:rPr>
            <w:t>[50]</w:t>
          </w:r>
          <w:r w:rsidR="007E4F52">
            <w:fldChar w:fldCharType="end"/>
          </w:r>
        </w:sdtContent>
      </w:sdt>
      <w:r w:rsidR="007E4F52">
        <w:t xml:space="preserve">. </w:t>
      </w:r>
      <w:r w:rsidR="0070202B">
        <w:t xml:space="preserve">MongoDB is non-relational </w:t>
      </w:r>
      <w:r w:rsidR="00F01C76">
        <w:t>which</w:t>
      </w:r>
      <w:r w:rsidR="002615D8">
        <w:t xml:space="preserve"> aids in the flexibility of the catalogue</w:t>
      </w:r>
      <w:r w:rsidR="00F60989">
        <w:t xml:space="preserve">, </w:t>
      </w:r>
      <w:r w:rsidR="00216DDA">
        <w:t>so each</w:t>
      </w:r>
      <w:r w:rsidR="00A62973">
        <w:t xml:space="preserve"> document </w:t>
      </w:r>
      <w:r w:rsidR="008C1678">
        <w:t xml:space="preserve">does not need to </w:t>
      </w:r>
      <w:r w:rsidR="00F41BAF">
        <w:t xml:space="preserve">follow the same schema </w:t>
      </w:r>
      <w:sdt>
        <w:sdtPr>
          <w:id w:val="-834996067"/>
          <w:citation/>
        </w:sdtPr>
        <w:sdtContent>
          <w:r w:rsidR="00615923">
            <w:fldChar w:fldCharType="begin"/>
          </w:r>
          <w:r w:rsidR="00615923">
            <w:rPr>
              <w:lang w:val="en-US"/>
            </w:rPr>
            <w:instrText xml:space="preserve"> CITATION Mon201 \l 1033 </w:instrText>
          </w:r>
          <w:r w:rsidR="00615923">
            <w:fldChar w:fldCharType="separate"/>
          </w:r>
          <w:r w:rsidR="00DD464C" w:rsidRPr="00DD464C">
            <w:rPr>
              <w:noProof/>
              <w:lang w:val="en-US"/>
            </w:rPr>
            <w:t>[50]</w:t>
          </w:r>
          <w:r w:rsidR="00615923">
            <w:fldChar w:fldCharType="end"/>
          </w:r>
        </w:sdtContent>
      </w:sdt>
      <w:r w:rsidR="00615923">
        <w:t xml:space="preserve">. Therefore, each </w:t>
      </w:r>
      <w:r w:rsidR="007A1466">
        <w:t xml:space="preserve">product </w:t>
      </w:r>
      <w:r w:rsidR="00F2026A">
        <w:t xml:space="preserve">only needs attributes </w:t>
      </w:r>
      <w:r w:rsidR="00D502BE">
        <w:t xml:space="preserve">that fit that product </w:t>
      </w:r>
      <w:sdt>
        <w:sdtPr>
          <w:id w:val="-40668663"/>
          <w:citation/>
        </w:sdtPr>
        <w:sdtContent>
          <w:r w:rsidR="00D502BE">
            <w:fldChar w:fldCharType="begin"/>
          </w:r>
          <w:r w:rsidR="00D502BE">
            <w:rPr>
              <w:lang w:val="en-US"/>
            </w:rPr>
            <w:instrText xml:space="preserve"> CITATION Mon201 \l 1033 </w:instrText>
          </w:r>
          <w:r w:rsidR="00D502BE">
            <w:fldChar w:fldCharType="separate"/>
          </w:r>
          <w:r w:rsidR="00DD464C" w:rsidRPr="00DD464C">
            <w:rPr>
              <w:noProof/>
              <w:lang w:val="en-US"/>
            </w:rPr>
            <w:t>[50]</w:t>
          </w:r>
          <w:r w:rsidR="00D502BE">
            <w:fldChar w:fldCharType="end"/>
          </w:r>
        </w:sdtContent>
      </w:sdt>
      <w:r w:rsidR="00D502BE">
        <w:t xml:space="preserve">. </w:t>
      </w:r>
      <w:r w:rsidR="00D8210B">
        <w:t xml:space="preserve">Several queries can be performed </w:t>
      </w:r>
      <w:r w:rsidR="00F731B4">
        <w:t xml:space="preserve">on the product catalogue </w:t>
      </w:r>
      <w:r w:rsidR="00FB6FB7">
        <w:t xml:space="preserve">e.g. </w:t>
      </w:r>
      <w:r w:rsidR="009473E9">
        <w:t>sorting albums by the year they were produced</w:t>
      </w:r>
      <w:r w:rsidR="00423D20">
        <w:t xml:space="preserve"> or by a certain word in the title</w:t>
      </w:r>
      <w:r w:rsidR="009473E9">
        <w:t xml:space="preserve"> </w:t>
      </w:r>
      <w:sdt>
        <w:sdtPr>
          <w:id w:val="1113710818"/>
          <w:citation/>
        </w:sdtPr>
        <w:sdtContent>
          <w:r w:rsidR="009473E9">
            <w:fldChar w:fldCharType="begin"/>
          </w:r>
          <w:r w:rsidR="009473E9">
            <w:rPr>
              <w:lang w:val="en-US"/>
            </w:rPr>
            <w:instrText xml:space="preserve"> CITATION Mon201 \l 1033 </w:instrText>
          </w:r>
          <w:r w:rsidR="009473E9">
            <w:fldChar w:fldCharType="separate"/>
          </w:r>
          <w:r w:rsidR="00DD464C" w:rsidRPr="00DD464C">
            <w:rPr>
              <w:noProof/>
              <w:lang w:val="en-US"/>
            </w:rPr>
            <w:t>[50]</w:t>
          </w:r>
          <w:r w:rsidR="009473E9">
            <w:fldChar w:fldCharType="end"/>
          </w:r>
        </w:sdtContent>
      </w:sdt>
      <w:r w:rsidR="009473E9">
        <w:t>.</w:t>
      </w:r>
    </w:p>
    <w:p w14:paraId="4D83A61D" w14:textId="048C604A" w:rsidR="000C68D7" w:rsidRDefault="007F3AD7" w:rsidP="007F3AD7">
      <w:pPr>
        <w:pStyle w:val="Heading1"/>
      </w:pPr>
      <w:bookmarkStart w:id="6" w:name="_Toc33805526"/>
      <w:r>
        <w:t xml:space="preserve">5. </w:t>
      </w:r>
      <w:r w:rsidR="00FF7041">
        <w:t>Zang Technologies</w:t>
      </w:r>
      <w:bookmarkEnd w:id="6"/>
    </w:p>
    <w:p w14:paraId="37E1597C" w14:textId="7223918F" w:rsidR="003131C5" w:rsidRDefault="00FE16CE" w:rsidP="00FB481C">
      <w:r>
        <w:t xml:space="preserve">MongoDB has been chosen </w:t>
      </w:r>
      <w:r w:rsidR="00FB481C">
        <w:t xml:space="preserve">for the Zang Technologies scenario. It has been chosen because </w:t>
      </w:r>
      <w:r w:rsidR="00E90A64">
        <w:t xml:space="preserve">the </w:t>
      </w:r>
      <w:r w:rsidR="00044A58">
        <w:t xml:space="preserve">records can be simply stored </w:t>
      </w:r>
      <w:r w:rsidR="007D7433">
        <w:t>inside a collection</w:t>
      </w:r>
      <w:r w:rsidR="008E3F43">
        <w:t xml:space="preserve"> as separate documents </w:t>
      </w:r>
      <w:sdt>
        <w:sdtPr>
          <w:id w:val="1717156349"/>
          <w:citation/>
        </w:sdtPr>
        <w:sdtContent>
          <w:r w:rsidR="008E3F43">
            <w:fldChar w:fldCharType="begin"/>
          </w:r>
          <w:r w:rsidR="008E3F43">
            <w:rPr>
              <w:lang w:val="en-US"/>
            </w:rPr>
            <w:instrText xml:space="preserve"> CITATION Jay16 \l 1033 </w:instrText>
          </w:r>
          <w:r w:rsidR="008E3F43">
            <w:fldChar w:fldCharType="separate"/>
          </w:r>
          <w:r w:rsidR="00DD464C" w:rsidRPr="00DD464C">
            <w:rPr>
              <w:noProof/>
              <w:lang w:val="en-US"/>
            </w:rPr>
            <w:t>[51]</w:t>
          </w:r>
          <w:r w:rsidR="008E3F43">
            <w:fldChar w:fldCharType="end"/>
          </w:r>
        </w:sdtContent>
      </w:sdt>
      <w:r w:rsidR="00CF04B6">
        <w:t xml:space="preserve">. </w:t>
      </w:r>
      <w:r w:rsidR="00FA09D6">
        <w:t>Data can also be represented in JSON</w:t>
      </w:r>
      <w:r w:rsidR="00F31336">
        <w:t xml:space="preserve"> and BSON</w:t>
      </w:r>
      <w:r w:rsidR="000A108B">
        <w:t xml:space="preserve"> (</w:t>
      </w:r>
      <w:r w:rsidR="00B57348">
        <w:t>B</w:t>
      </w:r>
      <w:r w:rsidR="000A108B">
        <w:t>inary JSON)</w:t>
      </w:r>
      <w:r w:rsidR="00940415">
        <w:t xml:space="preserve"> as is needed b</w:t>
      </w:r>
      <w:r w:rsidR="00216B89">
        <w:t xml:space="preserve">y Zang Technologies and </w:t>
      </w:r>
      <w:r w:rsidR="00DD7AAA">
        <w:t>is almo</w:t>
      </w:r>
      <w:r w:rsidR="00F06D9D">
        <w:t xml:space="preserve">st as powerful as SQL regarding </w:t>
      </w:r>
      <w:r w:rsidR="00625F3B">
        <w:t xml:space="preserve">its queries </w:t>
      </w:r>
      <w:sdt>
        <w:sdtPr>
          <w:id w:val="-1605724087"/>
          <w:citation/>
        </w:sdtPr>
        <w:sdtContent>
          <w:r w:rsidR="00625F3B">
            <w:fldChar w:fldCharType="begin"/>
          </w:r>
          <w:r w:rsidR="00625F3B">
            <w:rPr>
              <w:lang w:val="en-US"/>
            </w:rPr>
            <w:instrText xml:space="preserve"> CITATION Jay16 \l 1033 </w:instrText>
          </w:r>
          <w:r w:rsidR="00625F3B">
            <w:fldChar w:fldCharType="separate"/>
          </w:r>
          <w:r w:rsidR="00DD464C" w:rsidRPr="00DD464C">
            <w:rPr>
              <w:noProof/>
              <w:lang w:val="en-US"/>
            </w:rPr>
            <w:t>[51]</w:t>
          </w:r>
          <w:r w:rsidR="00625F3B">
            <w:fldChar w:fldCharType="end"/>
          </w:r>
        </w:sdtContent>
      </w:sdt>
      <w:r w:rsidR="00625F3B">
        <w:t xml:space="preserve">. </w:t>
      </w:r>
      <w:r w:rsidR="003737A5">
        <w:t xml:space="preserve">MongoDB can also handle </w:t>
      </w:r>
      <w:r w:rsidR="00CF3D2A">
        <w:t xml:space="preserve">a variety of data types </w:t>
      </w:r>
      <w:r w:rsidR="00CE79D7">
        <w:t xml:space="preserve">and its flexibility </w:t>
      </w:r>
      <w:r w:rsidR="00330731">
        <w:t xml:space="preserve">means the database schema </w:t>
      </w:r>
      <w:r w:rsidR="00DD464C">
        <w:t xml:space="preserve">can change with the business requirements </w:t>
      </w:r>
      <w:sdt>
        <w:sdtPr>
          <w:id w:val="-611205233"/>
          <w:citation/>
        </w:sdtPr>
        <w:sdtContent>
          <w:r w:rsidR="00DD464C">
            <w:fldChar w:fldCharType="begin"/>
          </w:r>
          <w:r w:rsidR="00DD464C">
            <w:rPr>
              <w:lang w:val="en-US"/>
            </w:rPr>
            <w:instrText xml:space="preserve"> CITATION Mon202 \l 1033 </w:instrText>
          </w:r>
          <w:r w:rsidR="00DD464C">
            <w:fldChar w:fldCharType="separate"/>
          </w:r>
          <w:r w:rsidR="00DD464C" w:rsidRPr="00DD464C">
            <w:rPr>
              <w:noProof/>
              <w:lang w:val="en-US"/>
            </w:rPr>
            <w:t>[52]</w:t>
          </w:r>
          <w:r w:rsidR="00DD464C">
            <w:fldChar w:fldCharType="end"/>
          </w:r>
        </w:sdtContent>
      </w:sdt>
      <w:r w:rsidR="00DD464C">
        <w:t>.</w:t>
      </w:r>
      <w:r w:rsidR="009C0B2F">
        <w:t xml:space="preserve"> </w:t>
      </w:r>
    </w:p>
    <w:p w14:paraId="5994165B" w14:textId="442815D9" w:rsidR="0030221D" w:rsidRDefault="00ED1616" w:rsidP="00FB481C">
      <w:r>
        <w:t>Here is some code displaying CRUD operations on the database:</w:t>
      </w:r>
    </w:p>
    <w:p w14:paraId="19115E5A" w14:textId="77777777" w:rsidR="00ED1616" w:rsidRDefault="00ED1616" w:rsidP="00ED1616">
      <w:pPr>
        <w:keepNext/>
      </w:pPr>
      <w:r w:rsidRPr="00ED1616">
        <w:rPr>
          <w:b/>
          <w:bCs/>
        </w:rPr>
        <w:lastRenderedPageBreak/>
        <w:drawing>
          <wp:inline distT="0" distB="0" distL="0" distR="0" wp14:anchorId="75BB64AA" wp14:editId="0C52F697">
            <wp:extent cx="2711589" cy="1600282"/>
            <wp:effectExtent l="19050" t="19050" r="12700" b="1905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711589" cy="1600282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9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50DAF6FB" w14:textId="0C7CD5F6" w:rsidR="00ED1616" w:rsidRPr="00ED1616" w:rsidRDefault="00ED1616" w:rsidP="00ED1616">
      <w:pPr>
        <w:pStyle w:val="Caption"/>
        <w:rPr>
          <w:b/>
          <w:bCs/>
        </w:rPr>
      </w:pPr>
      <w:bookmarkStart w:id="7" w:name="_Toc36245394"/>
      <w:r>
        <w:t xml:space="preserve">Figure </w:t>
      </w:r>
      <w:fldSimple w:instr=" SEQ Figure \* ARABIC ">
        <w:r w:rsidR="00F8538D">
          <w:rPr>
            <w:noProof/>
          </w:rPr>
          <w:t>2</w:t>
        </w:r>
      </w:fldSimple>
      <w:r>
        <w:t xml:space="preserve"> - Create a document</w:t>
      </w:r>
      <w:bookmarkEnd w:id="7"/>
    </w:p>
    <w:p w14:paraId="2316BE7B" w14:textId="77777777" w:rsidR="005239BC" w:rsidRDefault="005239BC" w:rsidP="005239BC">
      <w:pPr>
        <w:keepNext/>
      </w:pPr>
      <w:r w:rsidRPr="005239BC">
        <w:drawing>
          <wp:inline distT="0" distB="0" distL="0" distR="0" wp14:anchorId="4C4AA99D" wp14:editId="2EA29431">
            <wp:extent cx="5143764" cy="1111307"/>
            <wp:effectExtent l="19050" t="19050" r="19050" b="1270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143764" cy="1111307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9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0BB7ADBD" w14:textId="3223F5A2" w:rsidR="001F36E3" w:rsidRDefault="005239BC" w:rsidP="005239BC">
      <w:pPr>
        <w:pStyle w:val="Caption"/>
      </w:pPr>
      <w:bookmarkStart w:id="8" w:name="_Toc36245395"/>
      <w:r>
        <w:t xml:space="preserve">Figure </w:t>
      </w:r>
      <w:fldSimple w:instr=" SEQ Figure \* ARABIC ">
        <w:r w:rsidR="00F8538D">
          <w:rPr>
            <w:noProof/>
          </w:rPr>
          <w:t>3</w:t>
        </w:r>
      </w:fldSimple>
      <w:r>
        <w:t xml:space="preserve"> - Reading documents in database</w:t>
      </w:r>
      <w:bookmarkEnd w:id="8"/>
    </w:p>
    <w:p w14:paraId="1DFCE64E" w14:textId="77777777" w:rsidR="0064281B" w:rsidRDefault="0064281B" w:rsidP="0064281B">
      <w:pPr>
        <w:keepNext/>
      </w:pPr>
      <w:r w:rsidRPr="0064281B">
        <w:rPr>
          <w:rFonts w:eastAsiaTheme="majorEastAsia" w:cstheme="majorBidi"/>
          <w:b/>
          <w:sz w:val="32"/>
          <w:szCs w:val="32"/>
        </w:rPr>
        <w:drawing>
          <wp:inline distT="0" distB="0" distL="0" distR="0" wp14:anchorId="1E8F045B" wp14:editId="62C5ECDD">
            <wp:extent cx="5687787" cy="1206500"/>
            <wp:effectExtent l="19050" t="19050" r="27305" b="1270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93502" cy="1207712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9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708F338B" w14:textId="4C2C5FD1" w:rsidR="0030221D" w:rsidRDefault="0064281B" w:rsidP="0064281B">
      <w:pPr>
        <w:pStyle w:val="Caption"/>
      </w:pPr>
      <w:bookmarkStart w:id="9" w:name="_Toc36245396"/>
      <w:r>
        <w:t xml:space="preserve">Figure </w:t>
      </w:r>
      <w:fldSimple w:instr=" SEQ Figure \* ARABIC ">
        <w:r w:rsidR="00F8538D">
          <w:rPr>
            <w:noProof/>
          </w:rPr>
          <w:t>4</w:t>
        </w:r>
      </w:fldSimple>
      <w:r>
        <w:t xml:space="preserve"> - Updating a single document</w:t>
      </w:r>
      <w:bookmarkEnd w:id="9"/>
    </w:p>
    <w:p w14:paraId="592B86D6" w14:textId="77777777" w:rsidR="00873015" w:rsidRDefault="00873015" w:rsidP="00873015">
      <w:pPr>
        <w:keepNext/>
      </w:pPr>
      <w:r w:rsidRPr="00873015">
        <w:drawing>
          <wp:inline distT="0" distB="0" distL="0" distR="0" wp14:anchorId="4D64F506" wp14:editId="5EEDCC5A">
            <wp:extent cx="5731510" cy="1595120"/>
            <wp:effectExtent l="19050" t="19050" r="21590" b="2413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595120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9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73C2DE82" w14:textId="07E194EB" w:rsidR="0064281B" w:rsidRDefault="00873015" w:rsidP="00873015">
      <w:pPr>
        <w:pStyle w:val="Caption"/>
      </w:pPr>
      <w:bookmarkStart w:id="10" w:name="_Toc36245397"/>
      <w:r>
        <w:t xml:space="preserve">Figure </w:t>
      </w:r>
      <w:fldSimple w:instr=" SEQ Figure \* ARABIC ">
        <w:r w:rsidR="00F8538D">
          <w:rPr>
            <w:noProof/>
          </w:rPr>
          <w:t>5</w:t>
        </w:r>
      </w:fldSimple>
      <w:r>
        <w:t xml:space="preserve"> - Deleting a single document</w:t>
      </w:r>
      <w:bookmarkEnd w:id="10"/>
    </w:p>
    <w:p w14:paraId="0CA09855" w14:textId="77777777" w:rsidR="00F8538D" w:rsidRDefault="00F8538D" w:rsidP="00F8538D">
      <w:pPr>
        <w:keepNext/>
      </w:pPr>
      <w:r w:rsidRPr="00F8538D">
        <w:drawing>
          <wp:inline distT="0" distB="0" distL="0" distR="0" wp14:anchorId="107BF541" wp14:editId="325068B9">
            <wp:extent cx="5731510" cy="603250"/>
            <wp:effectExtent l="19050" t="19050" r="21590" b="2540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603250"/>
                    </a:xfrm>
                    <a:prstGeom prst="rect">
                      <a:avLst/>
                    </a:prstGeom>
                    <a:ln>
                      <a:solidFill>
                        <a:schemeClr val="bg1">
                          <a:lumMod val="95000"/>
                        </a:schemeClr>
                      </a:solidFill>
                    </a:ln>
                  </pic:spPr>
                </pic:pic>
              </a:graphicData>
            </a:graphic>
          </wp:inline>
        </w:drawing>
      </w:r>
    </w:p>
    <w:p w14:paraId="6BFA53B5" w14:textId="2DB57D37" w:rsidR="00873015" w:rsidRDefault="00F8538D" w:rsidP="00F8538D">
      <w:pPr>
        <w:pStyle w:val="Caption"/>
      </w:pPr>
      <w:bookmarkStart w:id="11" w:name="_Toc36245398"/>
      <w:r>
        <w:t xml:space="preserve">Figure </w:t>
      </w:r>
      <w:fldSimple w:instr=" SEQ Figure \* ARABIC ">
        <w:r>
          <w:rPr>
            <w:noProof/>
          </w:rPr>
          <w:t>6</w:t>
        </w:r>
      </w:fldSimple>
      <w:r>
        <w:t xml:space="preserve"> - Finding a specific document</w:t>
      </w:r>
      <w:bookmarkEnd w:id="11"/>
    </w:p>
    <w:p w14:paraId="4C7AE8E2" w14:textId="77777777" w:rsidR="00873015" w:rsidRPr="00873015" w:rsidRDefault="00873015" w:rsidP="00873015"/>
    <w:bookmarkStart w:id="12" w:name="_Toc33805527" w:displacedByCustomXml="next"/>
    <w:sdt>
      <w:sdtPr>
        <w:rPr>
          <w:rFonts w:eastAsiaTheme="minorHAnsi" w:cstheme="minorBidi"/>
          <w:b w:val="0"/>
          <w:sz w:val="24"/>
          <w:szCs w:val="22"/>
        </w:rPr>
        <w:id w:val="-1898892367"/>
        <w:docPartObj>
          <w:docPartGallery w:val="Bibliographies"/>
          <w:docPartUnique/>
        </w:docPartObj>
      </w:sdtPr>
      <w:sdtEndPr/>
      <w:sdtContent>
        <w:p w14:paraId="47E22A31" w14:textId="33A8EE5E" w:rsidR="00170326" w:rsidRDefault="00170326">
          <w:pPr>
            <w:pStyle w:val="Heading1"/>
          </w:pPr>
          <w:r>
            <w:t>6. References</w:t>
          </w:r>
          <w:bookmarkEnd w:id="12"/>
        </w:p>
        <w:sdt>
          <w:sdtPr>
            <w:id w:val="-573587230"/>
            <w:bibliography/>
          </w:sdtPr>
          <w:sdtEndPr/>
          <w:sdtContent>
            <w:p w14:paraId="5CBAA5CA" w14:textId="77777777" w:rsidR="00DD464C" w:rsidRDefault="00170326">
              <w:pPr>
                <w:rPr>
                  <w:rFonts w:asciiTheme="minorHAnsi" w:hAnsiTheme="minorHAnsi"/>
                  <w:noProof/>
                  <w:sz w:val="22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476"/>
                <w:gridCol w:w="8550"/>
              </w:tblGrid>
              <w:tr w:rsidR="00DD464C" w14:paraId="2B12126A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C5F082E" w14:textId="1EF5F4BC" w:rsidR="00DD464C" w:rsidRDefault="00DD464C">
                    <w:pPr>
                      <w:pStyle w:val="Bibliography"/>
                      <w:rPr>
                        <w:noProof/>
                        <w:szCs w:val="24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C9C186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Krishnan, “Defining Big Data,” in </w:t>
                    </w:r>
                    <w:r>
                      <w:rPr>
                        <w:i/>
                        <w:iCs/>
                        <w:noProof/>
                      </w:rPr>
                      <w:t>Data Warehousing in the Age of Big Data</w:t>
                    </w:r>
                    <w:r>
                      <w:rPr>
                        <w:noProof/>
                      </w:rPr>
                      <w:t>, Waltham, Elsevier Inc., 2013, p. 5.</w:t>
                    </w:r>
                  </w:p>
                </w:tc>
              </w:tr>
              <w:tr w:rsidR="00DD464C" w14:paraId="30932FEE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F593316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09D73D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Kapil, A. Agrawal and R. A. Khan, “A study of big data characteristics,” in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Conference on Communication and Electronics Systems </w:t>
                    </w:r>
                    <w:r>
                      <w:rPr>
                        <w:noProof/>
                      </w:rPr>
                      <w:t xml:space="preserve">, Lucknow, 2016. </w:t>
                    </w:r>
                  </w:p>
                </w:tc>
              </w:tr>
              <w:tr w:rsidR="00DD464C" w14:paraId="40CC96A6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9A27F1A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9F2C06C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H. J. Hadi, A. H. Shnain, S. Hadishaheed and A. H. Ahmad, “BIG DATA AND FIVE V’S CHARACTERISTICS,”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Advances in Electronics and Computer Science, </w:t>
                    </w:r>
                    <w:r>
                      <w:rPr>
                        <w:noProof/>
                      </w:rPr>
                      <w:t xml:space="preserve">vol. 2, pp. 16-23, 2015. </w:t>
                    </w:r>
                  </w:p>
                </w:tc>
              </w:tr>
              <w:tr w:rsidR="00DD464C" w14:paraId="0A4E2883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3BC269D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4221360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Williamson, “The Four V's of Big Data,” in </w:t>
                    </w:r>
                    <w:r>
                      <w:rPr>
                        <w:i/>
                        <w:iCs/>
                        <w:noProof/>
                      </w:rPr>
                      <w:t>Getting a Big Data Job For Dummies</w:t>
                    </w:r>
                    <w:r>
                      <w:rPr>
                        <w:noProof/>
                      </w:rPr>
                      <w:t>, Hoboken, John Wiley &amp; Sons, Inc., 2015, pp. 29-31.</w:t>
                    </w:r>
                  </w:p>
                </w:tc>
              </w:tr>
              <w:tr w:rsidR="00DD464C" w14:paraId="6C83F339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374ECDF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7B02B8F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R. Kitchin and G. McArdle, “What makes Big Data, Big Data? Exploring the ontological characteristics of 26 datasets,” </w:t>
                    </w:r>
                    <w:r>
                      <w:rPr>
                        <w:i/>
                        <w:iCs/>
                        <w:noProof/>
                      </w:rPr>
                      <w:t xml:space="preserve">Big Data &amp; Society, </w:t>
                    </w:r>
                    <w:r>
                      <w:rPr>
                        <w:noProof/>
                      </w:rPr>
                      <w:t xml:space="preserve">vol. 3, pp. 1-10, 2016. </w:t>
                    </w:r>
                  </w:p>
                </w:tc>
              </w:tr>
              <w:tr w:rsidR="00DD464C" w14:paraId="55088F34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D16CF97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F268D54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Praveen and U. Chandra, “Influence of Structured, SemiStructured, Unstructured data on,”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Scientific &amp; Engineering Research, </w:t>
                    </w:r>
                    <w:r>
                      <w:rPr>
                        <w:noProof/>
                      </w:rPr>
                      <w:t xml:space="preserve">vol. 8, no. 12, pp. 67-69, 2017. </w:t>
                    </w:r>
                  </w:p>
                </w:tc>
              </w:tr>
              <w:tr w:rsidR="00DD464C" w14:paraId="1E9F4B9D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46AA6DD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A90587B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O. Rusu, I. Halcu, O. Grigoriu, G. Neculoiu, V. Sandulescu, M. Marinescu and V. Marinescu, “Converting unstructured and semi-structured data into knowledge,” in </w:t>
                    </w:r>
                    <w:r>
                      <w:rPr>
                        <w:i/>
                        <w:iCs/>
                        <w:noProof/>
                      </w:rPr>
                      <w:t>RoEduNet IEEE International Conference</w:t>
                    </w:r>
                    <w:r>
                      <w:rPr>
                        <w:noProof/>
                      </w:rPr>
                      <w:t xml:space="preserve">, Bucharest, 2013. </w:t>
                    </w:r>
                  </w:p>
                </w:tc>
              </w:tr>
              <w:tr w:rsidR="00DD464C" w14:paraId="38428C3A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0249336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305BE6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C. Eberundu, “Unstructured Data: an overview of the data of Big Data,”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Emerging Trends &amp; Technology in Computer Science , </w:t>
                    </w:r>
                    <w:r>
                      <w:rPr>
                        <w:noProof/>
                      </w:rPr>
                      <w:t xml:space="preserve">vol. 38, pp. 46-50, 2016. </w:t>
                    </w:r>
                  </w:p>
                </w:tc>
              </w:tr>
              <w:tr w:rsidR="00DD464C" w14:paraId="036A4C58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C0A68B5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65FC736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S. Panimalar, V. S. Shree and V. A. Kathrine, “The 17 V’s Of Big Data,”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Research Journal of Engineering and Technology (IRJET), </w:t>
                    </w:r>
                    <w:r>
                      <w:rPr>
                        <w:noProof/>
                      </w:rPr>
                      <w:t xml:space="preserve">vol. 4, no. 9, pp. 329-333, 2017. </w:t>
                    </w:r>
                  </w:p>
                </w:tc>
              </w:tr>
              <w:tr w:rsidR="00DD464C" w14:paraId="721D3CDE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FFF8AC3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[10]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97B168F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B. Rossi, “How to measure the value of big data,” InformationAge, 21 August 2015. [Online]. Available: https://www.information-age.com/how-measure-value-big-data-123460041/. [Accessed 8 January 2020].</w:t>
                    </w:r>
                  </w:p>
                </w:tc>
              </w:tr>
              <w:tr w:rsidR="00DD464C" w14:paraId="644D0049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B51771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514190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jKool, “The Four Essential V’s for a Big Data Analytics Platform,” 3 July 2017. [Online]. Available: https://www.jkoolcloud.com/four-essential-vs-big-data-analytics-platform/. [Accessed 8 January 2020].</w:t>
                    </w:r>
                  </w:p>
                </w:tc>
              </w:tr>
              <w:tr w:rsidR="00DD464C" w14:paraId="23507DF6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910DB97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6C51F5A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K. K. Ezéchiel, S. Kant and R. Agarwal, “A systematic review on Distributed Databases Systems and their techniques,”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Theoretical and Applied Information Technology , </w:t>
                    </w:r>
                    <w:r>
                      <w:rPr>
                        <w:noProof/>
                      </w:rPr>
                      <w:t xml:space="preserve">vol. 96, pp. 236-266, 2019. </w:t>
                    </w:r>
                  </w:p>
                </w:tc>
              </w:tr>
              <w:tr w:rsidR="00DD464C" w14:paraId="38EAF8A9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1FD1E08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7606AD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Gupta, K. Saroha and Bhawna, “Fundamental Research of Distributed Database,”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Computer Science and Management Studies, </w:t>
                    </w:r>
                    <w:r>
                      <w:rPr>
                        <w:noProof/>
                      </w:rPr>
                      <w:t xml:space="preserve">vol. 11, no. 2, pp. 138-146, 2011. </w:t>
                    </w:r>
                  </w:p>
                </w:tc>
              </w:tr>
              <w:tr w:rsidR="00DD464C" w14:paraId="1DCA1DC9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9522EC2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0D88744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Srinivasa and V. Bhatnagar, “CAP Theorem and Its Origin,” in </w:t>
                    </w:r>
                    <w:r>
                      <w:rPr>
                        <w:i/>
                        <w:iCs/>
                        <w:noProof/>
                      </w:rPr>
                      <w:t>Big Data Analytics</w:t>
                    </w:r>
                    <w:r>
                      <w:rPr>
                        <w:noProof/>
                      </w:rPr>
                      <w:t>, Heidelberg, Springer, 2012, pp. 9-10.</w:t>
                    </w:r>
                  </w:p>
                </w:tc>
              </w:tr>
              <w:tr w:rsidR="00DD464C" w14:paraId="7C4FB5B1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DE578F1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75D95FC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Fowler, “Availability Approaches,” in </w:t>
                    </w:r>
                    <w:r>
                      <w:rPr>
                        <w:i/>
                        <w:iCs/>
                        <w:noProof/>
                      </w:rPr>
                      <w:t>NoSQL For Dummies</w:t>
                    </w:r>
                    <w:r>
                      <w:rPr>
                        <w:noProof/>
                      </w:rPr>
                      <w:t>, Hoboken, John Wiley &amp; Sons, Inc., 2015, pp. 45-47.</w:t>
                    </w:r>
                  </w:p>
                </w:tc>
              </w:tr>
              <w:tr w:rsidR="00DD464C" w14:paraId="2183B3C2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8FA3CA4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2F52470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Sakr and M. M. Gaber, “The CAP Theorem and Beyond,” in </w:t>
                    </w:r>
                    <w:r>
                      <w:rPr>
                        <w:i/>
                        <w:iCs/>
                        <w:noProof/>
                      </w:rPr>
                      <w:t>Large Scale and Big Data: Processing and Management</w:t>
                    </w:r>
                    <w:r>
                      <w:rPr>
                        <w:noProof/>
                      </w:rPr>
                      <w:t>, Boca Raton, Taylor &amp; Francis Group, LLC, 2014, pp. 328-330.</w:t>
                    </w:r>
                  </w:p>
                </w:tc>
              </w:tr>
              <w:tr w:rsidR="00DD464C" w14:paraId="2F96ACBC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493CF80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58C39EA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T. John and P. Misra, “CAP Theorem,” in </w:t>
                    </w:r>
                    <w:r>
                      <w:rPr>
                        <w:i/>
                        <w:iCs/>
                        <w:noProof/>
                      </w:rPr>
                      <w:t>Data Lake for Enterprises</w:t>
                    </w:r>
                    <w:r>
                      <w:rPr>
                        <w:noProof/>
                      </w:rPr>
                      <w:t>, Birmingham, Packt Publishing, 2017, pp. 75-76.</w:t>
                    </w:r>
                  </w:p>
                </w:tc>
              </w:tr>
              <w:tr w:rsidR="00DD464C" w14:paraId="1420C5B8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6D8343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E516871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IBM Cloud Education, “CAP Theorem,” IBM, 14 November 2019. [Online]. Available: https://www.ibm.com/cloud/learn/cap-theorem. [Accessed 8 January 2020].</w:t>
                    </w:r>
                  </w:p>
                </w:tc>
              </w:tr>
              <w:tr w:rsidR="00DD464C" w14:paraId="5D170F01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84DD153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[19]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6440CE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Gilbert and N. A. Lynch, “Perspectives on the CAP Theorem,” </w:t>
                    </w:r>
                    <w:r>
                      <w:rPr>
                        <w:i/>
                        <w:iCs/>
                        <w:noProof/>
                      </w:rPr>
                      <w:t xml:space="preserve">Computer, </w:t>
                    </w:r>
                    <w:r>
                      <w:rPr>
                        <w:noProof/>
                      </w:rPr>
                      <w:t xml:space="preserve">vol. 45, no. 2, pp. 30-36, 2012. </w:t>
                    </w:r>
                  </w:p>
                </w:tc>
              </w:tr>
              <w:tr w:rsidR="00DD464C" w14:paraId="719A054B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A7700E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[20]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82A8FF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Mehra, “Understanding the CAP Theorem,” Database Zone, 30 April 2019. [Online]. Available: https://dzone.com/articles/understanding-the-cap-theorem. [Accessed 8 January 2020].</w:t>
                    </w:r>
                  </w:p>
                </w:tc>
              </w:tr>
              <w:tr w:rsidR="00DD464C" w14:paraId="099291D2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CC9F31A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7FF2CE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Celko, “NoSQL and Transaction Processing,” in </w:t>
                    </w:r>
                    <w:r>
                      <w:rPr>
                        <w:i/>
                        <w:iCs/>
                        <w:noProof/>
                      </w:rPr>
                      <w:t>Joe Celko’s Complete Guide to NoSQL</w:t>
                    </w:r>
                    <w:r>
                      <w:rPr>
                        <w:noProof/>
                      </w:rPr>
                      <w:t>, Burlington, Morgan Kaufmann Publishers, 2014, pp. 1-14.</w:t>
                    </w:r>
                  </w:p>
                </w:tc>
              </w:tr>
              <w:tr w:rsidR="00DD464C" w14:paraId="5FA6135B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F0D59E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03FEE4E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Greiner, “CAP Theorem: Revisited,” 14 August 2014. [Online]. Available: https://robertgreiner.com/cap-theorem-revisited/. [Accessed 9 January 2020].</w:t>
                    </w:r>
                  </w:p>
                </w:tc>
              </w:tr>
              <w:tr w:rsidR="00DD464C" w14:paraId="603C0247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1416EFE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4BAD16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MongoDB, “The database for modern applications,” [Online]. Available: https://www.mongodb.com/. [Accessed 9 January 2020].</w:t>
                    </w:r>
                  </w:p>
                </w:tc>
              </w:tr>
              <w:tr w:rsidR="00DD464C" w14:paraId="1BCA505D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9304890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5CB64C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S. Gopinath, “Real World Use Cases of MongoDB,” 22 May 2019. [Online]. Available: https://www.edureka.co/blog/real-world-use-cases-of-mongodb/. [Accessed 9 January 2020].</w:t>
                    </w:r>
                  </w:p>
                </w:tc>
              </w:tr>
              <w:tr w:rsidR="00DD464C" w14:paraId="543D7ED6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B79AF97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6520959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E. F. Codd, “A Relational Model of Data for Large Shared Data Banks,” </w:t>
                    </w:r>
                    <w:r>
                      <w:rPr>
                        <w:i/>
                        <w:iCs/>
                        <w:noProof/>
                      </w:rPr>
                      <w:t xml:space="preserve">Communications of the ACM, </w:t>
                    </w:r>
                    <w:r>
                      <w:rPr>
                        <w:noProof/>
                      </w:rPr>
                      <w:t xml:space="preserve">vol. 13, no. 6, pp. 377-387, 1970. </w:t>
                    </w:r>
                  </w:p>
                </w:tc>
              </w:tr>
              <w:tr w:rsidR="00DD464C" w14:paraId="4BA34F9E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37B9F9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2E66451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C. Ritchie, “The relational database,” in </w:t>
                    </w:r>
                    <w:r>
                      <w:rPr>
                        <w:i/>
                        <w:iCs/>
                        <w:noProof/>
                      </w:rPr>
                      <w:t>Relational Database Principles</w:t>
                    </w:r>
                    <w:r>
                      <w:rPr>
                        <w:noProof/>
                      </w:rPr>
                      <w:t>, London, Continuum, 2002, pp. 8-13.</w:t>
                    </w:r>
                  </w:p>
                </w:tc>
              </w:tr>
              <w:tr w:rsidR="00DD464C" w14:paraId="4A580D78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323238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BD75AB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Rouse, “relational database,” TechTarget, [Online]. Available: https://searchdatamanagement.techtarget.com/definition/relational-database. [Accessed 10 January 2020].</w:t>
                    </w:r>
                  </w:p>
                </w:tc>
              </w:tr>
              <w:tr w:rsidR="00DD464C" w14:paraId="1558B47E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F098119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AAA6105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A. Kreibich, “Database Design,” in </w:t>
                    </w:r>
                    <w:r>
                      <w:rPr>
                        <w:i/>
                        <w:iCs/>
                        <w:noProof/>
                      </w:rPr>
                      <w:t>Using SQLite: Small. Fast. Reliable. Choose Any Three.</w:t>
                    </w:r>
                    <w:r>
                      <w:rPr>
                        <w:noProof/>
                      </w:rPr>
                      <w:t>, Sebastapol, O'Reilly Media, Inc., 2010, pp. 87-115.</w:t>
                    </w:r>
                  </w:p>
                </w:tc>
              </w:tr>
              <w:tr w:rsidR="00DD464C" w14:paraId="1525D06C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10F7AE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0FA80A4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Ian, “What does ACID mean in Database Systems?,” 20 June 2016. [Online]. Available: https://database.guide/what-is-acid-in-databases/. [Accessed 10 January 2020].</w:t>
                    </w:r>
                  </w:p>
                </w:tc>
              </w:tr>
              <w:tr w:rsidR="00DD464C" w14:paraId="183A3839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6B98597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646E132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TutorialsPoint, “DBMS - Transaction,” [Online]. Available: https://www.tutorialspoint.com/dbms/dbms_transaction.htm. [Accessed 10 January 2020].</w:t>
                    </w:r>
                  </w:p>
                </w:tc>
              </w:tr>
              <w:tr w:rsidR="00DD464C" w14:paraId="07ED15D0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C8B9C55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[31]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2F91024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IBM, “ACID properties of transactions,” [Online]. Available: https://www.ibm.com/support/knowledgecenter/en/SSGMCP_5.4.0/product-overview/acid.html. [Accessed 10 January 2020].</w:t>
                    </w:r>
                  </w:p>
                </w:tc>
              </w:tr>
              <w:tr w:rsidR="00DD464C" w14:paraId="3093F0D9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D6A9325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C9BD053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FairCom, “Database Talk: What is ACID compliance?,” 26 November 2018. [Online]. Available: https://www.faircom.com/insights/database-talk-acid-compliance. [Accessed 10 January 2020].</w:t>
                    </w:r>
                  </w:p>
                </w:tc>
              </w:tr>
              <w:tr w:rsidR="00DD464C" w14:paraId="4DA47B68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68B6F80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1E4163F5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Educative, “What are ACID properties in a database?,” [Online]. Available: https://www.educative.io/edpresso/what-are-acid-properties-in-a-database. [Accessed 10 January 2020].</w:t>
                    </w:r>
                  </w:p>
                </w:tc>
              </w:tr>
              <w:tr w:rsidR="00DD464C" w14:paraId="5810A129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1F109C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4CD039E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Oracle UK, “What a Relational Database Is,” [Online]. Available: https://www.oracle.com/uk/database/what-is-a-relational-database/. [Accessed 10 January 2020].</w:t>
                    </w:r>
                  </w:p>
                </w:tc>
              </w:tr>
              <w:tr w:rsidR="00DD464C" w14:paraId="530732B3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0376CB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CF0F581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Guru99, “Relational Data Model in DBMS: Concepts, Constraints, Example,” [Online]. Available: https://www.guru99.com/relational-data-model-dbms.html. [Accessed 10 January 2020].</w:t>
                    </w:r>
                  </w:p>
                </w:tc>
              </w:tr>
              <w:tr w:rsidR="00DD464C" w14:paraId="57DE523A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630D8E3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AFD70D5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Techspirited, “Advantages of Relational Databases,” [Online]. Available: https://techspirited.com/advantages-of-relational-databases. [Accessed 10 January 2020].</w:t>
                    </w:r>
                  </w:p>
                </w:tc>
              </w:tr>
              <w:tr w:rsidR="00DD464C" w14:paraId="120AF701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705536A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25DC2E6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Nayak, A. Poriya and D. Poojary, “Type of NOSQL Databases and its Comparison with Relational Databases,”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Applied Information Systems, </w:t>
                    </w:r>
                    <w:r>
                      <w:rPr>
                        <w:noProof/>
                      </w:rPr>
                      <w:t xml:space="preserve">vol. 5, no. 4, pp. 16-19, 2013. </w:t>
                    </w:r>
                  </w:p>
                </w:tc>
              </w:tr>
              <w:tr w:rsidR="00DD464C" w14:paraId="6D4DDC79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9B2A82C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5EA6C69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Rouse, “NoSQL (Not Only SQL database),” TechTarget, [Online]. Available: https://searchdatamanagement.techtarget.com/definition/NoSQL-Not-Only-SQL. [Accessed 11 January 2020].</w:t>
                    </w:r>
                  </w:p>
                </w:tc>
              </w:tr>
              <w:tr w:rsidR="00DD464C" w14:paraId="7534D1A6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F0FF01D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17B6094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Dave, “SQL and NoSQL Databases,” </w:t>
                    </w:r>
                    <w:r>
                      <w:rPr>
                        <w:i/>
                        <w:iCs/>
                        <w:noProof/>
                      </w:rPr>
                      <w:t xml:space="preserve">International Journal of Advanced Research in Computer Science and Software Engineering, </w:t>
                    </w:r>
                    <w:r>
                      <w:rPr>
                        <w:noProof/>
                      </w:rPr>
                      <w:t xml:space="preserve">vol. 2, no. 8, pp. 20-27, 2012. </w:t>
                    </w:r>
                  </w:p>
                </w:tc>
              </w:tr>
              <w:tr w:rsidR="00DD464C" w14:paraId="594D9A2C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65BBCE1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[40]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0869AE3A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deRoos, P. C. Zikopoulos, B. Brown, R. Coss and R. B. Melnyk, “Hadoop and the Data Warehouse: Friends or Foes?,” in </w:t>
                    </w:r>
                    <w:r>
                      <w:rPr>
                        <w:i/>
                        <w:iCs/>
                        <w:noProof/>
                      </w:rPr>
                      <w:t>Hadoop for Dummies</w:t>
                    </w:r>
                    <w:r>
                      <w:rPr>
                        <w:noProof/>
                      </w:rPr>
                      <w:t>, Hoboken, John Wiley &amp; Sons, Inc., 2014, pp. 157-179.</w:t>
                    </w:r>
                  </w:p>
                </w:tc>
              </w:tr>
              <w:tr w:rsidR="00DD464C" w14:paraId="16550F53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11205F2E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1F02F58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V. Das, “Introduction to NoSQL,” in </w:t>
                    </w:r>
                    <w:r>
                      <w:rPr>
                        <w:i/>
                        <w:iCs/>
                        <w:noProof/>
                      </w:rPr>
                      <w:t>Learning Redis</w:t>
                    </w:r>
                    <w:r>
                      <w:rPr>
                        <w:noProof/>
                      </w:rPr>
                      <w:t>, Birmingham, Packt Publishing, 2015, pp. 1-21.</w:t>
                    </w:r>
                  </w:p>
                </w:tc>
              </w:tr>
              <w:tr w:rsidR="00DD464C" w14:paraId="654D1F25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8399A26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4DB8A15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G. Vaish, “What SQL is and what it is not,” in </w:t>
                    </w:r>
                    <w:r>
                      <w:rPr>
                        <w:i/>
                        <w:iCs/>
                        <w:noProof/>
                      </w:rPr>
                      <w:t>Getting Started with Nosql</w:t>
                    </w:r>
                    <w:r>
                      <w:rPr>
                        <w:noProof/>
                      </w:rPr>
                      <w:t>, Birmingham, Packt Publishing, 2013, pp. 5-7.</w:t>
                    </w:r>
                  </w:p>
                </w:tc>
              </w:tr>
              <w:tr w:rsidR="00DD464C" w14:paraId="627EECA8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AB0AE46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471A997B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J. Celko, “1.6 Base,” in </w:t>
                    </w:r>
                    <w:r>
                      <w:rPr>
                        <w:i/>
                        <w:iCs/>
                        <w:noProof/>
                      </w:rPr>
                      <w:t>Joe Celko’s Complete Guide to NoSQL: What Every SQL Professional Needs to Know about Non-Relational Databases</w:t>
                    </w:r>
                    <w:r>
                      <w:rPr>
                        <w:noProof/>
                      </w:rPr>
                      <w:t>, Waltham, Elsevier Inc., 2014, p. 11.</w:t>
                    </w:r>
                  </w:p>
                </w:tc>
              </w:tr>
              <w:tr w:rsidR="00DD464C" w14:paraId="5761882D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A49D53A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[44]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D85F700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D. Sullivan, NoSQL for Mere Mortals, Ann Arbor: Pearson Education, Inc., 2015. </w:t>
                    </w:r>
                  </w:p>
                </w:tc>
              </w:tr>
              <w:tr w:rsidR="00DD464C" w14:paraId="5B312988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53B203A2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[45]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F423D28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Guru99, “NoSQL Tutorial: Learn NoSQL Features, Types, What is, Advantages,” [Online]. Available: https://www.guru99.com/nosql-tutorial.html. [Accessed 11 January 2020].</w:t>
                    </w:r>
                  </w:p>
                </w:tc>
              </w:tr>
              <w:tr w:rsidR="00DD464C" w14:paraId="528FD107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081325F2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[46]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1A358BA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R. Barooah, “Applications That Work Best With NoSQL Database,” Clarion Technologies, [Online]. Available: https://www.clariontech.com/blog/applications-that-work-best-with-nosql-database. [Accessed 11 January 2020].</w:t>
                    </w:r>
                  </w:p>
                </w:tc>
              </w:tr>
              <w:tr w:rsidR="00DD464C" w14:paraId="4AECF04B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252E43D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[47]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710AEB2C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A. Mahmoud, “Detecting complex fraud in real time with Graph databases,” IBM , 19 January 2017. [Online]. Available: https://developer.ibm.com/dwblog/2017/detecting-complex-fraud-real-time-graph-databases/. [Accessed 11 January 2020].</w:t>
                    </w:r>
                  </w:p>
                </w:tc>
              </w:tr>
              <w:tr w:rsidR="00DD464C" w14:paraId="295526ED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ECB4A14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[48]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E5E37D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O. Vermesan and P. Friess, “Putting the Internet of Things Forward to the Next Level,” in </w:t>
                    </w:r>
                    <w:r>
                      <w:rPr>
                        <w:i/>
                        <w:iCs/>
                        <w:noProof/>
                      </w:rPr>
                      <w:t>Internet of Things: Converging Technologies for Smart Environments and Integrated Ecosystems</w:t>
                    </w:r>
                    <w:r>
                      <w:rPr>
                        <w:noProof/>
                      </w:rPr>
                      <w:t>, Denmark, River Publishers, 2014, pp. 3-6.</w:t>
                    </w:r>
                  </w:p>
                </w:tc>
              </w:tr>
              <w:tr w:rsidR="00DD464C" w14:paraId="45480109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42C316E2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lastRenderedPageBreak/>
                      <w:t xml:space="preserve">[49]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151AC33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M. Asay, “Why You Need NoSQL For The Internet Of Things,” ReadWrite, 28 November 2014. [Online]. Available: https://readwrite.com/2014/11/28/internet-of-things-nosql-data/. [Accessed 12 January 2020].</w:t>
                    </w:r>
                  </w:p>
                </w:tc>
              </w:tr>
              <w:tr w:rsidR="00DD464C" w14:paraId="553071A2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765C8E4F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[50]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57CC56F2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MongoDB, “Product Catalog,” [Online]. Available: https://docs.mongodb.com/ecosystem/use-cases/product-catalog/. [Accessed 12 January 2020].</w:t>
                    </w:r>
                  </w:p>
                </w:tc>
              </w:tr>
              <w:tr w:rsidR="00DD464C" w14:paraId="36EC4994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E842706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ED9DC7B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P. Jayaram, “When to Use (and Not to Use) MongoDB,” DZone, 30 November 2016. [Online]. Available: https://dzone.com/articles/why-mongodb. [Accessed 12 January 2020].</w:t>
                    </w:r>
                  </w:p>
                </w:tc>
              </w:tr>
              <w:tr w:rsidR="00DD464C" w14:paraId="2308FB32" w14:textId="77777777">
                <w:trPr>
                  <w:divId w:val="424767732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1CF8603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[52]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154F35D" w14:textId="77777777" w:rsidR="00DD464C" w:rsidRDefault="00DD464C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>MongoDB, “What are the main differences between MongoDB and MySQL?,” [Online]. Available: https://www.mongodb.com/compare/mongodb-mysql. [Accessed 12 January 2020].</w:t>
                    </w:r>
                  </w:p>
                </w:tc>
              </w:tr>
            </w:tbl>
            <w:p w14:paraId="2A9980C9" w14:textId="77777777" w:rsidR="00DD464C" w:rsidRDefault="00DD464C">
              <w:pPr>
                <w:divId w:val="424767732"/>
                <w:rPr>
                  <w:rFonts w:eastAsia="Times New Roman"/>
                  <w:noProof/>
                </w:rPr>
              </w:pPr>
            </w:p>
            <w:p w14:paraId="4A7970DE" w14:textId="41A8D365" w:rsidR="00170326" w:rsidRDefault="0017032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DECF477" w14:textId="77777777" w:rsidR="00170326" w:rsidRPr="00170326" w:rsidRDefault="00170326" w:rsidP="00170326"/>
    <w:p w14:paraId="7CF62569" w14:textId="1568DB8D" w:rsidR="0072494A" w:rsidRPr="0072494A" w:rsidRDefault="0072494A" w:rsidP="0072494A">
      <w:pPr>
        <w:pStyle w:val="Heading2"/>
      </w:pPr>
    </w:p>
    <w:sectPr w:rsidR="0072494A" w:rsidRPr="0072494A" w:rsidSect="00520D15">
      <w:footerReference w:type="default" r:id="rId14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9EFA790" w14:textId="77777777" w:rsidR="00B323F2" w:rsidRDefault="00B323F2" w:rsidP="00FC4190">
      <w:pPr>
        <w:spacing w:after="0" w:line="240" w:lineRule="auto"/>
      </w:pPr>
      <w:r>
        <w:separator/>
      </w:r>
    </w:p>
  </w:endnote>
  <w:endnote w:type="continuationSeparator" w:id="0">
    <w:p w14:paraId="07637E96" w14:textId="77777777" w:rsidR="00B323F2" w:rsidRDefault="00B323F2" w:rsidP="00FC41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289253835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4FC5C45" w14:textId="22649B1A" w:rsidR="00FC4190" w:rsidRDefault="00FC419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D14A849" w14:textId="77777777" w:rsidR="00FC4190" w:rsidRDefault="00FC41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74FA575" w14:textId="77777777" w:rsidR="00B323F2" w:rsidRDefault="00B323F2" w:rsidP="00FC4190">
      <w:pPr>
        <w:spacing w:after="0" w:line="240" w:lineRule="auto"/>
      </w:pPr>
      <w:r>
        <w:separator/>
      </w:r>
    </w:p>
  </w:footnote>
  <w:footnote w:type="continuationSeparator" w:id="0">
    <w:p w14:paraId="38579EB3" w14:textId="77777777" w:rsidR="00B323F2" w:rsidRDefault="00B323F2" w:rsidP="00FC4190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20D15"/>
    <w:rsid w:val="00000B1C"/>
    <w:rsid w:val="00002EF8"/>
    <w:rsid w:val="00004BCE"/>
    <w:rsid w:val="00004E58"/>
    <w:rsid w:val="0000668F"/>
    <w:rsid w:val="000146D0"/>
    <w:rsid w:val="0002258A"/>
    <w:rsid w:val="00023107"/>
    <w:rsid w:val="00025C69"/>
    <w:rsid w:val="00030878"/>
    <w:rsid w:val="00032530"/>
    <w:rsid w:val="000364E3"/>
    <w:rsid w:val="00044826"/>
    <w:rsid w:val="00044A58"/>
    <w:rsid w:val="00050009"/>
    <w:rsid w:val="000538F7"/>
    <w:rsid w:val="00053EF7"/>
    <w:rsid w:val="000734EB"/>
    <w:rsid w:val="000754F2"/>
    <w:rsid w:val="000758FC"/>
    <w:rsid w:val="00076B05"/>
    <w:rsid w:val="00076E4E"/>
    <w:rsid w:val="00091A0A"/>
    <w:rsid w:val="000A0526"/>
    <w:rsid w:val="000A108B"/>
    <w:rsid w:val="000A53F8"/>
    <w:rsid w:val="000A6EA3"/>
    <w:rsid w:val="000B2EE0"/>
    <w:rsid w:val="000B5B69"/>
    <w:rsid w:val="000B6C82"/>
    <w:rsid w:val="000C2CBF"/>
    <w:rsid w:val="000C68D7"/>
    <w:rsid w:val="000D1EF4"/>
    <w:rsid w:val="000E2AC5"/>
    <w:rsid w:val="000E4E3B"/>
    <w:rsid w:val="000F3B36"/>
    <w:rsid w:val="001039D9"/>
    <w:rsid w:val="00105EEB"/>
    <w:rsid w:val="001071FA"/>
    <w:rsid w:val="001143E6"/>
    <w:rsid w:val="00116525"/>
    <w:rsid w:val="0012188D"/>
    <w:rsid w:val="00122A68"/>
    <w:rsid w:val="00124E19"/>
    <w:rsid w:val="0013086F"/>
    <w:rsid w:val="0014318C"/>
    <w:rsid w:val="0015443C"/>
    <w:rsid w:val="00156114"/>
    <w:rsid w:val="00165473"/>
    <w:rsid w:val="0016761A"/>
    <w:rsid w:val="00170326"/>
    <w:rsid w:val="00182CF7"/>
    <w:rsid w:val="00183541"/>
    <w:rsid w:val="00191285"/>
    <w:rsid w:val="0019557B"/>
    <w:rsid w:val="001A2C6D"/>
    <w:rsid w:val="001A2E8E"/>
    <w:rsid w:val="001A3839"/>
    <w:rsid w:val="001A63D7"/>
    <w:rsid w:val="001B2960"/>
    <w:rsid w:val="001C4DB3"/>
    <w:rsid w:val="001D235F"/>
    <w:rsid w:val="001D5B21"/>
    <w:rsid w:val="001E0B6F"/>
    <w:rsid w:val="001E19EC"/>
    <w:rsid w:val="001E2B0E"/>
    <w:rsid w:val="001E32B0"/>
    <w:rsid w:val="001E6011"/>
    <w:rsid w:val="001E7C3B"/>
    <w:rsid w:val="001F207F"/>
    <w:rsid w:val="001F36E3"/>
    <w:rsid w:val="00216B89"/>
    <w:rsid w:val="00216DDA"/>
    <w:rsid w:val="00217D6F"/>
    <w:rsid w:val="00222A78"/>
    <w:rsid w:val="002308D7"/>
    <w:rsid w:val="0023177A"/>
    <w:rsid w:val="00234130"/>
    <w:rsid w:val="0023710C"/>
    <w:rsid w:val="00237C30"/>
    <w:rsid w:val="00242C74"/>
    <w:rsid w:val="002479BC"/>
    <w:rsid w:val="0025253B"/>
    <w:rsid w:val="002615D8"/>
    <w:rsid w:val="002667F7"/>
    <w:rsid w:val="00270751"/>
    <w:rsid w:val="002707A8"/>
    <w:rsid w:val="00270E2D"/>
    <w:rsid w:val="00280915"/>
    <w:rsid w:val="00282423"/>
    <w:rsid w:val="00283D16"/>
    <w:rsid w:val="00285B56"/>
    <w:rsid w:val="00294BBB"/>
    <w:rsid w:val="00296EB2"/>
    <w:rsid w:val="002A11A4"/>
    <w:rsid w:val="002B1B8B"/>
    <w:rsid w:val="002B358C"/>
    <w:rsid w:val="002B5BF5"/>
    <w:rsid w:val="002C1C8E"/>
    <w:rsid w:val="002C6D06"/>
    <w:rsid w:val="002C7E8E"/>
    <w:rsid w:val="002D71C2"/>
    <w:rsid w:val="002E3DD3"/>
    <w:rsid w:val="002E5CB2"/>
    <w:rsid w:val="002E5F28"/>
    <w:rsid w:val="002F0A70"/>
    <w:rsid w:val="002F54DD"/>
    <w:rsid w:val="003021F1"/>
    <w:rsid w:val="0030221D"/>
    <w:rsid w:val="0030539F"/>
    <w:rsid w:val="003131C5"/>
    <w:rsid w:val="003160F7"/>
    <w:rsid w:val="00320357"/>
    <w:rsid w:val="00321B55"/>
    <w:rsid w:val="00330731"/>
    <w:rsid w:val="00330A9A"/>
    <w:rsid w:val="00340881"/>
    <w:rsid w:val="003433B1"/>
    <w:rsid w:val="0034792C"/>
    <w:rsid w:val="0035198A"/>
    <w:rsid w:val="00353BE5"/>
    <w:rsid w:val="00356B4F"/>
    <w:rsid w:val="0036234E"/>
    <w:rsid w:val="0036607F"/>
    <w:rsid w:val="00370771"/>
    <w:rsid w:val="003737A5"/>
    <w:rsid w:val="00376AC9"/>
    <w:rsid w:val="0038164E"/>
    <w:rsid w:val="00384503"/>
    <w:rsid w:val="003925E2"/>
    <w:rsid w:val="00397F2F"/>
    <w:rsid w:val="003A1737"/>
    <w:rsid w:val="003A267F"/>
    <w:rsid w:val="003A74F4"/>
    <w:rsid w:val="003B3810"/>
    <w:rsid w:val="003B426E"/>
    <w:rsid w:val="003B7CE2"/>
    <w:rsid w:val="003C28BD"/>
    <w:rsid w:val="003C422B"/>
    <w:rsid w:val="003D17AA"/>
    <w:rsid w:val="003D788E"/>
    <w:rsid w:val="003E456C"/>
    <w:rsid w:val="003F06FF"/>
    <w:rsid w:val="00401838"/>
    <w:rsid w:val="00402A43"/>
    <w:rsid w:val="00410FF7"/>
    <w:rsid w:val="004146F7"/>
    <w:rsid w:val="00420420"/>
    <w:rsid w:val="004208B5"/>
    <w:rsid w:val="00421D02"/>
    <w:rsid w:val="00423D20"/>
    <w:rsid w:val="00426474"/>
    <w:rsid w:val="004264F2"/>
    <w:rsid w:val="00433C46"/>
    <w:rsid w:val="00445D4E"/>
    <w:rsid w:val="00446850"/>
    <w:rsid w:val="004538B9"/>
    <w:rsid w:val="004617EA"/>
    <w:rsid w:val="00461AE9"/>
    <w:rsid w:val="0046392F"/>
    <w:rsid w:val="004661F9"/>
    <w:rsid w:val="00477100"/>
    <w:rsid w:val="00486054"/>
    <w:rsid w:val="0048710C"/>
    <w:rsid w:val="00491C47"/>
    <w:rsid w:val="00497198"/>
    <w:rsid w:val="00497676"/>
    <w:rsid w:val="00497F59"/>
    <w:rsid w:val="004C2585"/>
    <w:rsid w:val="004C370D"/>
    <w:rsid w:val="004C3782"/>
    <w:rsid w:val="004C5850"/>
    <w:rsid w:val="004E3AB2"/>
    <w:rsid w:val="004F77F5"/>
    <w:rsid w:val="00501429"/>
    <w:rsid w:val="0051063B"/>
    <w:rsid w:val="00514B51"/>
    <w:rsid w:val="005151AC"/>
    <w:rsid w:val="00520BB1"/>
    <w:rsid w:val="00520D15"/>
    <w:rsid w:val="005239BC"/>
    <w:rsid w:val="005317E1"/>
    <w:rsid w:val="00531971"/>
    <w:rsid w:val="00531E6C"/>
    <w:rsid w:val="00533EB3"/>
    <w:rsid w:val="00535FED"/>
    <w:rsid w:val="005455A7"/>
    <w:rsid w:val="005478F5"/>
    <w:rsid w:val="00547E0E"/>
    <w:rsid w:val="005545EC"/>
    <w:rsid w:val="00555772"/>
    <w:rsid w:val="00556476"/>
    <w:rsid w:val="00567432"/>
    <w:rsid w:val="0057151C"/>
    <w:rsid w:val="00571A42"/>
    <w:rsid w:val="00571ED9"/>
    <w:rsid w:val="00580AB1"/>
    <w:rsid w:val="00581ACC"/>
    <w:rsid w:val="00596336"/>
    <w:rsid w:val="005A1225"/>
    <w:rsid w:val="005A183D"/>
    <w:rsid w:val="005A1D83"/>
    <w:rsid w:val="005A3F81"/>
    <w:rsid w:val="005A51CB"/>
    <w:rsid w:val="005A61FE"/>
    <w:rsid w:val="005C4F9F"/>
    <w:rsid w:val="00601147"/>
    <w:rsid w:val="006055CE"/>
    <w:rsid w:val="00607564"/>
    <w:rsid w:val="00615923"/>
    <w:rsid w:val="006175CA"/>
    <w:rsid w:val="00623286"/>
    <w:rsid w:val="00625F3B"/>
    <w:rsid w:val="006278B2"/>
    <w:rsid w:val="00632974"/>
    <w:rsid w:val="00632983"/>
    <w:rsid w:val="0063341B"/>
    <w:rsid w:val="00634538"/>
    <w:rsid w:val="0063459E"/>
    <w:rsid w:val="00636444"/>
    <w:rsid w:val="00641995"/>
    <w:rsid w:val="0064281B"/>
    <w:rsid w:val="00642AE7"/>
    <w:rsid w:val="0064472E"/>
    <w:rsid w:val="00644955"/>
    <w:rsid w:val="00651CAA"/>
    <w:rsid w:val="00652DBD"/>
    <w:rsid w:val="00654F9C"/>
    <w:rsid w:val="006560C0"/>
    <w:rsid w:val="00657C05"/>
    <w:rsid w:val="006611CC"/>
    <w:rsid w:val="00661AA0"/>
    <w:rsid w:val="00670573"/>
    <w:rsid w:val="0067427C"/>
    <w:rsid w:val="00681E69"/>
    <w:rsid w:val="006828F4"/>
    <w:rsid w:val="00686468"/>
    <w:rsid w:val="006911AD"/>
    <w:rsid w:val="00692BF2"/>
    <w:rsid w:val="00696AFD"/>
    <w:rsid w:val="006A7EB3"/>
    <w:rsid w:val="006B13E4"/>
    <w:rsid w:val="006D5837"/>
    <w:rsid w:val="006F5DE2"/>
    <w:rsid w:val="006F65CF"/>
    <w:rsid w:val="0070202B"/>
    <w:rsid w:val="00702F3D"/>
    <w:rsid w:val="00712113"/>
    <w:rsid w:val="00716014"/>
    <w:rsid w:val="00722920"/>
    <w:rsid w:val="00724298"/>
    <w:rsid w:val="0072494A"/>
    <w:rsid w:val="007276BE"/>
    <w:rsid w:val="00740D0B"/>
    <w:rsid w:val="007427AC"/>
    <w:rsid w:val="0074520E"/>
    <w:rsid w:val="00745365"/>
    <w:rsid w:val="00745C95"/>
    <w:rsid w:val="0075040A"/>
    <w:rsid w:val="007628C9"/>
    <w:rsid w:val="00764DF2"/>
    <w:rsid w:val="00774794"/>
    <w:rsid w:val="00781E2E"/>
    <w:rsid w:val="00785B7A"/>
    <w:rsid w:val="0079093C"/>
    <w:rsid w:val="00795179"/>
    <w:rsid w:val="007A1466"/>
    <w:rsid w:val="007A58F5"/>
    <w:rsid w:val="007B099B"/>
    <w:rsid w:val="007B1B9C"/>
    <w:rsid w:val="007B35C7"/>
    <w:rsid w:val="007B5527"/>
    <w:rsid w:val="007D4030"/>
    <w:rsid w:val="007D65DD"/>
    <w:rsid w:val="007D7433"/>
    <w:rsid w:val="007D798F"/>
    <w:rsid w:val="007E3800"/>
    <w:rsid w:val="007E4F52"/>
    <w:rsid w:val="007E6DFE"/>
    <w:rsid w:val="007F3AD7"/>
    <w:rsid w:val="007F478E"/>
    <w:rsid w:val="007F756B"/>
    <w:rsid w:val="00800516"/>
    <w:rsid w:val="008036AE"/>
    <w:rsid w:val="00803B93"/>
    <w:rsid w:val="0080569A"/>
    <w:rsid w:val="00811FD6"/>
    <w:rsid w:val="00814594"/>
    <w:rsid w:val="00824CD1"/>
    <w:rsid w:val="0083234B"/>
    <w:rsid w:val="0083678A"/>
    <w:rsid w:val="00843F0C"/>
    <w:rsid w:val="00844AC1"/>
    <w:rsid w:val="00852312"/>
    <w:rsid w:val="0085367C"/>
    <w:rsid w:val="00853D97"/>
    <w:rsid w:val="00861187"/>
    <w:rsid w:val="008622A7"/>
    <w:rsid w:val="00867584"/>
    <w:rsid w:val="0087060E"/>
    <w:rsid w:val="00873015"/>
    <w:rsid w:val="008731F4"/>
    <w:rsid w:val="00875651"/>
    <w:rsid w:val="00876694"/>
    <w:rsid w:val="008823ED"/>
    <w:rsid w:val="00885B83"/>
    <w:rsid w:val="008971F9"/>
    <w:rsid w:val="008A3E38"/>
    <w:rsid w:val="008A5AA9"/>
    <w:rsid w:val="008B6E96"/>
    <w:rsid w:val="008B770F"/>
    <w:rsid w:val="008C06B4"/>
    <w:rsid w:val="008C1678"/>
    <w:rsid w:val="008C56AA"/>
    <w:rsid w:val="008D03A7"/>
    <w:rsid w:val="008D311C"/>
    <w:rsid w:val="008D63B7"/>
    <w:rsid w:val="008E3F43"/>
    <w:rsid w:val="008E4399"/>
    <w:rsid w:val="008E5725"/>
    <w:rsid w:val="008E573E"/>
    <w:rsid w:val="008E6663"/>
    <w:rsid w:val="008F3CAA"/>
    <w:rsid w:val="008F580C"/>
    <w:rsid w:val="008F78B7"/>
    <w:rsid w:val="0090042B"/>
    <w:rsid w:val="009023F4"/>
    <w:rsid w:val="00902F9B"/>
    <w:rsid w:val="00903115"/>
    <w:rsid w:val="00904ABA"/>
    <w:rsid w:val="009050DF"/>
    <w:rsid w:val="00906171"/>
    <w:rsid w:val="00910137"/>
    <w:rsid w:val="00911AC8"/>
    <w:rsid w:val="00914901"/>
    <w:rsid w:val="00914A09"/>
    <w:rsid w:val="00916CB1"/>
    <w:rsid w:val="0092044D"/>
    <w:rsid w:val="0092051C"/>
    <w:rsid w:val="0092472F"/>
    <w:rsid w:val="00925182"/>
    <w:rsid w:val="00930B0E"/>
    <w:rsid w:val="00940415"/>
    <w:rsid w:val="009473E9"/>
    <w:rsid w:val="00947FD8"/>
    <w:rsid w:val="00951666"/>
    <w:rsid w:val="00952439"/>
    <w:rsid w:val="00961C53"/>
    <w:rsid w:val="00965B7B"/>
    <w:rsid w:val="00975C33"/>
    <w:rsid w:val="00976560"/>
    <w:rsid w:val="00977E95"/>
    <w:rsid w:val="0098681F"/>
    <w:rsid w:val="00995A15"/>
    <w:rsid w:val="00995B0A"/>
    <w:rsid w:val="009A420F"/>
    <w:rsid w:val="009B0CC3"/>
    <w:rsid w:val="009B3B24"/>
    <w:rsid w:val="009B650F"/>
    <w:rsid w:val="009B6CFD"/>
    <w:rsid w:val="009C0B2F"/>
    <w:rsid w:val="009C1D47"/>
    <w:rsid w:val="009C3BD1"/>
    <w:rsid w:val="009C76A7"/>
    <w:rsid w:val="009D1A0E"/>
    <w:rsid w:val="009D46AC"/>
    <w:rsid w:val="009D7A99"/>
    <w:rsid w:val="009E2912"/>
    <w:rsid w:val="00A01C63"/>
    <w:rsid w:val="00A02EFB"/>
    <w:rsid w:val="00A0312A"/>
    <w:rsid w:val="00A06863"/>
    <w:rsid w:val="00A100DF"/>
    <w:rsid w:val="00A11B03"/>
    <w:rsid w:val="00A13DBE"/>
    <w:rsid w:val="00A14D98"/>
    <w:rsid w:val="00A15B5E"/>
    <w:rsid w:val="00A2478C"/>
    <w:rsid w:val="00A32BF7"/>
    <w:rsid w:val="00A35333"/>
    <w:rsid w:val="00A43056"/>
    <w:rsid w:val="00A4307F"/>
    <w:rsid w:val="00A52CC8"/>
    <w:rsid w:val="00A52FB4"/>
    <w:rsid w:val="00A55E6E"/>
    <w:rsid w:val="00A61159"/>
    <w:rsid w:val="00A62973"/>
    <w:rsid w:val="00A62AB0"/>
    <w:rsid w:val="00A67934"/>
    <w:rsid w:val="00A81A70"/>
    <w:rsid w:val="00A84C2D"/>
    <w:rsid w:val="00A95E67"/>
    <w:rsid w:val="00A971F2"/>
    <w:rsid w:val="00AA1229"/>
    <w:rsid w:val="00AA395A"/>
    <w:rsid w:val="00AB65AD"/>
    <w:rsid w:val="00AC2385"/>
    <w:rsid w:val="00AC3F1D"/>
    <w:rsid w:val="00AD0A0B"/>
    <w:rsid w:val="00AD2530"/>
    <w:rsid w:val="00AE05F3"/>
    <w:rsid w:val="00AF0A68"/>
    <w:rsid w:val="00B13A52"/>
    <w:rsid w:val="00B1628D"/>
    <w:rsid w:val="00B2212B"/>
    <w:rsid w:val="00B2285F"/>
    <w:rsid w:val="00B22B46"/>
    <w:rsid w:val="00B2408A"/>
    <w:rsid w:val="00B27E29"/>
    <w:rsid w:val="00B31760"/>
    <w:rsid w:val="00B31FFA"/>
    <w:rsid w:val="00B323F2"/>
    <w:rsid w:val="00B37130"/>
    <w:rsid w:val="00B405D8"/>
    <w:rsid w:val="00B427F3"/>
    <w:rsid w:val="00B51944"/>
    <w:rsid w:val="00B57348"/>
    <w:rsid w:val="00B57521"/>
    <w:rsid w:val="00B75C64"/>
    <w:rsid w:val="00B7679F"/>
    <w:rsid w:val="00B865C3"/>
    <w:rsid w:val="00B86E87"/>
    <w:rsid w:val="00BA0869"/>
    <w:rsid w:val="00BA7A5A"/>
    <w:rsid w:val="00BB196A"/>
    <w:rsid w:val="00BB1AA1"/>
    <w:rsid w:val="00BB62B2"/>
    <w:rsid w:val="00BC24A3"/>
    <w:rsid w:val="00BC2EBB"/>
    <w:rsid w:val="00BC3568"/>
    <w:rsid w:val="00BC3F26"/>
    <w:rsid w:val="00BD3C37"/>
    <w:rsid w:val="00BD745F"/>
    <w:rsid w:val="00BE22E9"/>
    <w:rsid w:val="00BE7D33"/>
    <w:rsid w:val="00BF28BE"/>
    <w:rsid w:val="00C03ED1"/>
    <w:rsid w:val="00C04C99"/>
    <w:rsid w:val="00C0592F"/>
    <w:rsid w:val="00C10A19"/>
    <w:rsid w:val="00C11116"/>
    <w:rsid w:val="00C262C6"/>
    <w:rsid w:val="00C35C2E"/>
    <w:rsid w:val="00C3680D"/>
    <w:rsid w:val="00C36944"/>
    <w:rsid w:val="00C463BA"/>
    <w:rsid w:val="00C46730"/>
    <w:rsid w:val="00C545F1"/>
    <w:rsid w:val="00C60C5F"/>
    <w:rsid w:val="00C63574"/>
    <w:rsid w:val="00C661F7"/>
    <w:rsid w:val="00C66590"/>
    <w:rsid w:val="00C72FD8"/>
    <w:rsid w:val="00C75042"/>
    <w:rsid w:val="00C7525C"/>
    <w:rsid w:val="00C77498"/>
    <w:rsid w:val="00C77747"/>
    <w:rsid w:val="00C80A7B"/>
    <w:rsid w:val="00C80D28"/>
    <w:rsid w:val="00C82563"/>
    <w:rsid w:val="00C874DC"/>
    <w:rsid w:val="00C97A76"/>
    <w:rsid w:val="00CA3FFA"/>
    <w:rsid w:val="00CA4959"/>
    <w:rsid w:val="00CA5FF2"/>
    <w:rsid w:val="00CA6FAE"/>
    <w:rsid w:val="00CA7304"/>
    <w:rsid w:val="00CB3BB2"/>
    <w:rsid w:val="00CB6458"/>
    <w:rsid w:val="00CC0C39"/>
    <w:rsid w:val="00CC0F27"/>
    <w:rsid w:val="00CD444C"/>
    <w:rsid w:val="00CE253D"/>
    <w:rsid w:val="00CE57AA"/>
    <w:rsid w:val="00CE696E"/>
    <w:rsid w:val="00CE79D7"/>
    <w:rsid w:val="00CF04B6"/>
    <w:rsid w:val="00CF2173"/>
    <w:rsid w:val="00CF3D2A"/>
    <w:rsid w:val="00D040FC"/>
    <w:rsid w:val="00D064B5"/>
    <w:rsid w:val="00D122B5"/>
    <w:rsid w:val="00D1748C"/>
    <w:rsid w:val="00D201D6"/>
    <w:rsid w:val="00D32B3D"/>
    <w:rsid w:val="00D40E04"/>
    <w:rsid w:val="00D47321"/>
    <w:rsid w:val="00D502BE"/>
    <w:rsid w:val="00D54A7E"/>
    <w:rsid w:val="00D60A7E"/>
    <w:rsid w:val="00D614A2"/>
    <w:rsid w:val="00D6499E"/>
    <w:rsid w:val="00D64A56"/>
    <w:rsid w:val="00D73E24"/>
    <w:rsid w:val="00D8210B"/>
    <w:rsid w:val="00D83CA9"/>
    <w:rsid w:val="00D83DFE"/>
    <w:rsid w:val="00D92224"/>
    <w:rsid w:val="00D92DF2"/>
    <w:rsid w:val="00D95370"/>
    <w:rsid w:val="00D96120"/>
    <w:rsid w:val="00DA2619"/>
    <w:rsid w:val="00DA2DD6"/>
    <w:rsid w:val="00DA7CFB"/>
    <w:rsid w:val="00DB08C5"/>
    <w:rsid w:val="00DB3028"/>
    <w:rsid w:val="00DB76CF"/>
    <w:rsid w:val="00DC3B7F"/>
    <w:rsid w:val="00DD464C"/>
    <w:rsid w:val="00DD53F5"/>
    <w:rsid w:val="00DD5582"/>
    <w:rsid w:val="00DD7AAA"/>
    <w:rsid w:val="00DE0711"/>
    <w:rsid w:val="00DE7732"/>
    <w:rsid w:val="00DE7D58"/>
    <w:rsid w:val="00DF3075"/>
    <w:rsid w:val="00DF765F"/>
    <w:rsid w:val="00E014B4"/>
    <w:rsid w:val="00E053C7"/>
    <w:rsid w:val="00E07394"/>
    <w:rsid w:val="00E13B32"/>
    <w:rsid w:val="00E256EE"/>
    <w:rsid w:val="00E277B7"/>
    <w:rsid w:val="00E30F81"/>
    <w:rsid w:val="00E31B11"/>
    <w:rsid w:val="00E31C38"/>
    <w:rsid w:val="00E31D3A"/>
    <w:rsid w:val="00E325FF"/>
    <w:rsid w:val="00E33A27"/>
    <w:rsid w:val="00E40B40"/>
    <w:rsid w:val="00E46B29"/>
    <w:rsid w:val="00E50B0A"/>
    <w:rsid w:val="00E61BF2"/>
    <w:rsid w:val="00E64D7F"/>
    <w:rsid w:val="00E6515E"/>
    <w:rsid w:val="00E67F49"/>
    <w:rsid w:val="00E70163"/>
    <w:rsid w:val="00E725B9"/>
    <w:rsid w:val="00E7266B"/>
    <w:rsid w:val="00E771CC"/>
    <w:rsid w:val="00E82B1D"/>
    <w:rsid w:val="00E86CF4"/>
    <w:rsid w:val="00E90A64"/>
    <w:rsid w:val="00E9421E"/>
    <w:rsid w:val="00EA3783"/>
    <w:rsid w:val="00EA38E4"/>
    <w:rsid w:val="00EA4EC1"/>
    <w:rsid w:val="00EB2287"/>
    <w:rsid w:val="00EB4BE0"/>
    <w:rsid w:val="00EB5271"/>
    <w:rsid w:val="00EC3010"/>
    <w:rsid w:val="00EC67F0"/>
    <w:rsid w:val="00ED1616"/>
    <w:rsid w:val="00ED52A2"/>
    <w:rsid w:val="00ED6FF2"/>
    <w:rsid w:val="00EE4567"/>
    <w:rsid w:val="00EE563D"/>
    <w:rsid w:val="00EE5779"/>
    <w:rsid w:val="00EF232A"/>
    <w:rsid w:val="00EF2D8E"/>
    <w:rsid w:val="00EF3C0E"/>
    <w:rsid w:val="00F0050D"/>
    <w:rsid w:val="00F01C76"/>
    <w:rsid w:val="00F03676"/>
    <w:rsid w:val="00F03AA6"/>
    <w:rsid w:val="00F06D9D"/>
    <w:rsid w:val="00F10259"/>
    <w:rsid w:val="00F10F6D"/>
    <w:rsid w:val="00F139AA"/>
    <w:rsid w:val="00F2026A"/>
    <w:rsid w:val="00F246A7"/>
    <w:rsid w:val="00F24EFB"/>
    <w:rsid w:val="00F274DB"/>
    <w:rsid w:val="00F31336"/>
    <w:rsid w:val="00F365DA"/>
    <w:rsid w:val="00F41BAF"/>
    <w:rsid w:val="00F44E81"/>
    <w:rsid w:val="00F50E43"/>
    <w:rsid w:val="00F5198B"/>
    <w:rsid w:val="00F52B50"/>
    <w:rsid w:val="00F54600"/>
    <w:rsid w:val="00F60989"/>
    <w:rsid w:val="00F61E61"/>
    <w:rsid w:val="00F64D37"/>
    <w:rsid w:val="00F725F7"/>
    <w:rsid w:val="00F731B4"/>
    <w:rsid w:val="00F80F88"/>
    <w:rsid w:val="00F821E4"/>
    <w:rsid w:val="00F82772"/>
    <w:rsid w:val="00F82F6E"/>
    <w:rsid w:val="00F84E27"/>
    <w:rsid w:val="00F8538D"/>
    <w:rsid w:val="00F904A8"/>
    <w:rsid w:val="00F9225F"/>
    <w:rsid w:val="00F9366E"/>
    <w:rsid w:val="00F95096"/>
    <w:rsid w:val="00F9540B"/>
    <w:rsid w:val="00FA09D6"/>
    <w:rsid w:val="00FA1A93"/>
    <w:rsid w:val="00FA7C58"/>
    <w:rsid w:val="00FB012E"/>
    <w:rsid w:val="00FB481C"/>
    <w:rsid w:val="00FB6FB7"/>
    <w:rsid w:val="00FB771B"/>
    <w:rsid w:val="00FC4190"/>
    <w:rsid w:val="00FD09E0"/>
    <w:rsid w:val="00FD15F7"/>
    <w:rsid w:val="00FD28B0"/>
    <w:rsid w:val="00FD2F6D"/>
    <w:rsid w:val="00FD6D47"/>
    <w:rsid w:val="00FE015D"/>
    <w:rsid w:val="00FE081D"/>
    <w:rsid w:val="00FE16CE"/>
    <w:rsid w:val="00FE179B"/>
    <w:rsid w:val="00FF3425"/>
    <w:rsid w:val="00FF3E3B"/>
    <w:rsid w:val="00FF70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5BCB5F4"/>
  <w15:chartTrackingRefBased/>
  <w15:docId w15:val="{7F53A72A-D603-414A-A575-7D1208DE0B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20D15"/>
    <w:pPr>
      <w:spacing w:line="360" w:lineRule="auto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520D15"/>
    <w:pPr>
      <w:keepNext/>
      <w:keepLines/>
      <w:spacing w:before="240" w:after="0"/>
      <w:outlineLvl w:val="0"/>
    </w:pPr>
    <w:rPr>
      <w:rFonts w:eastAsiaTheme="majorEastAsia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2494A"/>
    <w:pPr>
      <w:keepNext/>
      <w:keepLines/>
      <w:spacing w:before="40" w:after="0"/>
      <w:outlineLvl w:val="1"/>
    </w:pPr>
    <w:rPr>
      <w:rFonts w:eastAsiaTheme="majorEastAsia" w:cstheme="majorBidi"/>
      <w:b/>
      <w:sz w:val="28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20D15"/>
    <w:rPr>
      <w:rFonts w:ascii="Arial" w:eastAsiaTheme="majorEastAsia" w:hAnsi="Arial" w:cstheme="majorBidi"/>
      <w:b/>
      <w:sz w:val="32"/>
      <w:szCs w:val="32"/>
    </w:rPr>
  </w:style>
  <w:style w:type="paragraph" w:styleId="NoSpacing">
    <w:name w:val="No Spacing"/>
    <w:link w:val="NoSpacingChar"/>
    <w:uiPriority w:val="1"/>
    <w:qFormat/>
    <w:rsid w:val="000734EB"/>
    <w:pPr>
      <w:spacing w:after="0" w:line="360" w:lineRule="auto"/>
    </w:pPr>
    <w:rPr>
      <w:rFonts w:ascii="Arial" w:eastAsiaTheme="minorEastAsia" w:hAnsi="Arial"/>
      <w:sz w:val="24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734EB"/>
    <w:rPr>
      <w:rFonts w:ascii="Arial" w:eastAsiaTheme="minorEastAsia" w:hAnsi="Arial"/>
      <w:sz w:val="24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72494A"/>
    <w:rPr>
      <w:rFonts w:ascii="Arial" w:eastAsiaTheme="majorEastAsia" w:hAnsi="Arial" w:cstheme="majorBidi"/>
      <w:b/>
      <w:sz w:val="28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976560"/>
    <w:pPr>
      <w:spacing w:line="259" w:lineRule="auto"/>
      <w:outlineLvl w:val="9"/>
    </w:pPr>
    <w:rPr>
      <w:rFonts w:asciiTheme="majorHAnsi" w:hAnsiTheme="majorHAnsi"/>
      <w:b w:val="0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7656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976560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C41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C4190"/>
    <w:rPr>
      <w:rFonts w:ascii="Arial" w:hAnsi="Arial"/>
      <w:sz w:val="24"/>
    </w:rPr>
  </w:style>
  <w:style w:type="paragraph" w:styleId="Footer">
    <w:name w:val="footer"/>
    <w:basedOn w:val="Normal"/>
    <w:link w:val="FooterChar"/>
    <w:uiPriority w:val="99"/>
    <w:unhideWhenUsed/>
    <w:rsid w:val="00FC419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4190"/>
    <w:rPr>
      <w:rFonts w:ascii="Arial" w:hAnsi="Arial"/>
      <w:sz w:val="24"/>
    </w:rPr>
  </w:style>
  <w:style w:type="paragraph" w:styleId="Bibliography">
    <w:name w:val="Bibliography"/>
    <w:basedOn w:val="Normal"/>
    <w:next w:val="Normal"/>
    <w:uiPriority w:val="37"/>
    <w:unhideWhenUsed/>
    <w:rsid w:val="00FD2F6D"/>
  </w:style>
  <w:style w:type="paragraph" w:styleId="Caption">
    <w:name w:val="caption"/>
    <w:basedOn w:val="Normal"/>
    <w:next w:val="Normal"/>
    <w:uiPriority w:val="35"/>
    <w:unhideWhenUsed/>
    <w:qFormat/>
    <w:rsid w:val="00004E58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ableofFigures">
    <w:name w:val="table of figures"/>
    <w:basedOn w:val="Normal"/>
    <w:next w:val="Normal"/>
    <w:uiPriority w:val="99"/>
    <w:unhideWhenUsed/>
    <w:rsid w:val="00004E58"/>
    <w:pPr>
      <w:spacing w:after="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324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71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3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4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4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4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0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1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1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51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6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4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19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35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531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05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15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46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1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85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47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1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08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964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4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37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48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25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2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4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50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524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9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64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4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21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50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41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10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48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224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89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42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099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1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32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76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68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61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223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830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90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998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73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80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75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00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15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32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4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82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00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2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76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77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42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44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54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7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350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1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289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72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45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85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83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6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2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3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860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1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75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79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5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911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4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90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4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27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2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37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4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42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27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4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8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33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68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97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6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6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9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822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65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6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38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30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44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669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51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68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64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7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8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464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5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77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0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5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52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2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54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6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23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265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51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729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05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43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63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01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44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39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66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1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42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63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8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2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15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784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74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7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72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05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06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921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3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4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95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3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305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8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625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19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506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62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74733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0874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059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3875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264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303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647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690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8812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269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507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9508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0116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278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281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36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13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674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906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908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921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482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603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0875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1764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3539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9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082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22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7464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202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402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2977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676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594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211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6525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41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072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341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42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49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31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819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5970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81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241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16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16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360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400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173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245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321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557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5413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951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9066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13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15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306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573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226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2809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6086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7662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789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1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404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1910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457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59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7808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12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57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0310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00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2278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506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311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20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4730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5550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321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24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39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254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527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529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0985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494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258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5258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753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458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8533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4737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98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929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343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09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011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5135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45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252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7370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0957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161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3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265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36073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423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6738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7463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65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775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85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482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86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987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6448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795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8486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072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118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233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960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77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85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54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749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8896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21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78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71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831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90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348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40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987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6567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182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8185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18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30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577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346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049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424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845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388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358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620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4889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857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931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320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169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090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85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20955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335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483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5241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64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682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19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386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97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81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027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1657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704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233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278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6516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169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793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252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52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95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1879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065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869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3056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99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992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510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70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926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702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599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47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5248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6363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603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25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520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63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83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033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300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767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197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39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40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9588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363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97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290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668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3212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5830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7261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938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316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6199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66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814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049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17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946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251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521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915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3989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495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19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6720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7574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71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268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46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1121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044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57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847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3352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5390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254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440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6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160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378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715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487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95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5341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07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455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0315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1624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2433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014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212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47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8909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020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238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4880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311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7842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9856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195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43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0779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1093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665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134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019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868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06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333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405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995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48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610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79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031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4078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5073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892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7624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9052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555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23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247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559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34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790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336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72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91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233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421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50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23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270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66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776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285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892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321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950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359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74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287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36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22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567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7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340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186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33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382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6793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228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30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76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420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11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388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589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851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3934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438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5236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6090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130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249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51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63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2179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293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336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26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5381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65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271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46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849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9852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741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24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507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401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7518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330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1110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884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4882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611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113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695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495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392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819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1014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012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46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022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05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6518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64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220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22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682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256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648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15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264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264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878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8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579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693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81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00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973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284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599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0868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58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92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74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3368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211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5524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7219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92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770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103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58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846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90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888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893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93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693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242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4808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553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1863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2323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83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3043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3778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088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2858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89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39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128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436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632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595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997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187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4719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5113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6887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00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83091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0473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2802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447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479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71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290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48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3189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884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08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6229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7122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159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47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664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124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3095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14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5981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624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678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570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725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429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4964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933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465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850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094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355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028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4015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37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675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60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7753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267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8644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76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50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042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304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4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61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545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66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478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74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249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02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221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915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95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29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07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503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9547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277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1658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118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335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4400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208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5973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128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563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682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219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06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333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920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4762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266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65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7731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12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504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624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97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322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669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4745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6903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36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0954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64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291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039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476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229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5658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6581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085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15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8311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473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09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675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179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5633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33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10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954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1799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06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284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8901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849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043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284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7744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553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59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78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42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3452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177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1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341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75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6995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038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224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07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315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9672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573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5465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900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67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057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519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3058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09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301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03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923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578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193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335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557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481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6745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019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205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7210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055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905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296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83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406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37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644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64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88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951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23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006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511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87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327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920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527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2257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591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666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982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065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6870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146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142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14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534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163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28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712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123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778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096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082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256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6373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755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332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58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6182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691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784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417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072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98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002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49727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091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242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9752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597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06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0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266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493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578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346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230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65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27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21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438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705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62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74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5942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012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938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942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834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639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090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024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067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673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3415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592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15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8849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52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866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484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0988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1844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322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379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971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054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17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248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594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3948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13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6718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448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783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68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8741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0041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037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232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662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38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37365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16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654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8170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9021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476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0479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206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120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754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317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213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4866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380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644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648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773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039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033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541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2856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8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7748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73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98208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057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44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2953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072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263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395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034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573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0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921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0355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08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1926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469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2930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018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549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18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40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7252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253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0715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107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877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297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879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074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923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154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5720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467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200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408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790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015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7802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13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136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991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38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0883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1953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07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6781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04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581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973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09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165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861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40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545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030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604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8147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42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535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192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461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435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272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632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79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833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2681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330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60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367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644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721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835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990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649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3831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76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3050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9689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127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4859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365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484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8550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9794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0255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066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332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318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911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6027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7844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352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430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89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58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823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7948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01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985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9985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832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535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847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4836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736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387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9935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397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128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239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1318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2826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09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09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17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600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987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029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959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03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34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64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773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2846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303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033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69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006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271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851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243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50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7548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670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67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939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0585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202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449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257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104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5949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64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31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465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1403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286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21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5685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888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92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28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5433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7818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446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100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10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4104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064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253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2527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2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075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53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8806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9855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00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121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510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05114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505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4442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602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753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871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72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0726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427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146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535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425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692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280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20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272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011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28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6409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223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803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845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615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26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53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04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565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6576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668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870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601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1671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03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831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5639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606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4873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6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615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337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188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814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898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51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512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554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7051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2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321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8394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1136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59143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7303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148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611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689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0042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9802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231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773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5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163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35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2737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50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317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38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7774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667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784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7907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64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3100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770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890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974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241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745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545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1622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543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4360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7324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442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264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0605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763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960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029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2343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500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501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5891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6501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387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553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01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672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282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56738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369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11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032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34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90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2926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3341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239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441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637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640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3563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372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496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152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954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7994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892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038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774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67434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09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9211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0446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2827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87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921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14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4718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544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767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807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0351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539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46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285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7822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5935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40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527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9986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059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07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3262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225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22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959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6350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9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43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777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055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2110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53265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44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6566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797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898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883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3924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30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429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933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044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7582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579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962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7433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200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3750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5999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90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5715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6104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840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8843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9645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0349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74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342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659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3426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237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11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080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6856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4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898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01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982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51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522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371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597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22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565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7872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33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082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423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99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736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2967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307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930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980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246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48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29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446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177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523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1634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036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415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79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040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5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691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698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011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238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40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381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28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319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28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28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865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867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331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991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030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18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447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1071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148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72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9887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577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72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080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22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617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80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113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54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367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44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4715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561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570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0881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23847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763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844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957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4426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118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5177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022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1904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5754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139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2165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290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87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256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8885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54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27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421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609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805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651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040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2892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467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7549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203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589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526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986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177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639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951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410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530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383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8575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494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803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026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087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96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590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0950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34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4804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194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9218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890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899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35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366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943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560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411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456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526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422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423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53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352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121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662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278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626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745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251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82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827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219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290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6722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6439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720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147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0729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688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001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499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387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8584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5872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0938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207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794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332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109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868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001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5819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643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85939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335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065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1671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056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518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61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830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949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263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5913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7837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1905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9999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354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480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553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6667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288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99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1914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296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453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685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26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7421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1238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700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7697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0893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4288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210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78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565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9099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10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643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760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226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340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3463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1956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5236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2280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659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123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27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284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282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478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786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25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870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639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685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292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603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682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754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8994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78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410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264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0575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288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3537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8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42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9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868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012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357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05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747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1980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517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43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106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6833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3446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946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3888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3004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86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627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59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8247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02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028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719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377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155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953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734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969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577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977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347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76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158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051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662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2856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973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4819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056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671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335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0376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501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737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124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818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361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494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647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730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48401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932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000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467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77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77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85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8435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1307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24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594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31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285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133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4598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97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64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422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0834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466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39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75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920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6992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8514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501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4505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703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85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547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597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93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00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059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132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755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025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720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794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398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456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065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530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691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00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006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3044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935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937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9912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22139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255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1034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180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842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383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425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963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1316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28167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3016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8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48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9025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7364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018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79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0637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680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7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997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257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30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84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5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504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1641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288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515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027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561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45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295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146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878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2647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041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813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23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761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4805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0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729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51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770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290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176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369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4784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754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876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7869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414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9960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0150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1731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034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040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546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732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852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048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584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6848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9401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1823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490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291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338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580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52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109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4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914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732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308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94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362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04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78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8904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1485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4066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21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68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07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7619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034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12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4240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514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17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2036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03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4657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769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30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079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589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975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2862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399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099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169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167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289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7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67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914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451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528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650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375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687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42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5963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114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311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742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79368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972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436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556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47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633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3712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633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680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6985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420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94191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2158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741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6939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628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5183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073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5147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230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73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0234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161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888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711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900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4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7535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8265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099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1796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6888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680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574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96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27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8734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80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546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079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212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095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060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1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55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524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5920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83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8316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09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52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994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33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650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1721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99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034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63049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73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77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778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074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286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560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906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306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761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310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043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159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092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93545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446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980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06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184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693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706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4341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329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520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0668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179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0231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560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33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94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5111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6960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698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0959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470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173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202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160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281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286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740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2686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262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502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298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732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924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8583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234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0278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776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34381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942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19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2906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493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221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377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5692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420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5393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46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5103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2973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677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650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915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077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77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582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4891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5853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0796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3881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66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972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435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672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128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132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250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865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714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167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560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2945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672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364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414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5834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95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536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244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11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039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2804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861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6629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133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70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494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690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262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6421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926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76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5786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552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8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7520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2609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61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76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87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688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85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16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896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2774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540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782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27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387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78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4860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71379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100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022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263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27659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3426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349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docParts>
    <w:docPart>
      <w:docPartPr>
        <w:name w:val="15B775A0978845249005F02556D0C31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B4DA5B-A8FB-4467-B633-BC777EF1596F}"/>
      </w:docPartPr>
      <w:docPartBody>
        <w:p w:rsidR="00D07D6E" w:rsidRDefault="009035B6" w:rsidP="009035B6">
          <w:pPr>
            <w:pStyle w:val="15B775A0978845249005F02556D0C311"/>
          </w:pPr>
          <w:r>
            <w:rPr>
              <w:rFonts w:asciiTheme="majorHAnsi" w:eastAsiaTheme="majorEastAsia" w:hAnsiTheme="majorHAnsi" w:cstheme="majorBidi"/>
              <w:color w:val="4472C4" w:themeColor="accent1"/>
              <w:sz w:val="88"/>
              <w:szCs w:val="88"/>
            </w:rPr>
            <w:t>[Document title]</w:t>
          </w:r>
        </w:p>
      </w:docPartBody>
    </w:docPart>
    <w:docPart>
      <w:docPartPr>
        <w:name w:val="39D5F31BE40044288E17B588692A00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DDA043C-11EA-47DC-AD70-AE9BF795311B}"/>
      </w:docPartPr>
      <w:docPartBody>
        <w:p w:rsidR="00D07D6E" w:rsidRDefault="009035B6" w:rsidP="009035B6">
          <w:pPr>
            <w:pStyle w:val="39D5F31BE40044288E17B588692A0074"/>
          </w:pPr>
          <w:r>
            <w:rPr>
              <w:color w:val="2F5496" w:themeColor="accent1" w:themeShade="BF"/>
              <w:sz w:val="24"/>
              <w:szCs w:val="24"/>
            </w:rPr>
            <w:t>[Document subtitle]</w:t>
          </w:r>
        </w:p>
      </w:docPartBody>
    </w:docPart>
    <w:docPart>
      <w:docPartPr>
        <w:name w:val="4DDFF9F2948F43C1B4DABC4D1A7A87C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355E115-805C-480C-B3F8-BFDEEAAB63AB}"/>
      </w:docPartPr>
      <w:docPartBody>
        <w:p w:rsidR="00D07D6E" w:rsidRDefault="009035B6" w:rsidP="009035B6">
          <w:pPr>
            <w:pStyle w:val="4DDFF9F2948F43C1B4DABC4D1A7A87C5"/>
          </w:pPr>
          <w:r>
            <w:rPr>
              <w:color w:val="4472C4" w:themeColor="accent1"/>
              <w:sz w:val="28"/>
              <w:szCs w:val="28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35B6"/>
    <w:rsid w:val="00013064"/>
    <w:rsid w:val="00060C3E"/>
    <w:rsid w:val="00087888"/>
    <w:rsid w:val="00091A14"/>
    <w:rsid w:val="000E503A"/>
    <w:rsid w:val="002319A5"/>
    <w:rsid w:val="005A0359"/>
    <w:rsid w:val="00615011"/>
    <w:rsid w:val="0067084E"/>
    <w:rsid w:val="007B2B47"/>
    <w:rsid w:val="00841B5D"/>
    <w:rsid w:val="009035B6"/>
    <w:rsid w:val="00B216B8"/>
    <w:rsid w:val="00B21C4E"/>
    <w:rsid w:val="00BC7746"/>
    <w:rsid w:val="00C20EA7"/>
    <w:rsid w:val="00CE6E5F"/>
    <w:rsid w:val="00D07D6E"/>
    <w:rsid w:val="00E4038D"/>
    <w:rsid w:val="00E568D8"/>
    <w:rsid w:val="00F31B00"/>
    <w:rsid w:val="00F51D76"/>
    <w:rsid w:val="00F8765E"/>
    <w:rsid w:val="00F954A5"/>
    <w:rsid w:val="00FB717C"/>
    <w:rsid w:val="00FD2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DC50EC68183483598D77BAC72D562F8">
    <w:name w:val="5DC50EC68183483598D77BAC72D562F8"/>
    <w:rsid w:val="009035B6"/>
  </w:style>
  <w:style w:type="paragraph" w:customStyle="1" w:styleId="15B775A0978845249005F02556D0C311">
    <w:name w:val="15B775A0978845249005F02556D0C311"/>
    <w:rsid w:val="009035B6"/>
  </w:style>
  <w:style w:type="paragraph" w:customStyle="1" w:styleId="39D5F31BE40044288E17B588692A0074">
    <w:name w:val="39D5F31BE40044288E17B588692A0074"/>
    <w:rsid w:val="009035B6"/>
  </w:style>
  <w:style w:type="paragraph" w:customStyle="1" w:styleId="4DDFF9F2948F43C1B4DABC4D1A7A87C5">
    <w:name w:val="4DDFF9F2948F43C1B4DABC4D1A7A87C5"/>
    <w:rsid w:val="009035B6"/>
  </w:style>
  <w:style w:type="paragraph" w:customStyle="1" w:styleId="366F51FBB94A473CADAA945729EB9165">
    <w:name w:val="366F51FBB94A473CADAA945729EB9165"/>
    <w:rsid w:val="009035B6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Kri13</b:Tag>
    <b:SourceType>BookSection</b:SourceType>
    <b:Guid>{45B72C01-55EA-4CED-99D7-78855A4BCC5F}</b:Guid>
    <b:Title>Defining Big Data</b:Title>
    <b:Year>2013</b:Year>
    <b:City>Waltham</b:City>
    <b:Publisher>Elsevier Inc.</b:Publisher>
    <b:Author>
      <b:Author>
        <b:NameList>
          <b:Person>
            <b:Last>Krishnan</b:Last>
            <b:First>Krish</b:First>
          </b:Person>
        </b:NameList>
      </b:Author>
    </b:Author>
    <b:BookTitle>Data Warehousing in the Age of Big Data</b:BookTitle>
    <b:Pages>5</b:Pages>
    <b:RefOrder>1</b:RefOrder>
  </b:Source>
  <b:Source>
    <b:Tag>Kap16</b:Tag>
    <b:SourceType>ConferenceProceedings</b:SourceType>
    <b:Guid>{8F9B2F6F-6F49-41B9-9BD9-95E6FCE0A733}</b:Guid>
    <b:Title>A study of big data characteristics</b:Title>
    <b:Year>2016</b:Year>
    <b:City>Lucknow</b:City>
    <b:Author>
      <b:Author>
        <b:NameList>
          <b:Person>
            <b:Last>Kapil</b:Last>
            <b:First>Gayatri</b:First>
          </b:Person>
          <b:Person>
            <b:Last>Agrawal</b:Last>
            <b:First>Alka</b:First>
          </b:Person>
          <b:Person>
            <b:Last>Khan</b:Last>
            <b:First>Raees</b:First>
            <b:Middle>Ahmad</b:Middle>
          </b:Person>
        </b:NameList>
      </b:Author>
    </b:Author>
    <b:ConferenceName>International Conference on Communication and Electronics Systems </b:ConferenceName>
    <b:RefOrder>2</b:RefOrder>
  </b:Source>
  <b:Source>
    <b:Tag>Had15</b:Tag>
    <b:SourceType>JournalArticle</b:SourceType>
    <b:Guid>{DB799BE1-C8D4-4967-B12B-F317982359E5}</b:Guid>
    <b:Title>BIG DATA AND FIVE V’S CHARACTERISTICS</b:Title>
    <b:Year>2015</b:Year>
    <b:Author>
      <b:Author>
        <b:NameList>
          <b:Person>
            <b:Last>Hadi</b:Last>
            <b:First>Hiba</b:First>
            <b:Middle>Jasim</b:Middle>
          </b:Person>
          <b:Person>
            <b:Last>Shnain</b:Last>
            <b:First>Ammar</b:First>
            <b:Middle>Hameed</b:Middle>
          </b:Person>
          <b:Person>
            <b:Last>Hadishaheed</b:Last>
            <b:First>Sarah</b:First>
          </b:Person>
          <b:Person>
            <b:Last>Ahmad</b:Last>
            <b:First>Azizabht</b:First>
            <b:Middle>Haji</b:Middle>
          </b:Person>
        </b:NameList>
      </b:Author>
    </b:Author>
    <b:JournalName>International Journal of Advances in Electronics and Computer Science</b:JournalName>
    <b:Pages>16-23</b:Pages>
    <b:Volume>2</b:Volume>
    <b:RefOrder>3</b:RefOrder>
  </b:Source>
  <b:Source>
    <b:Tag>Wil15</b:Tag>
    <b:SourceType>BookSection</b:SourceType>
    <b:Guid>{3B45A0A6-0D3A-4CE6-9467-E1189EB9A073}</b:Guid>
    <b:Title>The Four V's of Big Data</b:Title>
    <b:Year>2015</b:Year>
    <b:Pages>29-31</b:Pages>
    <b:City>Hoboken</b:City>
    <b:Publisher>John Wiley &amp; Sons, Inc.</b:Publisher>
    <b:Author>
      <b:Author>
        <b:NameList>
          <b:Person>
            <b:Last>Williamson</b:Last>
            <b:First>Jason</b:First>
          </b:Person>
        </b:NameList>
      </b:Author>
    </b:Author>
    <b:BookTitle>Getting a Big Data Job For Dummies</b:BookTitle>
    <b:RefOrder>4</b:RefOrder>
  </b:Source>
  <b:Source>
    <b:Tag>Kit16</b:Tag>
    <b:SourceType>JournalArticle</b:SourceType>
    <b:Guid>{1E2F17E6-BD36-4774-946D-3C9162ED3CA6}</b:Guid>
    <b:Title>What makes Big Data, Big Data? Exploring the ontological characteristics of 26 datasets</b:Title>
    <b:Year>2016</b:Year>
    <b:Pages>1-10</b:Pages>
    <b:Author>
      <b:Author>
        <b:NameList>
          <b:Person>
            <b:Last>Kitchin</b:Last>
            <b:First>Rob</b:First>
          </b:Person>
          <b:Person>
            <b:Last>McArdle</b:Last>
            <b:First>Gavin</b:First>
          </b:Person>
        </b:NameList>
      </b:Author>
    </b:Author>
    <b:JournalName>Big Data &amp; Society</b:JournalName>
    <b:Volume>3</b:Volume>
    <b:RefOrder>5</b:RefOrder>
  </b:Source>
  <b:Source>
    <b:Tag>Pra17</b:Tag>
    <b:SourceType>JournalArticle</b:SourceType>
    <b:Guid>{3A1EF6BE-709F-4DC0-8D23-72DCA33E9CBC}</b:Guid>
    <b:Author>
      <b:Author>
        <b:NameList>
          <b:Person>
            <b:Last>Praveen</b:Last>
            <b:First>Shagufta</b:First>
          </b:Person>
          <b:Person>
            <b:Last>Chandra</b:Last>
            <b:First>Umesh</b:First>
          </b:Person>
        </b:NameList>
      </b:Author>
    </b:Author>
    <b:Title>Influence of Structured, SemiStructured, Unstructured data on</b:Title>
    <b:JournalName>International Journal of Scientific &amp; Engineering Research</b:JournalName>
    <b:Year>2017</b:Year>
    <b:Pages>67-69</b:Pages>
    <b:Volume>8</b:Volume>
    <b:Issue>12</b:Issue>
    <b:RefOrder>6</b:RefOrder>
  </b:Source>
  <b:Source>
    <b:Tag>Rus13</b:Tag>
    <b:SourceType>ConferenceProceedings</b:SourceType>
    <b:Guid>{EA17146B-B1D9-48D4-B433-7BE5EEFF0EEC}</b:Guid>
    <b:Title>Converting unstructured and semi-structured data into knowledge</b:Title>
    <b:Year>2013</b:Year>
    <b:Author>
      <b:Author>
        <b:NameList>
          <b:Person>
            <b:Last>Rusu</b:Last>
            <b:First>Octavian</b:First>
          </b:Person>
          <b:Person>
            <b:Last>Halcu</b:Last>
            <b:First>Ionela</b:First>
          </b:Person>
          <b:Person>
            <b:Last>Grigoriu</b:Last>
            <b:First>Oana</b:First>
          </b:Person>
          <b:Person>
            <b:Last>Neculoiu</b:Last>
            <b:First>Giorgian</b:First>
          </b:Person>
          <b:Person>
            <b:Last>Sandulescu</b:Last>
            <b:First>Virginia</b:First>
          </b:Person>
          <b:Person>
            <b:Last>Marinescu</b:Last>
            <b:First>Mariana</b:First>
          </b:Person>
          <b:Person>
            <b:Last>Marinescu</b:Last>
            <b:First>Viorel</b:First>
          </b:Person>
        </b:NameList>
      </b:Author>
    </b:Author>
    <b:ConferenceName>RoEduNet IEEE International Conference</b:ConferenceName>
    <b:City>Bucharest</b:City>
    <b:RefOrder>7</b:RefOrder>
  </b:Source>
  <b:Source>
    <b:Tag>Ebe16</b:Tag>
    <b:SourceType>JournalArticle</b:SourceType>
    <b:Guid>{2DD4E5AC-71DB-4257-95A9-5F53E8620E5D}</b:Guid>
    <b:Title>Unstructured Data: an overview of the data of Big Data</b:Title>
    <b:Year>2016</b:Year>
    <b:Author>
      <b:Author>
        <b:NameList>
          <b:Person>
            <b:Last>Eberundu</b:Last>
            <b:First>Adanma</b:First>
            <b:Middle>Cecilia</b:Middle>
          </b:Person>
        </b:NameList>
      </b:Author>
    </b:Author>
    <b:JournalName>International Journal of Emerging Trends &amp; Technology in Computer Science </b:JournalName>
    <b:Pages>46-50</b:Pages>
    <b:Volume>38</b:Volume>
    <b:RefOrder>8</b:RefOrder>
  </b:Source>
  <b:Source>
    <b:Tag>Pan17</b:Tag>
    <b:SourceType>JournalArticle</b:SourceType>
    <b:Guid>{24927AA4-236D-45C2-99C5-81CC20979C8E}</b:Guid>
    <b:Author>
      <b:Author>
        <b:NameList>
          <b:Person>
            <b:Last>Panimalar</b:Last>
            <b:First>Arockia</b:First>
            <b:Middle>S</b:Middle>
          </b:Person>
          <b:Person>
            <b:Last>Shree</b:Last>
            <b:First>Varnekha</b:First>
            <b:Middle>S</b:Middle>
          </b:Person>
          <b:Person>
            <b:Last>Kathrine</b:Last>
            <b:First>Veneshia</b:First>
            <b:Middle>A</b:Middle>
          </b:Person>
        </b:NameList>
      </b:Author>
    </b:Author>
    <b:Title>The 17 V’s Of Big Data</b:Title>
    <b:JournalName>International Research Journal of Engineering and Technology (IRJET)</b:JournalName>
    <b:Year>2017</b:Year>
    <b:Pages>329-333</b:Pages>
    <b:Volume>4</b:Volume>
    <b:Issue>9</b:Issue>
    <b:RefOrder>9</b:RefOrder>
  </b:Source>
  <b:Source>
    <b:Tag>Ros15</b:Tag>
    <b:SourceType>InternetSite</b:SourceType>
    <b:Guid>{33B7EF94-EE0D-4AB9-A14C-C4B4F9E6F279}</b:Guid>
    <b:Title>How to measure the value of big data</b:Title>
    <b:Year>2015</b:Year>
    <b:Author>
      <b:Author>
        <b:NameList>
          <b:Person>
            <b:Last>Rossi</b:Last>
            <b:First>Ben</b:First>
          </b:Person>
        </b:NameList>
      </b:Author>
    </b:Author>
    <b:ProductionCompany>InformationAge</b:ProductionCompany>
    <b:Month>August</b:Month>
    <b:Day>21</b:Day>
    <b:YearAccessed>2020</b:YearAccessed>
    <b:MonthAccessed>January</b:MonthAccessed>
    <b:DayAccessed>8</b:DayAccessed>
    <b:URL>https://www.information-age.com/how-measure-value-big-data-123460041/</b:URL>
    <b:RefOrder>10</b:RefOrder>
  </b:Source>
  <b:Source>
    <b:Tag>jKo17</b:Tag>
    <b:SourceType>InternetSite</b:SourceType>
    <b:Guid>{94224240-529F-4D44-990B-324680A0BECA}</b:Guid>
    <b:Author>
      <b:Author>
        <b:Corporate>jKool</b:Corporate>
      </b:Author>
    </b:Author>
    <b:Title>The Four Essential V’s for a Big Data Analytics Platform</b:Title>
    <b:Year>2017</b:Year>
    <b:Month>July</b:Month>
    <b:Day>3</b:Day>
    <b:YearAccessed>2020</b:YearAccessed>
    <b:MonthAccessed>January</b:MonthAccessed>
    <b:DayAccessed>8</b:DayAccessed>
    <b:URL>https://www.jkoolcloud.com/four-essential-vs-big-data-analytics-platform/</b:URL>
    <b:RefOrder>11</b:RefOrder>
  </b:Source>
  <b:Source>
    <b:Tag>Ezé19</b:Tag>
    <b:SourceType>JournalArticle</b:SourceType>
    <b:Guid>{A93CEF98-1498-467A-85CF-31D9A1B781F0}</b:Guid>
    <b:Title>A systematic review on Distributed Databases Systems and their techniques</b:Title>
    <b:Year>2019</b:Year>
    <b:Author>
      <b:Author>
        <b:NameList>
          <b:Person>
            <b:Last>Ezéchiel</b:Last>
            <b:First>Katembo</b:First>
            <b:Middle>Kituta</b:Middle>
          </b:Person>
          <b:Person>
            <b:Last>Kant</b:Last>
            <b:First>Shri</b:First>
          </b:Person>
          <b:Person>
            <b:Last>Agarwal</b:Last>
            <b:First>Ruchi</b:First>
          </b:Person>
        </b:NameList>
      </b:Author>
    </b:Author>
    <b:JournalName>Journal of Theoretical and Applied Information Technology </b:JournalName>
    <b:Pages>236-266</b:Pages>
    <b:Volume>96</b:Volume>
    <b:RefOrder>12</b:RefOrder>
  </b:Source>
  <b:Source>
    <b:Tag>Gup11</b:Tag>
    <b:SourceType>JournalArticle</b:SourceType>
    <b:Guid>{58D35D6A-81A8-4C2A-AB48-EF39137E2F36}</b:Guid>
    <b:Author>
      <b:Author>
        <b:NameList>
          <b:Person>
            <b:Last>Gupta</b:Last>
            <b:First>Swati</b:First>
          </b:Person>
          <b:Person>
            <b:Last>Saroha</b:Last>
            <b:First>Kuntal</b:First>
          </b:Person>
          <b:Person>
            <b:Last>Bhawna</b:Last>
          </b:Person>
        </b:NameList>
      </b:Author>
    </b:Author>
    <b:Title>Fundamental Research of Distributed Database</b:Title>
    <b:JournalName>International Journal of Computer Science and Management Studies</b:JournalName>
    <b:Year>2011</b:Year>
    <b:Pages>138-146</b:Pages>
    <b:Volume>11</b:Volume>
    <b:Issue>2</b:Issue>
    <b:RefOrder>13</b:RefOrder>
  </b:Source>
  <b:Source>
    <b:Tag>Fow15</b:Tag>
    <b:SourceType>BookSection</b:SourceType>
    <b:Guid>{A8AFBE17-0FD6-4CFD-9051-E46ED78C0008}</b:Guid>
    <b:Title>Availability Approaches</b:Title>
    <b:Year>2015</b:Year>
    <b:Pages>45-47</b:Pages>
    <b:City>Hoboken</b:City>
    <b:Publisher>John Wiley &amp; Sons, Inc.</b:Publisher>
    <b:Author>
      <b:Author>
        <b:NameList>
          <b:Person>
            <b:Last>Fowler</b:Last>
            <b:First>Adam</b:First>
          </b:Person>
        </b:NameList>
      </b:Author>
    </b:Author>
    <b:BookTitle>NoSQL For Dummies</b:BookTitle>
    <b:RefOrder>15</b:RefOrder>
  </b:Source>
  <b:Source>
    <b:Tag>Sak14</b:Tag>
    <b:SourceType>BookSection</b:SourceType>
    <b:Guid>{C7B5183E-581B-44BA-89DC-D982953E0C0E}</b:Guid>
    <b:Title>The CAP Theorem and Beyond</b:Title>
    <b:BookTitle>Large Scale and Big Data: Processing and Management</b:BookTitle>
    <b:Year>2014</b:Year>
    <b:Pages>328-330</b:Pages>
    <b:City>Boca Raton</b:City>
    <b:Publisher>Taylor &amp; Francis Group, LLC</b:Publisher>
    <b:Author>
      <b:Author>
        <b:NameList>
          <b:Person>
            <b:Last>Sakr</b:Last>
            <b:First>Sherif</b:First>
          </b:Person>
          <b:Person>
            <b:Last>Gaber</b:Last>
            <b:First>Mohamed</b:First>
            <b:Middle>Medhat</b:Middle>
          </b:Person>
        </b:NameList>
      </b:Author>
    </b:Author>
    <b:RefOrder>16</b:RefOrder>
  </b:Source>
  <b:Source>
    <b:Tag>Sri12</b:Tag>
    <b:SourceType>BookSection</b:SourceType>
    <b:Guid>{40349AC8-5B3C-4D18-9A43-85202141E232}</b:Guid>
    <b:Author>
      <b:Author>
        <b:NameList>
          <b:Person>
            <b:Last>Srinivasa</b:Last>
            <b:First>Srinath</b:First>
          </b:Person>
          <b:Person>
            <b:Last>Bhatnagar</b:Last>
            <b:First>Vasudha</b:First>
          </b:Person>
        </b:NameList>
      </b:Author>
    </b:Author>
    <b:Title>CAP Theorem and Its Origin</b:Title>
    <b:BookTitle>Big Data Analytics</b:BookTitle>
    <b:Year>2012</b:Year>
    <b:Pages>9-10</b:Pages>
    <b:City>Heidelberg</b:City>
    <b:Publisher>Springer</b:Publisher>
    <b:RefOrder>14</b:RefOrder>
  </b:Source>
  <b:Source>
    <b:Tag>Joh17</b:Tag>
    <b:SourceType>BookSection</b:SourceType>
    <b:Guid>{E0093D2C-2B91-40D5-B2E3-1CFC5382F0CC}</b:Guid>
    <b:Title>CAP Theorem</b:Title>
    <b:BookTitle>Data Lake for Enterprises</b:BookTitle>
    <b:Year>2017</b:Year>
    <b:Pages>75-76</b:Pages>
    <b:City>Birmingham</b:City>
    <b:Publisher>Packt Publishing</b:Publisher>
    <b:Author>
      <b:Author>
        <b:NameList>
          <b:Person>
            <b:Last>John</b:Last>
            <b:First>Tomcy</b:First>
          </b:Person>
          <b:Person>
            <b:Last>Misra</b:Last>
            <b:First>Pankaj</b:First>
          </b:Person>
        </b:NameList>
      </b:Author>
    </b:Author>
    <b:RefOrder>17</b:RefOrder>
  </b:Source>
  <b:Source>
    <b:Tag>IBM19</b:Tag>
    <b:SourceType>InternetSite</b:SourceType>
    <b:Guid>{A366E19D-A139-46BD-BEB4-9ECDCFB1EC32}</b:Guid>
    <b:Title>CAP Theorem</b:Title>
    <b:Year>2019</b:Year>
    <b:Author>
      <b:Author>
        <b:Corporate>IBM Cloud Education</b:Corporate>
      </b:Author>
    </b:Author>
    <b:ProductionCompany>IBM</b:ProductionCompany>
    <b:Month>November</b:Month>
    <b:Day>14</b:Day>
    <b:YearAccessed>2020</b:YearAccessed>
    <b:MonthAccessed>January</b:MonthAccessed>
    <b:DayAccessed>8</b:DayAccessed>
    <b:URL>https://www.ibm.com/cloud/learn/cap-theorem</b:URL>
    <b:RefOrder>18</b:RefOrder>
  </b:Source>
  <b:Source>
    <b:Tag>Gil12</b:Tag>
    <b:SourceType>JournalArticle</b:SourceType>
    <b:Guid>{C9CF823E-1B25-4811-8DCE-B8D237A38890}</b:Guid>
    <b:Title>Perspectives on the CAP Theorem</b:Title>
    <b:Year>2012</b:Year>
    <b:Author>
      <b:Author>
        <b:NameList>
          <b:Person>
            <b:Last>Gilbert</b:Last>
            <b:First>Seth</b:First>
          </b:Person>
          <b:Person>
            <b:Last>Lynch</b:Last>
            <b:First>Nancy</b:First>
            <b:Middle>A</b:Middle>
          </b:Person>
        </b:NameList>
      </b:Author>
    </b:Author>
    <b:JournalName>Computer</b:JournalName>
    <b:Pages>30-36</b:Pages>
    <b:Volume>45</b:Volume>
    <b:Issue>2</b:Issue>
    <b:RefOrder>19</b:RefOrder>
  </b:Source>
  <b:Source>
    <b:Tag>Meh19</b:Tag>
    <b:SourceType>InternetSite</b:SourceType>
    <b:Guid>{0DDCB9CE-72EA-460D-826E-FE0E5AC1B2F2}</b:Guid>
    <b:Title>Understanding the CAP Theorem</b:Title>
    <b:Year>2019</b:Year>
    <b:Author>
      <b:Author>
        <b:NameList>
          <b:Person>
            <b:Last>Mehra</b:Last>
            <b:First>Akhil</b:First>
          </b:Person>
        </b:NameList>
      </b:Author>
    </b:Author>
    <b:ProductionCompany>Database Zone</b:ProductionCompany>
    <b:Month>April</b:Month>
    <b:Day>30</b:Day>
    <b:YearAccessed>2020</b:YearAccessed>
    <b:MonthAccessed>January</b:MonthAccessed>
    <b:DayAccessed>8</b:DayAccessed>
    <b:URL>https://dzone.com/articles/understanding-the-cap-theorem</b:URL>
    <b:RefOrder>20</b:RefOrder>
  </b:Source>
  <b:Source>
    <b:Tag>Cel14</b:Tag>
    <b:SourceType>BookSection</b:SourceType>
    <b:Guid>{07760751-2DA8-4406-AC99-180A4B324E12}</b:Guid>
    <b:Title>NoSQL and Transaction Processing</b:Title>
    <b:Year>2014</b:Year>
    <b:Author>
      <b:Author>
        <b:NameList>
          <b:Person>
            <b:Last>Celko</b:Last>
            <b:First>Joe</b:First>
          </b:Person>
        </b:NameList>
      </b:Author>
    </b:Author>
    <b:BookTitle>Joe Celko’s Complete Guide to NoSQL</b:BookTitle>
    <b:Pages>1-14</b:Pages>
    <b:City>Burlington</b:City>
    <b:Publisher>Morgan Kaufmann Publishers</b:Publisher>
    <b:RefOrder>21</b:RefOrder>
  </b:Source>
  <b:Source>
    <b:Tag>Gre14</b:Tag>
    <b:SourceType>InternetSite</b:SourceType>
    <b:Guid>{2BBC0182-C76C-4CFB-8FF6-BC3885A3C326}</b:Guid>
    <b:Title>CAP Theorem: Revisited</b:Title>
    <b:Year>2014</b:Year>
    <b:Author>
      <b:Author>
        <b:NameList>
          <b:Person>
            <b:Last>Greiner</b:Last>
            <b:First>Robert</b:First>
          </b:Person>
        </b:NameList>
      </b:Author>
    </b:Author>
    <b:Month>August</b:Month>
    <b:Day>14</b:Day>
    <b:YearAccessed>2020</b:YearAccessed>
    <b:MonthAccessed>January</b:MonthAccessed>
    <b:DayAccessed>9</b:DayAccessed>
    <b:URL>https://robertgreiner.com/cap-theorem-revisited/</b:URL>
    <b:RefOrder>22</b:RefOrder>
  </b:Source>
  <b:Source>
    <b:Tag>Mon20</b:Tag>
    <b:SourceType>InternetSite</b:SourceType>
    <b:Guid>{86FABABB-0226-4156-96B5-B61C272D79A5}</b:Guid>
    <b:Title>The database for modern applications</b:Title>
    <b:Author>
      <b:Author>
        <b:Corporate>MongoDB</b:Corporate>
      </b:Author>
    </b:Author>
    <b:YearAccessed>2020</b:YearAccessed>
    <b:MonthAccessed>January</b:MonthAccessed>
    <b:DayAccessed>9</b:DayAccessed>
    <b:URL>https://www.mongodb.com/</b:URL>
    <b:RefOrder>23</b:RefOrder>
  </b:Source>
  <b:Source>
    <b:Tag>Gop19</b:Tag>
    <b:SourceType>InternetSite</b:SourceType>
    <b:Guid>{B23F0489-3813-4237-BC0F-5B7A79B27D07}</b:Guid>
    <b:Author>
      <b:Author>
        <b:NameList>
          <b:Person>
            <b:Last>Gopinath</b:Last>
            <b:First>Sudhaa</b:First>
          </b:Person>
        </b:NameList>
      </b:Author>
    </b:Author>
    <b:Title>Real World Use Cases of MongoDB</b:Title>
    <b:Year>2019</b:Year>
    <b:Month>May</b:Month>
    <b:Day>22</b:Day>
    <b:YearAccessed>2020</b:YearAccessed>
    <b:MonthAccessed>January</b:MonthAccessed>
    <b:DayAccessed>9</b:DayAccessed>
    <b:URL>https://www.edureka.co/blog/real-world-use-cases-of-mongodb/</b:URL>
    <b:RefOrder>24</b:RefOrder>
  </b:Source>
  <b:Source>
    <b:Tag>Rit02</b:Tag>
    <b:SourceType>BookSection</b:SourceType>
    <b:Guid>{B33E10C9-0356-4021-843F-43989E529E55}</b:Guid>
    <b:Title>The relational database</b:Title>
    <b:Year>2002</b:Year>
    <b:Pages>8-13</b:Pages>
    <b:City>London</b:City>
    <b:Publisher>Continuum</b:Publisher>
    <b:Author>
      <b:Author>
        <b:NameList>
          <b:Person>
            <b:Last>Ritchie</b:Last>
            <b:First>Colin</b:First>
          </b:Person>
        </b:NameList>
      </b:Author>
    </b:Author>
    <b:BookTitle>Relational Database Principles</b:BookTitle>
    <b:RefOrder>26</b:RefOrder>
  </b:Source>
  <b:Source>
    <b:Tag>Cod70</b:Tag>
    <b:SourceType>JournalArticle</b:SourceType>
    <b:Guid>{269B7117-74E7-4921-BB43-B043623A9FBF}</b:Guid>
    <b:Title>A Relational Model of Data for Large Shared Data Banks</b:Title>
    <b:Year>1970</b:Year>
    <b:Author>
      <b:Author>
        <b:NameList>
          <b:Person>
            <b:Last>Codd</b:Last>
            <b:First>Edgar</b:First>
            <b:Middle>F</b:Middle>
          </b:Person>
        </b:NameList>
      </b:Author>
    </b:Author>
    <b:JournalName>Communications of the ACM</b:JournalName>
    <b:Pages>377-387</b:Pages>
    <b:Volume>13</b:Volume>
    <b:Issue>6</b:Issue>
    <b:RefOrder>25</b:RefOrder>
  </b:Source>
  <b:Source>
    <b:Tag>Rou20</b:Tag>
    <b:SourceType>InternetSite</b:SourceType>
    <b:Guid>{18754250-86BA-4ADD-ACE0-8685EB69040B}</b:Guid>
    <b:Author>
      <b:Author>
        <b:NameList>
          <b:Person>
            <b:Last>Rouse</b:Last>
            <b:First>Margaret</b:First>
          </b:Person>
        </b:NameList>
      </b:Author>
    </b:Author>
    <b:Title>relational database</b:Title>
    <b:ProductionCompany>TechTarget</b:ProductionCompany>
    <b:YearAccessed>2020</b:YearAccessed>
    <b:MonthAccessed>January</b:MonthAccessed>
    <b:DayAccessed>10</b:DayAccessed>
    <b:URL>https://searchdatamanagement.techtarget.com/definition/relational-database</b:URL>
    <b:RefOrder>27</b:RefOrder>
  </b:Source>
  <b:Source>
    <b:Tag>Kre10</b:Tag>
    <b:SourceType>BookSection</b:SourceType>
    <b:Guid>{7094782E-C194-40F2-BE4B-084379905977}</b:Guid>
    <b:Title>Database Design</b:Title>
    <b:Year>2010</b:Year>
    <b:City>Sebastapol</b:City>
    <b:Publisher>O'Reilly Media, Inc.</b:Publisher>
    <b:Author>
      <b:Author>
        <b:NameList>
          <b:Person>
            <b:Last>Kreibich</b:Last>
            <b:First>Jay</b:First>
            <b:Middle>A</b:Middle>
          </b:Person>
        </b:NameList>
      </b:Author>
    </b:Author>
    <b:BookTitle>Using SQLite: Small. Fast. Reliable. Choose Any Three.</b:BookTitle>
    <b:Pages>87-115</b:Pages>
    <b:RefOrder>28</b:RefOrder>
  </b:Source>
  <b:Source>
    <b:Tag>Ian16</b:Tag>
    <b:SourceType>InternetSite</b:SourceType>
    <b:Guid>{B281A500-C6B8-48B4-A3BF-6221AFB5220D}</b:Guid>
    <b:Title>What does ACID mean in Database Systems?</b:Title>
    <b:Year>2016</b:Year>
    <b:Author>
      <b:Author>
        <b:NameList>
          <b:Person>
            <b:Last>Ian</b:Last>
          </b:Person>
        </b:NameList>
      </b:Author>
    </b:Author>
    <b:Month>June</b:Month>
    <b:Day>20</b:Day>
    <b:YearAccessed>2020</b:YearAccessed>
    <b:MonthAccessed>January</b:MonthAccessed>
    <b:DayAccessed>10</b:DayAccessed>
    <b:URL>https://database.guide/what-is-acid-in-databases/</b:URL>
    <b:RefOrder>29</b:RefOrder>
  </b:Source>
  <b:Source>
    <b:Tag>Tut20</b:Tag>
    <b:SourceType>InternetSite</b:SourceType>
    <b:Guid>{4425593B-131E-42B0-BA4F-9F8AD36E8FB6}</b:Guid>
    <b:Author>
      <b:Author>
        <b:Corporate>TutorialsPoint</b:Corporate>
      </b:Author>
    </b:Author>
    <b:Title>DBMS - Transaction</b:Title>
    <b:YearAccessed>2020</b:YearAccessed>
    <b:MonthAccessed>January</b:MonthAccessed>
    <b:DayAccessed>10</b:DayAccessed>
    <b:URL>https://www.tutorialspoint.com/dbms/dbms_transaction.htm</b:URL>
    <b:RefOrder>30</b:RefOrder>
  </b:Source>
  <b:Source>
    <b:Tag>IBM20</b:Tag>
    <b:SourceType>InternetSite</b:SourceType>
    <b:Guid>{4DAAC24B-9430-40CE-B7F8-10E83C6E6FA9}</b:Guid>
    <b:Author>
      <b:Author>
        <b:Corporate>IBM</b:Corporate>
      </b:Author>
    </b:Author>
    <b:Title>ACID properties of transactions</b:Title>
    <b:YearAccessed>2020</b:YearAccessed>
    <b:MonthAccessed>January</b:MonthAccessed>
    <b:DayAccessed>10</b:DayAccessed>
    <b:URL>https://www.ibm.com/support/knowledgecenter/en/SSGMCP_5.4.0/product-overview/acid.html</b:URL>
    <b:RefOrder>31</b:RefOrder>
  </b:Source>
  <b:Source>
    <b:Tag>Fai18</b:Tag>
    <b:SourceType>InternetSite</b:SourceType>
    <b:Guid>{66B80FEB-0EF3-4CBF-A607-50FCB34B9130}</b:Guid>
    <b:Author>
      <b:Author>
        <b:Corporate>FairCom</b:Corporate>
      </b:Author>
    </b:Author>
    <b:Title>Database Talk: What is ACID compliance?</b:Title>
    <b:Year>2018</b:Year>
    <b:Month>November</b:Month>
    <b:Day>26</b:Day>
    <b:YearAccessed>2020</b:YearAccessed>
    <b:MonthAccessed>January</b:MonthAccessed>
    <b:DayAccessed>10</b:DayAccessed>
    <b:URL>https://www.faircom.com/insights/database-talk-acid-compliance</b:URL>
    <b:RefOrder>32</b:RefOrder>
  </b:Source>
  <b:Source>
    <b:Tag>Edu201</b:Tag>
    <b:SourceType>InternetSite</b:SourceType>
    <b:Guid>{C67E531F-517F-4906-AB19-B5F1A3957BF0}</b:Guid>
    <b:Author>
      <b:Author>
        <b:Corporate>Educative</b:Corporate>
      </b:Author>
    </b:Author>
    <b:Title>What are ACID properties in a database?</b:Title>
    <b:YearAccessed>2020</b:YearAccessed>
    <b:MonthAccessed>January</b:MonthAccessed>
    <b:DayAccessed>10</b:DayAccessed>
    <b:URL>https://www.educative.io/edpresso/what-are-acid-properties-in-a-database</b:URL>
    <b:RefOrder>33</b:RefOrder>
  </b:Source>
  <b:Source>
    <b:Tag>Ora20</b:Tag>
    <b:SourceType>InternetSite</b:SourceType>
    <b:Guid>{85897EE5-A45F-4C91-AF15-6FCB791107CC}</b:Guid>
    <b:Author>
      <b:Author>
        <b:Corporate>Oracle UK</b:Corporate>
      </b:Author>
    </b:Author>
    <b:Title>What a Relational Database Is</b:Title>
    <b:YearAccessed>2020</b:YearAccessed>
    <b:MonthAccessed>January</b:MonthAccessed>
    <b:DayAccessed>10</b:DayAccessed>
    <b:URL>https://www.oracle.com/uk/database/what-is-a-relational-database/</b:URL>
    <b:RefOrder>34</b:RefOrder>
  </b:Source>
  <b:Source>
    <b:Tag>Gur20</b:Tag>
    <b:SourceType>InternetSite</b:SourceType>
    <b:Guid>{92018C2E-BF8F-45D5-82C6-C5CE2F525A77}</b:Guid>
    <b:Author>
      <b:Author>
        <b:Corporate>Guru99</b:Corporate>
      </b:Author>
    </b:Author>
    <b:Title>Relational Data Model in DBMS: Concepts, Constraints, Example</b:Title>
    <b:YearAccessed>2020</b:YearAccessed>
    <b:MonthAccessed>January</b:MonthAccessed>
    <b:DayAccessed>10</b:DayAccessed>
    <b:URL>https://www.guru99.com/relational-data-model-dbms.html</b:URL>
    <b:RefOrder>35</b:RefOrder>
  </b:Source>
  <b:Source>
    <b:Tag>Tec20</b:Tag>
    <b:SourceType>InternetSite</b:SourceType>
    <b:Guid>{26FDC03E-68EF-4E80-AF9E-AEE043DF882A}</b:Guid>
    <b:Author>
      <b:Author>
        <b:Corporate>Techspirited</b:Corporate>
      </b:Author>
    </b:Author>
    <b:Title>Advantages of Relational Databases</b:Title>
    <b:YearAccessed>2020</b:YearAccessed>
    <b:MonthAccessed>January</b:MonthAccessed>
    <b:DayAccessed>10</b:DayAccessed>
    <b:URL>https://techspirited.com/advantages-of-relational-databases</b:URL>
    <b:RefOrder>36</b:RefOrder>
  </b:Source>
  <b:Source>
    <b:Tag>Nay13</b:Tag>
    <b:SourceType>JournalArticle</b:SourceType>
    <b:Guid>{93A07600-922B-489C-BCE4-355A6BE654FC}</b:Guid>
    <b:Title>Type of NOSQL Databases and its Comparison with Relational Databases</b:Title>
    <b:Year>2013</b:Year>
    <b:Author>
      <b:Author>
        <b:NameList>
          <b:Person>
            <b:Last>Nayak</b:Last>
            <b:First>Ameya</b:First>
          </b:Person>
          <b:Person>
            <b:Last>Poriya</b:Last>
            <b:First>Anil</b:First>
          </b:Person>
          <b:Person>
            <b:Last>Poojary</b:Last>
            <b:First>Dikshay</b:First>
          </b:Person>
        </b:NameList>
      </b:Author>
    </b:Author>
    <b:JournalName>International Journal of Applied Information Systems</b:JournalName>
    <b:Pages>16-19</b:Pages>
    <b:Volume>5</b:Volume>
    <b:Issue>4</b:Issue>
    <b:RefOrder>37</b:RefOrder>
  </b:Source>
  <b:Source>
    <b:Tag>Rou201</b:Tag>
    <b:SourceType>InternetSite</b:SourceType>
    <b:Guid>{EEF93718-C110-43AC-8BA8-E02DB718EA88}</b:Guid>
    <b:Title>NoSQL (Not Only SQL database)</b:Title>
    <b:Author>
      <b:Author>
        <b:NameList>
          <b:Person>
            <b:Last>Rouse</b:Last>
            <b:First>Margaret</b:First>
          </b:Person>
        </b:NameList>
      </b:Author>
    </b:Author>
    <b:ProductionCompany>TechTarget</b:ProductionCompany>
    <b:YearAccessed>2020</b:YearAccessed>
    <b:MonthAccessed>January</b:MonthAccessed>
    <b:DayAccessed>11</b:DayAccessed>
    <b:URL>https://searchdatamanagement.techtarget.com/definition/NoSQL-Not-Only-SQL</b:URL>
    <b:RefOrder>38</b:RefOrder>
  </b:Source>
  <b:Source>
    <b:Tag>Dav12</b:Tag>
    <b:SourceType>JournalArticle</b:SourceType>
    <b:Guid>{C1603DB4-FC6F-4464-9793-1B49BCEB2DCA}</b:Guid>
    <b:Title>SQL and NoSQL Databases</b:Title>
    <b:Year>2012</b:Year>
    <b:Author>
      <b:Author>
        <b:NameList>
          <b:Person>
            <b:Last>Dave</b:Last>
            <b:First>Meenu</b:First>
          </b:Person>
        </b:NameList>
      </b:Author>
    </b:Author>
    <b:JournalName>International Journal of Advanced Research in Computer Science and Software Engineering</b:JournalName>
    <b:Pages>20-27</b:Pages>
    <b:Volume>2</b:Volume>
    <b:Issue>8</b:Issue>
    <b:RefOrder>39</b:RefOrder>
  </b:Source>
  <b:Source>
    <b:Tag>deR14</b:Tag>
    <b:SourceType>BookSection</b:SourceType>
    <b:Guid>{F76899EF-655F-4C68-AE7B-702F7D033314}</b:Guid>
    <b:Title>Hadoop and the Data Warehouse: Friends or Foes?</b:Title>
    <b:Year>2014</b:Year>
    <b:Pages>157-179</b:Pages>
    <b:City>Hoboken</b:City>
    <b:Publisher>John Wiley &amp; Sons, Inc.</b:Publisher>
    <b:Author>
      <b:Author>
        <b:NameList>
          <b:Person>
            <b:Last>deRoos</b:Last>
            <b:First>Dirk</b:First>
          </b:Person>
          <b:Person>
            <b:Last>Zikopoulos</b:Last>
            <b:First>Paul</b:First>
            <b:Middle>C</b:Middle>
          </b:Person>
          <b:Person>
            <b:Last>Brown</b:Last>
            <b:First>Bruce</b:First>
          </b:Person>
          <b:Person>
            <b:Last>Coss</b:Last>
            <b:First>Rafael</b:First>
          </b:Person>
          <b:Person>
            <b:Last>Melnyk</b:Last>
            <b:First>Roman</b:First>
            <b:Middle>B</b:Middle>
          </b:Person>
        </b:NameList>
      </b:Author>
    </b:Author>
    <b:BookTitle>Hadoop for Dummies</b:BookTitle>
    <b:RefOrder>40</b:RefOrder>
  </b:Source>
  <b:Source>
    <b:Tag>Das15</b:Tag>
    <b:SourceType>BookSection</b:SourceType>
    <b:Guid>{B5DE9A58-C80D-4230-AC95-BF549A3393F2}</b:Guid>
    <b:Author>
      <b:Author>
        <b:NameList>
          <b:Person>
            <b:Last>Das</b:Last>
            <b:First>Vinoo</b:First>
          </b:Person>
        </b:NameList>
      </b:Author>
    </b:Author>
    <b:Title>Introduction to NoSQL</b:Title>
    <b:BookTitle>Learning Redis</b:BookTitle>
    <b:Year>2015</b:Year>
    <b:Pages>1-21</b:Pages>
    <b:City>Birmingham</b:City>
    <b:Publisher>Packt Publishing</b:Publisher>
    <b:RefOrder>41</b:RefOrder>
  </b:Source>
  <b:Source>
    <b:Tag>Vai13</b:Tag>
    <b:SourceType>BookSection</b:SourceType>
    <b:Guid>{84560904-5601-4723-91C2-15E0F7CB4AE5}</b:Guid>
    <b:Author>
      <b:Author>
        <b:NameList>
          <b:Person>
            <b:Last>Vaish</b:Last>
            <b:First>Gaurav</b:First>
          </b:Person>
        </b:NameList>
      </b:Author>
    </b:Author>
    <b:Title>What SQL is and what it is not</b:Title>
    <b:BookTitle>Getting Started with Nosql</b:BookTitle>
    <b:Year>2013</b:Year>
    <b:Pages>5-7</b:Pages>
    <b:City>Birmingham</b:City>
    <b:Publisher>Packt Publishing</b:Publisher>
    <b:RefOrder>42</b:RefOrder>
  </b:Source>
  <b:Source>
    <b:Tag>Cel141</b:Tag>
    <b:SourceType>BookSection</b:SourceType>
    <b:Guid>{FB81E6B4-B39C-4FB0-847A-C006FB2D5729}</b:Guid>
    <b:Title>1.6 Base</b:Title>
    <b:BookTitle>Joe Celko’s Complete Guide to NoSQL: What Every SQL Professional Needs to Know about Non-Relational Databases</b:BookTitle>
    <b:Year>2014</b:Year>
    <b:Pages>11</b:Pages>
    <b:City>Waltham</b:City>
    <b:Publisher>Elsevier Inc.</b:Publisher>
    <b:Author>
      <b:Author>
        <b:NameList>
          <b:Person>
            <b:Last>Celko</b:Last>
            <b:First>Joe</b:First>
          </b:Person>
        </b:NameList>
      </b:Author>
    </b:Author>
    <b:RefOrder>43</b:RefOrder>
  </b:Source>
  <b:Source>
    <b:Tag>Sul15</b:Tag>
    <b:SourceType>Book</b:SourceType>
    <b:Guid>{7E94F072-BF45-49D2-93DB-A797E662FECB}</b:Guid>
    <b:Author>
      <b:Author>
        <b:NameList>
          <b:Person>
            <b:Last>Sullivan</b:Last>
            <b:First>Dan</b:First>
          </b:Person>
        </b:NameList>
      </b:Author>
    </b:Author>
    <b:Title>NoSQL for Mere Mortals</b:Title>
    <b:Year>2015</b:Year>
    <b:City>Ann Arbor</b:City>
    <b:Publisher>Pearson Education, Inc.</b:Publisher>
    <b:RefOrder>44</b:RefOrder>
  </b:Source>
  <b:Source>
    <b:Tag>Gur201</b:Tag>
    <b:SourceType>InternetSite</b:SourceType>
    <b:Guid>{BF7F6F85-ADB7-4295-8008-AA21ACE3F1EA}</b:Guid>
    <b:Title>NoSQL Tutorial: Learn NoSQL Features, Types, What is, Advantages</b:Title>
    <b:Author>
      <b:Author>
        <b:Corporate>Guru99</b:Corporate>
      </b:Author>
    </b:Author>
    <b:YearAccessed>2020</b:YearAccessed>
    <b:MonthAccessed>January</b:MonthAccessed>
    <b:DayAccessed>11</b:DayAccessed>
    <b:URL>https://www.guru99.com/nosql-tutorial.html</b:URL>
    <b:RefOrder>45</b:RefOrder>
  </b:Source>
  <b:Source>
    <b:Tag>Bar20</b:Tag>
    <b:SourceType>InternetSite</b:SourceType>
    <b:Guid>{08071B9D-2EA0-4509-9D19-7B6E693AA71B}</b:Guid>
    <b:Title>Applications That Work Best With NoSQL Database</b:Title>
    <b:ProductionCompany>Clarion Technologies</b:ProductionCompany>
    <b:YearAccessed>2020</b:YearAccessed>
    <b:MonthAccessed>January</b:MonthAccessed>
    <b:DayAccessed>11</b:DayAccessed>
    <b:URL>https://www.clariontech.com/blog/applications-that-work-best-with-nosql-database</b:URL>
    <b:Author>
      <b:Author>
        <b:NameList>
          <b:Person>
            <b:Last>Barooah</b:Last>
            <b:First>Rakteem</b:First>
          </b:Person>
        </b:NameList>
      </b:Author>
    </b:Author>
    <b:RefOrder>46</b:RefOrder>
  </b:Source>
  <b:Source>
    <b:Tag>Mah17</b:Tag>
    <b:SourceType>InternetSite</b:SourceType>
    <b:Guid>{76EAE584-FCCE-4A8C-BE2A-9D36B0BB6207}</b:Guid>
    <b:Author>
      <b:Author>
        <b:NameList>
          <b:Person>
            <b:Last>Mahmoud</b:Last>
            <b:First>Alaa</b:First>
          </b:Person>
        </b:NameList>
      </b:Author>
    </b:Author>
    <b:Title>Detecting complex fraud in real time with Graph databases</b:Title>
    <b:ProductionCompany>IBM </b:ProductionCompany>
    <b:Year>2017</b:Year>
    <b:Month>January</b:Month>
    <b:Day>19</b:Day>
    <b:YearAccessed>2020</b:YearAccessed>
    <b:MonthAccessed>January</b:MonthAccessed>
    <b:DayAccessed>11</b:DayAccessed>
    <b:URL>https://developer.ibm.com/dwblog/2017/detecting-complex-fraud-real-time-graph-databases/</b:URL>
    <b:RefOrder>47</b:RefOrder>
  </b:Source>
  <b:Source>
    <b:Tag>Ver</b:Tag>
    <b:SourceType>BookSection</b:SourceType>
    <b:Guid>{3D4C2BD8-7370-4E4E-913B-6F55534C7E08}</b:Guid>
    <b:Title>Putting the Internet of Things Forward to the Next Level</b:Title>
    <b:BookTitle>Internet of Things: Converging Technologies for Smart Environments and Integrated Ecosystems</b:BookTitle>
    <b:Author>
      <b:Author>
        <b:NameList>
          <b:Person>
            <b:Last>Vermesan</b:Last>
            <b:First>Ovidiu</b:First>
          </b:Person>
          <b:Person>
            <b:Last>Friess</b:Last>
            <b:First>Peter</b:First>
          </b:Person>
        </b:NameList>
      </b:Author>
    </b:Author>
    <b:Year>2014</b:Year>
    <b:Pages>3-6</b:Pages>
    <b:City>Denmark</b:City>
    <b:Publisher>River Publishers</b:Publisher>
    <b:RefOrder>48</b:RefOrder>
  </b:Source>
  <b:Source>
    <b:Tag>Asa14</b:Tag>
    <b:SourceType>InternetSite</b:SourceType>
    <b:Guid>{5A51761B-AB9D-4786-A002-617FD72BCF40}</b:Guid>
    <b:Title>Why You Need NoSQL For The Internet Of Things</b:Title>
    <b:Year>2014</b:Year>
    <b:Author>
      <b:Author>
        <b:NameList>
          <b:Person>
            <b:Last>Asay</b:Last>
            <b:First>Matt</b:First>
          </b:Person>
        </b:NameList>
      </b:Author>
    </b:Author>
    <b:ProductionCompany>ReadWrite</b:ProductionCompany>
    <b:Month>November</b:Month>
    <b:Day>28</b:Day>
    <b:YearAccessed>2020</b:YearAccessed>
    <b:MonthAccessed>January</b:MonthAccessed>
    <b:DayAccessed>12</b:DayAccessed>
    <b:URL>https://readwrite.com/2014/11/28/internet-of-things-nosql-data/</b:URL>
    <b:RefOrder>49</b:RefOrder>
  </b:Source>
  <b:Source>
    <b:Tag>Mon201</b:Tag>
    <b:SourceType>InternetSite</b:SourceType>
    <b:Guid>{08B64243-C530-4B99-9C05-A09B989219A5}</b:Guid>
    <b:Author>
      <b:Author>
        <b:Corporate>MongoDB</b:Corporate>
      </b:Author>
    </b:Author>
    <b:Title>Product Catalog</b:Title>
    <b:YearAccessed>2020</b:YearAccessed>
    <b:MonthAccessed>January</b:MonthAccessed>
    <b:DayAccessed>12</b:DayAccessed>
    <b:URL>https://docs.mongodb.com/ecosystem/use-cases/product-catalog/</b:URL>
    <b:RefOrder>50</b:RefOrder>
  </b:Source>
  <b:Source>
    <b:Tag>Jay16</b:Tag>
    <b:SourceType>InternetSite</b:SourceType>
    <b:Guid>{69189267-D687-4B4D-BE3E-0D3B54CE47E7}</b:Guid>
    <b:Title>When to Use (and Not to Use) MongoDB</b:Title>
    <b:ProductionCompany>DZone</b:ProductionCompany>
    <b:Year>2016</b:Year>
    <b:Month>November</b:Month>
    <b:Day>30</b:Day>
    <b:YearAccessed>2020</b:YearAccessed>
    <b:MonthAccessed>January</b:MonthAccessed>
    <b:DayAccessed>12</b:DayAccessed>
    <b:URL>https://dzone.com/articles/why-mongodb</b:URL>
    <b:Author>
      <b:Author>
        <b:NameList>
          <b:Person>
            <b:Last>Jayaram</b:Last>
            <b:First>Prashanth</b:First>
          </b:Person>
        </b:NameList>
      </b:Author>
    </b:Author>
    <b:RefOrder>51</b:RefOrder>
  </b:Source>
  <b:Source>
    <b:Tag>Mon202</b:Tag>
    <b:SourceType>InternetSite</b:SourceType>
    <b:Guid>{E4602FE6-B0D9-4FD4-8C86-4E82C51E2205}</b:Guid>
    <b:Author>
      <b:Author>
        <b:Corporate>MongoDB</b:Corporate>
      </b:Author>
    </b:Author>
    <b:Title>What are the main differences between MongoDB and MySQL?</b:Title>
    <b:YearAccessed>2020</b:YearAccessed>
    <b:MonthAccessed>January</b:MonthAccessed>
    <b:DayAccessed>12</b:DayAccessed>
    <b:URL>https://www.mongodb.com/compare/mongodb-mysql</b:URL>
    <b:RefOrder>52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B86F5191-17E8-46D0-9017-D4E2E626365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10124</TotalTime>
  <Pages>14</Pages>
  <Words>3364</Words>
  <Characters>19179</Characters>
  <Application>Microsoft Office Word</Application>
  <DocSecurity>0</DocSecurity>
  <Lines>159</Lines>
  <Paragraphs>44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Big Data Assignment</vt:lpstr>
    </vt:vector>
  </TitlesOfParts>
  <Company/>
  <LinksUpToDate>false</LinksUpToDate>
  <CharactersWithSpaces>22499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Big Data Assignment</dc:title>
  <dc:subject>Mike Dacey</dc:subject>
  <dc:creator>Runa Bibi (1702463)</dc:creator>
  <cp:keywords/>
  <dc:description/>
  <cp:lastModifiedBy>Runa Bibi</cp:lastModifiedBy>
  <cp:revision>590</cp:revision>
  <dcterms:created xsi:type="dcterms:W3CDTF">2020-02-28T17:05:00Z</dcterms:created>
  <dcterms:modified xsi:type="dcterms:W3CDTF">2020-03-27T23:49:00Z</dcterms:modified>
</cp:coreProperties>
</file>