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739" w:rsidRDefault="00774D4A">
      <w:r>
        <w:t xml:space="preserve">Programme: </w:t>
      </w:r>
      <w:r>
        <w:tab/>
        <w:t>BSc Built Environment Portfolio</w:t>
      </w:r>
    </w:p>
    <w:p w:rsidR="00B7077A" w:rsidRDefault="00774D4A">
      <w:r>
        <w:t>Mo</w:t>
      </w:r>
      <w:r w:rsidR="003E04BC">
        <w:t>dule:</w:t>
      </w:r>
      <w:r w:rsidR="003E04BC">
        <w:tab/>
      </w:r>
      <w:r w:rsidR="006A0BF0">
        <w:t>Contract Practice &amp; Procedures</w:t>
      </w:r>
    </w:p>
    <w:p w:rsidR="00774D4A" w:rsidRDefault="006A0BF0">
      <w:r>
        <w:t>Module Code:</w:t>
      </w:r>
      <w:r>
        <w:tab/>
        <w:t>M5X01878</w:t>
      </w:r>
    </w:p>
    <w:p w:rsidR="00774D4A" w:rsidRDefault="00B7077A">
      <w:r>
        <w:t>Lectu</w:t>
      </w:r>
      <w:r w:rsidR="006A0BF0">
        <w:t xml:space="preserve">rer: </w:t>
      </w:r>
      <w:r w:rsidR="006A0BF0">
        <w:tab/>
        <w:t>Lara Hopkinson</w:t>
      </w:r>
    </w:p>
    <w:p w:rsidR="00774D4A" w:rsidRDefault="00774D4A">
      <w:r>
        <w:t>Student:</w:t>
      </w:r>
      <w:r>
        <w:tab/>
        <w:t>Andrew Brewer</w:t>
      </w:r>
    </w:p>
    <w:p w:rsidR="00774D4A" w:rsidRDefault="00774D4A">
      <w:r>
        <w:t>Student ID:</w:t>
      </w:r>
      <w:r>
        <w:tab/>
        <w:t>1071405</w:t>
      </w:r>
    </w:p>
    <w:p w:rsidR="00774D4A" w:rsidRDefault="00774D4A"/>
    <w:p w:rsidR="00774D4A" w:rsidRDefault="00774D4A">
      <w:r>
        <w:t xml:space="preserve">Assignment Title: </w:t>
      </w:r>
      <w:r>
        <w:tab/>
      </w:r>
      <w:r w:rsidR="006A0BF0">
        <w:t>Construction Procurement Methods &amp; Contractual Arrangements</w:t>
      </w:r>
    </w:p>
    <w:p w:rsidR="00774D4A" w:rsidRDefault="00774D4A">
      <w:r>
        <w:t>Submission Deadline:</w:t>
      </w:r>
      <w:r>
        <w:tab/>
      </w:r>
      <w:r w:rsidR="004C0510">
        <w:t>1</w:t>
      </w:r>
      <w:r w:rsidR="006A0BF0">
        <w:t>7</w:t>
      </w:r>
      <w:r w:rsidR="004C0510" w:rsidRPr="004C0510">
        <w:rPr>
          <w:vertAlign w:val="superscript"/>
        </w:rPr>
        <w:t>th</w:t>
      </w:r>
      <w:r w:rsidR="004C0510">
        <w:t xml:space="preserve"> </w:t>
      </w:r>
      <w:r w:rsidR="006A0BF0">
        <w:t>January</w:t>
      </w:r>
      <w:r w:rsidR="004C0510">
        <w:t xml:space="preserve"> 2019</w:t>
      </w:r>
      <w:r>
        <w:t xml:space="preserve"> </w:t>
      </w:r>
    </w:p>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p w:rsidR="00BE1C88" w:rsidRDefault="00BE1C88" w:rsidP="00007E07">
      <w:pPr>
        <w:pStyle w:val="Heading1"/>
        <w:rPr>
          <w:rFonts w:asciiTheme="minorHAnsi" w:eastAsiaTheme="minorHAnsi" w:hAnsiTheme="minorHAnsi" w:cstheme="minorBidi"/>
          <w:color w:val="auto"/>
          <w:sz w:val="22"/>
          <w:szCs w:val="22"/>
          <w:lang w:val="en-GB"/>
        </w:rPr>
      </w:pPr>
    </w:p>
    <w:p w:rsidR="00032DF0" w:rsidRPr="00032DF0" w:rsidRDefault="00032DF0" w:rsidP="00032DF0"/>
    <w:sdt>
      <w:sdtPr>
        <w:rPr>
          <w:rFonts w:asciiTheme="minorHAnsi" w:eastAsiaTheme="minorHAnsi" w:hAnsiTheme="minorHAnsi" w:cstheme="minorBidi"/>
          <w:color w:val="auto"/>
          <w:sz w:val="22"/>
          <w:szCs w:val="22"/>
          <w:lang w:val="en-GB"/>
        </w:rPr>
        <w:id w:val="1379048353"/>
        <w:docPartObj>
          <w:docPartGallery w:val="Table of Contents"/>
          <w:docPartUnique/>
        </w:docPartObj>
      </w:sdtPr>
      <w:sdtEndPr>
        <w:rPr>
          <w:b/>
          <w:bCs/>
          <w:noProof/>
        </w:rPr>
      </w:sdtEndPr>
      <w:sdtContent>
        <w:p w:rsidR="00032DF0" w:rsidRDefault="00032DF0">
          <w:pPr>
            <w:pStyle w:val="TOCHeading"/>
          </w:pPr>
          <w:r>
            <w:t>Contents</w:t>
          </w:r>
        </w:p>
        <w:p w:rsidR="001B0442" w:rsidRDefault="00032D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5487711" w:history="1">
            <w:r w:rsidR="001B0442" w:rsidRPr="00875876">
              <w:rPr>
                <w:rStyle w:val="Hyperlink"/>
                <w:noProof/>
              </w:rPr>
              <w:t>Introduction</w:t>
            </w:r>
            <w:r w:rsidR="001B0442">
              <w:rPr>
                <w:noProof/>
                <w:webHidden/>
              </w:rPr>
              <w:tab/>
            </w:r>
            <w:r w:rsidR="001B0442">
              <w:rPr>
                <w:noProof/>
                <w:webHidden/>
              </w:rPr>
              <w:fldChar w:fldCharType="begin"/>
            </w:r>
            <w:r w:rsidR="001B0442">
              <w:rPr>
                <w:noProof/>
                <w:webHidden/>
              </w:rPr>
              <w:instrText xml:space="preserve"> PAGEREF _Toc535487711 \h </w:instrText>
            </w:r>
            <w:r w:rsidR="001B0442">
              <w:rPr>
                <w:noProof/>
                <w:webHidden/>
              </w:rPr>
            </w:r>
            <w:r w:rsidR="001B0442">
              <w:rPr>
                <w:noProof/>
                <w:webHidden/>
              </w:rPr>
              <w:fldChar w:fldCharType="separate"/>
            </w:r>
            <w:r w:rsidR="001B0442">
              <w:rPr>
                <w:noProof/>
                <w:webHidden/>
              </w:rPr>
              <w:t>3</w:t>
            </w:r>
            <w:r w:rsidR="001B0442">
              <w:rPr>
                <w:noProof/>
                <w:webHidden/>
              </w:rPr>
              <w:fldChar w:fldCharType="end"/>
            </w:r>
          </w:hyperlink>
        </w:p>
        <w:p w:rsidR="001B0442" w:rsidRDefault="001B0442">
          <w:pPr>
            <w:pStyle w:val="TOC1"/>
            <w:tabs>
              <w:tab w:val="right" w:leader="dot" w:pos="9016"/>
            </w:tabs>
            <w:rPr>
              <w:rFonts w:eastAsiaTheme="minorEastAsia"/>
              <w:noProof/>
              <w:lang w:eastAsia="en-GB"/>
            </w:rPr>
          </w:pPr>
          <w:hyperlink w:anchor="_Toc535487712" w:history="1">
            <w:r w:rsidRPr="00875876">
              <w:rPr>
                <w:rStyle w:val="Hyperlink"/>
                <w:noProof/>
              </w:rPr>
              <w:t>Case Studies</w:t>
            </w:r>
            <w:r>
              <w:rPr>
                <w:noProof/>
                <w:webHidden/>
              </w:rPr>
              <w:tab/>
            </w:r>
            <w:r>
              <w:rPr>
                <w:noProof/>
                <w:webHidden/>
              </w:rPr>
              <w:fldChar w:fldCharType="begin"/>
            </w:r>
            <w:r>
              <w:rPr>
                <w:noProof/>
                <w:webHidden/>
              </w:rPr>
              <w:instrText xml:space="preserve"> PAGEREF _Toc535487712 \h </w:instrText>
            </w:r>
            <w:r>
              <w:rPr>
                <w:noProof/>
                <w:webHidden/>
              </w:rPr>
            </w:r>
            <w:r>
              <w:rPr>
                <w:noProof/>
                <w:webHidden/>
              </w:rPr>
              <w:fldChar w:fldCharType="separate"/>
            </w:r>
            <w:r>
              <w:rPr>
                <w:noProof/>
                <w:webHidden/>
              </w:rPr>
              <w:t>3</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13" w:history="1">
            <w:r w:rsidRPr="00875876">
              <w:rPr>
                <w:rStyle w:val="Hyperlink"/>
                <w:noProof/>
              </w:rPr>
              <w:t>Doctors Surgery</w:t>
            </w:r>
            <w:r>
              <w:rPr>
                <w:noProof/>
                <w:webHidden/>
              </w:rPr>
              <w:tab/>
            </w:r>
            <w:r>
              <w:rPr>
                <w:noProof/>
                <w:webHidden/>
              </w:rPr>
              <w:fldChar w:fldCharType="begin"/>
            </w:r>
            <w:r>
              <w:rPr>
                <w:noProof/>
                <w:webHidden/>
              </w:rPr>
              <w:instrText xml:space="preserve"> PAGEREF _Toc535487713 \h </w:instrText>
            </w:r>
            <w:r>
              <w:rPr>
                <w:noProof/>
                <w:webHidden/>
              </w:rPr>
            </w:r>
            <w:r>
              <w:rPr>
                <w:noProof/>
                <w:webHidden/>
              </w:rPr>
              <w:fldChar w:fldCharType="separate"/>
            </w:r>
            <w:r>
              <w:rPr>
                <w:noProof/>
                <w:webHidden/>
              </w:rPr>
              <w:t>3</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14" w:history="1">
            <w:r w:rsidRPr="00875876">
              <w:rPr>
                <w:rStyle w:val="Hyperlink"/>
                <w:noProof/>
              </w:rPr>
              <w:t>New Tesco Superstore</w:t>
            </w:r>
            <w:r>
              <w:rPr>
                <w:noProof/>
                <w:webHidden/>
              </w:rPr>
              <w:tab/>
            </w:r>
            <w:r>
              <w:rPr>
                <w:noProof/>
                <w:webHidden/>
              </w:rPr>
              <w:fldChar w:fldCharType="begin"/>
            </w:r>
            <w:r>
              <w:rPr>
                <w:noProof/>
                <w:webHidden/>
              </w:rPr>
              <w:instrText xml:space="preserve"> PAGEREF _Toc535487714 \h </w:instrText>
            </w:r>
            <w:r>
              <w:rPr>
                <w:noProof/>
                <w:webHidden/>
              </w:rPr>
            </w:r>
            <w:r>
              <w:rPr>
                <w:noProof/>
                <w:webHidden/>
              </w:rPr>
              <w:fldChar w:fldCharType="separate"/>
            </w:r>
            <w:r>
              <w:rPr>
                <w:noProof/>
                <w:webHidden/>
              </w:rPr>
              <w:t>3</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15" w:history="1">
            <w:r w:rsidRPr="00875876">
              <w:rPr>
                <w:rStyle w:val="Hyperlink"/>
                <w:noProof/>
              </w:rPr>
              <w:t>Boutique Hotel</w:t>
            </w:r>
            <w:r>
              <w:rPr>
                <w:noProof/>
                <w:webHidden/>
              </w:rPr>
              <w:tab/>
            </w:r>
            <w:r>
              <w:rPr>
                <w:noProof/>
                <w:webHidden/>
              </w:rPr>
              <w:fldChar w:fldCharType="begin"/>
            </w:r>
            <w:r>
              <w:rPr>
                <w:noProof/>
                <w:webHidden/>
              </w:rPr>
              <w:instrText xml:space="preserve"> PAGEREF _Toc535487715 \h </w:instrText>
            </w:r>
            <w:r>
              <w:rPr>
                <w:noProof/>
                <w:webHidden/>
              </w:rPr>
            </w:r>
            <w:r>
              <w:rPr>
                <w:noProof/>
                <w:webHidden/>
              </w:rPr>
              <w:fldChar w:fldCharType="separate"/>
            </w:r>
            <w:r>
              <w:rPr>
                <w:noProof/>
                <w:webHidden/>
              </w:rPr>
              <w:t>3</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16" w:history="1">
            <w:r w:rsidRPr="00875876">
              <w:rPr>
                <w:rStyle w:val="Hyperlink"/>
                <w:noProof/>
              </w:rPr>
              <w:t>Community Theatre</w:t>
            </w:r>
            <w:r>
              <w:rPr>
                <w:noProof/>
                <w:webHidden/>
              </w:rPr>
              <w:tab/>
            </w:r>
            <w:r>
              <w:rPr>
                <w:noProof/>
                <w:webHidden/>
              </w:rPr>
              <w:fldChar w:fldCharType="begin"/>
            </w:r>
            <w:r>
              <w:rPr>
                <w:noProof/>
                <w:webHidden/>
              </w:rPr>
              <w:instrText xml:space="preserve"> PAGEREF _Toc535487716 \h </w:instrText>
            </w:r>
            <w:r>
              <w:rPr>
                <w:noProof/>
                <w:webHidden/>
              </w:rPr>
            </w:r>
            <w:r>
              <w:rPr>
                <w:noProof/>
                <w:webHidden/>
              </w:rPr>
              <w:fldChar w:fldCharType="separate"/>
            </w:r>
            <w:r>
              <w:rPr>
                <w:noProof/>
                <w:webHidden/>
              </w:rPr>
              <w:t>3</w:t>
            </w:r>
            <w:r>
              <w:rPr>
                <w:noProof/>
                <w:webHidden/>
              </w:rPr>
              <w:fldChar w:fldCharType="end"/>
            </w:r>
          </w:hyperlink>
        </w:p>
        <w:p w:rsidR="001B0442" w:rsidRDefault="001B0442">
          <w:pPr>
            <w:pStyle w:val="TOC1"/>
            <w:tabs>
              <w:tab w:val="right" w:leader="dot" w:pos="9016"/>
            </w:tabs>
            <w:rPr>
              <w:rFonts w:eastAsiaTheme="minorEastAsia"/>
              <w:noProof/>
              <w:lang w:eastAsia="en-GB"/>
            </w:rPr>
          </w:pPr>
          <w:hyperlink w:anchor="_Toc535487717" w:history="1">
            <w:r w:rsidRPr="00875876">
              <w:rPr>
                <w:rStyle w:val="Hyperlink"/>
                <w:noProof/>
              </w:rPr>
              <w:t>Client Advise on Procurement Routes</w:t>
            </w:r>
            <w:r>
              <w:rPr>
                <w:noProof/>
                <w:webHidden/>
              </w:rPr>
              <w:tab/>
            </w:r>
            <w:r>
              <w:rPr>
                <w:noProof/>
                <w:webHidden/>
              </w:rPr>
              <w:fldChar w:fldCharType="begin"/>
            </w:r>
            <w:r>
              <w:rPr>
                <w:noProof/>
                <w:webHidden/>
              </w:rPr>
              <w:instrText xml:space="preserve"> PAGEREF _Toc535487717 \h </w:instrText>
            </w:r>
            <w:r>
              <w:rPr>
                <w:noProof/>
                <w:webHidden/>
              </w:rPr>
            </w:r>
            <w:r>
              <w:rPr>
                <w:noProof/>
                <w:webHidden/>
              </w:rPr>
              <w:fldChar w:fldCharType="separate"/>
            </w:r>
            <w:r>
              <w:rPr>
                <w:noProof/>
                <w:webHidden/>
              </w:rPr>
              <w:t>4</w:t>
            </w:r>
            <w:r>
              <w:rPr>
                <w:noProof/>
                <w:webHidden/>
              </w:rPr>
              <w:fldChar w:fldCharType="end"/>
            </w:r>
          </w:hyperlink>
        </w:p>
        <w:p w:rsidR="001B0442" w:rsidRDefault="001B0442">
          <w:pPr>
            <w:pStyle w:val="TOC3"/>
            <w:tabs>
              <w:tab w:val="right" w:leader="dot" w:pos="9016"/>
            </w:tabs>
            <w:rPr>
              <w:rFonts w:eastAsiaTheme="minorEastAsia"/>
              <w:noProof/>
              <w:lang w:eastAsia="en-GB"/>
            </w:rPr>
          </w:pPr>
          <w:hyperlink w:anchor="_Toc535487718" w:history="1">
            <w:r w:rsidRPr="00875876">
              <w:rPr>
                <w:rStyle w:val="Hyperlink"/>
                <w:i/>
                <w:noProof/>
              </w:rPr>
              <w:t>Illustration of the ‘Iron Triangle’</w:t>
            </w:r>
            <w:r w:rsidRPr="00875876">
              <w:rPr>
                <w:rStyle w:val="Hyperlink"/>
                <w:noProof/>
              </w:rPr>
              <w:t xml:space="preserve"> (Messick, 2015)</w:t>
            </w:r>
            <w:r>
              <w:rPr>
                <w:noProof/>
                <w:webHidden/>
              </w:rPr>
              <w:tab/>
            </w:r>
            <w:r>
              <w:rPr>
                <w:noProof/>
                <w:webHidden/>
              </w:rPr>
              <w:fldChar w:fldCharType="begin"/>
            </w:r>
            <w:r>
              <w:rPr>
                <w:noProof/>
                <w:webHidden/>
              </w:rPr>
              <w:instrText xml:space="preserve"> PAGEREF _Toc535487718 \h </w:instrText>
            </w:r>
            <w:r>
              <w:rPr>
                <w:noProof/>
                <w:webHidden/>
              </w:rPr>
            </w:r>
            <w:r>
              <w:rPr>
                <w:noProof/>
                <w:webHidden/>
              </w:rPr>
              <w:fldChar w:fldCharType="separate"/>
            </w:r>
            <w:r>
              <w:rPr>
                <w:noProof/>
                <w:webHidden/>
              </w:rPr>
              <w:t>4</w:t>
            </w:r>
            <w:r>
              <w:rPr>
                <w:noProof/>
                <w:webHidden/>
              </w:rPr>
              <w:fldChar w:fldCharType="end"/>
            </w:r>
          </w:hyperlink>
        </w:p>
        <w:p w:rsidR="001B0442" w:rsidRDefault="001B0442">
          <w:pPr>
            <w:pStyle w:val="TOC1"/>
            <w:tabs>
              <w:tab w:val="right" w:leader="dot" w:pos="9016"/>
            </w:tabs>
            <w:rPr>
              <w:rFonts w:eastAsiaTheme="minorEastAsia"/>
              <w:noProof/>
              <w:lang w:eastAsia="en-GB"/>
            </w:rPr>
          </w:pPr>
          <w:hyperlink w:anchor="_Toc535487719" w:history="1">
            <w:r w:rsidRPr="00875876">
              <w:rPr>
                <w:rStyle w:val="Hyperlink"/>
                <w:noProof/>
              </w:rPr>
              <w:t>The Variables</w:t>
            </w:r>
            <w:r>
              <w:rPr>
                <w:noProof/>
                <w:webHidden/>
              </w:rPr>
              <w:tab/>
            </w:r>
            <w:r>
              <w:rPr>
                <w:noProof/>
                <w:webHidden/>
              </w:rPr>
              <w:fldChar w:fldCharType="begin"/>
            </w:r>
            <w:r>
              <w:rPr>
                <w:noProof/>
                <w:webHidden/>
              </w:rPr>
              <w:instrText xml:space="preserve"> PAGEREF _Toc535487719 \h </w:instrText>
            </w:r>
            <w:r>
              <w:rPr>
                <w:noProof/>
                <w:webHidden/>
              </w:rPr>
            </w:r>
            <w:r>
              <w:rPr>
                <w:noProof/>
                <w:webHidden/>
              </w:rPr>
              <w:fldChar w:fldCharType="separate"/>
            </w:r>
            <w:r>
              <w:rPr>
                <w:noProof/>
                <w:webHidden/>
              </w:rPr>
              <w:t>5</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20" w:history="1">
            <w:r w:rsidRPr="00875876">
              <w:rPr>
                <w:rStyle w:val="Hyperlink"/>
                <w:noProof/>
              </w:rPr>
              <w:t>Client involvement</w:t>
            </w:r>
            <w:r>
              <w:rPr>
                <w:noProof/>
                <w:webHidden/>
              </w:rPr>
              <w:tab/>
            </w:r>
            <w:r>
              <w:rPr>
                <w:noProof/>
                <w:webHidden/>
              </w:rPr>
              <w:fldChar w:fldCharType="begin"/>
            </w:r>
            <w:r>
              <w:rPr>
                <w:noProof/>
                <w:webHidden/>
              </w:rPr>
              <w:instrText xml:space="preserve"> PAGEREF _Toc535487720 \h </w:instrText>
            </w:r>
            <w:r>
              <w:rPr>
                <w:noProof/>
                <w:webHidden/>
              </w:rPr>
            </w:r>
            <w:r>
              <w:rPr>
                <w:noProof/>
                <w:webHidden/>
              </w:rPr>
              <w:fldChar w:fldCharType="separate"/>
            </w:r>
            <w:r>
              <w:rPr>
                <w:noProof/>
                <w:webHidden/>
              </w:rPr>
              <w:t>5</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21" w:history="1">
            <w:r w:rsidRPr="00875876">
              <w:rPr>
                <w:rStyle w:val="Hyperlink"/>
                <w:noProof/>
              </w:rPr>
              <w:t>Cost certainty or flexibility</w:t>
            </w:r>
            <w:r>
              <w:rPr>
                <w:noProof/>
                <w:webHidden/>
              </w:rPr>
              <w:tab/>
            </w:r>
            <w:r>
              <w:rPr>
                <w:noProof/>
                <w:webHidden/>
              </w:rPr>
              <w:fldChar w:fldCharType="begin"/>
            </w:r>
            <w:r>
              <w:rPr>
                <w:noProof/>
                <w:webHidden/>
              </w:rPr>
              <w:instrText xml:space="preserve"> PAGEREF _Toc535487721 \h </w:instrText>
            </w:r>
            <w:r>
              <w:rPr>
                <w:noProof/>
                <w:webHidden/>
              </w:rPr>
            </w:r>
            <w:r>
              <w:rPr>
                <w:noProof/>
                <w:webHidden/>
              </w:rPr>
              <w:fldChar w:fldCharType="separate"/>
            </w:r>
            <w:r>
              <w:rPr>
                <w:noProof/>
                <w:webHidden/>
              </w:rPr>
              <w:t>5</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22" w:history="1">
            <w:r w:rsidRPr="00875876">
              <w:rPr>
                <w:rStyle w:val="Hyperlink"/>
                <w:noProof/>
              </w:rPr>
              <w:t>Deadline/time certainty or flexibility</w:t>
            </w:r>
            <w:r>
              <w:rPr>
                <w:noProof/>
                <w:webHidden/>
              </w:rPr>
              <w:tab/>
            </w:r>
            <w:r>
              <w:rPr>
                <w:noProof/>
                <w:webHidden/>
              </w:rPr>
              <w:fldChar w:fldCharType="begin"/>
            </w:r>
            <w:r>
              <w:rPr>
                <w:noProof/>
                <w:webHidden/>
              </w:rPr>
              <w:instrText xml:space="preserve"> PAGEREF _Toc535487722 \h </w:instrText>
            </w:r>
            <w:r>
              <w:rPr>
                <w:noProof/>
                <w:webHidden/>
              </w:rPr>
            </w:r>
            <w:r>
              <w:rPr>
                <w:noProof/>
                <w:webHidden/>
              </w:rPr>
              <w:fldChar w:fldCharType="separate"/>
            </w:r>
            <w:r>
              <w:rPr>
                <w:noProof/>
                <w:webHidden/>
              </w:rPr>
              <w:t>5</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23" w:history="1">
            <w:r w:rsidRPr="00875876">
              <w:rPr>
                <w:rStyle w:val="Hyperlink"/>
                <w:noProof/>
              </w:rPr>
              <w:t>Design certainty or scope for design change during construction</w:t>
            </w:r>
            <w:r>
              <w:rPr>
                <w:noProof/>
                <w:webHidden/>
              </w:rPr>
              <w:tab/>
            </w:r>
            <w:r>
              <w:rPr>
                <w:noProof/>
                <w:webHidden/>
              </w:rPr>
              <w:fldChar w:fldCharType="begin"/>
            </w:r>
            <w:r>
              <w:rPr>
                <w:noProof/>
                <w:webHidden/>
              </w:rPr>
              <w:instrText xml:space="preserve"> PAGEREF _Toc535487723 \h </w:instrText>
            </w:r>
            <w:r>
              <w:rPr>
                <w:noProof/>
                <w:webHidden/>
              </w:rPr>
            </w:r>
            <w:r>
              <w:rPr>
                <w:noProof/>
                <w:webHidden/>
              </w:rPr>
              <w:fldChar w:fldCharType="separate"/>
            </w:r>
            <w:r>
              <w:rPr>
                <w:noProof/>
                <w:webHidden/>
              </w:rPr>
              <w:t>5</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24" w:history="1">
            <w:r w:rsidRPr="00875876">
              <w:rPr>
                <w:rStyle w:val="Hyperlink"/>
                <w:noProof/>
                <w:lang w:val="en-US"/>
              </w:rPr>
              <w:t>Design &amp; Build V’s Traditional methods of Procurement.</w:t>
            </w:r>
            <w:r>
              <w:rPr>
                <w:noProof/>
                <w:webHidden/>
              </w:rPr>
              <w:tab/>
            </w:r>
            <w:r>
              <w:rPr>
                <w:noProof/>
                <w:webHidden/>
              </w:rPr>
              <w:fldChar w:fldCharType="begin"/>
            </w:r>
            <w:r>
              <w:rPr>
                <w:noProof/>
                <w:webHidden/>
              </w:rPr>
              <w:instrText xml:space="preserve"> PAGEREF _Toc535487724 \h </w:instrText>
            </w:r>
            <w:r>
              <w:rPr>
                <w:noProof/>
                <w:webHidden/>
              </w:rPr>
            </w:r>
            <w:r>
              <w:rPr>
                <w:noProof/>
                <w:webHidden/>
              </w:rPr>
              <w:fldChar w:fldCharType="separate"/>
            </w:r>
            <w:r>
              <w:rPr>
                <w:noProof/>
                <w:webHidden/>
              </w:rPr>
              <w:t>5</w:t>
            </w:r>
            <w:r>
              <w:rPr>
                <w:noProof/>
                <w:webHidden/>
              </w:rPr>
              <w:fldChar w:fldCharType="end"/>
            </w:r>
          </w:hyperlink>
        </w:p>
        <w:p w:rsidR="001B0442" w:rsidRDefault="001B0442">
          <w:pPr>
            <w:pStyle w:val="TOC1"/>
            <w:tabs>
              <w:tab w:val="right" w:leader="dot" w:pos="9016"/>
            </w:tabs>
            <w:rPr>
              <w:rFonts w:eastAsiaTheme="minorEastAsia"/>
              <w:noProof/>
              <w:lang w:eastAsia="en-GB"/>
            </w:rPr>
          </w:pPr>
          <w:hyperlink w:anchor="_Toc535487725" w:history="1">
            <w:r w:rsidRPr="00875876">
              <w:rPr>
                <w:rStyle w:val="Hyperlink"/>
                <w:noProof/>
              </w:rPr>
              <w:t>Procurement Routes Advised</w:t>
            </w:r>
            <w:r>
              <w:rPr>
                <w:noProof/>
                <w:webHidden/>
              </w:rPr>
              <w:tab/>
            </w:r>
            <w:r>
              <w:rPr>
                <w:noProof/>
                <w:webHidden/>
              </w:rPr>
              <w:fldChar w:fldCharType="begin"/>
            </w:r>
            <w:r>
              <w:rPr>
                <w:noProof/>
                <w:webHidden/>
              </w:rPr>
              <w:instrText xml:space="preserve"> PAGEREF _Toc535487725 \h </w:instrText>
            </w:r>
            <w:r>
              <w:rPr>
                <w:noProof/>
                <w:webHidden/>
              </w:rPr>
            </w:r>
            <w:r>
              <w:rPr>
                <w:noProof/>
                <w:webHidden/>
              </w:rPr>
              <w:fldChar w:fldCharType="separate"/>
            </w:r>
            <w:r>
              <w:rPr>
                <w:noProof/>
                <w:webHidden/>
              </w:rPr>
              <w:t>6</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26" w:history="1">
            <w:r w:rsidRPr="00875876">
              <w:rPr>
                <w:rStyle w:val="Hyperlink"/>
                <w:noProof/>
              </w:rPr>
              <w:t>Doctors Surgery</w:t>
            </w:r>
            <w:r>
              <w:rPr>
                <w:noProof/>
                <w:webHidden/>
              </w:rPr>
              <w:tab/>
            </w:r>
            <w:r>
              <w:rPr>
                <w:noProof/>
                <w:webHidden/>
              </w:rPr>
              <w:fldChar w:fldCharType="begin"/>
            </w:r>
            <w:r>
              <w:rPr>
                <w:noProof/>
                <w:webHidden/>
              </w:rPr>
              <w:instrText xml:space="preserve"> PAGEREF _Toc535487726 \h </w:instrText>
            </w:r>
            <w:r>
              <w:rPr>
                <w:noProof/>
                <w:webHidden/>
              </w:rPr>
            </w:r>
            <w:r>
              <w:rPr>
                <w:noProof/>
                <w:webHidden/>
              </w:rPr>
              <w:fldChar w:fldCharType="separate"/>
            </w:r>
            <w:r>
              <w:rPr>
                <w:noProof/>
                <w:webHidden/>
              </w:rPr>
              <w:t>6</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27" w:history="1">
            <w:r w:rsidRPr="00875876">
              <w:rPr>
                <w:rStyle w:val="Hyperlink"/>
                <w:noProof/>
              </w:rPr>
              <w:t>New Tesco Superstore</w:t>
            </w:r>
            <w:r>
              <w:rPr>
                <w:noProof/>
                <w:webHidden/>
              </w:rPr>
              <w:tab/>
            </w:r>
            <w:r>
              <w:rPr>
                <w:noProof/>
                <w:webHidden/>
              </w:rPr>
              <w:fldChar w:fldCharType="begin"/>
            </w:r>
            <w:r>
              <w:rPr>
                <w:noProof/>
                <w:webHidden/>
              </w:rPr>
              <w:instrText xml:space="preserve"> PAGEREF _Toc535487727 \h </w:instrText>
            </w:r>
            <w:r>
              <w:rPr>
                <w:noProof/>
                <w:webHidden/>
              </w:rPr>
            </w:r>
            <w:r>
              <w:rPr>
                <w:noProof/>
                <w:webHidden/>
              </w:rPr>
              <w:fldChar w:fldCharType="separate"/>
            </w:r>
            <w:r>
              <w:rPr>
                <w:noProof/>
                <w:webHidden/>
              </w:rPr>
              <w:t>6</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28" w:history="1">
            <w:r w:rsidRPr="00875876">
              <w:rPr>
                <w:rStyle w:val="Hyperlink"/>
                <w:noProof/>
              </w:rPr>
              <w:t>Boutique Hotel</w:t>
            </w:r>
            <w:r>
              <w:rPr>
                <w:noProof/>
                <w:webHidden/>
              </w:rPr>
              <w:tab/>
            </w:r>
            <w:r>
              <w:rPr>
                <w:noProof/>
                <w:webHidden/>
              </w:rPr>
              <w:fldChar w:fldCharType="begin"/>
            </w:r>
            <w:r>
              <w:rPr>
                <w:noProof/>
                <w:webHidden/>
              </w:rPr>
              <w:instrText xml:space="preserve"> PAGEREF _Toc535487728 \h </w:instrText>
            </w:r>
            <w:r>
              <w:rPr>
                <w:noProof/>
                <w:webHidden/>
              </w:rPr>
            </w:r>
            <w:r>
              <w:rPr>
                <w:noProof/>
                <w:webHidden/>
              </w:rPr>
              <w:fldChar w:fldCharType="separate"/>
            </w:r>
            <w:r>
              <w:rPr>
                <w:noProof/>
                <w:webHidden/>
              </w:rPr>
              <w:t>7</w:t>
            </w:r>
            <w:r>
              <w:rPr>
                <w:noProof/>
                <w:webHidden/>
              </w:rPr>
              <w:fldChar w:fldCharType="end"/>
            </w:r>
          </w:hyperlink>
        </w:p>
        <w:p w:rsidR="001B0442" w:rsidRDefault="001B0442">
          <w:pPr>
            <w:pStyle w:val="TOC2"/>
            <w:tabs>
              <w:tab w:val="right" w:leader="dot" w:pos="9016"/>
            </w:tabs>
            <w:rPr>
              <w:rFonts w:eastAsiaTheme="minorEastAsia"/>
              <w:noProof/>
              <w:lang w:eastAsia="en-GB"/>
            </w:rPr>
          </w:pPr>
          <w:hyperlink w:anchor="_Toc535487729" w:history="1">
            <w:r w:rsidRPr="00875876">
              <w:rPr>
                <w:rStyle w:val="Hyperlink"/>
                <w:noProof/>
              </w:rPr>
              <w:t>Community Theatre</w:t>
            </w:r>
            <w:r>
              <w:rPr>
                <w:noProof/>
                <w:webHidden/>
              </w:rPr>
              <w:tab/>
            </w:r>
            <w:r>
              <w:rPr>
                <w:noProof/>
                <w:webHidden/>
              </w:rPr>
              <w:fldChar w:fldCharType="begin"/>
            </w:r>
            <w:r>
              <w:rPr>
                <w:noProof/>
                <w:webHidden/>
              </w:rPr>
              <w:instrText xml:space="preserve"> PAGEREF _Toc535487729 \h </w:instrText>
            </w:r>
            <w:r>
              <w:rPr>
                <w:noProof/>
                <w:webHidden/>
              </w:rPr>
            </w:r>
            <w:r>
              <w:rPr>
                <w:noProof/>
                <w:webHidden/>
              </w:rPr>
              <w:fldChar w:fldCharType="separate"/>
            </w:r>
            <w:r>
              <w:rPr>
                <w:noProof/>
                <w:webHidden/>
              </w:rPr>
              <w:t>7</w:t>
            </w:r>
            <w:r>
              <w:rPr>
                <w:noProof/>
                <w:webHidden/>
              </w:rPr>
              <w:fldChar w:fldCharType="end"/>
            </w:r>
          </w:hyperlink>
        </w:p>
        <w:p w:rsidR="001B0442" w:rsidRDefault="001B0442">
          <w:pPr>
            <w:pStyle w:val="TOC1"/>
            <w:tabs>
              <w:tab w:val="right" w:leader="dot" w:pos="9016"/>
            </w:tabs>
            <w:rPr>
              <w:rFonts w:eastAsiaTheme="minorEastAsia"/>
              <w:noProof/>
              <w:lang w:eastAsia="en-GB"/>
            </w:rPr>
          </w:pPr>
          <w:hyperlink w:anchor="_Toc535487730" w:history="1">
            <w:r w:rsidRPr="00875876">
              <w:rPr>
                <w:rStyle w:val="Hyperlink"/>
                <w:noProof/>
              </w:rPr>
              <w:t>References</w:t>
            </w:r>
            <w:r>
              <w:rPr>
                <w:noProof/>
                <w:webHidden/>
              </w:rPr>
              <w:tab/>
            </w:r>
            <w:r>
              <w:rPr>
                <w:noProof/>
                <w:webHidden/>
              </w:rPr>
              <w:fldChar w:fldCharType="begin"/>
            </w:r>
            <w:r>
              <w:rPr>
                <w:noProof/>
                <w:webHidden/>
              </w:rPr>
              <w:instrText xml:space="preserve"> PAGEREF _Toc535487730 \h </w:instrText>
            </w:r>
            <w:r>
              <w:rPr>
                <w:noProof/>
                <w:webHidden/>
              </w:rPr>
            </w:r>
            <w:r>
              <w:rPr>
                <w:noProof/>
                <w:webHidden/>
              </w:rPr>
              <w:fldChar w:fldCharType="separate"/>
            </w:r>
            <w:r>
              <w:rPr>
                <w:noProof/>
                <w:webHidden/>
              </w:rPr>
              <w:t>8</w:t>
            </w:r>
            <w:r>
              <w:rPr>
                <w:noProof/>
                <w:webHidden/>
              </w:rPr>
              <w:fldChar w:fldCharType="end"/>
            </w:r>
          </w:hyperlink>
        </w:p>
        <w:p w:rsidR="00032DF0" w:rsidRDefault="00032DF0">
          <w:r>
            <w:rPr>
              <w:b/>
              <w:bCs/>
              <w:noProof/>
            </w:rPr>
            <w:fldChar w:fldCharType="end"/>
          </w:r>
        </w:p>
      </w:sdtContent>
    </w:sdt>
    <w:p w:rsidR="00BE1C88" w:rsidRDefault="00BE1C88" w:rsidP="00BE1C88"/>
    <w:p w:rsidR="00BE1C88" w:rsidRDefault="00BE1C88" w:rsidP="00BE1C88"/>
    <w:p w:rsidR="00BE1C88" w:rsidRDefault="00BE1C88" w:rsidP="00BE1C88"/>
    <w:p w:rsidR="00BE1C88" w:rsidRDefault="00BE1C88" w:rsidP="00BE1C88"/>
    <w:p w:rsidR="00BE1C88" w:rsidRDefault="00BE1C88" w:rsidP="00BE1C88"/>
    <w:p w:rsidR="00BE1C88" w:rsidRDefault="00BE1C88" w:rsidP="00BE1C88"/>
    <w:p w:rsidR="00BE1C88" w:rsidRDefault="00BE1C88" w:rsidP="00BE1C88"/>
    <w:p w:rsidR="00BE1C88" w:rsidRDefault="00BE1C88" w:rsidP="00BE1C88"/>
    <w:p w:rsidR="00BE1C88" w:rsidRDefault="00BE1C88" w:rsidP="00BE1C88"/>
    <w:p w:rsidR="00BE1C88" w:rsidRDefault="00BE1C88" w:rsidP="00BE1C88"/>
    <w:p w:rsidR="00BE1C88" w:rsidRDefault="00BE1C88" w:rsidP="00BE1C88"/>
    <w:p w:rsidR="00BE1C88" w:rsidRDefault="00BE1C88" w:rsidP="00BE1C88"/>
    <w:p w:rsidR="00007E07" w:rsidRDefault="00007E07" w:rsidP="00BE1C88"/>
    <w:p w:rsidR="00BE1C88" w:rsidRDefault="00BE1C88" w:rsidP="00007E07">
      <w:pPr>
        <w:pStyle w:val="Heading1"/>
      </w:pPr>
      <w:bookmarkStart w:id="0" w:name="_Toc535487711"/>
      <w:r>
        <w:t>Introduction</w:t>
      </w:r>
      <w:bookmarkEnd w:id="0"/>
    </w:p>
    <w:p w:rsidR="00BE1C88" w:rsidRDefault="001B0442" w:rsidP="00BE1C88">
      <w:r>
        <w:t xml:space="preserve">A report </w:t>
      </w:r>
      <w:r w:rsidR="00BE1C88">
        <w:t xml:space="preserve">advising </w:t>
      </w:r>
      <w:r w:rsidR="00556F3C">
        <w:t>several</w:t>
      </w:r>
      <w:r w:rsidR="00BE1C88">
        <w:t xml:space="preserve"> clients that are considering entering into a construction contract </w:t>
      </w:r>
      <w:r w:rsidR="00556F3C">
        <w:t>to</w:t>
      </w:r>
      <w:r w:rsidR="00BE1C88">
        <w:t xml:space="preserve"> deliver a project specific to</w:t>
      </w:r>
      <w:r w:rsidR="00025DFA">
        <w:t xml:space="preserve"> them and their stakeholders, I</w:t>
      </w:r>
      <w:r w:rsidR="00BE1C88">
        <w:t xml:space="preserve"> have been appointed to advise on the procurement route or routes available to each client providing rationale on each in terms of cost, time and quality. </w:t>
      </w:r>
    </w:p>
    <w:p w:rsidR="00235812" w:rsidRDefault="00235812" w:rsidP="00BE1C88"/>
    <w:p w:rsidR="00235812" w:rsidRDefault="00235812" w:rsidP="00007E07">
      <w:pPr>
        <w:pStyle w:val="Heading1"/>
      </w:pPr>
      <w:bookmarkStart w:id="1" w:name="_Toc535487712"/>
      <w:r>
        <w:t>Case Studies</w:t>
      </w:r>
      <w:bookmarkEnd w:id="1"/>
    </w:p>
    <w:p w:rsidR="00032DF0" w:rsidRDefault="00032DF0" w:rsidP="00235812">
      <w:pPr>
        <w:rPr>
          <w:rStyle w:val="Heading2Char"/>
        </w:rPr>
      </w:pPr>
      <w:bookmarkStart w:id="2" w:name="_Toc535487713"/>
      <w:r>
        <w:rPr>
          <w:rStyle w:val="Heading2Char"/>
        </w:rPr>
        <w:t>Doctors Surgery</w:t>
      </w:r>
      <w:bookmarkEnd w:id="2"/>
    </w:p>
    <w:p w:rsidR="00235812" w:rsidRDefault="00235812" w:rsidP="00235812">
      <w:r>
        <w:tab/>
        <w:t>The construction of a new doctor’s surgery to accommodate four GPs, three nurses and two dentists. The new surgery is required to provide accommodation following the amalgamation of three different national health practices. It will be funded by the local health authority.</w:t>
      </w:r>
    </w:p>
    <w:p w:rsidR="00235812" w:rsidRDefault="00235812" w:rsidP="00235812"/>
    <w:p w:rsidR="00032DF0" w:rsidRDefault="00032DF0" w:rsidP="00235812">
      <w:pPr>
        <w:rPr>
          <w:rStyle w:val="Heading2Char"/>
        </w:rPr>
      </w:pPr>
      <w:bookmarkStart w:id="3" w:name="_Toc535487714"/>
      <w:r>
        <w:rPr>
          <w:rStyle w:val="Heading2Char"/>
        </w:rPr>
        <w:t>New Tesco Superstore</w:t>
      </w:r>
      <w:bookmarkEnd w:id="3"/>
    </w:p>
    <w:p w:rsidR="00235812" w:rsidRDefault="00235812" w:rsidP="00235812">
      <w:r>
        <w:tab/>
        <w:t>A new Tesco superstore for the town of Skewen it is to have a total floor area of 3400 m2 of which 1800 m2 will be sales area. Tesco wish the store to comply with their corporate image and to be open by September of 2019.</w:t>
      </w:r>
    </w:p>
    <w:p w:rsidR="00235812" w:rsidRDefault="00235812" w:rsidP="00235812"/>
    <w:p w:rsidR="00032DF0" w:rsidRDefault="00032DF0" w:rsidP="00235812">
      <w:pPr>
        <w:rPr>
          <w:rStyle w:val="Heading2Char"/>
        </w:rPr>
      </w:pPr>
      <w:bookmarkStart w:id="4" w:name="_Toc535487715"/>
      <w:r>
        <w:rPr>
          <w:rStyle w:val="Heading2Char"/>
        </w:rPr>
        <w:t>Boutique Hotel</w:t>
      </w:r>
      <w:bookmarkEnd w:id="4"/>
    </w:p>
    <w:p w:rsidR="00235812" w:rsidRDefault="00235812" w:rsidP="00235812">
      <w:r>
        <w:tab/>
        <w:t xml:space="preserve">The construction of a new boutique hotel for Hilton Hotels in Swansea Marina. The project is to be privately financed by a merchant bank which has set a firm cost limit for the project. </w:t>
      </w:r>
    </w:p>
    <w:p w:rsidR="00235812" w:rsidRDefault="00235812" w:rsidP="00235812"/>
    <w:p w:rsidR="00032DF0" w:rsidRDefault="00032DF0" w:rsidP="00235812">
      <w:pPr>
        <w:rPr>
          <w:rStyle w:val="Heading2Char"/>
        </w:rPr>
      </w:pPr>
      <w:bookmarkStart w:id="5" w:name="_Toc535487716"/>
      <w:r>
        <w:rPr>
          <w:rStyle w:val="Heading2Char"/>
        </w:rPr>
        <w:t>Community Theatre</w:t>
      </w:r>
      <w:bookmarkEnd w:id="5"/>
    </w:p>
    <w:p w:rsidR="00235812" w:rsidRDefault="00235812" w:rsidP="00235812">
      <w:r>
        <w:tab/>
        <w:t>Upgrading a small community Theatre in Merthyr Tydfil, the Theatre is managed by a group of volunteers who control the Theatre through a company limited by guarantee. This means that they might be liable for any losses the Theatre makes. The extent of the works is to refurbish the floor finishes, provided disabled toilet facilities and install a new kitchen that meets current hygiene standards.</w:t>
      </w:r>
    </w:p>
    <w:p w:rsidR="00235812" w:rsidRDefault="00235812" w:rsidP="00235812"/>
    <w:p w:rsidR="00235812" w:rsidRDefault="00235812" w:rsidP="00235812"/>
    <w:p w:rsidR="00235812" w:rsidRDefault="00235812" w:rsidP="00235812"/>
    <w:p w:rsidR="00235812" w:rsidRDefault="00235812" w:rsidP="00235812"/>
    <w:p w:rsidR="00235812" w:rsidRDefault="00235812" w:rsidP="00235812"/>
    <w:p w:rsidR="00235812" w:rsidRDefault="00235812" w:rsidP="00235812"/>
    <w:p w:rsidR="00235812" w:rsidRDefault="00235812" w:rsidP="00235812"/>
    <w:p w:rsidR="00235812" w:rsidRDefault="00235812" w:rsidP="00235812"/>
    <w:p w:rsidR="00235812" w:rsidRDefault="00235812" w:rsidP="00007E07">
      <w:pPr>
        <w:pStyle w:val="Heading1"/>
      </w:pPr>
      <w:bookmarkStart w:id="6" w:name="_Toc535487717"/>
      <w:r>
        <w:t>Client Advise on Procurement Routes</w:t>
      </w:r>
      <w:bookmarkEnd w:id="6"/>
    </w:p>
    <w:p w:rsidR="00387DD2" w:rsidRDefault="00876DFE" w:rsidP="00387DD2">
      <w:r>
        <w:t xml:space="preserve">To advise a client on a </w:t>
      </w:r>
      <w:r w:rsidR="00556F3C">
        <w:t>route</w:t>
      </w:r>
      <w:r>
        <w:t xml:space="preserve"> of procurement, information will need to be gathered via formal meetings (or in this case, assumed) to </w:t>
      </w:r>
      <w:r w:rsidR="00387DD2">
        <w:t>review</w:t>
      </w:r>
      <w:r>
        <w:t xml:space="preserve"> factors </w:t>
      </w:r>
      <w:r w:rsidR="00387DD2">
        <w:t xml:space="preserve">which have </w:t>
      </w:r>
      <w:r>
        <w:t>major bearing on the route chosen</w:t>
      </w:r>
      <w:r w:rsidR="00025DFA">
        <w:t xml:space="preserve"> and ultimately the </w:t>
      </w:r>
      <w:r w:rsidR="00C87A29">
        <w:t xml:space="preserve">method of procurement strategy &amp; </w:t>
      </w:r>
      <w:r w:rsidR="00025DFA">
        <w:t xml:space="preserve">form of contract prescribed. </w:t>
      </w:r>
      <w:r>
        <w:t xml:space="preserve"> </w:t>
      </w:r>
    </w:p>
    <w:p w:rsidR="00235812" w:rsidRDefault="00876DFE" w:rsidP="00235812">
      <w:r>
        <w:t>Factors such as the client’s technical experience and/or involvement in either the design or construction of the phase of the project, cost certainty, time</w:t>
      </w:r>
      <w:r w:rsidR="00C87A29">
        <w:t xml:space="preserve"> deadlines</w:t>
      </w:r>
      <w:r>
        <w:t xml:space="preserve"> and quality all have varying effects on one another when looking to choose a procurement route for a construction project. All will </w:t>
      </w:r>
      <w:r w:rsidR="00691362">
        <w:t>affect</w:t>
      </w:r>
      <w:r>
        <w:t xml:space="preserve"> the risk of deli</w:t>
      </w:r>
      <w:r w:rsidR="00C87A29">
        <w:t xml:space="preserve">vering the project and with proportion of risk that is undertaken by each party </w:t>
      </w:r>
      <w:r>
        <w:t>in each</w:t>
      </w:r>
      <w:r w:rsidR="00C87A29">
        <w:t xml:space="preserve"> procurement method</w:t>
      </w:r>
      <w:r>
        <w:t xml:space="preserve">. </w:t>
      </w:r>
      <w:r w:rsidR="00025DFA">
        <w:t xml:space="preserve">In all cases the variables will be </w:t>
      </w:r>
      <w:r w:rsidR="00BD0EC4">
        <w:t>affected</w:t>
      </w:r>
      <w:r w:rsidR="00025DFA">
        <w:t xml:space="preserve"> by time, cost &amp; quality. </w:t>
      </w:r>
    </w:p>
    <w:p w:rsidR="00BD0EC4" w:rsidRDefault="00BD0EC4" w:rsidP="00235812"/>
    <w:p w:rsidR="00BD0EC4" w:rsidRDefault="00BD0EC4" w:rsidP="00235812"/>
    <w:p w:rsidR="00BD0EC4" w:rsidRDefault="00BD0EC4" w:rsidP="00235812">
      <w:r>
        <w:rPr>
          <w:noProof/>
          <w:lang w:eastAsia="en-GB"/>
        </w:rPr>
        <w:drawing>
          <wp:inline distT="0" distB="0" distL="0" distR="0" wp14:anchorId="6A97810F" wp14:editId="0DB97E66">
            <wp:extent cx="2905125" cy="2124075"/>
            <wp:effectExtent l="0" t="0" r="9525" b="9525"/>
            <wp:docPr id="2" name="Picture 2" descr="https://static1.squarespace.com/static/50070f35e4b0fa181dde1065/t/549b3d89e4b0894648c400f2/1419459977997/?format=30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1.squarespace.com/static/50070f35e4b0fa181dde1065/t/549b3d89e4b0894648c400f2/1419459977997/?format=300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5125" cy="2124075"/>
                    </a:xfrm>
                    <a:prstGeom prst="rect">
                      <a:avLst/>
                    </a:prstGeom>
                    <a:noFill/>
                    <a:ln>
                      <a:noFill/>
                    </a:ln>
                  </pic:spPr>
                </pic:pic>
              </a:graphicData>
            </a:graphic>
          </wp:inline>
        </w:drawing>
      </w:r>
    </w:p>
    <w:p w:rsidR="00BD0EC4" w:rsidRDefault="00BD0EC4" w:rsidP="00032DF0">
      <w:pPr>
        <w:pStyle w:val="Heading3"/>
      </w:pPr>
      <w:bookmarkStart w:id="7" w:name="_Toc535487718"/>
      <w:r w:rsidRPr="00C45F86">
        <w:rPr>
          <w:i/>
        </w:rPr>
        <w:t>Illustration of the ‘Iron Triangle’</w:t>
      </w:r>
      <w:sdt>
        <w:sdtPr>
          <w:id w:val="-996032027"/>
          <w:citation/>
        </w:sdtPr>
        <w:sdtEndPr/>
        <w:sdtContent>
          <w:r>
            <w:fldChar w:fldCharType="begin"/>
          </w:r>
          <w:r>
            <w:instrText xml:space="preserve"> CITATION Kei15 \l 2057 </w:instrText>
          </w:r>
          <w:r>
            <w:fldChar w:fldCharType="separate"/>
          </w:r>
          <w:r>
            <w:rPr>
              <w:noProof/>
            </w:rPr>
            <w:t xml:space="preserve"> </w:t>
          </w:r>
          <w:r w:rsidRPr="00BD0EC4">
            <w:rPr>
              <w:noProof/>
            </w:rPr>
            <w:t>(Messick, 2015)</w:t>
          </w:r>
          <w:r>
            <w:fldChar w:fldCharType="end"/>
          </w:r>
        </w:sdtContent>
      </w:sdt>
      <w:bookmarkEnd w:id="7"/>
    </w:p>
    <w:p w:rsidR="00BD0EC4" w:rsidRDefault="00BD0EC4" w:rsidP="00235812"/>
    <w:p w:rsidR="0075370D" w:rsidRDefault="0075370D" w:rsidP="00235812"/>
    <w:p w:rsidR="0075370D" w:rsidRDefault="0075370D" w:rsidP="00235812"/>
    <w:p w:rsidR="0075370D" w:rsidRDefault="0075370D" w:rsidP="00235812"/>
    <w:p w:rsidR="0075370D" w:rsidRDefault="0075370D" w:rsidP="00235812"/>
    <w:p w:rsidR="0075370D" w:rsidRDefault="0075370D" w:rsidP="00235812"/>
    <w:p w:rsidR="0075370D" w:rsidRDefault="0075370D" w:rsidP="00235812"/>
    <w:p w:rsidR="0075370D" w:rsidRDefault="0075370D" w:rsidP="00235812"/>
    <w:p w:rsidR="0075370D" w:rsidRDefault="0075370D" w:rsidP="00235812"/>
    <w:p w:rsidR="0075370D" w:rsidRDefault="0075370D" w:rsidP="00235812"/>
    <w:p w:rsidR="0075370D" w:rsidRDefault="0075370D" w:rsidP="00032DF0">
      <w:pPr>
        <w:pStyle w:val="Heading2"/>
        <w:rPr>
          <w:rFonts w:asciiTheme="minorHAnsi" w:eastAsiaTheme="minorHAnsi" w:hAnsiTheme="minorHAnsi" w:cstheme="minorBidi"/>
          <w:color w:val="auto"/>
          <w:sz w:val="22"/>
          <w:szCs w:val="22"/>
        </w:rPr>
      </w:pPr>
    </w:p>
    <w:p w:rsidR="00FA5D26" w:rsidRPr="00FA5D26" w:rsidRDefault="00FA5D26" w:rsidP="00FA5D26"/>
    <w:p w:rsidR="0075370D" w:rsidRDefault="00387DD2" w:rsidP="00387DD2">
      <w:pPr>
        <w:pStyle w:val="Heading1"/>
      </w:pPr>
      <w:bookmarkStart w:id="8" w:name="_Toc535487719"/>
      <w:r>
        <w:lastRenderedPageBreak/>
        <w:t>The Variables</w:t>
      </w:r>
      <w:bookmarkEnd w:id="8"/>
    </w:p>
    <w:p w:rsidR="0075370D" w:rsidRDefault="0075370D" w:rsidP="00FA5D26">
      <w:r>
        <w:t>Depending on the variables associated with each project, I will make a recommendation regarding which procurement route is selected.</w:t>
      </w:r>
    </w:p>
    <w:p w:rsidR="00240D8F" w:rsidRDefault="0075370D" w:rsidP="00032DF0">
      <w:pPr>
        <w:pStyle w:val="Heading2"/>
      </w:pPr>
      <w:bookmarkStart w:id="9" w:name="_Toc535487720"/>
      <w:r>
        <w:t>Client i</w:t>
      </w:r>
      <w:r w:rsidR="00240D8F">
        <w:t>nvolvement</w:t>
      </w:r>
      <w:bookmarkEnd w:id="9"/>
    </w:p>
    <w:p w:rsidR="0075370D" w:rsidRDefault="0075370D" w:rsidP="009D2673">
      <w:pPr>
        <w:pStyle w:val="ListParagraph"/>
      </w:pPr>
      <w:r>
        <w:t>The experience a</w:t>
      </w:r>
      <w:r w:rsidR="009D2673">
        <w:t xml:space="preserve"> client </w:t>
      </w:r>
      <w:r w:rsidR="00556F3C">
        <w:t>possesses</w:t>
      </w:r>
      <w:r w:rsidR="009D2673">
        <w:t xml:space="preserve"> in delivering construction projects. </w:t>
      </w:r>
    </w:p>
    <w:p w:rsidR="00C45F86" w:rsidRDefault="009D2673" w:rsidP="00FA5D26">
      <w:pPr>
        <w:pStyle w:val="ListParagraph"/>
      </w:pPr>
      <w:r>
        <w:t>An awareness of potential risks associated wi</w:t>
      </w:r>
      <w:r w:rsidR="00556F3C">
        <w:t>th taking a project from inception</w:t>
      </w:r>
      <w:r>
        <w:t xml:space="preserve"> to completion, procurement and project delivery. </w:t>
      </w:r>
    </w:p>
    <w:p w:rsidR="00240D8F" w:rsidRDefault="0075370D" w:rsidP="00032DF0">
      <w:pPr>
        <w:pStyle w:val="Heading2"/>
      </w:pPr>
      <w:bookmarkStart w:id="10" w:name="_Toc535487721"/>
      <w:r>
        <w:t>Cost c</w:t>
      </w:r>
      <w:r w:rsidR="00240D8F">
        <w:t>ertainty or flexibility</w:t>
      </w:r>
      <w:bookmarkEnd w:id="10"/>
    </w:p>
    <w:p w:rsidR="00C45F86" w:rsidRDefault="0075370D" w:rsidP="00FA5D26">
      <w:pPr>
        <w:pStyle w:val="ListParagraph"/>
      </w:pPr>
      <w:r>
        <w:t>Level of budget flexibility to deliver the project</w:t>
      </w:r>
      <w:r w:rsidR="009D2673">
        <w:t xml:space="preserve">? </w:t>
      </w:r>
      <w:r w:rsidR="001E2914">
        <w:t>‘Z clauses’ in Design &amp; Build and ‘Schedules of Amendments’ in JCT contracts can have significant</w:t>
      </w:r>
      <w:r w:rsidR="00556F3C">
        <w:t xml:space="preserve"> effects on the cost of project, as they </w:t>
      </w:r>
      <w:r>
        <w:t>are all in addition to works</w:t>
      </w:r>
      <w:r w:rsidR="00556F3C">
        <w:t xml:space="preserve"> specified in the c</w:t>
      </w:r>
      <w:r>
        <w:t>ontract.</w:t>
      </w:r>
      <w:r w:rsidR="00556F3C">
        <w:t xml:space="preserve"> </w:t>
      </w:r>
      <w:r w:rsidR="001E2914">
        <w:t xml:space="preserve"> </w:t>
      </w:r>
    </w:p>
    <w:p w:rsidR="00240D8F" w:rsidRDefault="0075370D" w:rsidP="00032DF0">
      <w:pPr>
        <w:pStyle w:val="Heading2"/>
      </w:pPr>
      <w:bookmarkStart w:id="11" w:name="_Toc535487722"/>
      <w:r>
        <w:t>Deadline/t</w:t>
      </w:r>
      <w:r w:rsidR="00240D8F">
        <w:t>ime certainty or flexibility</w:t>
      </w:r>
      <w:bookmarkEnd w:id="11"/>
    </w:p>
    <w:p w:rsidR="0075370D" w:rsidRDefault="0075370D" w:rsidP="00C45F86">
      <w:pPr>
        <w:pStyle w:val="ListParagraph"/>
      </w:pPr>
      <w:r>
        <w:t xml:space="preserve">Level of flexibility regarding timescales and </w:t>
      </w:r>
      <w:r w:rsidR="00B10CE8">
        <w:t>penalties</w:t>
      </w:r>
      <w:r>
        <w:t xml:space="preserve"> for delayed completion. </w:t>
      </w:r>
    </w:p>
    <w:p w:rsidR="00C45F86" w:rsidRDefault="00B10CE8" w:rsidP="00C45F86">
      <w:pPr>
        <w:pStyle w:val="ListParagraph"/>
      </w:pPr>
      <w:r>
        <w:t>For example,</w:t>
      </w:r>
      <w:r w:rsidR="00240D8F" w:rsidRPr="001E2914">
        <w:t xml:space="preserve"> educati</w:t>
      </w:r>
      <w:r>
        <w:t xml:space="preserve">onal establishments will be bound by term dates and failure to complete will incur professional, reputational and financial costs.  </w:t>
      </w:r>
    </w:p>
    <w:p w:rsidR="00C45F86" w:rsidRPr="001E2914" w:rsidRDefault="00B10CE8" w:rsidP="00C45F86">
      <w:pPr>
        <w:pStyle w:val="ListParagraph"/>
      </w:pPr>
      <w:r>
        <w:t>Similarly</w:t>
      </w:r>
      <w:r w:rsidR="00691362" w:rsidRPr="001E2914">
        <w:t xml:space="preserve">, a </w:t>
      </w:r>
      <w:r>
        <w:t xml:space="preserve">commercial </w:t>
      </w:r>
      <w:r w:rsidR="00691362" w:rsidRPr="001E2914">
        <w:t xml:space="preserve">supermarket running over on construction programme will incur lost revenue in sales. </w:t>
      </w:r>
    </w:p>
    <w:p w:rsidR="00C45F86" w:rsidRPr="001E2914" w:rsidRDefault="00B10CE8" w:rsidP="00FA5D26">
      <w:pPr>
        <w:pStyle w:val="ListParagraph"/>
      </w:pPr>
      <w:r>
        <w:t>The</w:t>
      </w:r>
      <w:r w:rsidR="00691362" w:rsidRPr="001E2914">
        <w:t xml:space="preserve"> construction of a new luxury home for a wealthy client </w:t>
      </w:r>
      <w:r>
        <w:t>may be less focused on</w:t>
      </w:r>
      <w:r w:rsidR="00691362" w:rsidRPr="001E2914">
        <w:t xml:space="preserve"> cost</w:t>
      </w:r>
      <w:r>
        <w:t xml:space="preserve"> or timescales, but quality and design will be high priority.  A heritage project may be bound by</w:t>
      </w:r>
      <w:r w:rsidR="00691362" w:rsidRPr="001E2914">
        <w:t xml:space="preserve"> budgetary constraints, </w:t>
      </w:r>
      <w:r>
        <w:t>as well as the challenge of sourcing rare</w:t>
      </w:r>
      <w:r w:rsidR="00691362" w:rsidRPr="001E2914">
        <w:t xml:space="preserve"> master crafts</w:t>
      </w:r>
      <w:r>
        <w:t>men or materials</w:t>
      </w:r>
      <w:r w:rsidR="00691362" w:rsidRPr="001E2914">
        <w:t xml:space="preserve">. These </w:t>
      </w:r>
      <w:r>
        <w:t xml:space="preserve">projects </w:t>
      </w:r>
      <w:r w:rsidR="00691362" w:rsidRPr="001E2914">
        <w:t xml:space="preserve">could be </w:t>
      </w:r>
      <w:r w:rsidR="00C45F86" w:rsidRPr="001E2914">
        <w:t>affected</w:t>
      </w:r>
      <w:r w:rsidR="00691362" w:rsidRPr="001E2914">
        <w:t xml:space="preserve"> by seasonality, availability </w:t>
      </w:r>
      <w:r w:rsidR="00107AD2">
        <w:t>of skills and materials</w:t>
      </w:r>
      <w:r w:rsidR="00691362" w:rsidRPr="001E2914">
        <w:t xml:space="preserve">. </w:t>
      </w:r>
    </w:p>
    <w:p w:rsidR="00240D8F" w:rsidRDefault="00107AD2" w:rsidP="00032DF0">
      <w:pPr>
        <w:pStyle w:val="Heading2"/>
      </w:pPr>
      <w:bookmarkStart w:id="12" w:name="_Toc535487723"/>
      <w:r>
        <w:t>Design c</w:t>
      </w:r>
      <w:r w:rsidR="00240D8F">
        <w:t>ertainty or scope for design change during construction</w:t>
      </w:r>
      <w:bookmarkEnd w:id="12"/>
    </w:p>
    <w:p w:rsidR="00FA5D26" w:rsidRDefault="00107AD2" w:rsidP="00FA5D26">
      <w:pPr>
        <w:pStyle w:val="ListParagraph"/>
      </w:pPr>
      <w:r>
        <w:t>The intricacy of a completed</w:t>
      </w:r>
      <w:r w:rsidR="00691362" w:rsidRPr="001E2914">
        <w:t xml:space="preserve"> project and de</w:t>
      </w:r>
      <w:r w:rsidR="001264D8" w:rsidRPr="001E2914">
        <w:t xml:space="preserve">tailed design required can </w:t>
      </w:r>
      <w:r w:rsidR="00556F3C" w:rsidRPr="001E2914">
        <w:t>affect</w:t>
      </w:r>
      <w:r w:rsidR="001264D8" w:rsidRPr="001E2914">
        <w:t xml:space="preserve"> time and cost. For </w:t>
      </w:r>
      <w:r w:rsidR="00556F3C" w:rsidRPr="001E2914">
        <w:t>instance,</w:t>
      </w:r>
      <w:r w:rsidR="001264D8" w:rsidRPr="001E2914">
        <w:t xml:space="preserve"> a Traditional contract with expensive variations maybe suited to a </w:t>
      </w:r>
      <w:r w:rsidR="00556F3C" w:rsidRPr="001E2914">
        <w:t>high-class</w:t>
      </w:r>
      <w:r w:rsidR="001264D8" w:rsidRPr="001E2914">
        <w:t xml:space="preserve"> hotel where quality outweighs time and cost. </w:t>
      </w:r>
      <w:r>
        <w:t xml:space="preserve"> </w:t>
      </w:r>
      <w:r w:rsidR="001264D8" w:rsidRPr="001E2914">
        <w:t>A school for 500 pupils delivered by an experienced</w:t>
      </w:r>
      <w:r w:rsidR="00556F3C">
        <w:t xml:space="preserve"> D&amp;B contractor, with previous experience of delivering a similar project and ability to work on a ‘unit’ cost (i.e. number of pupils)</w:t>
      </w:r>
      <w:r w:rsidR="007345A5">
        <w:t>,</w:t>
      </w:r>
      <w:r w:rsidR="00556F3C">
        <w:t xml:space="preserve"> </w:t>
      </w:r>
      <w:r w:rsidR="001264D8" w:rsidRPr="001E2914">
        <w:t xml:space="preserve">would be more cost effective whilst also meeting time and quality requirements. </w:t>
      </w:r>
    </w:p>
    <w:p w:rsidR="00FA5D26" w:rsidRPr="00FA5D26" w:rsidRDefault="00FA5D26" w:rsidP="00FA5D26">
      <w:pPr>
        <w:pStyle w:val="ListParagraph"/>
      </w:pPr>
    </w:p>
    <w:p w:rsidR="00032DF0" w:rsidRDefault="0075370D" w:rsidP="00FA5D26">
      <w:pPr>
        <w:pStyle w:val="Heading2"/>
        <w:rPr>
          <w:lang w:val="en-US"/>
        </w:rPr>
      </w:pPr>
      <w:bookmarkStart w:id="13" w:name="_Toc535487724"/>
      <w:r>
        <w:rPr>
          <w:lang w:val="en-US"/>
        </w:rPr>
        <w:t>Design &amp; Build V’s Traditional methods of Procurement.</w:t>
      </w:r>
      <w:bookmarkEnd w:id="13"/>
      <w:r>
        <w:rPr>
          <w:lang w:val="en-US"/>
        </w:rPr>
        <w:t xml:space="preserve"> </w:t>
      </w:r>
    </w:p>
    <w:p w:rsidR="00032DF0" w:rsidRDefault="00032DF0" w:rsidP="00032DF0">
      <w:pPr>
        <w:rPr>
          <w:lang w:val="en-US"/>
        </w:rPr>
      </w:pPr>
    </w:p>
    <w:p w:rsidR="00032DF0" w:rsidRDefault="0075370D" w:rsidP="00032DF0">
      <w:pPr>
        <w:rPr>
          <w:lang w:val="en-US"/>
        </w:rPr>
      </w:pPr>
      <w:r>
        <w:rPr>
          <w:noProof/>
          <w:lang w:eastAsia="en-GB"/>
        </w:rPr>
        <w:drawing>
          <wp:inline distT="0" distB="0" distL="0" distR="0" wp14:anchorId="21E7ADAE" wp14:editId="785DBE84">
            <wp:extent cx="5731510" cy="1793144"/>
            <wp:effectExtent l="0" t="0" r="2540" b="0"/>
            <wp:docPr id="3" name="Picture 3" descr="Design Bu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ign Buil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793144"/>
                    </a:xfrm>
                    <a:prstGeom prst="rect">
                      <a:avLst/>
                    </a:prstGeom>
                    <a:noFill/>
                    <a:ln>
                      <a:noFill/>
                    </a:ln>
                  </pic:spPr>
                </pic:pic>
              </a:graphicData>
            </a:graphic>
          </wp:inline>
        </w:drawing>
      </w:r>
    </w:p>
    <w:p w:rsidR="00032DF0" w:rsidRPr="00032DF0" w:rsidRDefault="00C50BD6" w:rsidP="00032DF0">
      <w:pPr>
        <w:rPr>
          <w:lang w:val="en-US"/>
        </w:rPr>
      </w:pPr>
      <w:sdt>
        <w:sdtPr>
          <w:rPr>
            <w:lang w:val="en-US"/>
          </w:rPr>
          <w:id w:val="1709609580"/>
          <w:citation/>
        </w:sdtPr>
        <w:sdtEndPr/>
        <w:sdtContent>
          <w:r w:rsidR="00FA5D26">
            <w:rPr>
              <w:lang w:val="en-US"/>
            </w:rPr>
            <w:fldChar w:fldCharType="begin"/>
          </w:r>
          <w:r w:rsidR="00FA5D26">
            <w:instrText xml:space="preserve"> CITATION Sma17 \l 2057 </w:instrText>
          </w:r>
          <w:r w:rsidR="00FA5D26">
            <w:rPr>
              <w:lang w:val="en-US"/>
            </w:rPr>
            <w:fldChar w:fldCharType="separate"/>
          </w:r>
          <w:r w:rsidR="00FA5D26" w:rsidRPr="00FA5D26">
            <w:rPr>
              <w:noProof/>
            </w:rPr>
            <w:t>(Smart Edge, 2017)</w:t>
          </w:r>
          <w:r w:rsidR="00FA5D26">
            <w:rPr>
              <w:lang w:val="en-US"/>
            </w:rPr>
            <w:fldChar w:fldCharType="end"/>
          </w:r>
        </w:sdtContent>
      </w:sdt>
    </w:p>
    <w:p w:rsidR="00876DFE" w:rsidRDefault="006C4E09" w:rsidP="00007E07">
      <w:pPr>
        <w:pStyle w:val="Heading1"/>
      </w:pPr>
      <w:bookmarkStart w:id="14" w:name="_Toc535487725"/>
      <w:r>
        <w:lastRenderedPageBreak/>
        <w:t>Procurement Routes Advised</w:t>
      </w:r>
      <w:bookmarkEnd w:id="14"/>
    </w:p>
    <w:p w:rsidR="006C4E09" w:rsidRDefault="00032DF0" w:rsidP="00032DF0">
      <w:pPr>
        <w:pStyle w:val="Heading2"/>
      </w:pPr>
      <w:bookmarkStart w:id="15" w:name="_Toc535487726"/>
      <w:r>
        <w:t>Doctors Surgery</w:t>
      </w:r>
      <w:bookmarkEnd w:id="15"/>
    </w:p>
    <w:p w:rsidR="00211473" w:rsidRDefault="00211473" w:rsidP="00211473">
      <w:r>
        <w:t xml:space="preserve">Recommendation </w:t>
      </w:r>
    </w:p>
    <w:p w:rsidR="00211473" w:rsidRDefault="00211473" w:rsidP="00211473">
      <w:r>
        <w:t>Procurement</w:t>
      </w:r>
      <w:r w:rsidR="00A6391E">
        <w:t xml:space="preserve"> Route</w:t>
      </w:r>
      <w:r>
        <w:t xml:space="preserve"> – </w:t>
      </w:r>
      <w:r w:rsidR="00D41B81">
        <w:t xml:space="preserve">Traditional. </w:t>
      </w:r>
      <w:r>
        <w:t>Selective Tender (Framework of Local Health Authority)</w:t>
      </w:r>
      <w:r w:rsidR="00D41B81">
        <w:t xml:space="preserve"> </w:t>
      </w:r>
    </w:p>
    <w:p w:rsidR="001B0442" w:rsidRDefault="001B0442" w:rsidP="00211473">
      <w:r>
        <w:t xml:space="preserve">Contract – JCT </w:t>
      </w:r>
      <w:r w:rsidR="00AF45B8">
        <w:t xml:space="preserve">(Although an NEC </w:t>
      </w:r>
      <w:r w:rsidR="00C50BD6">
        <w:t>options C or D for a target cost could be used with a construction ‘partner’</w:t>
      </w:r>
      <w:bookmarkStart w:id="16" w:name="_GoBack"/>
      <w:bookmarkEnd w:id="16"/>
      <w:r w:rsidR="00C50BD6">
        <w:t>)</w:t>
      </w:r>
    </w:p>
    <w:p w:rsidR="00556F3C" w:rsidRDefault="00556F3C" w:rsidP="00211473">
      <w:r>
        <w:t>Although a selective tender at this point, initially the Local Health Authority would have created a framework of approved contractors from an ‘open’ invitation to tender and used the criteria set out in their PQQ (</w:t>
      </w:r>
      <w:r w:rsidRPr="00556F3C">
        <w:t>Pre-qualification questionnaire</w:t>
      </w:r>
      <w:r>
        <w:t xml:space="preserve">) to shortlist and create the ‘Framework’. This is usually allocated in ‘lots’ divided up into project values. </w:t>
      </w:r>
    </w:p>
    <w:p w:rsidR="00D41B81" w:rsidRDefault="00556F3C" w:rsidP="00211473">
      <w:r>
        <w:t>Most</w:t>
      </w:r>
      <w:r w:rsidR="00D41B81">
        <w:t xml:space="preserve"> </w:t>
      </w:r>
      <w:r>
        <w:t>public-sector</w:t>
      </w:r>
      <w:r w:rsidR="00FA5D26">
        <w:t xml:space="preserve"> bodies such as local councils</w:t>
      </w:r>
      <w:r w:rsidR="00D41B81">
        <w:t>, health authorities, emerg</w:t>
      </w:r>
      <w:r w:rsidR="00FA5D26">
        <w:t>ency service providers and the M</w:t>
      </w:r>
      <w:r w:rsidR="00D41B81">
        <w:t xml:space="preserve">inistry of </w:t>
      </w:r>
      <w:r w:rsidR="00FA5D26">
        <w:t>Justice will</w:t>
      </w:r>
      <w:r w:rsidR="00D41B81">
        <w:t xml:space="preserve"> put out tenders for different value ‘lots’ of work for various specialisms of work. This could be for civil engineering, construction, maintenance or facilities. In this case it is assumed that an existing list of pre-approved contractors would be invited to tender for this project. </w:t>
      </w:r>
    </w:p>
    <w:p w:rsidR="00C34B90" w:rsidRDefault="00BD0EC4" w:rsidP="00211473">
      <w:r>
        <w:t xml:space="preserve">Due </w:t>
      </w:r>
      <w:r w:rsidR="00FA5D26">
        <w:t>to the project incorporating an</w:t>
      </w:r>
      <w:r>
        <w:t xml:space="preserve"> amalgamation of three different health practices, input of </w:t>
      </w:r>
      <w:r w:rsidR="00FA5D26">
        <w:t>occupants</w:t>
      </w:r>
      <w:r>
        <w:t xml:space="preserve"> required and layout, required space</w:t>
      </w:r>
      <w:r w:rsidR="00FA5D26">
        <w:t xml:space="preserve"> and specialist equipment considered</w:t>
      </w:r>
      <w:r>
        <w:t xml:space="preserve">. </w:t>
      </w:r>
    </w:p>
    <w:p w:rsidR="00D41B81" w:rsidRDefault="00FA5D26" w:rsidP="00211473">
      <w:r>
        <w:t>I</w:t>
      </w:r>
      <w:r w:rsidR="00C34B90">
        <w:t xml:space="preserve"> also assume the local health authority will have a list of pre-approved consultants acting for them in areas such as architecture and design, structural/civil engineering and quantity surveying. </w:t>
      </w:r>
      <w:r w:rsidR="00BD0EC4">
        <w:t xml:space="preserve"> </w:t>
      </w:r>
      <w:r w:rsidR="00C34B90">
        <w:t>These consultants would be r</w:t>
      </w:r>
      <w:r>
        <w:t>esponsible for liaising with</w:t>
      </w:r>
      <w:r w:rsidR="00C34B90">
        <w:t xml:space="preserve"> doctors, dentists and nurses to develop a scope for the building. The</w:t>
      </w:r>
      <w:r>
        <w:t xml:space="preserve"> approved contractors would</w:t>
      </w:r>
      <w:r w:rsidR="00C34B90">
        <w:t xml:space="preserve"> be invited to bid for the construction works on a traditional basis. This will ensure quality, as the specification &amp; design has been developed specifically for stakeholder use, cost certainty due to the tender price being an agreed lump sum and an agreed deadline for delivery of the scheme, with financial penalties for late completion. </w:t>
      </w:r>
    </w:p>
    <w:p w:rsidR="00C34B90" w:rsidRPr="00091269" w:rsidRDefault="00B55376" w:rsidP="006C4E09">
      <w:pPr>
        <w:rPr>
          <w:i/>
        </w:rPr>
      </w:pPr>
      <w:r w:rsidRPr="00B55376">
        <w:rPr>
          <w:i/>
        </w:rPr>
        <w:t>This is the Traditional or 'trad' model. It works well for clients who have a specific idea of which consultants (such as architects, project managers and interior designers) they want to work with on the project.</w:t>
      </w:r>
      <w:sdt>
        <w:sdtPr>
          <w:rPr>
            <w:i/>
          </w:rPr>
          <w:id w:val="829868721"/>
          <w:citation/>
        </w:sdtPr>
        <w:sdtEndPr/>
        <w:sdtContent>
          <w:r>
            <w:rPr>
              <w:i/>
            </w:rPr>
            <w:fldChar w:fldCharType="begin"/>
          </w:r>
          <w:r>
            <w:rPr>
              <w:i/>
            </w:rPr>
            <w:instrText xml:space="preserve"> CITATION Unk19 \l 2057 </w:instrText>
          </w:r>
          <w:r>
            <w:rPr>
              <w:i/>
            </w:rPr>
            <w:fldChar w:fldCharType="separate"/>
          </w:r>
          <w:r>
            <w:rPr>
              <w:i/>
              <w:noProof/>
            </w:rPr>
            <w:t xml:space="preserve"> </w:t>
          </w:r>
          <w:r w:rsidRPr="00B55376">
            <w:rPr>
              <w:noProof/>
            </w:rPr>
            <w:t>(Unknown, n.d.)</w:t>
          </w:r>
          <w:r>
            <w:rPr>
              <w:i/>
            </w:rPr>
            <w:fldChar w:fldCharType="end"/>
          </w:r>
        </w:sdtContent>
      </w:sdt>
    </w:p>
    <w:p w:rsidR="006C4E09" w:rsidRDefault="00032DF0" w:rsidP="00032DF0">
      <w:pPr>
        <w:pStyle w:val="Heading2"/>
      </w:pPr>
      <w:bookmarkStart w:id="17" w:name="_Toc535487727"/>
      <w:r>
        <w:t>New Tesco Superstore</w:t>
      </w:r>
      <w:bookmarkEnd w:id="17"/>
    </w:p>
    <w:p w:rsidR="00211473" w:rsidRDefault="00211473" w:rsidP="00211473">
      <w:r>
        <w:t xml:space="preserve">Recommendation </w:t>
      </w:r>
    </w:p>
    <w:p w:rsidR="00211473" w:rsidRDefault="00211473" w:rsidP="00211473">
      <w:r>
        <w:t>Procurement</w:t>
      </w:r>
      <w:r w:rsidR="00A6391E">
        <w:t xml:space="preserve"> Route</w:t>
      </w:r>
      <w:r>
        <w:t xml:space="preserve"> </w:t>
      </w:r>
      <w:r w:rsidR="00253489">
        <w:t>–</w:t>
      </w:r>
      <w:r>
        <w:t xml:space="preserve"> </w:t>
      </w:r>
      <w:r w:rsidR="00C34B90">
        <w:t>Design &amp; Build</w:t>
      </w:r>
    </w:p>
    <w:p w:rsidR="001B0442" w:rsidRDefault="001B0442" w:rsidP="00211473">
      <w:r>
        <w:t>Contract - JCT</w:t>
      </w:r>
    </w:p>
    <w:p w:rsidR="00211473" w:rsidRDefault="003A0437" w:rsidP="00211473">
      <w:r>
        <w:t xml:space="preserve">As Tesco are large supermarket and convenience brand, time is of the essence in getting stores open or refurbished due to the volume of customers and transactions that are made in their stores nationwide. </w:t>
      </w:r>
      <w:r w:rsidR="00505DC6">
        <w:t>Tesco,</w:t>
      </w:r>
      <w:r>
        <w:t xml:space="preserve"> we assume have a large property &amp; estates team that will manage initial design</w:t>
      </w:r>
      <w:r w:rsidR="00FA5D26">
        <w:t xml:space="preserve"> from concept ensuring that </w:t>
      </w:r>
      <w:r>
        <w:t>layo</w:t>
      </w:r>
      <w:r w:rsidR="00FA5D26">
        <w:t xml:space="preserve">ut and design comply with </w:t>
      </w:r>
      <w:r>
        <w:t xml:space="preserve">corporate image. </w:t>
      </w:r>
    </w:p>
    <w:p w:rsidR="003A0437" w:rsidRDefault="003A0437" w:rsidP="00211473">
      <w:r>
        <w:t xml:space="preserve">I therefore recommend a Design &amp; Build procurement route is taken in this case study. </w:t>
      </w:r>
      <w:r w:rsidR="00505DC6">
        <w:t xml:space="preserve">This will enable mobilisation of the site and early stage works such as enabling and groundworks to commence prior to final design being completed. By enabling an early start, the tight deadline of September 2019 </w:t>
      </w:r>
      <w:r w:rsidR="00FA5D26">
        <w:t>c</w:t>
      </w:r>
      <w:r w:rsidR="00505DC6">
        <w:t xml:space="preserve">an be met and final design incorporated during the construction process. </w:t>
      </w:r>
    </w:p>
    <w:p w:rsidR="003A0437" w:rsidRDefault="003A0437" w:rsidP="00211473"/>
    <w:p w:rsidR="003A0437" w:rsidRDefault="003A0437" w:rsidP="00211473">
      <w:r w:rsidRPr="00D94D10">
        <w:rPr>
          <w:i/>
        </w:rPr>
        <w:lastRenderedPageBreak/>
        <w:t xml:space="preserve">If the Design &amp; Build contractor is appointed after completion of part of the design, the appointments of the design team may be formally passed on (contractually </w:t>
      </w:r>
      <w:r w:rsidR="00505DC6" w:rsidRPr="00D94D10">
        <w:rPr>
          <w:i/>
        </w:rPr>
        <w:t>novated) to</w:t>
      </w:r>
      <w:r w:rsidRPr="00D94D10">
        <w:rPr>
          <w:i/>
        </w:rPr>
        <w:t xml:space="preserve"> the design &amp; build contractor.</w:t>
      </w:r>
      <w:r>
        <w:t xml:space="preserve"> </w:t>
      </w:r>
      <w:sdt>
        <w:sdtPr>
          <w:id w:val="-998104178"/>
          <w:citation/>
        </w:sdtPr>
        <w:sdtEndPr/>
        <w:sdtContent>
          <w:r>
            <w:fldChar w:fldCharType="begin"/>
          </w:r>
          <w:r>
            <w:instrText xml:space="preserve"> CITATION CIO14 \l 2057 </w:instrText>
          </w:r>
          <w:r>
            <w:fldChar w:fldCharType="separate"/>
          </w:r>
          <w:r w:rsidRPr="003A0437">
            <w:rPr>
              <w:noProof/>
            </w:rPr>
            <w:t>(CIOB, 2014)</w:t>
          </w:r>
          <w:r>
            <w:fldChar w:fldCharType="end"/>
          </w:r>
        </w:sdtContent>
      </w:sdt>
    </w:p>
    <w:p w:rsidR="006C4E09" w:rsidRDefault="0086770D" w:rsidP="006C4E09">
      <w:r>
        <w:t xml:space="preserve">A similar case study to this can be viewed on the website of major retail construction firm ISG Plc. </w:t>
      </w:r>
    </w:p>
    <w:p w:rsidR="0086770D" w:rsidRPr="00D94D10" w:rsidRDefault="0086770D" w:rsidP="006C4E09">
      <w:pPr>
        <w:rPr>
          <w:i/>
        </w:rPr>
      </w:pPr>
      <w:r w:rsidRPr="00D94D10">
        <w:rPr>
          <w:i/>
        </w:rPr>
        <w:t>We delivered a 63,000 sq ft Tesco store with a restaurant, eight-pump petrol filling station, and 600-capacity car park.</w:t>
      </w:r>
    </w:p>
    <w:p w:rsidR="0086770D" w:rsidRDefault="0086770D" w:rsidP="006C4E09">
      <w:r w:rsidRPr="00D94D10">
        <w:rPr>
          <w:i/>
        </w:rPr>
        <w:t>To deliver the project on time, we set ourselves a fast-track programme – building the external structure in winter, fitting out in early spring, and achieving absolute completion by April.</w:t>
      </w:r>
      <w:r w:rsidR="00D94D10">
        <w:t xml:space="preserve"> </w:t>
      </w:r>
      <w:sdt>
        <w:sdtPr>
          <w:id w:val="1812826859"/>
          <w:citation/>
        </w:sdtPr>
        <w:sdtEndPr/>
        <w:sdtContent>
          <w:r w:rsidR="00D94D10">
            <w:fldChar w:fldCharType="begin"/>
          </w:r>
          <w:r w:rsidR="00D94D10">
            <w:instrText xml:space="preserve"> CITATION ISG18 \l 2057 </w:instrText>
          </w:r>
          <w:r w:rsidR="00D94D10">
            <w:fldChar w:fldCharType="separate"/>
          </w:r>
          <w:r w:rsidR="00D94D10" w:rsidRPr="00D94D10">
            <w:rPr>
              <w:noProof/>
            </w:rPr>
            <w:t>(ISG Plc, 2018)</w:t>
          </w:r>
          <w:r w:rsidR="00D94D10">
            <w:fldChar w:fldCharType="end"/>
          </w:r>
        </w:sdtContent>
      </w:sdt>
    </w:p>
    <w:p w:rsidR="006C4E09" w:rsidRDefault="006C4E09" w:rsidP="006C4E09"/>
    <w:p w:rsidR="006C4E09" w:rsidRDefault="00032DF0" w:rsidP="00032DF0">
      <w:pPr>
        <w:pStyle w:val="Heading2"/>
      </w:pPr>
      <w:bookmarkStart w:id="18" w:name="_Toc535487728"/>
      <w:r>
        <w:t>Boutique Hotel</w:t>
      </w:r>
      <w:bookmarkEnd w:id="18"/>
    </w:p>
    <w:p w:rsidR="00211473" w:rsidRDefault="00211473" w:rsidP="00211473">
      <w:r>
        <w:t xml:space="preserve">Recommendation </w:t>
      </w:r>
    </w:p>
    <w:p w:rsidR="00211473" w:rsidRDefault="00211473" w:rsidP="006C4E09">
      <w:r>
        <w:t>Procurement</w:t>
      </w:r>
      <w:r w:rsidR="00A6391E">
        <w:t xml:space="preserve"> Route</w:t>
      </w:r>
      <w:r>
        <w:t xml:space="preserve"> </w:t>
      </w:r>
      <w:r w:rsidR="001B0442">
        <w:t>–</w:t>
      </w:r>
      <w:r>
        <w:t xml:space="preserve"> </w:t>
      </w:r>
      <w:r w:rsidR="009E4830">
        <w:t>Traditional</w:t>
      </w:r>
    </w:p>
    <w:p w:rsidR="001B0442" w:rsidRDefault="001B0442" w:rsidP="006C4E09">
      <w:r>
        <w:t>Contract - JCT</w:t>
      </w:r>
    </w:p>
    <w:p w:rsidR="006C4E09" w:rsidRDefault="009E4830" w:rsidP="006C4E09">
      <w:r>
        <w:t xml:space="preserve">As a ‘Boutique’ hotel, the quality of the build and end product must be high to achieve a good return on the investment made by the financier. With a firm cost limit for the construction work </w:t>
      </w:r>
      <w:r w:rsidR="00FA5D26">
        <w:t>also required I would advise a T</w:t>
      </w:r>
      <w:r>
        <w:t xml:space="preserve">raditional route of procurement to achieve both cost certainty and quality. </w:t>
      </w:r>
      <w:r w:rsidR="00FA5D26">
        <w:t>We a</w:t>
      </w:r>
      <w:r w:rsidR="0086770D">
        <w:t>ssume that the Hilton Group have interior designers that can specify the finishing materials such as wall and floor coverings, sanitary wear and furniture that make it a ‘boutique’ product and incorporate them into the tender pack produced by the architects, designers, engineers and quantity surveyors appointed by Hilton. The client (Hilton) would also utilise the experience of their consultants in considering bids, interviewing and appointing a successful contractor. As a merchant bank is financing the project and are looking for a ‘firm cos</w:t>
      </w:r>
      <w:r w:rsidR="00FA5D26">
        <w:t>t’ for delivery of the hotel a T</w:t>
      </w:r>
      <w:r w:rsidR="0086770D">
        <w:t xml:space="preserve">raditional contract using experienced consultants with ‘boutique hotel’ experience appointed by Hilton should limit the need for numerous variations and bring the project in on budget. </w:t>
      </w:r>
    </w:p>
    <w:p w:rsidR="006C4E09" w:rsidRDefault="00D94D10" w:rsidP="006C4E09">
      <w:r w:rsidRPr="00D94D10">
        <w:rPr>
          <w:i/>
        </w:rPr>
        <w:t>The contractor builds a client-designed scope of work within a time period for a lump sum. The client remains responsible for the design and the performance of his consultants under the building contract</w:t>
      </w:r>
      <w:r>
        <w:t xml:space="preserve">. </w:t>
      </w:r>
      <w:sdt>
        <w:sdtPr>
          <w:id w:val="-1175637854"/>
          <w:citation/>
        </w:sdtPr>
        <w:sdtEndPr/>
        <w:sdtContent>
          <w:r>
            <w:fldChar w:fldCharType="begin"/>
          </w:r>
          <w:r>
            <w:instrText xml:space="preserve"> CITATION CIO14 \l 2057 </w:instrText>
          </w:r>
          <w:r>
            <w:fldChar w:fldCharType="separate"/>
          </w:r>
          <w:r w:rsidRPr="00D94D10">
            <w:rPr>
              <w:noProof/>
            </w:rPr>
            <w:t>(CIOB, 2014)</w:t>
          </w:r>
          <w:r>
            <w:fldChar w:fldCharType="end"/>
          </w:r>
        </w:sdtContent>
      </w:sdt>
    </w:p>
    <w:p w:rsidR="006C4E09" w:rsidRDefault="00032DF0" w:rsidP="00032DF0">
      <w:pPr>
        <w:pStyle w:val="Heading2"/>
      </w:pPr>
      <w:bookmarkStart w:id="19" w:name="_Toc535487729"/>
      <w:r>
        <w:t>Community Theatre</w:t>
      </w:r>
      <w:bookmarkEnd w:id="19"/>
    </w:p>
    <w:p w:rsidR="00211473" w:rsidRDefault="00083305" w:rsidP="00235812">
      <w:r>
        <w:t xml:space="preserve">Recommendation </w:t>
      </w:r>
    </w:p>
    <w:p w:rsidR="00211473" w:rsidRDefault="00211473" w:rsidP="00235812">
      <w:r>
        <w:t>Procurement</w:t>
      </w:r>
      <w:r w:rsidR="00A6391E">
        <w:t xml:space="preserve"> Route</w:t>
      </w:r>
      <w:r>
        <w:t xml:space="preserve"> </w:t>
      </w:r>
      <w:r w:rsidR="009D2673">
        <w:t>–</w:t>
      </w:r>
      <w:r>
        <w:t xml:space="preserve"> </w:t>
      </w:r>
      <w:r w:rsidR="009D2673">
        <w:t>Design &amp; Build</w:t>
      </w:r>
    </w:p>
    <w:p w:rsidR="00235812" w:rsidRDefault="00211473" w:rsidP="00235812">
      <w:r>
        <w:t xml:space="preserve">Contract – </w:t>
      </w:r>
      <w:r w:rsidR="001937C8">
        <w:t xml:space="preserve">JCT </w:t>
      </w:r>
      <w:r w:rsidR="00025DFA">
        <w:t xml:space="preserve">Minor Works (with </w:t>
      </w:r>
      <w:r w:rsidR="009D2673">
        <w:t>contractor’s</w:t>
      </w:r>
      <w:r w:rsidR="00025DFA">
        <w:t xml:space="preserve"> design)</w:t>
      </w:r>
    </w:p>
    <w:p w:rsidR="00083305" w:rsidRDefault="00025DFA" w:rsidP="00235812">
      <w:r>
        <w:t xml:space="preserve">Due to the limited construction &amp; maintenance knowledge of the theatre management group and the need for cost certainty I would recommend the JCT Minor works form of contract as this will </w:t>
      </w:r>
      <w:r w:rsidR="00083305">
        <w:t>suffice</w:t>
      </w:r>
      <w:r>
        <w:t xml:space="preserve"> for the value of works to be undertaken</w:t>
      </w:r>
      <w:r w:rsidR="00083305">
        <w:t xml:space="preserve"> (less than £500k)</w:t>
      </w:r>
      <w:r>
        <w:t>. Also due to the simplicity of the tasks to be undertaken, I would also recommend the contractor being responsible for</w:t>
      </w:r>
      <w:r w:rsidR="00083305">
        <w:t xml:space="preserve"> the design to save on unnecessary</w:t>
      </w:r>
      <w:r>
        <w:t xml:space="preserve"> </w:t>
      </w:r>
      <w:r w:rsidR="009D2673">
        <w:t xml:space="preserve">costs of appointing specialist consultants </w:t>
      </w:r>
      <w:r w:rsidR="00083305">
        <w:t>to complete the design (i.e. Architect).</w:t>
      </w:r>
      <w:r w:rsidR="009D2673">
        <w:t xml:space="preserve"> </w:t>
      </w:r>
      <w:r w:rsidR="00FA5D26">
        <w:t xml:space="preserve">This would mitigate risk &amp; personal </w:t>
      </w:r>
      <w:r w:rsidR="008B0CA6">
        <w:t>liability from the individuals.</w:t>
      </w:r>
    </w:p>
    <w:p w:rsidR="00025DFA" w:rsidRDefault="00083305" w:rsidP="00235812">
      <w:r>
        <w:t xml:space="preserve"> </w:t>
      </w:r>
    </w:p>
    <w:p w:rsidR="00235812" w:rsidRDefault="00235812" w:rsidP="00235812"/>
    <w:p w:rsidR="008B0CA6" w:rsidRDefault="008B0CA6" w:rsidP="00235812"/>
    <w:bookmarkStart w:id="20" w:name="_Toc535487730" w:displacedByCustomXml="next"/>
    <w:sdt>
      <w:sdtPr>
        <w:rPr>
          <w:rFonts w:asciiTheme="minorHAnsi" w:eastAsiaTheme="minorHAnsi" w:hAnsiTheme="minorHAnsi" w:cstheme="minorBidi"/>
          <w:color w:val="auto"/>
          <w:sz w:val="22"/>
          <w:szCs w:val="22"/>
          <w:lang w:val="en-GB"/>
        </w:rPr>
        <w:id w:val="-861581995"/>
        <w:docPartObj>
          <w:docPartGallery w:val="Bibliographies"/>
          <w:docPartUnique/>
        </w:docPartObj>
      </w:sdtPr>
      <w:sdtEndPr/>
      <w:sdtContent>
        <w:p w:rsidR="00C45F86" w:rsidRDefault="00C45F86">
          <w:pPr>
            <w:pStyle w:val="Heading1"/>
          </w:pPr>
          <w:r>
            <w:t>References</w:t>
          </w:r>
          <w:bookmarkEnd w:id="20"/>
        </w:p>
        <w:sdt>
          <w:sdtPr>
            <w:id w:val="-573587230"/>
            <w:bibliography/>
          </w:sdtPr>
          <w:sdtEndPr/>
          <w:sdtContent>
            <w:p w:rsidR="00C45F86" w:rsidRDefault="00C45F86" w:rsidP="00C45F86">
              <w:pPr>
                <w:pStyle w:val="Bibliography"/>
                <w:rPr>
                  <w:noProof/>
                  <w:sz w:val="24"/>
                  <w:szCs w:val="24"/>
                  <w:lang w:val="en-US"/>
                </w:rPr>
              </w:pPr>
              <w:r>
                <w:fldChar w:fldCharType="begin"/>
              </w:r>
              <w:r>
                <w:instrText xml:space="preserve"> BIBLIOGRAPHY </w:instrText>
              </w:r>
              <w:r>
                <w:fldChar w:fldCharType="separate"/>
              </w:r>
              <w:r>
                <w:rPr>
                  <w:noProof/>
                  <w:lang w:val="en-US"/>
                </w:rPr>
                <w:t xml:space="preserve">Bischell, 2017. </w:t>
              </w:r>
              <w:r>
                <w:rPr>
                  <w:i/>
                  <w:iCs/>
                  <w:noProof/>
                  <w:lang w:val="en-US"/>
                </w:rPr>
                <w:t xml:space="preserve">Design &amp; Build. </w:t>
              </w:r>
              <w:r>
                <w:rPr>
                  <w:noProof/>
                  <w:lang w:val="en-US"/>
                </w:rPr>
                <w:t xml:space="preserve">[Online] </w:t>
              </w:r>
              <w:r>
                <w:rPr>
                  <w:noProof/>
                  <w:lang w:val="en-US"/>
                </w:rPr>
                <w:br/>
                <w:t xml:space="preserve">Available at: </w:t>
              </w:r>
              <w:r>
                <w:rPr>
                  <w:noProof/>
                  <w:u w:val="single"/>
                  <w:lang w:val="en-US"/>
                </w:rPr>
                <w:t>https://www.bischell.co.uk/design-and-build/</w:t>
              </w:r>
              <w:r>
                <w:rPr>
                  <w:noProof/>
                  <w:lang w:val="en-US"/>
                </w:rPr>
                <w:br/>
                <w:t>[Accessed 5th January 2019].</w:t>
              </w:r>
            </w:p>
            <w:p w:rsidR="00C45F86" w:rsidRDefault="00C45F86" w:rsidP="00C45F86">
              <w:pPr>
                <w:pStyle w:val="Bibliography"/>
                <w:rPr>
                  <w:noProof/>
                  <w:lang w:val="en-US"/>
                </w:rPr>
              </w:pPr>
              <w:r>
                <w:rPr>
                  <w:noProof/>
                  <w:lang w:val="en-US"/>
                </w:rPr>
                <w:t xml:space="preserve">CIOB, 2014. </w:t>
              </w:r>
              <w:r>
                <w:rPr>
                  <w:i/>
                  <w:iCs/>
                  <w:noProof/>
                  <w:lang w:val="en-US"/>
                </w:rPr>
                <w:t xml:space="preserve">Code of Practice for Project Management for Construction and Development. </w:t>
              </w:r>
              <w:r>
                <w:rPr>
                  <w:noProof/>
                  <w:lang w:val="en-US"/>
                </w:rPr>
                <w:t>Fith Edition ed. Chichester: John Wiley &amp; Sons.</w:t>
              </w:r>
            </w:p>
            <w:p w:rsidR="00C45F86" w:rsidRDefault="00C45F86" w:rsidP="00C45F86">
              <w:pPr>
                <w:pStyle w:val="Bibliography"/>
                <w:rPr>
                  <w:noProof/>
                  <w:lang w:val="en-US"/>
                </w:rPr>
              </w:pPr>
              <w:r>
                <w:rPr>
                  <w:noProof/>
                  <w:lang w:val="en-US"/>
                </w:rPr>
                <w:t xml:space="preserve">ISG Plc, 2018. </w:t>
              </w:r>
              <w:r>
                <w:rPr>
                  <w:i/>
                  <w:iCs/>
                  <w:noProof/>
                  <w:lang w:val="en-US"/>
                </w:rPr>
                <w:t xml:space="preserve">Case Study - Tesco, Bicester, UK. </w:t>
              </w:r>
              <w:r>
                <w:rPr>
                  <w:noProof/>
                  <w:lang w:val="en-US"/>
                </w:rPr>
                <w:t xml:space="preserve">[Online] </w:t>
              </w:r>
              <w:r>
                <w:rPr>
                  <w:noProof/>
                  <w:lang w:val="en-US"/>
                </w:rPr>
                <w:br/>
                <w:t xml:space="preserve">Available at: </w:t>
              </w:r>
              <w:r>
                <w:rPr>
                  <w:noProof/>
                  <w:u w:val="single"/>
                  <w:lang w:val="en-US"/>
                </w:rPr>
                <w:t>https://www.isgplc.com/en/our-experience/retail/supermarkets-and-convenience-stores/case-study/uk-tesco-bicester-design-and-build</w:t>
              </w:r>
              <w:r>
                <w:rPr>
                  <w:noProof/>
                  <w:lang w:val="en-US"/>
                </w:rPr>
                <w:br/>
                <w:t>[Accessed 5th January 2019].</w:t>
              </w:r>
            </w:p>
            <w:p w:rsidR="00C45F86" w:rsidRDefault="00C45F86" w:rsidP="00C45F86">
              <w:pPr>
                <w:pStyle w:val="Bibliography"/>
                <w:rPr>
                  <w:noProof/>
                  <w:lang w:val="en-US"/>
                </w:rPr>
              </w:pPr>
              <w:r>
                <w:rPr>
                  <w:noProof/>
                  <w:lang w:val="en-US"/>
                </w:rPr>
                <w:t xml:space="preserve">Messick, K., 2015. </w:t>
              </w:r>
              <w:r>
                <w:rPr>
                  <w:i/>
                  <w:iCs/>
                  <w:noProof/>
                  <w:lang w:val="en-US"/>
                </w:rPr>
                <w:t xml:space="preserve">Project = Scope + Quality + Time + Cost. </w:t>
              </w:r>
              <w:r>
                <w:rPr>
                  <w:noProof/>
                  <w:lang w:val="en-US"/>
                </w:rPr>
                <w:t xml:space="preserve">[Online] </w:t>
              </w:r>
              <w:r>
                <w:rPr>
                  <w:noProof/>
                  <w:lang w:val="en-US"/>
                </w:rPr>
                <w:br/>
                <w:t xml:space="preserve">Available at: </w:t>
              </w:r>
              <w:r>
                <w:rPr>
                  <w:noProof/>
                  <w:u w:val="single"/>
                  <w:lang w:val="en-US"/>
                </w:rPr>
                <w:t>https://www.keithmessickarchitecture.com/new-blog/2014/12/22/value-time-cost-quality</w:t>
              </w:r>
              <w:r>
                <w:rPr>
                  <w:noProof/>
                  <w:lang w:val="en-US"/>
                </w:rPr>
                <w:br/>
                <w:t>[Accessed 5th January 2019].</w:t>
              </w:r>
            </w:p>
            <w:p w:rsidR="00C45F86" w:rsidRDefault="00C45F86" w:rsidP="00C45F86">
              <w:pPr>
                <w:pStyle w:val="Bibliography"/>
                <w:rPr>
                  <w:noProof/>
                  <w:lang w:val="en-US"/>
                </w:rPr>
              </w:pPr>
              <w:r>
                <w:rPr>
                  <w:noProof/>
                  <w:lang w:val="en-US"/>
                </w:rPr>
                <w:t xml:space="preserve">Unknown, n.d. </w:t>
              </w:r>
              <w:r>
                <w:rPr>
                  <w:i/>
                  <w:iCs/>
                  <w:noProof/>
                  <w:lang w:val="en-US"/>
                </w:rPr>
                <w:t xml:space="preserve">THE DIFFERENCE BETWEEN DESIGN &amp; BUILD AND TRADITIONAL FIT OUT. </w:t>
              </w:r>
              <w:r>
                <w:rPr>
                  <w:noProof/>
                  <w:lang w:val="en-US"/>
                </w:rPr>
                <w:t xml:space="preserve">[Online] </w:t>
              </w:r>
              <w:r>
                <w:rPr>
                  <w:noProof/>
                  <w:lang w:val="en-US"/>
                </w:rPr>
                <w:br/>
                <w:t xml:space="preserve">Available at: </w:t>
              </w:r>
              <w:r>
                <w:rPr>
                  <w:noProof/>
                  <w:u w:val="single"/>
                  <w:lang w:val="en-US"/>
                </w:rPr>
                <w:t>https://www.morganlovell.co.uk/knowledge/opinion-pieces/design-build-vs-traditional-fit-out/</w:t>
              </w:r>
              <w:r>
                <w:rPr>
                  <w:noProof/>
                  <w:lang w:val="en-US"/>
                </w:rPr>
                <w:br/>
                <w:t>[Accessed 5th January 2019].</w:t>
              </w:r>
            </w:p>
            <w:p w:rsidR="00C45F86" w:rsidRDefault="00C45F86" w:rsidP="00C45F86">
              <w:r>
                <w:rPr>
                  <w:b/>
                  <w:bCs/>
                  <w:noProof/>
                </w:rPr>
                <w:fldChar w:fldCharType="end"/>
              </w:r>
            </w:p>
          </w:sdtContent>
        </w:sdt>
      </w:sdtContent>
    </w:sdt>
    <w:p w:rsidR="00235812" w:rsidRDefault="00235812" w:rsidP="00BE1C88"/>
    <w:p w:rsidR="00235812" w:rsidRDefault="00235812" w:rsidP="00BE1C88"/>
    <w:p w:rsidR="00235812" w:rsidRDefault="00235812" w:rsidP="00BE1C88"/>
    <w:p w:rsidR="00774D4A" w:rsidRDefault="00B7077A">
      <w:r>
        <w:tab/>
      </w:r>
      <w:r>
        <w:tab/>
      </w:r>
      <w:r>
        <w:tab/>
      </w:r>
    </w:p>
    <w:sectPr w:rsidR="00774D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52EC9"/>
    <w:multiLevelType w:val="hybridMultilevel"/>
    <w:tmpl w:val="E0387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FE7B9F"/>
    <w:multiLevelType w:val="hybridMultilevel"/>
    <w:tmpl w:val="9E024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F2DF2"/>
    <w:multiLevelType w:val="hybridMultilevel"/>
    <w:tmpl w:val="0B1206C2"/>
    <w:lvl w:ilvl="0" w:tplc="4BCE7AA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B80563"/>
    <w:multiLevelType w:val="hybridMultilevel"/>
    <w:tmpl w:val="B28E9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D4A"/>
    <w:rsid w:val="00007E07"/>
    <w:rsid w:val="00025DFA"/>
    <w:rsid w:val="00032DF0"/>
    <w:rsid w:val="00083305"/>
    <w:rsid w:val="00091269"/>
    <w:rsid w:val="00093809"/>
    <w:rsid w:val="00107AD2"/>
    <w:rsid w:val="001264D8"/>
    <w:rsid w:val="00172B25"/>
    <w:rsid w:val="001937C8"/>
    <w:rsid w:val="001B0442"/>
    <w:rsid w:val="001E2914"/>
    <w:rsid w:val="00211473"/>
    <w:rsid w:val="00222739"/>
    <w:rsid w:val="00235812"/>
    <w:rsid w:val="00240D8F"/>
    <w:rsid w:val="00253489"/>
    <w:rsid w:val="00387DD2"/>
    <w:rsid w:val="003A0437"/>
    <w:rsid w:val="003E04BC"/>
    <w:rsid w:val="004C0510"/>
    <w:rsid w:val="00505DC6"/>
    <w:rsid w:val="00556F3C"/>
    <w:rsid w:val="006514AF"/>
    <w:rsid w:val="00691362"/>
    <w:rsid w:val="006A0BF0"/>
    <w:rsid w:val="006C4E09"/>
    <w:rsid w:val="007345A5"/>
    <w:rsid w:val="0075370D"/>
    <w:rsid w:val="00774D4A"/>
    <w:rsid w:val="0086770D"/>
    <w:rsid w:val="00876DFE"/>
    <w:rsid w:val="008B0CA6"/>
    <w:rsid w:val="009554AC"/>
    <w:rsid w:val="009B63B1"/>
    <w:rsid w:val="009D2673"/>
    <w:rsid w:val="009E47DA"/>
    <w:rsid w:val="009E4830"/>
    <w:rsid w:val="00A6391E"/>
    <w:rsid w:val="00AF45B8"/>
    <w:rsid w:val="00B10CE8"/>
    <w:rsid w:val="00B55376"/>
    <w:rsid w:val="00B7077A"/>
    <w:rsid w:val="00B72D0D"/>
    <w:rsid w:val="00BD0EC4"/>
    <w:rsid w:val="00BE1C88"/>
    <w:rsid w:val="00C34B90"/>
    <w:rsid w:val="00C45F86"/>
    <w:rsid w:val="00C50BD6"/>
    <w:rsid w:val="00C87A29"/>
    <w:rsid w:val="00D41B81"/>
    <w:rsid w:val="00D94D10"/>
    <w:rsid w:val="00FA5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79F9C"/>
  <w15:chartTrackingRefBased/>
  <w15:docId w15:val="{B4B22D3B-DC59-44C3-BA94-EFA7D1259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267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032D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32D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C88"/>
    <w:pPr>
      <w:ind w:left="720"/>
      <w:contextualSpacing/>
    </w:pPr>
  </w:style>
  <w:style w:type="character" w:styleId="Hyperlink">
    <w:name w:val="Hyperlink"/>
    <w:basedOn w:val="DefaultParagraphFont"/>
    <w:uiPriority w:val="99"/>
    <w:unhideWhenUsed/>
    <w:rsid w:val="00B55376"/>
    <w:rPr>
      <w:color w:val="0563C1" w:themeColor="hyperlink"/>
      <w:u w:val="single"/>
    </w:rPr>
  </w:style>
  <w:style w:type="character" w:customStyle="1" w:styleId="UnresolvedMention">
    <w:name w:val="Unresolved Mention"/>
    <w:basedOn w:val="DefaultParagraphFont"/>
    <w:uiPriority w:val="99"/>
    <w:semiHidden/>
    <w:unhideWhenUsed/>
    <w:rsid w:val="00B55376"/>
    <w:rPr>
      <w:color w:val="808080"/>
      <w:shd w:val="clear" w:color="auto" w:fill="E6E6E6"/>
    </w:rPr>
  </w:style>
  <w:style w:type="character" w:customStyle="1" w:styleId="Heading1Char">
    <w:name w:val="Heading 1 Char"/>
    <w:basedOn w:val="DefaultParagraphFont"/>
    <w:link w:val="Heading1"/>
    <w:uiPriority w:val="9"/>
    <w:rsid w:val="009D267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D2673"/>
  </w:style>
  <w:style w:type="paragraph" w:styleId="BalloonText">
    <w:name w:val="Balloon Text"/>
    <w:basedOn w:val="Normal"/>
    <w:link w:val="BalloonTextChar"/>
    <w:uiPriority w:val="99"/>
    <w:semiHidden/>
    <w:unhideWhenUsed/>
    <w:rsid w:val="000938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3809"/>
    <w:rPr>
      <w:rFonts w:ascii="Segoe UI" w:hAnsi="Segoe UI" w:cs="Segoe UI"/>
      <w:sz w:val="18"/>
      <w:szCs w:val="18"/>
    </w:rPr>
  </w:style>
  <w:style w:type="paragraph" w:styleId="TOCHeading">
    <w:name w:val="TOC Heading"/>
    <w:basedOn w:val="Heading1"/>
    <w:next w:val="Normal"/>
    <w:uiPriority w:val="39"/>
    <w:unhideWhenUsed/>
    <w:qFormat/>
    <w:rsid w:val="00091269"/>
    <w:pPr>
      <w:outlineLvl w:val="9"/>
    </w:pPr>
  </w:style>
  <w:style w:type="paragraph" w:styleId="TOC1">
    <w:name w:val="toc 1"/>
    <w:basedOn w:val="Normal"/>
    <w:next w:val="Normal"/>
    <w:autoRedefine/>
    <w:uiPriority w:val="39"/>
    <w:unhideWhenUsed/>
    <w:rsid w:val="00091269"/>
    <w:pPr>
      <w:spacing w:after="100"/>
    </w:pPr>
  </w:style>
  <w:style w:type="character" w:customStyle="1" w:styleId="Heading2Char">
    <w:name w:val="Heading 2 Char"/>
    <w:basedOn w:val="DefaultParagraphFont"/>
    <w:link w:val="Heading2"/>
    <w:uiPriority w:val="9"/>
    <w:rsid w:val="00032DF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32DF0"/>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032DF0"/>
    <w:pPr>
      <w:spacing w:after="100"/>
      <w:ind w:left="220"/>
    </w:pPr>
  </w:style>
  <w:style w:type="paragraph" w:styleId="TOC3">
    <w:name w:val="toc 3"/>
    <w:basedOn w:val="Normal"/>
    <w:next w:val="Normal"/>
    <w:autoRedefine/>
    <w:uiPriority w:val="39"/>
    <w:unhideWhenUsed/>
    <w:rsid w:val="00032DF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746520">
      <w:bodyDiv w:val="1"/>
      <w:marLeft w:val="0"/>
      <w:marRight w:val="0"/>
      <w:marTop w:val="0"/>
      <w:marBottom w:val="0"/>
      <w:divBdr>
        <w:top w:val="none" w:sz="0" w:space="0" w:color="auto"/>
        <w:left w:val="none" w:sz="0" w:space="0" w:color="auto"/>
        <w:bottom w:val="none" w:sz="0" w:space="0" w:color="auto"/>
        <w:right w:val="none" w:sz="0" w:space="0" w:color="auto"/>
      </w:divBdr>
    </w:div>
    <w:div w:id="525946782">
      <w:bodyDiv w:val="1"/>
      <w:marLeft w:val="0"/>
      <w:marRight w:val="0"/>
      <w:marTop w:val="0"/>
      <w:marBottom w:val="0"/>
      <w:divBdr>
        <w:top w:val="none" w:sz="0" w:space="0" w:color="auto"/>
        <w:left w:val="none" w:sz="0" w:space="0" w:color="auto"/>
        <w:bottom w:val="none" w:sz="0" w:space="0" w:color="auto"/>
        <w:right w:val="none" w:sz="0" w:space="0" w:color="auto"/>
      </w:divBdr>
    </w:div>
    <w:div w:id="635333329">
      <w:bodyDiv w:val="1"/>
      <w:marLeft w:val="0"/>
      <w:marRight w:val="0"/>
      <w:marTop w:val="0"/>
      <w:marBottom w:val="0"/>
      <w:divBdr>
        <w:top w:val="none" w:sz="0" w:space="0" w:color="auto"/>
        <w:left w:val="none" w:sz="0" w:space="0" w:color="auto"/>
        <w:bottom w:val="none" w:sz="0" w:space="0" w:color="auto"/>
        <w:right w:val="none" w:sz="0" w:space="0" w:color="auto"/>
      </w:divBdr>
    </w:div>
    <w:div w:id="1246187287">
      <w:bodyDiv w:val="1"/>
      <w:marLeft w:val="0"/>
      <w:marRight w:val="0"/>
      <w:marTop w:val="0"/>
      <w:marBottom w:val="0"/>
      <w:divBdr>
        <w:top w:val="none" w:sz="0" w:space="0" w:color="auto"/>
        <w:left w:val="none" w:sz="0" w:space="0" w:color="auto"/>
        <w:bottom w:val="none" w:sz="0" w:space="0" w:color="auto"/>
        <w:right w:val="none" w:sz="0" w:space="0" w:color="auto"/>
      </w:divBdr>
    </w:div>
    <w:div w:id="1271426385">
      <w:bodyDiv w:val="1"/>
      <w:marLeft w:val="0"/>
      <w:marRight w:val="0"/>
      <w:marTop w:val="0"/>
      <w:marBottom w:val="0"/>
      <w:divBdr>
        <w:top w:val="none" w:sz="0" w:space="0" w:color="auto"/>
        <w:left w:val="none" w:sz="0" w:space="0" w:color="auto"/>
        <w:bottom w:val="none" w:sz="0" w:space="0" w:color="auto"/>
        <w:right w:val="none" w:sz="0" w:space="0" w:color="auto"/>
      </w:divBdr>
    </w:div>
    <w:div w:id="1334525636">
      <w:bodyDiv w:val="1"/>
      <w:marLeft w:val="0"/>
      <w:marRight w:val="0"/>
      <w:marTop w:val="0"/>
      <w:marBottom w:val="0"/>
      <w:divBdr>
        <w:top w:val="none" w:sz="0" w:space="0" w:color="auto"/>
        <w:left w:val="none" w:sz="0" w:space="0" w:color="auto"/>
        <w:bottom w:val="none" w:sz="0" w:space="0" w:color="auto"/>
        <w:right w:val="none" w:sz="0" w:space="0" w:color="auto"/>
      </w:divBdr>
    </w:div>
    <w:div w:id="1421680571">
      <w:bodyDiv w:val="1"/>
      <w:marLeft w:val="0"/>
      <w:marRight w:val="0"/>
      <w:marTop w:val="0"/>
      <w:marBottom w:val="0"/>
      <w:divBdr>
        <w:top w:val="none" w:sz="0" w:space="0" w:color="auto"/>
        <w:left w:val="none" w:sz="0" w:space="0" w:color="auto"/>
        <w:bottom w:val="none" w:sz="0" w:space="0" w:color="auto"/>
        <w:right w:val="none" w:sz="0" w:space="0" w:color="auto"/>
      </w:divBdr>
    </w:div>
    <w:div w:id="1724712810">
      <w:bodyDiv w:val="1"/>
      <w:marLeft w:val="0"/>
      <w:marRight w:val="0"/>
      <w:marTop w:val="0"/>
      <w:marBottom w:val="0"/>
      <w:divBdr>
        <w:top w:val="none" w:sz="0" w:space="0" w:color="auto"/>
        <w:left w:val="none" w:sz="0" w:space="0" w:color="auto"/>
        <w:bottom w:val="none" w:sz="0" w:space="0" w:color="auto"/>
        <w:right w:val="none" w:sz="0" w:space="0" w:color="auto"/>
      </w:divBdr>
    </w:div>
    <w:div w:id="1873614235">
      <w:bodyDiv w:val="1"/>
      <w:marLeft w:val="0"/>
      <w:marRight w:val="0"/>
      <w:marTop w:val="0"/>
      <w:marBottom w:val="0"/>
      <w:divBdr>
        <w:top w:val="none" w:sz="0" w:space="0" w:color="auto"/>
        <w:left w:val="none" w:sz="0" w:space="0" w:color="auto"/>
        <w:bottom w:val="none" w:sz="0" w:space="0" w:color="auto"/>
        <w:right w:val="none" w:sz="0" w:space="0" w:color="auto"/>
      </w:divBdr>
    </w:div>
    <w:div w:id="206328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Unk19</b:Tag>
    <b:SourceType>DocumentFromInternetSite</b:SourceType>
    <b:Guid>{8051D17D-6E8B-4164-A517-40713290B887}</b:Guid>
    <b:Title>THE DIFFERENCE BETWEEN DESIGN &amp; BUILD AND TRADITIONAL FIT OUT</b:Title>
    <b:Author>
      <b:Author>
        <b:Corporate>Unknown</b:Corporate>
      </b:Author>
    </b:Author>
    <b:YearAccessed>2019</b:YearAccessed>
    <b:MonthAccessed>January</b:MonthAccessed>
    <b:DayAccessed>5th</b:DayAccessed>
    <b:URL>https://www.morganlovell.co.uk/knowledge/opinion-pieces/design-build-vs-traditional-fit-out/</b:URL>
    <b:RefOrder>3</b:RefOrder>
  </b:Source>
  <b:Source>
    <b:Tag>Kei15</b:Tag>
    <b:SourceType>DocumentFromInternetSite</b:SourceType>
    <b:Guid>{6BADC151-2E51-4D05-BD4F-BCFCC0C65FB3}</b:Guid>
    <b:Author>
      <b:Author>
        <b:NameList>
          <b:Person>
            <b:Last>Messick</b:Last>
            <b:First>Keith</b:First>
          </b:Person>
        </b:NameList>
      </b:Author>
    </b:Author>
    <b:Title>Project = Scope + Quality + Time + Cost</b:Title>
    <b:Year>2015</b:Year>
    <b:Month>Febuary</b:Month>
    <b:Day>19</b:Day>
    <b:YearAccessed>2019</b:YearAccessed>
    <b:MonthAccessed>January</b:MonthAccessed>
    <b:DayAccessed>5th</b:DayAccessed>
    <b:URL>https://www.keithmessickarchitecture.com/new-blog/2014/12/22/value-time-cost-quality</b:URL>
    <b:RefOrder>1</b:RefOrder>
  </b:Source>
  <b:Source>
    <b:Tag>CIO14</b:Tag>
    <b:SourceType>Book</b:SourceType>
    <b:Guid>{3D78EE3C-6FBE-4293-924A-9F5BD8EFD69F}</b:Guid>
    <b:Title>Code of Practice for Project Management for Construction and Development</b:Title>
    <b:Year>2014</b:Year>
    <b:Author>
      <b:Author>
        <b:Corporate>CIOB</b:Corporate>
      </b:Author>
    </b:Author>
    <b:City>Chichester</b:City>
    <b:Publisher>John Wiley &amp; Sons</b:Publisher>
    <b:Edition>Fith Edition</b:Edition>
    <b:RefOrder>4</b:RefOrder>
  </b:Source>
  <b:Source>
    <b:Tag>ISG18</b:Tag>
    <b:SourceType>InternetSite</b:SourceType>
    <b:Guid>{CDC58B6F-C820-4F87-B6F6-4C0B61F90773}</b:Guid>
    <b:Title>Case Study - Tesco, Bicester, UK</b:Title>
    <b:Year>2018</b:Year>
    <b:Author>
      <b:Author>
        <b:Corporate>ISG Plc</b:Corporate>
      </b:Author>
    </b:Author>
    <b:YearAccessed>2019</b:YearAccessed>
    <b:MonthAccessed>January</b:MonthAccessed>
    <b:DayAccessed>5th</b:DayAccessed>
    <b:URL>https://www.isgplc.com/en/our-experience/retail/supermarkets-and-convenience-stores/case-study/uk-tesco-bicester-design-and-build</b:URL>
    <b:RefOrder>5</b:RefOrder>
  </b:Source>
  <b:Source>
    <b:Tag>Bis17</b:Tag>
    <b:SourceType>InternetSite</b:SourceType>
    <b:Guid>{1023C32A-35B0-472C-BBAF-7778B8079D6E}</b:Guid>
    <b:Author>
      <b:Author>
        <b:Corporate>Bischell</b:Corporate>
      </b:Author>
    </b:Author>
    <b:Title>Design &amp; Build</b:Title>
    <b:Year>2017</b:Year>
    <b:YearAccessed>2019</b:YearAccessed>
    <b:MonthAccessed>January</b:MonthAccessed>
    <b:DayAccessed>5th</b:DayAccessed>
    <b:URL>https://www.bischell.co.uk/design-and-build/</b:URL>
    <b:RefOrder>6</b:RefOrder>
  </b:Source>
  <b:Source>
    <b:Tag>Sma17</b:Tag>
    <b:SourceType>InternetSite</b:SourceType>
    <b:Guid>{2413D7B0-A813-403A-86BF-1F96DEEEFC02}</b:Guid>
    <b:Author>
      <b:Author>
        <b:Corporate>Smart Edge</b:Corporate>
      </b:Author>
    </b:Author>
    <b:Title>Best Value Contracting?</b:Title>
    <b:Year>2017</b:Year>
    <b:YearAccessed>2019</b:YearAccessed>
    <b:MonthAccessed>January</b:MonthAccessed>
    <b:DayAccessed>5th</b:DayAccessed>
    <b:URL>https://www.smartedgeusa.com/design-build</b:URL>
    <b:RefOrder>2</b:RefOrder>
  </b:Source>
</b:Sources>
</file>

<file path=customXml/itemProps1.xml><?xml version="1.0" encoding="utf-8"?>
<ds:datastoreItem xmlns:ds="http://schemas.openxmlformats.org/officeDocument/2006/customXml" ds:itemID="{71393A91-8F34-4618-A1C8-523A58534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2002</Words>
  <Characters>11413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AstraViaBrew</dc:creator>
  <cp:keywords/>
  <dc:description/>
  <cp:lastModifiedBy>Andrew Brewer (1704105)</cp:lastModifiedBy>
  <cp:revision>4</cp:revision>
  <cp:lastPrinted>2019-01-16T18:42:00Z</cp:lastPrinted>
  <dcterms:created xsi:type="dcterms:W3CDTF">2019-01-17T08:58:00Z</dcterms:created>
  <dcterms:modified xsi:type="dcterms:W3CDTF">2019-01-17T11:31:00Z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7c4b77ff-ffb2-3607-b4dd-db7605600e53</vt:lpwstr>
  </property>
</Properties>
</file>