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9DA1B" w14:textId="13A46A3E" w:rsidR="00FD150C" w:rsidRDefault="007A1AE6" w:rsidP="007A1AE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fldChar w:fldCharType="begin"/>
      </w:r>
      <w:r>
        <w:instrText xml:space="preserve"> INCLUDEPICTURE "/Users/biancasanfilippo/Library/Group Containers/UBF8T346G9.ms/WebArchiveCopyPasteTempFiles/com.microsoft.Word/UWTSD-Logo.jpg" \* MERGEFORMATINET </w:instrText>
      </w:r>
      <w:r>
        <w:fldChar w:fldCharType="separate"/>
      </w:r>
      <w:r w:rsidRPr="003456DA">
        <w:rPr>
          <w:noProof/>
        </w:rPr>
        <w:drawing>
          <wp:inline distT="0" distB="0" distL="0" distR="0" wp14:anchorId="5D3E9F73" wp14:editId="4677D7B8">
            <wp:extent cx="3340100" cy="1346200"/>
            <wp:effectExtent l="0" t="0" r="0" b="0"/>
            <wp:docPr id="1" name="Picture 2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677F879F" w14:textId="77777777" w:rsidR="007A1AE6" w:rsidRDefault="007A1AE6" w:rsidP="007A1AE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609E815" w14:textId="77777777" w:rsidR="00246809" w:rsidRDefault="00246809" w:rsidP="007A1AE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8F12151" w14:textId="6E4DADFD" w:rsidR="00FD150C" w:rsidRPr="007A1AE6" w:rsidRDefault="00FD150C" w:rsidP="005B12E5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7A1AE6">
        <w:rPr>
          <w:rFonts w:ascii="Arial" w:hAnsi="Arial" w:cs="Arial"/>
          <w:b/>
          <w:bCs/>
          <w:sz w:val="32"/>
          <w:szCs w:val="32"/>
        </w:rPr>
        <w:t>BSc (Hons) Health and Social Care</w:t>
      </w:r>
    </w:p>
    <w:p w14:paraId="6CA2CBFF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2</w:t>
      </w:r>
      <w:r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b/>
          <w:bCs/>
          <w:sz w:val="28"/>
          <w:szCs w:val="28"/>
        </w:rPr>
        <w:t>Debate/Discussion</w:t>
      </w:r>
    </w:p>
    <w:p w14:paraId="3C78EDE6" w14:textId="77777777" w:rsidR="00FD150C" w:rsidRDefault="00FD150C" w:rsidP="007A1AE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64B5891" w14:textId="147E9752" w:rsidR="00FD150C" w:rsidRDefault="00FD150C" w:rsidP="007A1AE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434A2">
        <w:rPr>
          <w:rFonts w:ascii="Arial" w:hAnsi="Arial" w:cs="Arial"/>
          <w:b/>
          <w:bCs/>
          <w:sz w:val="28"/>
          <w:szCs w:val="28"/>
        </w:rPr>
        <w:t xml:space="preserve">Debate </w:t>
      </w:r>
      <w:r w:rsidR="00D66116">
        <w:rPr>
          <w:rFonts w:ascii="Arial" w:hAnsi="Arial" w:cs="Arial"/>
          <w:b/>
          <w:bCs/>
          <w:sz w:val="28"/>
          <w:szCs w:val="28"/>
        </w:rPr>
        <w:t>Topic:</w:t>
      </w:r>
    </w:p>
    <w:p w14:paraId="6A5E2D6B" w14:textId="264C31C0" w:rsidR="007A1AE6" w:rsidRDefault="007A1AE6" w:rsidP="007A1AE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7A1AE6">
        <w:rPr>
          <w:rFonts w:ascii="Arial" w:hAnsi="Arial" w:cs="Arial"/>
          <w:b/>
          <w:bCs/>
          <w:sz w:val="28"/>
          <w:szCs w:val="28"/>
        </w:rPr>
        <w:t>Technologies in health and social care for older people play a vital role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66116">
        <w:rPr>
          <w:rFonts w:ascii="Arial" w:hAnsi="Arial" w:cs="Arial"/>
          <w:b/>
          <w:bCs/>
          <w:sz w:val="28"/>
          <w:szCs w:val="28"/>
        </w:rPr>
        <w:t>(yes).</w:t>
      </w:r>
    </w:p>
    <w:p w14:paraId="7586D9F2" w14:textId="77777777" w:rsidR="007A1AE6" w:rsidRPr="007A1AE6" w:rsidRDefault="007A1AE6" w:rsidP="007A1AE6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694C9455" w14:textId="6CCC0810" w:rsidR="00FD150C" w:rsidRPr="007A1AE6" w:rsidRDefault="00FD150C" w:rsidP="007A1AE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nl-NL"/>
        </w:rPr>
      </w:pPr>
      <w:r w:rsidRPr="007A1AE6">
        <w:rPr>
          <w:rFonts w:ascii="Arial" w:hAnsi="Arial" w:cs="Arial"/>
          <w:b/>
          <w:bCs/>
          <w:sz w:val="22"/>
          <w:szCs w:val="22"/>
        </w:rPr>
        <w:t xml:space="preserve">Student Name: </w:t>
      </w:r>
      <w:r w:rsidR="007A1AE6" w:rsidRPr="007A1AE6">
        <w:rPr>
          <w:rFonts w:ascii="Arial" w:hAnsi="Arial" w:cs="Arial"/>
          <w:b/>
          <w:bCs/>
          <w:sz w:val="22"/>
          <w:szCs w:val="22"/>
          <w:lang w:val="nl-NL"/>
        </w:rPr>
        <w:t>Larry Osei Kofi</w:t>
      </w:r>
    </w:p>
    <w:p w14:paraId="141EF817" w14:textId="3A015962" w:rsidR="007A1AE6" w:rsidRDefault="007A1AE6" w:rsidP="007A1AE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A1AE6">
        <w:rPr>
          <w:rFonts w:ascii="Arial" w:hAnsi="Arial" w:cs="Arial"/>
          <w:b/>
          <w:bCs/>
          <w:sz w:val="22"/>
          <w:szCs w:val="22"/>
        </w:rPr>
        <w:t>Student ID:</w:t>
      </w:r>
      <w:r w:rsidRPr="007A1AE6">
        <w:rPr>
          <w:rFonts w:ascii="Arial" w:hAnsi="Arial" w:cs="Arial"/>
          <w:b/>
          <w:bCs/>
          <w:sz w:val="22"/>
          <w:szCs w:val="22"/>
        </w:rPr>
        <w:t xml:space="preserve"> 2308809</w:t>
      </w:r>
    </w:p>
    <w:p w14:paraId="47E7A673" w14:textId="77D7181D" w:rsidR="007A1AE6" w:rsidRPr="007A1AE6" w:rsidRDefault="007A1AE6" w:rsidP="007A1AE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Lecturer’s Name: Laila Surani</w:t>
      </w:r>
    </w:p>
    <w:p w14:paraId="7A52A41E" w14:textId="77777777" w:rsidR="007A1AE6" w:rsidRPr="007A1AE6" w:rsidRDefault="007A1AE6" w:rsidP="007A1AE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A1AE6">
        <w:rPr>
          <w:rFonts w:ascii="Arial" w:hAnsi="Arial" w:cs="Arial"/>
          <w:b/>
          <w:bCs/>
          <w:sz w:val="22"/>
          <w:szCs w:val="22"/>
        </w:rPr>
        <w:t>Module: Empowering the Older People (BMHP6027)</w:t>
      </w:r>
    </w:p>
    <w:p w14:paraId="56C7AA7A" w14:textId="77777777" w:rsidR="007A1AE6" w:rsidRPr="007A1AE6" w:rsidRDefault="007A1AE6" w:rsidP="007A1AE6">
      <w:pPr>
        <w:spacing w:line="360" w:lineRule="auto"/>
        <w:rPr>
          <w:rFonts w:ascii="Arial" w:hAnsi="Arial" w:cs="Arial"/>
          <w:sz w:val="22"/>
          <w:szCs w:val="22"/>
        </w:rPr>
      </w:pPr>
    </w:p>
    <w:p w14:paraId="39E36CC7" w14:textId="77777777" w:rsidR="00FD150C" w:rsidRDefault="00FD150C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4D93E284" w14:textId="77777777" w:rsidR="00246809" w:rsidRPr="00260277" w:rsidRDefault="00246809" w:rsidP="00FD150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2BC660C" w14:textId="77777777" w:rsidR="007A1AE6" w:rsidRDefault="007A1AE6" w:rsidP="00FD150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2D5C159" w14:textId="45191989" w:rsidR="0080525F" w:rsidRPr="00246809" w:rsidRDefault="00FD150C" w:rsidP="00246809">
      <w:pPr>
        <w:spacing w:line="360" w:lineRule="auto"/>
        <w:jc w:val="center"/>
        <w:rPr>
          <w:rFonts w:ascii="Arial" w:hAnsi="Arial" w:cs="Arial"/>
          <w:b/>
          <w:bCs/>
        </w:rPr>
      </w:pPr>
      <w:r w:rsidRPr="00246809">
        <w:rPr>
          <w:rFonts w:ascii="Arial" w:hAnsi="Arial" w:cs="Arial"/>
          <w:b/>
          <w:bCs/>
        </w:rPr>
        <w:t>Date of submission:</w:t>
      </w:r>
      <w:r w:rsidR="00246809" w:rsidRPr="00246809">
        <w:rPr>
          <w:rFonts w:ascii="Arial" w:hAnsi="Arial" w:cs="Arial"/>
          <w:b/>
          <w:bCs/>
        </w:rPr>
        <w:t xml:space="preserve"> 7</w:t>
      </w:r>
      <w:r w:rsidR="00246809" w:rsidRPr="00246809">
        <w:rPr>
          <w:rFonts w:ascii="Arial" w:hAnsi="Arial" w:cs="Arial"/>
          <w:b/>
          <w:bCs/>
          <w:vertAlign w:val="superscript"/>
        </w:rPr>
        <w:t>th</w:t>
      </w:r>
      <w:r w:rsidR="00246809" w:rsidRPr="00246809">
        <w:rPr>
          <w:rFonts w:ascii="Arial" w:hAnsi="Arial" w:cs="Arial"/>
          <w:b/>
          <w:bCs/>
        </w:rPr>
        <w:t xml:space="preserve"> April 2026</w:t>
      </w:r>
      <w:r w:rsidR="0080525F" w:rsidRPr="00293312">
        <w:rPr>
          <w:rFonts w:ascii="Arial" w:hAnsi="Arial" w:cs="Arial"/>
          <w:b/>
          <w:bCs/>
          <w:sz w:val="22"/>
          <w:szCs w:val="22"/>
        </w:rPr>
        <w:br w:type="page"/>
      </w:r>
    </w:p>
    <w:p w14:paraId="3A7F5976" w14:textId="07CF9D64" w:rsidR="0080525F" w:rsidRPr="00293312" w:rsidRDefault="0080525F" w:rsidP="0029331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93312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363C065A" w14:textId="56E3B2E5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Albarqi, M.N. (2024) Exploring the Effectiveness of Technology-Assisted Interventions for Promoting Independence in Elderly Patients: A Systematic Review.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Healthcare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12(21), pp.2105–2105. Doi: </w:t>
      </w:r>
      <w:hyperlink r:id="rId6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https://doi.org/10.3390/healthcare12212105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</w:t>
      </w:r>
    </w:p>
    <w:p w14:paraId="37CC81B0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3B98125B" w14:textId="0145CC79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Britannica (2024)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Technology In: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Encyclopædia Britannica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7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https://www.britannica.com/technology/technology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54050998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604DF292" w14:textId="15E9E4C8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British Medical Association (2025)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Tech Adoption Poses Risk to NHS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8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https://www.bma.org.uk/news-and-opinion/tech-adoption-poses-risk-to-nhs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295FA986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55F75564" w14:textId="5847A6FD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Care Quality Commission (2024)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Digital Record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Systems: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Achieving Good Outcomes for People Using Adult Social Care Services, Care Quality Commission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9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https://www.cqc.org.uk/guidance-providers/adult-social-care/digital-record-systems-adult-social-care-services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</w:t>
      </w:r>
    </w:p>
    <w:p w14:paraId="0C93C3C2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1BC9A892" w14:textId="601C0571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CarersUK (2019)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Smart tech and handy devices for the home: Carers UK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10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https://www.carersuk.org/help-and-advice/technology-and-equipment/smart-tech-and-handy-devices-for-the-home/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3 April 2026)</w:t>
      </w:r>
    </w:p>
    <w:p w14:paraId="22549A45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22AF0982" w14:textId="304C92BD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Fernandes, G., Figueiredo, T., Costa, E., Coelho, L. and Loyens, D (2025) Impact of telehealth on health outcomes and quality of life in the older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adult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population: a systematic review.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Frontiers in Digital Health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7, 1708960. Doi: </w:t>
      </w:r>
      <w:hyperlink r:id="rId11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https://doi.org/10.3389/fdgth.2025.1708960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3 April 2026)</w:t>
      </w:r>
    </w:p>
    <w:p w14:paraId="300C7BCC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69F60418" w14:textId="404E15A0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GOV.UK (2025)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Digital Revolution in Care Saves Millions of Admin Hours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12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https://www.gov.uk/government/news/digital-revolution-in-care-saves-millions-of-admin-hours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1E07F565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325DF404" w14:textId="3F412925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Hakim, R., Wheatland, B. and Inch, A. (2025)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Digital Transformation in the NHS: A Reference Guide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13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https://www.nhsconfed.org/publications/digital-transformation-nhs-reference-guide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59670C80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61577C8A" w14:textId="786845D9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lastRenderedPageBreak/>
        <w:t xml:space="preserve">Huang, L.-C. and Yang, Y.-H. (2022) The Long-term Effects of Immersive Virtual Reality Reminiscence in People with Dementia: Longitudinal Observational Study.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JMIR Serious Games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10(3), p.e36720. Doi: </w:t>
      </w:r>
      <w:hyperlink r:id="rId14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https://doi.org/10.2196/36720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2026).</w:t>
      </w:r>
    </w:p>
    <w:p w14:paraId="7451A581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7B472ADD" w14:textId="011C8BA0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Jutai, J.W., Hatoum, F., Bhardwaj, D. and Hosseini, M. (2024) Implementation of digital health technologies for older adults: a scoping review.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Frontiers in aging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5, 1349520. Doi: </w:t>
      </w:r>
      <w:hyperlink r:id="rId15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https://doi.org/10.3389/fragi.2024.1349520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74445ACA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7D5BF6FB" w14:textId="1B38E1D9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Local Government Association (2024)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Adult social care: digital skills resources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16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https://www.local.gov.uk/our-support/partners-care-and-health/digital-transformation-adult-social/digital-skills-resources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4C1F0846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5D8D4077" w14:textId="56CC32B9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Mace, R.A., Mattos, M.K. and Vranceanu, A.-M. (2022) Older adults can use technology: why healthcare professionals must overcome ageism in digital health.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Translational Behavioral Medicine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12(12). Doi: </w:t>
      </w:r>
      <w:hyperlink r:id="rId17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https://doi.org/10.1093/tbm/ibac070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2026).</w:t>
      </w:r>
    </w:p>
    <w:p w14:paraId="0EEF09AC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0352C94E" w14:textId="58BE62BA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Majumder, S., Aghayi, Emad., Noferesti, M., Memarzadeh-Tehran, H., Mondal, T., Pang, Z. and Deen, M. (2017) Smart Homes for Elderly Healthcare: Recent Advances and Research Challenges.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Sensors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17(11), p.2496. Doi: </w:t>
      </w:r>
      <w:hyperlink r:id="rId18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https://doi.org/10.3390/s17112496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</w:t>
      </w:r>
    </w:p>
    <w:p w14:paraId="1A016332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42472EF0" w14:textId="1FEBBB01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NHS (2023)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Personal alarms, monitoring systems (telecare) and key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safes: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 xml:space="preserve"> Social care and support guide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19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https://www.nhs.uk/social-care-and-support/care-services-equipment-and-care-homes/personal-alarms-security-systems-and-keysafes/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3FE07964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219DC0C1" w14:textId="7F7E2A72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NHS Innovation Service (2024)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Digital healthcare technologies in the NHS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20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https://innovation.nhs.uk/innovation-guides/regulation/digital-product-or-service/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3BF87445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459151D5" w14:textId="0EEE23FC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Sawik, B., Tobis, S., Baum, E., Suwalska, A., Kropińska, S., Stachnik, K., Pérez-Bernabeu, E., Cildoz, M., Agustin, A. and Wieczorowska-Tobis, K. (2023) Robots for Elderly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Care: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Review,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Multi-criteria Optimisation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Model and Qualitative Case Study.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Healthcare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11(9), p.1286. Doi: </w:t>
      </w:r>
      <w:hyperlink r:id="rId21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https://doi.org/10.3390/healthcare11091286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</w:t>
      </w:r>
    </w:p>
    <w:p w14:paraId="72FD3F41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78708983" w14:textId="41E24EB1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Shemesh, B., Coughlan, E. and Horton, T. (2025)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Tech to save time: how the NHS can realise the benefits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22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https://www.health.org.uk/reports-and-analysis/analysis/tech-to-save-time-how-the-nhs-can-realise-the-benefits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10584BD2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26617A0D" w14:textId="00FB0B0D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Soffer, T., Raban, Y., Warshawski, S. and Barnoy, S. (2024) The Impact of Emerging Technologies on Healthcare Needs of Older People.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Health Policy and Technology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13(5), p.100935. Doi: </w:t>
      </w:r>
      <w:hyperlink r:id="rId23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https://doi.org/10.1016/j.hlpt.2024.100935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</w:t>
      </w:r>
    </w:p>
    <w:p w14:paraId="0494187F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407C7676" w14:textId="46A7BFF0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Sofiat Makanjuola-Akinola (2021)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How will new technologies benefit ageing and longevity?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Available at: </w:t>
      </w:r>
      <w:hyperlink r:id="rId24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https://www.weforum.org/stories/2021/03/what-is-the-biggest-benefit-technology-ageing-longevity-global-future-council-tech-for-good/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01D95ACC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0A7CF3FE" w14:textId="5985666C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Technology in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Practice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(2023)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Technology in Practice: NHS England: Workforce, Training and Education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. Available at: </w:t>
      </w:r>
      <w:hyperlink r:id="rId25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https://www.hee.nhs.uk/our-work/primary-care/resources-updates/training-future-gp/technology-practice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4 April 2026).</w:t>
      </w:r>
    </w:p>
    <w:p w14:paraId="76A90D5F" w14:textId="77777777" w:rsidR="00D66116" w:rsidRPr="00D66116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</w:p>
    <w:p w14:paraId="4E72EBE3" w14:textId="158E9D5D" w:rsidR="00D66116" w:rsidRPr="00246809" w:rsidRDefault="00D66116" w:rsidP="002468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en-GB"/>
        </w:rPr>
      </w:pP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Xu, H., Xie, B. and Chang, C. (2023) Empowering the Care of Older Adults through the Use of Technology. </w:t>
      </w:r>
      <w:r w:rsidRPr="00246809">
        <w:rPr>
          <w:rFonts w:ascii="Arial" w:hAnsi="Arial" w:cs="Arial"/>
          <w:i/>
          <w:iCs/>
          <w:kern w:val="0"/>
          <w:sz w:val="22"/>
          <w:szCs w:val="22"/>
          <w:lang w:val="en-GB"/>
        </w:rPr>
        <w:t>Work, Aging and Retirement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, 10(1). Doi: </w:t>
      </w:r>
      <w:hyperlink r:id="rId26" w:history="1">
        <w:r w:rsidRPr="00246809">
          <w:rPr>
            <w:rStyle w:val="Hyperlink"/>
            <w:rFonts w:ascii="Arial" w:hAnsi="Arial" w:cs="Arial"/>
            <w:kern w:val="0"/>
            <w:sz w:val="22"/>
            <w:szCs w:val="22"/>
            <w:lang w:val="en-GB"/>
          </w:rPr>
          <w:t>https://doi.org/10.1093/workar/waad030</w:t>
        </w:r>
      </w:hyperlink>
      <w:r w:rsidRPr="00246809">
        <w:rPr>
          <w:rFonts w:ascii="Arial" w:hAnsi="Arial" w:cs="Arial"/>
          <w:kern w:val="0"/>
          <w:sz w:val="22"/>
          <w:szCs w:val="22"/>
          <w:lang w:val="en-GB"/>
        </w:rPr>
        <w:t xml:space="preserve"> </w:t>
      </w:r>
      <w:r w:rsidRPr="00246809">
        <w:rPr>
          <w:rFonts w:ascii="Arial" w:hAnsi="Arial" w:cs="Arial"/>
          <w:kern w:val="0"/>
          <w:sz w:val="22"/>
          <w:szCs w:val="22"/>
          <w:lang w:val="en-GB"/>
        </w:rPr>
        <w:t>(Accessed: 2 April 2026).</w:t>
      </w:r>
    </w:p>
    <w:p w14:paraId="6E610089" w14:textId="77777777" w:rsidR="00713C5A" w:rsidRPr="00D66116" w:rsidRDefault="00713C5A" w:rsidP="0024680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713C5A" w:rsidRPr="00D661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C1DE3"/>
    <w:multiLevelType w:val="hybridMultilevel"/>
    <w:tmpl w:val="828CD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D1089"/>
    <w:multiLevelType w:val="multilevel"/>
    <w:tmpl w:val="29F4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C703D2"/>
    <w:multiLevelType w:val="hybridMultilevel"/>
    <w:tmpl w:val="7E366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56211"/>
    <w:multiLevelType w:val="hybridMultilevel"/>
    <w:tmpl w:val="C152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A75DD"/>
    <w:multiLevelType w:val="multilevel"/>
    <w:tmpl w:val="FF7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811835">
    <w:abstractNumId w:val="4"/>
  </w:num>
  <w:num w:numId="2" w16cid:durableId="1238630761">
    <w:abstractNumId w:val="1"/>
  </w:num>
  <w:num w:numId="3" w16cid:durableId="1421413235">
    <w:abstractNumId w:val="3"/>
  </w:num>
  <w:num w:numId="4" w16cid:durableId="237442947">
    <w:abstractNumId w:val="0"/>
  </w:num>
  <w:num w:numId="5" w16cid:durableId="1836258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5F"/>
    <w:rsid w:val="00021415"/>
    <w:rsid w:val="001C7B90"/>
    <w:rsid w:val="00246809"/>
    <w:rsid w:val="00293312"/>
    <w:rsid w:val="002E73F8"/>
    <w:rsid w:val="003F75FC"/>
    <w:rsid w:val="004B2FFC"/>
    <w:rsid w:val="005A6D0E"/>
    <w:rsid w:val="005B12E5"/>
    <w:rsid w:val="006F3F18"/>
    <w:rsid w:val="006F5DD8"/>
    <w:rsid w:val="00713C5A"/>
    <w:rsid w:val="00761E07"/>
    <w:rsid w:val="00790B10"/>
    <w:rsid w:val="007A1AE6"/>
    <w:rsid w:val="007C7DD3"/>
    <w:rsid w:val="0080525F"/>
    <w:rsid w:val="00805CA9"/>
    <w:rsid w:val="00A61B0C"/>
    <w:rsid w:val="00A640A2"/>
    <w:rsid w:val="00D66116"/>
    <w:rsid w:val="00D67B36"/>
    <w:rsid w:val="00EE7355"/>
    <w:rsid w:val="00FA559C"/>
    <w:rsid w:val="00FD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6691A"/>
  <w15:chartTrackingRefBased/>
  <w15:docId w15:val="{5E182172-46D5-4D5E-A11C-BCFBD2FF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2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2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2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2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2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2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2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2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2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2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2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5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7B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a.org.uk/news-and-opinion/tech-adoption-poses-risk-to-nhs" TargetMode="External"/><Relationship Id="rId13" Type="http://schemas.openxmlformats.org/officeDocument/2006/relationships/hyperlink" Target="https://www.nhsconfed.org/publications/digital-transformation-nhs-reference-guide" TargetMode="External"/><Relationship Id="rId18" Type="http://schemas.openxmlformats.org/officeDocument/2006/relationships/hyperlink" Target="https://doi.org/10.3390/s17112496" TargetMode="External"/><Relationship Id="rId26" Type="http://schemas.openxmlformats.org/officeDocument/2006/relationships/hyperlink" Target="https://doi.org/10.1093/workar/waad0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3390/healthcare11091286" TargetMode="External"/><Relationship Id="rId7" Type="http://schemas.openxmlformats.org/officeDocument/2006/relationships/hyperlink" Target="https://www.britannica.com/technology/technology" TargetMode="External"/><Relationship Id="rId12" Type="http://schemas.openxmlformats.org/officeDocument/2006/relationships/hyperlink" Target="https://www.gov.uk/government/news/digital-revolution-in-care-saves-millions-of-admin-hours" TargetMode="External"/><Relationship Id="rId17" Type="http://schemas.openxmlformats.org/officeDocument/2006/relationships/hyperlink" Target="https://doi.org/10.1093/tbm/ibac070" TargetMode="External"/><Relationship Id="rId25" Type="http://schemas.openxmlformats.org/officeDocument/2006/relationships/hyperlink" Target="https://www.hee.nhs.uk/our-work/primary-care/resources-updates/training-future-gp/technology-practi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cal.gov.uk/our-support/partners-care-and-health/digital-transformation-adult-social/digital-skills-resources" TargetMode="External"/><Relationship Id="rId20" Type="http://schemas.openxmlformats.org/officeDocument/2006/relationships/hyperlink" Target="https://innovation.nhs.uk/innovation-guides/regulation/digital-product-or-servic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3390/healthcare12212105" TargetMode="External"/><Relationship Id="rId11" Type="http://schemas.openxmlformats.org/officeDocument/2006/relationships/hyperlink" Target="https://doi.org/10.3389/fdgth.2025.1708960" TargetMode="External"/><Relationship Id="rId24" Type="http://schemas.openxmlformats.org/officeDocument/2006/relationships/hyperlink" Target="https://www.weforum.org/stories/2021/03/what-is-the-biggest-benefit-technology-ageing-longevity-global-future-council-tech-for-good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doi.org/10.3389/fragi.2024.1349520" TargetMode="External"/><Relationship Id="rId23" Type="http://schemas.openxmlformats.org/officeDocument/2006/relationships/hyperlink" Target="https://doi.org/10.1016/j.hlpt.2024.10093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arersuk.org/help-and-advice/technology-and-equipment/smart-tech-and-handy-devices-for-the-home/" TargetMode="External"/><Relationship Id="rId19" Type="http://schemas.openxmlformats.org/officeDocument/2006/relationships/hyperlink" Target="https://www.nhs.uk/social-care-and-support/care-services-equipment-and-care-homes/personal-alarms-security-systems-and-keysaf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qc.org.uk/guidance-providers/adult-social-care/digital-record-systems-adult-social-care-services" TargetMode="External"/><Relationship Id="rId14" Type="http://schemas.openxmlformats.org/officeDocument/2006/relationships/hyperlink" Target="https://doi.org/10.2196/36720" TargetMode="External"/><Relationship Id="rId22" Type="http://schemas.openxmlformats.org/officeDocument/2006/relationships/hyperlink" Target="https://www.health.org.uk/reports-and-analysis/analysis/tech-to-save-time-how-the-nhs-can-realise-the-benefit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Larry Osei Kofi (2308809)</cp:lastModifiedBy>
  <cp:revision>4</cp:revision>
  <dcterms:created xsi:type="dcterms:W3CDTF">2026-04-03T13:31:00Z</dcterms:created>
  <dcterms:modified xsi:type="dcterms:W3CDTF">2026-04-07T01:06:00Z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02e677cf-9ad7-41b9-b69a-c37fc9a33328</vt:lpwstr>
  </property>
</Properties>
</file>