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FE903" w14:textId="77777777" w:rsidR="0055226D" w:rsidRPr="00424112" w:rsidRDefault="0055226D" w:rsidP="005A6FEF">
      <w:pPr>
        <w:pStyle w:val="BodyText"/>
        <w:jc w:val="center"/>
        <w:rPr>
          <w:rFonts w:ascii="Arial" w:hAnsi="Arial" w:cs="Arial"/>
        </w:rPr>
      </w:pPr>
      <w:bookmarkStart w:id="0" w:name="_Hlk150434486"/>
      <w:bookmarkEnd w:id="0"/>
    </w:p>
    <w:p w14:paraId="3C0A51CA" w14:textId="77777777" w:rsidR="0055226D" w:rsidRPr="00424112" w:rsidRDefault="0055226D" w:rsidP="005A6FEF">
      <w:pPr>
        <w:spacing w:after="0" w:line="240" w:lineRule="auto"/>
        <w:jc w:val="center"/>
        <w:rPr>
          <w:rFonts w:ascii="Arial" w:eastAsia="Times New Roman" w:hAnsi="Arial" w:cs="Arial"/>
        </w:rPr>
      </w:pPr>
      <w:r w:rsidRPr="00424112">
        <w:rPr>
          <w:rFonts w:ascii="Arial" w:hAnsi="Arial" w:cs="Arial"/>
          <w:noProof/>
        </w:rPr>
        <w:drawing>
          <wp:inline distT="0" distB="0" distL="0" distR="0" wp14:anchorId="183F8841" wp14:editId="45D67AAA">
            <wp:extent cx="1042670" cy="9906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89225" cy="1034830"/>
                    </a:xfrm>
                    <a:prstGeom prst="rect">
                      <a:avLst/>
                    </a:prstGeom>
                  </pic:spPr>
                </pic:pic>
              </a:graphicData>
            </a:graphic>
          </wp:inline>
        </w:drawing>
      </w:r>
    </w:p>
    <w:p w14:paraId="72F07AD6" w14:textId="77777777" w:rsidR="0055226D" w:rsidRPr="00424112" w:rsidRDefault="0055226D" w:rsidP="005A6FEF">
      <w:pPr>
        <w:spacing w:after="0" w:line="240" w:lineRule="auto"/>
        <w:jc w:val="center"/>
        <w:rPr>
          <w:rFonts w:ascii="Arial" w:eastAsia="Times New Roman" w:hAnsi="Arial" w:cs="Arial"/>
        </w:rPr>
      </w:pPr>
    </w:p>
    <w:p w14:paraId="77EFC424" w14:textId="77777777" w:rsidR="0055226D" w:rsidRDefault="0055226D" w:rsidP="005A6FEF">
      <w:pPr>
        <w:spacing w:after="0" w:line="240" w:lineRule="auto"/>
        <w:jc w:val="center"/>
        <w:rPr>
          <w:rFonts w:ascii="Arial" w:eastAsia="Times New Roman" w:hAnsi="Arial" w:cs="Arial"/>
          <w:b/>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rPr>
      </w:pPr>
    </w:p>
    <w:p w14:paraId="5D551F2E" w14:textId="77777777" w:rsidR="005A6FEF" w:rsidRDefault="005A6FEF" w:rsidP="005A6FEF">
      <w:pPr>
        <w:spacing w:after="0" w:line="240" w:lineRule="auto"/>
        <w:jc w:val="center"/>
        <w:rPr>
          <w:rFonts w:ascii="Arial" w:eastAsia="Times New Roman" w:hAnsi="Arial" w:cs="Arial"/>
          <w:b/>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rPr>
      </w:pPr>
    </w:p>
    <w:p w14:paraId="24E05A5B" w14:textId="77777777" w:rsidR="005A6FEF" w:rsidRDefault="005A6FEF" w:rsidP="005A6FEF">
      <w:pPr>
        <w:spacing w:after="0" w:line="240" w:lineRule="auto"/>
        <w:jc w:val="center"/>
        <w:rPr>
          <w:rFonts w:ascii="Arial" w:eastAsia="Times New Roman" w:hAnsi="Arial" w:cs="Arial"/>
          <w:b/>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rPr>
      </w:pPr>
    </w:p>
    <w:p w14:paraId="1C061F4D" w14:textId="77777777" w:rsidR="005A6FEF" w:rsidRDefault="005A6FEF" w:rsidP="005A6FEF">
      <w:pPr>
        <w:spacing w:after="0" w:line="240" w:lineRule="auto"/>
        <w:jc w:val="center"/>
        <w:rPr>
          <w:rFonts w:ascii="Arial" w:eastAsia="Times New Roman" w:hAnsi="Arial" w:cs="Arial"/>
          <w:b/>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rPr>
      </w:pPr>
    </w:p>
    <w:p w14:paraId="364923CF" w14:textId="77777777" w:rsidR="005A6FEF" w:rsidRDefault="005A6FEF" w:rsidP="005A6FEF">
      <w:pPr>
        <w:spacing w:after="0" w:line="240" w:lineRule="auto"/>
        <w:jc w:val="center"/>
        <w:rPr>
          <w:rFonts w:ascii="Arial" w:eastAsia="Times New Roman" w:hAnsi="Arial" w:cs="Arial"/>
          <w:b/>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rPr>
      </w:pPr>
    </w:p>
    <w:p w14:paraId="34E67723" w14:textId="77777777" w:rsidR="005A6FEF" w:rsidRDefault="005A6FEF" w:rsidP="005A6FEF">
      <w:pPr>
        <w:spacing w:after="0" w:line="240" w:lineRule="auto"/>
        <w:jc w:val="center"/>
        <w:rPr>
          <w:rFonts w:ascii="Arial" w:eastAsia="Times New Roman" w:hAnsi="Arial" w:cs="Arial"/>
          <w:b/>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rPr>
      </w:pPr>
    </w:p>
    <w:p w14:paraId="18807B59" w14:textId="77777777" w:rsidR="005A6FEF" w:rsidRPr="00424112" w:rsidRDefault="005A6FEF" w:rsidP="005A6FEF">
      <w:pPr>
        <w:spacing w:after="0" w:line="240" w:lineRule="auto"/>
        <w:jc w:val="center"/>
        <w:rPr>
          <w:rFonts w:ascii="Arial" w:eastAsia="Times New Roman" w:hAnsi="Arial" w:cs="Arial"/>
          <w:b/>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rPr>
      </w:pPr>
    </w:p>
    <w:p w14:paraId="4444916A" w14:textId="010BAA7F" w:rsidR="0055226D" w:rsidRPr="005A6FEF" w:rsidRDefault="0055226D" w:rsidP="005A6FEF">
      <w:pPr>
        <w:pStyle w:val="Heading5"/>
        <w:jc w:val="center"/>
        <w:rPr>
          <w:rFonts w:ascii="Arial" w:hAnsi="Arial" w:cs="Arial"/>
          <w:b/>
          <w:bCs/>
          <w:color w:val="auto"/>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pPr>
      <w:r w:rsidRPr="005A6FEF">
        <w:rPr>
          <w:rFonts w:ascii="Arial" w:hAnsi="Arial" w:cs="Arial"/>
          <w:b/>
          <w:bCs/>
          <w:color w:val="auto"/>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t>Leveraging Power Bi</w:t>
      </w:r>
    </w:p>
    <w:p w14:paraId="158B5E8F" w14:textId="37987406" w:rsidR="0055226D" w:rsidRPr="005A6FEF" w:rsidRDefault="0055226D" w:rsidP="005A6FEF">
      <w:pPr>
        <w:pStyle w:val="Heading5"/>
        <w:jc w:val="center"/>
        <w:rPr>
          <w:rFonts w:ascii="Arial" w:hAnsi="Arial" w:cs="Arial"/>
          <w:b/>
          <w:bCs/>
          <w:color w:val="auto"/>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pPr>
      <w:r w:rsidRPr="005A6FEF">
        <w:rPr>
          <w:rFonts w:ascii="Arial" w:hAnsi="Arial" w:cs="Arial"/>
          <w:b/>
          <w:bCs/>
          <w:color w:val="auto"/>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t>for</w:t>
      </w:r>
    </w:p>
    <w:p w14:paraId="1EB75FA1" w14:textId="6EA7E941" w:rsidR="0055226D" w:rsidRPr="005A6FEF" w:rsidRDefault="0055226D" w:rsidP="005A6FEF">
      <w:pPr>
        <w:pStyle w:val="Heading5"/>
        <w:jc w:val="center"/>
        <w:rPr>
          <w:rFonts w:ascii="Arial" w:hAnsi="Arial" w:cs="Arial"/>
          <w:b/>
          <w:bCs/>
          <w:color w:val="auto"/>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pPr>
      <w:r w:rsidRPr="005A6FEF">
        <w:rPr>
          <w:rFonts w:ascii="Arial" w:hAnsi="Arial" w:cs="Arial"/>
          <w:b/>
          <w:bCs/>
          <w:color w:val="auto"/>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t>Competitive Advantage</w:t>
      </w:r>
    </w:p>
    <w:p w14:paraId="7BDC687E" w14:textId="77777777" w:rsidR="0055226D" w:rsidRPr="005A6FEF" w:rsidRDefault="0055226D" w:rsidP="005A6FEF">
      <w:pPr>
        <w:jc w:val="center"/>
        <w:rPr>
          <w:rFonts w:ascii="Arial" w:hAnsi="Arial" w:cs="Arial"/>
        </w:rPr>
      </w:pPr>
    </w:p>
    <w:p w14:paraId="51A1B524" w14:textId="77777777" w:rsidR="0055226D" w:rsidRPr="005A6FEF" w:rsidRDefault="0055226D" w:rsidP="005A6FEF">
      <w:pPr>
        <w:pStyle w:val="Heading3"/>
        <w:jc w:val="center"/>
        <w:rPr>
          <w:rFonts w:ascii="Arial" w:hAnsi="Arial" w:cs="Arial"/>
          <w:bCs/>
          <w:color w:val="auto"/>
          <w:sz w:val="22"/>
          <w:szCs w:val="2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pPr>
      <w:bookmarkStart w:id="1" w:name="_Toc152848799"/>
      <w:r w:rsidRPr="005A6FEF">
        <w:rPr>
          <w:rFonts w:ascii="Arial" w:hAnsi="Arial" w:cs="Arial"/>
          <w:bCs/>
          <w:color w:val="auto"/>
          <w:sz w:val="22"/>
          <w:szCs w:val="2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t>A Case Study of FedEx</w:t>
      </w:r>
      <w:bookmarkEnd w:id="1"/>
    </w:p>
    <w:p w14:paraId="2AC235E0" w14:textId="77777777" w:rsidR="0055226D" w:rsidRPr="005A6FEF" w:rsidRDefault="0055226D" w:rsidP="005A6FEF">
      <w:pPr>
        <w:spacing w:after="0" w:line="240" w:lineRule="auto"/>
        <w:jc w:val="center"/>
        <w:rPr>
          <w:rFonts w:ascii="Arial" w:eastAsia="Times New Roman"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998BB1" w14:textId="77777777" w:rsidR="0055226D" w:rsidRPr="00424112" w:rsidRDefault="0055226D" w:rsidP="005A6FEF">
      <w:pPr>
        <w:spacing w:after="0" w:line="240" w:lineRule="auto"/>
        <w:jc w:val="center"/>
        <w:rPr>
          <w:rFonts w:ascii="Arial" w:eastAsia="Times New Roman" w:hAnsi="Arial" w:cs="Arial"/>
          <w:b/>
          <w:bCs/>
          <w14:textOutline w14:w="0" w14:cap="flat" w14:cmpd="sng" w14:algn="ctr">
            <w14:noFill/>
            <w14:prstDash w14:val="solid"/>
            <w14:round/>
          </w14:textOutline>
        </w:rPr>
      </w:pPr>
      <w:r w:rsidRPr="005A6FEF">
        <w:rPr>
          <w:rFonts w:ascii="Arial" w:eastAsia="Times New Roman" w:hAnsi="Arial" w:cs="Arial"/>
          <w:b/>
          <w:bCs/>
          <w14:textOutline w14:w="0" w14:cap="flat" w14:cmpd="sng" w14:algn="ctr">
            <w14:noFill/>
            <w14:prstDash w14:val="solid"/>
            <w14:round/>
          </w14:textOutline>
        </w:rPr>
        <w:t xml:space="preserve">Bachelor of Arts, Business Management </w:t>
      </w:r>
      <w:r w:rsidRPr="00424112">
        <w:rPr>
          <w:rFonts w:ascii="Arial" w:eastAsia="Times New Roman" w:hAnsi="Arial" w:cs="Arial"/>
          <w:b/>
          <w:bCs/>
          <w14:textOutline w14:w="0" w14:cap="flat" w14:cmpd="sng" w14:algn="ctr">
            <w14:noFill/>
            <w14:prstDash w14:val="solid"/>
            <w14:round/>
          </w14:textOutline>
        </w:rPr>
        <w:t>(BABMGSH-LI)</w:t>
      </w:r>
    </w:p>
    <w:p w14:paraId="589103C7" w14:textId="60313A86" w:rsidR="0055226D" w:rsidRDefault="0055226D" w:rsidP="005A6FEF">
      <w:pPr>
        <w:pStyle w:val="Heading9"/>
        <w:jc w:val="center"/>
        <w:rPr>
          <w:rFonts w:ascii="Arial" w:hAnsi="Arial" w:cs="Arial"/>
          <w:color w:val="auto"/>
          <w:sz w:val="22"/>
          <w:szCs w:val="22"/>
        </w:rPr>
      </w:pPr>
      <w:r w:rsidRPr="00424112">
        <w:rPr>
          <w:rFonts w:ascii="Arial" w:hAnsi="Arial" w:cs="Arial"/>
          <w:color w:val="auto"/>
          <w:sz w:val="22"/>
          <w:szCs w:val="22"/>
        </w:rPr>
        <w:t>Dissertation</w:t>
      </w:r>
    </w:p>
    <w:p w14:paraId="5B9F204A" w14:textId="02A6978B" w:rsidR="00424112" w:rsidRDefault="00424112" w:rsidP="00424112"/>
    <w:p w14:paraId="251A30AC" w14:textId="77777777" w:rsidR="00424112" w:rsidRPr="00424112" w:rsidRDefault="00424112" w:rsidP="00424112"/>
    <w:p w14:paraId="4E4ADA82" w14:textId="77777777" w:rsidR="0055226D" w:rsidRPr="00424112" w:rsidRDefault="0055226D" w:rsidP="00424112">
      <w:pPr>
        <w:jc w:val="right"/>
        <w:rPr>
          <w:rFonts w:ascii="Arial" w:hAnsi="Arial" w:cs="Arial"/>
        </w:rPr>
      </w:pPr>
    </w:p>
    <w:p w14:paraId="28AD98AD" w14:textId="77777777" w:rsidR="0055226D" w:rsidRPr="00424112" w:rsidRDefault="0055226D" w:rsidP="00424112">
      <w:pPr>
        <w:pStyle w:val="Heading4"/>
        <w:jc w:val="right"/>
        <w:rPr>
          <w:rFonts w:ascii="Arial" w:hAnsi="Arial" w:cs="Arial"/>
          <w:b/>
          <w:color w:val="auto"/>
          <w14:textOutline w14:w="0" w14:cap="flat" w14:cmpd="sng" w14:algn="ctr">
            <w14:noFill/>
            <w14:prstDash w14:val="solid"/>
            <w14:round/>
          </w14:textOutline>
        </w:rPr>
      </w:pPr>
      <w:r w:rsidRPr="00424112">
        <w:rPr>
          <w:rFonts w:ascii="Arial" w:hAnsi="Arial" w:cs="Arial"/>
          <w:b/>
          <w:color w:val="auto"/>
          <w14:textOutline w14:w="0" w14:cap="flat" w14:cmpd="sng" w14:algn="ctr">
            <w14:noFill/>
            <w14:prstDash w14:val="solid"/>
            <w14:round/>
          </w14:textOutline>
        </w:rPr>
        <w:t>Supervisor: Dr. Xavier Matieni</w:t>
      </w:r>
    </w:p>
    <w:p w14:paraId="26C6EA75" w14:textId="3AAC62F7" w:rsidR="0055226D" w:rsidRPr="00424112" w:rsidRDefault="0055226D" w:rsidP="00424112">
      <w:pPr>
        <w:spacing w:after="0" w:line="240" w:lineRule="auto"/>
        <w:jc w:val="right"/>
        <w:rPr>
          <w:rFonts w:ascii="Arial" w:eastAsia="Times New Roman" w:hAnsi="Arial" w:cs="Arial"/>
          <w:b/>
          <w:bCs/>
          <w14:textOutline w14:w="0" w14:cap="flat" w14:cmpd="sng" w14:algn="ctr">
            <w14:noFill/>
            <w14:prstDash w14:val="solid"/>
            <w14:round/>
          </w14:textOutline>
        </w:rPr>
      </w:pPr>
      <w:r w:rsidRPr="00424112">
        <w:rPr>
          <w:rFonts w:ascii="Arial" w:eastAsia="Times New Roman" w:hAnsi="Arial" w:cs="Arial"/>
          <w:b/>
          <w:bCs/>
          <w14:textOutline w14:w="0" w14:cap="flat" w14:cmpd="sng" w14:algn="ctr">
            <w14:noFill/>
            <w14:prstDash w14:val="solid"/>
            <w14:round/>
          </w14:textOutline>
        </w:rPr>
        <w:t>Student: Ana Diana Rosca</w:t>
      </w:r>
    </w:p>
    <w:p w14:paraId="381D5A87" w14:textId="77777777" w:rsidR="0055226D" w:rsidRPr="00424112" w:rsidRDefault="0055226D" w:rsidP="00424112">
      <w:pPr>
        <w:pStyle w:val="Heading7"/>
        <w:jc w:val="right"/>
        <w:rPr>
          <w:rFonts w:ascii="Arial" w:hAnsi="Arial" w:cs="Arial"/>
          <w:color w:val="auto"/>
        </w:rPr>
      </w:pPr>
      <w:r w:rsidRPr="00424112">
        <w:rPr>
          <w:rFonts w:ascii="Arial" w:hAnsi="Arial" w:cs="Arial"/>
          <w:color w:val="auto"/>
        </w:rPr>
        <w:t>Student ID: 2020311</w:t>
      </w:r>
    </w:p>
    <w:p w14:paraId="5926C695" w14:textId="28BE15FF" w:rsidR="0055226D" w:rsidRPr="00424112" w:rsidRDefault="0055226D" w:rsidP="00424112">
      <w:pPr>
        <w:pStyle w:val="Heading6"/>
        <w:jc w:val="right"/>
        <w:rPr>
          <w:rFonts w:ascii="Arial" w:hAnsi="Arial" w:cs="Arial"/>
          <w:b/>
          <w:color w:val="auto"/>
        </w:rPr>
      </w:pPr>
      <w:r w:rsidRPr="00424112">
        <w:rPr>
          <w:rFonts w:ascii="Arial" w:hAnsi="Arial" w:cs="Arial"/>
          <w:b/>
          <w:color w:val="auto"/>
        </w:rPr>
        <w:t xml:space="preserve">Date: </w:t>
      </w:r>
      <w:r w:rsidR="00FB622E" w:rsidRPr="00424112">
        <w:rPr>
          <w:rFonts w:ascii="Arial" w:hAnsi="Arial" w:cs="Arial"/>
          <w:b/>
          <w:color w:val="auto"/>
        </w:rPr>
        <w:t>02.01.</w:t>
      </w:r>
      <w:r w:rsidRPr="00424112">
        <w:rPr>
          <w:rFonts w:ascii="Arial" w:hAnsi="Arial" w:cs="Arial"/>
          <w:b/>
          <w:color w:val="auto"/>
        </w:rPr>
        <w:t>202</w:t>
      </w:r>
      <w:r w:rsidR="00FB622E" w:rsidRPr="00424112">
        <w:rPr>
          <w:rFonts w:ascii="Arial" w:hAnsi="Arial" w:cs="Arial"/>
          <w:b/>
          <w:color w:val="auto"/>
        </w:rPr>
        <w:t>4</w:t>
      </w:r>
    </w:p>
    <w:p w14:paraId="1737E1F2" w14:textId="77777777" w:rsidR="00424112" w:rsidRDefault="00424112" w:rsidP="00424112">
      <w:pPr>
        <w:spacing w:after="0" w:line="240" w:lineRule="auto"/>
        <w:rPr>
          <w:rFonts w:ascii="Arial" w:eastAsia="Times New Roman" w:hAnsi="Arial" w:cs="Arial"/>
          <w:bCs/>
          <w14:textOutline w14:w="0" w14:cap="flat" w14:cmpd="sng" w14:algn="ctr">
            <w14:noFill/>
            <w14:prstDash w14:val="solid"/>
            <w14:round/>
          </w14:textOutline>
        </w:rPr>
      </w:pPr>
    </w:p>
    <w:p w14:paraId="1A5E5F95" w14:textId="77777777" w:rsidR="00424112" w:rsidRDefault="00424112" w:rsidP="00424112">
      <w:pPr>
        <w:spacing w:after="0" w:line="240" w:lineRule="auto"/>
        <w:jc w:val="center"/>
        <w:rPr>
          <w:rFonts w:ascii="Arial" w:eastAsia="Times New Roman" w:hAnsi="Arial" w:cs="Arial"/>
          <w:bCs/>
          <w14:textOutline w14:w="0" w14:cap="flat" w14:cmpd="sng" w14:algn="ctr">
            <w14:noFill/>
            <w14:prstDash w14:val="solid"/>
            <w14:round/>
          </w14:textOutline>
        </w:rPr>
      </w:pPr>
    </w:p>
    <w:p w14:paraId="56646D34" w14:textId="175A5AB0" w:rsidR="0055226D" w:rsidRPr="00424112" w:rsidRDefault="0055226D" w:rsidP="00424112">
      <w:pPr>
        <w:spacing w:after="0" w:line="240" w:lineRule="auto"/>
        <w:jc w:val="center"/>
        <w:rPr>
          <w:rFonts w:ascii="Arial" w:eastAsia="Times New Roman" w:hAnsi="Arial" w:cs="Arial"/>
          <w:bCs/>
          <w14:textOutline w14:w="0" w14:cap="flat" w14:cmpd="sng" w14:algn="ctr">
            <w14:noFill/>
            <w14:prstDash w14:val="solid"/>
            <w14:round/>
          </w14:textOutline>
        </w:rPr>
      </w:pPr>
    </w:p>
    <w:p w14:paraId="65BE3DBA" w14:textId="0055D5C0" w:rsidR="0055226D" w:rsidRPr="00424112" w:rsidRDefault="005A6FEF" w:rsidP="00424112">
      <w:pPr>
        <w:spacing w:after="0" w:line="240" w:lineRule="auto"/>
        <w:jc w:val="center"/>
        <w:rPr>
          <w:rFonts w:ascii="Arial" w:eastAsia="Times New Roman" w:hAnsi="Arial" w:cs="Arial"/>
          <w:bCs/>
          <w14:textOutline w14:w="0" w14:cap="flat" w14:cmpd="sng" w14:algn="ctr">
            <w14:noFill/>
            <w14:prstDash w14:val="solid"/>
            <w14:round/>
          </w14:textOutline>
        </w:rPr>
      </w:pPr>
      <w:r w:rsidRPr="00424112">
        <w:rPr>
          <w:rFonts w:ascii="Arial" w:hAnsi="Arial" w:cs="Arial"/>
          <w:noProof/>
        </w:rPr>
        <w:drawing>
          <wp:anchor distT="0" distB="0" distL="114300" distR="114300" simplePos="0" relativeHeight="251659264" behindDoc="0" locked="0" layoutInCell="1" allowOverlap="1" wp14:anchorId="33EA6F20" wp14:editId="2196CCE8">
            <wp:simplePos x="0" y="0"/>
            <wp:positionH relativeFrom="column">
              <wp:posOffset>168910</wp:posOffset>
            </wp:positionH>
            <wp:positionV relativeFrom="paragraph">
              <wp:posOffset>30480</wp:posOffset>
            </wp:positionV>
            <wp:extent cx="499110" cy="508000"/>
            <wp:effectExtent l="0" t="0" r="0" b="6350"/>
            <wp:wrapThrough wrapText="bothSides">
              <wp:wrapPolygon edited="0">
                <wp:start x="0" y="0"/>
                <wp:lineTo x="0" y="21060"/>
                <wp:lineTo x="20611" y="21060"/>
                <wp:lineTo x="2061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99110" cy="508000"/>
                    </a:xfrm>
                    <a:prstGeom prst="rect">
                      <a:avLst/>
                    </a:prstGeom>
                  </pic:spPr>
                </pic:pic>
              </a:graphicData>
            </a:graphic>
            <wp14:sizeRelH relativeFrom="margin">
              <wp14:pctWidth>0</wp14:pctWidth>
            </wp14:sizeRelH>
            <wp14:sizeRelV relativeFrom="margin">
              <wp14:pctHeight>0</wp14:pctHeight>
            </wp14:sizeRelV>
          </wp:anchor>
        </w:drawing>
      </w:r>
    </w:p>
    <w:p w14:paraId="4E53009B" w14:textId="77777777" w:rsidR="0055226D" w:rsidRPr="00424112" w:rsidRDefault="0055226D" w:rsidP="00424112">
      <w:pPr>
        <w:spacing w:after="0" w:line="240" w:lineRule="auto"/>
        <w:jc w:val="center"/>
        <w:rPr>
          <w:rFonts w:ascii="Arial" w:eastAsia="Times New Roman" w:hAnsi="Arial" w:cs="Arial"/>
          <w:bCs/>
          <w14:textOutline w14:w="0" w14:cap="flat" w14:cmpd="sng" w14:algn="ctr">
            <w14:noFill/>
            <w14:prstDash w14:val="solid"/>
            <w14:round/>
          </w14:textOutline>
        </w:rPr>
      </w:pPr>
      <w:r w:rsidRPr="00424112">
        <w:rPr>
          <w:rFonts w:ascii="Arial" w:hAnsi="Arial" w:cs="Arial"/>
          <w:b/>
          <w:bCs/>
        </w:rPr>
        <w:t>University Of Wales Trinity Saint David</w:t>
      </w:r>
    </w:p>
    <w:p w14:paraId="6D38EDDE" w14:textId="77777777" w:rsidR="0055226D" w:rsidRPr="00424112" w:rsidRDefault="0055226D" w:rsidP="00424112">
      <w:pPr>
        <w:pStyle w:val="BodyText"/>
        <w:jc w:val="center"/>
        <w:rPr>
          <w:rFonts w:ascii="Arial" w:hAnsi="Arial" w:cs="Arial"/>
        </w:rPr>
      </w:pPr>
    </w:p>
    <w:p w14:paraId="1AC248DF" w14:textId="2A72564D" w:rsidR="00424112" w:rsidRDefault="00424112" w:rsidP="001D196A">
      <w:pPr>
        <w:pStyle w:val="BodyText"/>
        <w:rPr>
          <w:rFonts w:ascii="Arial" w:hAnsi="Arial" w:cs="Arial"/>
        </w:rPr>
      </w:pPr>
    </w:p>
    <w:p w14:paraId="7F657FCA" w14:textId="77777777" w:rsidR="00424112" w:rsidRPr="00424112" w:rsidRDefault="00424112" w:rsidP="001D196A">
      <w:pPr>
        <w:pStyle w:val="BodyText"/>
        <w:rPr>
          <w:rFonts w:ascii="Arial" w:hAnsi="Arial" w:cs="Arial"/>
        </w:rPr>
      </w:pPr>
    </w:p>
    <w:p w14:paraId="766DAEC9" w14:textId="2CB07A1C" w:rsidR="001403A1" w:rsidRDefault="001403A1" w:rsidP="001D196A">
      <w:pPr>
        <w:pStyle w:val="BodyText"/>
        <w:rPr>
          <w:rFonts w:ascii="Arial" w:hAnsi="Arial" w:cs="Arial"/>
          <w:b/>
          <w:bCs/>
        </w:rPr>
      </w:pPr>
      <w:r w:rsidRPr="00685FA3">
        <w:rPr>
          <w:rFonts w:ascii="Arial" w:hAnsi="Arial" w:cs="Arial"/>
          <w:b/>
          <w:bCs/>
        </w:rPr>
        <w:lastRenderedPageBreak/>
        <w:t xml:space="preserve">Abstract </w:t>
      </w:r>
    </w:p>
    <w:p w14:paraId="094954F3" w14:textId="77777777" w:rsidR="00C01B40" w:rsidRDefault="00C01B40" w:rsidP="001D196A">
      <w:pPr>
        <w:pStyle w:val="BodyText"/>
        <w:rPr>
          <w:rFonts w:ascii="Arial" w:hAnsi="Arial" w:cs="Arial"/>
          <w:b/>
          <w:bCs/>
        </w:rPr>
      </w:pPr>
    </w:p>
    <w:p w14:paraId="00577E65" w14:textId="77777777" w:rsidR="00C01B40" w:rsidRDefault="00C01B40" w:rsidP="00C01B40">
      <w:pPr>
        <w:jc w:val="both"/>
        <w:rPr>
          <w:rFonts w:ascii="Arial" w:eastAsia="Times New Roman" w:hAnsi="Arial" w:cs="Arial"/>
          <w:b/>
          <w:bCs/>
        </w:rPr>
      </w:pPr>
      <w:r w:rsidRPr="00C01B40">
        <w:rPr>
          <w:rFonts w:ascii="Arial" w:eastAsia="Times New Roman" w:hAnsi="Arial" w:cs="Arial"/>
          <w:b/>
          <w:bCs/>
        </w:rPr>
        <w:t xml:space="preserve">This research project focuses on the implementation of Business Intelligence (BI) solutions using Power BI at FedEx, a multinational logistics company. The key objectives of the study are to address data silos, improve decision-making processes, and effectively implement Power BI. </w:t>
      </w:r>
    </w:p>
    <w:p w14:paraId="76807A36" w14:textId="77777777" w:rsidR="00C01B40" w:rsidRDefault="00C01B40" w:rsidP="00C01B40">
      <w:pPr>
        <w:jc w:val="both"/>
        <w:rPr>
          <w:rFonts w:ascii="Arial" w:eastAsia="Times New Roman" w:hAnsi="Arial" w:cs="Arial"/>
          <w:b/>
          <w:bCs/>
        </w:rPr>
      </w:pPr>
      <w:r w:rsidRPr="00C01B40">
        <w:rPr>
          <w:rFonts w:ascii="Arial" w:eastAsia="Times New Roman" w:hAnsi="Arial" w:cs="Arial"/>
          <w:b/>
          <w:bCs/>
        </w:rPr>
        <w:t xml:space="preserve">FedEx operates globally and faces the challenge of data silos, where data is isolated in different departments or systems. The research explores strategies to integrate data from various sources into a unified BI platform, enabling a holistic view of operations and informed decision-making. </w:t>
      </w:r>
    </w:p>
    <w:p w14:paraId="7D59D8A8" w14:textId="77777777" w:rsidR="00C01B40" w:rsidRDefault="00C01B40" w:rsidP="00C01B40">
      <w:pPr>
        <w:jc w:val="both"/>
        <w:rPr>
          <w:rFonts w:ascii="Arial" w:eastAsia="Times New Roman" w:hAnsi="Arial" w:cs="Arial"/>
          <w:b/>
          <w:bCs/>
        </w:rPr>
      </w:pPr>
      <w:r w:rsidRPr="00C01B40">
        <w:rPr>
          <w:rFonts w:ascii="Arial" w:eastAsia="Times New Roman" w:hAnsi="Arial" w:cs="Arial"/>
          <w:b/>
          <w:bCs/>
        </w:rPr>
        <w:t>The impact of BI on decision-making processes at FedEx is examined, with an emphasis on how Power BI facilitates data-driven decision-making across different organizational levels.</w:t>
      </w:r>
    </w:p>
    <w:p w14:paraId="0AE6DDA6" w14:textId="77777777" w:rsidR="00C01B40" w:rsidRDefault="00C01B40" w:rsidP="00C01B40">
      <w:pPr>
        <w:jc w:val="both"/>
        <w:rPr>
          <w:rFonts w:ascii="Arial" w:eastAsia="Times New Roman" w:hAnsi="Arial" w:cs="Arial"/>
          <w:b/>
          <w:bCs/>
        </w:rPr>
      </w:pPr>
      <w:r w:rsidRPr="00C01B40">
        <w:rPr>
          <w:rFonts w:ascii="Arial" w:eastAsia="Times New Roman" w:hAnsi="Arial" w:cs="Arial"/>
          <w:b/>
          <w:bCs/>
        </w:rPr>
        <w:t xml:space="preserve"> The suitability of Power BI as a tool for implementing BI at FedEx is evaluated, considering its features, functionalities, and capabilities. The study also discusses challenges and best practices for effective implementation. </w:t>
      </w:r>
    </w:p>
    <w:p w14:paraId="1233FB84" w14:textId="7AD9A6F4" w:rsidR="00C01B40" w:rsidRPr="00C01B40" w:rsidRDefault="00C01B40" w:rsidP="00C01B40">
      <w:pPr>
        <w:jc w:val="both"/>
        <w:rPr>
          <w:rFonts w:ascii="Arial" w:eastAsia="Times New Roman" w:hAnsi="Arial" w:cs="Arial"/>
          <w:b/>
          <w:bCs/>
        </w:rPr>
      </w:pPr>
      <w:r w:rsidRPr="00C01B40">
        <w:rPr>
          <w:rFonts w:ascii="Arial" w:eastAsia="Times New Roman" w:hAnsi="Arial" w:cs="Arial"/>
          <w:b/>
          <w:bCs/>
        </w:rPr>
        <w:t>The findings highlight the importance of breaking data silos, improving decision-making, and implementing BI effectively. By leveraging Power BI, FedEx can overcome data silos, enhance decision-making, and gain competitive advantages through data-driven insights. The study emphasizes the value of BI and demonstrates the potential of Power BI in implementing BI solutions.</w:t>
      </w:r>
    </w:p>
    <w:p w14:paraId="5516C93C" w14:textId="77777777" w:rsidR="00C01B40" w:rsidRPr="00685FA3" w:rsidRDefault="00C01B40" w:rsidP="00C01B40">
      <w:pPr>
        <w:pStyle w:val="BodyText"/>
        <w:rPr>
          <w:rFonts w:ascii="Arial" w:hAnsi="Arial" w:cs="Arial"/>
          <w:b/>
          <w:bCs/>
        </w:rPr>
      </w:pPr>
    </w:p>
    <w:p w14:paraId="5A69FFD3" w14:textId="7556C307" w:rsidR="001403A1" w:rsidRDefault="001403A1" w:rsidP="001D196A">
      <w:pPr>
        <w:jc w:val="both"/>
        <w:rPr>
          <w:rFonts w:ascii="Arial" w:eastAsia="Times New Roman" w:hAnsi="Arial" w:cs="Arial"/>
          <w:b/>
          <w:bCs/>
        </w:rPr>
      </w:pPr>
      <w:r w:rsidRPr="00685FA3">
        <w:rPr>
          <w:rFonts w:ascii="Arial" w:eastAsia="Times New Roman" w:hAnsi="Arial" w:cs="Arial"/>
          <w:b/>
          <w:bCs/>
        </w:rPr>
        <w:t>Keywords: Business Intelligence, Power BI, Data Silos, Decision-making Processes, Implementation, Competitive Advantages.</w:t>
      </w:r>
    </w:p>
    <w:p w14:paraId="1C84EA91" w14:textId="32277C71" w:rsidR="009E22F8" w:rsidRDefault="009E22F8" w:rsidP="001D196A">
      <w:pPr>
        <w:jc w:val="both"/>
        <w:rPr>
          <w:rFonts w:ascii="Arial" w:eastAsia="Times New Roman" w:hAnsi="Arial" w:cs="Arial"/>
          <w:b/>
          <w:bCs/>
        </w:rPr>
      </w:pPr>
    </w:p>
    <w:p w14:paraId="2FDDC4A2" w14:textId="69CD3C90" w:rsidR="009E22F8" w:rsidRDefault="009E22F8" w:rsidP="001D196A">
      <w:pPr>
        <w:jc w:val="both"/>
        <w:rPr>
          <w:rFonts w:ascii="Arial" w:eastAsia="Times New Roman" w:hAnsi="Arial" w:cs="Arial"/>
          <w:b/>
          <w:bCs/>
        </w:rPr>
      </w:pPr>
    </w:p>
    <w:p w14:paraId="0199459F" w14:textId="7010880D" w:rsidR="009E22F8" w:rsidRDefault="009E22F8" w:rsidP="001D196A">
      <w:pPr>
        <w:jc w:val="both"/>
        <w:rPr>
          <w:rFonts w:ascii="Arial" w:eastAsia="Times New Roman" w:hAnsi="Arial" w:cs="Arial"/>
          <w:b/>
          <w:bCs/>
        </w:rPr>
      </w:pPr>
    </w:p>
    <w:p w14:paraId="454049C4" w14:textId="4E5AD0EC" w:rsidR="009E22F8" w:rsidRDefault="009E22F8" w:rsidP="001D196A">
      <w:pPr>
        <w:jc w:val="both"/>
        <w:rPr>
          <w:rFonts w:ascii="Arial" w:eastAsia="Times New Roman" w:hAnsi="Arial" w:cs="Arial"/>
          <w:b/>
          <w:bCs/>
        </w:rPr>
      </w:pPr>
    </w:p>
    <w:p w14:paraId="0D0DDD15" w14:textId="67E71EF5" w:rsidR="009E22F8" w:rsidRDefault="009E22F8" w:rsidP="001D196A">
      <w:pPr>
        <w:jc w:val="both"/>
        <w:rPr>
          <w:rFonts w:ascii="Arial" w:eastAsia="Times New Roman" w:hAnsi="Arial" w:cs="Arial"/>
          <w:b/>
          <w:bCs/>
        </w:rPr>
      </w:pPr>
    </w:p>
    <w:p w14:paraId="289B7CEA" w14:textId="7013E3AA" w:rsidR="009E22F8" w:rsidRDefault="009E22F8" w:rsidP="001D196A">
      <w:pPr>
        <w:jc w:val="both"/>
        <w:rPr>
          <w:rFonts w:ascii="Arial" w:eastAsia="Times New Roman" w:hAnsi="Arial" w:cs="Arial"/>
          <w:b/>
          <w:bCs/>
        </w:rPr>
      </w:pPr>
    </w:p>
    <w:p w14:paraId="4611D59C" w14:textId="353CAE65" w:rsidR="009E22F8" w:rsidRDefault="009E22F8" w:rsidP="001D196A">
      <w:pPr>
        <w:jc w:val="both"/>
        <w:rPr>
          <w:rFonts w:ascii="Arial" w:eastAsia="Times New Roman" w:hAnsi="Arial" w:cs="Arial"/>
          <w:b/>
          <w:bCs/>
        </w:rPr>
      </w:pPr>
    </w:p>
    <w:p w14:paraId="73FB21AB" w14:textId="04479A2E" w:rsidR="009E22F8" w:rsidRDefault="009E22F8" w:rsidP="001D196A">
      <w:pPr>
        <w:jc w:val="both"/>
        <w:rPr>
          <w:rFonts w:ascii="Arial" w:eastAsia="Times New Roman" w:hAnsi="Arial" w:cs="Arial"/>
          <w:b/>
          <w:bCs/>
        </w:rPr>
      </w:pPr>
    </w:p>
    <w:p w14:paraId="49F29055" w14:textId="7997DA80" w:rsidR="009E22F8" w:rsidRDefault="009E22F8" w:rsidP="001D196A">
      <w:pPr>
        <w:jc w:val="both"/>
        <w:rPr>
          <w:rFonts w:ascii="Arial" w:eastAsia="Times New Roman" w:hAnsi="Arial" w:cs="Arial"/>
          <w:b/>
          <w:bCs/>
        </w:rPr>
      </w:pPr>
    </w:p>
    <w:p w14:paraId="51A66798" w14:textId="77E11F3C" w:rsidR="009E22F8" w:rsidRDefault="009E22F8" w:rsidP="001D196A">
      <w:pPr>
        <w:jc w:val="both"/>
        <w:rPr>
          <w:rFonts w:ascii="Arial" w:eastAsia="Times New Roman" w:hAnsi="Arial" w:cs="Arial"/>
          <w:b/>
          <w:bCs/>
        </w:rPr>
      </w:pPr>
    </w:p>
    <w:p w14:paraId="12784C04" w14:textId="2C08FBD0" w:rsidR="009E22F8" w:rsidRDefault="009E22F8" w:rsidP="001D196A">
      <w:pPr>
        <w:jc w:val="both"/>
        <w:rPr>
          <w:rFonts w:ascii="Arial" w:eastAsia="Times New Roman" w:hAnsi="Arial" w:cs="Arial"/>
          <w:b/>
          <w:bCs/>
        </w:rPr>
      </w:pPr>
    </w:p>
    <w:p w14:paraId="6FB1238A" w14:textId="2CAE3EAE" w:rsidR="009E22F8" w:rsidRDefault="009E22F8" w:rsidP="001D196A">
      <w:pPr>
        <w:jc w:val="both"/>
        <w:rPr>
          <w:rFonts w:ascii="Arial" w:eastAsia="Times New Roman" w:hAnsi="Arial" w:cs="Arial"/>
          <w:b/>
          <w:bCs/>
        </w:rPr>
      </w:pPr>
    </w:p>
    <w:p w14:paraId="33A774C6" w14:textId="3A37A86C" w:rsidR="00A646D1" w:rsidRDefault="00A646D1" w:rsidP="001D196A">
      <w:pPr>
        <w:jc w:val="both"/>
        <w:rPr>
          <w:rFonts w:ascii="Arial" w:eastAsia="Times New Roman" w:hAnsi="Arial" w:cs="Arial"/>
          <w:b/>
          <w:bCs/>
        </w:rPr>
      </w:pPr>
    </w:p>
    <w:p w14:paraId="0444FE92" w14:textId="65E6D784" w:rsidR="00A646D1" w:rsidRDefault="00A646D1" w:rsidP="001D196A">
      <w:pPr>
        <w:jc w:val="both"/>
        <w:rPr>
          <w:rFonts w:ascii="Arial" w:eastAsia="Times New Roman" w:hAnsi="Arial" w:cs="Arial"/>
          <w:b/>
          <w:bCs/>
        </w:rPr>
      </w:pPr>
    </w:p>
    <w:p w14:paraId="28E506E4" w14:textId="6360EF38" w:rsidR="00A646D1" w:rsidRPr="00DF7B65" w:rsidRDefault="00A646D1" w:rsidP="00DF7B65">
      <w:pPr>
        <w:pStyle w:val="TOCHeading"/>
        <w:jc w:val="center"/>
        <w:rPr>
          <w:rFonts w:ascii="Arial" w:hAnsi="Arial" w:cs="Arial"/>
          <w:b/>
          <w:bCs/>
          <w:color w:val="auto"/>
          <w:sz w:val="22"/>
          <w:szCs w:val="22"/>
          <w:lang w:val="en-GB"/>
        </w:rPr>
      </w:pPr>
      <w:r w:rsidRPr="00DF7B65">
        <w:rPr>
          <w:rFonts w:ascii="Arial" w:hAnsi="Arial" w:cs="Arial"/>
          <w:b/>
          <w:bCs/>
          <w:color w:val="auto"/>
          <w:sz w:val="22"/>
          <w:szCs w:val="22"/>
          <w:lang w:val="en-GB"/>
        </w:rPr>
        <w:lastRenderedPageBreak/>
        <w:t>Table of Contents</w:t>
      </w:r>
    </w:p>
    <w:p w14:paraId="75461811" w14:textId="157FCDF4" w:rsidR="00A646D1" w:rsidRPr="006C19AC" w:rsidRDefault="00A646D1" w:rsidP="0079257F">
      <w:pPr>
        <w:pStyle w:val="TOC1"/>
        <w:numPr>
          <w:ilvl w:val="0"/>
          <w:numId w:val="14"/>
        </w:numPr>
        <w:jc w:val="right"/>
        <w:rPr>
          <w:rFonts w:ascii="Arial" w:hAnsi="Arial" w:cs="Arial"/>
        </w:rPr>
      </w:pPr>
      <w:r w:rsidRPr="006C19AC">
        <w:rPr>
          <w:rFonts w:ascii="Arial" w:hAnsi="Arial" w:cs="Arial"/>
        </w:rPr>
        <w:t>Introduction</w:t>
      </w:r>
      <w:r w:rsidRPr="006C19AC">
        <w:rPr>
          <w:rFonts w:ascii="Arial" w:hAnsi="Arial" w:cs="Arial"/>
        </w:rPr>
        <w:ptab w:relativeTo="margin" w:alignment="right" w:leader="dot"/>
      </w:r>
      <w:r w:rsidR="004C2C96">
        <w:rPr>
          <w:rFonts w:ascii="Arial" w:hAnsi="Arial" w:cs="Arial"/>
        </w:rPr>
        <w:t>……………</w:t>
      </w:r>
      <w:r w:rsidR="00755E9E">
        <w:rPr>
          <w:rFonts w:ascii="Arial" w:hAnsi="Arial" w:cs="Arial"/>
        </w:rPr>
        <w:t>…...…...</w:t>
      </w:r>
      <w:r w:rsidR="00957E5E">
        <w:rPr>
          <w:rFonts w:ascii="Arial" w:hAnsi="Arial" w:cs="Arial"/>
        </w:rPr>
        <w:t>5</w:t>
      </w:r>
    </w:p>
    <w:p w14:paraId="1D1629B5" w14:textId="21CB7B89" w:rsidR="00A646D1" w:rsidRPr="00F2372F" w:rsidRDefault="0079257F" w:rsidP="004571E2">
      <w:pPr>
        <w:pStyle w:val="TOC2"/>
        <w:rPr>
          <w:b w:val="0"/>
          <w:bCs w:val="0"/>
          <w:lang w:val="en-GB"/>
        </w:rPr>
      </w:pPr>
      <w:r w:rsidRPr="00F2372F">
        <w:rPr>
          <w:b w:val="0"/>
          <w:bCs w:val="0"/>
        </w:rPr>
        <w:t xml:space="preserve">1.1 </w:t>
      </w:r>
      <w:r w:rsidR="00A646D1" w:rsidRPr="00F2372F">
        <w:rPr>
          <w:b w:val="0"/>
          <w:bCs w:val="0"/>
        </w:rPr>
        <w:t>Context and motivation</w:t>
      </w:r>
      <w:r w:rsidR="00A646D1" w:rsidRPr="00F2372F">
        <w:rPr>
          <w:b w:val="0"/>
          <w:bCs w:val="0"/>
        </w:rPr>
        <w:ptab w:relativeTo="margin" w:alignment="right" w:leader="dot"/>
      </w:r>
      <w:r w:rsidR="00957E5E" w:rsidRPr="00F2372F">
        <w:rPr>
          <w:b w:val="0"/>
          <w:bCs w:val="0"/>
          <w:lang w:val="en-GB"/>
        </w:rPr>
        <w:t>5</w:t>
      </w:r>
    </w:p>
    <w:p w14:paraId="764ABD06" w14:textId="766B10BD" w:rsidR="00A646D1" w:rsidRPr="00F2372F" w:rsidRDefault="0079257F" w:rsidP="004571E2">
      <w:pPr>
        <w:pStyle w:val="TOC2"/>
        <w:rPr>
          <w:b w:val="0"/>
          <w:bCs w:val="0"/>
        </w:rPr>
      </w:pPr>
      <w:r w:rsidRPr="00F2372F">
        <w:rPr>
          <w:b w:val="0"/>
          <w:bCs w:val="0"/>
        </w:rPr>
        <w:t xml:space="preserve">1.2 </w:t>
      </w:r>
      <w:r w:rsidR="00A646D1" w:rsidRPr="00F2372F">
        <w:rPr>
          <w:b w:val="0"/>
          <w:bCs w:val="0"/>
        </w:rPr>
        <w:t>Research Description</w:t>
      </w:r>
      <w:r w:rsidR="00A646D1" w:rsidRPr="00F2372F">
        <w:rPr>
          <w:b w:val="0"/>
          <w:bCs w:val="0"/>
        </w:rPr>
        <w:ptab w:relativeTo="margin" w:alignment="right" w:leader="dot"/>
      </w:r>
      <w:r w:rsidR="00D43DC8" w:rsidRPr="00F2372F">
        <w:rPr>
          <w:b w:val="0"/>
          <w:bCs w:val="0"/>
        </w:rPr>
        <w:t>6</w:t>
      </w:r>
    </w:p>
    <w:p w14:paraId="2C4278D5" w14:textId="161F891D" w:rsidR="00A646D1" w:rsidRPr="00F2372F" w:rsidRDefault="006825EE" w:rsidP="001B51CF">
      <w:pPr>
        <w:jc w:val="right"/>
        <w:rPr>
          <w:rFonts w:ascii="Arial" w:hAnsi="Arial" w:cs="Arial"/>
        </w:rPr>
      </w:pPr>
      <w:r w:rsidRPr="00F2372F">
        <w:rPr>
          <w:rFonts w:ascii="Arial" w:hAnsi="Arial" w:cs="Arial"/>
        </w:rPr>
        <w:t xml:space="preserve">1.3 </w:t>
      </w:r>
      <w:r w:rsidR="00A646D1" w:rsidRPr="00F2372F">
        <w:rPr>
          <w:rFonts w:ascii="Arial" w:hAnsi="Arial" w:cs="Arial"/>
        </w:rPr>
        <w:t>Research Contributions</w:t>
      </w:r>
      <w:r w:rsidR="003C1E7E" w:rsidRPr="00F2372F">
        <w:rPr>
          <w:rFonts w:ascii="Arial" w:hAnsi="Arial" w:cs="Arial"/>
        </w:rPr>
        <w:t>.</w:t>
      </w:r>
      <w:r w:rsidR="004077E1" w:rsidRPr="00F2372F">
        <w:rPr>
          <w:rFonts w:ascii="Arial" w:hAnsi="Arial" w:cs="Arial"/>
        </w:rPr>
        <w:t>.</w:t>
      </w:r>
      <w:r w:rsidR="003C1E7E" w:rsidRPr="00F2372F">
        <w:rPr>
          <w:rFonts w:ascii="Arial" w:hAnsi="Arial" w:cs="Arial"/>
        </w:rPr>
        <w:t>..</w:t>
      </w:r>
      <w:r w:rsidR="00A646D1" w:rsidRPr="00F2372F">
        <w:rPr>
          <w:rFonts w:ascii="Arial" w:hAnsi="Arial" w:cs="Arial"/>
        </w:rPr>
        <w:t>…………………………………………………………</w:t>
      </w:r>
      <w:r w:rsidR="003627AA" w:rsidRPr="00F2372F">
        <w:rPr>
          <w:rFonts w:ascii="Arial" w:hAnsi="Arial" w:cs="Arial"/>
        </w:rPr>
        <w:t>...</w:t>
      </w:r>
      <w:r w:rsidR="00A646D1" w:rsidRPr="00F2372F">
        <w:rPr>
          <w:rFonts w:ascii="Arial" w:hAnsi="Arial" w:cs="Arial"/>
        </w:rPr>
        <w:t>………</w:t>
      </w:r>
      <w:r w:rsidRPr="00F2372F">
        <w:rPr>
          <w:rFonts w:ascii="Arial" w:hAnsi="Arial" w:cs="Arial"/>
        </w:rPr>
        <w:t>.7</w:t>
      </w:r>
    </w:p>
    <w:p w14:paraId="362649C9" w14:textId="086460C3" w:rsidR="00363CEB" w:rsidRPr="00F2372F" w:rsidRDefault="00A646D1" w:rsidP="00363CEB">
      <w:pPr>
        <w:jc w:val="right"/>
        <w:rPr>
          <w:rFonts w:ascii="Arial" w:hAnsi="Arial" w:cs="Arial"/>
        </w:rPr>
      </w:pPr>
      <w:r w:rsidRPr="00F2372F">
        <w:rPr>
          <w:rFonts w:ascii="Arial" w:hAnsi="Arial" w:cs="Arial"/>
        </w:rPr>
        <w:t xml:space="preserve">  </w:t>
      </w:r>
      <w:r w:rsidR="004C2C96" w:rsidRPr="00F2372F">
        <w:rPr>
          <w:rFonts w:ascii="Arial" w:hAnsi="Arial" w:cs="Arial"/>
        </w:rPr>
        <w:t xml:space="preserve">1.4 </w:t>
      </w:r>
      <w:r w:rsidRPr="00F2372F">
        <w:rPr>
          <w:rFonts w:ascii="Arial" w:hAnsi="Arial" w:cs="Arial"/>
        </w:rPr>
        <w:t>Dissertation structure…………</w:t>
      </w:r>
      <w:r w:rsidR="00B1688E">
        <w:rPr>
          <w:rFonts w:ascii="Arial" w:hAnsi="Arial" w:cs="Arial"/>
        </w:rPr>
        <w:t>…</w:t>
      </w:r>
      <w:r w:rsidRPr="00F2372F">
        <w:rPr>
          <w:rFonts w:ascii="Arial" w:hAnsi="Arial" w:cs="Arial"/>
        </w:rPr>
        <w:t>…………</w:t>
      </w:r>
      <w:r w:rsidR="00755E9E" w:rsidRPr="00F2372F">
        <w:rPr>
          <w:rFonts w:ascii="Arial" w:hAnsi="Arial" w:cs="Arial"/>
        </w:rPr>
        <w:t>…...</w:t>
      </w:r>
      <w:r w:rsidRPr="00F2372F">
        <w:rPr>
          <w:rFonts w:ascii="Arial" w:hAnsi="Arial" w:cs="Arial"/>
        </w:rPr>
        <w:t>……………………….…………………</w:t>
      </w:r>
      <w:r w:rsidR="004C2C96" w:rsidRPr="00F2372F">
        <w:rPr>
          <w:rFonts w:ascii="Arial" w:hAnsi="Arial" w:cs="Arial"/>
        </w:rPr>
        <w:t>….8</w:t>
      </w:r>
    </w:p>
    <w:p w14:paraId="5F849148" w14:textId="2057540B" w:rsidR="00A067C2" w:rsidRPr="00363CEB" w:rsidRDefault="00363CEB" w:rsidP="00363CEB">
      <w:pPr>
        <w:rPr>
          <w:rFonts w:ascii="Arial" w:hAnsi="Arial" w:cs="Arial"/>
          <w:b/>
          <w:bCs/>
        </w:rPr>
      </w:pPr>
      <w:r w:rsidRPr="00363CEB">
        <w:rPr>
          <w:rFonts w:ascii="Arial" w:hAnsi="Arial" w:cs="Arial"/>
          <w:b/>
          <w:bCs/>
        </w:rPr>
        <w:t xml:space="preserve">2. </w:t>
      </w:r>
      <w:r w:rsidR="00A646D1" w:rsidRPr="00363CEB">
        <w:rPr>
          <w:rFonts w:ascii="Arial" w:hAnsi="Arial" w:cs="Arial"/>
          <w:b/>
          <w:bCs/>
        </w:rPr>
        <w:t>Literature Review</w:t>
      </w:r>
      <w:r w:rsidR="00A646D1" w:rsidRPr="00363CEB">
        <w:rPr>
          <w:rFonts w:ascii="Arial" w:hAnsi="Arial" w:cs="Arial"/>
          <w:b/>
          <w:bCs/>
        </w:rPr>
        <w:ptab w:relativeTo="margin" w:alignment="right" w:leader="dot"/>
      </w:r>
      <w:r>
        <w:rPr>
          <w:rFonts w:ascii="Arial" w:hAnsi="Arial" w:cs="Arial"/>
          <w:b/>
          <w:bCs/>
        </w:rPr>
        <w:t>8</w:t>
      </w:r>
    </w:p>
    <w:p w14:paraId="75171F43" w14:textId="612921A3" w:rsidR="00A646D1" w:rsidRPr="00F2372F" w:rsidRDefault="00E741E6" w:rsidP="004571E2">
      <w:pPr>
        <w:pStyle w:val="TOC2"/>
        <w:rPr>
          <w:b w:val="0"/>
          <w:bCs w:val="0"/>
        </w:rPr>
      </w:pPr>
      <w:r w:rsidRPr="00F2372F">
        <w:rPr>
          <w:b w:val="0"/>
          <w:bCs w:val="0"/>
        </w:rPr>
        <w:t xml:space="preserve">2.1 </w:t>
      </w:r>
      <w:r w:rsidR="00A646D1" w:rsidRPr="00F2372F">
        <w:rPr>
          <w:b w:val="0"/>
          <w:bCs w:val="0"/>
        </w:rPr>
        <w:t>History of Business Intelligence</w:t>
      </w:r>
      <w:r w:rsidR="00A646D1" w:rsidRPr="00F2372F">
        <w:rPr>
          <w:b w:val="0"/>
          <w:bCs w:val="0"/>
        </w:rPr>
        <w:ptab w:relativeTo="margin" w:alignment="right" w:leader="dot"/>
      </w:r>
      <w:r w:rsidRPr="00F2372F">
        <w:rPr>
          <w:b w:val="0"/>
          <w:bCs w:val="0"/>
        </w:rPr>
        <w:t>8</w:t>
      </w:r>
    </w:p>
    <w:p w14:paraId="1317321F" w14:textId="1F013DC8" w:rsidR="00A646D1" w:rsidRPr="00F2372F" w:rsidRDefault="00A646D1" w:rsidP="00CF247A">
      <w:pPr>
        <w:pStyle w:val="TOC3"/>
        <w:ind w:left="0"/>
        <w:jc w:val="both"/>
        <w:rPr>
          <w:rFonts w:ascii="Arial" w:hAnsi="Arial" w:cs="Arial"/>
        </w:rPr>
      </w:pPr>
      <w:r w:rsidRPr="00F2372F">
        <w:rPr>
          <w:rFonts w:ascii="Arial" w:hAnsi="Arial" w:cs="Arial"/>
        </w:rPr>
        <w:t xml:space="preserve">    </w:t>
      </w:r>
      <w:r w:rsidR="00E741E6" w:rsidRPr="00F2372F">
        <w:rPr>
          <w:rFonts w:ascii="Arial" w:hAnsi="Arial" w:cs="Arial"/>
        </w:rPr>
        <w:t xml:space="preserve">2.2 </w:t>
      </w:r>
      <w:r w:rsidRPr="00F2372F">
        <w:rPr>
          <w:rFonts w:ascii="Arial" w:hAnsi="Arial" w:cs="Arial"/>
        </w:rPr>
        <w:t>Power BI</w:t>
      </w:r>
      <w:r w:rsidR="005F616E" w:rsidRPr="00F2372F">
        <w:rPr>
          <w:rFonts w:ascii="Arial" w:hAnsi="Arial" w:cs="Arial"/>
        </w:rPr>
        <w:t>…</w:t>
      </w:r>
      <w:r w:rsidRPr="00F2372F">
        <w:rPr>
          <w:rFonts w:ascii="Arial" w:hAnsi="Arial" w:cs="Arial"/>
        </w:rPr>
        <w:ptab w:relativeTo="margin" w:alignment="right" w:leader="dot"/>
      </w:r>
      <w:r w:rsidR="000E55CE" w:rsidRPr="00F2372F">
        <w:rPr>
          <w:rFonts w:ascii="Arial" w:hAnsi="Arial" w:cs="Arial"/>
        </w:rPr>
        <w:t>9</w:t>
      </w:r>
    </w:p>
    <w:p w14:paraId="7BEA8E93" w14:textId="3AC2DA2D" w:rsidR="00A646D1" w:rsidRPr="00F2372F" w:rsidRDefault="00A646D1" w:rsidP="00CF247A">
      <w:pPr>
        <w:jc w:val="both"/>
        <w:rPr>
          <w:rFonts w:ascii="Arial" w:hAnsi="Arial" w:cs="Arial"/>
        </w:rPr>
      </w:pPr>
      <w:r w:rsidRPr="00F2372F">
        <w:rPr>
          <w:rFonts w:ascii="Arial" w:hAnsi="Arial" w:cs="Arial"/>
        </w:rPr>
        <w:t xml:space="preserve">   </w:t>
      </w:r>
      <w:r w:rsidR="009D53AF" w:rsidRPr="00F2372F">
        <w:rPr>
          <w:rFonts w:ascii="Arial" w:hAnsi="Arial" w:cs="Arial"/>
        </w:rPr>
        <w:t xml:space="preserve">2.3 </w:t>
      </w:r>
      <w:r w:rsidRPr="00F2372F">
        <w:rPr>
          <w:rFonts w:ascii="Arial" w:hAnsi="Arial" w:cs="Arial"/>
        </w:rPr>
        <w:t>Power BI Limitations</w:t>
      </w:r>
      <w:r w:rsidR="00FE2031" w:rsidRPr="00F2372F">
        <w:rPr>
          <w:rFonts w:ascii="Arial" w:hAnsi="Arial" w:cs="Arial"/>
        </w:rPr>
        <w:t>….</w:t>
      </w:r>
      <w:r w:rsidRPr="00F2372F">
        <w:rPr>
          <w:rFonts w:ascii="Arial" w:hAnsi="Arial" w:cs="Arial"/>
        </w:rPr>
        <w:t>…</w:t>
      </w:r>
      <w:r w:rsidR="009D53AF" w:rsidRPr="00F2372F">
        <w:rPr>
          <w:rFonts w:ascii="Arial" w:hAnsi="Arial" w:cs="Arial"/>
        </w:rPr>
        <w:t>.</w:t>
      </w:r>
      <w:r w:rsidRPr="00F2372F">
        <w:rPr>
          <w:rFonts w:ascii="Arial" w:hAnsi="Arial" w:cs="Arial"/>
        </w:rPr>
        <w:t>…………</w:t>
      </w:r>
      <w:r w:rsidR="00FE2031" w:rsidRPr="00F2372F">
        <w:rPr>
          <w:rFonts w:ascii="Arial" w:hAnsi="Arial" w:cs="Arial"/>
        </w:rPr>
        <w:t>….</w:t>
      </w:r>
      <w:r w:rsidRPr="00F2372F">
        <w:rPr>
          <w:rFonts w:ascii="Arial" w:hAnsi="Arial" w:cs="Arial"/>
        </w:rPr>
        <w:t>……………………………………</w:t>
      </w:r>
      <w:r w:rsidR="00FE2031">
        <w:rPr>
          <w:rFonts w:ascii="Arial" w:hAnsi="Arial" w:cs="Arial"/>
        </w:rPr>
        <w:t>...</w:t>
      </w:r>
      <w:r w:rsidRPr="00F2372F">
        <w:rPr>
          <w:rFonts w:ascii="Arial" w:hAnsi="Arial" w:cs="Arial"/>
        </w:rPr>
        <w:t>……………</w:t>
      </w:r>
      <w:r w:rsidR="003627AA" w:rsidRPr="00F2372F">
        <w:rPr>
          <w:rFonts w:ascii="Arial" w:hAnsi="Arial" w:cs="Arial"/>
        </w:rPr>
        <w:t>...</w:t>
      </w:r>
      <w:r w:rsidR="005F616E" w:rsidRPr="00F2372F">
        <w:rPr>
          <w:rFonts w:ascii="Arial" w:hAnsi="Arial" w:cs="Arial"/>
        </w:rPr>
        <w:t>10</w:t>
      </w:r>
    </w:p>
    <w:p w14:paraId="706C89E5" w14:textId="22230A56" w:rsidR="00A646D1" w:rsidRPr="00F2372F" w:rsidRDefault="00CF247A" w:rsidP="00CF247A">
      <w:pPr>
        <w:jc w:val="both"/>
        <w:rPr>
          <w:rFonts w:ascii="Arial" w:hAnsi="Arial" w:cs="Arial"/>
        </w:rPr>
      </w:pPr>
      <w:r w:rsidRPr="00F2372F">
        <w:rPr>
          <w:rFonts w:ascii="Arial" w:hAnsi="Arial" w:cs="Arial"/>
        </w:rPr>
        <w:t xml:space="preserve">   </w:t>
      </w:r>
      <w:r w:rsidR="005F616E" w:rsidRPr="00F2372F">
        <w:rPr>
          <w:rFonts w:ascii="Arial" w:hAnsi="Arial" w:cs="Arial"/>
        </w:rPr>
        <w:t xml:space="preserve">2.4 </w:t>
      </w:r>
      <w:r w:rsidR="00A646D1" w:rsidRPr="00F2372F">
        <w:rPr>
          <w:rFonts w:ascii="Arial" w:hAnsi="Arial" w:cs="Arial"/>
        </w:rPr>
        <w:t>Concept and Importance……….</w:t>
      </w:r>
      <w:r w:rsidR="005F616E" w:rsidRPr="00F2372F">
        <w:rPr>
          <w:rFonts w:ascii="Arial" w:hAnsi="Arial" w:cs="Arial"/>
        </w:rPr>
        <w:t>…</w:t>
      </w:r>
      <w:r w:rsidR="00A646D1" w:rsidRPr="00F2372F">
        <w:rPr>
          <w:rFonts w:ascii="Arial" w:hAnsi="Arial" w:cs="Arial"/>
        </w:rPr>
        <w:t>……………</w:t>
      </w:r>
      <w:r w:rsidR="00B94AC8" w:rsidRPr="00F2372F">
        <w:rPr>
          <w:rFonts w:ascii="Arial" w:hAnsi="Arial" w:cs="Arial"/>
        </w:rPr>
        <w:t>……</w:t>
      </w:r>
      <w:r w:rsidR="00A646D1" w:rsidRPr="00F2372F">
        <w:rPr>
          <w:rFonts w:ascii="Arial" w:hAnsi="Arial" w:cs="Arial"/>
        </w:rPr>
        <w:t>……………………………………….</w:t>
      </w:r>
      <w:r w:rsidR="00016CF9" w:rsidRPr="00F2372F">
        <w:rPr>
          <w:rFonts w:ascii="Arial" w:hAnsi="Arial" w:cs="Arial"/>
        </w:rPr>
        <w:t>11</w:t>
      </w:r>
    </w:p>
    <w:p w14:paraId="0EF316FF" w14:textId="599190D0" w:rsidR="00A646D1" w:rsidRPr="00F2372F" w:rsidRDefault="00CF247A" w:rsidP="00CF247A">
      <w:pPr>
        <w:jc w:val="both"/>
        <w:rPr>
          <w:rFonts w:ascii="Arial" w:hAnsi="Arial" w:cs="Arial"/>
        </w:rPr>
      </w:pPr>
      <w:r w:rsidRPr="00F2372F">
        <w:rPr>
          <w:rFonts w:ascii="Arial" w:hAnsi="Arial" w:cs="Arial"/>
        </w:rPr>
        <w:t xml:space="preserve">   </w:t>
      </w:r>
      <w:r w:rsidR="006C56FC" w:rsidRPr="00F2372F">
        <w:rPr>
          <w:rFonts w:ascii="Arial" w:hAnsi="Arial" w:cs="Arial"/>
        </w:rPr>
        <w:t xml:space="preserve">2.5 </w:t>
      </w:r>
      <w:r w:rsidR="00A646D1" w:rsidRPr="00F2372F">
        <w:rPr>
          <w:rFonts w:ascii="Arial" w:hAnsi="Arial" w:cs="Arial"/>
        </w:rPr>
        <w:t>Benefits…</w:t>
      </w:r>
      <w:r w:rsidR="00FE2031" w:rsidRPr="00F2372F">
        <w:rPr>
          <w:rFonts w:ascii="Arial" w:hAnsi="Arial" w:cs="Arial"/>
        </w:rPr>
        <w:t>....</w:t>
      </w:r>
      <w:r w:rsidR="00A646D1" w:rsidRPr="00F2372F">
        <w:rPr>
          <w:rFonts w:ascii="Arial" w:hAnsi="Arial" w:cs="Arial"/>
        </w:rPr>
        <w:t>…</w:t>
      </w:r>
      <w:r w:rsidR="00FE2031" w:rsidRPr="00F2372F">
        <w:rPr>
          <w:rFonts w:ascii="Arial" w:hAnsi="Arial" w:cs="Arial"/>
        </w:rPr>
        <w:t>…. ….</w:t>
      </w:r>
      <w:r w:rsidR="00A646D1" w:rsidRPr="00F2372F">
        <w:rPr>
          <w:rFonts w:ascii="Arial" w:hAnsi="Arial" w:cs="Arial"/>
        </w:rPr>
        <w:t>……………………………………………………………………</w:t>
      </w:r>
      <w:r w:rsidR="00B33EC8" w:rsidRPr="00F2372F">
        <w:rPr>
          <w:rFonts w:ascii="Arial" w:hAnsi="Arial" w:cs="Arial"/>
        </w:rPr>
        <w:t>….</w:t>
      </w:r>
      <w:r w:rsidR="00A646D1" w:rsidRPr="00F2372F">
        <w:rPr>
          <w:rFonts w:ascii="Arial" w:hAnsi="Arial" w:cs="Arial"/>
        </w:rPr>
        <w:t>10</w:t>
      </w:r>
    </w:p>
    <w:p w14:paraId="1EC5F168" w14:textId="2F1D6DEF" w:rsidR="00A646D1" w:rsidRPr="006C19AC" w:rsidRDefault="00AA2282" w:rsidP="001B51CF">
      <w:pPr>
        <w:pStyle w:val="TOC1"/>
        <w:jc w:val="right"/>
        <w:rPr>
          <w:rFonts w:ascii="Arial" w:hAnsi="Arial" w:cs="Arial"/>
        </w:rPr>
      </w:pPr>
      <w:r>
        <w:rPr>
          <w:rFonts w:ascii="Arial" w:hAnsi="Arial" w:cs="Arial"/>
        </w:rPr>
        <w:t xml:space="preserve">3. </w:t>
      </w:r>
      <w:r w:rsidR="00A646D1" w:rsidRPr="006C19AC">
        <w:rPr>
          <w:rFonts w:ascii="Arial" w:hAnsi="Arial" w:cs="Arial"/>
        </w:rPr>
        <w:t>Methodology</w:t>
      </w:r>
      <w:r w:rsidR="00A646D1" w:rsidRPr="006C19AC">
        <w:rPr>
          <w:rFonts w:ascii="Arial" w:hAnsi="Arial" w:cs="Arial"/>
        </w:rPr>
        <w:ptab w:relativeTo="margin" w:alignment="right" w:leader="dot"/>
      </w:r>
      <w:r w:rsidR="00A646D1" w:rsidRPr="006C19AC">
        <w:rPr>
          <w:rFonts w:ascii="Arial" w:hAnsi="Arial" w:cs="Arial"/>
        </w:rPr>
        <w:t>1</w:t>
      </w:r>
      <w:r>
        <w:rPr>
          <w:rFonts w:ascii="Arial" w:hAnsi="Arial" w:cs="Arial"/>
        </w:rPr>
        <w:t>3</w:t>
      </w:r>
    </w:p>
    <w:p w14:paraId="2ACAE22C" w14:textId="3CA704D5" w:rsidR="00A646D1" w:rsidRPr="00F2372F" w:rsidRDefault="00AA2282" w:rsidP="00CF247A">
      <w:pPr>
        <w:pStyle w:val="TOC2"/>
        <w:jc w:val="both"/>
        <w:rPr>
          <w:b w:val="0"/>
          <w:bCs w:val="0"/>
        </w:rPr>
      </w:pPr>
      <w:r w:rsidRPr="00F2372F">
        <w:rPr>
          <w:b w:val="0"/>
          <w:bCs w:val="0"/>
        </w:rPr>
        <w:t xml:space="preserve">3.1 </w:t>
      </w:r>
      <w:r w:rsidR="00A646D1" w:rsidRPr="00F2372F">
        <w:rPr>
          <w:b w:val="0"/>
          <w:bCs w:val="0"/>
        </w:rPr>
        <w:t>Research Questions and Objectives</w:t>
      </w:r>
      <w:r w:rsidR="00A646D1" w:rsidRPr="00F2372F">
        <w:rPr>
          <w:b w:val="0"/>
          <w:bCs w:val="0"/>
        </w:rPr>
        <w:ptab w:relativeTo="margin" w:alignment="right" w:leader="dot"/>
      </w:r>
      <w:r w:rsidR="00A646D1" w:rsidRPr="00F2372F">
        <w:rPr>
          <w:b w:val="0"/>
          <w:bCs w:val="0"/>
        </w:rPr>
        <w:t>1</w:t>
      </w:r>
      <w:r w:rsidRPr="00F2372F">
        <w:rPr>
          <w:b w:val="0"/>
          <w:bCs w:val="0"/>
        </w:rPr>
        <w:t>3</w:t>
      </w:r>
    </w:p>
    <w:p w14:paraId="44537F16" w14:textId="46A68BC0" w:rsidR="00A646D1" w:rsidRPr="00F2372F" w:rsidRDefault="00A646D1" w:rsidP="00CF247A">
      <w:pPr>
        <w:pStyle w:val="TOC3"/>
        <w:ind w:left="0"/>
        <w:jc w:val="both"/>
        <w:rPr>
          <w:rFonts w:ascii="Arial" w:hAnsi="Arial" w:cs="Arial"/>
        </w:rPr>
      </w:pPr>
      <w:r w:rsidRPr="00F2372F">
        <w:rPr>
          <w:rFonts w:ascii="Arial" w:hAnsi="Arial" w:cs="Arial"/>
        </w:rPr>
        <w:t xml:space="preserve">    </w:t>
      </w:r>
      <w:r w:rsidR="00AA2282" w:rsidRPr="00F2372F">
        <w:rPr>
          <w:rFonts w:ascii="Arial" w:hAnsi="Arial" w:cs="Arial"/>
        </w:rPr>
        <w:t xml:space="preserve">3.2 </w:t>
      </w:r>
      <w:r w:rsidRPr="00F2372F">
        <w:rPr>
          <w:rFonts w:ascii="Arial" w:hAnsi="Arial" w:cs="Arial"/>
        </w:rPr>
        <w:t>Research Design</w:t>
      </w:r>
      <w:r w:rsidRPr="00F2372F">
        <w:rPr>
          <w:rFonts w:ascii="Arial" w:hAnsi="Arial" w:cs="Arial"/>
        </w:rPr>
        <w:ptab w:relativeTo="margin" w:alignment="right" w:leader="dot"/>
      </w:r>
      <w:r w:rsidRPr="00F2372F">
        <w:rPr>
          <w:rFonts w:ascii="Arial" w:hAnsi="Arial" w:cs="Arial"/>
        </w:rPr>
        <w:t>1</w:t>
      </w:r>
      <w:r w:rsidR="00F97EBE" w:rsidRPr="00F2372F">
        <w:rPr>
          <w:rFonts w:ascii="Arial" w:hAnsi="Arial" w:cs="Arial"/>
        </w:rPr>
        <w:t>4</w:t>
      </w:r>
    </w:p>
    <w:p w14:paraId="523F454F" w14:textId="00D922E9" w:rsidR="00A646D1" w:rsidRPr="00F2372F" w:rsidRDefault="00CF247A" w:rsidP="00CF247A">
      <w:pPr>
        <w:jc w:val="both"/>
        <w:rPr>
          <w:rFonts w:ascii="Arial" w:hAnsi="Arial" w:cs="Arial"/>
        </w:rPr>
      </w:pPr>
      <w:r w:rsidRPr="00F2372F">
        <w:rPr>
          <w:rFonts w:ascii="Arial" w:hAnsi="Arial" w:cs="Arial"/>
        </w:rPr>
        <w:t xml:space="preserve">    </w:t>
      </w:r>
      <w:r w:rsidR="00AA2282" w:rsidRPr="00F2372F">
        <w:rPr>
          <w:rFonts w:ascii="Arial" w:hAnsi="Arial" w:cs="Arial"/>
        </w:rPr>
        <w:t xml:space="preserve">3.3 </w:t>
      </w:r>
      <w:r w:rsidR="00A646D1" w:rsidRPr="00F2372F">
        <w:rPr>
          <w:rFonts w:ascii="Arial" w:hAnsi="Arial" w:cs="Arial"/>
        </w:rPr>
        <w:t>Research Participants…</w:t>
      </w:r>
      <w:r w:rsidR="00AA2282" w:rsidRPr="00F2372F">
        <w:rPr>
          <w:rFonts w:ascii="Arial" w:hAnsi="Arial" w:cs="Arial"/>
        </w:rPr>
        <w:t>.</w:t>
      </w:r>
      <w:r w:rsidR="00A646D1" w:rsidRPr="00F2372F">
        <w:rPr>
          <w:rFonts w:ascii="Arial" w:hAnsi="Arial" w:cs="Arial"/>
        </w:rPr>
        <w:t>…………………………………………………………………</w:t>
      </w:r>
      <w:r w:rsidR="001E7823" w:rsidRPr="00F2372F">
        <w:rPr>
          <w:rFonts w:ascii="Arial" w:hAnsi="Arial" w:cs="Arial"/>
        </w:rPr>
        <w:t>.</w:t>
      </w:r>
      <w:r w:rsidR="00A646D1" w:rsidRPr="00F2372F">
        <w:rPr>
          <w:rFonts w:ascii="Arial" w:hAnsi="Arial" w:cs="Arial"/>
        </w:rPr>
        <w:t>..1</w:t>
      </w:r>
      <w:r w:rsidR="00F97EBE" w:rsidRPr="00F2372F">
        <w:rPr>
          <w:rFonts w:ascii="Arial" w:hAnsi="Arial" w:cs="Arial"/>
        </w:rPr>
        <w:t>4</w:t>
      </w:r>
    </w:p>
    <w:p w14:paraId="6052CB21" w14:textId="3A8B6ACC" w:rsidR="00A646D1" w:rsidRPr="00F2372F" w:rsidRDefault="00A646D1" w:rsidP="00CF247A">
      <w:pPr>
        <w:jc w:val="both"/>
        <w:rPr>
          <w:rFonts w:ascii="Arial" w:hAnsi="Arial" w:cs="Arial"/>
        </w:rPr>
      </w:pPr>
      <w:r w:rsidRPr="00F2372F">
        <w:rPr>
          <w:rFonts w:ascii="Arial" w:hAnsi="Arial" w:cs="Arial"/>
        </w:rPr>
        <w:t xml:space="preserve">  </w:t>
      </w:r>
      <w:r w:rsidR="00CF247A" w:rsidRPr="00F2372F">
        <w:rPr>
          <w:rFonts w:ascii="Arial" w:hAnsi="Arial" w:cs="Arial"/>
        </w:rPr>
        <w:t xml:space="preserve"> </w:t>
      </w:r>
      <w:r w:rsidRPr="00F2372F">
        <w:rPr>
          <w:rFonts w:ascii="Arial" w:hAnsi="Arial" w:cs="Arial"/>
        </w:rPr>
        <w:t xml:space="preserve"> </w:t>
      </w:r>
      <w:r w:rsidR="00F97EBE" w:rsidRPr="00F2372F">
        <w:rPr>
          <w:rFonts w:ascii="Arial" w:hAnsi="Arial" w:cs="Arial"/>
        </w:rPr>
        <w:t>3.4</w:t>
      </w:r>
      <w:r w:rsidRPr="00F2372F">
        <w:rPr>
          <w:rFonts w:ascii="Arial" w:hAnsi="Arial" w:cs="Arial"/>
        </w:rPr>
        <w:t xml:space="preserve"> Data Collection Methods…</w:t>
      </w:r>
      <w:r w:rsidR="004077E1" w:rsidRPr="00F2372F">
        <w:rPr>
          <w:rFonts w:ascii="Arial" w:hAnsi="Arial" w:cs="Arial"/>
        </w:rPr>
        <w:t>...</w:t>
      </w:r>
      <w:r w:rsidRPr="00F2372F">
        <w:rPr>
          <w:rFonts w:ascii="Arial" w:hAnsi="Arial" w:cs="Arial"/>
        </w:rPr>
        <w:t>………</w:t>
      </w:r>
      <w:r w:rsidR="001E7823" w:rsidRPr="00F2372F">
        <w:rPr>
          <w:rFonts w:ascii="Arial" w:hAnsi="Arial" w:cs="Arial"/>
        </w:rPr>
        <w:t>…</w:t>
      </w:r>
      <w:r w:rsidRPr="00F2372F">
        <w:rPr>
          <w:rFonts w:ascii="Arial" w:hAnsi="Arial" w:cs="Arial"/>
        </w:rPr>
        <w:t>…………………………………………………</w:t>
      </w:r>
      <w:r w:rsidR="00CF247A" w:rsidRPr="00F2372F">
        <w:rPr>
          <w:rFonts w:ascii="Arial" w:hAnsi="Arial" w:cs="Arial"/>
        </w:rPr>
        <w:t>.</w:t>
      </w:r>
      <w:r w:rsidRPr="00F2372F">
        <w:rPr>
          <w:rFonts w:ascii="Arial" w:hAnsi="Arial" w:cs="Arial"/>
        </w:rPr>
        <w:t>…1</w:t>
      </w:r>
      <w:r w:rsidR="00F97EBE" w:rsidRPr="00F2372F">
        <w:rPr>
          <w:rFonts w:ascii="Arial" w:hAnsi="Arial" w:cs="Arial"/>
        </w:rPr>
        <w:t>5</w:t>
      </w:r>
    </w:p>
    <w:p w14:paraId="63478C40" w14:textId="1C03E4C7" w:rsidR="00A646D1" w:rsidRPr="00F2372F" w:rsidRDefault="00A646D1" w:rsidP="00CF247A">
      <w:pPr>
        <w:jc w:val="both"/>
        <w:rPr>
          <w:rFonts w:ascii="Arial" w:hAnsi="Arial" w:cs="Arial"/>
        </w:rPr>
      </w:pPr>
      <w:r w:rsidRPr="00F2372F">
        <w:rPr>
          <w:rFonts w:ascii="Arial" w:hAnsi="Arial" w:cs="Arial"/>
        </w:rPr>
        <w:t xml:space="preserve">    </w:t>
      </w:r>
      <w:r w:rsidR="00F97EBE" w:rsidRPr="00F2372F">
        <w:rPr>
          <w:rFonts w:ascii="Arial" w:hAnsi="Arial" w:cs="Arial"/>
        </w:rPr>
        <w:t xml:space="preserve">3.5 </w:t>
      </w:r>
      <w:r w:rsidRPr="00F2372F">
        <w:rPr>
          <w:rFonts w:ascii="Arial" w:hAnsi="Arial" w:cs="Arial"/>
        </w:rPr>
        <w:t>Data Analysis……………………</w:t>
      </w:r>
      <w:r w:rsidR="001E7823" w:rsidRPr="00F2372F">
        <w:rPr>
          <w:rFonts w:ascii="Arial" w:hAnsi="Arial" w:cs="Arial"/>
        </w:rPr>
        <w:t>…</w:t>
      </w:r>
      <w:r w:rsidRPr="00F2372F">
        <w:rPr>
          <w:rFonts w:ascii="Arial" w:hAnsi="Arial" w:cs="Arial"/>
        </w:rPr>
        <w:t>………………………………………………</w:t>
      </w:r>
      <w:r w:rsidR="00FE2031" w:rsidRPr="00F2372F">
        <w:rPr>
          <w:rFonts w:ascii="Arial" w:hAnsi="Arial" w:cs="Arial"/>
        </w:rPr>
        <w:t>…. ….</w:t>
      </w:r>
      <w:r w:rsidRPr="00F2372F">
        <w:rPr>
          <w:rFonts w:ascii="Arial" w:hAnsi="Arial" w:cs="Arial"/>
        </w:rPr>
        <w:t>…</w:t>
      </w:r>
      <w:r w:rsidR="008C6544" w:rsidRPr="00F2372F">
        <w:rPr>
          <w:rFonts w:ascii="Arial" w:hAnsi="Arial" w:cs="Arial"/>
        </w:rPr>
        <w:t>15</w:t>
      </w:r>
    </w:p>
    <w:p w14:paraId="4ADC563B" w14:textId="554F8885" w:rsidR="00A646D1" w:rsidRPr="00F2372F" w:rsidRDefault="00A646D1" w:rsidP="00CF247A">
      <w:pPr>
        <w:jc w:val="both"/>
        <w:rPr>
          <w:rFonts w:ascii="Arial" w:hAnsi="Arial" w:cs="Arial"/>
        </w:rPr>
      </w:pPr>
      <w:r w:rsidRPr="00F2372F">
        <w:rPr>
          <w:rFonts w:ascii="Arial" w:hAnsi="Arial" w:cs="Arial"/>
        </w:rPr>
        <w:t xml:space="preserve">    </w:t>
      </w:r>
      <w:r w:rsidR="004F4D96" w:rsidRPr="00F2372F">
        <w:rPr>
          <w:rFonts w:ascii="Arial" w:hAnsi="Arial" w:cs="Arial"/>
        </w:rPr>
        <w:t xml:space="preserve">3.6 </w:t>
      </w:r>
      <w:r w:rsidRPr="00F2372F">
        <w:rPr>
          <w:rFonts w:ascii="Arial" w:hAnsi="Arial" w:cs="Arial"/>
        </w:rPr>
        <w:t>Limitations of Research…</w:t>
      </w:r>
      <w:r w:rsidR="00755E9E" w:rsidRPr="00F2372F">
        <w:rPr>
          <w:rFonts w:ascii="Arial" w:hAnsi="Arial" w:cs="Arial"/>
        </w:rPr>
        <w:t>….</w:t>
      </w:r>
      <w:r w:rsidRPr="00F2372F">
        <w:rPr>
          <w:rFonts w:ascii="Arial" w:hAnsi="Arial" w:cs="Arial"/>
        </w:rPr>
        <w:t>………………………………………………………</w:t>
      </w:r>
      <w:r w:rsidR="00755E9E" w:rsidRPr="00F2372F">
        <w:rPr>
          <w:rFonts w:ascii="Arial" w:hAnsi="Arial" w:cs="Arial"/>
        </w:rPr>
        <w:t>….</w:t>
      </w:r>
      <w:r w:rsidRPr="00F2372F">
        <w:rPr>
          <w:rFonts w:ascii="Arial" w:hAnsi="Arial" w:cs="Arial"/>
        </w:rPr>
        <w:t>…</w:t>
      </w:r>
      <w:r w:rsidR="00755E9E">
        <w:rPr>
          <w:rFonts w:ascii="Arial" w:hAnsi="Arial" w:cs="Arial"/>
        </w:rPr>
        <w:t>…</w:t>
      </w:r>
      <w:r w:rsidRPr="00F2372F">
        <w:rPr>
          <w:rFonts w:ascii="Arial" w:hAnsi="Arial" w:cs="Arial"/>
        </w:rPr>
        <w:t xml:space="preserve"> 1</w:t>
      </w:r>
      <w:r w:rsidR="004F4D96" w:rsidRPr="00F2372F">
        <w:rPr>
          <w:rFonts w:ascii="Arial" w:hAnsi="Arial" w:cs="Arial"/>
        </w:rPr>
        <w:t>6</w:t>
      </w:r>
    </w:p>
    <w:p w14:paraId="0EF3CF31" w14:textId="04E1D132" w:rsidR="00A646D1" w:rsidRPr="006C19AC" w:rsidRDefault="00457E0D" w:rsidP="00457E0D">
      <w:pPr>
        <w:pStyle w:val="TOC1"/>
        <w:jc w:val="right"/>
        <w:rPr>
          <w:rFonts w:ascii="Arial" w:hAnsi="Arial" w:cs="Arial"/>
        </w:rPr>
      </w:pPr>
      <w:r>
        <w:rPr>
          <w:rFonts w:ascii="Arial" w:hAnsi="Arial" w:cs="Arial"/>
        </w:rPr>
        <w:t>4</w:t>
      </w:r>
      <w:r w:rsidR="00DC6E82">
        <w:rPr>
          <w:rFonts w:ascii="Arial" w:hAnsi="Arial" w:cs="Arial"/>
        </w:rPr>
        <w:t>.</w:t>
      </w:r>
      <w:r>
        <w:rPr>
          <w:rFonts w:ascii="Arial" w:hAnsi="Arial" w:cs="Arial"/>
        </w:rPr>
        <w:t xml:space="preserve"> </w:t>
      </w:r>
      <w:r w:rsidR="00A646D1" w:rsidRPr="006C19AC">
        <w:rPr>
          <w:rFonts w:ascii="Arial" w:hAnsi="Arial" w:cs="Arial"/>
        </w:rPr>
        <w:t xml:space="preserve">Discussion &amp; Research </w:t>
      </w:r>
      <w:r w:rsidR="00DC6E82" w:rsidRPr="006C19AC">
        <w:rPr>
          <w:rFonts w:ascii="Arial" w:hAnsi="Arial" w:cs="Arial"/>
        </w:rPr>
        <w:t>Finding</w:t>
      </w:r>
      <w:r w:rsidR="00DC6E82">
        <w:rPr>
          <w:rFonts w:ascii="Arial" w:hAnsi="Arial" w:cs="Arial"/>
        </w:rPr>
        <w:t>s</w:t>
      </w:r>
      <w:r>
        <w:rPr>
          <w:rFonts w:ascii="Arial" w:hAnsi="Arial" w:cs="Arial"/>
        </w:rPr>
        <w:t>……………………………………………………………</w:t>
      </w:r>
      <w:r w:rsidR="00A646D1" w:rsidRPr="006C19AC">
        <w:rPr>
          <w:rFonts w:ascii="Arial" w:hAnsi="Arial" w:cs="Arial"/>
        </w:rPr>
        <w:t>1</w:t>
      </w:r>
      <w:r w:rsidR="00DC6E82">
        <w:rPr>
          <w:rFonts w:ascii="Arial" w:hAnsi="Arial" w:cs="Arial"/>
        </w:rPr>
        <w:t>6</w:t>
      </w:r>
    </w:p>
    <w:p w14:paraId="3A60343D" w14:textId="6377FC1B" w:rsidR="00A646D1" w:rsidRPr="004571E2" w:rsidRDefault="00DC6E82" w:rsidP="004571E2">
      <w:pPr>
        <w:pStyle w:val="TOC2"/>
      </w:pPr>
      <w:r w:rsidRPr="004571E2">
        <w:t xml:space="preserve">4.1 </w:t>
      </w:r>
      <w:r w:rsidR="00A646D1" w:rsidRPr="004571E2">
        <w:t>Power BI Implementation</w:t>
      </w:r>
      <w:r w:rsidR="00BC4FA7" w:rsidRPr="004571E2">
        <w:t>…………………………………………………………………</w:t>
      </w:r>
      <w:r w:rsidRPr="004571E2">
        <w:t>16</w:t>
      </w:r>
    </w:p>
    <w:p w14:paraId="17C0CCCC" w14:textId="66A49E01" w:rsidR="00A646D1" w:rsidRPr="006C19AC" w:rsidRDefault="00A646D1" w:rsidP="001B51CF">
      <w:pPr>
        <w:pStyle w:val="TOC3"/>
        <w:ind w:left="0"/>
        <w:jc w:val="right"/>
        <w:rPr>
          <w:rFonts w:ascii="Arial" w:hAnsi="Arial" w:cs="Arial"/>
        </w:rPr>
      </w:pPr>
      <w:r w:rsidRPr="006C19AC">
        <w:rPr>
          <w:rFonts w:ascii="Arial" w:hAnsi="Arial" w:cs="Arial"/>
        </w:rPr>
        <w:t xml:space="preserve">   </w:t>
      </w:r>
      <w:r w:rsidR="002E1D3C" w:rsidRPr="006C19AC">
        <w:rPr>
          <w:rFonts w:ascii="Arial" w:hAnsi="Arial" w:cs="Arial"/>
        </w:rPr>
        <w:t xml:space="preserve"> </w:t>
      </w:r>
      <w:r w:rsidR="00D10C09">
        <w:rPr>
          <w:rFonts w:ascii="Arial" w:hAnsi="Arial" w:cs="Arial"/>
        </w:rPr>
        <w:t xml:space="preserve">   </w:t>
      </w:r>
      <w:r w:rsidR="00DC6E82">
        <w:rPr>
          <w:rFonts w:ascii="Arial" w:hAnsi="Arial" w:cs="Arial"/>
        </w:rPr>
        <w:t>4.</w:t>
      </w:r>
      <w:r w:rsidR="00C73822">
        <w:rPr>
          <w:rFonts w:ascii="Arial" w:hAnsi="Arial" w:cs="Arial"/>
        </w:rPr>
        <w:t>1.1</w:t>
      </w:r>
      <w:r w:rsidRPr="006C19AC">
        <w:rPr>
          <w:rFonts w:ascii="Arial" w:hAnsi="Arial" w:cs="Arial"/>
        </w:rPr>
        <w:t xml:space="preserve"> </w:t>
      </w:r>
      <w:r w:rsidR="003212A6" w:rsidRPr="006C19AC">
        <w:rPr>
          <w:rFonts w:ascii="Arial" w:hAnsi="Arial" w:cs="Arial"/>
        </w:rPr>
        <w:t>Rationale for Power BI Implementation at FedEx</w:t>
      </w:r>
      <w:r w:rsidR="0020083D" w:rsidRPr="006C19AC">
        <w:rPr>
          <w:rFonts w:ascii="Arial" w:hAnsi="Arial" w:cs="Arial"/>
        </w:rPr>
        <w:t>……</w:t>
      </w:r>
      <w:r w:rsidR="00B83840">
        <w:rPr>
          <w:rFonts w:ascii="Arial" w:hAnsi="Arial" w:cs="Arial"/>
        </w:rPr>
        <w:t>.</w:t>
      </w:r>
      <w:r w:rsidR="00BC4FA7">
        <w:rPr>
          <w:rFonts w:ascii="Arial" w:hAnsi="Arial" w:cs="Arial"/>
        </w:rPr>
        <w:t>….</w:t>
      </w:r>
      <w:r w:rsidR="0020083D" w:rsidRPr="006C19AC">
        <w:rPr>
          <w:rFonts w:ascii="Arial" w:hAnsi="Arial" w:cs="Arial"/>
        </w:rPr>
        <w:t>…………………………</w:t>
      </w:r>
      <w:r w:rsidRPr="006C19AC">
        <w:rPr>
          <w:rFonts w:ascii="Arial" w:hAnsi="Arial" w:cs="Arial"/>
        </w:rPr>
        <w:t>1</w:t>
      </w:r>
      <w:r w:rsidR="00BB45D2">
        <w:rPr>
          <w:rFonts w:ascii="Arial" w:hAnsi="Arial" w:cs="Arial"/>
        </w:rPr>
        <w:t>7</w:t>
      </w:r>
    </w:p>
    <w:p w14:paraId="5A7D7045" w14:textId="0E016D19" w:rsidR="00A646D1" w:rsidRPr="006C19AC" w:rsidRDefault="00A646D1" w:rsidP="001B51CF">
      <w:pPr>
        <w:jc w:val="right"/>
        <w:rPr>
          <w:rFonts w:ascii="Arial" w:hAnsi="Arial" w:cs="Arial"/>
        </w:rPr>
      </w:pPr>
      <w:r w:rsidRPr="006C19AC">
        <w:rPr>
          <w:rFonts w:ascii="Arial" w:hAnsi="Arial" w:cs="Arial"/>
        </w:rPr>
        <w:t xml:space="preserve">  </w:t>
      </w:r>
      <w:r w:rsidR="00AB4435">
        <w:rPr>
          <w:rFonts w:ascii="Arial" w:hAnsi="Arial" w:cs="Arial"/>
        </w:rPr>
        <w:t xml:space="preserve">  </w:t>
      </w:r>
      <w:r w:rsidRPr="006C19AC">
        <w:rPr>
          <w:rFonts w:ascii="Arial" w:hAnsi="Arial" w:cs="Arial"/>
        </w:rPr>
        <w:t xml:space="preserve">  </w:t>
      </w:r>
      <w:r w:rsidR="002E1D3C" w:rsidRPr="006C19AC">
        <w:rPr>
          <w:rFonts w:ascii="Arial" w:hAnsi="Arial" w:cs="Arial"/>
        </w:rPr>
        <w:t xml:space="preserve"> </w:t>
      </w:r>
      <w:r w:rsidR="00013BB3">
        <w:rPr>
          <w:rFonts w:ascii="Arial" w:hAnsi="Arial" w:cs="Arial"/>
        </w:rPr>
        <w:t>4.1.2</w:t>
      </w:r>
      <w:r w:rsidR="002E1D3C" w:rsidRPr="006C19AC">
        <w:rPr>
          <w:rFonts w:ascii="Arial" w:hAnsi="Arial" w:cs="Arial"/>
        </w:rPr>
        <w:t xml:space="preserve"> </w:t>
      </w:r>
      <w:r w:rsidR="00001D2E" w:rsidRPr="006C19AC">
        <w:rPr>
          <w:rFonts w:ascii="Arial" w:hAnsi="Arial" w:cs="Arial"/>
        </w:rPr>
        <w:t>Integration of Power BI into Fed</w:t>
      </w:r>
      <w:r w:rsidR="00514EF0" w:rsidRPr="006C19AC">
        <w:rPr>
          <w:rFonts w:ascii="Arial" w:hAnsi="Arial" w:cs="Arial"/>
        </w:rPr>
        <w:t>E</w:t>
      </w:r>
      <w:r w:rsidR="00001D2E" w:rsidRPr="006C19AC">
        <w:rPr>
          <w:rFonts w:ascii="Arial" w:hAnsi="Arial" w:cs="Arial"/>
        </w:rPr>
        <w:t>x IT Infrastructure</w:t>
      </w:r>
      <w:r w:rsidR="00BC4FA7">
        <w:rPr>
          <w:rFonts w:ascii="Arial" w:hAnsi="Arial" w:cs="Arial"/>
        </w:rPr>
        <w:t>….</w:t>
      </w:r>
      <w:r w:rsidRPr="006C19AC">
        <w:rPr>
          <w:rFonts w:ascii="Arial" w:hAnsi="Arial" w:cs="Arial"/>
        </w:rPr>
        <w:t>…</w:t>
      </w:r>
      <w:r w:rsidR="0020083D" w:rsidRPr="006C19AC">
        <w:rPr>
          <w:rFonts w:ascii="Arial" w:hAnsi="Arial" w:cs="Arial"/>
        </w:rPr>
        <w:t>.</w:t>
      </w:r>
      <w:r w:rsidRPr="006C19AC">
        <w:rPr>
          <w:rFonts w:ascii="Arial" w:hAnsi="Arial" w:cs="Arial"/>
        </w:rPr>
        <w:t>……………………</w:t>
      </w:r>
      <w:r w:rsidR="00755E9E" w:rsidRPr="006C19AC">
        <w:rPr>
          <w:rFonts w:ascii="Arial" w:hAnsi="Arial" w:cs="Arial"/>
        </w:rPr>
        <w:t>….</w:t>
      </w:r>
      <w:r w:rsidRPr="006C19AC">
        <w:rPr>
          <w:rFonts w:ascii="Arial" w:hAnsi="Arial" w:cs="Arial"/>
        </w:rPr>
        <w:t>1</w:t>
      </w:r>
      <w:r w:rsidR="00F459DB">
        <w:rPr>
          <w:rFonts w:ascii="Arial" w:hAnsi="Arial" w:cs="Arial"/>
        </w:rPr>
        <w:t>8</w:t>
      </w:r>
    </w:p>
    <w:p w14:paraId="1948EFD2" w14:textId="27F8702F" w:rsidR="00A646D1" w:rsidRPr="006C19AC" w:rsidRDefault="00A646D1" w:rsidP="001B51CF">
      <w:pPr>
        <w:jc w:val="right"/>
        <w:rPr>
          <w:rFonts w:ascii="Arial" w:hAnsi="Arial" w:cs="Arial"/>
        </w:rPr>
      </w:pPr>
      <w:r w:rsidRPr="006C19AC">
        <w:rPr>
          <w:rFonts w:ascii="Arial" w:hAnsi="Arial" w:cs="Arial"/>
        </w:rPr>
        <w:t xml:space="preserve"> </w:t>
      </w:r>
      <w:r w:rsidR="00D93660">
        <w:rPr>
          <w:rFonts w:ascii="Arial" w:hAnsi="Arial" w:cs="Arial"/>
        </w:rPr>
        <w:t>4.1.3</w:t>
      </w:r>
      <w:r w:rsidRPr="006C19AC">
        <w:rPr>
          <w:rFonts w:ascii="Arial" w:hAnsi="Arial" w:cs="Arial"/>
        </w:rPr>
        <w:t xml:space="preserve"> </w:t>
      </w:r>
      <w:r w:rsidR="00641A92" w:rsidRPr="006C19AC">
        <w:rPr>
          <w:rFonts w:ascii="Arial" w:hAnsi="Arial" w:cs="Arial"/>
        </w:rPr>
        <w:t xml:space="preserve">Deployment </w:t>
      </w:r>
      <w:r w:rsidR="00BF7820" w:rsidRPr="006C19AC">
        <w:rPr>
          <w:rFonts w:ascii="Arial" w:hAnsi="Arial" w:cs="Arial"/>
        </w:rPr>
        <w:t>and Adoption</w:t>
      </w:r>
      <w:r w:rsidR="00641A92" w:rsidRPr="006C19AC">
        <w:rPr>
          <w:rFonts w:ascii="Arial" w:hAnsi="Arial" w:cs="Arial"/>
        </w:rPr>
        <w:t xml:space="preserve"> of Power BI within FedEx</w:t>
      </w:r>
      <w:r w:rsidR="00F2372F">
        <w:rPr>
          <w:rFonts w:ascii="Arial" w:hAnsi="Arial" w:cs="Arial"/>
        </w:rPr>
        <w:t>..</w:t>
      </w:r>
      <w:r w:rsidR="009C0CE4" w:rsidRPr="006C19AC">
        <w:rPr>
          <w:rFonts w:ascii="Arial" w:hAnsi="Arial" w:cs="Arial"/>
        </w:rPr>
        <w:t>..</w:t>
      </w:r>
      <w:r w:rsidRPr="006C19AC">
        <w:rPr>
          <w:rFonts w:ascii="Arial" w:hAnsi="Arial" w:cs="Arial"/>
        </w:rPr>
        <w:t>……</w:t>
      </w:r>
      <w:r w:rsidR="00BC4FA7">
        <w:rPr>
          <w:rFonts w:ascii="Arial" w:hAnsi="Arial" w:cs="Arial"/>
        </w:rPr>
        <w:t>…</w:t>
      </w:r>
      <w:r w:rsidRPr="006C19AC">
        <w:rPr>
          <w:rFonts w:ascii="Arial" w:hAnsi="Arial" w:cs="Arial"/>
        </w:rPr>
        <w:t>……………</w:t>
      </w:r>
      <w:r w:rsidR="00FE2031" w:rsidRPr="006C19AC">
        <w:rPr>
          <w:rFonts w:ascii="Arial" w:hAnsi="Arial" w:cs="Arial"/>
        </w:rPr>
        <w:t>….</w:t>
      </w:r>
      <w:r w:rsidRPr="006C19AC">
        <w:rPr>
          <w:rFonts w:ascii="Arial" w:hAnsi="Arial" w:cs="Arial"/>
        </w:rPr>
        <w:t>1</w:t>
      </w:r>
      <w:r w:rsidR="00260881">
        <w:rPr>
          <w:rFonts w:ascii="Arial" w:hAnsi="Arial" w:cs="Arial"/>
        </w:rPr>
        <w:t>9</w:t>
      </w:r>
    </w:p>
    <w:p w14:paraId="1E24FC38" w14:textId="3AEB7C85" w:rsidR="00A646D1" w:rsidRPr="004571E2" w:rsidRDefault="00AB4435" w:rsidP="00AB4435">
      <w:pPr>
        <w:rPr>
          <w:rFonts w:ascii="Arial" w:hAnsi="Arial" w:cs="Arial"/>
          <w:b/>
          <w:bCs/>
        </w:rPr>
      </w:pPr>
      <w:r>
        <w:rPr>
          <w:rFonts w:ascii="Arial" w:hAnsi="Arial" w:cs="Arial"/>
          <w:b/>
          <w:bCs/>
        </w:rPr>
        <w:t xml:space="preserve">     </w:t>
      </w:r>
      <w:r w:rsidR="004571E2" w:rsidRPr="004571E2">
        <w:rPr>
          <w:rFonts w:ascii="Arial" w:hAnsi="Arial" w:cs="Arial"/>
          <w:b/>
          <w:bCs/>
        </w:rPr>
        <w:t>4.2</w:t>
      </w:r>
      <w:r w:rsidR="00A646D1" w:rsidRPr="004571E2">
        <w:rPr>
          <w:rFonts w:ascii="Arial" w:hAnsi="Arial" w:cs="Arial"/>
          <w:b/>
          <w:bCs/>
        </w:rPr>
        <w:t xml:space="preserve"> D</w:t>
      </w:r>
      <w:r w:rsidR="009C0CE4" w:rsidRPr="004571E2">
        <w:rPr>
          <w:rFonts w:ascii="Arial" w:hAnsi="Arial" w:cs="Arial"/>
          <w:b/>
          <w:bCs/>
        </w:rPr>
        <w:t xml:space="preserve">ecision Making </w:t>
      </w:r>
      <w:r w:rsidR="00BF7820" w:rsidRPr="004571E2">
        <w:rPr>
          <w:rFonts w:ascii="Arial" w:hAnsi="Arial" w:cs="Arial"/>
          <w:b/>
          <w:bCs/>
        </w:rPr>
        <w:t>Processes...</w:t>
      </w:r>
      <w:r w:rsidR="00A646D1" w:rsidRPr="004571E2">
        <w:rPr>
          <w:rFonts w:ascii="Arial" w:hAnsi="Arial" w:cs="Arial"/>
          <w:b/>
          <w:bCs/>
        </w:rPr>
        <w:t>……………………………</w:t>
      </w:r>
      <w:r w:rsidR="00F2372F">
        <w:rPr>
          <w:rFonts w:ascii="Arial" w:hAnsi="Arial" w:cs="Arial"/>
          <w:b/>
          <w:bCs/>
        </w:rPr>
        <w:t>.</w:t>
      </w:r>
      <w:r w:rsidR="00A646D1" w:rsidRPr="004571E2">
        <w:rPr>
          <w:rFonts w:ascii="Arial" w:hAnsi="Arial" w:cs="Arial"/>
          <w:b/>
          <w:bCs/>
        </w:rPr>
        <w:t>………………</w:t>
      </w:r>
      <w:r w:rsidR="00FE2031">
        <w:rPr>
          <w:rFonts w:ascii="Arial" w:hAnsi="Arial" w:cs="Arial"/>
          <w:b/>
          <w:bCs/>
        </w:rPr>
        <w:t>.</w:t>
      </w:r>
      <w:r w:rsidR="00A646D1" w:rsidRPr="004571E2">
        <w:rPr>
          <w:rFonts w:ascii="Arial" w:hAnsi="Arial" w:cs="Arial"/>
          <w:b/>
          <w:bCs/>
        </w:rPr>
        <w:t>…………</w:t>
      </w:r>
      <w:r w:rsidR="00FE2031" w:rsidRPr="004571E2">
        <w:rPr>
          <w:rFonts w:ascii="Arial" w:hAnsi="Arial" w:cs="Arial"/>
          <w:b/>
          <w:bCs/>
        </w:rPr>
        <w:t>….</w:t>
      </w:r>
      <w:r w:rsidR="00FE2031">
        <w:rPr>
          <w:rFonts w:ascii="Arial" w:hAnsi="Arial" w:cs="Arial"/>
          <w:b/>
          <w:bCs/>
        </w:rPr>
        <w:t>20</w:t>
      </w:r>
    </w:p>
    <w:p w14:paraId="01C9B34E" w14:textId="0D6C8BFD" w:rsidR="009051F8" w:rsidRPr="006C19AC" w:rsidRDefault="0049062B" w:rsidP="001B51CF">
      <w:pPr>
        <w:jc w:val="right"/>
        <w:rPr>
          <w:rFonts w:ascii="Arial" w:hAnsi="Arial" w:cs="Arial"/>
        </w:rPr>
      </w:pPr>
      <w:r>
        <w:rPr>
          <w:rFonts w:ascii="Arial" w:hAnsi="Arial" w:cs="Arial"/>
        </w:rPr>
        <w:t xml:space="preserve">4.2.1 </w:t>
      </w:r>
      <w:r w:rsidR="00781123" w:rsidRPr="006C19AC">
        <w:rPr>
          <w:rFonts w:ascii="Arial" w:hAnsi="Arial" w:cs="Arial"/>
        </w:rPr>
        <w:t>Quantitative Data Finding</w:t>
      </w:r>
      <w:r>
        <w:rPr>
          <w:rFonts w:ascii="Arial" w:hAnsi="Arial" w:cs="Arial"/>
        </w:rPr>
        <w:t>s</w:t>
      </w:r>
      <w:r w:rsidR="00781123" w:rsidRPr="006C19AC">
        <w:rPr>
          <w:rFonts w:ascii="Arial" w:hAnsi="Arial" w:cs="Arial"/>
        </w:rPr>
        <w:t>………………</w:t>
      </w:r>
      <w:r w:rsidR="00BC4FA7">
        <w:rPr>
          <w:rFonts w:ascii="Arial" w:hAnsi="Arial" w:cs="Arial"/>
        </w:rPr>
        <w:t>…</w:t>
      </w:r>
      <w:r w:rsidR="00FE2031">
        <w:rPr>
          <w:rFonts w:ascii="Arial" w:hAnsi="Arial" w:cs="Arial"/>
        </w:rPr>
        <w:t>….</w:t>
      </w:r>
      <w:r w:rsidR="00781123" w:rsidRPr="006C19AC">
        <w:rPr>
          <w:rFonts w:ascii="Arial" w:hAnsi="Arial" w:cs="Arial"/>
        </w:rPr>
        <w:t>…………………………………</w:t>
      </w:r>
      <w:r w:rsidR="00FE2031" w:rsidRPr="006C19AC">
        <w:rPr>
          <w:rFonts w:ascii="Arial" w:hAnsi="Arial" w:cs="Arial"/>
        </w:rPr>
        <w:t>….</w:t>
      </w:r>
      <w:r w:rsidR="005B4AA3">
        <w:rPr>
          <w:rFonts w:ascii="Arial" w:hAnsi="Arial" w:cs="Arial"/>
        </w:rPr>
        <w:t>20</w:t>
      </w:r>
    </w:p>
    <w:p w14:paraId="63C87D2A" w14:textId="1A83BFC8" w:rsidR="00D45EE0" w:rsidRPr="006C19AC" w:rsidRDefault="0049062B" w:rsidP="001B51CF">
      <w:pPr>
        <w:jc w:val="right"/>
        <w:rPr>
          <w:rFonts w:ascii="Arial" w:hAnsi="Arial" w:cs="Arial"/>
        </w:rPr>
      </w:pPr>
      <w:r>
        <w:rPr>
          <w:rFonts w:ascii="Arial" w:hAnsi="Arial" w:cs="Arial"/>
        </w:rPr>
        <w:t xml:space="preserve">4.2.2 </w:t>
      </w:r>
      <w:r w:rsidR="00D45EE0" w:rsidRPr="006C19AC">
        <w:rPr>
          <w:rFonts w:ascii="Arial" w:hAnsi="Arial" w:cs="Arial"/>
        </w:rPr>
        <w:t>Qualitative Data Findings……</w:t>
      </w:r>
      <w:r w:rsidR="00FE2031" w:rsidRPr="006C19AC">
        <w:rPr>
          <w:rFonts w:ascii="Arial" w:hAnsi="Arial" w:cs="Arial"/>
        </w:rPr>
        <w:t>…</w:t>
      </w:r>
      <w:r w:rsidR="00FE2031">
        <w:rPr>
          <w:rFonts w:ascii="Arial" w:hAnsi="Arial" w:cs="Arial"/>
        </w:rPr>
        <w:t>.</w:t>
      </w:r>
      <w:r>
        <w:rPr>
          <w:rFonts w:ascii="Arial" w:hAnsi="Arial" w:cs="Arial"/>
        </w:rPr>
        <w:t>…</w:t>
      </w:r>
      <w:r w:rsidR="00D45EE0" w:rsidRPr="006C19AC">
        <w:rPr>
          <w:rFonts w:ascii="Arial" w:hAnsi="Arial" w:cs="Arial"/>
        </w:rPr>
        <w:t>……………</w:t>
      </w:r>
      <w:r w:rsidR="00BC4FA7">
        <w:rPr>
          <w:rFonts w:ascii="Arial" w:hAnsi="Arial" w:cs="Arial"/>
        </w:rPr>
        <w:t>….</w:t>
      </w:r>
      <w:r w:rsidR="00D45EE0" w:rsidRPr="006C19AC">
        <w:rPr>
          <w:rFonts w:ascii="Arial" w:hAnsi="Arial" w:cs="Arial"/>
        </w:rPr>
        <w:t>…………………………</w:t>
      </w:r>
      <w:r w:rsidR="00FE2031" w:rsidRPr="006C19AC">
        <w:rPr>
          <w:rFonts w:ascii="Arial" w:hAnsi="Arial" w:cs="Arial"/>
        </w:rPr>
        <w:t>….</w:t>
      </w:r>
      <w:r w:rsidR="00D45EE0" w:rsidRPr="006C19AC">
        <w:rPr>
          <w:rFonts w:ascii="Arial" w:hAnsi="Arial" w:cs="Arial"/>
        </w:rPr>
        <w:t>2</w:t>
      </w:r>
      <w:r w:rsidR="0016491E">
        <w:rPr>
          <w:rFonts w:ascii="Arial" w:hAnsi="Arial" w:cs="Arial"/>
        </w:rPr>
        <w:t>5</w:t>
      </w:r>
    </w:p>
    <w:p w14:paraId="0BECBB47" w14:textId="3B7D8934" w:rsidR="00A646D1" w:rsidRPr="00C456DF" w:rsidRDefault="00A646D1" w:rsidP="001B51CF">
      <w:pPr>
        <w:jc w:val="right"/>
        <w:rPr>
          <w:rFonts w:ascii="Arial" w:hAnsi="Arial" w:cs="Arial"/>
          <w:b/>
          <w:bCs/>
        </w:rPr>
      </w:pPr>
      <w:r w:rsidRPr="00C456DF">
        <w:rPr>
          <w:rFonts w:ascii="Arial" w:hAnsi="Arial" w:cs="Arial"/>
          <w:b/>
          <w:bCs/>
        </w:rPr>
        <w:t xml:space="preserve">    </w:t>
      </w:r>
      <w:r w:rsidR="00C456DF" w:rsidRPr="00C456DF">
        <w:rPr>
          <w:rFonts w:ascii="Arial" w:hAnsi="Arial" w:cs="Arial"/>
          <w:b/>
          <w:bCs/>
        </w:rPr>
        <w:t xml:space="preserve">4.3 </w:t>
      </w:r>
      <w:r w:rsidR="00AE1DCD" w:rsidRPr="00C456DF">
        <w:rPr>
          <w:rFonts w:ascii="Arial" w:hAnsi="Arial" w:cs="Arial"/>
          <w:b/>
          <w:bCs/>
        </w:rPr>
        <w:t>Case Study</w:t>
      </w:r>
      <w:r w:rsidR="0042372B" w:rsidRPr="00C456DF">
        <w:rPr>
          <w:rFonts w:ascii="Arial" w:hAnsi="Arial" w:cs="Arial"/>
          <w:b/>
          <w:bCs/>
        </w:rPr>
        <w:t xml:space="preserve">-Addressing </w:t>
      </w:r>
      <w:r w:rsidR="00FE2BCC" w:rsidRPr="00C456DF">
        <w:rPr>
          <w:rFonts w:ascii="Arial" w:hAnsi="Arial" w:cs="Arial"/>
          <w:b/>
          <w:bCs/>
        </w:rPr>
        <w:t xml:space="preserve">  Data Silo using Power BI...</w:t>
      </w:r>
      <w:r w:rsidRPr="00C456DF">
        <w:rPr>
          <w:rFonts w:ascii="Arial" w:hAnsi="Arial" w:cs="Arial"/>
          <w:b/>
          <w:bCs/>
        </w:rPr>
        <w:t>…</w:t>
      </w:r>
      <w:r w:rsidR="00FE2031" w:rsidRPr="00C456DF">
        <w:rPr>
          <w:rFonts w:ascii="Arial" w:hAnsi="Arial" w:cs="Arial"/>
          <w:b/>
          <w:bCs/>
        </w:rPr>
        <w:t>…...</w:t>
      </w:r>
      <w:r w:rsidRPr="00C456DF">
        <w:rPr>
          <w:rFonts w:ascii="Arial" w:hAnsi="Arial" w:cs="Arial"/>
          <w:b/>
          <w:bCs/>
        </w:rPr>
        <w:t xml:space="preserve">……………………… </w:t>
      </w:r>
      <w:r w:rsidR="00430174" w:rsidRPr="00C456DF">
        <w:rPr>
          <w:rFonts w:ascii="Arial" w:hAnsi="Arial" w:cs="Arial"/>
          <w:b/>
          <w:bCs/>
        </w:rPr>
        <w:t>2</w:t>
      </w:r>
      <w:r w:rsidR="00C456DF" w:rsidRPr="00C456DF">
        <w:rPr>
          <w:rFonts w:ascii="Arial" w:hAnsi="Arial" w:cs="Arial"/>
          <w:b/>
          <w:bCs/>
        </w:rPr>
        <w:t>8</w:t>
      </w:r>
    </w:p>
    <w:p w14:paraId="62CA5E40" w14:textId="4A3D3644" w:rsidR="00964D81" w:rsidRPr="006C19AC" w:rsidRDefault="00226FBF" w:rsidP="00FA543E">
      <w:pPr>
        <w:jc w:val="both"/>
        <w:rPr>
          <w:rFonts w:ascii="Arial" w:hAnsi="Arial" w:cs="Arial"/>
          <w:b/>
          <w:bCs/>
        </w:rPr>
      </w:pPr>
      <w:r>
        <w:rPr>
          <w:rFonts w:ascii="Arial" w:hAnsi="Arial" w:cs="Arial"/>
          <w:b/>
          <w:bCs/>
        </w:rPr>
        <w:t xml:space="preserve"> </w:t>
      </w:r>
      <w:r w:rsidR="00CF0B2D">
        <w:rPr>
          <w:rFonts w:ascii="Arial" w:hAnsi="Arial" w:cs="Arial"/>
          <w:b/>
          <w:bCs/>
        </w:rPr>
        <w:t xml:space="preserve">5. </w:t>
      </w:r>
      <w:r w:rsidR="00BB1113" w:rsidRPr="006C19AC">
        <w:rPr>
          <w:rFonts w:ascii="Arial" w:hAnsi="Arial" w:cs="Arial"/>
          <w:b/>
          <w:bCs/>
        </w:rPr>
        <w:t>Conclusion</w:t>
      </w:r>
      <w:r w:rsidR="00630922">
        <w:rPr>
          <w:rFonts w:ascii="Arial" w:hAnsi="Arial" w:cs="Arial"/>
          <w:b/>
          <w:bCs/>
        </w:rPr>
        <w:t xml:space="preserve"> and </w:t>
      </w:r>
      <w:r>
        <w:rPr>
          <w:rFonts w:ascii="Arial" w:hAnsi="Arial" w:cs="Arial"/>
          <w:b/>
          <w:bCs/>
        </w:rPr>
        <w:t>Recommendations.</w:t>
      </w:r>
      <w:r w:rsidRPr="006C19AC">
        <w:rPr>
          <w:rFonts w:ascii="Arial" w:hAnsi="Arial" w:cs="Arial"/>
          <w:b/>
          <w:bCs/>
        </w:rPr>
        <w:t xml:space="preserve"> …</w:t>
      </w:r>
      <w:r>
        <w:rPr>
          <w:rFonts w:ascii="Arial" w:hAnsi="Arial" w:cs="Arial"/>
          <w:b/>
          <w:bCs/>
        </w:rPr>
        <w:t>….</w:t>
      </w:r>
      <w:r w:rsidR="00BB1113" w:rsidRPr="006C19AC">
        <w:rPr>
          <w:rFonts w:ascii="Arial" w:hAnsi="Arial" w:cs="Arial"/>
          <w:b/>
          <w:bCs/>
        </w:rPr>
        <w:t>…………………………………………………</w:t>
      </w:r>
      <w:r w:rsidR="006F54F1" w:rsidRPr="006C19AC">
        <w:rPr>
          <w:rFonts w:ascii="Arial" w:hAnsi="Arial" w:cs="Arial"/>
          <w:b/>
          <w:bCs/>
        </w:rPr>
        <w:t>3</w:t>
      </w:r>
      <w:r w:rsidR="00841EF6">
        <w:rPr>
          <w:rFonts w:ascii="Arial" w:hAnsi="Arial" w:cs="Arial"/>
          <w:b/>
          <w:bCs/>
        </w:rPr>
        <w:t>6</w:t>
      </w:r>
    </w:p>
    <w:p w14:paraId="438BC396" w14:textId="258D2FC7" w:rsidR="00F3629A" w:rsidRPr="006C19AC" w:rsidRDefault="00CF7573" w:rsidP="00FA543E">
      <w:pPr>
        <w:jc w:val="both"/>
        <w:rPr>
          <w:rFonts w:ascii="Arial" w:hAnsi="Arial" w:cs="Arial"/>
          <w:b/>
          <w:bCs/>
        </w:rPr>
      </w:pPr>
      <w:r w:rsidRPr="006C19AC">
        <w:rPr>
          <w:rFonts w:ascii="Arial" w:hAnsi="Arial" w:cs="Arial"/>
          <w:b/>
          <w:bCs/>
        </w:rPr>
        <w:t>Glossary…………………………………………………………………………………………</w:t>
      </w:r>
      <w:proofErr w:type="gramStart"/>
      <w:r w:rsidRPr="006C19AC">
        <w:rPr>
          <w:rFonts w:ascii="Arial" w:hAnsi="Arial" w:cs="Arial"/>
          <w:b/>
          <w:bCs/>
        </w:rPr>
        <w:t>….</w:t>
      </w:r>
      <w:r w:rsidR="00BF4C14">
        <w:rPr>
          <w:rFonts w:ascii="Arial" w:hAnsi="Arial" w:cs="Arial"/>
          <w:b/>
          <w:bCs/>
        </w:rPr>
        <w:t>.</w:t>
      </w:r>
      <w:proofErr w:type="gramEnd"/>
      <w:r w:rsidR="00BF4C14">
        <w:rPr>
          <w:rFonts w:ascii="Arial" w:hAnsi="Arial" w:cs="Arial"/>
          <w:b/>
          <w:bCs/>
        </w:rPr>
        <w:t>3</w:t>
      </w:r>
      <w:r w:rsidR="00841EF6">
        <w:rPr>
          <w:rFonts w:ascii="Arial" w:hAnsi="Arial" w:cs="Arial"/>
          <w:b/>
          <w:bCs/>
        </w:rPr>
        <w:t>8</w:t>
      </w:r>
    </w:p>
    <w:p w14:paraId="633C4E7E" w14:textId="162EBDF8" w:rsidR="00424112" w:rsidRPr="006C19AC" w:rsidRDefault="005D5452" w:rsidP="00FA543E">
      <w:pPr>
        <w:jc w:val="both"/>
        <w:rPr>
          <w:rFonts w:ascii="Arial" w:hAnsi="Arial" w:cs="Arial"/>
          <w:b/>
          <w:bCs/>
        </w:rPr>
      </w:pPr>
      <w:r>
        <w:rPr>
          <w:rFonts w:ascii="Arial" w:hAnsi="Arial" w:cs="Arial"/>
          <w:b/>
          <w:bCs/>
        </w:rPr>
        <w:t>Bibliography.</w:t>
      </w:r>
      <w:r w:rsidR="00514EF0" w:rsidRPr="006C19AC">
        <w:rPr>
          <w:rFonts w:ascii="Arial" w:hAnsi="Arial" w:cs="Arial"/>
          <w:b/>
          <w:bCs/>
        </w:rPr>
        <w:t>………………………………………………………………………………………</w:t>
      </w:r>
      <w:r w:rsidR="004D7CF5">
        <w:rPr>
          <w:rFonts w:ascii="Arial" w:hAnsi="Arial" w:cs="Arial"/>
          <w:b/>
          <w:bCs/>
        </w:rPr>
        <w:t>.3</w:t>
      </w:r>
      <w:r w:rsidR="00841EF6">
        <w:rPr>
          <w:rFonts w:ascii="Arial" w:hAnsi="Arial" w:cs="Arial"/>
          <w:b/>
          <w:bCs/>
        </w:rPr>
        <w:t>9</w:t>
      </w:r>
    </w:p>
    <w:p w14:paraId="68CBF8A7" w14:textId="77777777" w:rsidR="009C7103" w:rsidRPr="006C19AC" w:rsidRDefault="009C7103" w:rsidP="006C19AC">
      <w:pPr>
        <w:jc w:val="both"/>
        <w:rPr>
          <w:rFonts w:ascii="Arial" w:eastAsia="Times New Roman" w:hAnsi="Arial" w:cs="Arial"/>
        </w:rPr>
      </w:pPr>
    </w:p>
    <w:p w14:paraId="033441C8" w14:textId="77777777" w:rsidR="009C7103" w:rsidRDefault="009C7103" w:rsidP="006C19AC">
      <w:pPr>
        <w:jc w:val="both"/>
        <w:rPr>
          <w:rFonts w:ascii="Arial" w:eastAsia="Times New Roman" w:hAnsi="Arial" w:cs="Arial"/>
        </w:rPr>
      </w:pPr>
    </w:p>
    <w:p w14:paraId="7E8B0761" w14:textId="77777777" w:rsidR="00DF7B65" w:rsidRDefault="00DF7B65" w:rsidP="006C19AC">
      <w:pPr>
        <w:jc w:val="both"/>
        <w:rPr>
          <w:rFonts w:ascii="Arial" w:eastAsia="Times New Roman" w:hAnsi="Arial" w:cs="Arial"/>
        </w:rPr>
      </w:pPr>
    </w:p>
    <w:p w14:paraId="413B56A5" w14:textId="77777777" w:rsidR="00DF7B65" w:rsidRPr="006C19AC" w:rsidRDefault="00DF7B65" w:rsidP="006C19AC">
      <w:pPr>
        <w:jc w:val="both"/>
        <w:rPr>
          <w:rFonts w:ascii="Arial" w:eastAsia="Times New Roman" w:hAnsi="Arial" w:cs="Arial"/>
        </w:rPr>
      </w:pPr>
    </w:p>
    <w:p w14:paraId="03693766" w14:textId="5CAB84DF" w:rsidR="00D001B4" w:rsidRPr="00DF7B65" w:rsidRDefault="00D001B4" w:rsidP="00DF7B65">
      <w:pPr>
        <w:pStyle w:val="TableofFigures"/>
        <w:tabs>
          <w:tab w:val="right" w:leader="dot" w:pos="9016"/>
        </w:tabs>
        <w:jc w:val="center"/>
        <w:rPr>
          <w:rFonts w:ascii="Arial" w:eastAsia="Times New Roman" w:hAnsi="Arial" w:cs="Arial"/>
          <w:b/>
          <w:bCs/>
        </w:rPr>
      </w:pPr>
      <w:r w:rsidRPr="00DF7B65">
        <w:rPr>
          <w:rFonts w:ascii="Arial" w:eastAsia="Times New Roman" w:hAnsi="Arial" w:cs="Arial"/>
          <w:b/>
          <w:bCs/>
        </w:rPr>
        <w:t>Table of Tables and Figures</w:t>
      </w:r>
    </w:p>
    <w:p w14:paraId="7FB170A9" w14:textId="77777777" w:rsidR="00D001B4" w:rsidRPr="006C19AC" w:rsidRDefault="00D001B4" w:rsidP="006C19AC">
      <w:pPr>
        <w:pStyle w:val="TableofFigures"/>
        <w:tabs>
          <w:tab w:val="right" w:leader="dot" w:pos="9016"/>
        </w:tabs>
        <w:jc w:val="both"/>
        <w:rPr>
          <w:rFonts w:ascii="Arial" w:eastAsia="Times New Roman" w:hAnsi="Arial" w:cs="Arial"/>
        </w:rPr>
      </w:pPr>
    </w:p>
    <w:p w14:paraId="7B31CD04" w14:textId="77777777" w:rsidR="00D001B4" w:rsidRPr="006C19AC" w:rsidRDefault="00D001B4" w:rsidP="006C19AC">
      <w:pPr>
        <w:pStyle w:val="TableofFigures"/>
        <w:tabs>
          <w:tab w:val="right" w:leader="dot" w:pos="9016"/>
        </w:tabs>
        <w:jc w:val="both"/>
        <w:rPr>
          <w:rFonts w:ascii="Arial" w:eastAsia="Times New Roman" w:hAnsi="Arial" w:cs="Arial"/>
        </w:rPr>
      </w:pPr>
    </w:p>
    <w:p w14:paraId="53027964" w14:textId="4E429A4F" w:rsidR="00AB2B27" w:rsidRPr="006C19AC" w:rsidRDefault="00AB2B27" w:rsidP="006C19AC">
      <w:pPr>
        <w:pStyle w:val="TableofFigures"/>
        <w:tabs>
          <w:tab w:val="right" w:leader="dot" w:pos="9016"/>
        </w:tabs>
        <w:jc w:val="both"/>
        <w:rPr>
          <w:rStyle w:val="Hyperlink"/>
          <w:rFonts w:ascii="Arial" w:hAnsi="Arial" w:cs="Arial"/>
          <w:noProof/>
        </w:rPr>
      </w:pPr>
      <w:r w:rsidRPr="006C19AC">
        <w:rPr>
          <w:rFonts w:ascii="Arial" w:eastAsia="Times New Roman" w:hAnsi="Arial" w:cs="Arial"/>
        </w:rPr>
        <w:fldChar w:fldCharType="begin"/>
      </w:r>
      <w:r w:rsidRPr="006C19AC">
        <w:rPr>
          <w:rFonts w:ascii="Arial" w:eastAsia="Times New Roman" w:hAnsi="Arial" w:cs="Arial"/>
        </w:rPr>
        <w:instrText xml:space="preserve"> TOC \h \z \c "Figure" </w:instrText>
      </w:r>
      <w:r w:rsidRPr="006C19AC">
        <w:rPr>
          <w:rFonts w:ascii="Arial" w:eastAsia="Times New Roman" w:hAnsi="Arial" w:cs="Arial"/>
        </w:rPr>
        <w:fldChar w:fldCharType="separate"/>
      </w:r>
      <w:hyperlink w:anchor="_Toc154850804" w:history="1">
        <w:r w:rsidRPr="006C19AC">
          <w:rPr>
            <w:rStyle w:val="Hyperlink"/>
            <w:rFonts w:ascii="Arial" w:hAnsi="Arial" w:cs="Arial"/>
            <w:noProof/>
          </w:rPr>
          <w:t>Figure 1- Survey Questions</w:t>
        </w:r>
        <w:r w:rsidRPr="006C19AC">
          <w:rPr>
            <w:rFonts w:ascii="Arial" w:hAnsi="Arial" w:cs="Arial"/>
            <w:noProof/>
            <w:webHidden/>
          </w:rPr>
          <w:tab/>
        </w:r>
        <w:r w:rsidRPr="006C19AC">
          <w:rPr>
            <w:rFonts w:ascii="Arial" w:hAnsi="Arial" w:cs="Arial"/>
            <w:noProof/>
            <w:webHidden/>
          </w:rPr>
          <w:fldChar w:fldCharType="begin"/>
        </w:r>
        <w:r w:rsidRPr="006C19AC">
          <w:rPr>
            <w:rFonts w:ascii="Arial" w:hAnsi="Arial" w:cs="Arial"/>
            <w:noProof/>
            <w:webHidden/>
          </w:rPr>
          <w:instrText xml:space="preserve"> PAGEREF _Toc154850804 \h </w:instrText>
        </w:r>
        <w:r w:rsidRPr="006C19AC">
          <w:rPr>
            <w:rFonts w:ascii="Arial" w:hAnsi="Arial" w:cs="Arial"/>
            <w:noProof/>
            <w:webHidden/>
          </w:rPr>
        </w:r>
        <w:r w:rsidRPr="006C19AC">
          <w:rPr>
            <w:rFonts w:ascii="Arial" w:hAnsi="Arial" w:cs="Arial"/>
            <w:noProof/>
            <w:webHidden/>
          </w:rPr>
          <w:fldChar w:fldCharType="separate"/>
        </w:r>
        <w:r w:rsidR="001D2EAB">
          <w:rPr>
            <w:rFonts w:ascii="Arial" w:hAnsi="Arial" w:cs="Arial"/>
            <w:noProof/>
            <w:webHidden/>
          </w:rPr>
          <w:t>21</w:t>
        </w:r>
        <w:r w:rsidRPr="006C19AC">
          <w:rPr>
            <w:rFonts w:ascii="Arial" w:hAnsi="Arial" w:cs="Arial"/>
            <w:noProof/>
            <w:webHidden/>
          </w:rPr>
          <w:fldChar w:fldCharType="end"/>
        </w:r>
      </w:hyperlink>
    </w:p>
    <w:p w14:paraId="44CB7A10" w14:textId="77777777" w:rsidR="00AE02F6" w:rsidRPr="006C19AC" w:rsidRDefault="00AE02F6" w:rsidP="006C19AC">
      <w:pPr>
        <w:jc w:val="both"/>
        <w:rPr>
          <w:rFonts w:ascii="Arial" w:hAnsi="Arial" w:cs="Arial"/>
        </w:rPr>
      </w:pPr>
    </w:p>
    <w:p w14:paraId="20F7DB94" w14:textId="11102166" w:rsidR="00AB2B27" w:rsidRPr="006C19AC" w:rsidRDefault="00841EF6" w:rsidP="006C19AC">
      <w:pPr>
        <w:pStyle w:val="TableofFigures"/>
        <w:tabs>
          <w:tab w:val="right" w:leader="dot" w:pos="9016"/>
        </w:tabs>
        <w:jc w:val="both"/>
        <w:rPr>
          <w:rStyle w:val="Hyperlink"/>
          <w:rFonts w:ascii="Arial" w:hAnsi="Arial" w:cs="Arial"/>
          <w:noProof/>
        </w:rPr>
      </w:pPr>
      <w:hyperlink w:anchor="_Toc154850805" w:history="1">
        <w:r w:rsidR="00AB2B27" w:rsidRPr="006C19AC">
          <w:rPr>
            <w:rStyle w:val="Hyperlink"/>
            <w:rFonts w:ascii="Arial" w:hAnsi="Arial" w:cs="Arial"/>
            <w:noProof/>
          </w:rPr>
          <w:t>Figure 2-Results of ANOVA Analysis on all participants</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_Toc154850805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22</w:t>
        </w:r>
        <w:r w:rsidR="00AB2B27" w:rsidRPr="006C19AC">
          <w:rPr>
            <w:rFonts w:ascii="Arial" w:hAnsi="Arial" w:cs="Arial"/>
            <w:noProof/>
            <w:webHidden/>
          </w:rPr>
          <w:fldChar w:fldCharType="end"/>
        </w:r>
      </w:hyperlink>
    </w:p>
    <w:p w14:paraId="0902AFDF" w14:textId="77777777" w:rsidR="00AE02F6" w:rsidRPr="006C19AC" w:rsidRDefault="00AE02F6" w:rsidP="006C19AC">
      <w:pPr>
        <w:jc w:val="both"/>
        <w:rPr>
          <w:rFonts w:ascii="Arial" w:hAnsi="Arial" w:cs="Arial"/>
        </w:rPr>
      </w:pPr>
    </w:p>
    <w:p w14:paraId="5FAF85F8" w14:textId="0A21F7EA" w:rsidR="00AB2B27" w:rsidRPr="006C19AC" w:rsidRDefault="00841EF6" w:rsidP="006C19AC">
      <w:pPr>
        <w:pStyle w:val="TableofFigures"/>
        <w:tabs>
          <w:tab w:val="right" w:leader="dot" w:pos="9016"/>
        </w:tabs>
        <w:jc w:val="both"/>
        <w:rPr>
          <w:rStyle w:val="Hyperlink"/>
          <w:rFonts w:ascii="Arial" w:hAnsi="Arial" w:cs="Arial"/>
          <w:noProof/>
        </w:rPr>
      </w:pPr>
      <w:hyperlink w:anchor="_Toc154850806" w:history="1">
        <w:r w:rsidR="00AB2B27" w:rsidRPr="006C19AC">
          <w:rPr>
            <w:rStyle w:val="Hyperlink"/>
            <w:rFonts w:ascii="Arial" w:hAnsi="Arial" w:cs="Arial"/>
            <w:noProof/>
          </w:rPr>
          <w:t>Figure 3-Results of ANOVA Analysis on Managers</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_Toc154850806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24</w:t>
        </w:r>
        <w:r w:rsidR="00AB2B27" w:rsidRPr="006C19AC">
          <w:rPr>
            <w:rFonts w:ascii="Arial" w:hAnsi="Arial" w:cs="Arial"/>
            <w:noProof/>
            <w:webHidden/>
          </w:rPr>
          <w:fldChar w:fldCharType="end"/>
        </w:r>
      </w:hyperlink>
    </w:p>
    <w:p w14:paraId="74AE028B" w14:textId="77777777" w:rsidR="00AE02F6" w:rsidRPr="006C19AC" w:rsidRDefault="00AE02F6" w:rsidP="006C19AC">
      <w:pPr>
        <w:jc w:val="both"/>
        <w:rPr>
          <w:rFonts w:ascii="Arial" w:hAnsi="Arial" w:cs="Arial"/>
        </w:rPr>
      </w:pPr>
    </w:p>
    <w:p w14:paraId="6BB366B0" w14:textId="66D0849A" w:rsidR="00AB2B27" w:rsidRPr="006C19AC" w:rsidRDefault="00841EF6" w:rsidP="006C19AC">
      <w:pPr>
        <w:pStyle w:val="TableofFigures"/>
        <w:tabs>
          <w:tab w:val="right" w:leader="dot" w:pos="9016"/>
        </w:tabs>
        <w:jc w:val="both"/>
        <w:rPr>
          <w:rStyle w:val="Hyperlink"/>
          <w:rFonts w:ascii="Arial" w:hAnsi="Arial" w:cs="Arial"/>
          <w:noProof/>
        </w:rPr>
      </w:pPr>
      <w:hyperlink w:anchor="_Toc154850807" w:history="1">
        <w:r w:rsidR="00AB2B27" w:rsidRPr="006C19AC">
          <w:rPr>
            <w:rStyle w:val="Hyperlink"/>
            <w:rFonts w:ascii="Arial" w:hAnsi="Arial" w:cs="Arial"/>
            <w:noProof/>
          </w:rPr>
          <w:t>Figure 4- Average and Variance - ANOVA  results comparison  between type of users</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_Toc154850807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25</w:t>
        </w:r>
        <w:r w:rsidR="00AB2B27" w:rsidRPr="006C19AC">
          <w:rPr>
            <w:rFonts w:ascii="Arial" w:hAnsi="Arial" w:cs="Arial"/>
            <w:noProof/>
            <w:webHidden/>
          </w:rPr>
          <w:fldChar w:fldCharType="end"/>
        </w:r>
      </w:hyperlink>
    </w:p>
    <w:p w14:paraId="0AC76006" w14:textId="77777777" w:rsidR="00AE02F6" w:rsidRPr="006C19AC" w:rsidRDefault="00AE02F6" w:rsidP="006C19AC">
      <w:pPr>
        <w:jc w:val="both"/>
        <w:rPr>
          <w:rFonts w:ascii="Arial" w:hAnsi="Arial" w:cs="Arial"/>
        </w:rPr>
      </w:pPr>
    </w:p>
    <w:p w14:paraId="5C7767D8" w14:textId="747A8337" w:rsidR="00AB2B27" w:rsidRPr="006C19AC" w:rsidRDefault="00841EF6" w:rsidP="006C19AC">
      <w:pPr>
        <w:pStyle w:val="TableofFigures"/>
        <w:tabs>
          <w:tab w:val="right" w:leader="dot" w:pos="9016"/>
        </w:tabs>
        <w:jc w:val="both"/>
        <w:rPr>
          <w:rStyle w:val="Hyperlink"/>
          <w:rFonts w:ascii="Arial" w:hAnsi="Arial" w:cs="Arial"/>
          <w:noProof/>
        </w:rPr>
      </w:pPr>
      <w:hyperlink w:anchor="_Toc154850808" w:history="1">
        <w:r w:rsidR="00AB2B27" w:rsidRPr="006C19AC">
          <w:rPr>
            <w:rStyle w:val="Hyperlink"/>
            <w:rFonts w:ascii="Arial" w:hAnsi="Arial" w:cs="Arial"/>
            <w:noProof/>
          </w:rPr>
          <w:t>Figure 5-  Word cloud (Qualitative data gathered from 5 interviews)</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_Toc154850808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27</w:t>
        </w:r>
        <w:r w:rsidR="00AB2B27" w:rsidRPr="006C19AC">
          <w:rPr>
            <w:rFonts w:ascii="Arial" w:hAnsi="Arial" w:cs="Arial"/>
            <w:noProof/>
            <w:webHidden/>
          </w:rPr>
          <w:fldChar w:fldCharType="end"/>
        </w:r>
      </w:hyperlink>
    </w:p>
    <w:p w14:paraId="3CD50C97" w14:textId="77777777" w:rsidR="00AE02F6" w:rsidRPr="006C19AC" w:rsidRDefault="00AE02F6" w:rsidP="006C19AC">
      <w:pPr>
        <w:jc w:val="both"/>
        <w:rPr>
          <w:rFonts w:ascii="Arial" w:hAnsi="Arial" w:cs="Arial"/>
        </w:rPr>
      </w:pPr>
    </w:p>
    <w:p w14:paraId="6BD7B7B0" w14:textId="38CE0D1A" w:rsidR="00AB2B27" w:rsidRPr="006C19AC" w:rsidRDefault="00841EF6" w:rsidP="006C19AC">
      <w:pPr>
        <w:pStyle w:val="TableofFigures"/>
        <w:tabs>
          <w:tab w:val="right" w:leader="dot" w:pos="9016"/>
        </w:tabs>
        <w:jc w:val="both"/>
        <w:rPr>
          <w:rStyle w:val="Hyperlink"/>
          <w:rFonts w:ascii="Arial" w:hAnsi="Arial" w:cs="Arial"/>
          <w:noProof/>
        </w:rPr>
      </w:pPr>
      <w:hyperlink w:anchor="_Toc154850809" w:history="1">
        <w:r w:rsidR="00AB2B27" w:rsidRPr="006C19AC">
          <w:rPr>
            <w:rStyle w:val="Hyperlink"/>
            <w:rFonts w:ascii="Arial" w:hAnsi="Arial" w:cs="Arial"/>
            <w:noProof/>
          </w:rPr>
          <w:t>Figure 6- Data and Locations of Data gathered into Power BI for the Performance Overview Report</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_Toc154850809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28</w:t>
        </w:r>
        <w:r w:rsidR="00AB2B27" w:rsidRPr="006C19AC">
          <w:rPr>
            <w:rFonts w:ascii="Arial" w:hAnsi="Arial" w:cs="Arial"/>
            <w:noProof/>
            <w:webHidden/>
          </w:rPr>
          <w:fldChar w:fldCharType="end"/>
        </w:r>
      </w:hyperlink>
    </w:p>
    <w:p w14:paraId="3CBF1709" w14:textId="77777777" w:rsidR="00AE02F6" w:rsidRPr="006C19AC" w:rsidRDefault="00AE02F6" w:rsidP="006C19AC">
      <w:pPr>
        <w:jc w:val="both"/>
        <w:rPr>
          <w:rFonts w:ascii="Arial" w:hAnsi="Arial" w:cs="Arial"/>
        </w:rPr>
      </w:pPr>
    </w:p>
    <w:p w14:paraId="4DAEBC32" w14:textId="5661974A" w:rsidR="00AB2B27" w:rsidRPr="006C19AC" w:rsidRDefault="00841EF6" w:rsidP="006C19AC">
      <w:pPr>
        <w:pStyle w:val="TableofFigures"/>
        <w:tabs>
          <w:tab w:val="right" w:leader="dot" w:pos="9016"/>
        </w:tabs>
        <w:jc w:val="both"/>
        <w:rPr>
          <w:rStyle w:val="Hyperlink"/>
          <w:rFonts w:ascii="Arial" w:hAnsi="Arial" w:cs="Arial"/>
          <w:noProof/>
        </w:rPr>
      </w:pPr>
      <w:hyperlink w:anchor="_Toc154850810" w:history="1">
        <w:r w:rsidR="00AB2B27" w:rsidRPr="006C19AC">
          <w:rPr>
            <w:rStyle w:val="Hyperlink"/>
            <w:rFonts w:ascii="Arial" w:hAnsi="Arial" w:cs="Arial"/>
            <w:noProof/>
          </w:rPr>
          <w:t>Figure 7-Dimensional Model of Dashboard Report  ‘’Performance Overview Chelmsford’’</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_Toc154850810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29</w:t>
        </w:r>
        <w:r w:rsidR="00AB2B27" w:rsidRPr="006C19AC">
          <w:rPr>
            <w:rFonts w:ascii="Arial" w:hAnsi="Arial" w:cs="Arial"/>
            <w:noProof/>
            <w:webHidden/>
          </w:rPr>
          <w:fldChar w:fldCharType="end"/>
        </w:r>
      </w:hyperlink>
    </w:p>
    <w:p w14:paraId="776B5563" w14:textId="77777777" w:rsidR="00AE02F6" w:rsidRPr="006C19AC" w:rsidRDefault="00AE02F6" w:rsidP="006C19AC">
      <w:pPr>
        <w:jc w:val="both"/>
        <w:rPr>
          <w:rFonts w:ascii="Arial" w:hAnsi="Arial" w:cs="Arial"/>
        </w:rPr>
      </w:pPr>
    </w:p>
    <w:p w14:paraId="43769B50" w14:textId="097E1F68" w:rsidR="00AB2B27" w:rsidRPr="006C19AC" w:rsidRDefault="00841EF6" w:rsidP="006C19AC">
      <w:pPr>
        <w:pStyle w:val="TableofFigures"/>
        <w:tabs>
          <w:tab w:val="right" w:leader="dot" w:pos="9016"/>
        </w:tabs>
        <w:jc w:val="both"/>
        <w:rPr>
          <w:rStyle w:val="Hyperlink"/>
          <w:rFonts w:ascii="Arial" w:hAnsi="Arial" w:cs="Arial"/>
          <w:noProof/>
        </w:rPr>
      </w:pPr>
      <w:hyperlink w:anchor="_Toc154850811" w:history="1">
        <w:r w:rsidR="00AB2B27" w:rsidRPr="006C19AC">
          <w:rPr>
            <w:rStyle w:val="Hyperlink"/>
            <w:rFonts w:ascii="Arial" w:hAnsi="Arial" w:cs="Arial"/>
            <w:noProof/>
          </w:rPr>
          <w:t>Figure 8-Description of Data imported in Power BI</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_Toc154850811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31</w:t>
        </w:r>
        <w:r w:rsidR="00AB2B27" w:rsidRPr="006C19AC">
          <w:rPr>
            <w:rFonts w:ascii="Arial" w:hAnsi="Arial" w:cs="Arial"/>
            <w:noProof/>
            <w:webHidden/>
          </w:rPr>
          <w:fldChar w:fldCharType="end"/>
        </w:r>
      </w:hyperlink>
    </w:p>
    <w:p w14:paraId="013A26F6" w14:textId="77777777" w:rsidR="00AE02F6" w:rsidRPr="006C19AC" w:rsidRDefault="00AE02F6" w:rsidP="006C19AC">
      <w:pPr>
        <w:jc w:val="both"/>
        <w:rPr>
          <w:rFonts w:ascii="Arial" w:hAnsi="Arial" w:cs="Arial"/>
        </w:rPr>
      </w:pPr>
    </w:p>
    <w:p w14:paraId="38311B0A" w14:textId="5AC5FE82" w:rsidR="00AB2B27" w:rsidRPr="006C19AC" w:rsidRDefault="00841EF6" w:rsidP="006C19AC">
      <w:pPr>
        <w:pStyle w:val="TableofFigures"/>
        <w:tabs>
          <w:tab w:val="right" w:leader="dot" w:pos="9016"/>
        </w:tabs>
        <w:jc w:val="both"/>
        <w:rPr>
          <w:rStyle w:val="Hyperlink"/>
          <w:rFonts w:ascii="Arial" w:hAnsi="Arial" w:cs="Arial"/>
          <w:noProof/>
        </w:rPr>
      </w:pPr>
      <w:hyperlink w:anchor="_Toc154850812" w:history="1">
        <w:r w:rsidR="00AB2B27" w:rsidRPr="006C19AC">
          <w:rPr>
            <w:rStyle w:val="Hyperlink"/>
            <w:rFonts w:ascii="Arial" w:hAnsi="Arial" w:cs="Arial"/>
            <w:noProof/>
          </w:rPr>
          <w:t>Figure 9-Performance Overview Chelmsford- Report Cover Page</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_Toc154850812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32</w:t>
        </w:r>
        <w:r w:rsidR="00AB2B27" w:rsidRPr="006C19AC">
          <w:rPr>
            <w:rFonts w:ascii="Arial" w:hAnsi="Arial" w:cs="Arial"/>
            <w:noProof/>
            <w:webHidden/>
          </w:rPr>
          <w:fldChar w:fldCharType="end"/>
        </w:r>
      </w:hyperlink>
    </w:p>
    <w:p w14:paraId="175849BB" w14:textId="77777777" w:rsidR="00AE02F6" w:rsidRPr="006C19AC" w:rsidRDefault="00AE02F6" w:rsidP="006C19AC">
      <w:pPr>
        <w:jc w:val="both"/>
        <w:rPr>
          <w:rFonts w:ascii="Arial" w:hAnsi="Arial" w:cs="Arial"/>
        </w:rPr>
      </w:pPr>
    </w:p>
    <w:p w14:paraId="4EE71357" w14:textId="36EAE6E6" w:rsidR="00AB2B27" w:rsidRPr="006C19AC" w:rsidRDefault="00841EF6" w:rsidP="006C19AC">
      <w:pPr>
        <w:pStyle w:val="TableofFigures"/>
        <w:tabs>
          <w:tab w:val="right" w:leader="dot" w:pos="9016"/>
        </w:tabs>
        <w:jc w:val="both"/>
        <w:rPr>
          <w:rStyle w:val="Hyperlink"/>
          <w:rFonts w:ascii="Arial" w:hAnsi="Arial" w:cs="Arial"/>
          <w:noProof/>
        </w:rPr>
      </w:pPr>
      <w:hyperlink w:anchor="_Toc154850813" w:history="1">
        <w:r w:rsidR="00AB2B27" w:rsidRPr="006C19AC">
          <w:rPr>
            <w:rStyle w:val="Hyperlink"/>
            <w:rFonts w:ascii="Arial" w:hAnsi="Arial" w:cs="Arial"/>
            <w:noProof/>
          </w:rPr>
          <w:t>Figure 10-Performance Overview Chelmsford- In depth Report Page</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_Toc154850813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32</w:t>
        </w:r>
        <w:r w:rsidR="00AB2B27" w:rsidRPr="006C19AC">
          <w:rPr>
            <w:rFonts w:ascii="Arial" w:hAnsi="Arial" w:cs="Arial"/>
            <w:noProof/>
            <w:webHidden/>
          </w:rPr>
          <w:fldChar w:fldCharType="end"/>
        </w:r>
      </w:hyperlink>
    </w:p>
    <w:p w14:paraId="7D70256E" w14:textId="77777777" w:rsidR="00AE02F6" w:rsidRPr="006C19AC" w:rsidRDefault="00AE02F6" w:rsidP="006C19AC">
      <w:pPr>
        <w:jc w:val="both"/>
        <w:rPr>
          <w:rFonts w:ascii="Arial" w:hAnsi="Arial" w:cs="Arial"/>
        </w:rPr>
      </w:pPr>
    </w:p>
    <w:p w14:paraId="11DDE01A" w14:textId="25D3F443" w:rsidR="00AB2B27" w:rsidRPr="006C19AC" w:rsidRDefault="00841EF6" w:rsidP="006C19AC">
      <w:pPr>
        <w:pStyle w:val="TableofFigures"/>
        <w:tabs>
          <w:tab w:val="right" w:leader="dot" w:pos="9016"/>
        </w:tabs>
        <w:jc w:val="both"/>
        <w:rPr>
          <w:rStyle w:val="Hyperlink"/>
          <w:rFonts w:ascii="Arial" w:hAnsi="Arial" w:cs="Arial"/>
          <w:noProof/>
        </w:rPr>
      </w:pPr>
      <w:hyperlink w:anchor="_Toc154850814" w:history="1">
        <w:r w:rsidR="00AB2B27" w:rsidRPr="006C19AC">
          <w:rPr>
            <w:rStyle w:val="Hyperlink"/>
            <w:rFonts w:ascii="Arial" w:hAnsi="Arial" w:cs="Arial"/>
            <w:noProof/>
          </w:rPr>
          <w:t>Figure 11-Returns by Driver- Rolling In Report page from ‘’Performance Overview Chelmsford’’</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_Toc154850814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33</w:t>
        </w:r>
        <w:r w:rsidR="00AB2B27" w:rsidRPr="006C19AC">
          <w:rPr>
            <w:rFonts w:ascii="Arial" w:hAnsi="Arial" w:cs="Arial"/>
            <w:noProof/>
            <w:webHidden/>
          </w:rPr>
          <w:fldChar w:fldCharType="end"/>
        </w:r>
      </w:hyperlink>
    </w:p>
    <w:p w14:paraId="3796913B" w14:textId="77777777" w:rsidR="00AE02F6" w:rsidRPr="006C19AC" w:rsidRDefault="00AE02F6" w:rsidP="006C19AC">
      <w:pPr>
        <w:jc w:val="both"/>
        <w:rPr>
          <w:rFonts w:ascii="Arial" w:hAnsi="Arial" w:cs="Arial"/>
        </w:rPr>
      </w:pPr>
    </w:p>
    <w:p w14:paraId="07EB03B7" w14:textId="0F6CC52F" w:rsidR="00AB2B27" w:rsidRPr="006C19AC" w:rsidRDefault="00841EF6" w:rsidP="006C19AC">
      <w:pPr>
        <w:pStyle w:val="TableofFigures"/>
        <w:tabs>
          <w:tab w:val="right" w:leader="dot" w:pos="9016"/>
        </w:tabs>
        <w:jc w:val="both"/>
        <w:rPr>
          <w:rStyle w:val="Hyperlink"/>
          <w:rFonts w:ascii="Arial" w:hAnsi="Arial" w:cs="Arial"/>
          <w:noProof/>
        </w:rPr>
      </w:pPr>
      <w:hyperlink w:anchor="_Toc154850815" w:history="1">
        <w:r w:rsidR="00AB2B27" w:rsidRPr="006C19AC">
          <w:rPr>
            <w:rStyle w:val="Hyperlink"/>
            <w:rFonts w:ascii="Arial" w:hAnsi="Arial" w:cs="Arial"/>
            <w:noProof/>
          </w:rPr>
          <w:t>Figure 12- Scatter analysis on out for Delivery and Returns by Contractor- In depth Report Page</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_Toc154850815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33</w:t>
        </w:r>
        <w:r w:rsidR="00AB2B27" w:rsidRPr="006C19AC">
          <w:rPr>
            <w:rFonts w:ascii="Arial" w:hAnsi="Arial" w:cs="Arial"/>
            <w:noProof/>
            <w:webHidden/>
          </w:rPr>
          <w:fldChar w:fldCharType="end"/>
        </w:r>
      </w:hyperlink>
    </w:p>
    <w:p w14:paraId="24F132B8" w14:textId="77777777" w:rsidR="00AE02F6" w:rsidRPr="006C19AC" w:rsidRDefault="00AE02F6" w:rsidP="006C19AC">
      <w:pPr>
        <w:jc w:val="both"/>
        <w:rPr>
          <w:rFonts w:ascii="Arial" w:hAnsi="Arial" w:cs="Arial"/>
        </w:rPr>
      </w:pPr>
    </w:p>
    <w:p w14:paraId="5DFA34C8" w14:textId="4595D7AB" w:rsidR="00AB2B27" w:rsidRPr="006C19AC" w:rsidRDefault="00841EF6" w:rsidP="006C19AC">
      <w:pPr>
        <w:pStyle w:val="TableofFigures"/>
        <w:tabs>
          <w:tab w:val="right" w:leader="dot" w:pos="9016"/>
        </w:tabs>
        <w:jc w:val="both"/>
        <w:rPr>
          <w:rStyle w:val="Hyperlink"/>
          <w:rFonts w:ascii="Arial" w:hAnsi="Arial" w:cs="Arial"/>
          <w:noProof/>
        </w:rPr>
      </w:pPr>
      <w:hyperlink w:anchor="_Toc154850816" w:history="1">
        <w:r w:rsidR="00AB2B27" w:rsidRPr="006C19AC">
          <w:rPr>
            <w:rStyle w:val="Hyperlink"/>
            <w:rFonts w:ascii="Arial" w:hAnsi="Arial" w:cs="Arial"/>
            <w:noProof/>
          </w:rPr>
          <w:t>Figure 13 In-depth report Selection on DEX2 KPI Indicator</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_Toc154850816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34</w:t>
        </w:r>
        <w:r w:rsidR="00AB2B27" w:rsidRPr="006C19AC">
          <w:rPr>
            <w:rFonts w:ascii="Arial" w:hAnsi="Arial" w:cs="Arial"/>
            <w:noProof/>
            <w:webHidden/>
          </w:rPr>
          <w:fldChar w:fldCharType="end"/>
        </w:r>
      </w:hyperlink>
    </w:p>
    <w:p w14:paraId="57CA0488" w14:textId="77777777" w:rsidR="00AE02F6" w:rsidRPr="006C19AC" w:rsidRDefault="00AE02F6" w:rsidP="006C19AC">
      <w:pPr>
        <w:jc w:val="both"/>
        <w:rPr>
          <w:rFonts w:ascii="Arial" w:hAnsi="Arial" w:cs="Arial"/>
        </w:rPr>
      </w:pPr>
    </w:p>
    <w:p w14:paraId="62C7CA6D" w14:textId="5A7F67A8" w:rsidR="00AB2B27" w:rsidRPr="006C19AC" w:rsidRDefault="00841EF6" w:rsidP="006C19AC">
      <w:pPr>
        <w:pStyle w:val="TableofFigures"/>
        <w:tabs>
          <w:tab w:val="right" w:leader="dot" w:pos="9016"/>
        </w:tabs>
        <w:jc w:val="both"/>
        <w:rPr>
          <w:rFonts w:ascii="Arial" w:hAnsi="Arial" w:cs="Arial"/>
          <w:noProof/>
        </w:rPr>
      </w:pPr>
      <w:hyperlink w:anchor="_Toc154850817" w:history="1">
        <w:r w:rsidR="00AB2B27" w:rsidRPr="006C19AC">
          <w:rPr>
            <w:rStyle w:val="Hyperlink"/>
            <w:rFonts w:ascii="Arial" w:hAnsi="Arial" w:cs="Arial"/>
            <w:noProof/>
          </w:rPr>
          <w:t>Figure 14-Stops and Packages by Driver/Contractor-In Depth Report</w:t>
        </w:r>
        <w:r w:rsidR="00AB2B27" w:rsidRPr="006C19AC">
          <w:rPr>
            <w:rFonts w:ascii="Arial" w:hAnsi="Arial" w:cs="Arial"/>
            <w:noProof/>
            <w:webHidden/>
          </w:rPr>
          <w:tab/>
        </w:r>
        <w:r w:rsidR="00AB2B27" w:rsidRPr="006C19AC">
          <w:rPr>
            <w:rFonts w:ascii="Arial" w:hAnsi="Arial" w:cs="Arial"/>
            <w:noProof/>
            <w:webHidden/>
          </w:rPr>
          <w:fldChar w:fldCharType="begin"/>
        </w:r>
        <w:r w:rsidR="00AB2B27" w:rsidRPr="006C19AC">
          <w:rPr>
            <w:rFonts w:ascii="Arial" w:hAnsi="Arial" w:cs="Arial"/>
            <w:noProof/>
            <w:webHidden/>
          </w:rPr>
          <w:instrText xml:space="preserve"> PAGEREF _Toc154850817 \h </w:instrText>
        </w:r>
        <w:r w:rsidR="00AB2B27" w:rsidRPr="006C19AC">
          <w:rPr>
            <w:rFonts w:ascii="Arial" w:hAnsi="Arial" w:cs="Arial"/>
            <w:noProof/>
            <w:webHidden/>
          </w:rPr>
        </w:r>
        <w:r w:rsidR="00AB2B27" w:rsidRPr="006C19AC">
          <w:rPr>
            <w:rFonts w:ascii="Arial" w:hAnsi="Arial" w:cs="Arial"/>
            <w:noProof/>
            <w:webHidden/>
          </w:rPr>
          <w:fldChar w:fldCharType="separate"/>
        </w:r>
        <w:r w:rsidR="001D2EAB">
          <w:rPr>
            <w:rFonts w:ascii="Arial" w:hAnsi="Arial" w:cs="Arial"/>
            <w:noProof/>
            <w:webHidden/>
          </w:rPr>
          <w:t>34</w:t>
        </w:r>
        <w:r w:rsidR="00AB2B27" w:rsidRPr="006C19AC">
          <w:rPr>
            <w:rFonts w:ascii="Arial" w:hAnsi="Arial" w:cs="Arial"/>
            <w:noProof/>
            <w:webHidden/>
          </w:rPr>
          <w:fldChar w:fldCharType="end"/>
        </w:r>
      </w:hyperlink>
    </w:p>
    <w:p w14:paraId="677D1F3F" w14:textId="25AD9569" w:rsidR="009C7103" w:rsidRPr="006C19AC" w:rsidRDefault="00AB2B27" w:rsidP="006C19AC">
      <w:pPr>
        <w:jc w:val="both"/>
        <w:rPr>
          <w:rFonts w:ascii="Arial" w:eastAsia="Times New Roman" w:hAnsi="Arial" w:cs="Arial"/>
        </w:rPr>
      </w:pPr>
      <w:r w:rsidRPr="006C19AC">
        <w:rPr>
          <w:rFonts w:ascii="Arial" w:eastAsia="Times New Roman" w:hAnsi="Arial" w:cs="Arial"/>
        </w:rPr>
        <w:fldChar w:fldCharType="end"/>
      </w:r>
    </w:p>
    <w:p w14:paraId="06238E4A" w14:textId="77777777" w:rsidR="009C7103" w:rsidRPr="006C19AC" w:rsidRDefault="009C7103" w:rsidP="006C19AC">
      <w:pPr>
        <w:jc w:val="both"/>
        <w:rPr>
          <w:rFonts w:ascii="Arial" w:eastAsia="Times New Roman" w:hAnsi="Arial" w:cs="Arial"/>
        </w:rPr>
      </w:pPr>
    </w:p>
    <w:p w14:paraId="00C8C096" w14:textId="77777777" w:rsidR="009C7103" w:rsidRPr="006C19AC" w:rsidRDefault="009C7103" w:rsidP="006C19AC">
      <w:pPr>
        <w:jc w:val="both"/>
        <w:rPr>
          <w:rFonts w:ascii="Arial" w:eastAsia="Times New Roman" w:hAnsi="Arial" w:cs="Arial"/>
        </w:rPr>
      </w:pPr>
    </w:p>
    <w:p w14:paraId="42D536F7" w14:textId="77777777" w:rsidR="009C7103" w:rsidRDefault="009C7103" w:rsidP="001D196A">
      <w:pPr>
        <w:jc w:val="both"/>
        <w:rPr>
          <w:rFonts w:ascii="Arial" w:eastAsia="Times New Roman" w:hAnsi="Arial" w:cs="Arial"/>
        </w:rPr>
      </w:pPr>
    </w:p>
    <w:p w14:paraId="0FFB8A1C" w14:textId="77777777" w:rsidR="009C7103" w:rsidRDefault="009C7103" w:rsidP="001D196A">
      <w:pPr>
        <w:jc w:val="both"/>
        <w:rPr>
          <w:rFonts w:ascii="Arial" w:eastAsia="Times New Roman" w:hAnsi="Arial" w:cs="Arial"/>
        </w:rPr>
      </w:pPr>
    </w:p>
    <w:p w14:paraId="51E3A14F" w14:textId="77777777" w:rsidR="009C7103" w:rsidRDefault="009C7103" w:rsidP="001D196A">
      <w:pPr>
        <w:jc w:val="both"/>
        <w:rPr>
          <w:rFonts w:ascii="Arial" w:eastAsia="Times New Roman" w:hAnsi="Arial" w:cs="Arial"/>
        </w:rPr>
      </w:pPr>
    </w:p>
    <w:p w14:paraId="469E6A31" w14:textId="77777777" w:rsidR="006C19AC" w:rsidRDefault="006C19AC" w:rsidP="001D196A">
      <w:pPr>
        <w:jc w:val="both"/>
        <w:rPr>
          <w:rFonts w:ascii="Arial" w:eastAsia="Times New Roman" w:hAnsi="Arial" w:cs="Arial"/>
        </w:rPr>
      </w:pPr>
    </w:p>
    <w:p w14:paraId="2087951D" w14:textId="349E9E12" w:rsidR="001403A1" w:rsidRPr="00126DE4" w:rsidRDefault="009426CD" w:rsidP="009426CD">
      <w:pPr>
        <w:pStyle w:val="BodyText"/>
        <w:rPr>
          <w:rFonts w:ascii="Arial" w:hAnsi="Arial" w:cs="Arial"/>
          <w:b/>
          <w:bCs/>
        </w:rPr>
      </w:pPr>
      <w:r>
        <w:rPr>
          <w:rFonts w:ascii="Arial" w:hAnsi="Arial" w:cs="Arial"/>
          <w:b/>
          <w:bCs/>
        </w:rPr>
        <w:t>Chapter</w:t>
      </w:r>
      <w:r w:rsidR="00B36E53">
        <w:rPr>
          <w:rFonts w:ascii="Arial" w:hAnsi="Arial" w:cs="Arial"/>
          <w:b/>
          <w:bCs/>
        </w:rPr>
        <w:t xml:space="preserve"> </w:t>
      </w:r>
      <w:r>
        <w:rPr>
          <w:rFonts w:ascii="Arial" w:hAnsi="Arial" w:cs="Arial"/>
          <w:b/>
          <w:bCs/>
        </w:rPr>
        <w:t>1</w:t>
      </w:r>
      <w:r w:rsidR="00B36E53">
        <w:rPr>
          <w:rFonts w:ascii="Arial" w:hAnsi="Arial" w:cs="Arial"/>
          <w:b/>
          <w:bCs/>
        </w:rPr>
        <w:t>.</w:t>
      </w:r>
      <w:r>
        <w:rPr>
          <w:rFonts w:ascii="Arial" w:hAnsi="Arial" w:cs="Arial"/>
          <w:b/>
          <w:bCs/>
        </w:rPr>
        <w:t xml:space="preserve"> </w:t>
      </w:r>
      <w:r w:rsidR="00CD110E" w:rsidRPr="00126DE4">
        <w:rPr>
          <w:rFonts w:ascii="Arial" w:hAnsi="Arial" w:cs="Arial"/>
          <w:b/>
          <w:bCs/>
        </w:rPr>
        <w:t xml:space="preserve"> Introduction</w:t>
      </w:r>
    </w:p>
    <w:p w14:paraId="081B6D79" w14:textId="4CBB0EAB" w:rsidR="001C4C6C" w:rsidRPr="00126DE4" w:rsidRDefault="001C4C6C" w:rsidP="001D196A">
      <w:pPr>
        <w:pStyle w:val="BodyText"/>
        <w:numPr>
          <w:ilvl w:val="1"/>
          <w:numId w:val="4"/>
        </w:numPr>
        <w:rPr>
          <w:rFonts w:ascii="Arial" w:hAnsi="Arial" w:cs="Arial"/>
          <w:b/>
          <w:bCs/>
        </w:rPr>
      </w:pPr>
      <w:r w:rsidRPr="00126DE4">
        <w:rPr>
          <w:rFonts w:ascii="Arial" w:hAnsi="Arial" w:cs="Arial"/>
          <w:b/>
          <w:bCs/>
        </w:rPr>
        <w:t xml:space="preserve">Context and motivation </w:t>
      </w:r>
      <w:r w:rsidR="009E22F8">
        <w:rPr>
          <w:rFonts w:ascii="Arial" w:hAnsi="Arial" w:cs="Arial"/>
          <w:b/>
          <w:bCs/>
        </w:rPr>
        <w:t xml:space="preserve"> </w:t>
      </w:r>
    </w:p>
    <w:p w14:paraId="4AA33EF0" w14:textId="6CFBD916" w:rsidR="001C4C6C" w:rsidRPr="00424112" w:rsidRDefault="001C4C6C" w:rsidP="001D196A">
      <w:pPr>
        <w:pStyle w:val="BodyText"/>
        <w:rPr>
          <w:rFonts w:ascii="Arial" w:hAnsi="Arial" w:cs="Arial"/>
        </w:rPr>
      </w:pPr>
      <w:r w:rsidRPr="00424112">
        <w:rPr>
          <w:rFonts w:ascii="Arial" w:hAnsi="Arial" w:cs="Arial"/>
        </w:rPr>
        <w:t>In t</w:t>
      </w:r>
      <w:r w:rsidR="00DC316C">
        <w:rPr>
          <w:rFonts w:ascii="Arial" w:hAnsi="Arial" w:cs="Arial"/>
        </w:rPr>
        <w:t xml:space="preserve">he ever-changing </w:t>
      </w:r>
      <w:r w:rsidRPr="00424112">
        <w:rPr>
          <w:rFonts w:ascii="Arial" w:hAnsi="Arial" w:cs="Arial"/>
        </w:rPr>
        <w:t xml:space="preserve">business </w:t>
      </w:r>
      <w:r w:rsidR="00682FD8">
        <w:rPr>
          <w:rFonts w:ascii="Arial" w:hAnsi="Arial" w:cs="Arial"/>
        </w:rPr>
        <w:t>environment of today</w:t>
      </w:r>
      <w:r w:rsidRPr="00424112">
        <w:rPr>
          <w:rFonts w:ascii="Arial" w:hAnsi="Arial" w:cs="Arial"/>
        </w:rPr>
        <w:t xml:space="preserve">, organizations are increasingly </w:t>
      </w:r>
      <w:r w:rsidR="00682FD8">
        <w:rPr>
          <w:rFonts w:ascii="Arial" w:hAnsi="Arial" w:cs="Arial"/>
        </w:rPr>
        <w:t>realising</w:t>
      </w:r>
      <w:r w:rsidRPr="00424112">
        <w:rPr>
          <w:rFonts w:ascii="Arial" w:hAnsi="Arial" w:cs="Arial"/>
        </w:rPr>
        <w:t xml:space="preserve"> the </w:t>
      </w:r>
      <w:r w:rsidR="001167ED">
        <w:rPr>
          <w:rFonts w:ascii="Arial" w:hAnsi="Arial" w:cs="Arial"/>
        </w:rPr>
        <w:t>significance</w:t>
      </w:r>
      <w:r w:rsidRPr="00424112">
        <w:rPr>
          <w:rFonts w:ascii="Arial" w:hAnsi="Arial" w:cs="Arial"/>
        </w:rPr>
        <w:t xml:space="preserve"> of utilizing advanced analytics tools to gain a competitive advantage. One such tool that has gained </w:t>
      </w:r>
      <w:r w:rsidR="001167ED">
        <w:rPr>
          <w:rFonts w:ascii="Arial" w:hAnsi="Arial" w:cs="Arial"/>
        </w:rPr>
        <w:t>considerable</w:t>
      </w:r>
      <w:r w:rsidR="005136D4">
        <w:rPr>
          <w:rFonts w:ascii="Arial" w:hAnsi="Arial" w:cs="Arial"/>
        </w:rPr>
        <w:t xml:space="preserve"> popularity</w:t>
      </w:r>
      <w:r w:rsidRPr="00424112">
        <w:rPr>
          <w:rFonts w:ascii="Arial" w:hAnsi="Arial" w:cs="Arial"/>
        </w:rPr>
        <w:t xml:space="preserve"> is Power Bl, a powerful business intelligence software developed by Microsoft. This dissertation aims to explore the potential benefits and impact of Power Bl implementation on FedEx, a global logistics and transportation company, and shed light on its strategic utilization for achieving a sustainable competitive advantage in the industry.</w:t>
      </w:r>
    </w:p>
    <w:p w14:paraId="44A1F717" w14:textId="5CDE1DAA" w:rsidR="000B3E86" w:rsidRPr="00424112" w:rsidRDefault="000B3E86" w:rsidP="001D196A">
      <w:pPr>
        <w:pStyle w:val="BodyText"/>
        <w:rPr>
          <w:rFonts w:ascii="Arial" w:hAnsi="Arial" w:cs="Arial"/>
        </w:rPr>
      </w:pPr>
      <w:r w:rsidRPr="00424112">
        <w:rPr>
          <w:rFonts w:ascii="Arial" w:hAnsi="Arial" w:cs="Arial"/>
        </w:rPr>
        <w:t xml:space="preserve">The rapid </w:t>
      </w:r>
      <w:r w:rsidR="005136D4">
        <w:rPr>
          <w:rFonts w:ascii="Arial" w:hAnsi="Arial" w:cs="Arial"/>
        </w:rPr>
        <w:t>expansion</w:t>
      </w:r>
      <w:r w:rsidRPr="00424112">
        <w:rPr>
          <w:rFonts w:ascii="Arial" w:hAnsi="Arial" w:cs="Arial"/>
        </w:rPr>
        <w:t xml:space="preserve"> of the internet, technological advancements, and the </w:t>
      </w:r>
      <w:r w:rsidR="00057F95">
        <w:rPr>
          <w:rFonts w:ascii="Arial" w:hAnsi="Arial" w:cs="Arial"/>
        </w:rPr>
        <w:t>widespread</w:t>
      </w:r>
      <w:r w:rsidRPr="00424112">
        <w:rPr>
          <w:rFonts w:ascii="Arial" w:hAnsi="Arial" w:cs="Arial"/>
        </w:rPr>
        <w:t xml:space="preserve"> of digital devices, Internet of Things (IoT) devices, social media, and e-commerce have led to an exponential increase in data generation. The </w:t>
      </w:r>
      <w:r w:rsidR="00747F17" w:rsidRPr="00424112">
        <w:rPr>
          <w:rFonts w:ascii="Arial" w:hAnsi="Arial" w:cs="Arial"/>
        </w:rPr>
        <w:t>volume</w:t>
      </w:r>
      <w:r w:rsidRPr="00424112">
        <w:rPr>
          <w:rFonts w:ascii="Arial" w:hAnsi="Arial" w:cs="Arial"/>
        </w:rPr>
        <w:t xml:space="preserve"> of data </w:t>
      </w:r>
      <w:r w:rsidR="00C309EE" w:rsidRPr="00424112">
        <w:rPr>
          <w:rFonts w:ascii="Arial" w:hAnsi="Arial" w:cs="Arial"/>
        </w:rPr>
        <w:t>generated</w:t>
      </w:r>
      <w:r w:rsidRPr="00424112">
        <w:rPr>
          <w:rFonts w:ascii="Arial" w:hAnsi="Arial" w:cs="Arial"/>
        </w:rPr>
        <w:t xml:space="preserve"> daily has reached unprecedented levels, with Forbes reporting that 2.5 quintillion bytes of data were </w:t>
      </w:r>
      <w:r w:rsidR="00C309EE" w:rsidRPr="00424112">
        <w:rPr>
          <w:rFonts w:ascii="Arial" w:hAnsi="Arial" w:cs="Arial"/>
        </w:rPr>
        <w:t>created</w:t>
      </w:r>
      <w:r w:rsidRPr="00424112">
        <w:rPr>
          <w:rFonts w:ascii="Arial" w:hAnsi="Arial" w:cs="Arial"/>
        </w:rPr>
        <w:t xml:space="preserve"> each day in 2018, and 90% of the world's data was generated in the previous two years alone </w:t>
      </w:r>
      <w:sdt>
        <w:sdtPr>
          <w:rPr>
            <w:rFonts w:ascii="Arial" w:hAnsi="Arial" w:cs="Arial"/>
          </w:rPr>
          <w:id w:val="1514497851"/>
          <w:citation/>
        </w:sdtPr>
        <w:sdtEndPr/>
        <w:sdtContent>
          <w:r w:rsidR="00424112" w:rsidRPr="00424112">
            <w:rPr>
              <w:rFonts w:ascii="Arial" w:hAnsi="Arial" w:cs="Arial"/>
              <w:noProof/>
              <w:lang w:val="en-US"/>
            </w:rPr>
            <w:t>(Marr, 2018)</w:t>
          </w:r>
        </w:sdtContent>
      </w:sdt>
      <w:r w:rsidRPr="00424112">
        <w:rPr>
          <w:rFonts w:ascii="Arial" w:hAnsi="Arial" w:cs="Arial"/>
        </w:rPr>
        <w:t>. This trend has continued, with an estimated 3.5 quintillion bytes of data being created daily in 2023 and a projected 181 zettabytes of data in 2025</w:t>
      </w:r>
      <w:sdt>
        <w:sdtPr>
          <w:rPr>
            <w:rFonts w:ascii="Arial" w:hAnsi="Arial" w:cs="Arial"/>
          </w:rPr>
          <w:id w:val="-890808712"/>
          <w:citation/>
        </w:sdtPr>
        <w:sdtEndPr/>
        <w:sdtContent>
          <w:r w:rsidR="00424112" w:rsidRPr="00424112">
            <w:rPr>
              <w:rFonts w:ascii="Arial" w:hAnsi="Arial" w:cs="Arial"/>
              <w:noProof/>
              <w:lang w:val="en-US"/>
            </w:rPr>
            <w:t xml:space="preserve"> (Duarte, 2023)</w:t>
          </w:r>
        </w:sdtContent>
      </w:sdt>
      <w:r w:rsidRPr="00424112">
        <w:rPr>
          <w:rFonts w:ascii="Arial" w:hAnsi="Arial" w:cs="Arial"/>
        </w:rPr>
        <w:t>;</w:t>
      </w:r>
      <w:sdt>
        <w:sdtPr>
          <w:rPr>
            <w:rFonts w:ascii="Arial" w:hAnsi="Arial" w:cs="Arial"/>
          </w:rPr>
          <w:id w:val="705456816"/>
          <w:citation/>
        </w:sdtPr>
        <w:sdtEndPr/>
        <w:sdtContent>
          <w:r w:rsidR="00424112" w:rsidRPr="00424112">
            <w:rPr>
              <w:rFonts w:ascii="Arial" w:hAnsi="Arial" w:cs="Arial"/>
              <w:noProof/>
              <w:lang w:val="en-US"/>
            </w:rPr>
            <w:t xml:space="preserve"> (Wise, 2023)</w:t>
          </w:r>
        </w:sdtContent>
      </w:sdt>
      <w:sdt>
        <w:sdtPr>
          <w:rPr>
            <w:rFonts w:ascii="Arial" w:hAnsi="Arial" w:cs="Arial"/>
          </w:rPr>
          <w:id w:val="234210086"/>
          <w:citation/>
        </w:sdtPr>
        <w:sdtEndPr/>
        <w:sdtContent>
          <w:r w:rsidR="00F2495D">
            <w:rPr>
              <w:rFonts w:ascii="Arial" w:hAnsi="Arial" w:cs="Arial"/>
              <w:noProof/>
              <w:lang w:val="en-US"/>
            </w:rPr>
            <w:t xml:space="preserve"> </w:t>
          </w:r>
          <w:r w:rsidR="00F2495D" w:rsidRPr="00F2495D">
            <w:rPr>
              <w:rFonts w:ascii="Arial" w:hAnsi="Arial" w:cs="Arial"/>
              <w:noProof/>
              <w:lang w:val="en-US"/>
            </w:rPr>
            <w:t>(IBM, 2022)</w:t>
          </w:r>
        </w:sdtContent>
      </w:sdt>
      <w:r w:rsidRPr="00424112">
        <w:rPr>
          <w:rFonts w:ascii="Arial" w:hAnsi="Arial" w:cs="Arial"/>
        </w:rPr>
        <w:t>).</w:t>
      </w:r>
    </w:p>
    <w:p w14:paraId="1490FD88" w14:textId="0D032CBF" w:rsidR="000B3E86" w:rsidRPr="00424112" w:rsidRDefault="000B3E86" w:rsidP="001D196A">
      <w:pPr>
        <w:pStyle w:val="BodyText"/>
        <w:rPr>
          <w:rFonts w:ascii="Arial" w:hAnsi="Arial" w:cs="Arial"/>
        </w:rPr>
      </w:pPr>
      <w:r w:rsidRPr="00424112">
        <w:rPr>
          <w:rFonts w:ascii="Arial" w:hAnsi="Arial" w:cs="Arial"/>
        </w:rPr>
        <w:t>The explosion of data, commonly referred to as big data, encompasses the rapid increase in the volume, variety, and velocity of data from diverse sources. Organizations have been collecting and storing vast amounts of data, including sales data, financial records, customer information, and market conditions</w:t>
      </w:r>
      <w:sdt>
        <w:sdtPr>
          <w:rPr>
            <w:rFonts w:ascii="Arial" w:hAnsi="Arial" w:cs="Arial"/>
          </w:rPr>
          <w:id w:val="-1860196696"/>
          <w:citation/>
        </w:sdtPr>
        <w:sdtEndPr/>
        <w:sdtContent>
          <w:r w:rsidR="00424112" w:rsidRPr="00424112">
            <w:rPr>
              <w:rFonts w:ascii="Arial" w:hAnsi="Arial" w:cs="Arial"/>
              <w:noProof/>
              <w:lang w:val="en-US"/>
            </w:rPr>
            <w:t xml:space="preserve"> (Antunes, et al., 2022)</w:t>
          </w:r>
        </w:sdtContent>
      </w:sdt>
      <w:r w:rsidRPr="00424112">
        <w:rPr>
          <w:rFonts w:ascii="Arial" w:hAnsi="Arial" w:cs="Arial"/>
        </w:rPr>
        <w:t xml:space="preserve">. However, along with the growth of data, business environments have become more dynamic and competitive, particularly in the online realm where competition is just a click away. Additionally, customer expectations have become increasingly complex, and the focus on providing exceptional customer experiences has become a critical differentiator in many industries </w:t>
      </w:r>
      <w:sdt>
        <w:sdtPr>
          <w:rPr>
            <w:rFonts w:ascii="Arial" w:hAnsi="Arial" w:cs="Arial"/>
          </w:rPr>
          <w:id w:val="-759370474"/>
          <w:citation/>
        </w:sdtPr>
        <w:sdtEndPr/>
        <w:sdtContent>
          <w:r w:rsidR="00424112" w:rsidRPr="00424112">
            <w:rPr>
              <w:rFonts w:ascii="Arial" w:hAnsi="Arial" w:cs="Arial"/>
              <w:noProof/>
              <w:lang w:val="en-US"/>
            </w:rPr>
            <w:t>(Schmidt-Subramanian, 2014)</w:t>
          </w:r>
        </w:sdtContent>
      </w:sdt>
      <w:r w:rsidRPr="00424112">
        <w:rPr>
          <w:rFonts w:ascii="Arial" w:hAnsi="Arial" w:cs="Arial"/>
        </w:rPr>
        <w:t>.</w:t>
      </w:r>
    </w:p>
    <w:p w14:paraId="195B0B86" w14:textId="393A273F" w:rsidR="000B3E86" w:rsidRPr="00424112" w:rsidRDefault="000B3E86" w:rsidP="001D196A">
      <w:pPr>
        <w:pStyle w:val="BodyText"/>
        <w:rPr>
          <w:rFonts w:ascii="Arial" w:hAnsi="Arial" w:cs="Arial"/>
        </w:rPr>
      </w:pPr>
      <w:r w:rsidRPr="00424112">
        <w:rPr>
          <w:rFonts w:ascii="Arial" w:hAnsi="Arial" w:cs="Arial"/>
        </w:rPr>
        <w:t xml:space="preserve">To thrive in this fast-paced, competitive landscape, organizations need to access, </w:t>
      </w:r>
      <w:r w:rsidR="00EC1008" w:rsidRPr="00424112">
        <w:rPr>
          <w:rFonts w:ascii="Arial" w:hAnsi="Arial" w:cs="Arial"/>
        </w:rPr>
        <w:t>analyse</w:t>
      </w:r>
      <w:r w:rsidRPr="00424112">
        <w:rPr>
          <w:rFonts w:ascii="Arial" w:hAnsi="Arial" w:cs="Arial"/>
        </w:rPr>
        <w:t xml:space="preserve">, and respond to large volumes of data in real-time or near real-time. This data can </w:t>
      </w:r>
      <w:r w:rsidR="00C22C3F" w:rsidRPr="00424112">
        <w:rPr>
          <w:rFonts w:ascii="Arial" w:hAnsi="Arial" w:cs="Arial"/>
        </w:rPr>
        <w:t>deliver</w:t>
      </w:r>
      <w:r w:rsidRPr="00424112">
        <w:rPr>
          <w:rFonts w:ascii="Arial" w:hAnsi="Arial" w:cs="Arial"/>
        </w:rPr>
        <w:t xml:space="preserve"> </w:t>
      </w:r>
      <w:r w:rsidR="00C22C3F" w:rsidRPr="00424112">
        <w:rPr>
          <w:rFonts w:ascii="Arial" w:hAnsi="Arial" w:cs="Arial"/>
        </w:rPr>
        <w:t>significant</w:t>
      </w:r>
      <w:r w:rsidRPr="00424112">
        <w:rPr>
          <w:rFonts w:ascii="Arial" w:hAnsi="Arial" w:cs="Arial"/>
        </w:rPr>
        <w:t xml:space="preserve"> insights into customer behaviour, market trends, competitor activity, and other external factors influencing organizational success </w:t>
      </w:r>
      <w:sdt>
        <w:sdtPr>
          <w:rPr>
            <w:rFonts w:ascii="Arial" w:hAnsi="Arial" w:cs="Arial"/>
          </w:rPr>
          <w:id w:val="153964535"/>
          <w:citation/>
        </w:sdtPr>
        <w:sdtEndPr/>
        <w:sdtContent>
          <w:r w:rsidR="00424112" w:rsidRPr="00424112">
            <w:rPr>
              <w:rFonts w:ascii="Arial" w:hAnsi="Arial" w:cs="Arial"/>
              <w:noProof/>
              <w:lang w:val="en-US"/>
            </w:rPr>
            <w:t>(Romero, et al., 2021)</w:t>
          </w:r>
        </w:sdtContent>
      </w:sdt>
      <w:r w:rsidRPr="00424112">
        <w:rPr>
          <w:rFonts w:ascii="Arial" w:hAnsi="Arial" w:cs="Arial"/>
        </w:rPr>
        <w:t>. Internally, leveraging data can enhance visibility into business performance by tracking Key Performance Indicators (KPIs) and other metrics, enabling organizations to make informed decisions and improve internal operations</w:t>
      </w:r>
      <w:sdt>
        <w:sdtPr>
          <w:rPr>
            <w:rFonts w:ascii="Arial" w:hAnsi="Arial" w:cs="Arial"/>
          </w:rPr>
          <w:id w:val="-1296520176"/>
          <w:citation/>
        </w:sdtPr>
        <w:sdtEndPr/>
        <w:sdtContent>
          <w:r w:rsidR="00424112" w:rsidRPr="00424112">
            <w:rPr>
              <w:rFonts w:ascii="Arial" w:hAnsi="Arial" w:cs="Arial"/>
              <w:noProof/>
              <w:lang w:val="en-US"/>
            </w:rPr>
            <w:t xml:space="preserve"> (Apraksin, et al., 2018)</w:t>
          </w:r>
        </w:sdtContent>
      </w:sdt>
      <w:r w:rsidRPr="00424112">
        <w:rPr>
          <w:rFonts w:ascii="Arial" w:hAnsi="Arial" w:cs="Arial"/>
        </w:rPr>
        <w:t xml:space="preserve"> </w:t>
      </w:r>
    </w:p>
    <w:p w14:paraId="54D5C13C" w14:textId="46C7F5D9" w:rsidR="000B3E86" w:rsidRPr="00424112" w:rsidRDefault="000B3E86" w:rsidP="001D196A">
      <w:pPr>
        <w:pStyle w:val="BodyText"/>
        <w:rPr>
          <w:rFonts w:ascii="Arial" w:hAnsi="Arial" w:cs="Arial"/>
        </w:rPr>
      </w:pPr>
      <w:r w:rsidRPr="00424112">
        <w:rPr>
          <w:rFonts w:ascii="Arial" w:hAnsi="Arial" w:cs="Arial"/>
        </w:rPr>
        <w:t xml:space="preserve">However, the challenges of integrating and consolidating data from multiple sources and </w:t>
      </w:r>
      <w:r w:rsidR="000C1FA3" w:rsidRPr="00424112">
        <w:rPr>
          <w:rFonts w:ascii="Arial" w:hAnsi="Arial" w:cs="Arial"/>
        </w:rPr>
        <w:t>analysing</w:t>
      </w:r>
      <w:r w:rsidRPr="00424112">
        <w:rPr>
          <w:rFonts w:ascii="Arial" w:hAnsi="Arial" w:cs="Arial"/>
        </w:rPr>
        <w:t xml:space="preserve"> vast amounts of data present obstacles for organizations. Data integration is crucial to obtaining a holistic view of operations, while data analysis is necessary to transform data into actionable insights and inform decision-making (Simon, 2013). Despite the abundance of data, only a small fraction is processed and </w:t>
      </w:r>
      <w:r w:rsidR="000C1FA3" w:rsidRPr="00424112">
        <w:rPr>
          <w:rFonts w:ascii="Arial" w:hAnsi="Arial" w:cs="Arial"/>
        </w:rPr>
        <w:t>analysed</w:t>
      </w:r>
      <w:r w:rsidRPr="00424112">
        <w:rPr>
          <w:rFonts w:ascii="Arial" w:hAnsi="Arial" w:cs="Arial"/>
        </w:rPr>
        <w:t xml:space="preserve">, making effective data management increasingly challenging( </w:t>
      </w:r>
      <w:sdt>
        <w:sdtPr>
          <w:rPr>
            <w:rFonts w:ascii="Arial" w:hAnsi="Arial" w:cs="Arial"/>
          </w:rPr>
          <w:id w:val="-1352326949"/>
          <w:citation/>
        </w:sdtPr>
        <w:sdtEndPr/>
        <w:sdtContent>
          <w:r w:rsidR="00424112" w:rsidRPr="00424112">
            <w:rPr>
              <w:rFonts w:ascii="Arial" w:hAnsi="Arial" w:cs="Arial"/>
              <w:noProof/>
              <w:lang w:val="en-US"/>
            </w:rPr>
            <w:t>(Abai, et al., 2019)</w:t>
          </w:r>
        </w:sdtContent>
      </w:sdt>
      <w:r w:rsidRPr="00424112">
        <w:rPr>
          <w:rFonts w:ascii="Arial" w:hAnsi="Arial" w:cs="Arial"/>
        </w:rPr>
        <w:t xml:space="preserve">; </w:t>
      </w:r>
      <w:sdt>
        <w:sdtPr>
          <w:rPr>
            <w:rFonts w:ascii="Arial" w:hAnsi="Arial" w:cs="Arial"/>
          </w:rPr>
          <w:id w:val="-343170537"/>
          <w:citation/>
        </w:sdtPr>
        <w:sdtEndPr/>
        <w:sdtContent>
          <w:r w:rsidR="00424112" w:rsidRPr="00424112">
            <w:rPr>
              <w:rFonts w:ascii="Arial" w:hAnsi="Arial" w:cs="Arial"/>
              <w:noProof/>
              <w:lang w:val="en-US"/>
            </w:rPr>
            <w:t>(Apraksin, et al., 2018)</w:t>
          </w:r>
        </w:sdtContent>
      </w:sdt>
      <w:r w:rsidRPr="00424112">
        <w:rPr>
          <w:rFonts w:ascii="Arial" w:hAnsi="Arial" w:cs="Arial"/>
        </w:rPr>
        <w:t>;</w:t>
      </w:r>
      <w:sdt>
        <w:sdtPr>
          <w:rPr>
            <w:rFonts w:ascii="Arial" w:hAnsi="Arial" w:cs="Arial"/>
          </w:rPr>
          <w:id w:val="103163692"/>
          <w:citation/>
        </w:sdtPr>
        <w:sdtEndPr/>
        <w:sdtContent>
          <w:r w:rsidR="00424112" w:rsidRPr="00424112">
            <w:rPr>
              <w:rFonts w:ascii="Arial" w:hAnsi="Arial" w:cs="Arial"/>
              <w:noProof/>
              <w:lang w:val="en-US"/>
            </w:rPr>
            <w:t xml:space="preserve"> (Romero, et al., 2021)</w:t>
          </w:r>
        </w:sdtContent>
      </w:sdt>
      <w:r w:rsidRPr="00424112">
        <w:rPr>
          <w:rFonts w:ascii="Arial" w:hAnsi="Arial" w:cs="Arial"/>
        </w:rPr>
        <w:t>).</w:t>
      </w:r>
    </w:p>
    <w:p w14:paraId="1ED8BC20" w14:textId="63B616C0" w:rsidR="000B3E86" w:rsidRPr="00424112" w:rsidRDefault="000B3E86" w:rsidP="001D196A">
      <w:pPr>
        <w:pStyle w:val="BodyText"/>
        <w:rPr>
          <w:rFonts w:ascii="Arial" w:hAnsi="Arial" w:cs="Arial"/>
        </w:rPr>
      </w:pPr>
      <w:r w:rsidRPr="00424112">
        <w:rPr>
          <w:rFonts w:ascii="Arial" w:hAnsi="Arial" w:cs="Arial"/>
        </w:rPr>
        <w:t xml:space="preserve">In response to these challenges, Business Intelligence (BI) has emerged as a solution to effectively manage and </w:t>
      </w:r>
      <w:r w:rsidR="000C1FA3" w:rsidRPr="00424112">
        <w:rPr>
          <w:rFonts w:ascii="Arial" w:hAnsi="Arial" w:cs="Arial"/>
        </w:rPr>
        <w:t>analyse</w:t>
      </w:r>
      <w:r w:rsidRPr="00424112">
        <w:rPr>
          <w:rFonts w:ascii="Arial" w:hAnsi="Arial" w:cs="Arial"/>
        </w:rPr>
        <w:t xml:space="preserve"> large </w:t>
      </w:r>
      <w:r w:rsidR="00677D97" w:rsidRPr="00424112">
        <w:rPr>
          <w:rFonts w:ascii="Arial" w:hAnsi="Arial" w:cs="Arial"/>
        </w:rPr>
        <w:t>quantities</w:t>
      </w:r>
      <w:r w:rsidRPr="00424112">
        <w:rPr>
          <w:rFonts w:ascii="Arial" w:hAnsi="Arial" w:cs="Arial"/>
        </w:rPr>
        <w:t xml:space="preserve"> of data, enabling organizations to transition from intuition-based decision-making to data-driven decision-making (</w:t>
      </w:r>
      <w:sdt>
        <w:sdtPr>
          <w:rPr>
            <w:rFonts w:ascii="Arial" w:hAnsi="Arial" w:cs="Arial"/>
          </w:rPr>
          <w:id w:val="1885205597"/>
          <w:citation/>
        </w:sdtPr>
        <w:sdtEndPr/>
        <w:sdtContent>
          <w:r w:rsidR="00424112" w:rsidRPr="00424112">
            <w:rPr>
              <w:rFonts w:ascii="Arial" w:hAnsi="Arial" w:cs="Arial"/>
              <w:noProof/>
              <w:lang w:val="en-US"/>
            </w:rPr>
            <w:t xml:space="preserve"> (Abai, et al., 2019)</w:t>
          </w:r>
        </w:sdtContent>
      </w:sdt>
      <w:r w:rsidRPr="00424112">
        <w:rPr>
          <w:rFonts w:ascii="Arial" w:hAnsi="Arial" w:cs="Arial"/>
        </w:rPr>
        <w:t xml:space="preserve">; </w:t>
      </w:r>
      <w:sdt>
        <w:sdtPr>
          <w:rPr>
            <w:rFonts w:ascii="Arial" w:hAnsi="Arial" w:cs="Arial"/>
          </w:rPr>
          <w:id w:val="1690262552"/>
          <w:citation/>
        </w:sdtPr>
        <w:sdtEndPr/>
        <w:sdtContent>
          <w:r w:rsidR="00424112" w:rsidRPr="00424112">
            <w:rPr>
              <w:rFonts w:ascii="Arial" w:hAnsi="Arial" w:cs="Arial"/>
              <w:noProof/>
              <w:lang w:val="en-US"/>
            </w:rPr>
            <w:t>(Apraksin, et al., 2018)</w:t>
          </w:r>
        </w:sdtContent>
      </w:sdt>
      <w:r w:rsidRPr="00424112">
        <w:rPr>
          <w:rFonts w:ascii="Arial" w:hAnsi="Arial" w:cs="Arial"/>
        </w:rPr>
        <w:t xml:space="preserve">; </w:t>
      </w:r>
      <w:sdt>
        <w:sdtPr>
          <w:rPr>
            <w:rFonts w:ascii="Arial" w:hAnsi="Arial" w:cs="Arial"/>
          </w:rPr>
          <w:id w:val="-2112339593"/>
          <w:citation/>
        </w:sdtPr>
        <w:sdtEndPr/>
        <w:sdtContent>
          <w:r w:rsidR="00424112" w:rsidRPr="00424112">
            <w:rPr>
              <w:rFonts w:ascii="Arial" w:hAnsi="Arial" w:cs="Arial"/>
              <w:noProof/>
              <w:lang w:val="en-US"/>
            </w:rPr>
            <w:t>(Romero, et al., 2021)</w:t>
          </w:r>
        </w:sdtContent>
      </w:sdt>
      <w:r w:rsidRPr="00424112">
        <w:rPr>
          <w:rFonts w:ascii="Arial" w:hAnsi="Arial" w:cs="Arial"/>
        </w:rPr>
        <w:t xml:space="preserve"> BI empowers decision-makers by extracting meaningful insights from data, providing information about the past, present, and future, and aiding in compliance with regulatory requirements (</w:t>
      </w:r>
      <w:sdt>
        <w:sdtPr>
          <w:rPr>
            <w:rFonts w:ascii="Arial" w:hAnsi="Arial" w:cs="Arial"/>
          </w:rPr>
          <w:id w:val="1944107566"/>
          <w:citation/>
        </w:sdtPr>
        <w:sdtEndPr/>
        <w:sdtContent>
          <w:r w:rsidR="00424112" w:rsidRPr="00424112">
            <w:rPr>
              <w:rFonts w:ascii="Arial" w:hAnsi="Arial" w:cs="Arial"/>
              <w:noProof/>
              <w:lang w:val="en-US"/>
            </w:rPr>
            <w:t xml:space="preserve"> (Apraksin, et al., 2018)</w:t>
          </w:r>
        </w:sdtContent>
      </w:sdt>
      <w:r w:rsidRPr="00424112">
        <w:rPr>
          <w:rFonts w:ascii="Arial" w:hAnsi="Arial" w:cs="Arial"/>
        </w:rPr>
        <w:t xml:space="preserve">; </w:t>
      </w:r>
      <w:sdt>
        <w:sdtPr>
          <w:rPr>
            <w:rFonts w:ascii="Arial" w:hAnsi="Arial" w:cs="Arial"/>
          </w:rPr>
          <w:id w:val="-1845613478"/>
          <w:citation/>
        </w:sdtPr>
        <w:sdtEndPr/>
        <w:sdtContent>
          <w:r w:rsidR="00424112" w:rsidRPr="00424112">
            <w:rPr>
              <w:rFonts w:ascii="Arial" w:hAnsi="Arial" w:cs="Arial"/>
              <w:noProof/>
              <w:lang w:val="en-US"/>
            </w:rPr>
            <w:t>(Baruti, 2023)</w:t>
          </w:r>
        </w:sdtContent>
      </w:sdt>
      <w:r w:rsidRPr="00424112">
        <w:rPr>
          <w:rFonts w:ascii="Arial" w:hAnsi="Arial" w:cs="Arial"/>
        </w:rPr>
        <w:t xml:space="preserve">; </w:t>
      </w:r>
      <w:sdt>
        <w:sdtPr>
          <w:rPr>
            <w:rFonts w:ascii="Arial" w:hAnsi="Arial" w:cs="Arial"/>
          </w:rPr>
          <w:id w:val="507413587"/>
          <w:citation/>
        </w:sdtPr>
        <w:sdtEndPr/>
        <w:sdtContent>
          <w:r w:rsidR="00424112" w:rsidRPr="00424112">
            <w:rPr>
              <w:rFonts w:ascii="Arial" w:hAnsi="Arial" w:cs="Arial"/>
              <w:noProof/>
              <w:lang w:val="en-US"/>
            </w:rPr>
            <w:t>(Sujitparapitaya, et al., 2012)</w:t>
          </w:r>
        </w:sdtContent>
      </w:sdt>
      <w:r w:rsidRPr="00424112">
        <w:rPr>
          <w:rFonts w:ascii="Arial" w:hAnsi="Arial" w:cs="Arial"/>
        </w:rPr>
        <w:t xml:space="preserve">). The availability of user-friendly BI tools, such as Microsoft </w:t>
      </w:r>
      <w:r w:rsidRPr="00424112">
        <w:rPr>
          <w:rFonts w:ascii="Arial" w:hAnsi="Arial" w:cs="Arial"/>
        </w:rPr>
        <w:lastRenderedPageBreak/>
        <w:t>Power BI, has contributed to the widespread adoption of BI across organizations of all sizes</w:t>
      </w:r>
      <w:sdt>
        <w:sdtPr>
          <w:rPr>
            <w:rFonts w:ascii="Arial" w:hAnsi="Arial" w:cs="Arial"/>
          </w:rPr>
          <w:id w:val="1333177639"/>
          <w:citation/>
        </w:sdtPr>
        <w:sdtEndPr/>
        <w:sdtContent>
          <w:r w:rsidR="00424112" w:rsidRPr="00424112">
            <w:rPr>
              <w:rFonts w:ascii="Arial" w:hAnsi="Arial" w:cs="Arial"/>
              <w:noProof/>
              <w:lang w:val="en-US"/>
            </w:rPr>
            <w:t xml:space="preserve"> (Microsoft Power BI, 2023)</w:t>
          </w:r>
        </w:sdtContent>
      </w:sdt>
      <w:r w:rsidRPr="00424112">
        <w:rPr>
          <w:rFonts w:ascii="Arial" w:hAnsi="Arial" w:cs="Arial"/>
        </w:rPr>
        <w:t>.</w:t>
      </w:r>
    </w:p>
    <w:p w14:paraId="08AAB135" w14:textId="3F1E736B" w:rsidR="000B3E86" w:rsidRPr="00126DE4" w:rsidRDefault="000B3E86" w:rsidP="001D196A">
      <w:pPr>
        <w:pStyle w:val="BodyText"/>
        <w:rPr>
          <w:rFonts w:ascii="Arial" w:hAnsi="Arial" w:cs="Arial"/>
          <w:b/>
          <w:bCs/>
        </w:rPr>
      </w:pPr>
      <w:r w:rsidRPr="00126DE4">
        <w:rPr>
          <w:rFonts w:ascii="Arial" w:hAnsi="Arial" w:cs="Arial"/>
          <w:b/>
          <w:bCs/>
        </w:rPr>
        <w:t xml:space="preserve">1.2 </w:t>
      </w:r>
      <w:r w:rsidR="001130EE" w:rsidRPr="00126DE4">
        <w:rPr>
          <w:rFonts w:ascii="Arial" w:hAnsi="Arial" w:cs="Arial"/>
          <w:b/>
          <w:bCs/>
        </w:rPr>
        <w:t>Research</w:t>
      </w:r>
      <w:r w:rsidRPr="00126DE4">
        <w:rPr>
          <w:rFonts w:ascii="Arial" w:hAnsi="Arial" w:cs="Arial"/>
          <w:b/>
          <w:bCs/>
        </w:rPr>
        <w:t xml:space="preserve"> Description</w:t>
      </w:r>
    </w:p>
    <w:p w14:paraId="5196D39C" w14:textId="64A7DA27" w:rsidR="000B3E86" w:rsidRPr="00424112" w:rsidRDefault="008912CF" w:rsidP="001D196A">
      <w:pPr>
        <w:pStyle w:val="BodyText"/>
        <w:rPr>
          <w:rFonts w:ascii="Arial" w:hAnsi="Arial" w:cs="Arial"/>
        </w:rPr>
      </w:pPr>
      <w:r w:rsidRPr="00424112">
        <w:rPr>
          <w:rFonts w:ascii="Arial" w:hAnsi="Arial" w:cs="Arial"/>
        </w:rPr>
        <w:t xml:space="preserve">FedEx UK operates as a part of the global logistics and transportation company FedEx Corporation. As an integral part of FedEx's operations, FedEx UK plays a </w:t>
      </w:r>
      <w:r w:rsidR="0069305A" w:rsidRPr="00424112">
        <w:rPr>
          <w:rFonts w:ascii="Arial" w:hAnsi="Arial" w:cs="Arial"/>
        </w:rPr>
        <w:t>fundamental</w:t>
      </w:r>
      <w:r w:rsidRPr="00424112">
        <w:rPr>
          <w:rFonts w:ascii="Arial" w:hAnsi="Arial" w:cs="Arial"/>
        </w:rPr>
        <w:t xml:space="preserve"> role in facilitating the movement of goods and packages within the United Kingdom and connecting businesses and customers to global markets.</w:t>
      </w:r>
      <w:sdt>
        <w:sdtPr>
          <w:rPr>
            <w:rFonts w:ascii="Arial" w:hAnsi="Arial" w:cs="Arial"/>
          </w:rPr>
          <w:id w:val="-2108799977"/>
          <w:citation/>
        </w:sdtPr>
        <w:sdtEndPr/>
        <w:sdtContent>
          <w:r w:rsidR="00FF7CD7">
            <w:rPr>
              <w:rFonts w:ascii="Arial" w:hAnsi="Arial" w:cs="Arial"/>
              <w:noProof/>
              <w:lang w:val="en-US"/>
            </w:rPr>
            <w:t xml:space="preserve"> </w:t>
          </w:r>
          <w:r w:rsidR="00FF7CD7" w:rsidRPr="00FF7CD7">
            <w:rPr>
              <w:rFonts w:ascii="Arial" w:hAnsi="Arial" w:cs="Arial"/>
              <w:noProof/>
              <w:lang w:val="en-US"/>
            </w:rPr>
            <w:t>(FedEx, 2023)</w:t>
          </w:r>
        </w:sdtContent>
      </w:sdt>
    </w:p>
    <w:p w14:paraId="2A05BE39" w14:textId="77777777" w:rsidR="000B3E86" w:rsidRPr="00424112" w:rsidRDefault="008912CF" w:rsidP="001D196A">
      <w:pPr>
        <w:jc w:val="both"/>
        <w:rPr>
          <w:rFonts w:ascii="Arial" w:eastAsia="Times New Roman" w:hAnsi="Arial" w:cs="Arial"/>
        </w:rPr>
      </w:pPr>
      <w:r w:rsidRPr="00424112">
        <w:rPr>
          <w:rFonts w:ascii="Arial" w:eastAsia="Times New Roman" w:hAnsi="Arial" w:cs="Arial"/>
        </w:rPr>
        <w:t>FedEx UK follows a structured organizational structure that allows for efficient coordination and decision-making across its warehouses and operations. While specific details of the hierarchy may vary, the structure typically consists of the following levels:</w:t>
      </w:r>
    </w:p>
    <w:p w14:paraId="3948A497" w14:textId="3BFB2E47" w:rsidR="000B3E86" w:rsidRPr="00424112" w:rsidRDefault="008912CF" w:rsidP="001D196A">
      <w:pPr>
        <w:jc w:val="both"/>
        <w:rPr>
          <w:rFonts w:ascii="Arial" w:eastAsia="Times New Roman" w:hAnsi="Arial" w:cs="Arial"/>
        </w:rPr>
      </w:pPr>
      <w:r w:rsidRPr="00424112">
        <w:rPr>
          <w:rFonts w:ascii="Arial" w:eastAsia="Times New Roman" w:hAnsi="Arial" w:cs="Arial"/>
        </w:rPr>
        <w:t>Executive Leadership: At the top of the hierarchy, the executive leadership team sets the overall strategic direction and policies for FedEx UK. This includes key decision-makers such as the President, Vice Presidents, and other top-level executives responsible for overseeing the operations and profitability of the company.</w:t>
      </w:r>
    </w:p>
    <w:p w14:paraId="06EC8E94" w14:textId="2E2B252C" w:rsidR="000B3E86" w:rsidRPr="00424112" w:rsidRDefault="008912CF" w:rsidP="001D196A">
      <w:pPr>
        <w:jc w:val="both"/>
        <w:rPr>
          <w:rFonts w:ascii="Arial" w:eastAsia="Times New Roman" w:hAnsi="Arial" w:cs="Arial"/>
        </w:rPr>
      </w:pPr>
      <w:r w:rsidRPr="00424112">
        <w:rPr>
          <w:rFonts w:ascii="Arial" w:eastAsia="Times New Roman" w:hAnsi="Arial" w:cs="Arial"/>
        </w:rPr>
        <w:t>Regional Management: Under the executive leadership, regional managers are responsible for overseeing multiple warehouses and operations within a specific geographic region. They are responsible for ensuring operational efficiency, managing resources, and implementing corporate strategies at the regional level.</w:t>
      </w:r>
    </w:p>
    <w:p w14:paraId="7863532F" w14:textId="35DEEA05" w:rsidR="000B3E86" w:rsidRPr="00424112" w:rsidRDefault="008912CF" w:rsidP="001D196A">
      <w:pPr>
        <w:jc w:val="both"/>
        <w:rPr>
          <w:rFonts w:ascii="Arial" w:eastAsia="Times New Roman" w:hAnsi="Arial" w:cs="Arial"/>
        </w:rPr>
      </w:pPr>
      <w:r w:rsidRPr="00424112">
        <w:rPr>
          <w:rFonts w:ascii="Arial" w:eastAsia="Times New Roman" w:hAnsi="Arial" w:cs="Arial"/>
        </w:rPr>
        <w:t xml:space="preserve">Warehouse Managers: Warehouse managers are </w:t>
      </w:r>
      <w:r w:rsidR="0072172B" w:rsidRPr="00424112">
        <w:rPr>
          <w:rFonts w:ascii="Arial" w:eastAsia="Times New Roman" w:hAnsi="Arial" w:cs="Arial"/>
        </w:rPr>
        <w:t>accountable</w:t>
      </w:r>
      <w:r w:rsidRPr="00424112">
        <w:rPr>
          <w:rFonts w:ascii="Arial" w:eastAsia="Times New Roman" w:hAnsi="Arial" w:cs="Arial"/>
        </w:rPr>
        <w:t xml:space="preserve"> for the </w:t>
      </w:r>
      <w:r w:rsidR="0072172B" w:rsidRPr="00424112">
        <w:rPr>
          <w:rFonts w:ascii="Arial" w:eastAsia="Times New Roman" w:hAnsi="Arial" w:cs="Arial"/>
        </w:rPr>
        <w:t>daily</w:t>
      </w:r>
      <w:r w:rsidR="0072172B">
        <w:rPr>
          <w:rFonts w:ascii="Arial" w:eastAsia="Times New Roman" w:hAnsi="Arial" w:cs="Arial"/>
        </w:rPr>
        <w:t xml:space="preserve"> </w:t>
      </w:r>
      <w:r w:rsidRPr="00424112">
        <w:rPr>
          <w:rFonts w:ascii="Arial" w:eastAsia="Times New Roman" w:hAnsi="Arial" w:cs="Arial"/>
        </w:rPr>
        <w:t>operations of individual warehouses. They oversee activities such as package handling, inventory management, staffing, and facility maintenance. Warehouse managers play a critical role in ensuring smooth operations and meeting customer service standards.</w:t>
      </w:r>
    </w:p>
    <w:p w14:paraId="0C00A7A5" w14:textId="07A6DC2D" w:rsidR="000B3E86" w:rsidRPr="00424112" w:rsidRDefault="008912CF" w:rsidP="001D196A">
      <w:pPr>
        <w:jc w:val="both"/>
        <w:rPr>
          <w:rFonts w:ascii="Arial" w:eastAsia="Times New Roman" w:hAnsi="Arial" w:cs="Arial"/>
        </w:rPr>
      </w:pPr>
      <w:r w:rsidRPr="00424112">
        <w:rPr>
          <w:rFonts w:ascii="Arial" w:eastAsia="Times New Roman" w:hAnsi="Arial" w:cs="Arial"/>
        </w:rPr>
        <w:t>Operations Team: The operations team, reporting to warehouse managers, consists of supervisors and coordinators who manage various aspects of warehouse operations. They are responsible for coordinating package sorting, ensuring timely deliveries, managing staffing schedules, and resolving any operational issues that may arise.</w:t>
      </w:r>
    </w:p>
    <w:p w14:paraId="09894A73" w14:textId="275956A2" w:rsidR="000B3E86" w:rsidRPr="00424112" w:rsidRDefault="008912CF" w:rsidP="001D196A">
      <w:pPr>
        <w:jc w:val="both"/>
        <w:rPr>
          <w:rFonts w:ascii="Arial" w:eastAsia="Times New Roman" w:hAnsi="Arial" w:cs="Arial"/>
        </w:rPr>
      </w:pPr>
      <w:r w:rsidRPr="00424112">
        <w:rPr>
          <w:rFonts w:ascii="Arial" w:eastAsia="Times New Roman" w:hAnsi="Arial" w:cs="Arial"/>
        </w:rPr>
        <w:t>Frontline Staff: The frontline staff within FedEx UK's warehouses includes package handlers, drivers, and other operational personnel. They play a crucial role in executing the day-to-day tasks required for efficient package handling, sorting, and transportation.</w:t>
      </w:r>
    </w:p>
    <w:p w14:paraId="0FD652A5" w14:textId="77777777" w:rsidR="000B3E86" w:rsidRPr="00424112" w:rsidRDefault="008912CF" w:rsidP="001D196A">
      <w:pPr>
        <w:jc w:val="both"/>
        <w:rPr>
          <w:rFonts w:ascii="Arial" w:eastAsia="Times New Roman" w:hAnsi="Arial" w:cs="Arial"/>
        </w:rPr>
      </w:pPr>
      <w:r w:rsidRPr="00424112">
        <w:rPr>
          <w:rFonts w:ascii="Arial" w:eastAsia="Times New Roman" w:hAnsi="Arial" w:cs="Arial"/>
        </w:rPr>
        <w:t>Decision-making within FedEx UK is typically a collaborative process, involving input from various levels of the hierarchy. Strategic decisions related to market expansion, service offerings, and technology adoption are primarily made at the executive leadership level. Regional managers provide input on regional strategies and operational efficiencies, while warehouse managers and operations teams make decisions related to daily operations and process improvements.</w:t>
      </w:r>
    </w:p>
    <w:p w14:paraId="2075B746" w14:textId="6E057222" w:rsidR="000B3E86" w:rsidRPr="00424112" w:rsidRDefault="008912CF" w:rsidP="001D196A">
      <w:pPr>
        <w:pStyle w:val="BodyText3"/>
        <w:rPr>
          <w:color w:val="auto"/>
        </w:rPr>
      </w:pPr>
      <w:r w:rsidRPr="00424112">
        <w:rPr>
          <w:color w:val="auto"/>
        </w:rPr>
        <w:t xml:space="preserve">The context of this </w:t>
      </w:r>
      <w:r w:rsidR="001130EE" w:rsidRPr="00424112">
        <w:rPr>
          <w:color w:val="auto"/>
        </w:rPr>
        <w:t>research</w:t>
      </w:r>
      <w:r w:rsidRPr="00424112">
        <w:rPr>
          <w:color w:val="auto"/>
        </w:rPr>
        <w:t xml:space="preserve"> is the logistics and transportation industry, specifically focusing on FedEx</w:t>
      </w:r>
      <w:r w:rsidR="001130EE" w:rsidRPr="00424112">
        <w:rPr>
          <w:color w:val="auto"/>
        </w:rPr>
        <w:t>’s regional management</w:t>
      </w:r>
      <w:r w:rsidRPr="00424112">
        <w:rPr>
          <w:color w:val="auto"/>
        </w:rPr>
        <w:t>. The industry is characterized by its dynamic and complex nature, where timely access to accurate data is crucial for optimizing operations, enhancing customer experience, and gaining a competitive advantage.</w:t>
      </w:r>
    </w:p>
    <w:p w14:paraId="38D203B9" w14:textId="0A5777E9" w:rsidR="000B3E86" w:rsidRPr="00424112" w:rsidRDefault="008912CF" w:rsidP="001D196A">
      <w:pPr>
        <w:jc w:val="both"/>
        <w:rPr>
          <w:rFonts w:ascii="Arial" w:eastAsia="Times New Roman" w:hAnsi="Arial" w:cs="Arial"/>
        </w:rPr>
      </w:pPr>
      <w:r w:rsidRPr="00424112">
        <w:rPr>
          <w:rFonts w:ascii="Arial" w:eastAsia="Times New Roman" w:hAnsi="Arial" w:cs="Arial"/>
        </w:rPr>
        <w:t xml:space="preserve">The motivation behind this </w:t>
      </w:r>
      <w:r w:rsidR="001130EE" w:rsidRPr="00424112">
        <w:rPr>
          <w:rFonts w:ascii="Arial" w:eastAsia="Times New Roman" w:hAnsi="Arial" w:cs="Arial"/>
        </w:rPr>
        <w:t>research</w:t>
      </w:r>
      <w:r w:rsidRPr="00424112">
        <w:rPr>
          <w:rFonts w:ascii="Arial" w:eastAsia="Times New Roman" w:hAnsi="Arial" w:cs="Arial"/>
        </w:rPr>
        <w:t xml:space="preserve"> is to explore how FedEx</w:t>
      </w:r>
      <w:r w:rsidR="00FF7CD7">
        <w:rPr>
          <w:rFonts w:ascii="Arial" w:eastAsia="Times New Roman" w:hAnsi="Arial" w:cs="Arial"/>
        </w:rPr>
        <w:t>, on a regional level,</w:t>
      </w:r>
      <w:r w:rsidRPr="00424112">
        <w:rPr>
          <w:rFonts w:ascii="Arial" w:eastAsia="Times New Roman" w:hAnsi="Arial" w:cs="Arial"/>
        </w:rPr>
        <w:t xml:space="preserve"> leverages Power BI, a data visualization and analysis tool, to drive competitive advantage. With a vast network of operations and handling millions of shipments daily, FedEx generates a massive amount of data. Extracting meaningful insights from this data is essential for making informed decisions and improving operational efficiency.</w:t>
      </w:r>
    </w:p>
    <w:p w14:paraId="0A03FD78" w14:textId="2BB822F4" w:rsidR="000B3E86" w:rsidRPr="00424112" w:rsidRDefault="008912CF" w:rsidP="001D196A">
      <w:pPr>
        <w:jc w:val="both"/>
        <w:rPr>
          <w:rFonts w:ascii="Arial" w:eastAsia="Times New Roman" w:hAnsi="Arial" w:cs="Arial"/>
        </w:rPr>
      </w:pPr>
      <w:r w:rsidRPr="00424112">
        <w:rPr>
          <w:rFonts w:ascii="Arial" w:eastAsia="Times New Roman" w:hAnsi="Arial" w:cs="Arial"/>
        </w:rPr>
        <w:lastRenderedPageBreak/>
        <w:t xml:space="preserve">The research questions are </w:t>
      </w:r>
      <w:r w:rsidR="000B3E86" w:rsidRPr="00424112">
        <w:rPr>
          <w:rFonts w:ascii="Arial" w:eastAsia="Times New Roman" w:hAnsi="Arial" w:cs="Arial"/>
        </w:rPr>
        <w:t>centred</w:t>
      </w:r>
      <w:r w:rsidRPr="00424112">
        <w:rPr>
          <w:rFonts w:ascii="Arial" w:eastAsia="Times New Roman" w:hAnsi="Arial" w:cs="Arial"/>
        </w:rPr>
        <w:t xml:space="preserve"> around Power BI implementation at FedEx and its impact on decision-making and data silos. The study aims to investigate the specific use cases and implementation strategies employed by FedEx to maximize the potential of Power BI. It seeks to understand how Power BI enables real-time monitoring of key performance indicators, identifies operational bottlenecks, and facilitates data-driven decision-making at various levels of the organization.</w:t>
      </w:r>
    </w:p>
    <w:p w14:paraId="434929DE" w14:textId="4164FE43" w:rsidR="000B3E86" w:rsidRPr="00424112" w:rsidRDefault="008912CF" w:rsidP="001D196A">
      <w:pPr>
        <w:jc w:val="both"/>
        <w:rPr>
          <w:rFonts w:ascii="Arial" w:eastAsia="Times New Roman" w:hAnsi="Arial" w:cs="Arial"/>
        </w:rPr>
      </w:pPr>
      <w:r w:rsidRPr="00424112">
        <w:rPr>
          <w:rFonts w:ascii="Arial" w:eastAsia="Times New Roman" w:hAnsi="Arial" w:cs="Arial"/>
        </w:rPr>
        <w:t xml:space="preserve">Additionally, the </w:t>
      </w:r>
      <w:r w:rsidR="001130EE" w:rsidRPr="00424112">
        <w:rPr>
          <w:rFonts w:ascii="Arial" w:eastAsia="Times New Roman" w:hAnsi="Arial" w:cs="Arial"/>
        </w:rPr>
        <w:t>research</w:t>
      </w:r>
      <w:r w:rsidRPr="00424112">
        <w:rPr>
          <w:rFonts w:ascii="Arial" w:eastAsia="Times New Roman" w:hAnsi="Arial" w:cs="Arial"/>
        </w:rPr>
        <w:t xml:space="preserve"> will explore the impact of Power BI implementation on data silos. In an organization as large and complex as FedEx, data silos can hinder effective decision-making and prevent the sharing of valuable insights across departments. By examining how FedEx utilizes Power BI, the study aims to assess its impact on breaking down data silos and promoting cross-functional collaboration and knowledge sharing</w:t>
      </w:r>
      <w:r w:rsidR="000B3E86" w:rsidRPr="00424112">
        <w:rPr>
          <w:rFonts w:ascii="Arial" w:eastAsia="Times New Roman" w:hAnsi="Arial" w:cs="Arial"/>
        </w:rPr>
        <w:t>.</w:t>
      </w:r>
    </w:p>
    <w:p w14:paraId="63E77EA3" w14:textId="7E4074E4" w:rsidR="008912CF" w:rsidRPr="00424112" w:rsidRDefault="008912CF" w:rsidP="001D196A">
      <w:pPr>
        <w:jc w:val="both"/>
        <w:rPr>
          <w:rFonts w:ascii="Arial" w:eastAsia="Times New Roman" w:hAnsi="Arial" w:cs="Arial"/>
        </w:rPr>
      </w:pPr>
      <w:r w:rsidRPr="00424112">
        <w:rPr>
          <w:rFonts w:ascii="Arial" w:eastAsia="Times New Roman" w:hAnsi="Arial" w:cs="Arial"/>
        </w:rPr>
        <w:t xml:space="preserve">Overall, the context of this </w:t>
      </w:r>
      <w:r w:rsidR="00FF7CD7" w:rsidRPr="00424112">
        <w:rPr>
          <w:rFonts w:ascii="Arial" w:eastAsia="Times New Roman" w:hAnsi="Arial" w:cs="Arial"/>
        </w:rPr>
        <w:t>research lies</w:t>
      </w:r>
      <w:r w:rsidRPr="00424112">
        <w:rPr>
          <w:rFonts w:ascii="Arial" w:eastAsia="Times New Roman" w:hAnsi="Arial" w:cs="Arial"/>
        </w:rPr>
        <w:t xml:space="preserve"> in the logistics and transportation industry, with FedEx as the focal organization. The motivation is to understand how Power BI implementation can drive competitive advantage for FedEx. The research questions revolve around Power BI implementation, its impact on decision-making, and its potential to break down data silos within the organization.</w:t>
      </w:r>
    </w:p>
    <w:p w14:paraId="773D9E8A" w14:textId="2E408EEF" w:rsidR="007D4542" w:rsidRPr="00126DE4" w:rsidRDefault="008912CF" w:rsidP="001D196A">
      <w:pPr>
        <w:jc w:val="both"/>
        <w:rPr>
          <w:rFonts w:ascii="Arial" w:eastAsia="Times New Roman" w:hAnsi="Arial" w:cs="Arial"/>
          <w:b/>
          <w:bCs/>
        </w:rPr>
      </w:pPr>
      <w:r w:rsidRPr="00126DE4">
        <w:rPr>
          <w:rFonts w:ascii="Arial" w:eastAsia="Times New Roman" w:hAnsi="Arial" w:cs="Arial"/>
          <w:b/>
          <w:bCs/>
        </w:rPr>
        <w:br/>
      </w:r>
      <w:r w:rsidR="0049165B" w:rsidRPr="00126DE4">
        <w:rPr>
          <w:rFonts w:ascii="Arial" w:eastAsia="Times New Roman" w:hAnsi="Arial" w:cs="Arial"/>
          <w:b/>
          <w:bCs/>
        </w:rPr>
        <w:t xml:space="preserve">1.3 </w:t>
      </w:r>
      <w:r w:rsidR="001130EE" w:rsidRPr="00126DE4">
        <w:rPr>
          <w:rFonts w:ascii="Arial" w:eastAsia="Times New Roman" w:hAnsi="Arial" w:cs="Arial"/>
          <w:b/>
          <w:bCs/>
        </w:rPr>
        <w:t>Research</w:t>
      </w:r>
      <w:r w:rsidR="0049165B" w:rsidRPr="00126DE4">
        <w:rPr>
          <w:rFonts w:ascii="Arial" w:eastAsia="Times New Roman" w:hAnsi="Arial" w:cs="Arial"/>
          <w:b/>
          <w:bCs/>
        </w:rPr>
        <w:t xml:space="preserve"> Contributions</w:t>
      </w:r>
    </w:p>
    <w:p w14:paraId="2976B63A" w14:textId="167F0E00" w:rsidR="00B6424C" w:rsidRPr="00424112" w:rsidRDefault="007D4542" w:rsidP="001D196A">
      <w:pPr>
        <w:pStyle w:val="BodyText"/>
        <w:rPr>
          <w:rFonts w:ascii="Arial" w:hAnsi="Arial" w:cs="Arial"/>
        </w:rPr>
      </w:pPr>
      <w:r w:rsidRPr="00424112">
        <w:rPr>
          <w:rFonts w:ascii="Arial" w:hAnsi="Arial" w:cs="Arial"/>
        </w:rPr>
        <w:t xml:space="preserve">The </w:t>
      </w:r>
      <w:r w:rsidR="001130EE" w:rsidRPr="00424112">
        <w:rPr>
          <w:rFonts w:ascii="Arial" w:hAnsi="Arial" w:cs="Arial"/>
        </w:rPr>
        <w:t>research</w:t>
      </w:r>
      <w:r w:rsidRPr="00424112">
        <w:rPr>
          <w:rFonts w:ascii="Arial" w:hAnsi="Arial" w:cs="Arial"/>
        </w:rPr>
        <w:t xml:space="preserve"> contributes valuable insights to the field of business intelligence (BI), particularly in relation to the implementation of Power BI within FedEx. This research serves as a real-world study of Power BI implementation, providing practical insights and lessons learned that can be applicable to other organizations.</w:t>
      </w:r>
    </w:p>
    <w:p w14:paraId="700C4B7F" w14:textId="373A42D4" w:rsidR="00B6424C" w:rsidRPr="00424112" w:rsidRDefault="007D4542" w:rsidP="001D196A">
      <w:pPr>
        <w:jc w:val="both"/>
        <w:rPr>
          <w:rFonts w:ascii="Arial" w:eastAsia="Times New Roman" w:hAnsi="Arial" w:cs="Arial"/>
        </w:rPr>
      </w:pPr>
      <w:r w:rsidRPr="00424112">
        <w:rPr>
          <w:rFonts w:ascii="Arial" w:eastAsia="Times New Roman" w:hAnsi="Arial" w:cs="Arial"/>
        </w:rPr>
        <w:t>One of the key contributions of this dissertation for FedEx</w:t>
      </w:r>
      <w:r w:rsidR="00D83DD1" w:rsidRPr="00424112">
        <w:rPr>
          <w:rFonts w:ascii="Arial" w:eastAsia="Times New Roman" w:hAnsi="Arial" w:cs="Arial"/>
        </w:rPr>
        <w:t>,</w:t>
      </w:r>
      <w:r w:rsidRPr="00424112">
        <w:rPr>
          <w:rFonts w:ascii="Arial" w:eastAsia="Times New Roman" w:hAnsi="Arial" w:cs="Arial"/>
        </w:rPr>
        <w:t xml:space="preserve"> is the consolidation of information through Power BI dashboards. By ensuring that all stakeholders have access to the same standardized data, fragmentation is </w:t>
      </w:r>
      <w:r w:rsidR="008F23C0" w:rsidRPr="00424112">
        <w:rPr>
          <w:rFonts w:ascii="Arial" w:eastAsia="Times New Roman" w:hAnsi="Arial" w:cs="Arial"/>
        </w:rPr>
        <w:t>reduced,</w:t>
      </w:r>
      <w:r w:rsidR="00B6424C" w:rsidRPr="00424112">
        <w:rPr>
          <w:rFonts w:ascii="Arial" w:eastAsia="Times New Roman" w:hAnsi="Arial" w:cs="Arial"/>
        </w:rPr>
        <w:t xml:space="preserve"> and data silo is being overcome</w:t>
      </w:r>
      <w:r w:rsidRPr="00424112">
        <w:rPr>
          <w:rFonts w:ascii="Arial" w:eastAsia="Times New Roman" w:hAnsi="Arial" w:cs="Arial"/>
        </w:rPr>
        <w:t>. This contributes to improved decision-making by providing precise and reliable insights based on thoroughly validated data.</w:t>
      </w:r>
    </w:p>
    <w:p w14:paraId="4F731C43" w14:textId="77777777" w:rsidR="00B6424C" w:rsidRPr="00424112" w:rsidRDefault="007D4542" w:rsidP="001D196A">
      <w:pPr>
        <w:pStyle w:val="BodyText3"/>
        <w:rPr>
          <w:color w:val="auto"/>
        </w:rPr>
      </w:pPr>
      <w:r w:rsidRPr="00424112">
        <w:rPr>
          <w:color w:val="auto"/>
        </w:rPr>
        <w:t>The dashboards implemented in the FedEx research enable real-time performance monitoring, allowing proactive interventions to optimize performance and respond swiftly to challenges and opportunities. This enhanced visibility into operational data aids in resource allocation and cost management, identifying inefficiencies and focusing resources for maximum returns.</w:t>
      </w:r>
    </w:p>
    <w:p w14:paraId="06B09262" w14:textId="77777777" w:rsidR="00B6424C" w:rsidRPr="00424112" w:rsidRDefault="007D4542" w:rsidP="001D196A">
      <w:pPr>
        <w:jc w:val="both"/>
        <w:rPr>
          <w:rFonts w:ascii="Arial" w:eastAsia="Times New Roman" w:hAnsi="Arial" w:cs="Arial"/>
        </w:rPr>
      </w:pPr>
      <w:r w:rsidRPr="00424112">
        <w:rPr>
          <w:rFonts w:ascii="Arial" w:eastAsia="Times New Roman" w:hAnsi="Arial" w:cs="Arial"/>
        </w:rPr>
        <w:t>Furthermore, the dashboards transform strategic planning at FedEx by providing data-backed insights, improving strategic decision-making, and reducing uncertainty. With daily data updates, automation, and reduced manual efforts, the research findings can lead to cost savings, higher productivity, and lower error rates within the organization.</w:t>
      </w:r>
    </w:p>
    <w:p w14:paraId="6C0649F2" w14:textId="087A8A4A" w:rsidR="00B6424C" w:rsidRPr="00424112" w:rsidRDefault="007D4542" w:rsidP="001D196A">
      <w:pPr>
        <w:jc w:val="both"/>
        <w:rPr>
          <w:rFonts w:ascii="Arial" w:eastAsia="Times New Roman" w:hAnsi="Arial" w:cs="Arial"/>
        </w:rPr>
      </w:pPr>
      <w:r w:rsidRPr="00424112">
        <w:rPr>
          <w:rFonts w:ascii="Arial" w:eastAsia="Times New Roman" w:hAnsi="Arial" w:cs="Arial"/>
        </w:rPr>
        <w:t xml:space="preserve">The well-structured and user-friendly dashboards implemented provide extensive and high-quality information, enhancing data comprehension for users. The enhanced interactivity and flexibility in data exploration offer drill-down, roll-up, and filtering options, allowing users to </w:t>
      </w:r>
      <w:r w:rsidR="00B36E53" w:rsidRPr="00424112">
        <w:rPr>
          <w:rFonts w:ascii="Arial" w:eastAsia="Times New Roman" w:hAnsi="Arial" w:cs="Arial"/>
        </w:rPr>
        <w:t>analyse</w:t>
      </w:r>
      <w:r w:rsidRPr="00424112">
        <w:rPr>
          <w:rFonts w:ascii="Arial" w:eastAsia="Times New Roman" w:hAnsi="Arial" w:cs="Arial"/>
        </w:rPr>
        <w:t xml:space="preserve"> data in a more detailed and customized manner.</w:t>
      </w:r>
    </w:p>
    <w:p w14:paraId="41280D48" w14:textId="77777777" w:rsidR="00B6424C" w:rsidRPr="00424112" w:rsidRDefault="007D4542" w:rsidP="001D196A">
      <w:pPr>
        <w:jc w:val="both"/>
        <w:rPr>
          <w:rFonts w:ascii="Arial" w:eastAsia="Times New Roman" w:hAnsi="Arial" w:cs="Arial"/>
        </w:rPr>
      </w:pPr>
      <w:r w:rsidRPr="00424112">
        <w:rPr>
          <w:rFonts w:ascii="Arial" w:eastAsia="Times New Roman" w:hAnsi="Arial" w:cs="Arial"/>
        </w:rPr>
        <w:t>Sharing the dashboards on the Power BI service facilitates cross-functional collaboration within FedEx, aligning efforts with organizational goals. This improved access to critical business data empowers</w:t>
      </w:r>
      <w:r w:rsidR="00B6424C" w:rsidRPr="00424112">
        <w:rPr>
          <w:rFonts w:ascii="Arial" w:eastAsia="Times New Roman" w:hAnsi="Arial" w:cs="Arial"/>
        </w:rPr>
        <w:t xml:space="preserve"> </w:t>
      </w:r>
      <w:r w:rsidRPr="00424112">
        <w:rPr>
          <w:rFonts w:ascii="Arial" w:eastAsia="Times New Roman" w:hAnsi="Arial" w:cs="Arial"/>
        </w:rPr>
        <w:t>data-driven decision-making, positively impacting organizational performance.</w:t>
      </w:r>
    </w:p>
    <w:p w14:paraId="535E1DC6" w14:textId="379997DE" w:rsidR="008912CF" w:rsidRPr="00424112" w:rsidRDefault="007D4542" w:rsidP="001D196A">
      <w:pPr>
        <w:pStyle w:val="BodyText3"/>
        <w:rPr>
          <w:color w:val="auto"/>
        </w:rPr>
      </w:pPr>
      <w:r w:rsidRPr="00424112">
        <w:rPr>
          <w:color w:val="auto"/>
        </w:rPr>
        <w:lastRenderedPageBreak/>
        <w:t xml:space="preserve">In summary, the </w:t>
      </w:r>
      <w:r w:rsidR="001130EE" w:rsidRPr="00424112">
        <w:rPr>
          <w:color w:val="auto"/>
        </w:rPr>
        <w:t>research</w:t>
      </w:r>
      <w:r w:rsidRPr="00424112">
        <w:rPr>
          <w:color w:val="auto"/>
        </w:rPr>
        <w:t xml:space="preserve"> contributions encompass various aspects such as decision-making, efficiency, performance monitoring, strategy formulation, cost management, collaboration, and adaptability. These findings can enhance FedEx's competitiveness and position it for sustained success in the data-driven business landscape. Additionally, the research findings can potentially guide other businesses, including FedEx, undertaking similar Power BI implementations, making the dissertation </w:t>
      </w:r>
      <w:r w:rsidR="008F23C0" w:rsidRPr="00424112">
        <w:rPr>
          <w:color w:val="auto"/>
        </w:rPr>
        <w:t>an asset</w:t>
      </w:r>
      <w:r w:rsidRPr="00424112">
        <w:rPr>
          <w:color w:val="auto"/>
        </w:rPr>
        <w:t xml:space="preserve"> applicable to various companies in the transportation and logistics industry.</w:t>
      </w:r>
    </w:p>
    <w:p w14:paraId="078B599C" w14:textId="3B087604" w:rsidR="0000039F" w:rsidRPr="00424112" w:rsidRDefault="00703579" w:rsidP="001D196A">
      <w:pPr>
        <w:pStyle w:val="BodyText"/>
        <w:rPr>
          <w:rFonts w:ascii="Arial" w:hAnsi="Arial" w:cs="Arial"/>
        </w:rPr>
      </w:pPr>
      <w:r w:rsidRPr="00424112">
        <w:rPr>
          <w:rFonts w:ascii="Arial" w:hAnsi="Arial" w:cs="Arial"/>
        </w:rPr>
        <w:t xml:space="preserve">Given the </w:t>
      </w:r>
      <w:r w:rsidR="00606E9D" w:rsidRPr="00424112">
        <w:rPr>
          <w:rFonts w:ascii="Arial" w:hAnsi="Arial" w:cs="Arial"/>
        </w:rPr>
        <w:t>importance</w:t>
      </w:r>
      <w:r w:rsidRPr="00424112">
        <w:rPr>
          <w:rFonts w:ascii="Arial" w:hAnsi="Arial" w:cs="Arial"/>
        </w:rPr>
        <w:t xml:space="preserve"> of data in informing business decisions and improving operational efficiencies, this dissertation </w:t>
      </w:r>
      <w:r w:rsidR="00B6424C" w:rsidRPr="00424112">
        <w:rPr>
          <w:rFonts w:ascii="Arial" w:hAnsi="Arial" w:cs="Arial"/>
        </w:rPr>
        <w:t>is exploring the efficiency of</w:t>
      </w:r>
      <w:r w:rsidR="004C0409" w:rsidRPr="00424112">
        <w:rPr>
          <w:rFonts w:ascii="Arial" w:hAnsi="Arial" w:cs="Arial"/>
        </w:rPr>
        <w:t xml:space="preserve"> Power BI in </w:t>
      </w:r>
      <w:r w:rsidRPr="00424112">
        <w:rPr>
          <w:rFonts w:ascii="Arial" w:hAnsi="Arial" w:cs="Arial"/>
        </w:rPr>
        <w:t>data management</w:t>
      </w:r>
      <w:r w:rsidR="004C0409" w:rsidRPr="00424112">
        <w:rPr>
          <w:rFonts w:ascii="Arial" w:hAnsi="Arial" w:cs="Arial"/>
        </w:rPr>
        <w:t>, breaking down data silos</w:t>
      </w:r>
      <w:r w:rsidRPr="00424112">
        <w:rPr>
          <w:rFonts w:ascii="Arial" w:hAnsi="Arial" w:cs="Arial"/>
        </w:rPr>
        <w:t xml:space="preserve"> and decision-making in organizations. By addressing the challenges of data integration and analysis, </w:t>
      </w:r>
      <w:r w:rsidR="0055226D" w:rsidRPr="00424112">
        <w:rPr>
          <w:rFonts w:ascii="Arial" w:hAnsi="Arial" w:cs="Arial"/>
        </w:rPr>
        <w:t xml:space="preserve">Power </w:t>
      </w:r>
      <w:r w:rsidRPr="00424112">
        <w:rPr>
          <w:rFonts w:ascii="Arial" w:hAnsi="Arial" w:cs="Arial"/>
        </w:rPr>
        <w:t>BI unlock</w:t>
      </w:r>
      <w:r w:rsidR="0000039F" w:rsidRPr="00424112">
        <w:rPr>
          <w:rFonts w:ascii="Arial" w:hAnsi="Arial" w:cs="Arial"/>
        </w:rPr>
        <w:t>s</w:t>
      </w:r>
      <w:r w:rsidRPr="00424112">
        <w:rPr>
          <w:rFonts w:ascii="Arial" w:hAnsi="Arial" w:cs="Arial"/>
        </w:rPr>
        <w:t xml:space="preserve"> valuable insights that can enhance both internal operations and external competitiveness. The findings of this research will contribute to the existing body of knowledge and provide recommendations for leveraging BI to gain a competitive advantage in the data-driven digital age.</w:t>
      </w:r>
    </w:p>
    <w:p w14:paraId="04C8398D" w14:textId="4AFFB053" w:rsidR="0000039F" w:rsidRPr="009E22F8" w:rsidRDefault="0000039F" w:rsidP="001D196A">
      <w:pPr>
        <w:pStyle w:val="BodyText"/>
        <w:rPr>
          <w:rFonts w:ascii="Arial" w:hAnsi="Arial" w:cs="Arial"/>
          <w:b/>
          <w:bCs/>
        </w:rPr>
      </w:pPr>
      <w:r w:rsidRPr="009E22F8">
        <w:rPr>
          <w:rFonts w:ascii="Arial" w:hAnsi="Arial" w:cs="Arial"/>
          <w:b/>
          <w:bCs/>
        </w:rPr>
        <w:t xml:space="preserve">1.4 Dissertation structure </w:t>
      </w:r>
    </w:p>
    <w:p w14:paraId="6DD90490" w14:textId="1570E56D" w:rsidR="0000039F" w:rsidRPr="009E22F8" w:rsidRDefault="0000039F" w:rsidP="001D196A">
      <w:pPr>
        <w:pStyle w:val="BodyText"/>
        <w:rPr>
          <w:rFonts w:ascii="Arial" w:hAnsi="Arial" w:cs="Arial"/>
        </w:rPr>
      </w:pPr>
      <w:r w:rsidRPr="009E22F8">
        <w:rPr>
          <w:rFonts w:ascii="Arial" w:hAnsi="Arial" w:cs="Arial"/>
        </w:rPr>
        <w:t>This dissertation begins with the present chapter</w:t>
      </w:r>
      <w:r w:rsidR="009E22F8" w:rsidRPr="009E22F8">
        <w:rPr>
          <w:rFonts w:ascii="Arial" w:hAnsi="Arial" w:cs="Arial"/>
        </w:rPr>
        <w:t xml:space="preserve"> that</w:t>
      </w:r>
      <w:r w:rsidRPr="009E22F8">
        <w:rPr>
          <w:rFonts w:ascii="Arial" w:hAnsi="Arial" w:cs="Arial"/>
        </w:rPr>
        <w:t xml:space="preserve"> sets the context for the research by providing background information, stating the problem statement, and outlining the objectives and significance of the study. </w:t>
      </w:r>
    </w:p>
    <w:p w14:paraId="06717D98" w14:textId="7A083661" w:rsidR="0000039F" w:rsidRPr="009E22F8" w:rsidRDefault="00F81B45" w:rsidP="001D196A">
      <w:pPr>
        <w:pStyle w:val="BodyText"/>
        <w:rPr>
          <w:rFonts w:ascii="Arial" w:hAnsi="Arial" w:cs="Arial"/>
        </w:rPr>
      </w:pPr>
      <w:r w:rsidRPr="009E22F8">
        <w:rPr>
          <w:rFonts w:ascii="Arial" w:hAnsi="Arial" w:cs="Arial"/>
        </w:rPr>
        <w:t>To</w:t>
      </w:r>
      <w:r w:rsidR="0000039F" w:rsidRPr="009E22F8">
        <w:rPr>
          <w:rFonts w:ascii="Arial" w:hAnsi="Arial" w:cs="Arial"/>
        </w:rPr>
        <w:t xml:space="preserve"> clarify the concepts and deeply understand and frame the main theme of this dissertation Chapter 2 section provides a comprehensive review of existing literature and research</w:t>
      </w:r>
      <w:r w:rsidR="009E22F8" w:rsidRPr="009E22F8">
        <w:rPr>
          <w:rFonts w:ascii="Arial" w:hAnsi="Arial" w:cs="Arial"/>
        </w:rPr>
        <w:t>,</w:t>
      </w:r>
      <w:r w:rsidR="0000039F" w:rsidRPr="009E22F8">
        <w:rPr>
          <w:rFonts w:ascii="Arial" w:hAnsi="Arial" w:cs="Arial"/>
        </w:rPr>
        <w:t xml:space="preserve"> relevant to the topic of the dissertation. It demonstrates the author's understanding of the current knowledge and identifies gaps in the literature that the research aims to address.</w:t>
      </w:r>
    </w:p>
    <w:p w14:paraId="65013618" w14:textId="77777777" w:rsidR="0000039F" w:rsidRPr="009E22F8" w:rsidRDefault="0000039F" w:rsidP="001D196A">
      <w:pPr>
        <w:pStyle w:val="BodyText"/>
        <w:rPr>
          <w:rFonts w:ascii="Arial" w:hAnsi="Arial" w:cs="Arial"/>
        </w:rPr>
      </w:pPr>
      <w:r w:rsidRPr="009E22F8">
        <w:rPr>
          <w:rFonts w:ascii="Arial" w:hAnsi="Arial" w:cs="Arial"/>
        </w:rPr>
        <w:t>Chapter 3 comprises the methodology used to conduct the research. The methodology section describes the research design, data collection methods, and analysis techniques employed in the study. It explains how the research was conducted and justifies the chosen approach.</w:t>
      </w:r>
    </w:p>
    <w:p w14:paraId="083C2D78" w14:textId="6A233CAE" w:rsidR="0000039F" w:rsidRPr="009E22F8" w:rsidRDefault="0000039F" w:rsidP="001D196A">
      <w:pPr>
        <w:pStyle w:val="BodyText"/>
        <w:rPr>
          <w:rFonts w:ascii="Arial" w:hAnsi="Arial" w:cs="Arial"/>
        </w:rPr>
      </w:pPr>
      <w:r w:rsidRPr="009E22F8">
        <w:rPr>
          <w:rFonts w:ascii="Arial" w:hAnsi="Arial" w:cs="Arial"/>
        </w:rPr>
        <w:t>The following chapter (Chapter 4) presents</w:t>
      </w:r>
      <w:r w:rsidR="009E22F8" w:rsidRPr="009E22F8">
        <w:rPr>
          <w:rFonts w:ascii="Arial" w:hAnsi="Arial" w:cs="Arial"/>
        </w:rPr>
        <w:t xml:space="preserve"> a discussion on</w:t>
      </w:r>
      <w:r w:rsidRPr="009E22F8">
        <w:rPr>
          <w:rFonts w:ascii="Arial" w:hAnsi="Arial" w:cs="Arial"/>
        </w:rPr>
        <w:t xml:space="preserve"> the findings of the research in a clear and organized manner. It includes data, tables, graphs, or any other visual representations of the results, along with explanations and interpretations. </w:t>
      </w:r>
    </w:p>
    <w:p w14:paraId="55FD0A0B" w14:textId="09D14CB6" w:rsidR="008A1242" w:rsidRPr="00424112" w:rsidRDefault="0000039F" w:rsidP="001D196A">
      <w:pPr>
        <w:pStyle w:val="BodyText"/>
        <w:rPr>
          <w:rFonts w:ascii="Arial" w:hAnsi="Arial" w:cs="Arial"/>
        </w:rPr>
      </w:pPr>
      <w:r w:rsidRPr="009E22F8">
        <w:rPr>
          <w:rFonts w:ascii="Arial" w:hAnsi="Arial" w:cs="Arial"/>
        </w:rPr>
        <w:t>Chapter 5 addresses the conclusions taken during the project, ending with the main limitations encountered and suggestions for future work. Finally, the Bibliography comprises a complete list of all the bibliographic references used throughout the paper.</w:t>
      </w:r>
    </w:p>
    <w:p w14:paraId="5A7B17FF" w14:textId="67521341" w:rsidR="00686333" w:rsidRPr="00126DE4" w:rsidRDefault="009426CD" w:rsidP="001D196A">
      <w:pPr>
        <w:pStyle w:val="BodyText"/>
        <w:rPr>
          <w:rFonts w:ascii="Arial" w:hAnsi="Arial" w:cs="Arial"/>
          <w:b/>
          <w:bCs/>
        </w:rPr>
      </w:pPr>
      <w:r>
        <w:rPr>
          <w:rFonts w:ascii="Arial" w:hAnsi="Arial" w:cs="Arial"/>
          <w:b/>
          <w:bCs/>
        </w:rPr>
        <w:t xml:space="preserve">Chapter </w:t>
      </w:r>
      <w:r w:rsidR="009E22F8">
        <w:rPr>
          <w:rFonts w:ascii="Arial" w:hAnsi="Arial" w:cs="Arial"/>
          <w:b/>
          <w:bCs/>
        </w:rPr>
        <w:t xml:space="preserve">2. </w:t>
      </w:r>
      <w:r w:rsidR="00CD110E" w:rsidRPr="00126DE4">
        <w:rPr>
          <w:rFonts w:ascii="Arial" w:hAnsi="Arial" w:cs="Arial"/>
          <w:b/>
          <w:bCs/>
        </w:rPr>
        <w:t xml:space="preserve">Literature Review </w:t>
      </w:r>
    </w:p>
    <w:p w14:paraId="3664F029" w14:textId="5194819F" w:rsidR="006D3F2A" w:rsidRPr="00126DE4" w:rsidRDefault="006D3F2A" w:rsidP="001D196A">
      <w:pPr>
        <w:pStyle w:val="BodyText"/>
        <w:rPr>
          <w:rFonts w:ascii="Arial" w:hAnsi="Arial" w:cs="Arial"/>
          <w:b/>
          <w:bCs/>
        </w:rPr>
      </w:pPr>
      <w:r w:rsidRPr="00126DE4">
        <w:rPr>
          <w:rFonts w:ascii="Arial" w:hAnsi="Arial" w:cs="Arial"/>
          <w:b/>
          <w:bCs/>
        </w:rPr>
        <w:t>2.1 History of Business Intelligence</w:t>
      </w:r>
    </w:p>
    <w:p w14:paraId="179464CB" w14:textId="75ACB8F6" w:rsidR="006D3F2A" w:rsidRPr="00424112" w:rsidRDefault="00DB330E" w:rsidP="001D196A">
      <w:pPr>
        <w:pStyle w:val="BodyText"/>
        <w:rPr>
          <w:rFonts w:ascii="Arial" w:hAnsi="Arial" w:cs="Arial"/>
        </w:rPr>
      </w:pPr>
      <w:r w:rsidRPr="00424112">
        <w:rPr>
          <w:rFonts w:ascii="Arial" w:hAnsi="Arial" w:cs="Arial"/>
        </w:rPr>
        <w:t xml:space="preserve">The origins of Business Intelligence (BI) can be traced back to the late 1950s and early 1960s when companies began using computers to store and </w:t>
      </w:r>
      <w:r w:rsidR="00F81B45" w:rsidRPr="00424112">
        <w:rPr>
          <w:rFonts w:ascii="Arial" w:hAnsi="Arial" w:cs="Arial"/>
        </w:rPr>
        <w:t>analyse</w:t>
      </w:r>
      <w:r w:rsidRPr="00424112">
        <w:rPr>
          <w:rFonts w:ascii="Arial" w:hAnsi="Arial" w:cs="Arial"/>
        </w:rPr>
        <w:t xml:space="preserve"> large volumes of data. The term "Business Intelligence" was </w:t>
      </w:r>
      <w:r w:rsidR="00A260A7" w:rsidRPr="00424112">
        <w:rPr>
          <w:rFonts w:ascii="Arial" w:hAnsi="Arial" w:cs="Arial"/>
        </w:rPr>
        <w:t>pioneered</w:t>
      </w:r>
      <w:r w:rsidRPr="00424112">
        <w:rPr>
          <w:rFonts w:ascii="Arial" w:hAnsi="Arial" w:cs="Arial"/>
        </w:rPr>
        <w:t xml:space="preserve"> by Hans Peter Luhn in 1958 in his seminal paper titled "A Business Intelligence System"</w:t>
      </w:r>
      <w:r w:rsidR="00FB622E" w:rsidRPr="00424112">
        <w:rPr>
          <w:rFonts w:ascii="Arial" w:hAnsi="Arial" w:cs="Arial"/>
        </w:rPr>
        <w:t xml:space="preserve"> </w:t>
      </w:r>
      <w:sdt>
        <w:sdtPr>
          <w:rPr>
            <w:rFonts w:ascii="Arial" w:hAnsi="Arial" w:cs="Arial"/>
          </w:rPr>
          <w:id w:val="2132282575"/>
          <w:citation/>
        </w:sdtPr>
        <w:sdtEndPr/>
        <w:sdtContent>
          <w:r w:rsidR="00424112" w:rsidRPr="00424112">
            <w:rPr>
              <w:rFonts w:ascii="Arial" w:hAnsi="Arial" w:cs="Arial"/>
              <w:noProof/>
              <w:lang w:val="en-US"/>
            </w:rPr>
            <w:t>(Luhn, 1958)</w:t>
          </w:r>
        </w:sdtContent>
      </w:sdt>
      <w:r w:rsidRPr="00424112">
        <w:rPr>
          <w:rFonts w:ascii="Arial" w:hAnsi="Arial" w:cs="Arial"/>
        </w:rPr>
        <w:t xml:space="preserve">. This article, published in an IBM journal, provided a framework for </w:t>
      </w:r>
      <w:r w:rsidR="001B488B" w:rsidRPr="00424112">
        <w:rPr>
          <w:rFonts w:ascii="Arial" w:hAnsi="Arial" w:cs="Arial"/>
        </w:rPr>
        <w:t>identifying</w:t>
      </w:r>
      <w:r w:rsidRPr="00424112">
        <w:rPr>
          <w:rFonts w:ascii="Arial" w:hAnsi="Arial" w:cs="Arial"/>
        </w:rPr>
        <w:t xml:space="preserve"> the role of data in organizations and laid the foundation for modern BI systems and practices</w:t>
      </w:r>
      <w:r w:rsidR="00FB622E" w:rsidRPr="00424112">
        <w:rPr>
          <w:rFonts w:ascii="Arial" w:hAnsi="Arial" w:cs="Arial"/>
        </w:rPr>
        <w:t>.</w:t>
      </w:r>
      <w:sdt>
        <w:sdtPr>
          <w:rPr>
            <w:rFonts w:ascii="Arial" w:hAnsi="Arial" w:cs="Arial"/>
          </w:rPr>
          <w:id w:val="-1896119386"/>
          <w:citation/>
        </w:sdtPr>
        <w:sdtEndPr/>
        <w:sdtContent>
          <w:r w:rsidR="00424112" w:rsidRPr="00424112">
            <w:rPr>
              <w:rFonts w:ascii="Arial" w:hAnsi="Arial" w:cs="Arial"/>
              <w:noProof/>
              <w:lang w:val="en-US"/>
            </w:rPr>
            <w:t xml:space="preserve"> (Olszak, 2016)</w:t>
          </w:r>
        </w:sdtContent>
      </w:sdt>
      <w:r w:rsidR="006D3F2A" w:rsidRPr="00424112">
        <w:rPr>
          <w:rFonts w:ascii="Arial" w:hAnsi="Arial" w:cs="Arial"/>
        </w:rPr>
        <w:t>.</w:t>
      </w:r>
    </w:p>
    <w:p w14:paraId="383DF3C7" w14:textId="6D8806A7" w:rsidR="00DB330E" w:rsidRPr="00424112" w:rsidRDefault="006D3F2A" w:rsidP="001D196A">
      <w:pPr>
        <w:pStyle w:val="BodyText"/>
        <w:rPr>
          <w:rFonts w:ascii="Arial" w:hAnsi="Arial" w:cs="Arial"/>
        </w:rPr>
      </w:pPr>
      <w:r w:rsidRPr="00424112">
        <w:rPr>
          <w:rFonts w:ascii="Arial" w:hAnsi="Arial" w:cs="Arial"/>
        </w:rPr>
        <w:t xml:space="preserve">Luhn </w:t>
      </w:r>
      <w:r w:rsidR="00DB330E" w:rsidRPr="00424112">
        <w:rPr>
          <w:rFonts w:ascii="Arial" w:hAnsi="Arial" w:cs="Arial"/>
        </w:rPr>
        <w:t xml:space="preserve">advocated for the use of BIS to provide organizations with a comprehensive view of their activities and facilitate data-informed decision-making, emphasizing its importance for remaining competitive in a rapidly changing business environment </w:t>
      </w:r>
      <w:sdt>
        <w:sdtPr>
          <w:rPr>
            <w:rFonts w:ascii="Arial" w:hAnsi="Arial" w:cs="Arial"/>
          </w:rPr>
          <w:id w:val="-1737319592"/>
          <w:citation/>
        </w:sdtPr>
        <w:sdtEndPr/>
        <w:sdtContent>
          <w:r w:rsidR="00424112" w:rsidRPr="00424112">
            <w:rPr>
              <w:rFonts w:ascii="Arial" w:hAnsi="Arial" w:cs="Arial"/>
              <w:noProof/>
              <w:lang w:val="en-US"/>
            </w:rPr>
            <w:t>(Apraksin, et al., 2018)</w:t>
          </w:r>
        </w:sdtContent>
      </w:sdt>
      <w:r w:rsidRPr="00424112">
        <w:rPr>
          <w:rFonts w:ascii="Arial" w:hAnsi="Arial" w:cs="Arial"/>
        </w:rPr>
        <w:t xml:space="preserve">. He also </w:t>
      </w:r>
      <w:r w:rsidR="00DB330E" w:rsidRPr="00424112">
        <w:rPr>
          <w:rFonts w:ascii="Arial" w:hAnsi="Arial" w:cs="Arial"/>
        </w:rPr>
        <w:t xml:space="preserve">introduced several key concepts that are still relevant in the field of BI today. It proposed the manipulation of data to obtain information that supports organizational decisions, </w:t>
      </w:r>
      <w:r w:rsidR="00DB330E" w:rsidRPr="00424112">
        <w:rPr>
          <w:rFonts w:ascii="Arial" w:hAnsi="Arial" w:cs="Arial"/>
        </w:rPr>
        <w:lastRenderedPageBreak/>
        <w:t xml:space="preserve">highlighting the use of analytical tools and </w:t>
      </w:r>
      <w:r w:rsidR="000C22E8" w:rsidRPr="00424112">
        <w:rPr>
          <w:rFonts w:ascii="Arial" w:hAnsi="Arial" w:cs="Arial"/>
        </w:rPr>
        <w:t>methods</w:t>
      </w:r>
      <w:r w:rsidR="00DB330E" w:rsidRPr="00424112">
        <w:rPr>
          <w:rFonts w:ascii="Arial" w:hAnsi="Arial" w:cs="Arial"/>
        </w:rPr>
        <w:t xml:space="preserve"> to extract insights and knowledge from data. Additionally, it emphasized the involvement of various stakeholders, including managers, analysts, and end-users, in the BI process, aligning with the modern notion of BI (</w:t>
      </w:r>
      <w:sdt>
        <w:sdtPr>
          <w:rPr>
            <w:rFonts w:ascii="Arial" w:hAnsi="Arial" w:cs="Arial"/>
          </w:rPr>
          <w:id w:val="28540894"/>
          <w:citation/>
        </w:sdtPr>
        <w:sdtEndPr/>
        <w:sdtContent>
          <w:r w:rsidR="00424112" w:rsidRPr="00424112">
            <w:rPr>
              <w:rFonts w:ascii="Arial" w:hAnsi="Arial" w:cs="Arial"/>
              <w:noProof/>
              <w:lang w:val="en-US"/>
            </w:rPr>
            <w:t xml:space="preserve"> (Abai, et al., 2019)</w:t>
          </w:r>
        </w:sdtContent>
      </w:sdt>
      <w:r w:rsidR="00DB330E" w:rsidRPr="00424112">
        <w:rPr>
          <w:rFonts w:ascii="Arial" w:hAnsi="Arial" w:cs="Arial"/>
        </w:rPr>
        <w:t>;</w:t>
      </w:r>
      <w:sdt>
        <w:sdtPr>
          <w:rPr>
            <w:rFonts w:ascii="Arial" w:hAnsi="Arial" w:cs="Arial"/>
          </w:rPr>
          <w:id w:val="-1874758671"/>
          <w:citation/>
        </w:sdtPr>
        <w:sdtEndPr/>
        <w:sdtContent>
          <w:r w:rsidR="00424112" w:rsidRPr="00424112">
            <w:rPr>
              <w:rFonts w:ascii="Arial" w:hAnsi="Arial" w:cs="Arial"/>
              <w:noProof/>
              <w:lang w:val="en-US"/>
            </w:rPr>
            <w:t xml:space="preserve"> (Luhn, 1958)</w:t>
          </w:r>
        </w:sdtContent>
      </w:sdt>
      <w:r w:rsidRPr="00424112">
        <w:rPr>
          <w:rFonts w:ascii="Arial" w:hAnsi="Arial" w:cs="Arial"/>
        </w:rPr>
        <w:t>).</w:t>
      </w:r>
    </w:p>
    <w:p w14:paraId="76DAE73E" w14:textId="6FB08B83" w:rsidR="008A1242" w:rsidRPr="00424112" w:rsidRDefault="00DB330E" w:rsidP="008A1242">
      <w:pPr>
        <w:pStyle w:val="BodyText"/>
        <w:rPr>
          <w:rFonts w:ascii="Arial" w:hAnsi="Arial" w:cs="Arial"/>
        </w:rPr>
      </w:pPr>
      <w:r w:rsidRPr="00424112">
        <w:rPr>
          <w:rFonts w:ascii="Arial" w:hAnsi="Arial" w:cs="Arial"/>
        </w:rPr>
        <w:t xml:space="preserve">In the early 2000s, the adoption of Business Intelligence (BI) became crucial for companies to remain competitive. Large and medium-sized enterprises </w:t>
      </w:r>
      <w:r w:rsidR="00B864E0" w:rsidRPr="00424112">
        <w:rPr>
          <w:rFonts w:ascii="Arial" w:hAnsi="Arial" w:cs="Arial"/>
        </w:rPr>
        <w:t>believed</w:t>
      </w:r>
      <w:r w:rsidRPr="00424112">
        <w:rPr>
          <w:rFonts w:ascii="Arial" w:hAnsi="Arial" w:cs="Arial"/>
        </w:rPr>
        <w:t xml:space="preserve"> BI solutions essential, leading to intense competition among industry giants. BI tool development focused on speed and user-friendliness, making data accessible to non-technical individuals. The </w:t>
      </w:r>
      <w:r w:rsidR="006B108C" w:rsidRPr="00424112">
        <w:rPr>
          <w:rFonts w:ascii="Arial" w:hAnsi="Arial" w:cs="Arial"/>
        </w:rPr>
        <w:t>progress</w:t>
      </w:r>
      <w:r w:rsidRPr="00424112">
        <w:rPr>
          <w:rFonts w:ascii="Arial" w:hAnsi="Arial" w:cs="Arial"/>
        </w:rPr>
        <w:t xml:space="preserve"> of the internet, social media, and e-commerce expanded data sharing and analysis opportunities. Real-time data integration and self-service features became important, reducing reliance on IT departments. The launch of Google Analytics in 2005 marked a significant step, leading to the term "big data" for vast data volumes beyond traditional management capabilities. BI has evolved into the era of BI 3.0, with increased adoption across industries and enhanced efficiency through user-friendly tools. Cloud computing and quantum computers offer solutions for handling large data volumes. Data governance and management practices have gained traction to address challenges in integrating data from diverse sources and ensure data quality, security, and privacy. The future of BI is predicted to involve enhancements in Natural Language Processing (NLP), conversational BI, and augmented analytics, leveraging Machine Learning (ML) to automate data analysis and empower non-expert users to make data-driven decisions (</w:t>
      </w:r>
      <w:sdt>
        <w:sdtPr>
          <w:rPr>
            <w:rFonts w:ascii="Arial" w:hAnsi="Arial" w:cs="Arial"/>
          </w:rPr>
          <w:id w:val="1234427328"/>
          <w:citation/>
        </w:sdtPr>
        <w:sdtEndPr/>
        <w:sdtContent>
          <w:r w:rsidR="00424112" w:rsidRPr="00424112">
            <w:rPr>
              <w:rFonts w:ascii="Arial" w:hAnsi="Arial" w:cs="Arial"/>
              <w:noProof/>
              <w:lang w:val="en-US"/>
            </w:rPr>
            <w:t xml:space="preserve"> (Heinze, 2014)</w:t>
          </w:r>
        </w:sdtContent>
      </w:sdt>
      <w:r w:rsidRPr="00424112">
        <w:rPr>
          <w:rFonts w:ascii="Arial" w:hAnsi="Arial" w:cs="Arial"/>
        </w:rPr>
        <w:t>;</w:t>
      </w:r>
      <w:sdt>
        <w:sdtPr>
          <w:rPr>
            <w:rFonts w:ascii="Arial" w:hAnsi="Arial" w:cs="Arial"/>
          </w:rPr>
          <w:id w:val="874963443"/>
          <w:citation/>
        </w:sdtPr>
        <w:sdtEndPr/>
        <w:sdtContent>
          <w:r w:rsidR="00424112" w:rsidRPr="00424112">
            <w:rPr>
              <w:rFonts w:ascii="Arial" w:hAnsi="Arial" w:cs="Arial"/>
              <w:noProof/>
              <w:lang w:val="en-US"/>
            </w:rPr>
            <w:t xml:space="preserve"> (Lago, 2018)</w:t>
          </w:r>
        </w:sdtContent>
      </w:sdt>
      <w:r w:rsidRPr="00424112">
        <w:rPr>
          <w:rFonts w:ascii="Arial" w:hAnsi="Arial" w:cs="Arial"/>
        </w:rPr>
        <w:t>).</w:t>
      </w:r>
    </w:p>
    <w:p w14:paraId="39FD78BB" w14:textId="089A6225" w:rsidR="003F5119" w:rsidRPr="00126DE4" w:rsidRDefault="003F5119" w:rsidP="001D196A">
      <w:pPr>
        <w:jc w:val="both"/>
        <w:rPr>
          <w:rFonts w:ascii="Arial" w:eastAsia="Times New Roman" w:hAnsi="Arial" w:cs="Arial"/>
          <w:b/>
          <w:bCs/>
        </w:rPr>
      </w:pPr>
      <w:r w:rsidRPr="00126DE4">
        <w:rPr>
          <w:rFonts w:ascii="Arial" w:eastAsia="Times New Roman" w:hAnsi="Arial" w:cs="Arial"/>
          <w:b/>
          <w:bCs/>
        </w:rPr>
        <w:t>2.2 Power BI</w:t>
      </w:r>
    </w:p>
    <w:p w14:paraId="4C0D7659" w14:textId="0ABE660A" w:rsidR="003F5119" w:rsidRPr="00424112" w:rsidRDefault="003F5119" w:rsidP="001D196A">
      <w:pPr>
        <w:jc w:val="both"/>
        <w:rPr>
          <w:rFonts w:ascii="Arial" w:eastAsia="Times New Roman" w:hAnsi="Arial" w:cs="Arial"/>
        </w:rPr>
      </w:pPr>
      <w:r w:rsidRPr="00424112">
        <w:rPr>
          <w:rFonts w:ascii="Arial" w:eastAsia="Times New Roman" w:hAnsi="Arial" w:cs="Arial"/>
        </w:rPr>
        <w:t xml:space="preserve">Power BI is a powerful and </w:t>
      </w:r>
      <w:r w:rsidR="00171684" w:rsidRPr="00424112">
        <w:rPr>
          <w:rFonts w:ascii="Arial" w:eastAsia="Times New Roman" w:hAnsi="Arial" w:cs="Arial"/>
        </w:rPr>
        <w:t>accessible</w:t>
      </w:r>
      <w:r w:rsidRPr="00424112">
        <w:rPr>
          <w:rFonts w:ascii="Arial" w:eastAsia="Times New Roman" w:hAnsi="Arial" w:cs="Arial"/>
        </w:rPr>
        <w:t xml:space="preserve"> self-service BI tool </w:t>
      </w:r>
      <w:r w:rsidR="0021251A" w:rsidRPr="00424112">
        <w:rPr>
          <w:rFonts w:ascii="Arial" w:eastAsia="Times New Roman" w:hAnsi="Arial" w:cs="Arial"/>
        </w:rPr>
        <w:t>established</w:t>
      </w:r>
      <w:r w:rsidRPr="00424112">
        <w:rPr>
          <w:rFonts w:ascii="Arial" w:eastAsia="Times New Roman" w:hAnsi="Arial" w:cs="Arial"/>
        </w:rPr>
        <w:t xml:space="preserve"> by Microsoft. It aims to </w:t>
      </w:r>
      <w:r w:rsidR="0021251A" w:rsidRPr="00424112">
        <w:rPr>
          <w:rFonts w:ascii="Arial" w:eastAsia="Times New Roman" w:hAnsi="Arial" w:cs="Arial"/>
        </w:rPr>
        <w:t>link</w:t>
      </w:r>
      <w:r w:rsidRPr="00424112">
        <w:rPr>
          <w:rFonts w:ascii="Arial" w:eastAsia="Times New Roman" w:hAnsi="Arial" w:cs="Arial"/>
        </w:rPr>
        <w:t xml:space="preserve"> the gap between data and decision-making by allowing users to connect to and import data from various sources, transform and clean the data, and create interactive reports and dashboards with visual elements. Power BI consists of software services, apps, and connectors, including Power BI Desktop for creating BI solutions, Power BI Service for publishing and sharing solutions, and Power BI mobile app for viewing reports on mobile devices</w:t>
      </w:r>
      <w:sdt>
        <w:sdtPr>
          <w:rPr>
            <w:rFonts w:ascii="Arial" w:eastAsia="Times New Roman" w:hAnsi="Arial" w:cs="Arial"/>
          </w:rPr>
          <w:id w:val="130685274"/>
          <w:citation/>
        </w:sdtPr>
        <w:sdtEndPr/>
        <w:sdtContent>
          <w:r w:rsidR="00424112" w:rsidRPr="00424112">
            <w:rPr>
              <w:rFonts w:ascii="Arial" w:eastAsia="Times New Roman" w:hAnsi="Arial" w:cs="Arial"/>
              <w:noProof/>
              <w:lang w:val="en-US"/>
            </w:rPr>
            <w:t xml:space="preserve"> (Canvas Intelligence, 2023)</w:t>
          </w:r>
        </w:sdtContent>
      </w:sdt>
      <w:r w:rsidRPr="00424112">
        <w:rPr>
          <w:rFonts w:ascii="Arial" w:eastAsia="Times New Roman" w:hAnsi="Arial" w:cs="Arial"/>
        </w:rPr>
        <w:t>.</w:t>
      </w:r>
    </w:p>
    <w:p w14:paraId="3B821B0F" w14:textId="0092259E" w:rsidR="003F5119" w:rsidRPr="00424112" w:rsidRDefault="003F5119" w:rsidP="001D196A">
      <w:pPr>
        <w:jc w:val="both"/>
        <w:rPr>
          <w:rFonts w:ascii="Arial" w:eastAsia="Times New Roman" w:hAnsi="Arial" w:cs="Arial"/>
        </w:rPr>
      </w:pPr>
      <w:r w:rsidRPr="00424112">
        <w:rPr>
          <w:rFonts w:ascii="Arial" w:eastAsia="Times New Roman" w:hAnsi="Arial" w:cs="Arial"/>
        </w:rPr>
        <w:t>Power BI offers features such as data connectivity, integration, preparation, modelling, interactivity, advanced analytics, scalability, collaboration, mobile support, security, ease of use, automation, and alerts. Data connectivity allows users to connect to various data sources, including Excel, SQL Server, and cloud-based services. Data integration combines and visualizes data from multiple sources, providing a comprehensive view</w:t>
      </w:r>
      <w:sdt>
        <w:sdtPr>
          <w:rPr>
            <w:rFonts w:ascii="Arial" w:eastAsia="Times New Roman" w:hAnsi="Arial" w:cs="Arial"/>
          </w:rPr>
          <w:id w:val="-1029257945"/>
          <w:citation/>
        </w:sdtPr>
        <w:sdtEndPr/>
        <w:sdtContent>
          <w:r w:rsidR="00424112" w:rsidRPr="00424112">
            <w:rPr>
              <w:rFonts w:ascii="Arial" w:eastAsia="Times New Roman" w:hAnsi="Arial" w:cs="Arial"/>
              <w:noProof/>
              <w:lang w:val="en-US"/>
            </w:rPr>
            <w:t xml:space="preserve"> (Microsoft Power BI, 2023)</w:t>
          </w:r>
        </w:sdtContent>
      </w:sdt>
      <w:r w:rsidRPr="00424112">
        <w:rPr>
          <w:rFonts w:ascii="Arial" w:eastAsia="Times New Roman" w:hAnsi="Arial" w:cs="Arial"/>
        </w:rPr>
        <w:t>. Data preparation features in Power BI include data cleansing, transformation, and shaping for accurate and formatted data. Data modelling involves designing the data structure, defining tables, columns, relationships, and calculations. Power Query is used for data preparation, while the Data Analysis Expressions (DAX) language is used for calculations and aggregations.</w:t>
      </w:r>
      <w:sdt>
        <w:sdtPr>
          <w:rPr>
            <w:rFonts w:ascii="Arial" w:eastAsia="Times New Roman" w:hAnsi="Arial" w:cs="Arial"/>
          </w:rPr>
          <w:id w:val="861402202"/>
          <w:citation/>
        </w:sdtPr>
        <w:sdtEndPr/>
        <w:sdtContent>
          <w:r w:rsidR="00424112" w:rsidRPr="00424112">
            <w:rPr>
              <w:rFonts w:ascii="Arial" w:eastAsia="Times New Roman" w:hAnsi="Arial" w:cs="Arial"/>
              <w:noProof/>
              <w:lang w:val="en-US"/>
            </w:rPr>
            <w:t xml:space="preserve"> (DAX Patterns, 2023)</w:t>
          </w:r>
        </w:sdtContent>
      </w:sdt>
    </w:p>
    <w:p w14:paraId="0954E96A" w14:textId="3595ED05" w:rsidR="003F5119" w:rsidRPr="00424112" w:rsidRDefault="003F5119" w:rsidP="001D196A">
      <w:pPr>
        <w:jc w:val="both"/>
        <w:rPr>
          <w:rFonts w:ascii="Arial" w:eastAsia="Times New Roman" w:hAnsi="Arial" w:cs="Arial"/>
        </w:rPr>
      </w:pPr>
      <w:r w:rsidRPr="00424112">
        <w:rPr>
          <w:rFonts w:ascii="Arial" w:eastAsia="Times New Roman" w:hAnsi="Arial" w:cs="Arial"/>
        </w:rPr>
        <w:t xml:space="preserve">Power BI provides a range of built-in visualizations such as charts, tables, maps, and custom visualizations. It also offers advanced analytics features, including AI, ML, and NLP integration for trend identification and pattern recognition. Power BI allows personalized dashboards and interactive reports, catering to specific business needs. The platform is scalable, capable of storing and </w:t>
      </w:r>
      <w:r w:rsidR="00F81B45" w:rsidRPr="00424112">
        <w:rPr>
          <w:rFonts w:ascii="Arial" w:eastAsia="Times New Roman" w:hAnsi="Arial" w:cs="Arial"/>
        </w:rPr>
        <w:t>analysing</w:t>
      </w:r>
      <w:r w:rsidRPr="00424112">
        <w:rPr>
          <w:rFonts w:ascii="Arial" w:eastAsia="Times New Roman" w:hAnsi="Arial" w:cs="Arial"/>
        </w:rPr>
        <w:t xml:space="preserve"> millions of records, and can adapt to changing organizational requirements. It is available in free and paid versions, allowing organizations to scale their usage. Collaboration features enable teams to work together on reports and dashboards.</w:t>
      </w:r>
      <w:sdt>
        <w:sdtPr>
          <w:rPr>
            <w:rFonts w:ascii="Arial" w:eastAsia="Times New Roman" w:hAnsi="Arial" w:cs="Arial"/>
          </w:rPr>
          <w:id w:val="1444413126"/>
          <w:citation/>
        </w:sdtPr>
        <w:sdtEndPr/>
        <w:sdtContent>
          <w:r w:rsidR="00424112" w:rsidRPr="00424112">
            <w:rPr>
              <w:rFonts w:ascii="Arial" w:eastAsia="Times New Roman" w:hAnsi="Arial" w:cs="Arial"/>
              <w:noProof/>
              <w:lang w:val="en-US"/>
            </w:rPr>
            <w:t xml:space="preserve"> (Microsoft Power BI, 2023)</w:t>
          </w:r>
        </w:sdtContent>
      </w:sdt>
    </w:p>
    <w:p w14:paraId="198B4E9E" w14:textId="56C19589" w:rsidR="003F5119" w:rsidRPr="00424112" w:rsidRDefault="003F5119" w:rsidP="001D196A">
      <w:pPr>
        <w:jc w:val="both"/>
        <w:rPr>
          <w:rFonts w:ascii="Arial" w:eastAsia="Times New Roman" w:hAnsi="Arial" w:cs="Arial"/>
        </w:rPr>
      </w:pPr>
      <w:r w:rsidRPr="00424112">
        <w:rPr>
          <w:rFonts w:ascii="Arial" w:eastAsia="Times New Roman" w:hAnsi="Arial" w:cs="Arial"/>
        </w:rPr>
        <w:lastRenderedPageBreak/>
        <w:t>Personalized dashboards and interactive reports are another key feature of Power BI, allowing organizations to tailor their BI solutions to their specific needs. The platform is scalable and can handle millions of records, making it suitable for businesses of all sizes. Power BI is available in both free and paid versions, with the paid version offering additional features such as collaboration and data refresh.</w:t>
      </w:r>
      <w:sdt>
        <w:sdtPr>
          <w:rPr>
            <w:rFonts w:ascii="Arial" w:eastAsia="Times New Roman" w:hAnsi="Arial" w:cs="Arial"/>
          </w:rPr>
          <w:id w:val="-12618715"/>
          <w:citation/>
        </w:sdtPr>
        <w:sdtEndPr/>
        <w:sdtContent>
          <w:r w:rsidR="00424112" w:rsidRPr="00424112">
            <w:rPr>
              <w:rFonts w:ascii="Arial" w:eastAsia="Times New Roman" w:hAnsi="Arial" w:cs="Arial"/>
              <w:noProof/>
              <w:lang w:val="en-US"/>
            </w:rPr>
            <w:t xml:space="preserve"> (Microsoft Power BI, 2023)</w:t>
          </w:r>
        </w:sdtContent>
      </w:sdt>
    </w:p>
    <w:p w14:paraId="1053C557" w14:textId="74358F9A" w:rsidR="003F5119" w:rsidRPr="00424112" w:rsidRDefault="003F5119" w:rsidP="001D196A">
      <w:pPr>
        <w:jc w:val="both"/>
        <w:rPr>
          <w:rFonts w:ascii="Arial" w:eastAsia="Times New Roman" w:hAnsi="Arial" w:cs="Arial"/>
        </w:rPr>
      </w:pPr>
      <w:r w:rsidRPr="00424112">
        <w:rPr>
          <w:rFonts w:ascii="Arial" w:eastAsia="Times New Roman" w:hAnsi="Arial" w:cs="Arial"/>
        </w:rPr>
        <w:t>Collaboration is facilitated through Power BI Service, a cloud-based service that allows users to create, share, and collaborate on dashboards and reports in real time. Power BI also has a mobile app that enables users to access their dashboards and reports on the go, providing flexibility for remote working and fieldwork.</w:t>
      </w:r>
      <w:sdt>
        <w:sdtPr>
          <w:rPr>
            <w:rFonts w:ascii="Arial" w:eastAsia="Times New Roman" w:hAnsi="Arial" w:cs="Arial"/>
          </w:rPr>
          <w:id w:val="-1633320182"/>
          <w:citation/>
        </w:sdtPr>
        <w:sdtEndPr/>
        <w:sdtContent>
          <w:r w:rsidR="00424112" w:rsidRPr="00424112">
            <w:rPr>
              <w:rFonts w:ascii="Arial" w:eastAsia="Times New Roman" w:hAnsi="Arial" w:cs="Arial"/>
              <w:noProof/>
              <w:lang w:val="en-US"/>
            </w:rPr>
            <w:t xml:space="preserve"> (Microsoft Power BI, 2023)</w:t>
          </w:r>
        </w:sdtContent>
      </w:sdt>
    </w:p>
    <w:p w14:paraId="78C64815" w14:textId="1C03753F" w:rsidR="003F5119" w:rsidRPr="00424112" w:rsidRDefault="003F5119" w:rsidP="001D196A">
      <w:pPr>
        <w:jc w:val="both"/>
        <w:rPr>
          <w:rFonts w:ascii="Arial" w:eastAsia="Times New Roman" w:hAnsi="Arial" w:cs="Arial"/>
        </w:rPr>
      </w:pPr>
      <w:r w:rsidRPr="00424112">
        <w:rPr>
          <w:rFonts w:ascii="Arial" w:eastAsia="Times New Roman" w:hAnsi="Arial" w:cs="Arial"/>
        </w:rPr>
        <w:t>Security is a priority in Power BI, with dashboards and data access controlled by authorized stakeholders. The platform offers robust security features, including access permissions, row-level security, and secure data transfer between on-premises data sources and the Power BI service.</w:t>
      </w:r>
      <w:sdt>
        <w:sdtPr>
          <w:rPr>
            <w:rFonts w:ascii="Arial" w:eastAsia="Times New Roman" w:hAnsi="Arial" w:cs="Arial"/>
          </w:rPr>
          <w:id w:val="-352567033"/>
          <w:citation/>
        </w:sdtPr>
        <w:sdtEndPr/>
        <w:sdtContent>
          <w:r w:rsidR="00424112" w:rsidRPr="00424112">
            <w:rPr>
              <w:rFonts w:ascii="Arial" w:eastAsia="Times New Roman" w:hAnsi="Arial" w:cs="Arial"/>
              <w:noProof/>
              <w:lang w:val="en-US"/>
            </w:rPr>
            <w:t xml:space="preserve"> (Microsoft Power BI, 2023)</w:t>
          </w:r>
        </w:sdtContent>
      </w:sdt>
    </w:p>
    <w:p w14:paraId="69C857A5" w14:textId="1F994B16" w:rsidR="003F5119" w:rsidRPr="00424112" w:rsidRDefault="003F5119" w:rsidP="001D196A">
      <w:pPr>
        <w:jc w:val="both"/>
        <w:rPr>
          <w:rFonts w:ascii="Arial" w:eastAsia="Times New Roman" w:hAnsi="Arial" w:cs="Arial"/>
        </w:rPr>
      </w:pPr>
      <w:r w:rsidRPr="00424112">
        <w:rPr>
          <w:rFonts w:ascii="Arial" w:eastAsia="Times New Roman" w:hAnsi="Arial" w:cs="Arial"/>
        </w:rPr>
        <w:t>Power BI is known for its ease of use, with an intuitive user interface and a wide range of built-in templates and sample reports. The platform also offers automation features, such as scheduled data refresh and data-driven alerts, to ensure that reports and dashboards always reflect the latest data</w:t>
      </w:r>
      <w:r w:rsidR="0050256F" w:rsidRPr="00424112">
        <w:rPr>
          <w:rFonts w:ascii="Arial" w:eastAsia="Times New Roman" w:hAnsi="Arial" w:cs="Arial"/>
        </w:rPr>
        <w:t>.</w:t>
      </w:r>
      <w:sdt>
        <w:sdtPr>
          <w:rPr>
            <w:rFonts w:ascii="Arial" w:eastAsia="Times New Roman" w:hAnsi="Arial" w:cs="Arial"/>
          </w:rPr>
          <w:id w:val="-957877564"/>
          <w:citation/>
        </w:sdtPr>
        <w:sdtEndPr/>
        <w:sdtContent>
          <w:r w:rsidR="00424112" w:rsidRPr="00424112">
            <w:rPr>
              <w:rFonts w:ascii="Arial" w:eastAsia="Times New Roman" w:hAnsi="Arial" w:cs="Arial"/>
              <w:noProof/>
              <w:lang w:val="en-US"/>
            </w:rPr>
            <w:t xml:space="preserve"> (Microsoft Power BI, 2023)</w:t>
          </w:r>
        </w:sdtContent>
      </w:sdt>
    </w:p>
    <w:p w14:paraId="45D74542" w14:textId="77777777" w:rsidR="003F5119" w:rsidRPr="00424112" w:rsidRDefault="003F5119" w:rsidP="001D196A">
      <w:pPr>
        <w:jc w:val="both"/>
        <w:rPr>
          <w:rFonts w:ascii="Arial" w:eastAsia="Times New Roman" w:hAnsi="Arial" w:cs="Arial"/>
        </w:rPr>
      </w:pPr>
      <w:r w:rsidRPr="00424112">
        <w:rPr>
          <w:rFonts w:ascii="Arial" w:eastAsia="Times New Roman" w:hAnsi="Arial" w:cs="Arial"/>
        </w:rPr>
        <w:t>Overall, Power BI is a game-changer in the realm of BI and data visualization. Its capabilities in data connectivity, transformation, modelling, visualization, and advanced analytics empower organizations to unlock the value of their data. With its user-friendly interface, collaboration features, scalability, security, and automation capabilities, Power BI is an indispensable tool for businesses seeking to make data-driven decisions and gain a competitive advantage in today's data-driven world.</w:t>
      </w:r>
    </w:p>
    <w:p w14:paraId="36E68553" w14:textId="73F5281F" w:rsidR="003F5119" w:rsidRPr="00424112" w:rsidRDefault="003F5119" w:rsidP="001D196A">
      <w:pPr>
        <w:pStyle w:val="BodyText3"/>
        <w:rPr>
          <w:color w:val="auto"/>
        </w:rPr>
      </w:pPr>
      <w:r w:rsidRPr="00424112">
        <w:rPr>
          <w:color w:val="auto"/>
        </w:rPr>
        <w:t xml:space="preserve">It is a versatile and comprehensive BI tool that empowers users to make informed decisions and gain a competitive edge. Its user-friendly interface, data connectivity, integration, preparation, modelling, interactivity, and advanced analytics features make it </w:t>
      </w:r>
      <w:r w:rsidR="00FE2031" w:rsidRPr="00424112">
        <w:rPr>
          <w:color w:val="auto"/>
        </w:rPr>
        <w:t>an asset</w:t>
      </w:r>
      <w:r w:rsidRPr="00424112">
        <w:rPr>
          <w:color w:val="auto"/>
        </w:rPr>
        <w:t xml:space="preserve"> for organizations of all sizes.</w:t>
      </w:r>
    </w:p>
    <w:p w14:paraId="5E8DE793" w14:textId="7A494909" w:rsidR="00A3151C" w:rsidRPr="00126DE4" w:rsidRDefault="00A3151C" w:rsidP="001D196A">
      <w:pPr>
        <w:pStyle w:val="BodyText3"/>
        <w:rPr>
          <w:b/>
          <w:bCs/>
          <w:color w:val="auto"/>
        </w:rPr>
      </w:pPr>
      <w:r w:rsidRPr="00126DE4">
        <w:rPr>
          <w:b/>
          <w:bCs/>
          <w:color w:val="auto"/>
        </w:rPr>
        <w:t>2.3 Power B</w:t>
      </w:r>
      <w:r w:rsidR="00896698" w:rsidRPr="00126DE4">
        <w:rPr>
          <w:b/>
          <w:bCs/>
          <w:color w:val="auto"/>
        </w:rPr>
        <w:t>I</w:t>
      </w:r>
      <w:r w:rsidRPr="00126DE4">
        <w:rPr>
          <w:b/>
          <w:bCs/>
          <w:color w:val="auto"/>
        </w:rPr>
        <w:t xml:space="preserve"> Limitations</w:t>
      </w:r>
    </w:p>
    <w:p w14:paraId="7D26978B" w14:textId="77777777" w:rsidR="00A3151C" w:rsidRPr="00424112" w:rsidRDefault="00A3151C" w:rsidP="001D196A">
      <w:pPr>
        <w:pStyle w:val="BodyText3"/>
        <w:rPr>
          <w:color w:val="auto"/>
        </w:rPr>
      </w:pPr>
      <w:r w:rsidRPr="00424112">
        <w:rPr>
          <w:color w:val="auto"/>
        </w:rPr>
        <w:t>While Power BI offers numerous benefits, it also has some limitations that researchers and decision-makers should be aware of:</w:t>
      </w:r>
    </w:p>
    <w:p w14:paraId="56571DCE" w14:textId="5A4F7438" w:rsidR="00A3151C" w:rsidRPr="00424112" w:rsidRDefault="00A3151C" w:rsidP="00F51BDA">
      <w:pPr>
        <w:pStyle w:val="BodyText3"/>
        <w:rPr>
          <w:color w:val="auto"/>
        </w:rPr>
      </w:pPr>
      <w:r w:rsidRPr="00424112">
        <w:rPr>
          <w:color w:val="auto"/>
        </w:rPr>
        <w:t>Learning Curve: Power BI has a relatively steep learning curve, especially for users who are not familiar with data analysis or business intelligence tools. It requires time and effort to master the various features, functions, and data modelling concepts. Training or assistance may be necessary to fully leverage the tool's capabilities.</w:t>
      </w:r>
    </w:p>
    <w:p w14:paraId="04D4624B" w14:textId="6E6EBBE8" w:rsidR="00A3151C" w:rsidRPr="00424112" w:rsidRDefault="00A3151C" w:rsidP="00F51BDA">
      <w:pPr>
        <w:pStyle w:val="BodyText3"/>
        <w:rPr>
          <w:color w:val="auto"/>
        </w:rPr>
      </w:pPr>
      <w:r w:rsidRPr="00424112">
        <w:rPr>
          <w:color w:val="auto"/>
        </w:rPr>
        <w:t>Data Source Limitations: Power BI supports a wide range of data sources, but there may be limitations in terms of compatibility or connectivity with certain databases or platforms. Some data sources may require additional configurations or custom connectors, which can be time-consuming and require technical expertise.</w:t>
      </w:r>
    </w:p>
    <w:p w14:paraId="292B94D7" w14:textId="58BE0F1A" w:rsidR="00A3151C" w:rsidRDefault="00A3151C" w:rsidP="00F51BDA">
      <w:pPr>
        <w:pStyle w:val="BodyText3"/>
        <w:rPr>
          <w:color w:val="auto"/>
        </w:rPr>
      </w:pPr>
      <w:r w:rsidRPr="00424112">
        <w:rPr>
          <w:color w:val="auto"/>
        </w:rPr>
        <w:t>Cost Considerations: Power BI offers different pricing plans, including a free version with limited features and paid plans with additional functionalities. The cost of licensing, maintaining, and scaling Power BI can be a consideration, particularly for smaller research teams or organizations with b</w:t>
      </w:r>
      <w:r w:rsidR="00D41BF4">
        <w:rPr>
          <w:color w:val="auto"/>
        </w:rPr>
        <w:t>u</w:t>
      </w:r>
      <w:r w:rsidRPr="00424112">
        <w:rPr>
          <w:color w:val="auto"/>
        </w:rPr>
        <w:t>dget constraints.</w:t>
      </w:r>
    </w:p>
    <w:p w14:paraId="27BAEAC5" w14:textId="77777777" w:rsidR="009E787B" w:rsidRDefault="009E787B" w:rsidP="00F51BDA">
      <w:pPr>
        <w:pStyle w:val="BodyText3"/>
        <w:rPr>
          <w:color w:val="auto"/>
        </w:rPr>
      </w:pPr>
    </w:p>
    <w:p w14:paraId="07DCDE74" w14:textId="77777777" w:rsidR="009E787B" w:rsidRPr="00424112" w:rsidRDefault="009E787B" w:rsidP="00F51BDA">
      <w:pPr>
        <w:pStyle w:val="BodyText3"/>
        <w:rPr>
          <w:color w:val="auto"/>
        </w:rPr>
      </w:pPr>
    </w:p>
    <w:p w14:paraId="58994C03" w14:textId="395A6B27" w:rsidR="006D3F2A" w:rsidRPr="00126DE4" w:rsidRDefault="006D3F2A" w:rsidP="001D196A">
      <w:pPr>
        <w:pStyle w:val="BodyText3"/>
        <w:rPr>
          <w:b/>
          <w:bCs/>
          <w:color w:val="auto"/>
        </w:rPr>
      </w:pPr>
      <w:r w:rsidRPr="00126DE4">
        <w:rPr>
          <w:b/>
          <w:bCs/>
          <w:color w:val="auto"/>
        </w:rPr>
        <w:lastRenderedPageBreak/>
        <w:t>2.</w:t>
      </w:r>
      <w:r w:rsidR="00A3151C" w:rsidRPr="00126DE4">
        <w:rPr>
          <w:b/>
          <w:bCs/>
          <w:color w:val="auto"/>
        </w:rPr>
        <w:t>4</w:t>
      </w:r>
      <w:r w:rsidR="003F5119" w:rsidRPr="00126DE4">
        <w:rPr>
          <w:b/>
          <w:bCs/>
          <w:color w:val="auto"/>
        </w:rPr>
        <w:t xml:space="preserve"> </w:t>
      </w:r>
      <w:r w:rsidRPr="00126DE4">
        <w:rPr>
          <w:b/>
          <w:bCs/>
          <w:color w:val="auto"/>
        </w:rPr>
        <w:t>Concept and Importance</w:t>
      </w:r>
    </w:p>
    <w:p w14:paraId="12D93B75" w14:textId="711B3F33" w:rsidR="00BF59A9" w:rsidRPr="00424112" w:rsidRDefault="00686333" w:rsidP="001D196A">
      <w:pPr>
        <w:tabs>
          <w:tab w:val="left" w:pos="4678"/>
        </w:tabs>
        <w:jc w:val="both"/>
        <w:rPr>
          <w:rFonts w:ascii="Arial" w:eastAsia="Times New Roman" w:hAnsi="Arial" w:cs="Arial"/>
        </w:rPr>
      </w:pPr>
      <w:r w:rsidRPr="00424112">
        <w:rPr>
          <w:rFonts w:ascii="Arial" w:eastAsia="Times New Roman" w:hAnsi="Arial" w:cs="Arial"/>
        </w:rPr>
        <w:t xml:space="preserve">The increasing utilization of advanced analytic tools is closely connected to the surge in data usage. Companies that possess a larger volume of data can leverage analytical tools positive impacts, such as gaining a competitive edge </w:t>
      </w:r>
      <w:sdt>
        <w:sdtPr>
          <w:rPr>
            <w:rFonts w:ascii="Arial" w:eastAsia="Times New Roman" w:hAnsi="Arial" w:cs="Arial"/>
          </w:rPr>
          <w:id w:val="894551380"/>
          <w:citation/>
        </w:sdtPr>
        <w:sdtEndPr/>
        <w:sdtContent>
          <w:r w:rsidR="00424112" w:rsidRPr="00424112">
            <w:rPr>
              <w:rFonts w:ascii="Arial" w:eastAsia="Times New Roman" w:hAnsi="Arial" w:cs="Arial"/>
              <w:noProof/>
              <w:lang w:val="en-US"/>
            </w:rPr>
            <w:t>(Mikalef &amp; Gupta, 2021)</w:t>
          </w:r>
        </w:sdtContent>
      </w:sdt>
      <w:r w:rsidRPr="00424112">
        <w:rPr>
          <w:rFonts w:ascii="Arial" w:eastAsia="Times New Roman" w:hAnsi="Arial" w:cs="Arial"/>
        </w:rPr>
        <w:t xml:space="preserve">. Data is widely recognized as a valuable resource, making it an attractive asset in the fiercely competitive markets of today </w:t>
      </w:r>
      <w:sdt>
        <w:sdtPr>
          <w:rPr>
            <w:rFonts w:ascii="Arial" w:eastAsia="Times New Roman" w:hAnsi="Arial" w:cs="Arial"/>
          </w:rPr>
          <w:id w:val="-950404396"/>
          <w:citation/>
        </w:sdtPr>
        <w:sdtEndPr/>
        <w:sdtContent>
          <w:r w:rsidR="00424112" w:rsidRPr="00424112">
            <w:rPr>
              <w:rFonts w:ascii="Arial" w:eastAsia="Times New Roman" w:hAnsi="Arial" w:cs="Arial"/>
              <w:noProof/>
              <w:lang w:val="en-US"/>
            </w:rPr>
            <w:t>(Ciuriak, 2019)</w:t>
          </w:r>
        </w:sdtContent>
      </w:sdt>
      <w:r w:rsidRPr="00424112">
        <w:rPr>
          <w:rFonts w:ascii="Arial" w:eastAsia="Times New Roman" w:hAnsi="Arial" w:cs="Arial"/>
        </w:rPr>
        <w:t xml:space="preserve">. By accessing and </w:t>
      </w:r>
      <w:r w:rsidR="00B36E53" w:rsidRPr="00424112">
        <w:rPr>
          <w:rFonts w:ascii="Arial" w:eastAsia="Times New Roman" w:hAnsi="Arial" w:cs="Arial"/>
        </w:rPr>
        <w:t>analysing</w:t>
      </w:r>
      <w:r w:rsidRPr="00424112">
        <w:rPr>
          <w:rFonts w:ascii="Arial" w:eastAsia="Times New Roman" w:hAnsi="Arial" w:cs="Arial"/>
        </w:rPr>
        <w:t xml:space="preserve"> data, businesses can make more informed decisions, employ predictive analytics </w:t>
      </w:r>
      <w:sdt>
        <w:sdtPr>
          <w:rPr>
            <w:rFonts w:ascii="Arial" w:eastAsia="Times New Roman" w:hAnsi="Arial" w:cs="Arial"/>
          </w:rPr>
          <w:id w:val="1631971953"/>
          <w:citation/>
        </w:sdtPr>
        <w:sdtEndPr/>
        <w:sdtContent>
          <w:r w:rsidR="00424112" w:rsidRPr="00424112">
            <w:rPr>
              <w:rFonts w:ascii="Arial" w:eastAsia="Times New Roman" w:hAnsi="Arial" w:cs="Arial"/>
              <w:noProof/>
              <w:lang w:val="en-US"/>
            </w:rPr>
            <w:t>(Shmueli &amp; Koppius, 2011)</w:t>
          </w:r>
        </w:sdtContent>
      </w:sdt>
      <w:r w:rsidRPr="00424112">
        <w:rPr>
          <w:rFonts w:ascii="Arial" w:eastAsia="Times New Roman" w:hAnsi="Arial" w:cs="Arial"/>
        </w:rPr>
        <w:t>, and personalize their products and services to cater to individual consumer needs. However, data alone is insufficient to provide the necessary insights for businesses</w:t>
      </w:r>
      <w:r w:rsidR="001F22D7" w:rsidRPr="00424112">
        <w:rPr>
          <w:rFonts w:ascii="Arial" w:eastAsia="Times New Roman" w:hAnsi="Arial" w:cs="Arial"/>
        </w:rPr>
        <w:t xml:space="preserve">. </w:t>
      </w:r>
      <w:sdt>
        <w:sdtPr>
          <w:rPr>
            <w:rFonts w:ascii="Arial" w:eastAsia="Times New Roman" w:hAnsi="Arial" w:cs="Arial"/>
          </w:rPr>
          <w:id w:val="1402416553"/>
          <w:citation/>
        </w:sdtPr>
        <w:sdtEndPr/>
        <w:sdtContent>
          <w:r w:rsidR="00424112" w:rsidRPr="00424112">
            <w:rPr>
              <w:rFonts w:ascii="Arial" w:eastAsia="Times New Roman" w:hAnsi="Arial" w:cs="Arial"/>
              <w:noProof/>
              <w:lang w:val="en-US"/>
            </w:rPr>
            <w:t>(Mikalef, et al., 2018)</w:t>
          </w:r>
        </w:sdtContent>
      </w:sdt>
      <w:r w:rsidR="001F22D7" w:rsidRPr="00424112">
        <w:rPr>
          <w:rFonts w:ascii="Arial" w:eastAsia="Times New Roman" w:hAnsi="Arial" w:cs="Arial"/>
        </w:rPr>
        <w:t xml:space="preserve">. </w:t>
      </w:r>
      <w:r w:rsidRPr="00424112">
        <w:rPr>
          <w:rFonts w:ascii="Arial" w:eastAsia="Times New Roman" w:hAnsi="Arial" w:cs="Arial"/>
        </w:rPr>
        <w:t>It requires advanced techniques to unlock its full potential</w:t>
      </w:r>
      <w:r w:rsidR="009565B2" w:rsidRPr="00424112">
        <w:rPr>
          <w:rFonts w:ascii="Arial" w:eastAsia="Times New Roman" w:hAnsi="Arial" w:cs="Arial"/>
        </w:rPr>
        <w:t xml:space="preserve">. </w:t>
      </w:r>
      <w:sdt>
        <w:sdtPr>
          <w:rPr>
            <w:rFonts w:ascii="Arial" w:eastAsia="Times New Roman" w:hAnsi="Arial" w:cs="Arial"/>
          </w:rPr>
          <w:id w:val="98307707"/>
          <w:citation/>
        </w:sdtPr>
        <w:sdtEndPr/>
        <w:sdtContent>
          <w:r w:rsidR="00424112" w:rsidRPr="00424112">
            <w:rPr>
              <w:rFonts w:ascii="Arial" w:eastAsia="Times New Roman" w:hAnsi="Arial" w:cs="Arial"/>
              <w:noProof/>
              <w:lang w:val="en-US"/>
            </w:rPr>
            <w:t>(Janiesch, et al., 2021)</w:t>
          </w:r>
        </w:sdtContent>
      </w:sdt>
      <w:r w:rsidR="006D3F2A" w:rsidRPr="00424112">
        <w:rPr>
          <w:rFonts w:ascii="Arial" w:eastAsia="Times New Roman" w:hAnsi="Arial" w:cs="Arial"/>
        </w:rPr>
        <w:t xml:space="preserve">. </w:t>
      </w:r>
      <w:r w:rsidRPr="00424112">
        <w:rPr>
          <w:rFonts w:ascii="Arial" w:eastAsia="Times New Roman" w:hAnsi="Arial" w:cs="Arial"/>
        </w:rPr>
        <w:t xml:space="preserve">These techniques must possess the ability to efficiently process, </w:t>
      </w:r>
      <w:r w:rsidR="00B36E53" w:rsidRPr="00424112">
        <w:rPr>
          <w:rFonts w:ascii="Arial" w:eastAsia="Times New Roman" w:hAnsi="Arial" w:cs="Arial"/>
        </w:rPr>
        <w:t>analyse</w:t>
      </w:r>
      <w:r w:rsidRPr="00424112">
        <w:rPr>
          <w:rFonts w:ascii="Arial" w:eastAsia="Times New Roman" w:hAnsi="Arial" w:cs="Arial"/>
        </w:rPr>
        <w:t xml:space="preserve">, and interpret large datasets </w:t>
      </w:r>
      <w:r w:rsidR="00FE2031" w:rsidRPr="00424112">
        <w:rPr>
          <w:rFonts w:ascii="Arial" w:eastAsia="Times New Roman" w:hAnsi="Arial" w:cs="Arial"/>
        </w:rPr>
        <w:t>to</w:t>
      </w:r>
      <w:r w:rsidRPr="00424112">
        <w:rPr>
          <w:rFonts w:ascii="Arial" w:eastAsia="Times New Roman" w:hAnsi="Arial" w:cs="Arial"/>
        </w:rPr>
        <w:t xml:space="preserve"> reveal meaningful patterns and insights</w:t>
      </w:r>
      <w:r w:rsidR="00172B34" w:rsidRPr="00424112">
        <w:rPr>
          <w:rFonts w:ascii="Arial" w:eastAsia="Times New Roman" w:hAnsi="Arial" w:cs="Arial"/>
        </w:rPr>
        <w:t>.</w:t>
      </w:r>
    </w:p>
    <w:p w14:paraId="59006900" w14:textId="36AC2F3F" w:rsidR="00BF59A9" w:rsidRPr="00126DE4" w:rsidRDefault="00893318" w:rsidP="001D196A">
      <w:pPr>
        <w:tabs>
          <w:tab w:val="left" w:pos="4678"/>
        </w:tabs>
        <w:jc w:val="both"/>
        <w:rPr>
          <w:rFonts w:ascii="Arial" w:eastAsia="Times New Roman" w:hAnsi="Arial" w:cs="Arial"/>
          <w:b/>
          <w:bCs/>
        </w:rPr>
      </w:pPr>
      <w:r w:rsidRPr="00126DE4">
        <w:rPr>
          <w:rFonts w:ascii="Arial" w:eastAsia="Times New Roman" w:hAnsi="Arial" w:cs="Arial"/>
          <w:b/>
          <w:bCs/>
        </w:rPr>
        <w:t>2.</w:t>
      </w:r>
      <w:r w:rsidR="00A3151C" w:rsidRPr="00126DE4">
        <w:rPr>
          <w:rFonts w:ascii="Arial" w:eastAsia="Times New Roman" w:hAnsi="Arial" w:cs="Arial"/>
          <w:b/>
          <w:bCs/>
        </w:rPr>
        <w:t>5</w:t>
      </w:r>
      <w:r w:rsidRPr="00126DE4">
        <w:rPr>
          <w:rFonts w:ascii="Arial" w:eastAsia="Times New Roman" w:hAnsi="Arial" w:cs="Arial"/>
          <w:b/>
          <w:bCs/>
        </w:rPr>
        <w:t xml:space="preserve"> Benefits</w:t>
      </w:r>
    </w:p>
    <w:p w14:paraId="7907347E" w14:textId="77777777" w:rsidR="00F51BDA" w:rsidRPr="00126DE4" w:rsidRDefault="00BF59A9" w:rsidP="001D196A">
      <w:pPr>
        <w:jc w:val="both"/>
        <w:rPr>
          <w:rFonts w:ascii="Arial" w:eastAsia="Times New Roman" w:hAnsi="Arial" w:cs="Arial"/>
          <w:b/>
          <w:bCs/>
        </w:rPr>
      </w:pPr>
      <w:r w:rsidRPr="00126DE4">
        <w:rPr>
          <w:rFonts w:ascii="Arial" w:eastAsia="Times New Roman" w:hAnsi="Arial" w:cs="Arial"/>
          <w:b/>
          <w:bCs/>
        </w:rPr>
        <w:t>Data Silo</w:t>
      </w:r>
    </w:p>
    <w:p w14:paraId="78847012" w14:textId="0AF1CB0C" w:rsidR="00CF1C6A" w:rsidRPr="00424112" w:rsidRDefault="00BF59A9" w:rsidP="001D196A">
      <w:pPr>
        <w:jc w:val="both"/>
        <w:rPr>
          <w:rFonts w:ascii="Arial" w:eastAsia="Times New Roman" w:hAnsi="Arial" w:cs="Arial"/>
        </w:rPr>
      </w:pPr>
      <w:r w:rsidRPr="00424112">
        <w:rPr>
          <w:rFonts w:ascii="Arial" w:eastAsia="Times New Roman" w:hAnsi="Arial" w:cs="Arial"/>
        </w:rPr>
        <w:t>A</w:t>
      </w:r>
      <w:r w:rsidR="00CF1C6A" w:rsidRPr="00424112">
        <w:rPr>
          <w:rFonts w:ascii="Arial" w:eastAsia="Times New Roman" w:hAnsi="Arial" w:cs="Arial"/>
        </w:rPr>
        <w:t xml:space="preserve">n immense </w:t>
      </w:r>
      <w:r w:rsidRPr="00424112">
        <w:rPr>
          <w:rFonts w:ascii="Arial" w:eastAsia="Times New Roman" w:hAnsi="Arial" w:cs="Arial"/>
        </w:rPr>
        <w:t>problem</w:t>
      </w:r>
      <w:r w:rsidR="00CF1C6A" w:rsidRPr="00424112">
        <w:rPr>
          <w:rFonts w:ascii="Arial" w:eastAsia="Times New Roman" w:hAnsi="Arial" w:cs="Arial"/>
        </w:rPr>
        <w:t xml:space="preserve"> that organisations these days face and</w:t>
      </w:r>
      <w:r w:rsidRPr="00424112">
        <w:rPr>
          <w:rFonts w:ascii="Arial" w:eastAsia="Times New Roman" w:hAnsi="Arial" w:cs="Arial"/>
        </w:rPr>
        <w:t xml:space="preserve"> that Power BI can tackle is Data Silo. D</w:t>
      </w:r>
      <w:r w:rsidR="00DB330E" w:rsidRPr="00424112">
        <w:rPr>
          <w:rFonts w:ascii="Arial" w:eastAsia="Times New Roman" w:hAnsi="Arial" w:cs="Arial"/>
        </w:rPr>
        <w:t xml:space="preserve">ata silos refer to isolated data repositories within an organization that impede efficient data sharing and collaboration </w:t>
      </w:r>
      <w:sdt>
        <w:sdtPr>
          <w:rPr>
            <w:rFonts w:ascii="Arial" w:eastAsia="Times New Roman" w:hAnsi="Arial" w:cs="Arial"/>
          </w:rPr>
          <w:id w:val="-1590537488"/>
          <w:citation/>
        </w:sdtPr>
        <w:sdtEndPr/>
        <w:sdtContent>
          <w:r w:rsidR="00424112" w:rsidRPr="00424112">
            <w:rPr>
              <w:rFonts w:ascii="Arial" w:eastAsia="Times New Roman" w:hAnsi="Arial" w:cs="Arial"/>
              <w:noProof/>
              <w:lang w:val="en-US"/>
            </w:rPr>
            <w:t>(Stedman Craig, 2021)</w:t>
          </w:r>
        </w:sdtContent>
      </w:sdt>
      <w:r w:rsidR="00DB330E" w:rsidRPr="00424112">
        <w:rPr>
          <w:rFonts w:ascii="Arial" w:eastAsia="Times New Roman" w:hAnsi="Arial" w:cs="Arial"/>
        </w:rPr>
        <w:t>. Edd Wilder-James in 2016 delves into the issue of breaking down data silos and how businesses can maximize the value of data analysis.</w:t>
      </w:r>
    </w:p>
    <w:p w14:paraId="0CBC75C6" w14:textId="6060CF39" w:rsidR="00DB330E" w:rsidRPr="00424112" w:rsidRDefault="00DB330E" w:rsidP="001D196A">
      <w:pPr>
        <w:jc w:val="both"/>
        <w:rPr>
          <w:rFonts w:ascii="Arial" w:eastAsia="Times New Roman" w:hAnsi="Arial" w:cs="Arial"/>
        </w:rPr>
      </w:pPr>
      <w:r w:rsidRPr="00424112">
        <w:rPr>
          <w:rFonts w:ascii="Arial" w:eastAsia="Times New Roman" w:hAnsi="Arial" w:cs="Arial"/>
        </w:rPr>
        <w:t>Data analysis is a powerful tool for businesses to gain a competitive advantage; however, accessing the necessary data can be a barrier. Despite the emergence of data science, 80% of the work still involves acquiring and preparing data</w:t>
      </w:r>
      <w:sdt>
        <w:sdtPr>
          <w:rPr>
            <w:rFonts w:ascii="Arial" w:eastAsia="Times New Roman" w:hAnsi="Arial" w:cs="Arial"/>
          </w:rPr>
          <w:id w:val="374819790"/>
          <w:citation/>
        </w:sdtPr>
        <w:sdtEndPr/>
        <w:sdtContent>
          <w:r w:rsidR="00424112" w:rsidRPr="00424112">
            <w:rPr>
              <w:rFonts w:ascii="Arial" w:eastAsia="Times New Roman" w:hAnsi="Arial" w:cs="Arial"/>
              <w:noProof/>
              <w:lang w:val="en-US"/>
            </w:rPr>
            <w:t xml:space="preserve"> (Wilder-James, 2016)</w:t>
          </w:r>
        </w:sdtContent>
      </w:sdt>
      <w:r w:rsidRPr="00424112">
        <w:rPr>
          <w:rFonts w:ascii="Arial" w:eastAsia="Times New Roman" w:hAnsi="Arial" w:cs="Arial"/>
        </w:rPr>
        <w:t>. Power BI offers a solution by providing a unified platform for data integration, enabling organizations to break down data silos.</w:t>
      </w:r>
    </w:p>
    <w:p w14:paraId="46EBBD15" w14:textId="3143E9AC" w:rsidR="0066751C" w:rsidRPr="00424112" w:rsidRDefault="00DB330E" w:rsidP="001D196A">
      <w:pPr>
        <w:jc w:val="both"/>
        <w:rPr>
          <w:rFonts w:ascii="Arial" w:eastAsia="Times New Roman" w:hAnsi="Arial" w:cs="Arial"/>
        </w:rPr>
      </w:pPr>
      <w:r w:rsidRPr="00424112">
        <w:rPr>
          <w:rFonts w:ascii="Arial" w:eastAsia="Times New Roman" w:hAnsi="Arial" w:cs="Arial"/>
        </w:rPr>
        <w:t>Existing literature suggests that Power BI's data connectivity capabilities, such as its ability to integrate data from multiple sources, can assist organizations in consolidating their data and obtaining a comprehensive view of their operations. This consolidation of data promotes better decision-making by providing accurate and real-time insights</w:t>
      </w:r>
      <w:sdt>
        <w:sdtPr>
          <w:rPr>
            <w:rFonts w:ascii="Arial" w:eastAsia="Times New Roman" w:hAnsi="Arial" w:cs="Arial"/>
          </w:rPr>
          <w:id w:val="-102029586"/>
          <w:citation/>
        </w:sdtPr>
        <w:sdtEndPr/>
        <w:sdtContent>
          <w:r w:rsidR="00424112" w:rsidRPr="00424112">
            <w:rPr>
              <w:rFonts w:ascii="Arial" w:eastAsia="Times New Roman" w:hAnsi="Arial" w:cs="Arial"/>
              <w:noProof/>
              <w:lang w:val="en-US"/>
            </w:rPr>
            <w:t xml:space="preserve"> (Aspin, 2014)</w:t>
          </w:r>
        </w:sdtContent>
      </w:sdt>
      <w:r w:rsidRPr="00424112">
        <w:rPr>
          <w:rFonts w:ascii="Arial" w:eastAsia="Times New Roman" w:hAnsi="Arial" w:cs="Arial"/>
        </w:rPr>
        <w:t>. Several research articles have addressed the challenges posed by data silos and proposed strategies for breaking them down. Here are some key findings:</w:t>
      </w:r>
    </w:p>
    <w:p w14:paraId="75DA08B2" w14:textId="6CFF0DD5" w:rsidR="00DB330E" w:rsidRPr="00424112" w:rsidRDefault="00DB330E" w:rsidP="001D196A">
      <w:pPr>
        <w:jc w:val="both"/>
        <w:rPr>
          <w:rFonts w:ascii="Arial" w:eastAsia="Times New Roman" w:hAnsi="Arial" w:cs="Arial"/>
        </w:rPr>
      </w:pPr>
      <w:r w:rsidRPr="00424112">
        <w:rPr>
          <w:rFonts w:ascii="Arial" w:eastAsia="Times New Roman" w:hAnsi="Arial" w:cs="Arial"/>
        </w:rPr>
        <w:t xml:space="preserve">The book "Building the Snowflake Data Cloud" by Andrew Carruthers identifies common challenges in breaking down data silos, such as incompatible data formats, lack of data governance, and organizational culture. Carruthers emphasizes the need for a holistic approach that encompasses technology, organizational structures, and cultural changes </w:t>
      </w:r>
      <w:sdt>
        <w:sdtPr>
          <w:rPr>
            <w:rFonts w:ascii="Arial" w:eastAsia="Times New Roman" w:hAnsi="Arial" w:cs="Arial"/>
          </w:rPr>
          <w:id w:val="2034915233"/>
          <w:citation/>
        </w:sdtPr>
        <w:sdtEndPr/>
        <w:sdtContent>
          <w:r w:rsidR="00424112" w:rsidRPr="00424112">
            <w:rPr>
              <w:rFonts w:ascii="Arial" w:eastAsia="Times New Roman" w:hAnsi="Arial" w:cs="Arial"/>
              <w:noProof/>
              <w:lang w:val="en-US"/>
            </w:rPr>
            <w:t>(Carruthers, 2022)</w:t>
          </w:r>
        </w:sdtContent>
      </w:sdt>
      <w:r w:rsidRPr="00424112">
        <w:rPr>
          <w:rFonts w:ascii="Arial" w:eastAsia="Times New Roman" w:hAnsi="Arial" w:cs="Arial"/>
        </w:rPr>
        <w:t>.</w:t>
      </w:r>
    </w:p>
    <w:p w14:paraId="2845FAF3" w14:textId="009D3A22" w:rsidR="00BD4C19" w:rsidRPr="00424112" w:rsidRDefault="00AB69F5" w:rsidP="001D196A">
      <w:pPr>
        <w:jc w:val="both"/>
        <w:rPr>
          <w:rFonts w:ascii="Arial" w:eastAsia="Times New Roman" w:hAnsi="Arial" w:cs="Arial"/>
        </w:rPr>
      </w:pPr>
      <w:r w:rsidRPr="00424112">
        <w:rPr>
          <w:rFonts w:ascii="Arial" w:eastAsia="Times New Roman" w:hAnsi="Arial" w:cs="Arial"/>
        </w:rPr>
        <w:t>Merendino and Dibb</w:t>
      </w:r>
      <w:r w:rsidR="00864A39" w:rsidRPr="00424112">
        <w:rPr>
          <w:rFonts w:ascii="Arial" w:eastAsia="Times New Roman" w:hAnsi="Arial" w:cs="Arial"/>
        </w:rPr>
        <w:t>,</w:t>
      </w:r>
      <w:r w:rsidR="00BD4C19" w:rsidRPr="00424112">
        <w:rPr>
          <w:rFonts w:ascii="Arial" w:eastAsia="Times New Roman" w:hAnsi="Arial" w:cs="Arial"/>
        </w:rPr>
        <w:t xml:space="preserve"> (20</w:t>
      </w:r>
      <w:r w:rsidR="00D102D0" w:rsidRPr="00424112">
        <w:rPr>
          <w:rFonts w:ascii="Arial" w:eastAsia="Times New Roman" w:hAnsi="Arial" w:cs="Arial"/>
        </w:rPr>
        <w:t>17</w:t>
      </w:r>
      <w:r w:rsidR="00BD4C19" w:rsidRPr="00424112">
        <w:rPr>
          <w:rFonts w:ascii="Arial" w:eastAsia="Times New Roman" w:hAnsi="Arial" w:cs="Arial"/>
        </w:rPr>
        <w:t>) studied the impact of data silos on decision-making processes. Their research highlighted the negative consequences of data silos on decision quality, timeliness, and accuracy. They suggested the use of data integration technologies and collaborative platforms to enable data sharing and enhance decision-making.</w:t>
      </w:r>
      <w:sdt>
        <w:sdtPr>
          <w:rPr>
            <w:rFonts w:ascii="Arial" w:eastAsia="Times New Roman" w:hAnsi="Arial" w:cs="Arial"/>
          </w:rPr>
          <w:id w:val="-450166259"/>
          <w:citation/>
        </w:sdtPr>
        <w:sdtEndPr/>
        <w:sdtContent>
          <w:r w:rsidR="00424112" w:rsidRPr="00424112">
            <w:rPr>
              <w:rFonts w:ascii="Arial" w:eastAsia="Times New Roman" w:hAnsi="Arial" w:cs="Arial"/>
              <w:noProof/>
              <w:lang w:val="en-US"/>
            </w:rPr>
            <w:t xml:space="preserve"> (Merendino, et al., 2018)</w:t>
          </w:r>
        </w:sdtContent>
      </w:sdt>
    </w:p>
    <w:p w14:paraId="6C428E7A" w14:textId="33C38E8D" w:rsidR="00BD4C19" w:rsidRPr="00424112" w:rsidRDefault="00BD4C19" w:rsidP="001D196A">
      <w:pPr>
        <w:jc w:val="both"/>
        <w:rPr>
          <w:rFonts w:ascii="Arial" w:eastAsia="Times New Roman" w:hAnsi="Arial" w:cs="Arial"/>
        </w:rPr>
      </w:pPr>
      <w:r w:rsidRPr="00424112">
        <w:rPr>
          <w:rFonts w:ascii="Arial" w:eastAsia="Times New Roman" w:hAnsi="Arial" w:cs="Arial"/>
        </w:rPr>
        <w:t xml:space="preserve">In the context of business intelligence and analytics, </w:t>
      </w:r>
      <w:r w:rsidR="00CF1C6A" w:rsidRPr="00424112">
        <w:rPr>
          <w:rFonts w:ascii="Arial" w:eastAsia="Times New Roman" w:hAnsi="Arial" w:cs="Arial"/>
        </w:rPr>
        <w:t xml:space="preserve">Wang, et al </w:t>
      </w:r>
      <w:r w:rsidRPr="00424112">
        <w:rPr>
          <w:rFonts w:ascii="Arial" w:eastAsia="Times New Roman" w:hAnsi="Arial" w:cs="Arial"/>
        </w:rPr>
        <w:t>(2018) discussed the challenges of data silos and proposed a framework for integrating data from various sources. Their research highlighted the significance of data quality, metadata management, and data integration techniques for effective data integration and analytics.</w:t>
      </w:r>
      <w:sdt>
        <w:sdtPr>
          <w:rPr>
            <w:rFonts w:ascii="Arial" w:eastAsia="Times New Roman" w:hAnsi="Arial" w:cs="Arial"/>
          </w:rPr>
          <w:id w:val="1391235213"/>
          <w:citation/>
        </w:sdtPr>
        <w:sdtEndPr/>
        <w:sdtContent>
          <w:r w:rsidR="00424112" w:rsidRPr="00424112">
            <w:rPr>
              <w:rFonts w:ascii="Arial" w:eastAsia="Times New Roman" w:hAnsi="Arial" w:cs="Arial"/>
              <w:noProof/>
              <w:lang w:val="en-US"/>
            </w:rPr>
            <w:t xml:space="preserve"> (Wang, et al., 2018)</w:t>
          </w:r>
        </w:sdtContent>
      </w:sdt>
    </w:p>
    <w:p w14:paraId="2A9F81F8" w14:textId="349475D4" w:rsidR="00BD4C19" w:rsidRPr="00126DE4" w:rsidRDefault="00BF59A9" w:rsidP="00126DE4">
      <w:pPr>
        <w:pStyle w:val="Heading2"/>
      </w:pPr>
      <w:r w:rsidRPr="00126DE4">
        <w:lastRenderedPageBreak/>
        <w:t xml:space="preserve">Decision Making </w:t>
      </w:r>
    </w:p>
    <w:p w14:paraId="56A20BAD" w14:textId="3667C796" w:rsidR="00A47554" w:rsidRPr="00424112" w:rsidRDefault="00A47554" w:rsidP="001D196A">
      <w:pPr>
        <w:jc w:val="both"/>
        <w:rPr>
          <w:rFonts w:ascii="Arial" w:eastAsia="Times New Roman" w:hAnsi="Arial" w:cs="Arial"/>
        </w:rPr>
      </w:pPr>
      <w:r w:rsidRPr="00424112">
        <w:rPr>
          <w:rFonts w:ascii="Arial" w:eastAsia="Times New Roman" w:hAnsi="Arial" w:cs="Arial"/>
        </w:rPr>
        <w:t xml:space="preserve">Several studies have highlighted the positive impact of Power BI on decision-making processes </w:t>
      </w:r>
      <w:sdt>
        <w:sdtPr>
          <w:rPr>
            <w:rFonts w:ascii="Arial" w:eastAsia="Times New Roman" w:hAnsi="Arial" w:cs="Arial"/>
          </w:rPr>
          <w:id w:val="422460947"/>
          <w:citation/>
        </w:sdtPr>
        <w:sdtEndPr/>
        <w:sdtContent>
          <w:r w:rsidR="00424112" w:rsidRPr="00424112">
            <w:rPr>
              <w:rFonts w:ascii="Arial" w:eastAsia="Times New Roman" w:hAnsi="Arial" w:cs="Arial"/>
              <w:noProof/>
              <w:lang w:val="en-US"/>
            </w:rPr>
            <w:t>(Ihsanul &amp; Widsyasari, 2022)</w:t>
          </w:r>
        </w:sdtContent>
      </w:sdt>
      <w:r w:rsidRPr="00424112">
        <w:rPr>
          <w:rFonts w:ascii="Arial" w:eastAsia="Times New Roman" w:hAnsi="Arial" w:cs="Arial"/>
        </w:rPr>
        <w:t xml:space="preserve">.Their research on the implementation of Power BI in an organization revealed that it resulted in improved data accuracy and reduced time spent on data processing tasks. The study also observed that Power BI's interactive dashboards and visualizations enhanced decision-makers' ability to </w:t>
      </w:r>
      <w:r w:rsidR="00B36E53" w:rsidRPr="00424112">
        <w:rPr>
          <w:rFonts w:ascii="Arial" w:eastAsia="Times New Roman" w:hAnsi="Arial" w:cs="Arial"/>
        </w:rPr>
        <w:t>analyse</w:t>
      </w:r>
      <w:r w:rsidRPr="00424112">
        <w:rPr>
          <w:rFonts w:ascii="Arial" w:eastAsia="Times New Roman" w:hAnsi="Arial" w:cs="Arial"/>
        </w:rPr>
        <w:t xml:space="preserve"> data and make informed decisions. </w:t>
      </w:r>
    </w:p>
    <w:p w14:paraId="751C4ADE" w14:textId="78FCB05F" w:rsidR="00FD7A48" w:rsidRPr="00424112" w:rsidRDefault="00A47554" w:rsidP="001D196A">
      <w:pPr>
        <w:jc w:val="both"/>
        <w:rPr>
          <w:rFonts w:ascii="Arial" w:eastAsia="Times New Roman" w:hAnsi="Arial" w:cs="Arial"/>
        </w:rPr>
      </w:pPr>
      <w:r w:rsidRPr="00424112">
        <w:rPr>
          <w:rFonts w:ascii="Arial" w:eastAsia="Times New Roman" w:hAnsi="Arial" w:cs="Arial"/>
        </w:rPr>
        <w:t xml:space="preserve">Effective decision-making necessitates access to timely and relevant information, which Power BI provides through its interactive dashboards and visualizations. These visualizations have been found to enable users to quickly identify patterns, trends, and outliers, thereby enhancing decision-making outcomes </w:t>
      </w:r>
      <w:sdt>
        <w:sdtPr>
          <w:rPr>
            <w:rFonts w:ascii="Arial" w:eastAsia="Times New Roman" w:hAnsi="Arial" w:cs="Arial"/>
          </w:rPr>
          <w:id w:val="-270628713"/>
          <w:citation/>
        </w:sdtPr>
        <w:sdtEndPr/>
        <w:sdtContent>
          <w:r w:rsidR="00424112" w:rsidRPr="00424112">
            <w:rPr>
              <w:rFonts w:ascii="Arial" w:eastAsia="Times New Roman" w:hAnsi="Arial" w:cs="Arial"/>
              <w:noProof/>
              <w:lang w:val="en-US"/>
            </w:rPr>
            <w:t>(Bosman, et al., 2022)</w:t>
          </w:r>
        </w:sdtContent>
      </w:sdt>
      <w:r w:rsidRPr="00424112">
        <w:rPr>
          <w:rFonts w:ascii="Arial" w:eastAsia="Times New Roman" w:hAnsi="Arial" w:cs="Arial"/>
        </w:rPr>
        <w:t>. Additionally, Power BI's self-service analytics capabilities empower users to create their own reports and dashboards, reducing reliance on IT departments and expediting decision-making processes</w:t>
      </w:r>
      <w:sdt>
        <w:sdtPr>
          <w:rPr>
            <w:rFonts w:ascii="Arial" w:eastAsia="Times New Roman" w:hAnsi="Arial" w:cs="Arial"/>
          </w:rPr>
          <w:id w:val="-1302995763"/>
          <w:citation/>
        </w:sdtPr>
        <w:sdtEndPr/>
        <w:sdtContent>
          <w:r w:rsidR="00424112" w:rsidRPr="00424112">
            <w:rPr>
              <w:rFonts w:ascii="Arial" w:eastAsia="Times New Roman" w:hAnsi="Arial" w:cs="Arial"/>
              <w:noProof/>
              <w:lang w:val="en-US"/>
            </w:rPr>
            <w:t xml:space="preserve"> (Microsoft Power BI, 2023)</w:t>
          </w:r>
        </w:sdtContent>
      </w:sdt>
      <w:r w:rsidRPr="00424112">
        <w:rPr>
          <w:rFonts w:ascii="Arial" w:eastAsia="Times New Roman" w:hAnsi="Arial" w:cs="Arial"/>
        </w:rPr>
        <w:t xml:space="preserve">. </w:t>
      </w:r>
    </w:p>
    <w:p w14:paraId="6AC3E9CD" w14:textId="19FE2A03" w:rsidR="00A3151C" w:rsidRPr="00424112" w:rsidRDefault="00A47554" w:rsidP="001D196A">
      <w:pPr>
        <w:jc w:val="both"/>
        <w:rPr>
          <w:rFonts w:ascii="Arial" w:eastAsia="Times New Roman" w:hAnsi="Arial" w:cs="Arial"/>
        </w:rPr>
      </w:pPr>
      <w:r w:rsidRPr="00424112">
        <w:rPr>
          <w:rFonts w:ascii="Arial" w:eastAsia="Times New Roman" w:hAnsi="Arial" w:cs="Arial"/>
        </w:rPr>
        <w:t>Other studies have emphasized the significance of interactive dashboards and visualizations in improving decision-making processes. For instance, I</w:t>
      </w:r>
      <w:r w:rsidR="00FD7A48" w:rsidRPr="00424112">
        <w:rPr>
          <w:rFonts w:ascii="Arial" w:eastAsia="Times New Roman" w:hAnsi="Arial" w:cs="Arial"/>
        </w:rPr>
        <w:t>h</w:t>
      </w:r>
      <w:r w:rsidRPr="00424112">
        <w:rPr>
          <w:rFonts w:ascii="Arial" w:eastAsia="Times New Roman" w:hAnsi="Arial" w:cs="Arial"/>
        </w:rPr>
        <w:t xml:space="preserve">sanul and Widsyasari (2022) discovered that the use of interactive dashboards in Power BI facilitated a better understanding of data patterns and trends, resulting in improved decision-making outcomes. Furthermore, Power BI's visualizations, such as line charts and scatter plots, enable decision-makers to swiftly identify patterns, trends, and outliers, which is crucial for identifying potential opportunities or issues that may impact decision-making </w:t>
      </w:r>
      <w:sdt>
        <w:sdtPr>
          <w:rPr>
            <w:rFonts w:ascii="Arial" w:eastAsia="Times New Roman" w:hAnsi="Arial" w:cs="Arial"/>
          </w:rPr>
          <w:id w:val="1167293495"/>
          <w:citation/>
        </w:sdtPr>
        <w:sdtEndPr/>
        <w:sdtContent>
          <w:r w:rsidR="00424112" w:rsidRPr="00424112">
            <w:rPr>
              <w:rFonts w:ascii="Arial" w:eastAsia="Times New Roman" w:hAnsi="Arial" w:cs="Arial"/>
              <w:noProof/>
              <w:lang w:val="en-US"/>
            </w:rPr>
            <w:t>(Palma-Ruiz, et al., 2022)</w:t>
          </w:r>
        </w:sdtContent>
      </w:sdt>
    </w:p>
    <w:p w14:paraId="43428140" w14:textId="09E2321E" w:rsidR="00BD4C19" w:rsidRPr="00126DE4" w:rsidRDefault="00BD4C19" w:rsidP="001D196A">
      <w:pPr>
        <w:jc w:val="both"/>
        <w:rPr>
          <w:rFonts w:ascii="Arial" w:eastAsia="Times New Roman" w:hAnsi="Arial" w:cs="Arial"/>
          <w:b/>
          <w:bCs/>
        </w:rPr>
      </w:pPr>
      <w:r w:rsidRPr="00126DE4">
        <w:rPr>
          <w:rFonts w:ascii="Arial" w:eastAsia="Times New Roman" w:hAnsi="Arial" w:cs="Arial"/>
          <w:b/>
          <w:bCs/>
        </w:rPr>
        <w:t>Implementation Impact:</w:t>
      </w:r>
    </w:p>
    <w:p w14:paraId="79B311A4" w14:textId="45D73B39" w:rsidR="00BD4C19" w:rsidRPr="00424112" w:rsidRDefault="00BD4C19" w:rsidP="001D196A">
      <w:pPr>
        <w:pStyle w:val="BodyText2"/>
        <w:rPr>
          <w:color w:val="auto"/>
        </w:rPr>
      </w:pPr>
      <w:r w:rsidRPr="00424112">
        <w:rPr>
          <w:color w:val="auto"/>
        </w:rPr>
        <w:t>The implementation of Power BI can significantly impact an organization's decision-making processes. Literature suggests that organizations that have successfully implemented BI</w:t>
      </w:r>
      <w:r w:rsidR="00A3151C" w:rsidRPr="00424112">
        <w:rPr>
          <w:color w:val="auto"/>
        </w:rPr>
        <w:t>S</w:t>
      </w:r>
      <w:r w:rsidRPr="00424112">
        <w:rPr>
          <w:color w:val="auto"/>
        </w:rPr>
        <w:t xml:space="preserve"> have experienced increased productivity, improved data accuracy, and enhanced decision-making capabilities. However, challenges related to data governance, user adoption, and change management have been identified. It is essential for organizations to address these challenges effectively to ensure a successful implementation and maximize the benefits of using Power BI.</w:t>
      </w:r>
    </w:p>
    <w:p w14:paraId="0693E0E5" w14:textId="2B08E747" w:rsidR="00BD4C19" w:rsidRPr="00424112" w:rsidRDefault="00BD4C19" w:rsidP="001D196A">
      <w:pPr>
        <w:pStyle w:val="BodyText3"/>
        <w:rPr>
          <w:color w:val="auto"/>
        </w:rPr>
      </w:pPr>
      <w:r w:rsidRPr="00424112">
        <w:rPr>
          <w:color w:val="auto"/>
        </w:rPr>
        <w:t xml:space="preserve">In addition to the positive impact, it is important to consider the challenges associated with implementing Power BI. A study by </w:t>
      </w:r>
      <w:r w:rsidR="00FD7A48" w:rsidRPr="00424112">
        <w:rPr>
          <w:color w:val="auto"/>
        </w:rPr>
        <w:t>Edgar</w:t>
      </w:r>
      <w:r w:rsidRPr="00424112">
        <w:rPr>
          <w:color w:val="auto"/>
        </w:rPr>
        <w:t xml:space="preserve"> (201</w:t>
      </w:r>
      <w:r w:rsidR="007C6658" w:rsidRPr="00424112">
        <w:rPr>
          <w:color w:val="auto"/>
        </w:rPr>
        <w:t>8)</w:t>
      </w:r>
      <w:r w:rsidRPr="00424112">
        <w:rPr>
          <w:color w:val="auto"/>
        </w:rPr>
        <w:t xml:space="preserve"> highlighted the importance of addressing data governance issues during the implementation process. It emphasized the need for clear data ownership, data quality controls, and data privacy measures to ensure the accuracy and reliability of the information presented in Power BI.</w:t>
      </w:r>
    </w:p>
    <w:p w14:paraId="01491DEE" w14:textId="4A852389" w:rsidR="00BD4C19" w:rsidRPr="00424112" w:rsidRDefault="00BD4C19" w:rsidP="001D196A">
      <w:pPr>
        <w:jc w:val="both"/>
        <w:rPr>
          <w:rFonts w:ascii="Arial" w:eastAsia="Times New Roman" w:hAnsi="Arial" w:cs="Arial"/>
        </w:rPr>
      </w:pPr>
      <w:r w:rsidRPr="00424112">
        <w:rPr>
          <w:rFonts w:ascii="Arial" w:eastAsia="Times New Roman" w:hAnsi="Arial" w:cs="Arial"/>
        </w:rPr>
        <w:t xml:space="preserve">User adoption and change management are critical factors in the successful implementation of Power BI. </w:t>
      </w:r>
      <w:r w:rsidR="007C6658" w:rsidRPr="00424112">
        <w:rPr>
          <w:rFonts w:ascii="Arial" w:eastAsia="Times New Roman" w:hAnsi="Arial" w:cs="Arial"/>
          <w:noProof/>
          <w:lang w:val="en-US"/>
        </w:rPr>
        <w:t>Dytha &amp; Taufik, (2023)</w:t>
      </w:r>
      <w:r w:rsidRPr="00424112">
        <w:rPr>
          <w:rFonts w:ascii="Arial" w:eastAsia="Times New Roman" w:hAnsi="Arial" w:cs="Arial"/>
        </w:rPr>
        <w:t xml:space="preserve"> emphasized the importance of </w:t>
      </w:r>
      <w:r w:rsidR="00B33EC8" w:rsidRPr="00424112">
        <w:rPr>
          <w:rFonts w:ascii="Arial" w:eastAsia="Times New Roman" w:hAnsi="Arial" w:cs="Arial"/>
        </w:rPr>
        <w:t>supplying</w:t>
      </w:r>
      <w:r w:rsidRPr="00424112">
        <w:rPr>
          <w:rFonts w:ascii="Arial" w:eastAsia="Times New Roman" w:hAnsi="Arial" w:cs="Arial"/>
        </w:rPr>
        <w:t xml:space="preserve"> adequate training and support to users to ensure their understanding and acceptance of Power BI. This, in turn, contributes to the effective utilization of the tool in decision-making processes.</w:t>
      </w:r>
      <w:r w:rsidR="007C6658" w:rsidRPr="00424112">
        <w:rPr>
          <w:rFonts w:ascii="Arial" w:eastAsia="Times New Roman" w:hAnsi="Arial" w:cs="Arial"/>
        </w:rPr>
        <w:t xml:space="preserve"> The</w:t>
      </w:r>
      <w:r w:rsidRPr="00424112">
        <w:rPr>
          <w:rFonts w:ascii="Arial" w:eastAsia="Times New Roman" w:hAnsi="Arial" w:cs="Arial"/>
        </w:rPr>
        <w:t xml:space="preserve"> study emphasized the importance of defining clear objectives and goals for implementing Power BI, conducting a thorough assessment of data sources and infrastructure, and ensuring the availability of skilled resources for implementation and ongoing support.</w:t>
      </w:r>
      <w:sdt>
        <w:sdtPr>
          <w:rPr>
            <w:rFonts w:ascii="Arial" w:eastAsia="Times New Roman" w:hAnsi="Arial" w:cs="Arial"/>
          </w:rPr>
          <w:id w:val="-34894092"/>
          <w:citation/>
        </w:sdtPr>
        <w:sdtEndPr/>
        <w:sdtContent>
          <w:r w:rsidR="00424112" w:rsidRPr="00424112">
            <w:rPr>
              <w:rFonts w:ascii="Arial" w:eastAsia="Times New Roman" w:hAnsi="Arial" w:cs="Arial"/>
              <w:noProof/>
              <w:lang w:val="en-US"/>
            </w:rPr>
            <w:t xml:space="preserve"> (Dytha &amp; Taufik, 2023)</w:t>
          </w:r>
        </w:sdtContent>
      </w:sdt>
    </w:p>
    <w:p w14:paraId="1E5DDF09" w14:textId="40F6608B" w:rsidR="00BD4C19" w:rsidRPr="00424112" w:rsidRDefault="00A539D7" w:rsidP="001D196A">
      <w:pPr>
        <w:jc w:val="both"/>
        <w:rPr>
          <w:rFonts w:ascii="Arial" w:eastAsia="Times New Roman" w:hAnsi="Arial" w:cs="Arial"/>
        </w:rPr>
      </w:pPr>
      <w:r w:rsidRPr="00424112">
        <w:rPr>
          <w:rFonts w:ascii="Arial" w:eastAsia="Times New Roman" w:hAnsi="Arial" w:cs="Arial"/>
        </w:rPr>
        <w:t xml:space="preserve">It is imperial to highlight </w:t>
      </w:r>
      <w:r w:rsidR="00BD4C19" w:rsidRPr="00424112">
        <w:rPr>
          <w:rFonts w:ascii="Arial" w:eastAsia="Times New Roman" w:hAnsi="Arial" w:cs="Arial"/>
        </w:rPr>
        <w:t>the significance of engaging key stakeholders throughout the implementation journey. By involving department heads, data analysts, and end-users in the decision-making process, the organization was able to align Power BI with their specific needs and requirements, leading to a successful implementation.</w:t>
      </w:r>
    </w:p>
    <w:p w14:paraId="3E9F2F7F" w14:textId="5641B600" w:rsidR="00BD4C19" w:rsidRPr="00424112" w:rsidRDefault="00BD4C19" w:rsidP="001D196A">
      <w:pPr>
        <w:jc w:val="both"/>
        <w:rPr>
          <w:rFonts w:ascii="Arial" w:eastAsia="Times New Roman" w:hAnsi="Arial" w:cs="Arial"/>
        </w:rPr>
      </w:pPr>
      <w:r w:rsidRPr="00424112">
        <w:rPr>
          <w:rFonts w:ascii="Arial" w:eastAsia="Times New Roman" w:hAnsi="Arial" w:cs="Arial"/>
        </w:rPr>
        <w:lastRenderedPageBreak/>
        <w:t xml:space="preserve">Furthermore, a study </w:t>
      </w:r>
      <w:r w:rsidR="007A48D5" w:rsidRPr="00424112">
        <w:rPr>
          <w:rFonts w:ascii="Arial" w:eastAsia="Times New Roman" w:hAnsi="Arial" w:cs="Arial"/>
        </w:rPr>
        <w:t>Fauzan,</w:t>
      </w:r>
      <w:r w:rsidRPr="00424112">
        <w:rPr>
          <w:rFonts w:ascii="Arial" w:eastAsia="Times New Roman" w:hAnsi="Arial" w:cs="Arial"/>
        </w:rPr>
        <w:t xml:space="preserve"> (20</w:t>
      </w:r>
      <w:r w:rsidR="007A48D5" w:rsidRPr="00424112">
        <w:rPr>
          <w:rFonts w:ascii="Arial" w:eastAsia="Times New Roman" w:hAnsi="Arial" w:cs="Arial"/>
        </w:rPr>
        <w:t>19</w:t>
      </w:r>
      <w:r w:rsidRPr="00424112">
        <w:rPr>
          <w:rFonts w:ascii="Arial" w:eastAsia="Times New Roman" w:hAnsi="Arial" w:cs="Arial"/>
        </w:rPr>
        <w:t>) focused on the role of change management in the implementation of Power BI. The research highlighted the need for organizations to develop a change management plan that includes communication strategies, training programs, and continuous monitoring of user feedback. By effectively managing the change associated with implementing Power BI, organizations can overcome resistance and ensure smooth user adoption.</w:t>
      </w:r>
      <w:sdt>
        <w:sdtPr>
          <w:rPr>
            <w:rFonts w:ascii="Arial" w:eastAsia="Times New Roman" w:hAnsi="Arial" w:cs="Arial"/>
          </w:rPr>
          <w:id w:val="2064987943"/>
          <w:citation/>
        </w:sdtPr>
        <w:sdtEndPr/>
        <w:sdtContent>
          <w:r w:rsidR="00424112" w:rsidRPr="00424112">
            <w:rPr>
              <w:rFonts w:ascii="Arial" w:eastAsia="Times New Roman" w:hAnsi="Arial" w:cs="Arial"/>
              <w:noProof/>
              <w:lang w:val="en-US"/>
            </w:rPr>
            <w:t xml:space="preserve"> (Rafif, 2019)</w:t>
          </w:r>
        </w:sdtContent>
      </w:sdt>
    </w:p>
    <w:p w14:paraId="0C33BD1D" w14:textId="4B9F2574" w:rsidR="00BD4C19" w:rsidRDefault="007A48D5" w:rsidP="001D196A">
      <w:pPr>
        <w:jc w:val="both"/>
        <w:rPr>
          <w:rFonts w:ascii="Arial" w:eastAsia="Times New Roman" w:hAnsi="Arial" w:cs="Arial"/>
        </w:rPr>
      </w:pPr>
      <w:r w:rsidRPr="00424112">
        <w:rPr>
          <w:rFonts w:ascii="Arial" w:eastAsia="Times New Roman" w:hAnsi="Arial" w:cs="Arial"/>
        </w:rPr>
        <w:t>The</w:t>
      </w:r>
      <w:r w:rsidR="00BD4C19" w:rsidRPr="00424112">
        <w:rPr>
          <w:rFonts w:ascii="Arial" w:eastAsia="Times New Roman" w:hAnsi="Arial" w:cs="Arial"/>
        </w:rPr>
        <w:t xml:space="preserve"> implementation processes of Power BI can vary depending on the organization's size, industry, and existing IT infrastructure. Therefore, it is essential for organizations to conduct a comprehensive needs assessment and tailor the implementation plan accordingly.</w:t>
      </w:r>
    </w:p>
    <w:p w14:paraId="0FD58BDC" w14:textId="47C27E70" w:rsidR="00E6744B" w:rsidRPr="00F51BDA" w:rsidRDefault="00E6744B" w:rsidP="001D196A">
      <w:pPr>
        <w:jc w:val="both"/>
        <w:rPr>
          <w:rFonts w:ascii="Arial" w:eastAsia="Times New Roman" w:hAnsi="Arial" w:cs="Arial"/>
        </w:rPr>
      </w:pPr>
      <w:r w:rsidRPr="00F51BDA">
        <w:rPr>
          <w:rFonts w:ascii="Arial" w:eastAsia="Times New Roman" w:hAnsi="Arial" w:cs="Arial"/>
        </w:rPr>
        <w:t>This literature review has explored the implementation of Power BI and its impact on organizations. Overall, it has provided valuable insights into the critical aspects of successful Power BI implementation. It underscores the importance of data governance, user adoption, and customization in maximizing the benefits of Power BI for organizations.</w:t>
      </w:r>
    </w:p>
    <w:p w14:paraId="1AD5F65B" w14:textId="4163B58D" w:rsidR="00E6744B" w:rsidRPr="00F51BDA" w:rsidRDefault="00E6744B" w:rsidP="001D196A">
      <w:pPr>
        <w:jc w:val="both"/>
        <w:rPr>
          <w:rFonts w:ascii="Arial" w:eastAsia="Times New Roman" w:hAnsi="Arial" w:cs="Arial"/>
        </w:rPr>
      </w:pPr>
      <w:r w:rsidRPr="00F51BDA">
        <w:rPr>
          <w:rFonts w:ascii="Arial" w:eastAsia="Times New Roman" w:hAnsi="Arial" w:cs="Arial"/>
        </w:rPr>
        <w:t>The process allowed me to delve into the existing research on the topic and gain a deeper understanding of the key concepts and insights surrounding Power BI implementation and the leverage it can bring to any business.</w:t>
      </w:r>
    </w:p>
    <w:p w14:paraId="6B3FA378" w14:textId="77777777" w:rsidR="00E6744B" w:rsidRPr="00F51BDA" w:rsidRDefault="00E6744B" w:rsidP="001D196A">
      <w:pPr>
        <w:jc w:val="both"/>
        <w:rPr>
          <w:rFonts w:ascii="Arial" w:eastAsia="Times New Roman" w:hAnsi="Arial" w:cs="Arial"/>
        </w:rPr>
      </w:pPr>
      <w:r w:rsidRPr="00F51BDA">
        <w:rPr>
          <w:rFonts w:ascii="Arial" w:eastAsia="Times New Roman" w:hAnsi="Arial" w:cs="Arial"/>
        </w:rPr>
        <w:t>One key takeaway is the importance of data governance in the context of Power BI. It became evident that organizations need to prioritize data ownership, quality controls, and privacy measures to ensure the accuracy and reliability of the information presented in Power BI dashboards. This reinforced the significance of establishing robust data management practices and frameworks.</w:t>
      </w:r>
    </w:p>
    <w:p w14:paraId="63C8BCDC" w14:textId="77777777" w:rsidR="00FC2662" w:rsidRDefault="00E6744B" w:rsidP="00F51BDA">
      <w:pPr>
        <w:pStyle w:val="BodyText"/>
        <w:rPr>
          <w:rFonts w:ascii="Arial" w:hAnsi="Arial" w:cs="Arial"/>
        </w:rPr>
      </w:pPr>
      <w:r w:rsidRPr="00F51BDA">
        <w:rPr>
          <w:rFonts w:ascii="Arial" w:hAnsi="Arial" w:cs="Arial"/>
        </w:rPr>
        <w:t>Another key point is the emphasis on user adoption and change management. The literature highlighted the importance of providing adequate training and support to users to facilitate their understanding and acceptance of Power BI. This resonated with my own experiences in implementing new technologies, as effective change management strategies are crucial for successful adoption.</w:t>
      </w:r>
    </w:p>
    <w:p w14:paraId="336CC243" w14:textId="6C8274D3" w:rsidR="00E6744B" w:rsidRPr="00F51BDA" w:rsidRDefault="00E6744B" w:rsidP="00F51BDA">
      <w:pPr>
        <w:pStyle w:val="BodyText"/>
        <w:rPr>
          <w:rFonts w:ascii="Arial" w:hAnsi="Arial" w:cs="Arial"/>
        </w:rPr>
      </w:pPr>
      <w:r w:rsidRPr="00F51BDA">
        <w:rPr>
          <w:rFonts w:ascii="Arial" w:hAnsi="Arial" w:cs="Arial"/>
        </w:rPr>
        <w:t>Furthermore, the literature emphasized the need for tailoring Power BI implementation plans to the specific needs of an organization. Conducting a thorough needs assessment and customization process ensures that the implementation aligns with the organization's size, industry, and existing IT infrastructure. This highlighted the importance of considering the unique context of each organization to maximize the benefits of Power BI.</w:t>
      </w:r>
    </w:p>
    <w:p w14:paraId="2029D178" w14:textId="03E45085" w:rsidR="00BD4C19" w:rsidRPr="00F51BDA" w:rsidRDefault="00E6744B" w:rsidP="00E6744B">
      <w:pPr>
        <w:jc w:val="both"/>
        <w:rPr>
          <w:rFonts w:ascii="Arial" w:hAnsi="Arial" w:cs="Arial"/>
        </w:rPr>
      </w:pPr>
      <w:r w:rsidRPr="00F51BDA">
        <w:rPr>
          <w:rFonts w:ascii="Arial" w:eastAsia="Times New Roman" w:hAnsi="Arial" w:cs="Arial"/>
        </w:rPr>
        <w:t xml:space="preserve">Overall, this literature review provided valuable insights and reinforced the importance of data governance, user adoption, and customization in successful Power BI implementation. It highlighted the significance of critically </w:t>
      </w:r>
      <w:r w:rsidR="00B36E53" w:rsidRPr="00F51BDA">
        <w:rPr>
          <w:rFonts w:ascii="Arial" w:eastAsia="Times New Roman" w:hAnsi="Arial" w:cs="Arial"/>
        </w:rPr>
        <w:t>analysing</w:t>
      </w:r>
      <w:r w:rsidRPr="00F51BDA">
        <w:rPr>
          <w:rFonts w:ascii="Arial" w:eastAsia="Times New Roman" w:hAnsi="Arial" w:cs="Arial"/>
        </w:rPr>
        <w:t xml:space="preserve"> and synthesizing information from various sources to gain a holistic understanding of a topic.</w:t>
      </w:r>
    </w:p>
    <w:p w14:paraId="42885B06" w14:textId="1BFC41E3" w:rsidR="0036566F" w:rsidRPr="00126DE4" w:rsidRDefault="0036566F" w:rsidP="001D196A">
      <w:pPr>
        <w:pStyle w:val="BodyText"/>
        <w:rPr>
          <w:rFonts w:ascii="Arial" w:hAnsi="Arial" w:cs="Arial"/>
          <w:b/>
          <w:bCs/>
        </w:rPr>
      </w:pPr>
      <w:r w:rsidRPr="00126DE4">
        <w:rPr>
          <w:rFonts w:ascii="Arial" w:hAnsi="Arial" w:cs="Arial"/>
          <w:b/>
          <w:bCs/>
        </w:rPr>
        <w:t>Chapter 3</w:t>
      </w:r>
      <w:r w:rsidR="00B36E53">
        <w:rPr>
          <w:rFonts w:ascii="Arial" w:hAnsi="Arial" w:cs="Arial"/>
          <w:b/>
          <w:bCs/>
        </w:rPr>
        <w:t>.</w:t>
      </w:r>
      <w:r w:rsidRPr="00126DE4">
        <w:rPr>
          <w:rFonts w:ascii="Arial" w:hAnsi="Arial" w:cs="Arial"/>
          <w:b/>
          <w:bCs/>
        </w:rPr>
        <w:t xml:space="preserve"> Methodology</w:t>
      </w:r>
    </w:p>
    <w:p w14:paraId="0BB24E69" w14:textId="618EE8DD" w:rsidR="0036566F" w:rsidRPr="00126DE4" w:rsidRDefault="0036566F" w:rsidP="001D196A">
      <w:pPr>
        <w:pStyle w:val="BodyText"/>
        <w:rPr>
          <w:rFonts w:ascii="Arial" w:hAnsi="Arial" w:cs="Arial"/>
          <w:b/>
          <w:bCs/>
        </w:rPr>
      </w:pPr>
      <w:r w:rsidRPr="00126DE4">
        <w:rPr>
          <w:rFonts w:ascii="Arial" w:hAnsi="Arial" w:cs="Arial"/>
          <w:b/>
          <w:bCs/>
        </w:rPr>
        <w:t>3.1 Research Questions and Objectives</w:t>
      </w:r>
    </w:p>
    <w:p w14:paraId="25113B37" w14:textId="13303CE8" w:rsidR="00E6744B" w:rsidRDefault="0036566F" w:rsidP="001D196A">
      <w:pPr>
        <w:pStyle w:val="BodyText"/>
        <w:rPr>
          <w:rFonts w:ascii="Arial" w:hAnsi="Arial" w:cs="Arial"/>
        </w:rPr>
      </w:pPr>
      <w:r w:rsidRPr="00424112">
        <w:rPr>
          <w:rFonts w:ascii="Arial" w:hAnsi="Arial" w:cs="Arial"/>
        </w:rPr>
        <w:t xml:space="preserve">This study focuses on </w:t>
      </w:r>
      <w:r w:rsidR="00E6744B">
        <w:rPr>
          <w:rFonts w:ascii="Arial" w:hAnsi="Arial" w:cs="Arial"/>
        </w:rPr>
        <w:t>three</w:t>
      </w:r>
      <w:r w:rsidRPr="00424112">
        <w:rPr>
          <w:rFonts w:ascii="Arial" w:hAnsi="Arial" w:cs="Arial"/>
        </w:rPr>
        <w:t xml:space="preserve"> key research questions regarding the implementation of Power BI at FedEx and its impact on the organization. </w:t>
      </w:r>
    </w:p>
    <w:p w14:paraId="56B994DD" w14:textId="77777777" w:rsidR="00E6744B" w:rsidRPr="005A6AA9" w:rsidRDefault="00E6744B" w:rsidP="00E6744B">
      <w:pPr>
        <w:spacing w:after="0" w:line="240" w:lineRule="auto"/>
        <w:jc w:val="both"/>
        <w:rPr>
          <w:rFonts w:ascii="Arial" w:eastAsia="Times New Roman" w:hAnsi="Arial" w:cs="Arial"/>
        </w:rPr>
      </w:pPr>
      <w:r w:rsidRPr="005A6AA9">
        <w:rPr>
          <w:rFonts w:ascii="Arial" w:eastAsia="Times New Roman" w:hAnsi="Arial" w:cs="Arial"/>
        </w:rPr>
        <w:t xml:space="preserve">       Q1. How does Power BI Implementation impact FedEx?</w:t>
      </w:r>
    </w:p>
    <w:p w14:paraId="2890C604" w14:textId="77777777" w:rsidR="00E6744B" w:rsidRPr="005A6AA9" w:rsidRDefault="00E6744B" w:rsidP="00E6744B">
      <w:pPr>
        <w:spacing w:after="0" w:line="240" w:lineRule="auto"/>
        <w:rPr>
          <w:rFonts w:ascii="Arial" w:eastAsia="Times New Roman" w:hAnsi="Arial" w:cs="Arial"/>
        </w:rPr>
      </w:pPr>
    </w:p>
    <w:p w14:paraId="5509583A" w14:textId="77777777" w:rsidR="00E6744B" w:rsidRPr="005A6AA9" w:rsidRDefault="00E6744B" w:rsidP="00E6744B">
      <w:pPr>
        <w:spacing w:after="0" w:line="240" w:lineRule="auto"/>
        <w:rPr>
          <w:rFonts w:ascii="Arial" w:eastAsia="Times New Roman" w:hAnsi="Arial" w:cs="Arial"/>
        </w:rPr>
      </w:pPr>
      <w:r w:rsidRPr="005A6AA9">
        <w:rPr>
          <w:rFonts w:ascii="Arial" w:eastAsia="Times New Roman" w:hAnsi="Arial" w:cs="Arial"/>
        </w:rPr>
        <w:t xml:space="preserve">       Q2. How can Power Bi affect the Decision-Making Process?</w:t>
      </w:r>
      <w:r w:rsidRPr="005A6AA9">
        <w:rPr>
          <w:rFonts w:ascii="Arial" w:eastAsia="Times New Roman" w:hAnsi="Arial" w:cs="Arial"/>
        </w:rPr>
        <w:br/>
      </w:r>
    </w:p>
    <w:p w14:paraId="628A7B91" w14:textId="7E5A106B" w:rsidR="00E6744B" w:rsidRPr="005A6AA9" w:rsidRDefault="00E6744B" w:rsidP="00E6744B">
      <w:pPr>
        <w:spacing w:after="0" w:line="240" w:lineRule="auto"/>
        <w:rPr>
          <w:rFonts w:ascii="Arial" w:eastAsia="Times New Roman" w:hAnsi="Arial" w:cs="Arial"/>
        </w:rPr>
      </w:pPr>
      <w:r w:rsidRPr="005A6AA9">
        <w:rPr>
          <w:rFonts w:ascii="Arial" w:eastAsia="Times New Roman" w:hAnsi="Arial" w:cs="Arial"/>
        </w:rPr>
        <w:t xml:space="preserve">       Q3. How can Power BI improve Data Management and eliminate Data Silos?</w:t>
      </w:r>
    </w:p>
    <w:p w14:paraId="3C9D4AE0" w14:textId="77777777" w:rsidR="00E6744B" w:rsidRDefault="00E6744B" w:rsidP="001D196A">
      <w:pPr>
        <w:pStyle w:val="BodyText"/>
        <w:rPr>
          <w:rFonts w:ascii="Arial" w:hAnsi="Arial" w:cs="Arial"/>
        </w:rPr>
      </w:pPr>
    </w:p>
    <w:p w14:paraId="69592ED9" w14:textId="77777777" w:rsidR="00E6744B" w:rsidRDefault="00E6744B" w:rsidP="001D196A">
      <w:pPr>
        <w:pStyle w:val="BodyText"/>
        <w:rPr>
          <w:rFonts w:ascii="Arial" w:hAnsi="Arial" w:cs="Arial"/>
        </w:rPr>
      </w:pPr>
    </w:p>
    <w:p w14:paraId="1C5379D1" w14:textId="77777777" w:rsidR="00E6744B" w:rsidRDefault="00E6744B" w:rsidP="001D196A">
      <w:pPr>
        <w:pStyle w:val="BodyText"/>
        <w:rPr>
          <w:rFonts w:ascii="Arial" w:hAnsi="Arial" w:cs="Arial"/>
        </w:rPr>
      </w:pPr>
    </w:p>
    <w:p w14:paraId="1954EFF4" w14:textId="77777777" w:rsidR="005A6AA9" w:rsidRDefault="0036566F" w:rsidP="001D196A">
      <w:pPr>
        <w:pStyle w:val="BodyText"/>
        <w:rPr>
          <w:rFonts w:ascii="Arial" w:hAnsi="Arial" w:cs="Arial"/>
        </w:rPr>
      </w:pPr>
      <w:r w:rsidRPr="00424112">
        <w:rPr>
          <w:rFonts w:ascii="Arial" w:hAnsi="Arial" w:cs="Arial"/>
        </w:rPr>
        <w:t>The main objective is to assess the value and relevance of Power BI, specifically examining whether it fulfils its intended purpose and generates the anticipated benefits outlined in the existing literature.</w:t>
      </w:r>
    </w:p>
    <w:p w14:paraId="660E6638" w14:textId="6A862C65" w:rsidR="0036566F" w:rsidRPr="00424112" w:rsidRDefault="0036566F" w:rsidP="001D196A">
      <w:pPr>
        <w:pStyle w:val="BodyText"/>
        <w:rPr>
          <w:rFonts w:ascii="Arial" w:hAnsi="Arial" w:cs="Arial"/>
        </w:rPr>
      </w:pPr>
      <w:r w:rsidRPr="00424112">
        <w:rPr>
          <w:rFonts w:ascii="Arial" w:hAnsi="Arial" w:cs="Arial"/>
        </w:rPr>
        <w:t xml:space="preserve">The central research question is whether </w:t>
      </w:r>
      <w:r w:rsidR="00C77B0F" w:rsidRPr="00424112">
        <w:rPr>
          <w:rFonts w:ascii="Arial" w:hAnsi="Arial" w:cs="Arial"/>
        </w:rPr>
        <w:t>Power BI</w:t>
      </w:r>
      <w:r w:rsidRPr="00424112">
        <w:rPr>
          <w:rFonts w:ascii="Arial" w:hAnsi="Arial" w:cs="Arial"/>
        </w:rPr>
        <w:t xml:space="preserve"> can go beyond data transformation and actively influence decision-making processes within a company. The study aims to determine if </w:t>
      </w:r>
      <w:r w:rsidR="00C77B0F" w:rsidRPr="00424112">
        <w:rPr>
          <w:rFonts w:ascii="Arial" w:hAnsi="Arial" w:cs="Arial"/>
        </w:rPr>
        <w:t xml:space="preserve">Power </w:t>
      </w:r>
      <w:r w:rsidRPr="00424112">
        <w:rPr>
          <w:rFonts w:ascii="Arial" w:hAnsi="Arial" w:cs="Arial"/>
        </w:rPr>
        <w:t xml:space="preserve">BI can provide substantial information and knowledge that positively shapes an organization's decision-making, leading to improved performance and a competitive advantage in the business landscape. In essence, the research investigates </w:t>
      </w:r>
      <w:r w:rsidR="00C77B0F" w:rsidRPr="00424112">
        <w:rPr>
          <w:rFonts w:ascii="Arial" w:hAnsi="Arial" w:cs="Arial"/>
        </w:rPr>
        <w:t xml:space="preserve">if </w:t>
      </w:r>
      <w:r w:rsidRPr="00424112">
        <w:rPr>
          <w:rFonts w:ascii="Arial" w:hAnsi="Arial" w:cs="Arial"/>
        </w:rPr>
        <w:t>Power BI, can guide organizations towards smarter decisions, enhanced performance, and a stronger market position.</w:t>
      </w:r>
    </w:p>
    <w:p w14:paraId="562E5FCE" w14:textId="571AE0EF" w:rsidR="0036566F" w:rsidRPr="00424112" w:rsidRDefault="0036566F" w:rsidP="001D196A">
      <w:pPr>
        <w:pStyle w:val="BodyText3"/>
        <w:rPr>
          <w:color w:val="auto"/>
        </w:rPr>
      </w:pPr>
      <w:r w:rsidRPr="00424112">
        <w:rPr>
          <w:color w:val="auto"/>
        </w:rPr>
        <w:t xml:space="preserve">Additionally, the </w:t>
      </w:r>
      <w:r w:rsidR="001130EE" w:rsidRPr="00424112">
        <w:rPr>
          <w:color w:val="auto"/>
        </w:rPr>
        <w:t>research</w:t>
      </w:r>
      <w:r w:rsidRPr="00424112">
        <w:rPr>
          <w:color w:val="auto"/>
        </w:rPr>
        <w:t xml:space="preserve"> evaluates the effectiveness of Power BI in reducing data silos within the organization. The </w:t>
      </w:r>
      <w:r w:rsidR="005A6AA9">
        <w:rPr>
          <w:color w:val="auto"/>
        </w:rPr>
        <w:t>third</w:t>
      </w:r>
      <w:r w:rsidRPr="00424112">
        <w:rPr>
          <w:color w:val="auto"/>
        </w:rPr>
        <w:t xml:space="preserve"> research question focuses on assessing the efficacy of Power BI in providing valuable and powerful BI solutions and its potential suitability for breaking down data silos. The objective is to determine if Power BI is </w:t>
      </w:r>
      <w:r w:rsidR="00B33EC8" w:rsidRPr="00424112">
        <w:rPr>
          <w:color w:val="auto"/>
        </w:rPr>
        <w:t>an asset</w:t>
      </w:r>
      <w:r w:rsidRPr="00424112">
        <w:rPr>
          <w:color w:val="auto"/>
        </w:rPr>
        <w:t xml:space="preserve"> as a BI tool and if its capabilities can be extensively and intensively utilized across various analytical needs within companies. By examining these interconnected aspects, the research sheds light on the transformative impact of cutting-edge BI capabilities on organizational decision-making dynamics.</w:t>
      </w:r>
    </w:p>
    <w:p w14:paraId="7BB5967B" w14:textId="1316F355" w:rsidR="0036566F" w:rsidRPr="00424112" w:rsidRDefault="0036566F" w:rsidP="001D196A">
      <w:pPr>
        <w:jc w:val="both"/>
        <w:rPr>
          <w:rFonts w:ascii="Arial" w:eastAsia="Times New Roman" w:hAnsi="Arial" w:cs="Arial"/>
        </w:rPr>
      </w:pPr>
      <w:r w:rsidRPr="00424112">
        <w:rPr>
          <w:rFonts w:ascii="Arial" w:eastAsia="Times New Roman" w:hAnsi="Arial" w:cs="Arial"/>
        </w:rPr>
        <w:t>Furthermore, the study evaluates the compatibility and effectiveness of Power BI</w:t>
      </w:r>
      <w:r w:rsidR="00C77B0F" w:rsidRPr="00424112">
        <w:rPr>
          <w:rFonts w:ascii="Arial" w:eastAsia="Times New Roman" w:hAnsi="Arial" w:cs="Arial"/>
        </w:rPr>
        <w:t xml:space="preserve">, </w:t>
      </w:r>
      <w:r w:rsidRPr="00424112">
        <w:rPr>
          <w:rFonts w:ascii="Arial" w:eastAsia="Times New Roman" w:hAnsi="Arial" w:cs="Arial"/>
        </w:rPr>
        <w:t>aiming to uncover practical pathways through which it could revolutionize the landscape of data-driven decision-making in corporate environments. Through meticulous investigation, the research aims to contribute to a deeper understanding of how Power BI, can reshape the business landscape by empowering enterprises to harness data-driven insights for strategic advantage.</w:t>
      </w:r>
    </w:p>
    <w:p w14:paraId="5C3132C2" w14:textId="49B5999F" w:rsidR="00226CFF" w:rsidRPr="00126DE4" w:rsidRDefault="00226CFF" w:rsidP="001D196A">
      <w:pPr>
        <w:jc w:val="both"/>
        <w:rPr>
          <w:rFonts w:ascii="Arial" w:eastAsia="Times New Roman" w:hAnsi="Arial" w:cs="Arial"/>
          <w:b/>
          <w:bCs/>
        </w:rPr>
      </w:pPr>
      <w:r w:rsidRPr="00126DE4">
        <w:rPr>
          <w:rFonts w:ascii="Arial" w:eastAsia="Times New Roman" w:hAnsi="Arial" w:cs="Arial"/>
          <w:b/>
          <w:bCs/>
        </w:rPr>
        <w:t>3.</w:t>
      </w:r>
      <w:r w:rsidR="00442EC5" w:rsidRPr="00126DE4">
        <w:rPr>
          <w:rFonts w:ascii="Arial" w:eastAsia="Times New Roman" w:hAnsi="Arial" w:cs="Arial"/>
          <w:b/>
          <w:bCs/>
        </w:rPr>
        <w:t>2</w:t>
      </w:r>
      <w:r w:rsidRPr="00126DE4">
        <w:rPr>
          <w:rFonts w:ascii="Arial" w:eastAsia="Times New Roman" w:hAnsi="Arial" w:cs="Arial"/>
          <w:b/>
          <w:bCs/>
        </w:rPr>
        <w:t xml:space="preserve"> Research Design</w:t>
      </w:r>
    </w:p>
    <w:p w14:paraId="4FC8FF6F" w14:textId="77777777" w:rsidR="00547020" w:rsidRPr="00424112" w:rsidRDefault="00226CFF" w:rsidP="001D196A">
      <w:pPr>
        <w:jc w:val="both"/>
        <w:rPr>
          <w:rFonts w:ascii="Arial" w:eastAsia="Times New Roman" w:hAnsi="Arial" w:cs="Arial"/>
        </w:rPr>
      </w:pPr>
      <w:r w:rsidRPr="00424112">
        <w:rPr>
          <w:rFonts w:ascii="Arial" w:eastAsia="Times New Roman" w:hAnsi="Arial" w:cs="Arial"/>
        </w:rPr>
        <w:t>To gain a comprehensive understanding of the impact of Power BI on decision-making processes, a mixed-method research design was adopted. This approach allowed for the exploration of both qualitative and quantitative data, providing a more holistic view of the research topic. The qualitative data gathered through interviews provided in-depth insights into participants' experiences, perceptions, and challenges related to the use of Power BI. The quantitative data collected through questionnaires allowed for statistical analysis and the identification of patterns and trends within the organization.</w:t>
      </w:r>
    </w:p>
    <w:p w14:paraId="232B0CC1" w14:textId="7FE2F44E" w:rsidR="00226CFF" w:rsidRPr="00126DE4" w:rsidRDefault="00226CFF" w:rsidP="001D196A">
      <w:pPr>
        <w:jc w:val="both"/>
        <w:rPr>
          <w:rFonts w:ascii="Arial" w:eastAsia="Times New Roman" w:hAnsi="Arial" w:cs="Arial"/>
          <w:b/>
          <w:bCs/>
        </w:rPr>
      </w:pPr>
      <w:r w:rsidRPr="00424112">
        <w:rPr>
          <w:rFonts w:ascii="Arial" w:eastAsia="Times New Roman" w:hAnsi="Arial" w:cs="Arial"/>
        </w:rPr>
        <w:br/>
      </w:r>
      <w:r w:rsidRPr="00126DE4">
        <w:rPr>
          <w:rFonts w:ascii="Arial" w:eastAsia="Times New Roman" w:hAnsi="Arial" w:cs="Arial"/>
          <w:b/>
          <w:bCs/>
        </w:rPr>
        <w:t>3.</w:t>
      </w:r>
      <w:r w:rsidR="00442EC5" w:rsidRPr="00126DE4">
        <w:rPr>
          <w:rFonts w:ascii="Arial" w:eastAsia="Times New Roman" w:hAnsi="Arial" w:cs="Arial"/>
          <w:b/>
          <w:bCs/>
        </w:rPr>
        <w:t>3</w:t>
      </w:r>
      <w:r w:rsidRPr="00126DE4">
        <w:rPr>
          <w:rFonts w:ascii="Arial" w:eastAsia="Times New Roman" w:hAnsi="Arial" w:cs="Arial"/>
          <w:b/>
          <w:bCs/>
        </w:rPr>
        <w:t xml:space="preserve"> Research Participants</w:t>
      </w:r>
    </w:p>
    <w:p w14:paraId="7A70C3D2" w14:textId="6C2D6207" w:rsidR="00226CFF" w:rsidRDefault="00226CFF" w:rsidP="001D196A">
      <w:pPr>
        <w:jc w:val="both"/>
        <w:rPr>
          <w:rFonts w:ascii="Arial" w:eastAsia="Times New Roman" w:hAnsi="Arial" w:cs="Arial"/>
        </w:rPr>
      </w:pPr>
      <w:r w:rsidRPr="00424112">
        <w:rPr>
          <w:rFonts w:ascii="Arial" w:eastAsia="Times New Roman" w:hAnsi="Arial" w:cs="Arial"/>
        </w:rPr>
        <w:t xml:space="preserve">The research participants consisted of individuals from various areas within the organization who were involved with Power BI. This included regional managers, IT personnel responsible for implementing and maintaining Power BI systems, key decision-makers who relied on Power BI insights for strategic planning, and operations teams who used Power BI </w:t>
      </w:r>
      <w:r w:rsidR="00FE2031" w:rsidRPr="00424112">
        <w:rPr>
          <w:rFonts w:ascii="Arial" w:eastAsia="Times New Roman" w:hAnsi="Arial" w:cs="Arial"/>
        </w:rPr>
        <w:t>daily</w:t>
      </w:r>
      <w:r w:rsidRPr="00424112">
        <w:rPr>
          <w:rFonts w:ascii="Arial" w:eastAsia="Times New Roman" w:hAnsi="Arial" w:cs="Arial"/>
        </w:rPr>
        <w:t xml:space="preserve"> for monitoring and reporting purposes. The diverse range of participants ensured a comprehensive understanding of the impact of Power BI across different organizational levels and functions.</w:t>
      </w:r>
    </w:p>
    <w:p w14:paraId="481669E0" w14:textId="77777777" w:rsidR="009E787B" w:rsidRDefault="009E787B" w:rsidP="001D196A">
      <w:pPr>
        <w:jc w:val="both"/>
        <w:rPr>
          <w:rFonts w:ascii="Arial" w:eastAsia="Times New Roman" w:hAnsi="Arial" w:cs="Arial"/>
        </w:rPr>
      </w:pPr>
    </w:p>
    <w:p w14:paraId="111F66B5" w14:textId="77777777" w:rsidR="00B33EC8" w:rsidRDefault="00B33EC8" w:rsidP="001D196A">
      <w:pPr>
        <w:jc w:val="both"/>
        <w:rPr>
          <w:rFonts w:ascii="Arial" w:eastAsia="Times New Roman" w:hAnsi="Arial" w:cs="Arial"/>
        </w:rPr>
      </w:pPr>
    </w:p>
    <w:p w14:paraId="5B6CFA17" w14:textId="77777777" w:rsidR="009E787B" w:rsidRPr="00424112" w:rsidRDefault="009E787B" w:rsidP="001D196A">
      <w:pPr>
        <w:jc w:val="both"/>
        <w:rPr>
          <w:rFonts w:ascii="Arial" w:eastAsia="Times New Roman" w:hAnsi="Arial" w:cs="Arial"/>
        </w:rPr>
      </w:pPr>
    </w:p>
    <w:p w14:paraId="7181EF90" w14:textId="2191B83E" w:rsidR="00E80A88" w:rsidRPr="00126DE4" w:rsidRDefault="00E80A88" w:rsidP="001D196A">
      <w:pPr>
        <w:jc w:val="both"/>
        <w:rPr>
          <w:rFonts w:ascii="Arial" w:eastAsia="Times New Roman" w:hAnsi="Arial" w:cs="Arial"/>
          <w:b/>
          <w:bCs/>
        </w:rPr>
      </w:pPr>
      <w:r w:rsidRPr="00126DE4">
        <w:rPr>
          <w:rFonts w:ascii="Arial" w:eastAsia="Times New Roman" w:hAnsi="Arial" w:cs="Arial"/>
          <w:b/>
          <w:bCs/>
        </w:rPr>
        <w:lastRenderedPageBreak/>
        <w:t>3.</w:t>
      </w:r>
      <w:r w:rsidR="00442EC5" w:rsidRPr="00126DE4">
        <w:rPr>
          <w:rFonts w:ascii="Arial" w:eastAsia="Times New Roman" w:hAnsi="Arial" w:cs="Arial"/>
          <w:b/>
          <w:bCs/>
        </w:rPr>
        <w:t>4</w:t>
      </w:r>
      <w:r w:rsidRPr="00126DE4">
        <w:rPr>
          <w:rFonts w:ascii="Arial" w:eastAsia="Times New Roman" w:hAnsi="Arial" w:cs="Arial"/>
          <w:b/>
          <w:bCs/>
        </w:rPr>
        <w:t xml:space="preserve"> Data Collection Methods</w:t>
      </w:r>
    </w:p>
    <w:p w14:paraId="51C3689F" w14:textId="002DB998" w:rsidR="00E80A88" w:rsidRPr="00126DE4" w:rsidRDefault="00E80A88" w:rsidP="001D196A">
      <w:pPr>
        <w:jc w:val="both"/>
        <w:rPr>
          <w:rFonts w:ascii="Arial" w:eastAsia="Times New Roman" w:hAnsi="Arial" w:cs="Arial"/>
          <w:b/>
          <w:bCs/>
        </w:rPr>
      </w:pPr>
      <w:r w:rsidRPr="00126DE4">
        <w:rPr>
          <w:rFonts w:ascii="Arial" w:eastAsia="Times New Roman" w:hAnsi="Arial" w:cs="Arial"/>
          <w:b/>
          <w:bCs/>
        </w:rPr>
        <w:t>Interviews</w:t>
      </w:r>
    </w:p>
    <w:p w14:paraId="59B180DE" w14:textId="6CFC296D" w:rsidR="008E289A" w:rsidRPr="00424112" w:rsidRDefault="00E80A88" w:rsidP="001D196A">
      <w:pPr>
        <w:jc w:val="both"/>
        <w:rPr>
          <w:rFonts w:ascii="Arial" w:eastAsia="Times New Roman" w:hAnsi="Arial" w:cs="Arial"/>
        </w:rPr>
      </w:pPr>
      <w:r w:rsidRPr="00424112">
        <w:rPr>
          <w:rFonts w:ascii="Arial" w:eastAsia="Times New Roman" w:hAnsi="Arial" w:cs="Arial"/>
        </w:rPr>
        <w:t>Semi-structured interviews were conducted with selected participants to gather qualitative data. The interviews were designed to explore participants' experiences and perceptions of using Power BI, as well as their views on its impact on decision-making processes</w:t>
      </w:r>
      <w:r w:rsidR="008E289A" w:rsidRPr="00424112">
        <w:rPr>
          <w:rFonts w:ascii="Arial" w:eastAsia="Times New Roman" w:hAnsi="Arial" w:cs="Arial"/>
        </w:rPr>
        <w:t xml:space="preserve"> and how it tackles the data silo</w:t>
      </w:r>
      <w:r w:rsidRPr="00424112">
        <w:rPr>
          <w:rFonts w:ascii="Arial" w:eastAsia="Times New Roman" w:hAnsi="Arial" w:cs="Arial"/>
        </w:rPr>
        <w:t>. The interviews allowed for open-ended discussions, enabling participants to share their insights, challenges, and suggestions related to Power BI. The interviews were audio-recorded with participants' consent and later transcribed for analysis</w:t>
      </w:r>
      <w:r w:rsidR="008E289A" w:rsidRPr="00424112">
        <w:rPr>
          <w:rFonts w:ascii="Arial" w:eastAsia="Times New Roman" w:hAnsi="Arial" w:cs="Arial"/>
        </w:rPr>
        <w:t>.</w:t>
      </w:r>
    </w:p>
    <w:p w14:paraId="13C6F1CE" w14:textId="75359E9C" w:rsidR="00E80A88" w:rsidRPr="00126DE4" w:rsidRDefault="00E80A88" w:rsidP="00126DE4">
      <w:pPr>
        <w:pStyle w:val="Heading2"/>
      </w:pPr>
      <w:r w:rsidRPr="00126DE4">
        <w:t>Questionnaires</w:t>
      </w:r>
    </w:p>
    <w:p w14:paraId="0055E946" w14:textId="0F2DB9C6" w:rsidR="00E80A88" w:rsidRPr="00424112" w:rsidRDefault="00E80A88" w:rsidP="001D196A">
      <w:pPr>
        <w:jc w:val="both"/>
        <w:rPr>
          <w:rFonts w:ascii="Arial" w:eastAsia="Times New Roman" w:hAnsi="Arial" w:cs="Arial"/>
        </w:rPr>
      </w:pPr>
      <w:r w:rsidRPr="00424112">
        <w:rPr>
          <w:rFonts w:ascii="Arial" w:eastAsia="Times New Roman" w:hAnsi="Arial" w:cs="Arial"/>
        </w:rPr>
        <w:t>Questionnaires were distributed to a larger sample of participants</w:t>
      </w:r>
      <w:r w:rsidR="00FC2662">
        <w:rPr>
          <w:rFonts w:ascii="Arial" w:eastAsia="Times New Roman" w:hAnsi="Arial" w:cs="Arial"/>
        </w:rPr>
        <w:t xml:space="preserve"> (12 managers and supervisors and 38 end users)</w:t>
      </w:r>
      <w:r w:rsidRPr="00424112">
        <w:rPr>
          <w:rFonts w:ascii="Arial" w:eastAsia="Times New Roman" w:hAnsi="Arial" w:cs="Arial"/>
        </w:rPr>
        <w:t xml:space="preserve"> to collect quantitative data. The questionnaires were designed to measure participants' perceptions of the impact of Power BI on decision-making processes. The questionnaires included closed-ended questions with Likert-</w:t>
      </w:r>
      <w:r w:rsidR="006462F5" w:rsidRPr="00424112">
        <w:rPr>
          <w:rFonts w:ascii="Arial" w:eastAsia="Times New Roman" w:hAnsi="Arial" w:cs="Arial"/>
        </w:rPr>
        <w:t>scale responses</w:t>
      </w:r>
      <w:r w:rsidRPr="00424112">
        <w:rPr>
          <w:rFonts w:ascii="Arial" w:eastAsia="Times New Roman" w:hAnsi="Arial" w:cs="Arial"/>
        </w:rPr>
        <w:t>, allowing for quantitative analysis and statistical comparisons</w:t>
      </w:r>
      <w:r w:rsidR="006462F5" w:rsidRPr="00424112">
        <w:rPr>
          <w:rFonts w:ascii="Arial" w:eastAsia="Times New Roman" w:hAnsi="Arial" w:cs="Arial"/>
        </w:rPr>
        <w:t xml:space="preserve"> </w:t>
      </w:r>
      <w:sdt>
        <w:sdtPr>
          <w:rPr>
            <w:rFonts w:ascii="Arial" w:eastAsia="Times New Roman" w:hAnsi="Arial" w:cs="Arial"/>
          </w:rPr>
          <w:id w:val="-1894103519"/>
          <w:citation/>
        </w:sdtPr>
        <w:sdtEndPr/>
        <w:sdtContent>
          <w:r w:rsidR="00424112" w:rsidRPr="00424112">
            <w:rPr>
              <w:rFonts w:ascii="Arial" w:eastAsia="Times New Roman" w:hAnsi="Arial" w:cs="Arial"/>
              <w:noProof/>
              <w:lang w:val="en-US"/>
            </w:rPr>
            <w:t>(Likert, 1932)</w:t>
          </w:r>
        </w:sdtContent>
      </w:sdt>
      <w:r w:rsidR="006462F5" w:rsidRPr="00424112">
        <w:rPr>
          <w:rFonts w:ascii="Arial" w:eastAsia="Times New Roman" w:hAnsi="Arial" w:cs="Arial"/>
        </w:rPr>
        <w:t>.</w:t>
      </w:r>
      <w:r w:rsidRPr="00424112">
        <w:rPr>
          <w:rFonts w:ascii="Arial" w:eastAsia="Times New Roman" w:hAnsi="Arial" w:cs="Arial"/>
        </w:rPr>
        <w:t xml:space="preserve"> The questionnaires were administered electronically, ensuring confidentiality of responses.</w:t>
      </w:r>
    </w:p>
    <w:p w14:paraId="1CE00CEA" w14:textId="2512AED3" w:rsidR="00CC27E7" w:rsidRPr="00126DE4" w:rsidRDefault="00CC27E7" w:rsidP="00126DE4">
      <w:pPr>
        <w:pStyle w:val="Heading2"/>
      </w:pPr>
      <w:r w:rsidRPr="00126DE4">
        <w:t>Case Study Exploration</w:t>
      </w:r>
    </w:p>
    <w:p w14:paraId="31187723" w14:textId="20897D65" w:rsidR="00CC27E7" w:rsidRPr="00424112" w:rsidRDefault="00CC27E7" w:rsidP="001D196A">
      <w:pPr>
        <w:jc w:val="both"/>
        <w:rPr>
          <w:rFonts w:ascii="Arial" w:eastAsia="Times New Roman" w:hAnsi="Arial" w:cs="Arial"/>
        </w:rPr>
      </w:pPr>
      <w:r w:rsidRPr="00424112">
        <w:rPr>
          <w:rFonts w:ascii="Arial" w:eastAsia="Times New Roman" w:hAnsi="Arial" w:cs="Arial"/>
        </w:rPr>
        <w:t xml:space="preserve">In parallel with the research framework, a case study approach is employed to gain in-depth insights into specific organizational contexts. The case study focuses on a specific </w:t>
      </w:r>
      <w:r w:rsidR="006462F5" w:rsidRPr="00424112">
        <w:rPr>
          <w:rFonts w:ascii="Arial" w:eastAsia="Times New Roman" w:hAnsi="Arial" w:cs="Arial"/>
        </w:rPr>
        <w:t xml:space="preserve">operational </w:t>
      </w:r>
      <w:r w:rsidRPr="00424112">
        <w:rPr>
          <w:rFonts w:ascii="Arial" w:eastAsia="Times New Roman" w:hAnsi="Arial" w:cs="Arial"/>
        </w:rPr>
        <w:t>department within FedEx, providing qualitative data on the impact and efficacy of the Power BI solution on the organization</w:t>
      </w:r>
      <w:r w:rsidR="00C77B0F" w:rsidRPr="00424112">
        <w:rPr>
          <w:rFonts w:ascii="Arial" w:eastAsia="Times New Roman" w:hAnsi="Arial" w:cs="Arial"/>
        </w:rPr>
        <w:t xml:space="preserve">. </w:t>
      </w:r>
      <w:r w:rsidRPr="00424112">
        <w:rPr>
          <w:rFonts w:ascii="Arial" w:eastAsia="Times New Roman" w:hAnsi="Arial" w:cs="Arial"/>
        </w:rPr>
        <w:t xml:space="preserve">By delving into the specific organizational context, complex issues can be captured and </w:t>
      </w:r>
      <w:r w:rsidR="009E787B" w:rsidRPr="00424112">
        <w:rPr>
          <w:rFonts w:ascii="Arial" w:eastAsia="Times New Roman" w:hAnsi="Arial" w:cs="Arial"/>
        </w:rPr>
        <w:t>analysed</w:t>
      </w:r>
      <w:r w:rsidRPr="00424112">
        <w:rPr>
          <w:rFonts w:ascii="Arial" w:eastAsia="Times New Roman" w:hAnsi="Arial" w:cs="Arial"/>
        </w:rPr>
        <w:t>.</w:t>
      </w:r>
    </w:p>
    <w:p w14:paraId="19CC636F" w14:textId="77777777" w:rsidR="00F51BDA" w:rsidRPr="00126DE4" w:rsidRDefault="008E289A" w:rsidP="001D196A">
      <w:pPr>
        <w:jc w:val="both"/>
        <w:rPr>
          <w:rFonts w:ascii="Arial" w:eastAsia="Times New Roman" w:hAnsi="Arial" w:cs="Arial"/>
          <w:b/>
          <w:bCs/>
        </w:rPr>
      </w:pPr>
      <w:r w:rsidRPr="00126DE4">
        <w:rPr>
          <w:rFonts w:ascii="Arial" w:eastAsia="Times New Roman" w:hAnsi="Arial" w:cs="Arial"/>
          <w:b/>
          <w:bCs/>
        </w:rPr>
        <w:t>3.</w:t>
      </w:r>
      <w:r w:rsidR="00442EC5" w:rsidRPr="00126DE4">
        <w:rPr>
          <w:rFonts w:ascii="Arial" w:eastAsia="Times New Roman" w:hAnsi="Arial" w:cs="Arial"/>
          <w:b/>
          <w:bCs/>
        </w:rPr>
        <w:t>5</w:t>
      </w:r>
      <w:r w:rsidRPr="00126DE4">
        <w:rPr>
          <w:rFonts w:ascii="Arial" w:eastAsia="Times New Roman" w:hAnsi="Arial" w:cs="Arial"/>
          <w:b/>
          <w:bCs/>
        </w:rPr>
        <w:t xml:space="preserve"> Data Analysis</w:t>
      </w:r>
    </w:p>
    <w:p w14:paraId="6312559E" w14:textId="50BF918C" w:rsidR="008E289A" w:rsidRPr="00126DE4" w:rsidRDefault="008E289A" w:rsidP="001D196A">
      <w:pPr>
        <w:jc w:val="both"/>
        <w:rPr>
          <w:rFonts w:ascii="Arial" w:eastAsia="Times New Roman" w:hAnsi="Arial" w:cs="Arial"/>
          <w:b/>
          <w:bCs/>
        </w:rPr>
      </w:pPr>
      <w:r w:rsidRPr="00126DE4">
        <w:rPr>
          <w:rFonts w:ascii="Arial" w:eastAsia="Times New Roman" w:hAnsi="Arial" w:cs="Arial"/>
          <w:b/>
          <w:bCs/>
        </w:rPr>
        <w:t>Qualitative Data Analysis</w:t>
      </w:r>
    </w:p>
    <w:p w14:paraId="603F9ADF" w14:textId="6A23F8C5" w:rsidR="00CB719C" w:rsidRPr="00424112" w:rsidRDefault="00CB719C" w:rsidP="00CB719C">
      <w:pPr>
        <w:pStyle w:val="BodyText"/>
        <w:rPr>
          <w:rFonts w:ascii="Arial" w:hAnsi="Arial" w:cs="Arial"/>
        </w:rPr>
      </w:pPr>
      <w:r w:rsidRPr="00CB719C">
        <w:rPr>
          <w:rFonts w:ascii="Arial" w:hAnsi="Arial" w:cs="Arial"/>
        </w:rPr>
        <w:t xml:space="preserve">The qualitative data gathered from interviews were </w:t>
      </w:r>
      <w:r w:rsidR="009E787B" w:rsidRPr="00CB719C">
        <w:rPr>
          <w:rFonts w:ascii="Arial" w:hAnsi="Arial" w:cs="Arial"/>
        </w:rPr>
        <w:t>analysed</w:t>
      </w:r>
      <w:r w:rsidRPr="00CB719C">
        <w:rPr>
          <w:rFonts w:ascii="Arial" w:hAnsi="Arial" w:cs="Arial"/>
        </w:rPr>
        <w:t xml:space="preserve"> using NLP (Natural Language Processing) analysis. The transcribed interviews were processed using computational techniques to extract key information and insights. NLP algorithms were used to identify patterns in the language, such as word frequency, sentiment analysis, named entity recognition, and topic modelling. The data were coded and categorized based on these quantitative aspects, allowing for the identification of common themes and sub-themes. The NLP analysis process involved iterative readings of the data to ensure accuracy and reliability. The findings were then organized and presented in a coherent manner, highlighting the computational insights derived from the NLP analysis</w:t>
      </w:r>
      <w:r>
        <w:rPr>
          <w:rFonts w:ascii="Arial" w:hAnsi="Arial" w:cs="Arial"/>
        </w:rPr>
        <w:t>.</w:t>
      </w:r>
    </w:p>
    <w:p w14:paraId="698B9797" w14:textId="153F2FF4" w:rsidR="008E289A" w:rsidRPr="00126DE4" w:rsidRDefault="008E289A" w:rsidP="00126DE4">
      <w:pPr>
        <w:pStyle w:val="Heading2"/>
      </w:pPr>
      <w:r w:rsidRPr="00126DE4">
        <w:t>Quantitative Data Analysis</w:t>
      </w:r>
    </w:p>
    <w:p w14:paraId="06E94F52" w14:textId="30F356D1" w:rsidR="008E289A" w:rsidRPr="00424112" w:rsidRDefault="008E289A" w:rsidP="001D196A">
      <w:pPr>
        <w:jc w:val="both"/>
        <w:rPr>
          <w:rFonts w:ascii="Arial" w:eastAsia="Times New Roman" w:hAnsi="Arial" w:cs="Arial"/>
        </w:rPr>
      </w:pPr>
      <w:r w:rsidRPr="00424112">
        <w:rPr>
          <w:rFonts w:ascii="Arial" w:eastAsia="Times New Roman" w:hAnsi="Arial" w:cs="Arial"/>
        </w:rPr>
        <w:t xml:space="preserve">The quantitative data collected through questionnaires were </w:t>
      </w:r>
      <w:r w:rsidR="009E787B" w:rsidRPr="00424112">
        <w:rPr>
          <w:rFonts w:ascii="Arial" w:eastAsia="Times New Roman" w:hAnsi="Arial" w:cs="Arial"/>
        </w:rPr>
        <w:t>analysed</w:t>
      </w:r>
      <w:r w:rsidRPr="00424112">
        <w:rPr>
          <w:rFonts w:ascii="Arial" w:eastAsia="Times New Roman" w:hAnsi="Arial" w:cs="Arial"/>
        </w:rPr>
        <w:t xml:space="preserve"> using statistical analysis techniques. Descriptive statistics, such as frequencies, means, and standard deviations, were calculated to summarize participants' responses. </w:t>
      </w:r>
      <w:r w:rsidR="005A6AA9">
        <w:rPr>
          <w:rFonts w:ascii="Arial" w:eastAsia="Times New Roman" w:hAnsi="Arial" w:cs="Arial"/>
        </w:rPr>
        <w:t xml:space="preserve">ANOVA was </w:t>
      </w:r>
      <w:r w:rsidRPr="00424112">
        <w:rPr>
          <w:rFonts w:ascii="Arial" w:eastAsia="Times New Roman" w:hAnsi="Arial" w:cs="Arial"/>
        </w:rPr>
        <w:t>used to identify significant differences in participants' perceptions based on their roles within the organization. The quantitative analysis allowed for a systematic examination of the data, providing statistical evidence to support the research findings.</w:t>
      </w:r>
    </w:p>
    <w:p w14:paraId="30C0D716" w14:textId="5A7BD54F" w:rsidR="008E289A" w:rsidRPr="00126DE4" w:rsidRDefault="008E289A" w:rsidP="00126DE4">
      <w:pPr>
        <w:pStyle w:val="Heading2"/>
      </w:pPr>
      <w:r w:rsidRPr="00126DE4">
        <w:t>Ethical Considerations</w:t>
      </w:r>
    </w:p>
    <w:p w14:paraId="2B239F49" w14:textId="6485FB0C" w:rsidR="00442EC5" w:rsidRPr="00424112" w:rsidRDefault="00442EC5" w:rsidP="00442EC5">
      <w:pPr>
        <w:pStyle w:val="BodyText"/>
        <w:rPr>
          <w:rFonts w:ascii="Arial" w:hAnsi="Arial" w:cs="Arial"/>
        </w:rPr>
      </w:pPr>
      <w:r w:rsidRPr="00424112">
        <w:rPr>
          <w:rFonts w:ascii="Arial" w:hAnsi="Arial" w:cs="Arial"/>
        </w:rPr>
        <w:t xml:space="preserve">In conducting this comprehensive research, utmost importance was given to upholding data protection and ethical principles, especially </w:t>
      </w:r>
      <w:r w:rsidR="009E787B" w:rsidRPr="00424112">
        <w:rPr>
          <w:rFonts w:ascii="Arial" w:hAnsi="Arial" w:cs="Arial"/>
        </w:rPr>
        <w:t>regarding</w:t>
      </w:r>
      <w:r w:rsidRPr="00424112">
        <w:rPr>
          <w:rFonts w:ascii="Arial" w:hAnsi="Arial" w:cs="Arial"/>
        </w:rPr>
        <w:t xml:space="preserve"> the privacy and confidentiality of individuals and entities involved. Measures have been implemented to ensure the accuracy </w:t>
      </w:r>
      <w:r w:rsidRPr="00424112">
        <w:rPr>
          <w:rFonts w:ascii="Arial" w:hAnsi="Arial" w:cs="Arial"/>
        </w:rPr>
        <w:lastRenderedPageBreak/>
        <w:t xml:space="preserve">and authenticity of the </w:t>
      </w:r>
      <w:r w:rsidR="009E787B" w:rsidRPr="00424112">
        <w:rPr>
          <w:rFonts w:ascii="Arial" w:hAnsi="Arial" w:cs="Arial"/>
        </w:rPr>
        <w:t>analysed</w:t>
      </w:r>
      <w:r w:rsidRPr="00424112">
        <w:rPr>
          <w:rFonts w:ascii="Arial" w:hAnsi="Arial" w:cs="Arial"/>
        </w:rPr>
        <w:t xml:space="preserve"> information while safeguarding privacy. Names and specific identifiers of individuals, clients, and companies will be hidden to protect their privacy.</w:t>
      </w:r>
    </w:p>
    <w:p w14:paraId="10A28DA9" w14:textId="30BFD098" w:rsidR="00442EC5" w:rsidRDefault="00442EC5" w:rsidP="00442EC5">
      <w:pPr>
        <w:pStyle w:val="ListParagraph"/>
        <w:ind w:left="0"/>
        <w:jc w:val="both"/>
        <w:rPr>
          <w:rFonts w:ascii="Arial" w:eastAsia="Times New Roman" w:hAnsi="Arial" w:cs="Arial"/>
        </w:rPr>
      </w:pPr>
      <w:r w:rsidRPr="00442EC5">
        <w:rPr>
          <w:rFonts w:ascii="Arial" w:eastAsia="Times New Roman" w:hAnsi="Arial" w:cs="Arial"/>
        </w:rPr>
        <w:t>It is important to note that the values and statistics utilized in the study are completely real and unaltered. The modifications made solely pertain to identification, ensuring that specific individuals, or companies cannot be identified while maintaining the factual essence of the data. Thus, the authentic names and identifiers of individuals and entities within FedEx, remain undisclosed throughout the research.</w:t>
      </w:r>
    </w:p>
    <w:p w14:paraId="49B21CD4" w14:textId="77777777" w:rsidR="00442EC5" w:rsidRPr="00442EC5" w:rsidRDefault="00442EC5" w:rsidP="00442EC5">
      <w:pPr>
        <w:pStyle w:val="ListParagraph"/>
        <w:ind w:left="0"/>
        <w:jc w:val="both"/>
        <w:rPr>
          <w:rFonts w:ascii="Arial" w:eastAsia="Times New Roman" w:hAnsi="Arial" w:cs="Arial"/>
        </w:rPr>
      </w:pPr>
    </w:p>
    <w:p w14:paraId="47215394" w14:textId="37348865" w:rsidR="00442EC5" w:rsidRDefault="00442EC5" w:rsidP="00442EC5">
      <w:pPr>
        <w:pStyle w:val="ListParagraph"/>
        <w:ind w:left="0"/>
        <w:jc w:val="both"/>
        <w:rPr>
          <w:rFonts w:ascii="Arial" w:eastAsia="Times New Roman" w:hAnsi="Arial" w:cs="Arial"/>
        </w:rPr>
      </w:pPr>
      <w:r w:rsidRPr="00442EC5">
        <w:rPr>
          <w:rFonts w:ascii="Arial" w:eastAsia="Times New Roman" w:hAnsi="Arial" w:cs="Arial"/>
        </w:rPr>
        <w:t>The study is committed to safeguarding participant privacy, upholding ethical research standards, and ensuring reliable and accurate results. By hiding names and specific identifiers, the study prevents any direct or indirect identification, reducing the potential for unintended consequences and maintaining unbiased and fair research.</w:t>
      </w:r>
    </w:p>
    <w:p w14:paraId="75614C7A" w14:textId="77777777" w:rsidR="00442EC5" w:rsidRPr="00442EC5" w:rsidRDefault="00442EC5" w:rsidP="00442EC5">
      <w:pPr>
        <w:pStyle w:val="ListParagraph"/>
        <w:ind w:left="0"/>
        <w:jc w:val="both"/>
        <w:rPr>
          <w:rFonts w:ascii="Arial" w:eastAsia="Times New Roman" w:hAnsi="Arial" w:cs="Arial"/>
        </w:rPr>
      </w:pPr>
    </w:p>
    <w:p w14:paraId="5BB330DB" w14:textId="5108C10A" w:rsidR="00442EC5" w:rsidRPr="00442EC5" w:rsidRDefault="00442EC5" w:rsidP="00442EC5">
      <w:pPr>
        <w:pStyle w:val="ListParagraph"/>
        <w:ind w:left="0"/>
        <w:jc w:val="both"/>
        <w:rPr>
          <w:rFonts w:ascii="Arial" w:eastAsia="Times New Roman" w:hAnsi="Arial" w:cs="Arial"/>
        </w:rPr>
      </w:pPr>
      <w:r w:rsidRPr="00442EC5">
        <w:rPr>
          <w:rFonts w:ascii="Arial" w:eastAsia="Times New Roman" w:hAnsi="Arial" w:cs="Arial"/>
        </w:rPr>
        <w:t>It is crucial to highlight that FedEx has consented to the utilization of its data with hidden names and specific identifiers. Therefore, as the insights from the study are unveiled, a strong commitment to data protection and ethical research is maintained. This approach reinforces the credibility of the findings and demonstrates a dedication to responsible and conscientious research practices.</w:t>
      </w:r>
    </w:p>
    <w:p w14:paraId="27E555F7" w14:textId="65A6A852" w:rsidR="00442EC5" w:rsidRDefault="00442EC5" w:rsidP="00442EC5">
      <w:pPr>
        <w:pStyle w:val="ListParagraph"/>
        <w:ind w:left="480"/>
        <w:jc w:val="both"/>
        <w:rPr>
          <w:rFonts w:ascii="Arial" w:eastAsia="Times New Roman" w:hAnsi="Arial" w:cs="Arial"/>
        </w:rPr>
      </w:pPr>
    </w:p>
    <w:p w14:paraId="45944627" w14:textId="77777777" w:rsidR="00442EC5" w:rsidRPr="00424112" w:rsidRDefault="00442EC5" w:rsidP="00442EC5">
      <w:pPr>
        <w:pStyle w:val="ListParagraph"/>
        <w:ind w:left="480"/>
        <w:jc w:val="both"/>
        <w:rPr>
          <w:rFonts w:ascii="Arial" w:eastAsia="Times New Roman" w:hAnsi="Arial" w:cs="Arial"/>
        </w:rPr>
      </w:pPr>
    </w:p>
    <w:p w14:paraId="0693AB88" w14:textId="69EDCBC0" w:rsidR="008E289A" w:rsidRPr="00126DE4" w:rsidRDefault="009426CD" w:rsidP="00126DE4">
      <w:pPr>
        <w:pStyle w:val="Heading2"/>
      </w:pPr>
      <w:r>
        <w:t xml:space="preserve">3.6 </w:t>
      </w:r>
      <w:r w:rsidR="008E289A" w:rsidRPr="00126DE4">
        <w:t>Limitations</w:t>
      </w:r>
      <w:r w:rsidR="00FF0209">
        <w:t xml:space="preserve"> of Research</w:t>
      </w:r>
    </w:p>
    <w:p w14:paraId="37F645EC" w14:textId="77777777" w:rsidR="008E289A" w:rsidRPr="00424112" w:rsidRDefault="008E289A" w:rsidP="001D196A">
      <w:pPr>
        <w:jc w:val="both"/>
        <w:rPr>
          <w:rFonts w:ascii="Arial" w:eastAsia="Times New Roman" w:hAnsi="Arial" w:cs="Arial"/>
        </w:rPr>
      </w:pPr>
      <w:r w:rsidRPr="00424112">
        <w:rPr>
          <w:rFonts w:ascii="Arial" w:eastAsia="Times New Roman" w:hAnsi="Arial" w:cs="Arial"/>
        </w:rPr>
        <w:t>It is important to acknowledge the limitations of this research. The sample size and selection of participants may limit the generalizability of the findings to other organizations. The reliance on self-report measures through questionnaires may introduce response biases. Despite these limitations, the research methodology employed aimed to mitigate these potential biases and provide valuable insights into the impact of Power BI on decision-making processes.</w:t>
      </w:r>
    </w:p>
    <w:p w14:paraId="7F2FA183" w14:textId="57E2762C" w:rsidR="00CC27E7" w:rsidRDefault="008E289A" w:rsidP="001D196A">
      <w:pPr>
        <w:jc w:val="both"/>
        <w:rPr>
          <w:rFonts w:ascii="Arial" w:eastAsia="Times New Roman" w:hAnsi="Arial" w:cs="Arial"/>
        </w:rPr>
      </w:pPr>
      <w:r w:rsidRPr="00424112">
        <w:rPr>
          <w:rFonts w:ascii="Arial" w:eastAsia="Times New Roman" w:hAnsi="Arial" w:cs="Arial"/>
        </w:rPr>
        <w:t xml:space="preserve">The mixed-method approach, including interviews and questionnaires </w:t>
      </w:r>
      <w:r w:rsidR="006462F5" w:rsidRPr="00424112">
        <w:rPr>
          <w:rFonts w:ascii="Arial" w:eastAsia="Times New Roman" w:hAnsi="Arial" w:cs="Arial"/>
        </w:rPr>
        <w:t>and</w:t>
      </w:r>
      <w:r w:rsidRPr="00424112">
        <w:rPr>
          <w:rFonts w:ascii="Arial" w:eastAsia="Times New Roman" w:hAnsi="Arial" w:cs="Arial"/>
        </w:rPr>
        <w:t xml:space="preserve"> ensured a comprehensive understanding of participants' experiences and perceptions. The qualitative and quantitative data analysis techniques utilized provided a robust analysis of the research findings. The subsequent chapters will present and discuss the research findings in detail, contributing to the existing literature on Power BI implementation and its impact on organizational decision-making processes.</w:t>
      </w:r>
    </w:p>
    <w:p w14:paraId="25DC5226" w14:textId="77777777" w:rsidR="00442EC5" w:rsidRPr="00424112" w:rsidRDefault="00442EC5" w:rsidP="001D196A">
      <w:pPr>
        <w:jc w:val="both"/>
        <w:rPr>
          <w:rFonts w:ascii="Arial" w:eastAsia="Times New Roman" w:hAnsi="Arial" w:cs="Arial"/>
        </w:rPr>
      </w:pPr>
    </w:p>
    <w:p w14:paraId="7190361D" w14:textId="10483F51" w:rsidR="00CC27E7" w:rsidRDefault="00CC27E7" w:rsidP="001D196A">
      <w:pPr>
        <w:jc w:val="both"/>
        <w:rPr>
          <w:rFonts w:ascii="Arial" w:eastAsia="Times New Roman" w:hAnsi="Arial" w:cs="Arial"/>
        </w:rPr>
      </w:pPr>
    </w:p>
    <w:p w14:paraId="73A50D01" w14:textId="5841072E" w:rsidR="00762D9F" w:rsidRPr="00126DE4" w:rsidRDefault="002668CB" w:rsidP="001D196A">
      <w:pPr>
        <w:pStyle w:val="Heading1"/>
        <w:jc w:val="both"/>
        <w:rPr>
          <w:rFonts w:ascii="Arial" w:hAnsi="Arial" w:cs="Arial"/>
          <w:sz w:val="22"/>
          <w:szCs w:val="22"/>
        </w:rPr>
      </w:pPr>
      <w:bookmarkStart w:id="2" w:name="_Toc152848800"/>
      <w:r w:rsidRPr="00126DE4">
        <w:rPr>
          <w:rFonts w:ascii="Arial" w:hAnsi="Arial" w:cs="Arial"/>
          <w:sz w:val="22"/>
          <w:szCs w:val="22"/>
        </w:rPr>
        <w:t xml:space="preserve">Chapter 4. Discussion &amp; Research Findings </w:t>
      </w:r>
    </w:p>
    <w:p w14:paraId="6AFB6477" w14:textId="77777777" w:rsidR="00CB719C" w:rsidRPr="00126DE4" w:rsidRDefault="00CB719C" w:rsidP="00CB719C">
      <w:pPr>
        <w:pStyle w:val="Heading1"/>
        <w:jc w:val="both"/>
        <w:rPr>
          <w:rFonts w:ascii="Arial" w:hAnsi="Arial" w:cs="Arial"/>
          <w:sz w:val="22"/>
          <w:szCs w:val="22"/>
        </w:rPr>
      </w:pPr>
      <w:bookmarkStart w:id="3" w:name="_Toc152848801"/>
      <w:bookmarkEnd w:id="2"/>
      <w:r w:rsidRPr="00126DE4">
        <w:rPr>
          <w:rFonts w:ascii="Arial" w:hAnsi="Arial" w:cs="Arial"/>
          <w:sz w:val="22"/>
          <w:szCs w:val="22"/>
        </w:rPr>
        <w:t>4.1 Power BI Implementation</w:t>
      </w:r>
    </w:p>
    <w:p w14:paraId="3B4CBE2B" w14:textId="51BD5D08" w:rsidR="00CB719C" w:rsidRPr="009F291B" w:rsidRDefault="00CB719C" w:rsidP="00CB719C">
      <w:pPr>
        <w:pStyle w:val="Heading1"/>
        <w:jc w:val="both"/>
        <w:rPr>
          <w:rFonts w:ascii="Arial" w:hAnsi="Arial" w:cs="Arial"/>
          <w:b w:val="0"/>
          <w:bCs w:val="0"/>
          <w:sz w:val="22"/>
          <w:szCs w:val="22"/>
        </w:rPr>
      </w:pPr>
      <w:r w:rsidRPr="009F291B">
        <w:rPr>
          <w:rFonts w:ascii="Arial" w:hAnsi="Arial" w:cs="Arial"/>
          <w:b w:val="0"/>
          <w:bCs w:val="0"/>
          <w:sz w:val="22"/>
          <w:szCs w:val="22"/>
        </w:rPr>
        <w:t>This chapter discusses the implementation of Power BI at FedEx and the rationale behind this decision. It highlights the importance of enhanced data visualization, real-time reporting capabilities, and data-driven decision-making in driving the implementation of Power BI. The findings are based on a survey conducted among FedEx employees, as well as qualitative data analysis and NLP analysis of interviews with managers and service assurance administrators. Th</w:t>
      </w:r>
      <w:r>
        <w:rPr>
          <w:rFonts w:ascii="Arial" w:hAnsi="Arial" w:cs="Arial"/>
          <w:b w:val="0"/>
          <w:bCs w:val="0"/>
          <w:sz w:val="22"/>
          <w:szCs w:val="22"/>
        </w:rPr>
        <w:t>e</w:t>
      </w:r>
      <w:r w:rsidRPr="009F291B">
        <w:rPr>
          <w:rFonts w:ascii="Arial" w:hAnsi="Arial" w:cs="Arial"/>
          <w:b w:val="0"/>
          <w:bCs w:val="0"/>
          <w:sz w:val="22"/>
          <w:szCs w:val="22"/>
        </w:rPr>
        <w:t xml:space="preserve"> chapter provides insights into how Power BI was implemented to address the organization's needs and empower employees with data-driven decision-making capabilities.</w:t>
      </w:r>
    </w:p>
    <w:p w14:paraId="7AB043EE" w14:textId="515A8424" w:rsidR="005A2642" w:rsidRPr="00126DE4" w:rsidRDefault="005A2642" w:rsidP="001D196A">
      <w:pPr>
        <w:pStyle w:val="Heading1"/>
        <w:jc w:val="both"/>
        <w:rPr>
          <w:rFonts w:ascii="Arial" w:hAnsi="Arial" w:cs="Arial"/>
          <w:sz w:val="22"/>
          <w:szCs w:val="22"/>
        </w:rPr>
      </w:pPr>
      <w:r w:rsidRPr="00126DE4">
        <w:rPr>
          <w:rFonts w:ascii="Arial" w:hAnsi="Arial" w:cs="Arial"/>
          <w:sz w:val="22"/>
          <w:szCs w:val="22"/>
        </w:rPr>
        <w:lastRenderedPageBreak/>
        <w:t>4.1</w:t>
      </w:r>
      <w:r w:rsidR="00762D9F" w:rsidRPr="00126DE4">
        <w:rPr>
          <w:rFonts w:ascii="Arial" w:hAnsi="Arial" w:cs="Arial"/>
          <w:sz w:val="22"/>
          <w:szCs w:val="22"/>
        </w:rPr>
        <w:t>.1</w:t>
      </w:r>
      <w:r w:rsidRPr="00126DE4">
        <w:rPr>
          <w:rFonts w:ascii="Arial" w:hAnsi="Arial" w:cs="Arial"/>
          <w:sz w:val="22"/>
          <w:szCs w:val="22"/>
        </w:rPr>
        <w:t xml:space="preserve"> Rationale for Power BI Implementation at FedEx</w:t>
      </w:r>
      <w:bookmarkEnd w:id="3"/>
    </w:p>
    <w:p w14:paraId="266E50E9" w14:textId="77777777" w:rsidR="00CB719C" w:rsidRPr="00126DE4" w:rsidRDefault="00CB719C" w:rsidP="00CB719C">
      <w:pPr>
        <w:pStyle w:val="Heading1"/>
        <w:jc w:val="both"/>
        <w:rPr>
          <w:rFonts w:ascii="Arial" w:hAnsi="Arial" w:cs="Arial"/>
          <w:sz w:val="22"/>
          <w:szCs w:val="22"/>
        </w:rPr>
      </w:pPr>
      <w:r w:rsidRPr="00126DE4">
        <w:rPr>
          <w:rFonts w:ascii="Arial" w:hAnsi="Arial" w:cs="Arial"/>
          <w:sz w:val="22"/>
          <w:szCs w:val="22"/>
        </w:rPr>
        <w:t>Enhanced Data Visualization</w:t>
      </w:r>
    </w:p>
    <w:p w14:paraId="7122CE43"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The decision to implement Power BI at FedEx was driven by the organization's need for enhanced data visualization capabilities. Prior to adopting Power BI, FedEx relied on traditional reporting tools that presented data in static formats, making it difficult for users to gain meaningful insights. The organization recognized that effective data visualization is crucial for understanding complex data sets and making informed decisions.</w:t>
      </w:r>
      <w:r w:rsidRPr="009468D7">
        <w:rPr>
          <w:rFonts w:ascii="Arial" w:hAnsi="Arial" w:cs="Arial"/>
          <w:b w:val="0"/>
          <w:bCs w:val="0"/>
          <w:sz w:val="22"/>
          <w:szCs w:val="22"/>
        </w:rPr>
        <w:br/>
      </w:r>
      <w:r w:rsidRPr="009468D7">
        <w:rPr>
          <w:rFonts w:ascii="Arial" w:hAnsi="Arial" w:cs="Arial"/>
          <w:b w:val="0"/>
          <w:bCs w:val="0"/>
          <w:sz w:val="22"/>
          <w:szCs w:val="22"/>
        </w:rPr>
        <w:br/>
        <w:t>FedEx aimed to empower its employees with visually appealing and interactive dashboards that could effectively communicate data trends, patterns, and anomalies. Power BI's intuitive interface and wide range of visualization options were aligned with this objective. By implementing Power BI, FedEx aimed to transform its data into visually compelling and easy-to-understand representations, enabling users to quickly grasp key insights and make data-driven decisions.</w:t>
      </w:r>
    </w:p>
    <w:p w14:paraId="5F4FD574" w14:textId="77777777" w:rsidR="00CB719C" w:rsidRPr="00126DE4" w:rsidRDefault="00CB719C" w:rsidP="00CB719C">
      <w:pPr>
        <w:pStyle w:val="Heading1"/>
        <w:jc w:val="both"/>
        <w:rPr>
          <w:rFonts w:ascii="Arial" w:hAnsi="Arial" w:cs="Arial"/>
          <w:sz w:val="22"/>
          <w:szCs w:val="22"/>
        </w:rPr>
      </w:pPr>
      <w:r w:rsidRPr="00126DE4">
        <w:rPr>
          <w:rFonts w:ascii="Arial" w:hAnsi="Arial" w:cs="Arial"/>
          <w:sz w:val="22"/>
          <w:szCs w:val="22"/>
        </w:rPr>
        <w:t>Real-time Reporting Capabilities</w:t>
      </w:r>
    </w:p>
    <w:p w14:paraId="14BC9963"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Another key driver for implementing Power BI at FedEx was the organization's need for real-time reporting capabilities. Traditional reporting tools often provided outdated or delayed information, hindering timely decision-making. FedEx recognized the importance of having access to up-to-date data to respond quickly to changing market dynamics, customer demands, and operational challenges.</w:t>
      </w:r>
    </w:p>
    <w:p w14:paraId="22552111"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Power BI's ability to connect to multiple data sources in real-time and provide real-time updates was a perfect fit for FedEx's needs. The organization aimed to leverage this capability to monitor key performance indicators (KPIs), track operational metrics, and identify emerging trends in real-time. By implementing Power BI, FedEx sought to ensure that decision-makers had access to the most current and relevant data, empowering them to make agile and proactive decisions.</w:t>
      </w:r>
    </w:p>
    <w:p w14:paraId="36E24232" w14:textId="77777777" w:rsidR="00CB719C" w:rsidRPr="00126DE4" w:rsidRDefault="00CB719C" w:rsidP="00CB719C">
      <w:pPr>
        <w:pStyle w:val="Heading1"/>
        <w:jc w:val="both"/>
        <w:rPr>
          <w:rFonts w:ascii="Arial" w:hAnsi="Arial" w:cs="Arial"/>
          <w:sz w:val="22"/>
          <w:szCs w:val="22"/>
        </w:rPr>
      </w:pPr>
      <w:r w:rsidRPr="00126DE4">
        <w:rPr>
          <w:rFonts w:ascii="Arial" w:hAnsi="Arial" w:cs="Arial"/>
          <w:sz w:val="22"/>
          <w:szCs w:val="22"/>
        </w:rPr>
        <w:t>Data-driven Decision-making</w:t>
      </w:r>
    </w:p>
    <w:p w14:paraId="21125AC6"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FedEx, like any other organization, recognized the importance of making data-driven decisions to stay competitive and drive business growth. However, the complexity and volume of data available posed challenges in extracting actionable insights. FedEx needed a solution that could streamline data analysis, facilitate data discovery, and enable decision-makers to derive meaningful insights from their data.</w:t>
      </w:r>
    </w:p>
    <w:p w14:paraId="583112E7"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Power BI's advanced analytics and data modelling capabilities addressed these challenges. The implementation of Power BI at FedEx aimed to empower users to conduct ad-hoc analysis, perform data mining, and generate predictive models to inform decision-making. FedEx intended to create a data-driven culture where decisions were based on evidence and insights derived from comprehensive data analysis.</w:t>
      </w:r>
    </w:p>
    <w:p w14:paraId="6DAF11DD" w14:textId="77777777" w:rsidR="00CB719C" w:rsidRPr="00126DE4" w:rsidRDefault="00CB719C" w:rsidP="00CB719C">
      <w:pPr>
        <w:pStyle w:val="Heading1"/>
        <w:jc w:val="both"/>
        <w:rPr>
          <w:rFonts w:ascii="Arial" w:hAnsi="Arial" w:cs="Arial"/>
          <w:sz w:val="22"/>
          <w:szCs w:val="22"/>
        </w:rPr>
      </w:pPr>
      <w:r w:rsidRPr="00126DE4">
        <w:rPr>
          <w:rFonts w:ascii="Arial" w:hAnsi="Arial" w:cs="Arial"/>
          <w:sz w:val="22"/>
          <w:szCs w:val="22"/>
        </w:rPr>
        <w:t>Challenges and Solutions</w:t>
      </w:r>
    </w:p>
    <w:p w14:paraId="704D4557"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During the implementation of Power BI at FedEx, several challenges were encountered. Some of the key challenges included:</w:t>
      </w:r>
    </w:p>
    <w:p w14:paraId="5F6A16C3"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 xml:space="preserve">Data Integration: FedEx had a diverse IT landscape with multiple data sources, making data integration complex. The solution involved identifying and integrating various data sources, </w:t>
      </w:r>
      <w:r w:rsidRPr="009468D7">
        <w:rPr>
          <w:rFonts w:ascii="Arial" w:hAnsi="Arial" w:cs="Arial"/>
          <w:b w:val="0"/>
          <w:bCs w:val="0"/>
          <w:sz w:val="22"/>
          <w:szCs w:val="22"/>
        </w:rPr>
        <w:lastRenderedPageBreak/>
        <w:t>ensuring data consistency, and establishing a robust data governance framework.</w:t>
      </w:r>
      <w:r w:rsidRPr="009468D7">
        <w:rPr>
          <w:rFonts w:ascii="Arial" w:hAnsi="Arial" w:cs="Arial"/>
          <w:b w:val="0"/>
          <w:bCs w:val="0"/>
          <w:sz w:val="22"/>
          <w:szCs w:val="22"/>
        </w:rPr>
        <w:br/>
      </w:r>
      <w:r w:rsidRPr="009468D7">
        <w:rPr>
          <w:rFonts w:ascii="Arial" w:hAnsi="Arial" w:cs="Arial"/>
          <w:b w:val="0"/>
          <w:bCs w:val="0"/>
          <w:sz w:val="22"/>
          <w:szCs w:val="22"/>
        </w:rPr>
        <w:br/>
        <w:t>User Adoption: Introducing a new business intelligence tool required overcoming resistance and ensuring user adoption. FedEx addressed this challenge by providing comprehensive training programs, conducting workshops, and appointing Power BI champions to promote its usage and benefits among employees.</w:t>
      </w:r>
    </w:p>
    <w:p w14:paraId="03F80FEF"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Data Security: Ensuring data security and privacy was a critical concern for FedEx. The organization implemented stringent security measures, including role-based access controls, data encryption, and compliance with industry standards and regulations.</w:t>
      </w:r>
    </w:p>
    <w:p w14:paraId="5E87F62D"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Scalability: As FedEx is a global organization with a vast amount of data, scalability was a significant consideration. The solution involved architecting a scalable infrastructure capable of handling large volumes of data and supporting the growing demands of users.</w:t>
      </w:r>
    </w:p>
    <w:p w14:paraId="20FBF896"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t>FedEx successfully addressed these challenges by collaborating with internal stakeholders, engaging external consultants, and leveraging the expertise of Power BI implementation partners. The organization invested in thorough planning, robust change management strategies, and continuous monitoring to ensure a smooth implementation process.</w:t>
      </w:r>
    </w:p>
    <w:p w14:paraId="7D7C5CF8" w14:textId="77777777" w:rsidR="00CB719C" w:rsidRPr="009468D7" w:rsidRDefault="00CB719C" w:rsidP="00CB719C">
      <w:pPr>
        <w:pStyle w:val="Heading1"/>
        <w:jc w:val="both"/>
        <w:rPr>
          <w:rFonts w:ascii="Arial" w:hAnsi="Arial" w:cs="Arial"/>
          <w:b w:val="0"/>
          <w:bCs w:val="0"/>
          <w:sz w:val="22"/>
          <w:szCs w:val="22"/>
        </w:rPr>
      </w:pPr>
      <w:r w:rsidRPr="009468D7">
        <w:rPr>
          <w:rFonts w:ascii="Arial" w:hAnsi="Arial" w:cs="Arial"/>
          <w:b w:val="0"/>
          <w:bCs w:val="0"/>
          <w:sz w:val="22"/>
          <w:szCs w:val="22"/>
        </w:rPr>
        <w:br/>
        <w:t>By overcoming these challenges, FedEx was able to align the implementation of Power BI with its strategic goals of enhanced data visualization, real-time reporting capabilities, and data-driven decision-making.</w:t>
      </w:r>
    </w:p>
    <w:p w14:paraId="7B166BB7" w14:textId="1A2AC6B9" w:rsidR="00CB719C" w:rsidRPr="00126DE4" w:rsidRDefault="00CB719C" w:rsidP="00CB719C">
      <w:pPr>
        <w:pStyle w:val="Heading1"/>
        <w:jc w:val="both"/>
        <w:rPr>
          <w:rFonts w:ascii="Arial" w:hAnsi="Arial" w:cs="Arial"/>
          <w:sz w:val="22"/>
          <w:szCs w:val="22"/>
        </w:rPr>
      </w:pPr>
      <w:bookmarkStart w:id="4" w:name="_Toc152848817"/>
      <w:r w:rsidRPr="00126DE4">
        <w:rPr>
          <w:rFonts w:ascii="Arial" w:hAnsi="Arial" w:cs="Arial"/>
          <w:sz w:val="22"/>
          <w:szCs w:val="22"/>
        </w:rPr>
        <w:t>4.1.2 Integration of Power BI into FedEx's IT Infrastructure</w:t>
      </w:r>
      <w:bookmarkEnd w:id="4"/>
    </w:p>
    <w:p w14:paraId="262F3295" w14:textId="77777777" w:rsidR="00CB719C" w:rsidRPr="00126DE4" w:rsidRDefault="00CB719C" w:rsidP="00CB719C">
      <w:pPr>
        <w:jc w:val="both"/>
        <w:rPr>
          <w:rFonts w:ascii="Arial" w:eastAsia="Times New Roman" w:hAnsi="Arial" w:cs="Arial"/>
          <w:b/>
          <w:bCs/>
        </w:rPr>
      </w:pPr>
      <w:r w:rsidRPr="00126DE4">
        <w:rPr>
          <w:rFonts w:ascii="Arial" w:eastAsia="Times New Roman" w:hAnsi="Arial" w:cs="Arial"/>
          <w:b/>
          <w:bCs/>
        </w:rPr>
        <w:t>Data Source Integration</w:t>
      </w:r>
    </w:p>
    <w:p w14:paraId="7BB45591"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Integrating Power BI into FedEx's IT infrastructure involved addressing the challenge of data source integration. FedEx had a diverse IT landscape with various data sources, including internal databases, cloud-based applications, and external data feeds. The integration process required identifying these data sources, establishing connections, and ensuring data consistency and accuracy.</w:t>
      </w:r>
    </w:p>
    <w:p w14:paraId="50439AE7"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 xml:space="preserve">To achieve this, FedEx conducted a thorough analysis of its existing data sources and determined the most valuable and relevant ones for Power BI integration like Shipment Tracking System, Customer Relationship Management (CRM) or Supply Chain Management and Financial Systems. The organization collaborated with internal stakeholders, including IT teams and data owners, to understand the data structure, formats, and availability. This analysis helped in identifying the required data transformations, cleaning processes, and mapping requirements. </w:t>
      </w:r>
    </w:p>
    <w:p w14:paraId="4C9A7A3E" w14:textId="77777777" w:rsidR="00CB719C" w:rsidRDefault="00CB719C" w:rsidP="00CB719C">
      <w:pPr>
        <w:jc w:val="both"/>
        <w:rPr>
          <w:rFonts w:ascii="Arial" w:eastAsia="Times New Roman" w:hAnsi="Arial" w:cs="Arial"/>
        </w:rPr>
      </w:pPr>
      <w:r w:rsidRPr="009468D7">
        <w:rPr>
          <w:rFonts w:ascii="Arial" w:eastAsia="Times New Roman" w:hAnsi="Arial" w:cs="Arial"/>
        </w:rPr>
        <w:t>Power BI's connectivity options, including connectors for popular databases, cloud services, and APIs, facilitated the integration process. FedEx leveraged these connectors to establish connections with various data sources, ensuring that the required data was accessible for visualization and analysis within Power BI. The organization also implemented data refresh schedules to keep the data up to date.</w:t>
      </w:r>
    </w:p>
    <w:p w14:paraId="1DC9F9F3" w14:textId="77777777" w:rsidR="00B36E53" w:rsidRDefault="00B36E53" w:rsidP="00CB719C">
      <w:pPr>
        <w:jc w:val="both"/>
        <w:rPr>
          <w:rFonts w:ascii="Arial" w:eastAsia="Times New Roman" w:hAnsi="Arial" w:cs="Arial"/>
        </w:rPr>
      </w:pPr>
    </w:p>
    <w:p w14:paraId="1105E1C4" w14:textId="77777777" w:rsidR="00B36E53" w:rsidRDefault="00B36E53" w:rsidP="00CB719C">
      <w:pPr>
        <w:jc w:val="both"/>
        <w:rPr>
          <w:rFonts w:ascii="Arial" w:eastAsia="Times New Roman" w:hAnsi="Arial" w:cs="Arial"/>
        </w:rPr>
      </w:pPr>
    </w:p>
    <w:p w14:paraId="4E2BFCFC" w14:textId="77777777" w:rsidR="00B36E53" w:rsidRPr="009468D7" w:rsidRDefault="00B36E53" w:rsidP="00CB719C">
      <w:pPr>
        <w:jc w:val="both"/>
        <w:rPr>
          <w:rFonts w:ascii="Arial" w:eastAsia="Times New Roman" w:hAnsi="Arial" w:cs="Arial"/>
        </w:rPr>
      </w:pPr>
    </w:p>
    <w:p w14:paraId="5D506CB2" w14:textId="77777777" w:rsidR="00CB719C" w:rsidRPr="00126DE4" w:rsidRDefault="00CB719C" w:rsidP="00CB719C">
      <w:pPr>
        <w:pStyle w:val="BodyText"/>
        <w:rPr>
          <w:rFonts w:ascii="Arial" w:hAnsi="Arial" w:cs="Arial"/>
          <w:b/>
          <w:bCs/>
        </w:rPr>
      </w:pPr>
      <w:r w:rsidRPr="009468D7">
        <w:rPr>
          <w:rFonts w:ascii="Arial" w:hAnsi="Arial" w:cs="Arial"/>
        </w:rPr>
        <w:lastRenderedPageBreak/>
        <w:br/>
      </w:r>
      <w:r w:rsidRPr="00126DE4">
        <w:rPr>
          <w:rFonts w:ascii="Arial" w:hAnsi="Arial" w:cs="Arial"/>
          <w:b/>
          <w:bCs/>
        </w:rPr>
        <w:t>System Compatibility</w:t>
      </w:r>
    </w:p>
    <w:p w14:paraId="7166D023"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Another critical aspect of integrating Power BI into FedEx's IT infrastructure was ensuring system compatibility. FedEx had existing systems and applications that needed to seamlessly integrate with Power BI to enable data flow and sharing.</w:t>
      </w:r>
    </w:p>
    <w:p w14:paraId="104BC900"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To address this, FedEx conducted a compatibility assessment to identify any potential conflicts or limitations. The organization collaborated with its IT teams and Power BI implementation partners to ensure that the necessary system configurations, software updates, and compatibility checks were performed.</w:t>
      </w:r>
    </w:p>
    <w:p w14:paraId="466AC942" w14:textId="77777777" w:rsidR="00CB719C" w:rsidRPr="00126DE4" w:rsidRDefault="00CB719C" w:rsidP="00126DE4">
      <w:pPr>
        <w:pStyle w:val="BodyText"/>
        <w:rPr>
          <w:rFonts w:ascii="Arial" w:hAnsi="Arial" w:cs="Arial"/>
        </w:rPr>
      </w:pPr>
      <w:r w:rsidRPr="00126DE4">
        <w:rPr>
          <w:rFonts w:ascii="Arial" w:hAnsi="Arial" w:cs="Arial"/>
        </w:rPr>
        <w:t>Power BI's compatibility with multiple platforms and technologies allowed FedEx to integrate it with its existing systems. The organization leveraged Power BI's APIs and SDKs to customize and extend its functionality to align with its specific requirements. This integration ensured that data could flow seamlessly between various systems and applications, providing a comprehensive view of the organization's data landscape.</w:t>
      </w:r>
    </w:p>
    <w:p w14:paraId="09B7D507" w14:textId="77777777" w:rsidR="00CB719C" w:rsidRPr="00126DE4" w:rsidRDefault="00CB719C" w:rsidP="00126DE4">
      <w:pPr>
        <w:pStyle w:val="Heading2"/>
      </w:pPr>
      <w:r w:rsidRPr="00126DE4">
        <w:t>Security Measures</w:t>
      </w:r>
    </w:p>
    <w:p w14:paraId="6C741E2B"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Ensuring data security and privacy was a critical concern for FedEx during the integration of Power BI. As a global organization, FedEx dealt with sensitive customer information, financial data, and operational metrics that required robust security measures.</w:t>
      </w:r>
    </w:p>
    <w:p w14:paraId="3DB65367"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To address these concerns, FedEx implemented a comprehensive security framework for Power BI integration. The organization adopted role-based access controls (RBAC) to restrict access to sensitive data and ensure that only authorized users could view and interact with specific datasets and reports.</w:t>
      </w:r>
    </w:p>
    <w:p w14:paraId="16AA72F5"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FedEx also implemented data encryption measures to protect data at rest and in transit. This involved encrypting data stored in Power BI's cloud services and using secure communication protocols for data transmission.</w:t>
      </w:r>
    </w:p>
    <w:p w14:paraId="1F7879AC" w14:textId="54C104CD" w:rsidR="008534CA" w:rsidRDefault="00CB719C" w:rsidP="00CB719C">
      <w:pPr>
        <w:jc w:val="both"/>
        <w:rPr>
          <w:rFonts w:ascii="Arial" w:hAnsi="Arial" w:cs="Arial"/>
        </w:rPr>
      </w:pPr>
      <w:r w:rsidRPr="009468D7">
        <w:rPr>
          <w:rFonts w:ascii="Arial" w:hAnsi="Arial" w:cs="Arial"/>
        </w:rPr>
        <w:t>Additionally, FedEx adhered to industry standards and compliance regulations to ensure data privacy and protection. The organization conducted regular security audits, vulnerability assessments, and penetration testing to identify and address any potential security vulnerabilities.</w:t>
      </w:r>
      <w:r w:rsidRPr="009468D7">
        <w:rPr>
          <w:rFonts w:ascii="Arial" w:hAnsi="Arial" w:cs="Arial"/>
        </w:rPr>
        <w:br/>
      </w:r>
      <w:r w:rsidRPr="009468D7">
        <w:rPr>
          <w:rFonts w:ascii="Arial" w:hAnsi="Arial" w:cs="Arial"/>
        </w:rPr>
        <w:br/>
        <w:t>The integration of Power BI into FedEx's IT infrastructure was successful due to the organization's commitment to data source integration, system compatibility, and security measures. The collaboration between internal stakeholders, IT teams, and Power BI implementation partners played a crucial role in ensuring a seamless integration process</w:t>
      </w:r>
      <w:r>
        <w:rPr>
          <w:rFonts w:ascii="Arial" w:hAnsi="Arial" w:cs="Arial"/>
        </w:rPr>
        <w:t>.</w:t>
      </w:r>
    </w:p>
    <w:p w14:paraId="63163FAA" w14:textId="3DA357B1" w:rsidR="00CB719C" w:rsidRPr="00126DE4" w:rsidRDefault="00CB719C" w:rsidP="00CB719C">
      <w:pPr>
        <w:jc w:val="both"/>
        <w:rPr>
          <w:rFonts w:ascii="Arial" w:eastAsia="Times New Roman" w:hAnsi="Arial" w:cs="Arial"/>
          <w:b/>
          <w:bCs/>
        </w:rPr>
      </w:pPr>
      <w:r w:rsidRPr="00126DE4">
        <w:rPr>
          <w:rFonts w:ascii="Arial" w:eastAsia="Times New Roman" w:hAnsi="Arial" w:cs="Arial"/>
          <w:b/>
          <w:bCs/>
        </w:rPr>
        <w:t>4.1.3 Deployment and Adoption of Power BI within FedEx</w:t>
      </w:r>
    </w:p>
    <w:p w14:paraId="67953758" w14:textId="77777777" w:rsidR="00CB719C" w:rsidRPr="00126DE4" w:rsidRDefault="00CB719C" w:rsidP="00126DE4">
      <w:pPr>
        <w:pStyle w:val="Heading2"/>
      </w:pPr>
      <w:r w:rsidRPr="00126DE4">
        <w:t>Training Programs</w:t>
      </w:r>
    </w:p>
    <w:p w14:paraId="62791BF5"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To ensure successful deployment and adoption of Power BI within FedEx, the organization implemented ongoing comprehensive training programs. These programs aimed to equip employees with the necessary skills and knowledge to effectively utilize Power BI for data analysis and reporting.</w:t>
      </w:r>
    </w:p>
    <w:p w14:paraId="5B3282E8"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 xml:space="preserve">FedEx is conducting training sessions and ongoing workshops for different user groups, including executives, managers, and data analysts. These sessions covered various aspects of Power BI, such as data visualization techniques, report creation, data exploration, and </w:t>
      </w:r>
      <w:r w:rsidRPr="009468D7">
        <w:rPr>
          <w:rFonts w:ascii="Arial" w:eastAsia="Times New Roman" w:hAnsi="Arial" w:cs="Arial"/>
        </w:rPr>
        <w:lastRenderedPageBreak/>
        <w:t>dashboard design. The organization also provided hands-on training, allowing users to practice their skills and gain confidence in using Power BI.</w:t>
      </w:r>
    </w:p>
    <w:p w14:paraId="3BD4F69E"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Additionally, FedEx offers online learning resources, including video tutorials, documentation, and community forums, to support continuous learning and skill development. This self-paced learning approach allowed employees to access training materials at their convenience and further enhance their Power BI proficiency.</w:t>
      </w:r>
    </w:p>
    <w:p w14:paraId="7405DA4C" w14:textId="77777777" w:rsidR="00CB719C" w:rsidRPr="00126DE4" w:rsidRDefault="00CB719C" w:rsidP="00126DE4">
      <w:pPr>
        <w:pStyle w:val="Heading2"/>
      </w:pPr>
      <w:r w:rsidRPr="00126DE4">
        <w:t>User Engagement Strategies</w:t>
      </w:r>
    </w:p>
    <w:p w14:paraId="1F9479B7"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To drive user adoption and engagement, FedEx implemented various strategies to promote the use of Power BI across the organization. These strategies aimed to create awareness, encourage participation, and foster a data-driven culture.</w:t>
      </w:r>
    </w:p>
    <w:p w14:paraId="1E0E2EBC" w14:textId="77777777" w:rsidR="00CB719C" w:rsidRPr="009468D7" w:rsidRDefault="00CB719C" w:rsidP="00CB719C">
      <w:pPr>
        <w:jc w:val="both"/>
        <w:rPr>
          <w:rFonts w:ascii="Arial" w:eastAsia="Times New Roman" w:hAnsi="Arial" w:cs="Arial"/>
        </w:rPr>
      </w:pPr>
      <w:r w:rsidRPr="009468D7">
        <w:rPr>
          <w:rFonts w:ascii="Arial" w:eastAsia="Times New Roman" w:hAnsi="Arial" w:cs="Arial"/>
        </w:rPr>
        <w:t>FedEx organized internal campaigns and communication initiatives to highlight the benefits of Power BI and its potential impact on decision-making processes. The organization emphasized the importance of data-driven insights and how Power BI could empower employees to make better-informed decisions.</w:t>
      </w:r>
    </w:p>
    <w:p w14:paraId="0BE220B1" w14:textId="3E68010F" w:rsidR="00CB719C" w:rsidRDefault="00CB719C" w:rsidP="00CB719C">
      <w:pPr>
        <w:jc w:val="both"/>
        <w:rPr>
          <w:rFonts w:ascii="Arial" w:eastAsia="Times New Roman" w:hAnsi="Arial" w:cs="Arial"/>
        </w:rPr>
      </w:pPr>
      <w:r w:rsidRPr="009468D7">
        <w:rPr>
          <w:rFonts w:ascii="Arial" w:eastAsia="Times New Roman" w:hAnsi="Arial" w:cs="Arial"/>
        </w:rPr>
        <w:t>To encourage user participation, FedEx established user communities and forums where employees could share their experiences, best practices, and challenges related to Power BI. These communities fostered collaboration and knowledge sharing, enabling users to learn from each other and find solutions to common issues.</w:t>
      </w:r>
    </w:p>
    <w:p w14:paraId="108A591E" w14:textId="0D386F0D" w:rsidR="002668CB" w:rsidRPr="00126DE4" w:rsidRDefault="002668CB" w:rsidP="002668CB">
      <w:pPr>
        <w:pStyle w:val="Heading1"/>
        <w:jc w:val="both"/>
        <w:rPr>
          <w:rFonts w:ascii="Arial" w:hAnsi="Arial" w:cs="Arial"/>
          <w:sz w:val="22"/>
          <w:szCs w:val="22"/>
        </w:rPr>
      </w:pPr>
      <w:r w:rsidRPr="00126DE4">
        <w:rPr>
          <w:rFonts w:ascii="Arial" w:hAnsi="Arial" w:cs="Arial"/>
          <w:sz w:val="22"/>
          <w:szCs w:val="22"/>
        </w:rPr>
        <w:t>4.2 Decision Making processes.</w:t>
      </w:r>
    </w:p>
    <w:p w14:paraId="5ACA8CE9" w14:textId="77777777" w:rsidR="002668CB" w:rsidRPr="00126DE4" w:rsidRDefault="002668CB" w:rsidP="002668CB">
      <w:pPr>
        <w:pStyle w:val="Heading1"/>
        <w:jc w:val="both"/>
        <w:rPr>
          <w:rFonts w:ascii="Arial" w:hAnsi="Arial" w:cs="Arial"/>
          <w:sz w:val="22"/>
          <w:szCs w:val="22"/>
        </w:rPr>
      </w:pPr>
      <w:r w:rsidRPr="00126DE4">
        <w:rPr>
          <w:rFonts w:ascii="Arial" w:hAnsi="Arial" w:cs="Arial"/>
          <w:sz w:val="22"/>
          <w:szCs w:val="22"/>
        </w:rPr>
        <w:t>4.2.1. Quantitative Data- findings</w:t>
      </w:r>
    </w:p>
    <w:p w14:paraId="0C996652" w14:textId="590CC288" w:rsidR="002668CB" w:rsidRDefault="002668CB" w:rsidP="002668CB">
      <w:pPr>
        <w:pStyle w:val="Heading1"/>
        <w:jc w:val="both"/>
        <w:rPr>
          <w:rFonts w:ascii="Arial" w:hAnsi="Arial" w:cs="Arial"/>
          <w:b w:val="0"/>
          <w:bCs w:val="0"/>
          <w:sz w:val="24"/>
          <w:szCs w:val="24"/>
        </w:rPr>
      </w:pPr>
      <w:r w:rsidRPr="002668CB">
        <w:rPr>
          <w:rFonts w:ascii="Arial" w:hAnsi="Arial" w:cs="Arial"/>
          <w:b w:val="0"/>
          <w:bCs w:val="0"/>
          <w:sz w:val="24"/>
          <w:szCs w:val="24"/>
        </w:rPr>
        <w:t xml:space="preserve">The decision-making processes within </w:t>
      </w:r>
      <w:r>
        <w:rPr>
          <w:rFonts w:ascii="Arial" w:hAnsi="Arial" w:cs="Arial"/>
          <w:b w:val="0"/>
          <w:bCs w:val="0"/>
          <w:sz w:val="24"/>
          <w:szCs w:val="24"/>
        </w:rPr>
        <w:t>FedEx</w:t>
      </w:r>
      <w:r w:rsidRPr="002668CB">
        <w:rPr>
          <w:rFonts w:ascii="Arial" w:hAnsi="Arial" w:cs="Arial"/>
          <w:b w:val="0"/>
          <w:bCs w:val="0"/>
          <w:sz w:val="24"/>
          <w:szCs w:val="24"/>
        </w:rPr>
        <w:t xml:space="preserve"> play a crucial role in determining the success and effectiveness of various initiatives. In this chapter, we delve into the discussion of the quantitative data collected through </w:t>
      </w:r>
      <w:r>
        <w:rPr>
          <w:rFonts w:ascii="Arial" w:hAnsi="Arial" w:cs="Arial"/>
          <w:b w:val="0"/>
          <w:bCs w:val="0"/>
          <w:sz w:val="24"/>
          <w:szCs w:val="24"/>
        </w:rPr>
        <w:t xml:space="preserve">the survey below </w:t>
      </w:r>
      <w:r w:rsidRPr="002668CB">
        <w:rPr>
          <w:rFonts w:ascii="Arial" w:hAnsi="Arial" w:cs="Arial"/>
          <w:b w:val="0"/>
          <w:bCs w:val="0"/>
          <w:sz w:val="24"/>
          <w:szCs w:val="24"/>
        </w:rPr>
        <w:t xml:space="preserve">among 50 employees, consisting of 12 managers and supervisors, as well as 38 end users of Power BI. This survey aimed to gain insights into the decision-making practices and preferences of these individuals, with a specific focus on the utilization and perceptions of Power BI as a decision support tool. By </w:t>
      </w:r>
      <w:r w:rsidR="00D04702" w:rsidRPr="002668CB">
        <w:rPr>
          <w:rFonts w:ascii="Arial" w:hAnsi="Arial" w:cs="Arial"/>
          <w:b w:val="0"/>
          <w:bCs w:val="0"/>
          <w:sz w:val="24"/>
          <w:szCs w:val="24"/>
        </w:rPr>
        <w:t>analysing</w:t>
      </w:r>
      <w:r w:rsidRPr="002668CB">
        <w:rPr>
          <w:rFonts w:ascii="Arial" w:hAnsi="Arial" w:cs="Arial"/>
          <w:b w:val="0"/>
          <w:bCs w:val="0"/>
          <w:sz w:val="24"/>
          <w:szCs w:val="24"/>
        </w:rPr>
        <w:t xml:space="preserve"> the survey responses, we aim to uncover valuable information that can inform decision-making strategies and enhance the overall decision-making processes within the organization</w:t>
      </w:r>
      <w:r>
        <w:rPr>
          <w:rFonts w:ascii="Arial" w:hAnsi="Arial" w:cs="Arial"/>
          <w:b w:val="0"/>
          <w:bCs w:val="0"/>
          <w:sz w:val="24"/>
          <w:szCs w:val="24"/>
        </w:rPr>
        <w:t>.</w:t>
      </w:r>
    </w:p>
    <w:tbl>
      <w:tblPr>
        <w:tblStyle w:val="TableGrid"/>
        <w:tblW w:w="0" w:type="auto"/>
        <w:tblLook w:val="04A0" w:firstRow="1" w:lastRow="0" w:firstColumn="1" w:lastColumn="0" w:noHBand="0" w:noVBand="1"/>
      </w:tblPr>
      <w:tblGrid>
        <w:gridCol w:w="1803"/>
        <w:gridCol w:w="1803"/>
        <w:gridCol w:w="1803"/>
        <w:gridCol w:w="1803"/>
        <w:gridCol w:w="1804"/>
      </w:tblGrid>
      <w:tr w:rsidR="002668CB" w:rsidRPr="009468D7" w14:paraId="1D6B44C4" w14:textId="77777777" w:rsidTr="00F95613">
        <w:tc>
          <w:tcPr>
            <w:tcW w:w="9016" w:type="dxa"/>
            <w:gridSpan w:val="5"/>
          </w:tcPr>
          <w:p w14:paraId="266F786A"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To what extent do you agree that the implementation of Power BI has positively impacted decision-making processes at FedEx?</w:t>
            </w:r>
          </w:p>
        </w:tc>
      </w:tr>
      <w:tr w:rsidR="002668CB" w:rsidRPr="009468D7" w14:paraId="7D3774CF" w14:textId="77777777" w:rsidTr="00F95613">
        <w:tc>
          <w:tcPr>
            <w:tcW w:w="1803" w:type="dxa"/>
          </w:tcPr>
          <w:p w14:paraId="3739C6E8" w14:textId="77777777" w:rsidR="002668CB" w:rsidRPr="009468D7" w:rsidRDefault="002668CB" w:rsidP="00F95613">
            <w:pPr>
              <w:jc w:val="both"/>
              <w:rPr>
                <w:rFonts w:ascii="Arial" w:hAnsi="Arial" w:cs="Arial"/>
              </w:rPr>
            </w:pPr>
            <w:r w:rsidRPr="009468D7">
              <w:rPr>
                <w:rFonts w:ascii="Arial" w:hAnsi="Arial" w:cs="Arial"/>
              </w:rPr>
              <w:t>Strongly disagree</w:t>
            </w:r>
          </w:p>
        </w:tc>
        <w:tc>
          <w:tcPr>
            <w:tcW w:w="1803" w:type="dxa"/>
          </w:tcPr>
          <w:p w14:paraId="3E90727F" w14:textId="77777777" w:rsidR="002668CB" w:rsidRPr="009468D7" w:rsidRDefault="002668CB" w:rsidP="00F95613">
            <w:pPr>
              <w:jc w:val="both"/>
              <w:rPr>
                <w:rFonts w:ascii="Arial" w:hAnsi="Arial" w:cs="Arial"/>
              </w:rPr>
            </w:pPr>
            <w:r w:rsidRPr="009468D7">
              <w:rPr>
                <w:rFonts w:ascii="Arial" w:hAnsi="Arial" w:cs="Arial"/>
              </w:rPr>
              <w:t>Disagree</w:t>
            </w:r>
          </w:p>
        </w:tc>
        <w:tc>
          <w:tcPr>
            <w:tcW w:w="1803" w:type="dxa"/>
          </w:tcPr>
          <w:p w14:paraId="46853F2A" w14:textId="77777777" w:rsidR="002668CB" w:rsidRPr="009468D7" w:rsidRDefault="002668CB" w:rsidP="00F95613">
            <w:pPr>
              <w:jc w:val="both"/>
              <w:rPr>
                <w:rFonts w:ascii="Arial" w:hAnsi="Arial" w:cs="Arial"/>
              </w:rPr>
            </w:pPr>
            <w:r w:rsidRPr="009468D7">
              <w:rPr>
                <w:rFonts w:ascii="Arial" w:hAnsi="Arial" w:cs="Arial"/>
              </w:rPr>
              <w:t>Neither agree nor disagree</w:t>
            </w:r>
          </w:p>
        </w:tc>
        <w:tc>
          <w:tcPr>
            <w:tcW w:w="1803" w:type="dxa"/>
          </w:tcPr>
          <w:p w14:paraId="00D4FD9C" w14:textId="77777777" w:rsidR="002668CB" w:rsidRPr="009468D7" w:rsidRDefault="002668CB" w:rsidP="00F95613">
            <w:pPr>
              <w:jc w:val="both"/>
              <w:rPr>
                <w:rFonts w:ascii="Arial" w:hAnsi="Arial" w:cs="Arial"/>
              </w:rPr>
            </w:pPr>
            <w:r w:rsidRPr="009468D7">
              <w:rPr>
                <w:rFonts w:ascii="Arial" w:hAnsi="Arial" w:cs="Arial"/>
              </w:rPr>
              <w:t>Agree</w:t>
            </w:r>
          </w:p>
        </w:tc>
        <w:tc>
          <w:tcPr>
            <w:tcW w:w="1804" w:type="dxa"/>
          </w:tcPr>
          <w:p w14:paraId="06120ADD" w14:textId="77777777" w:rsidR="002668CB" w:rsidRPr="009468D7" w:rsidRDefault="002668CB" w:rsidP="00F95613">
            <w:pPr>
              <w:jc w:val="both"/>
              <w:rPr>
                <w:rFonts w:ascii="Arial" w:hAnsi="Arial" w:cs="Arial"/>
              </w:rPr>
            </w:pPr>
            <w:r w:rsidRPr="009468D7">
              <w:rPr>
                <w:rFonts w:ascii="Arial" w:hAnsi="Arial" w:cs="Arial"/>
              </w:rPr>
              <w:t>Strongly agree</w:t>
            </w:r>
          </w:p>
        </w:tc>
      </w:tr>
      <w:tr w:rsidR="002668CB" w:rsidRPr="009468D7" w14:paraId="3E9D2595" w14:textId="77777777" w:rsidTr="00F95613">
        <w:tc>
          <w:tcPr>
            <w:tcW w:w="1803" w:type="dxa"/>
          </w:tcPr>
          <w:p w14:paraId="53891B32"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4DE540A1"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6EED36CE" w14:textId="77777777" w:rsidR="002668CB" w:rsidRPr="009468D7" w:rsidRDefault="002668CB" w:rsidP="00F95613">
            <w:pPr>
              <w:jc w:val="both"/>
              <w:rPr>
                <w:rFonts w:ascii="Arial" w:hAnsi="Arial" w:cs="Arial"/>
              </w:rPr>
            </w:pPr>
            <w:r w:rsidRPr="009468D7">
              <w:rPr>
                <w:rFonts w:ascii="Arial" w:hAnsi="Arial" w:cs="Arial"/>
              </w:rPr>
              <w:t>3</w:t>
            </w:r>
          </w:p>
        </w:tc>
        <w:tc>
          <w:tcPr>
            <w:tcW w:w="1803" w:type="dxa"/>
          </w:tcPr>
          <w:p w14:paraId="1D5C6045"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7BE5EC0A"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77746C1C" w14:textId="77777777" w:rsidTr="00F95613">
        <w:tc>
          <w:tcPr>
            <w:tcW w:w="9016" w:type="dxa"/>
            <w:gridSpan w:val="5"/>
          </w:tcPr>
          <w:p w14:paraId="2DB798FA"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How effectively has Power BI improved the availability and accessibility of data for decision-making in your department?</w:t>
            </w:r>
          </w:p>
        </w:tc>
      </w:tr>
      <w:tr w:rsidR="002668CB" w:rsidRPr="009468D7" w14:paraId="09C98D46" w14:textId="77777777" w:rsidTr="00F95613">
        <w:tc>
          <w:tcPr>
            <w:tcW w:w="1803" w:type="dxa"/>
          </w:tcPr>
          <w:p w14:paraId="48645E57" w14:textId="77777777" w:rsidR="002668CB" w:rsidRPr="009468D7" w:rsidRDefault="002668CB" w:rsidP="00F95613">
            <w:pPr>
              <w:jc w:val="both"/>
              <w:rPr>
                <w:rFonts w:ascii="Arial" w:hAnsi="Arial" w:cs="Arial"/>
              </w:rPr>
            </w:pPr>
            <w:r w:rsidRPr="009468D7">
              <w:rPr>
                <w:rFonts w:ascii="Arial" w:eastAsia="Times New Roman" w:hAnsi="Arial" w:cs="Arial"/>
              </w:rPr>
              <w:t>Not effective at all</w:t>
            </w:r>
          </w:p>
        </w:tc>
        <w:tc>
          <w:tcPr>
            <w:tcW w:w="1803" w:type="dxa"/>
          </w:tcPr>
          <w:p w14:paraId="4D84064C" w14:textId="77777777" w:rsidR="002668CB" w:rsidRPr="009468D7" w:rsidRDefault="002668CB" w:rsidP="00F95613">
            <w:pPr>
              <w:jc w:val="both"/>
              <w:rPr>
                <w:rFonts w:ascii="Arial" w:hAnsi="Arial" w:cs="Arial"/>
              </w:rPr>
            </w:pPr>
            <w:r w:rsidRPr="009468D7">
              <w:rPr>
                <w:rFonts w:ascii="Arial" w:eastAsia="Times New Roman" w:hAnsi="Arial" w:cs="Arial"/>
              </w:rPr>
              <w:t>Slightly effective</w:t>
            </w:r>
          </w:p>
        </w:tc>
        <w:tc>
          <w:tcPr>
            <w:tcW w:w="1803" w:type="dxa"/>
          </w:tcPr>
          <w:p w14:paraId="5CF27184" w14:textId="77777777" w:rsidR="002668CB" w:rsidRPr="009468D7" w:rsidRDefault="002668CB" w:rsidP="00F95613">
            <w:pPr>
              <w:jc w:val="both"/>
              <w:rPr>
                <w:rFonts w:ascii="Arial" w:hAnsi="Arial" w:cs="Arial"/>
              </w:rPr>
            </w:pPr>
            <w:r w:rsidRPr="009468D7">
              <w:rPr>
                <w:rFonts w:ascii="Arial" w:eastAsia="Times New Roman" w:hAnsi="Arial" w:cs="Arial"/>
              </w:rPr>
              <w:t>Moderately effective</w:t>
            </w:r>
          </w:p>
        </w:tc>
        <w:tc>
          <w:tcPr>
            <w:tcW w:w="1803" w:type="dxa"/>
          </w:tcPr>
          <w:p w14:paraId="5BF9C1F9" w14:textId="77777777" w:rsidR="002668CB" w:rsidRPr="009468D7" w:rsidRDefault="002668CB" w:rsidP="00F95613">
            <w:pPr>
              <w:jc w:val="both"/>
              <w:rPr>
                <w:rFonts w:ascii="Arial" w:hAnsi="Arial" w:cs="Arial"/>
              </w:rPr>
            </w:pPr>
            <w:r w:rsidRPr="009468D7">
              <w:rPr>
                <w:rFonts w:ascii="Arial" w:eastAsia="Times New Roman" w:hAnsi="Arial" w:cs="Arial"/>
              </w:rPr>
              <w:t>Highly effective</w:t>
            </w:r>
          </w:p>
        </w:tc>
        <w:tc>
          <w:tcPr>
            <w:tcW w:w="1804" w:type="dxa"/>
          </w:tcPr>
          <w:p w14:paraId="17935250" w14:textId="77777777" w:rsidR="002668CB" w:rsidRPr="009468D7" w:rsidRDefault="002668CB" w:rsidP="00F95613">
            <w:pPr>
              <w:jc w:val="both"/>
              <w:rPr>
                <w:rFonts w:ascii="Arial" w:hAnsi="Arial" w:cs="Arial"/>
              </w:rPr>
            </w:pPr>
            <w:r w:rsidRPr="009468D7">
              <w:rPr>
                <w:rFonts w:ascii="Arial" w:eastAsia="Times New Roman" w:hAnsi="Arial" w:cs="Arial"/>
              </w:rPr>
              <w:t>Extremely effective</w:t>
            </w:r>
          </w:p>
        </w:tc>
      </w:tr>
      <w:tr w:rsidR="002668CB" w:rsidRPr="009468D7" w14:paraId="2805C657" w14:textId="77777777" w:rsidTr="00F95613">
        <w:tc>
          <w:tcPr>
            <w:tcW w:w="1803" w:type="dxa"/>
          </w:tcPr>
          <w:p w14:paraId="143D717A"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14370DE5"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1F1CC2FD" w14:textId="77777777" w:rsidR="002668CB" w:rsidRPr="009468D7" w:rsidRDefault="002668CB" w:rsidP="00F95613">
            <w:pPr>
              <w:jc w:val="both"/>
              <w:rPr>
                <w:rFonts w:ascii="Arial" w:hAnsi="Arial" w:cs="Arial"/>
              </w:rPr>
            </w:pPr>
            <w:r w:rsidRPr="009468D7">
              <w:rPr>
                <w:rFonts w:ascii="Arial" w:hAnsi="Arial" w:cs="Arial"/>
              </w:rPr>
              <w:t>3</w:t>
            </w:r>
          </w:p>
        </w:tc>
        <w:tc>
          <w:tcPr>
            <w:tcW w:w="1803" w:type="dxa"/>
          </w:tcPr>
          <w:p w14:paraId="2D71319D"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6A89155F"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2FD7AEAC" w14:textId="77777777" w:rsidTr="00F95613">
        <w:tc>
          <w:tcPr>
            <w:tcW w:w="9016" w:type="dxa"/>
            <w:gridSpan w:val="5"/>
          </w:tcPr>
          <w:p w14:paraId="0096AF82"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To what extent do you agree that Power BI has enhanced the speed and efficiency of decision-making at FedEx?</w:t>
            </w:r>
          </w:p>
        </w:tc>
      </w:tr>
      <w:tr w:rsidR="002668CB" w:rsidRPr="009468D7" w14:paraId="1051E4DF" w14:textId="77777777" w:rsidTr="00F95613">
        <w:tc>
          <w:tcPr>
            <w:tcW w:w="1803" w:type="dxa"/>
          </w:tcPr>
          <w:p w14:paraId="0054C8EB" w14:textId="77777777" w:rsidR="002668CB" w:rsidRPr="009468D7" w:rsidRDefault="002668CB" w:rsidP="00F95613">
            <w:pPr>
              <w:jc w:val="both"/>
              <w:rPr>
                <w:rFonts w:ascii="Arial" w:hAnsi="Arial" w:cs="Arial"/>
              </w:rPr>
            </w:pPr>
            <w:r w:rsidRPr="009468D7">
              <w:rPr>
                <w:rFonts w:ascii="Arial" w:eastAsia="Times New Roman" w:hAnsi="Arial" w:cs="Arial"/>
              </w:rPr>
              <w:t>Strongly disagree</w:t>
            </w:r>
            <w:r w:rsidRPr="009468D7">
              <w:rPr>
                <w:rFonts w:ascii="Arial" w:eastAsia="Times New Roman" w:hAnsi="Arial" w:cs="Arial"/>
              </w:rPr>
              <w:br/>
            </w:r>
          </w:p>
        </w:tc>
        <w:tc>
          <w:tcPr>
            <w:tcW w:w="1803" w:type="dxa"/>
          </w:tcPr>
          <w:p w14:paraId="4FAC8279" w14:textId="77777777" w:rsidR="002668CB" w:rsidRPr="009468D7" w:rsidRDefault="002668CB" w:rsidP="00F95613">
            <w:pPr>
              <w:jc w:val="both"/>
              <w:rPr>
                <w:rFonts w:ascii="Arial" w:hAnsi="Arial" w:cs="Arial"/>
              </w:rPr>
            </w:pPr>
            <w:r w:rsidRPr="009468D7">
              <w:rPr>
                <w:rFonts w:ascii="Arial" w:eastAsia="Times New Roman" w:hAnsi="Arial" w:cs="Arial"/>
              </w:rPr>
              <w:t>Disagree</w:t>
            </w:r>
          </w:p>
        </w:tc>
        <w:tc>
          <w:tcPr>
            <w:tcW w:w="1803" w:type="dxa"/>
          </w:tcPr>
          <w:p w14:paraId="28164CC4" w14:textId="77777777" w:rsidR="002668CB" w:rsidRPr="009468D7" w:rsidRDefault="002668CB" w:rsidP="00F95613">
            <w:pPr>
              <w:jc w:val="both"/>
              <w:rPr>
                <w:rFonts w:ascii="Arial" w:hAnsi="Arial" w:cs="Arial"/>
              </w:rPr>
            </w:pPr>
            <w:r w:rsidRPr="009468D7">
              <w:rPr>
                <w:rFonts w:ascii="Arial" w:eastAsia="Times New Roman" w:hAnsi="Arial" w:cs="Arial"/>
              </w:rPr>
              <w:t>Neither agree nor disagree</w:t>
            </w:r>
          </w:p>
        </w:tc>
        <w:tc>
          <w:tcPr>
            <w:tcW w:w="1803" w:type="dxa"/>
          </w:tcPr>
          <w:p w14:paraId="7A8BBB7D" w14:textId="77777777" w:rsidR="002668CB" w:rsidRPr="009468D7" w:rsidRDefault="002668CB" w:rsidP="00F95613">
            <w:pPr>
              <w:jc w:val="both"/>
              <w:rPr>
                <w:rFonts w:ascii="Arial" w:hAnsi="Arial" w:cs="Arial"/>
              </w:rPr>
            </w:pPr>
            <w:r w:rsidRPr="009468D7">
              <w:rPr>
                <w:rFonts w:ascii="Arial" w:eastAsia="Times New Roman" w:hAnsi="Arial" w:cs="Arial"/>
              </w:rPr>
              <w:t>Agree</w:t>
            </w:r>
          </w:p>
        </w:tc>
        <w:tc>
          <w:tcPr>
            <w:tcW w:w="1804" w:type="dxa"/>
          </w:tcPr>
          <w:p w14:paraId="5DA4A4C4" w14:textId="77777777" w:rsidR="002668CB" w:rsidRPr="009468D7" w:rsidRDefault="002668CB" w:rsidP="00F95613">
            <w:pPr>
              <w:jc w:val="both"/>
              <w:rPr>
                <w:rFonts w:ascii="Arial" w:hAnsi="Arial" w:cs="Arial"/>
              </w:rPr>
            </w:pPr>
            <w:r w:rsidRPr="009468D7">
              <w:rPr>
                <w:rFonts w:ascii="Arial" w:eastAsia="Times New Roman" w:hAnsi="Arial" w:cs="Arial"/>
              </w:rPr>
              <w:t>Strongly agree</w:t>
            </w:r>
          </w:p>
        </w:tc>
      </w:tr>
      <w:tr w:rsidR="002668CB" w:rsidRPr="009468D7" w14:paraId="68E6AF6F" w14:textId="77777777" w:rsidTr="00F95613">
        <w:tc>
          <w:tcPr>
            <w:tcW w:w="1803" w:type="dxa"/>
          </w:tcPr>
          <w:p w14:paraId="30C6078B" w14:textId="77777777" w:rsidR="002668CB" w:rsidRPr="009468D7" w:rsidRDefault="002668CB" w:rsidP="00F95613">
            <w:pPr>
              <w:jc w:val="both"/>
              <w:rPr>
                <w:rFonts w:ascii="Arial" w:hAnsi="Arial" w:cs="Arial"/>
              </w:rPr>
            </w:pPr>
            <w:r w:rsidRPr="009468D7">
              <w:rPr>
                <w:rFonts w:ascii="Arial" w:hAnsi="Arial" w:cs="Arial"/>
              </w:rPr>
              <w:lastRenderedPageBreak/>
              <w:t>1</w:t>
            </w:r>
          </w:p>
        </w:tc>
        <w:tc>
          <w:tcPr>
            <w:tcW w:w="1803" w:type="dxa"/>
          </w:tcPr>
          <w:p w14:paraId="381C32BE"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2CD3754C" w14:textId="77777777" w:rsidR="002668CB" w:rsidRPr="009468D7" w:rsidRDefault="002668CB" w:rsidP="00F95613">
            <w:pPr>
              <w:jc w:val="both"/>
              <w:rPr>
                <w:rFonts w:ascii="Arial" w:hAnsi="Arial" w:cs="Arial"/>
              </w:rPr>
            </w:pPr>
            <w:r w:rsidRPr="009468D7">
              <w:rPr>
                <w:rFonts w:ascii="Arial" w:hAnsi="Arial" w:cs="Arial"/>
              </w:rPr>
              <w:t>3</w:t>
            </w:r>
          </w:p>
        </w:tc>
        <w:tc>
          <w:tcPr>
            <w:tcW w:w="1803" w:type="dxa"/>
          </w:tcPr>
          <w:p w14:paraId="4747A905"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232BF870"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17B6740E" w14:textId="77777777" w:rsidTr="00F95613">
        <w:tc>
          <w:tcPr>
            <w:tcW w:w="9016" w:type="dxa"/>
            <w:gridSpan w:val="5"/>
          </w:tcPr>
          <w:p w14:paraId="74E531DA"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How well does Power BI support data visualization and reporting capabilities for decision-making purposes?</w:t>
            </w:r>
          </w:p>
        </w:tc>
      </w:tr>
      <w:tr w:rsidR="002668CB" w:rsidRPr="009468D7" w14:paraId="7AE1A056" w14:textId="77777777" w:rsidTr="00F95613">
        <w:tc>
          <w:tcPr>
            <w:tcW w:w="1803" w:type="dxa"/>
          </w:tcPr>
          <w:p w14:paraId="4D8EFA4D" w14:textId="77777777" w:rsidR="002668CB" w:rsidRPr="009468D7" w:rsidRDefault="002668CB" w:rsidP="00F95613">
            <w:pPr>
              <w:jc w:val="both"/>
              <w:rPr>
                <w:rFonts w:ascii="Arial" w:hAnsi="Arial" w:cs="Arial"/>
              </w:rPr>
            </w:pPr>
            <w:r w:rsidRPr="009468D7">
              <w:rPr>
                <w:rFonts w:ascii="Arial" w:eastAsia="Times New Roman" w:hAnsi="Arial" w:cs="Arial"/>
              </w:rPr>
              <w:t>Not well at all</w:t>
            </w:r>
          </w:p>
        </w:tc>
        <w:tc>
          <w:tcPr>
            <w:tcW w:w="1803" w:type="dxa"/>
          </w:tcPr>
          <w:p w14:paraId="0125452D" w14:textId="77777777" w:rsidR="002668CB" w:rsidRPr="009468D7" w:rsidRDefault="002668CB" w:rsidP="00F95613">
            <w:pPr>
              <w:jc w:val="both"/>
              <w:rPr>
                <w:rFonts w:ascii="Arial" w:hAnsi="Arial" w:cs="Arial"/>
              </w:rPr>
            </w:pPr>
            <w:r w:rsidRPr="009468D7">
              <w:rPr>
                <w:rFonts w:ascii="Arial" w:eastAsia="Times New Roman" w:hAnsi="Arial" w:cs="Arial"/>
              </w:rPr>
              <w:t>Slightly well</w:t>
            </w:r>
          </w:p>
        </w:tc>
        <w:tc>
          <w:tcPr>
            <w:tcW w:w="1803" w:type="dxa"/>
          </w:tcPr>
          <w:p w14:paraId="0DDB83BA" w14:textId="77777777" w:rsidR="002668CB" w:rsidRPr="009468D7" w:rsidRDefault="002668CB" w:rsidP="00F95613">
            <w:pPr>
              <w:jc w:val="both"/>
              <w:rPr>
                <w:rFonts w:ascii="Arial" w:hAnsi="Arial" w:cs="Arial"/>
              </w:rPr>
            </w:pPr>
            <w:r w:rsidRPr="009468D7">
              <w:rPr>
                <w:rFonts w:ascii="Arial" w:eastAsia="Times New Roman" w:hAnsi="Arial" w:cs="Arial"/>
              </w:rPr>
              <w:t>Moderately well</w:t>
            </w:r>
          </w:p>
        </w:tc>
        <w:tc>
          <w:tcPr>
            <w:tcW w:w="1803" w:type="dxa"/>
          </w:tcPr>
          <w:p w14:paraId="395928C6" w14:textId="77777777" w:rsidR="002668CB" w:rsidRPr="009468D7" w:rsidRDefault="002668CB" w:rsidP="00F95613">
            <w:pPr>
              <w:jc w:val="both"/>
              <w:rPr>
                <w:rFonts w:ascii="Arial" w:hAnsi="Arial" w:cs="Arial"/>
              </w:rPr>
            </w:pPr>
            <w:r w:rsidRPr="009468D7">
              <w:rPr>
                <w:rFonts w:ascii="Arial" w:eastAsia="Times New Roman" w:hAnsi="Arial" w:cs="Arial"/>
              </w:rPr>
              <w:t>Very well</w:t>
            </w:r>
          </w:p>
        </w:tc>
        <w:tc>
          <w:tcPr>
            <w:tcW w:w="1804" w:type="dxa"/>
          </w:tcPr>
          <w:p w14:paraId="2C7E0DBC" w14:textId="77777777" w:rsidR="002668CB" w:rsidRPr="009468D7" w:rsidRDefault="002668CB" w:rsidP="00F95613">
            <w:pPr>
              <w:jc w:val="both"/>
              <w:rPr>
                <w:rFonts w:ascii="Arial" w:hAnsi="Arial" w:cs="Arial"/>
              </w:rPr>
            </w:pPr>
            <w:r w:rsidRPr="009468D7">
              <w:rPr>
                <w:rFonts w:ascii="Arial" w:eastAsia="Times New Roman" w:hAnsi="Arial" w:cs="Arial"/>
              </w:rPr>
              <w:t>Extremely well</w:t>
            </w:r>
          </w:p>
        </w:tc>
      </w:tr>
      <w:tr w:rsidR="002668CB" w:rsidRPr="009468D7" w14:paraId="34AD5A6C" w14:textId="77777777" w:rsidTr="00F95613">
        <w:tc>
          <w:tcPr>
            <w:tcW w:w="1803" w:type="dxa"/>
          </w:tcPr>
          <w:p w14:paraId="3CD1088A"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3A41755E"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7C406BD0" w14:textId="77777777" w:rsidR="002668CB" w:rsidRPr="009468D7" w:rsidRDefault="002668CB" w:rsidP="00F95613">
            <w:pPr>
              <w:jc w:val="both"/>
              <w:rPr>
                <w:rFonts w:ascii="Arial" w:hAnsi="Arial" w:cs="Arial"/>
              </w:rPr>
            </w:pPr>
            <w:r w:rsidRPr="009468D7">
              <w:rPr>
                <w:rFonts w:ascii="Arial" w:hAnsi="Arial" w:cs="Arial"/>
              </w:rPr>
              <w:t>3</w:t>
            </w:r>
          </w:p>
        </w:tc>
        <w:tc>
          <w:tcPr>
            <w:tcW w:w="1803" w:type="dxa"/>
          </w:tcPr>
          <w:p w14:paraId="4E751481"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7CA08222"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40B0A2E3" w14:textId="77777777" w:rsidTr="00F95613">
        <w:tc>
          <w:tcPr>
            <w:tcW w:w="9016" w:type="dxa"/>
            <w:gridSpan w:val="5"/>
          </w:tcPr>
          <w:p w14:paraId="7972B5AD"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To what extent has Power BI facilitated collaboration and information sharing among different departments in the logistics area at FedEx?</w:t>
            </w:r>
          </w:p>
        </w:tc>
      </w:tr>
      <w:tr w:rsidR="002668CB" w:rsidRPr="009468D7" w14:paraId="2F3EB035" w14:textId="77777777" w:rsidTr="00F95613">
        <w:tc>
          <w:tcPr>
            <w:tcW w:w="1803" w:type="dxa"/>
          </w:tcPr>
          <w:p w14:paraId="5365ADD0" w14:textId="77777777" w:rsidR="002668CB" w:rsidRPr="009468D7" w:rsidRDefault="002668CB" w:rsidP="00F95613">
            <w:pPr>
              <w:jc w:val="both"/>
              <w:rPr>
                <w:rFonts w:ascii="Arial" w:hAnsi="Arial" w:cs="Arial"/>
              </w:rPr>
            </w:pPr>
            <w:r w:rsidRPr="009468D7">
              <w:rPr>
                <w:rFonts w:ascii="Arial" w:eastAsia="Times New Roman" w:hAnsi="Arial" w:cs="Arial"/>
              </w:rPr>
              <w:t>Not at all</w:t>
            </w:r>
          </w:p>
        </w:tc>
        <w:tc>
          <w:tcPr>
            <w:tcW w:w="1803" w:type="dxa"/>
          </w:tcPr>
          <w:p w14:paraId="7EC9EC1C" w14:textId="77777777" w:rsidR="002668CB" w:rsidRPr="009468D7" w:rsidRDefault="002668CB" w:rsidP="00F95613">
            <w:pPr>
              <w:jc w:val="both"/>
              <w:rPr>
                <w:rFonts w:ascii="Arial" w:hAnsi="Arial" w:cs="Arial"/>
              </w:rPr>
            </w:pPr>
            <w:r w:rsidRPr="009468D7">
              <w:rPr>
                <w:rFonts w:ascii="Arial" w:eastAsia="Times New Roman" w:hAnsi="Arial" w:cs="Arial"/>
              </w:rPr>
              <w:t>Slightly</w:t>
            </w:r>
          </w:p>
        </w:tc>
        <w:tc>
          <w:tcPr>
            <w:tcW w:w="1803" w:type="dxa"/>
          </w:tcPr>
          <w:p w14:paraId="2373EF6D" w14:textId="77777777" w:rsidR="002668CB" w:rsidRPr="009468D7" w:rsidRDefault="002668CB" w:rsidP="00F95613">
            <w:pPr>
              <w:jc w:val="both"/>
              <w:rPr>
                <w:rFonts w:ascii="Arial" w:hAnsi="Arial" w:cs="Arial"/>
              </w:rPr>
            </w:pPr>
            <w:r w:rsidRPr="009468D7">
              <w:rPr>
                <w:rFonts w:ascii="Arial" w:eastAsia="Times New Roman" w:hAnsi="Arial" w:cs="Arial"/>
              </w:rPr>
              <w:t>Moderately</w:t>
            </w:r>
          </w:p>
        </w:tc>
        <w:tc>
          <w:tcPr>
            <w:tcW w:w="1803" w:type="dxa"/>
          </w:tcPr>
          <w:p w14:paraId="31B4E8D0" w14:textId="77777777" w:rsidR="002668CB" w:rsidRPr="009468D7" w:rsidRDefault="002668CB" w:rsidP="00F95613">
            <w:pPr>
              <w:jc w:val="both"/>
              <w:rPr>
                <w:rFonts w:ascii="Arial" w:hAnsi="Arial" w:cs="Arial"/>
              </w:rPr>
            </w:pPr>
            <w:r w:rsidRPr="009468D7">
              <w:rPr>
                <w:rFonts w:ascii="Arial" w:eastAsia="Times New Roman" w:hAnsi="Arial" w:cs="Arial"/>
              </w:rPr>
              <w:t>Significantly</w:t>
            </w:r>
          </w:p>
        </w:tc>
        <w:tc>
          <w:tcPr>
            <w:tcW w:w="1804" w:type="dxa"/>
          </w:tcPr>
          <w:p w14:paraId="04544098" w14:textId="77777777" w:rsidR="002668CB" w:rsidRPr="009468D7" w:rsidRDefault="002668CB" w:rsidP="00F95613">
            <w:pPr>
              <w:jc w:val="both"/>
              <w:rPr>
                <w:rFonts w:ascii="Arial" w:hAnsi="Arial" w:cs="Arial"/>
              </w:rPr>
            </w:pPr>
            <w:r w:rsidRPr="009468D7">
              <w:rPr>
                <w:rFonts w:ascii="Arial" w:eastAsia="Times New Roman" w:hAnsi="Arial" w:cs="Arial"/>
              </w:rPr>
              <w:t>Completely</w:t>
            </w:r>
          </w:p>
        </w:tc>
      </w:tr>
      <w:tr w:rsidR="002668CB" w:rsidRPr="009468D7" w14:paraId="47C4CE01" w14:textId="77777777" w:rsidTr="00F95613">
        <w:tc>
          <w:tcPr>
            <w:tcW w:w="1803" w:type="dxa"/>
          </w:tcPr>
          <w:p w14:paraId="12FAA272"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3436A3F1"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2F3C14B1" w14:textId="77777777" w:rsidR="002668CB" w:rsidRPr="009468D7" w:rsidRDefault="002668CB" w:rsidP="00F95613">
            <w:pPr>
              <w:jc w:val="both"/>
              <w:rPr>
                <w:rFonts w:ascii="Arial" w:hAnsi="Arial" w:cs="Arial"/>
              </w:rPr>
            </w:pPr>
            <w:r w:rsidRPr="009468D7">
              <w:rPr>
                <w:rFonts w:ascii="Arial" w:hAnsi="Arial" w:cs="Arial"/>
              </w:rPr>
              <w:t>3</w:t>
            </w:r>
          </w:p>
        </w:tc>
        <w:tc>
          <w:tcPr>
            <w:tcW w:w="1803" w:type="dxa"/>
          </w:tcPr>
          <w:p w14:paraId="2EF2905C"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2A98ECE5"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3518B2AD" w14:textId="77777777" w:rsidTr="00F95613">
        <w:tc>
          <w:tcPr>
            <w:tcW w:w="9016" w:type="dxa"/>
            <w:gridSpan w:val="5"/>
          </w:tcPr>
          <w:p w14:paraId="641FDAC5"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How effectively has Power BI addressed data silos within your department or organization?</w:t>
            </w:r>
          </w:p>
        </w:tc>
      </w:tr>
      <w:tr w:rsidR="002668CB" w:rsidRPr="009468D7" w14:paraId="3463170F" w14:textId="77777777" w:rsidTr="00F95613">
        <w:tc>
          <w:tcPr>
            <w:tcW w:w="1803" w:type="dxa"/>
          </w:tcPr>
          <w:p w14:paraId="0F8B5B09" w14:textId="77777777" w:rsidR="002668CB" w:rsidRPr="009468D7" w:rsidRDefault="002668CB" w:rsidP="00F95613">
            <w:pPr>
              <w:jc w:val="both"/>
              <w:rPr>
                <w:rFonts w:ascii="Arial" w:hAnsi="Arial" w:cs="Arial"/>
              </w:rPr>
            </w:pPr>
            <w:r w:rsidRPr="009468D7">
              <w:rPr>
                <w:rFonts w:ascii="Arial" w:eastAsia="Times New Roman" w:hAnsi="Arial" w:cs="Arial"/>
              </w:rPr>
              <w:t>Not effective at all</w:t>
            </w:r>
          </w:p>
        </w:tc>
        <w:tc>
          <w:tcPr>
            <w:tcW w:w="1803" w:type="dxa"/>
          </w:tcPr>
          <w:p w14:paraId="703026FB" w14:textId="77777777" w:rsidR="002668CB" w:rsidRPr="009468D7" w:rsidRDefault="002668CB" w:rsidP="00F95613">
            <w:pPr>
              <w:jc w:val="both"/>
              <w:rPr>
                <w:rFonts w:ascii="Arial" w:hAnsi="Arial" w:cs="Arial"/>
              </w:rPr>
            </w:pPr>
            <w:r w:rsidRPr="009468D7">
              <w:rPr>
                <w:rFonts w:ascii="Arial" w:eastAsia="Times New Roman" w:hAnsi="Arial" w:cs="Arial"/>
              </w:rPr>
              <w:t>Slightly effective</w:t>
            </w:r>
          </w:p>
        </w:tc>
        <w:tc>
          <w:tcPr>
            <w:tcW w:w="1803" w:type="dxa"/>
          </w:tcPr>
          <w:p w14:paraId="02546CAA" w14:textId="77777777" w:rsidR="002668CB" w:rsidRPr="009468D7" w:rsidRDefault="002668CB" w:rsidP="00F95613">
            <w:pPr>
              <w:jc w:val="both"/>
              <w:rPr>
                <w:rFonts w:ascii="Arial" w:hAnsi="Arial" w:cs="Arial"/>
              </w:rPr>
            </w:pPr>
            <w:r w:rsidRPr="009468D7">
              <w:rPr>
                <w:rFonts w:ascii="Arial" w:eastAsia="Times New Roman" w:hAnsi="Arial" w:cs="Arial"/>
              </w:rPr>
              <w:t>Moderately effective</w:t>
            </w:r>
          </w:p>
        </w:tc>
        <w:tc>
          <w:tcPr>
            <w:tcW w:w="1803" w:type="dxa"/>
          </w:tcPr>
          <w:p w14:paraId="7BD9646F" w14:textId="77777777" w:rsidR="002668CB" w:rsidRPr="009468D7" w:rsidRDefault="002668CB" w:rsidP="00F95613">
            <w:pPr>
              <w:jc w:val="both"/>
              <w:rPr>
                <w:rFonts w:ascii="Arial" w:hAnsi="Arial" w:cs="Arial"/>
              </w:rPr>
            </w:pPr>
            <w:r w:rsidRPr="009468D7">
              <w:rPr>
                <w:rFonts w:ascii="Arial" w:eastAsia="Times New Roman" w:hAnsi="Arial" w:cs="Arial"/>
              </w:rPr>
              <w:t>Highly effective</w:t>
            </w:r>
          </w:p>
        </w:tc>
        <w:tc>
          <w:tcPr>
            <w:tcW w:w="1804" w:type="dxa"/>
          </w:tcPr>
          <w:p w14:paraId="5DEEFCBF" w14:textId="77777777" w:rsidR="002668CB" w:rsidRPr="009468D7" w:rsidRDefault="002668CB" w:rsidP="00F95613">
            <w:pPr>
              <w:jc w:val="both"/>
              <w:rPr>
                <w:rFonts w:ascii="Arial" w:hAnsi="Arial" w:cs="Arial"/>
              </w:rPr>
            </w:pPr>
            <w:r w:rsidRPr="009468D7">
              <w:rPr>
                <w:rFonts w:ascii="Arial" w:eastAsia="Times New Roman" w:hAnsi="Arial" w:cs="Arial"/>
              </w:rPr>
              <w:t>Extremely effective</w:t>
            </w:r>
          </w:p>
        </w:tc>
      </w:tr>
      <w:tr w:rsidR="002668CB" w:rsidRPr="009468D7" w14:paraId="1A2A4FAC" w14:textId="77777777" w:rsidTr="00F95613">
        <w:tc>
          <w:tcPr>
            <w:tcW w:w="1803" w:type="dxa"/>
          </w:tcPr>
          <w:p w14:paraId="587874F6"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202BEB65"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4FF235FE" w14:textId="77777777" w:rsidR="002668CB" w:rsidRPr="009468D7" w:rsidRDefault="002668CB" w:rsidP="00F95613">
            <w:pPr>
              <w:jc w:val="both"/>
              <w:rPr>
                <w:rFonts w:ascii="Arial" w:hAnsi="Arial" w:cs="Arial"/>
              </w:rPr>
            </w:pPr>
            <w:r w:rsidRPr="009468D7">
              <w:rPr>
                <w:rFonts w:ascii="Arial" w:hAnsi="Arial" w:cs="Arial"/>
              </w:rPr>
              <w:t>3</w:t>
            </w:r>
          </w:p>
        </w:tc>
        <w:tc>
          <w:tcPr>
            <w:tcW w:w="1803" w:type="dxa"/>
          </w:tcPr>
          <w:p w14:paraId="1A0E22DF"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2B5C976F"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6A41A1C8" w14:textId="77777777" w:rsidTr="00F95613">
        <w:tc>
          <w:tcPr>
            <w:tcW w:w="9016" w:type="dxa"/>
            <w:gridSpan w:val="5"/>
          </w:tcPr>
          <w:p w14:paraId="643F44DC"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To what extent do you agree that Power BI has improved data accuracy and reliability for decision-making purposes?</w:t>
            </w:r>
          </w:p>
        </w:tc>
      </w:tr>
      <w:tr w:rsidR="002668CB" w:rsidRPr="009468D7" w14:paraId="7ED39241" w14:textId="77777777" w:rsidTr="00F95613">
        <w:tc>
          <w:tcPr>
            <w:tcW w:w="1803" w:type="dxa"/>
          </w:tcPr>
          <w:p w14:paraId="72E86B24" w14:textId="77777777" w:rsidR="002668CB" w:rsidRPr="009468D7" w:rsidRDefault="002668CB" w:rsidP="00F95613">
            <w:pPr>
              <w:jc w:val="both"/>
              <w:rPr>
                <w:rFonts w:ascii="Arial" w:hAnsi="Arial" w:cs="Arial"/>
              </w:rPr>
            </w:pPr>
            <w:r w:rsidRPr="009468D7">
              <w:rPr>
                <w:rFonts w:ascii="Arial" w:hAnsi="Arial" w:cs="Arial"/>
              </w:rPr>
              <w:t>Strongly disagree</w:t>
            </w:r>
          </w:p>
        </w:tc>
        <w:tc>
          <w:tcPr>
            <w:tcW w:w="1803" w:type="dxa"/>
          </w:tcPr>
          <w:p w14:paraId="59633D16" w14:textId="77777777" w:rsidR="002668CB" w:rsidRPr="009468D7" w:rsidRDefault="002668CB" w:rsidP="00F95613">
            <w:pPr>
              <w:jc w:val="both"/>
              <w:rPr>
                <w:rFonts w:ascii="Arial" w:hAnsi="Arial" w:cs="Arial"/>
              </w:rPr>
            </w:pPr>
            <w:r w:rsidRPr="009468D7">
              <w:rPr>
                <w:rFonts w:ascii="Arial" w:hAnsi="Arial" w:cs="Arial"/>
              </w:rPr>
              <w:t>Disagree</w:t>
            </w:r>
          </w:p>
        </w:tc>
        <w:tc>
          <w:tcPr>
            <w:tcW w:w="1803" w:type="dxa"/>
          </w:tcPr>
          <w:p w14:paraId="4F2B5C51" w14:textId="77777777" w:rsidR="002668CB" w:rsidRPr="009468D7" w:rsidRDefault="002668CB" w:rsidP="00F95613">
            <w:pPr>
              <w:jc w:val="both"/>
              <w:rPr>
                <w:rFonts w:ascii="Arial" w:hAnsi="Arial" w:cs="Arial"/>
              </w:rPr>
            </w:pPr>
            <w:r w:rsidRPr="009468D7">
              <w:rPr>
                <w:rFonts w:ascii="Arial" w:hAnsi="Arial" w:cs="Arial"/>
              </w:rPr>
              <w:t>Neither agree nor disagree</w:t>
            </w:r>
          </w:p>
        </w:tc>
        <w:tc>
          <w:tcPr>
            <w:tcW w:w="1803" w:type="dxa"/>
          </w:tcPr>
          <w:p w14:paraId="4D817BC6" w14:textId="77777777" w:rsidR="002668CB" w:rsidRPr="009468D7" w:rsidRDefault="002668CB" w:rsidP="00F95613">
            <w:pPr>
              <w:jc w:val="both"/>
              <w:rPr>
                <w:rFonts w:ascii="Arial" w:hAnsi="Arial" w:cs="Arial"/>
              </w:rPr>
            </w:pPr>
            <w:r w:rsidRPr="009468D7">
              <w:rPr>
                <w:rFonts w:ascii="Arial" w:hAnsi="Arial" w:cs="Arial"/>
              </w:rPr>
              <w:t>Agree</w:t>
            </w:r>
          </w:p>
        </w:tc>
        <w:tc>
          <w:tcPr>
            <w:tcW w:w="1804" w:type="dxa"/>
          </w:tcPr>
          <w:p w14:paraId="7B76276E" w14:textId="77777777" w:rsidR="002668CB" w:rsidRPr="009468D7" w:rsidRDefault="002668CB" w:rsidP="00F95613">
            <w:pPr>
              <w:jc w:val="both"/>
              <w:rPr>
                <w:rFonts w:ascii="Arial" w:hAnsi="Arial" w:cs="Arial"/>
              </w:rPr>
            </w:pPr>
            <w:r w:rsidRPr="009468D7">
              <w:rPr>
                <w:rFonts w:ascii="Arial" w:hAnsi="Arial" w:cs="Arial"/>
              </w:rPr>
              <w:t>Strongly agree</w:t>
            </w:r>
          </w:p>
        </w:tc>
      </w:tr>
      <w:tr w:rsidR="002668CB" w:rsidRPr="009468D7" w14:paraId="3A25E7A0" w14:textId="77777777" w:rsidTr="00F95613">
        <w:tc>
          <w:tcPr>
            <w:tcW w:w="1803" w:type="dxa"/>
          </w:tcPr>
          <w:p w14:paraId="159ECC04"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0805676F"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525DC6B8" w14:textId="77777777" w:rsidR="002668CB" w:rsidRPr="009468D7" w:rsidRDefault="002668CB" w:rsidP="00F95613">
            <w:pPr>
              <w:jc w:val="both"/>
              <w:rPr>
                <w:rFonts w:ascii="Arial" w:hAnsi="Arial" w:cs="Arial"/>
              </w:rPr>
            </w:pPr>
            <w:r w:rsidRPr="009468D7">
              <w:rPr>
                <w:rFonts w:ascii="Arial" w:hAnsi="Arial" w:cs="Arial"/>
              </w:rPr>
              <w:t>3</w:t>
            </w:r>
          </w:p>
        </w:tc>
        <w:tc>
          <w:tcPr>
            <w:tcW w:w="1803" w:type="dxa"/>
          </w:tcPr>
          <w:p w14:paraId="729D5FED"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1A75F432"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67A2A466" w14:textId="77777777" w:rsidTr="00F95613">
        <w:tc>
          <w:tcPr>
            <w:tcW w:w="9016" w:type="dxa"/>
            <w:gridSpan w:val="5"/>
          </w:tcPr>
          <w:p w14:paraId="5B33A736"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How well does Power BI integrate with existing data management systems and processes at FedEx?</w:t>
            </w:r>
          </w:p>
        </w:tc>
      </w:tr>
      <w:tr w:rsidR="002668CB" w:rsidRPr="009468D7" w14:paraId="41C0C3D3" w14:textId="77777777" w:rsidTr="00F95613">
        <w:tc>
          <w:tcPr>
            <w:tcW w:w="1803" w:type="dxa"/>
          </w:tcPr>
          <w:p w14:paraId="6589B877" w14:textId="77777777" w:rsidR="002668CB" w:rsidRPr="009468D7" w:rsidRDefault="002668CB" w:rsidP="00F95613">
            <w:pPr>
              <w:jc w:val="both"/>
              <w:rPr>
                <w:rFonts w:ascii="Arial" w:hAnsi="Arial" w:cs="Arial"/>
              </w:rPr>
            </w:pPr>
            <w:r w:rsidRPr="009468D7">
              <w:rPr>
                <w:rFonts w:ascii="Arial" w:eastAsia="Times New Roman" w:hAnsi="Arial" w:cs="Arial"/>
              </w:rPr>
              <w:t>Not well at all</w:t>
            </w:r>
          </w:p>
        </w:tc>
        <w:tc>
          <w:tcPr>
            <w:tcW w:w="1803" w:type="dxa"/>
          </w:tcPr>
          <w:p w14:paraId="6F769E25" w14:textId="77777777" w:rsidR="002668CB" w:rsidRPr="009468D7" w:rsidRDefault="002668CB" w:rsidP="00F95613">
            <w:pPr>
              <w:jc w:val="both"/>
              <w:rPr>
                <w:rFonts w:ascii="Arial" w:hAnsi="Arial" w:cs="Arial"/>
              </w:rPr>
            </w:pPr>
            <w:r w:rsidRPr="009468D7">
              <w:rPr>
                <w:rFonts w:ascii="Arial" w:eastAsia="Times New Roman" w:hAnsi="Arial" w:cs="Arial"/>
              </w:rPr>
              <w:t>Slightly well</w:t>
            </w:r>
          </w:p>
        </w:tc>
        <w:tc>
          <w:tcPr>
            <w:tcW w:w="1803" w:type="dxa"/>
          </w:tcPr>
          <w:p w14:paraId="349DE761" w14:textId="77777777" w:rsidR="002668CB" w:rsidRPr="009468D7" w:rsidRDefault="002668CB" w:rsidP="00F95613">
            <w:pPr>
              <w:jc w:val="both"/>
              <w:rPr>
                <w:rFonts w:ascii="Arial" w:hAnsi="Arial" w:cs="Arial"/>
              </w:rPr>
            </w:pPr>
            <w:r w:rsidRPr="009468D7">
              <w:rPr>
                <w:rFonts w:ascii="Arial" w:eastAsia="Times New Roman" w:hAnsi="Arial" w:cs="Arial"/>
              </w:rPr>
              <w:t>Moderately well</w:t>
            </w:r>
          </w:p>
        </w:tc>
        <w:tc>
          <w:tcPr>
            <w:tcW w:w="1803" w:type="dxa"/>
          </w:tcPr>
          <w:p w14:paraId="28C24A7C" w14:textId="77777777" w:rsidR="002668CB" w:rsidRPr="009468D7" w:rsidRDefault="002668CB" w:rsidP="00F95613">
            <w:pPr>
              <w:jc w:val="both"/>
              <w:rPr>
                <w:rFonts w:ascii="Arial" w:hAnsi="Arial" w:cs="Arial"/>
              </w:rPr>
            </w:pPr>
            <w:r w:rsidRPr="009468D7">
              <w:rPr>
                <w:rFonts w:ascii="Arial" w:eastAsia="Times New Roman" w:hAnsi="Arial" w:cs="Arial"/>
              </w:rPr>
              <w:t>Very well</w:t>
            </w:r>
          </w:p>
        </w:tc>
        <w:tc>
          <w:tcPr>
            <w:tcW w:w="1804" w:type="dxa"/>
          </w:tcPr>
          <w:p w14:paraId="40B02D25" w14:textId="77777777" w:rsidR="002668CB" w:rsidRPr="009468D7" w:rsidRDefault="002668CB" w:rsidP="00F95613">
            <w:pPr>
              <w:jc w:val="both"/>
              <w:rPr>
                <w:rFonts w:ascii="Arial" w:hAnsi="Arial" w:cs="Arial"/>
              </w:rPr>
            </w:pPr>
            <w:r w:rsidRPr="009468D7">
              <w:rPr>
                <w:rFonts w:ascii="Arial" w:eastAsia="Times New Roman" w:hAnsi="Arial" w:cs="Arial"/>
              </w:rPr>
              <w:t>Extremely well</w:t>
            </w:r>
          </w:p>
        </w:tc>
      </w:tr>
      <w:tr w:rsidR="002668CB" w:rsidRPr="009468D7" w14:paraId="051A2115" w14:textId="77777777" w:rsidTr="00F95613">
        <w:tc>
          <w:tcPr>
            <w:tcW w:w="1803" w:type="dxa"/>
          </w:tcPr>
          <w:p w14:paraId="1B255843"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02B7B751"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5D006202" w14:textId="77777777" w:rsidR="002668CB" w:rsidRPr="009468D7" w:rsidRDefault="002668CB" w:rsidP="00F95613">
            <w:pPr>
              <w:tabs>
                <w:tab w:val="center" w:pos="793"/>
              </w:tabs>
              <w:jc w:val="both"/>
              <w:rPr>
                <w:rFonts w:ascii="Arial" w:hAnsi="Arial" w:cs="Arial"/>
              </w:rPr>
            </w:pPr>
            <w:r w:rsidRPr="009468D7">
              <w:rPr>
                <w:rFonts w:ascii="Arial" w:hAnsi="Arial" w:cs="Arial"/>
              </w:rPr>
              <w:t>3</w:t>
            </w:r>
          </w:p>
        </w:tc>
        <w:tc>
          <w:tcPr>
            <w:tcW w:w="1803" w:type="dxa"/>
          </w:tcPr>
          <w:p w14:paraId="72BCE0C9"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53086BBD"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357C34E3" w14:textId="77777777" w:rsidTr="00F95613">
        <w:tc>
          <w:tcPr>
            <w:tcW w:w="9016" w:type="dxa"/>
            <w:gridSpan w:val="5"/>
          </w:tcPr>
          <w:p w14:paraId="5673D9ED" w14:textId="77777777" w:rsidR="002668CB" w:rsidRPr="009468D7" w:rsidRDefault="002668CB" w:rsidP="002668CB">
            <w:pPr>
              <w:pStyle w:val="ListParagraph"/>
              <w:numPr>
                <w:ilvl w:val="0"/>
                <w:numId w:val="10"/>
              </w:numPr>
              <w:jc w:val="both"/>
              <w:rPr>
                <w:rFonts w:ascii="Arial" w:hAnsi="Arial" w:cs="Arial"/>
              </w:rPr>
            </w:pPr>
            <w:r w:rsidRPr="009468D7">
              <w:rPr>
                <w:rFonts w:ascii="Arial" w:eastAsia="Times New Roman" w:hAnsi="Arial" w:cs="Arial"/>
              </w:rPr>
              <w:t>To what extent has Power BI improved your ability to make data-driven decisions in your daily work?</w:t>
            </w:r>
          </w:p>
        </w:tc>
      </w:tr>
      <w:tr w:rsidR="002668CB" w:rsidRPr="009468D7" w14:paraId="087495A6" w14:textId="77777777" w:rsidTr="00F95613">
        <w:trPr>
          <w:trHeight w:val="327"/>
        </w:trPr>
        <w:tc>
          <w:tcPr>
            <w:tcW w:w="1803" w:type="dxa"/>
          </w:tcPr>
          <w:p w14:paraId="7905AF7E" w14:textId="77777777" w:rsidR="002668CB" w:rsidRPr="009468D7" w:rsidRDefault="002668CB" w:rsidP="00F95613">
            <w:pPr>
              <w:jc w:val="both"/>
              <w:rPr>
                <w:rFonts w:ascii="Arial" w:hAnsi="Arial" w:cs="Arial"/>
              </w:rPr>
            </w:pPr>
            <w:r w:rsidRPr="009468D7">
              <w:rPr>
                <w:rFonts w:ascii="Arial" w:eastAsia="Times New Roman" w:hAnsi="Arial" w:cs="Arial"/>
              </w:rPr>
              <w:t>Not at all</w:t>
            </w:r>
          </w:p>
        </w:tc>
        <w:tc>
          <w:tcPr>
            <w:tcW w:w="1803" w:type="dxa"/>
          </w:tcPr>
          <w:p w14:paraId="6A2A7C77" w14:textId="77777777" w:rsidR="002668CB" w:rsidRPr="009468D7" w:rsidRDefault="002668CB" w:rsidP="00F95613">
            <w:pPr>
              <w:jc w:val="both"/>
              <w:rPr>
                <w:rFonts w:ascii="Arial" w:hAnsi="Arial" w:cs="Arial"/>
              </w:rPr>
            </w:pPr>
            <w:r w:rsidRPr="009468D7">
              <w:rPr>
                <w:rFonts w:ascii="Arial" w:eastAsia="Times New Roman" w:hAnsi="Arial" w:cs="Arial"/>
              </w:rPr>
              <w:t>Slightly</w:t>
            </w:r>
          </w:p>
        </w:tc>
        <w:tc>
          <w:tcPr>
            <w:tcW w:w="1803" w:type="dxa"/>
          </w:tcPr>
          <w:p w14:paraId="7AF5DFA2" w14:textId="77777777" w:rsidR="002668CB" w:rsidRPr="009468D7" w:rsidRDefault="002668CB" w:rsidP="00F95613">
            <w:pPr>
              <w:jc w:val="both"/>
              <w:rPr>
                <w:rFonts w:ascii="Arial" w:hAnsi="Arial" w:cs="Arial"/>
              </w:rPr>
            </w:pPr>
            <w:r w:rsidRPr="009468D7">
              <w:rPr>
                <w:rFonts w:ascii="Arial" w:eastAsia="Times New Roman" w:hAnsi="Arial" w:cs="Arial"/>
              </w:rPr>
              <w:t>Moderately</w:t>
            </w:r>
          </w:p>
        </w:tc>
        <w:tc>
          <w:tcPr>
            <w:tcW w:w="1803" w:type="dxa"/>
          </w:tcPr>
          <w:p w14:paraId="4591341A" w14:textId="77777777" w:rsidR="002668CB" w:rsidRPr="009468D7" w:rsidRDefault="002668CB" w:rsidP="00F95613">
            <w:pPr>
              <w:jc w:val="both"/>
              <w:rPr>
                <w:rFonts w:ascii="Arial" w:hAnsi="Arial" w:cs="Arial"/>
              </w:rPr>
            </w:pPr>
            <w:r w:rsidRPr="009468D7">
              <w:rPr>
                <w:rFonts w:ascii="Arial" w:eastAsia="Times New Roman" w:hAnsi="Arial" w:cs="Arial"/>
              </w:rPr>
              <w:t>Significantly</w:t>
            </w:r>
          </w:p>
        </w:tc>
        <w:tc>
          <w:tcPr>
            <w:tcW w:w="1804" w:type="dxa"/>
          </w:tcPr>
          <w:p w14:paraId="6E8892CC" w14:textId="77777777" w:rsidR="002668CB" w:rsidRPr="009468D7" w:rsidRDefault="002668CB" w:rsidP="00F95613">
            <w:pPr>
              <w:jc w:val="both"/>
              <w:rPr>
                <w:rFonts w:ascii="Arial" w:hAnsi="Arial" w:cs="Arial"/>
              </w:rPr>
            </w:pPr>
            <w:r w:rsidRPr="009468D7">
              <w:rPr>
                <w:rFonts w:ascii="Arial" w:eastAsia="Times New Roman" w:hAnsi="Arial" w:cs="Arial"/>
              </w:rPr>
              <w:t>Completely</w:t>
            </w:r>
          </w:p>
        </w:tc>
      </w:tr>
      <w:tr w:rsidR="002668CB" w:rsidRPr="009468D7" w14:paraId="00F5A489" w14:textId="77777777" w:rsidTr="00F95613">
        <w:tc>
          <w:tcPr>
            <w:tcW w:w="1803" w:type="dxa"/>
          </w:tcPr>
          <w:p w14:paraId="7B9DA664"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6A054728"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6787BB0C" w14:textId="77777777" w:rsidR="002668CB" w:rsidRPr="009468D7" w:rsidRDefault="002668CB" w:rsidP="00F95613">
            <w:pPr>
              <w:tabs>
                <w:tab w:val="center" w:pos="793"/>
              </w:tabs>
              <w:jc w:val="both"/>
              <w:rPr>
                <w:rFonts w:ascii="Arial" w:hAnsi="Arial" w:cs="Arial"/>
              </w:rPr>
            </w:pPr>
            <w:r w:rsidRPr="009468D7">
              <w:rPr>
                <w:rFonts w:ascii="Arial" w:hAnsi="Arial" w:cs="Arial"/>
              </w:rPr>
              <w:t>3</w:t>
            </w:r>
          </w:p>
        </w:tc>
        <w:tc>
          <w:tcPr>
            <w:tcW w:w="1803" w:type="dxa"/>
          </w:tcPr>
          <w:p w14:paraId="5D1F9C51"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20BCAAEA"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59B48E64" w14:textId="77777777" w:rsidTr="00F95613">
        <w:tc>
          <w:tcPr>
            <w:tcW w:w="9016" w:type="dxa"/>
            <w:gridSpan w:val="5"/>
          </w:tcPr>
          <w:p w14:paraId="6AB5C0DB" w14:textId="77777777" w:rsidR="002668CB" w:rsidRPr="009468D7" w:rsidRDefault="002668CB" w:rsidP="002668CB">
            <w:pPr>
              <w:pStyle w:val="ListParagraph"/>
              <w:numPr>
                <w:ilvl w:val="0"/>
                <w:numId w:val="10"/>
              </w:numPr>
              <w:jc w:val="both"/>
              <w:rPr>
                <w:rFonts w:ascii="Arial" w:hAnsi="Arial" w:cs="Arial"/>
              </w:rPr>
            </w:pPr>
            <w:r w:rsidRPr="009468D7">
              <w:rPr>
                <w:rFonts w:ascii="Arial" w:hAnsi="Arial" w:cs="Arial"/>
              </w:rPr>
              <w:t>To what extent has the implementation of Power BI positively imp acted the operational efficiency of FedEx?</w:t>
            </w:r>
          </w:p>
        </w:tc>
      </w:tr>
      <w:tr w:rsidR="002668CB" w:rsidRPr="009468D7" w14:paraId="68F73A39" w14:textId="77777777" w:rsidTr="00F95613">
        <w:tc>
          <w:tcPr>
            <w:tcW w:w="1803" w:type="dxa"/>
          </w:tcPr>
          <w:p w14:paraId="7EC768CB" w14:textId="77777777" w:rsidR="002668CB" w:rsidRPr="009468D7" w:rsidRDefault="002668CB" w:rsidP="00F95613">
            <w:pPr>
              <w:jc w:val="both"/>
              <w:rPr>
                <w:rFonts w:ascii="Arial" w:hAnsi="Arial" w:cs="Arial"/>
              </w:rPr>
            </w:pPr>
            <w:r w:rsidRPr="009468D7">
              <w:rPr>
                <w:rFonts w:ascii="Arial" w:eastAsia="Times New Roman" w:hAnsi="Arial" w:cs="Arial"/>
              </w:rPr>
              <w:t>Strongly disagree</w:t>
            </w:r>
            <w:r w:rsidRPr="009468D7">
              <w:rPr>
                <w:rFonts w:ascii="Arial" w:eastAsia="Times New Roman" w:hAnsi="Arial" w:cs="Arial"/>
              </w:rPr>
              <w:br/>
            </w:r>
          </w:p>
        </w:tc>
        <w:tc>
          <w:tcPr>
            <w:tcW w:w="1803" w:type="dxa"/>
          </w:tcPr>
          <w:p w14:paraId="430C251D" w14:textId="77777777" w:rsidR="002668CB" w:rsidRPr="009468D7" w:rsidRDefault="002668CB" w:rsidP="00F95613">
            <w:pPr>
              <w:jc w:val="both"/>
              <w:rPr>
                <w:rFonts w:ascii="Arial" w:hAnsi="Arial" w:cs="Arial"/>
              </w:rPr>
            </w:pPr>
            <w:r w:rsidRPr="009468D7">
              <w:rPr>
                <w:rFonts w:ascii="Arial" w:eastAsia="Times New Roman" w:hAnsi="Arial" w:cs="Arial"/>
              </w:rPr>
              <w:t>Disagree</w:t>
            </w:r>
          </w:p>
        </w:tc>
        <w:tc>
          <w:tcPr>
            <w:tcW w:w="1803" w:type="dxa"/>
          </w:tcPr>
          <w:p w14:paraId="43F89CA1" w14:textId="77777777" w:rsidR="002668CB" w:rsidRPr="009468D7" w:rsidRDefault="002668CB" w:rsidP="00F95613">
            <w:pPr>
              <w:jc w:val="both"/>
              <w:rPr>
                <w:rFonts w:ascii="Arial" w:hAnsi="Arial" w:cs="Arial"/>
              </w:rPr>
            </w:pPr>
            <w:r w:rsidRPr="009468D7">
              <w:rPr>
                <w:rFonts w:ascii="Arial" w:eastAsia="Times New Roman" w:hAnsi="Arial" w:cs="Arial"/>
              </w:rPr>
              <w:t>Neither agree nor disagree</w:t>
            </w:r>
          </w:p>
        </w:tc>
        <w:tc>
          <w:tcPr>
            <w:tcW w:w="1803" w:type="dxa"/>
          </w:tcPr>
          <w:p w14:paraId="339DB730" w14:textId="77777777" w:rsidR="002668CB" w:rsidRPr="009468D7" w:rsidRDefault="002668CB" w:rsidP="00F95613">
            <w:pPr>
              <w:jc w:val="both"/>
              <w:rPr>
                <w:rFonts w:ascii="Arial" w:hAnsi="Arial" w:cs="Arial"/>
              </w:rPr>
            </w:pPr>
            <w:r w:rsidRPr="009468D7">
              <w:rPr>
                <w:rFonts w:ascii="Arial" w:eastAsia="Times New Roman" w:hAnsi="Arial" w:cs="Arial"/>
              </w:rPr>
              <w:t>Agree</w:t>
            </w:r>
          </w:p>
        </w:tc>
        <w:tc>
          <w:tcPr>
            <w:tcW w:w="1804" w:type="dxa"/>
          </w:tcPr>
          <w:p w14:paraId="44897917" w14:textId="77777777" w:rsidR="002668CB" w:rsidRPr="009468D7" w:rsidRDefault="002668CB" w:rsidP="00F95613">
            <w:pPr>
              <w:jc w:val="both"/>
              <w:rPr>
                <w:rFonts w:ascii="Arial" w:hAnsi="Arial" w:cs="Arial"/>
              </w:rPr>
            </w:pPr>
            <w:r w:rsidRPr="009468D7">
              <w:rPr>
                <w:rFonts w:ascii="Arial" w:eastAsia="Times New Roman" w:hAnsi="Arial" w:cs="Arial"/>
              </w:rPr>
              <w:t>Strongly agree</w:t>
            </w:r>
          </w:p>
        </w:tc>
      </w:tr>
      <w:tr w:rsidR="002668CB" w:rsidRPr="009468D7" w14:paraId="5166F781" w14:textId="77777777" w:rsidTr="00F95613">
        <w:tc>
          <w:tcPr>
            <w:tcW w:w="1803" w:type="dxa"/>
          </w:tcPr>
          <w:p w14:paraId="6F8198DC"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59D22F4C"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6F6D6EB8" w14:textId="77777777" w:rsidR="002668CB" w:rsidRPr="009468D7" w:rsidRDefault="002668CB" w:rsidP="00F95613">
            <w:pPr>
              <w:tabs>
                <w:tab w:val="center" w:pos="793"/>
              </w:tabs>
              <w:jc w:val="both"/>
              <w:rPr>
                <w:rFonts w:ascii="Arial" w:hAnsi="Arial" w:cs="Arial"/>
              </w:rPr>
            </w:pPr>
            <w:r w:rsidRPr="009468D7">
              <w:rPr>
                <w:rFonts w:ascii="Arial" w:hAnsi="Arial" w:cs="Arial"/>
              </w:rPr>
              <w:t>3</w:t>
            </w:r>
          </w:p>
        </w:tc>
        <w:tc>
          <w:tcPr>
            <w:tcW w:w="1803" w:type="dxa"/>
          </w:tcPr>
          <w:p w14:paraId="543D6933"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52F9BA25" w14:textId="77777777" w:rsidR="002668CB" w:rsidRPr="009468D7" w:rsidRDefault="002668CB" w:rsidP="00F95613">
            <w:pPr>
              <w:jc w:val="both"/>
              <w:rPr>
                <w:rFonts w:ascii="Arial" w:hAnsi="Arial" w:cs="Arial"/>
              </w:rPr>
            </w:pPr>
            <w:r w:rsidRPr="009468D7">
              <w:rPr>
                <w:rFonts w:ascii="Arial" w:hAnsi="Arial" w:cs="Arial"/>
              </w:rPr>
              <w:t>5</w:t>
            </w:r>
          </w:p>
        </w:tc>
      </w:tr>
      <w:tr w:rsidR="002668CB" w:rsidRPr="009468D7" w14:paraId="75C81A13" w14:textId="77777777" w:rsidTr="00F95613">
        <w:tc>
          <w:tcPr>
            <w:tcW w:w="9016" w:type="dxa"/>
            <w:gridSpan w:val="5"/>
          </w:tcPr>
          <w:p w14:paraId="7631F670" w14:textId="77777777" w:rsidR="002668CB" w:rsidRPr="009468D7" w:rsidRDefault="002668CB" w:rsidP="00F95613">
            <w:pPr>
              <w:ind w:left="360"/>
              <w:jc w:val="both"/>
              <w:rPr>
                <w:rFonts w:ascii="Arial" w:hAnsi="Arial" w:cs="Arial"/>
              </w:rPr>
            </w:pPr>
            <w:r w:rsidRPr="009468D7">
              <w:rPr>
                <w:rFonts w:ascii="Arial" w:hAnsi="Arial" w:cs="Arial"/>
              </w:rPr>
              <w:t>11.</w:t>
            </w:r>
            <w:r w:rsidRPr="009468D7">
              <w:rPr>
                <w:rFonts w:ascii="Arial" w:eastAsia="Times New Roman" w:hAnsi="Arial" w:cs="Arial"/>
              </w:rPr>
              <w:t xml:space="preserve"> Overall, how satisfied are you with the impact of Power BI on decision-making and data silo management at FedEx?</w:t>
            </w:r>
          </w:p>
        </w:tc>
      </w:tr>
      <w:tr w:rsidR="002668CB" w:rsidRPr="009468D7" w14:paraId="00309179" w14:textId="77777777" w:rsidTr="00F95613">
        <w:tc>
          <w:tcPr>
            <w:tcW w:w="1803" w:type="dxa"/>
          </w:tcPr>
          <w:p w14:paraId="189D409E" w14:textId="77777777" w:rsidR="002668CB" w:rsidRPr="009468D7" w:rsidRDefault="002668CB" w:rsidP="00F95613">
            <w:pPr>
              <w:jc w:val="both"/>
              <w:rPr>
                <w:rFonts w:ascii="Arial" w:hAnsi="Arial" w:cs="Arial"/>
              </w:rPr>
            </w:pPr>
            <w:r w:rsidRPr="009468D7">
              <w:rPr>
                <w:rFonts w:ascii="Arial" w:eastAsia="Times New Roman" w:hAnsi="Arial" w:cs="Arial"/>
              </w:rPr>
              <w:t>Very dissatisfied</w:t>
            </w:r>
            <w:r w:rsidRPr="009468D7">
              <w:rPr>
                <w:rFonts w:ascii="Arial" w:eastAsia="Times New Roman" w:hAnsi="Arial" w:cs="Arial"/>
              </w:rPr>
              <w:br/>
            </w:r>
          </w:p>
        </w:tc>
        <w:tc>
          <w:tcPr>
            <w:tcW w:w="1803" w:type="dxa"/>
          </w:tcPr>
          <w:p w14:paraId="63C4AEA9" w14:textId="77777777" w:rsidR="002668CB" w:rsidRPr="009468D7" w:rsidRDefault="002668CB" w:rsidP="00F95613">
            <w:pPr>
              <w:jc w:val="both"/>
              <w:rPr>
                <w:rFonts w:ascii="Arial" w:hAnsi="Arial" w:cs="Arial"/>
              </w:rPr>
            </w:pPr>
            <w:r w:rsidRPr="009468D7">
              <w:rPr>
                <w:rFonts w:ascii="Arial" w:eastAsia="Times New Roman" w:hAnsi="Arial" w:cs="Arial"/>
              </w:rPr>
              <w:t>Dissatisfied</w:t>
            </w:r>
          </w:p>
        </w:tc>
        <w:tc>
          <w:tcPr>
            <w:tcW w:w="1803" w:type="dxa"/>
          </w:tcPr>
          <w:p w14:paraId="0B6D6B41" w14:textId="77777777" w:rsidR="002668CB" w:rsidRPr="009468D7" w:rsidRDefault="002668CB" w:rsidP="00F95613">
            <w:pPr>
              <w:jc w:val="both"/>
              <w:rPr>
                <w:rFonts w:ascii="Arial" w:hAnsi="Arial" w:cs="Arial"/>
              </w:rPr>
            </w:pPr>
            <w:r w:rsidRPr="009468D7">
              <w:rPr>
                <w:rFonts w:ascii="Arial" w:eastAsia="Times New Roman" w:hAnsi="Arial" w:cs="Arial"/>
              </w:rPr>
              <w:t>Neither satisfied nor dissatisfied</w:t>
            </w:r>
          </w:p>
        </w:tc>
        <w:tc>
          <w:tcPr>
            <w:tcW w:w="1803" w:type="dxa"/>
          </w:tcPr>
          <w:p w14:paraId="7FB858A1" w14:textId="77777777" w:rsidR="002668CB" w:rsidRPr="009468D7" w:rsidRDefault="002668CB" w:rsidP="00F95613">
            <w:pPr>
              <w:jc w:val="both"/>
              <w:rPr>
                <w:rFonts w:ascii="Arial" w:hAnsi="Arial" w:cs="Arial"/>
              </w:rPr>
            </w:pPr>
            <w:r w:rsidRPr="009468D7">
              <w:rPr>
                <w:rFonts w:ascii="Arial" w:eastAsia="Times New Roman" w:hAnsi="Arial" w:cs="Arial"/>
              </w:rPr>
              <w:t>Satisfied</w:t>
            </w:r>
          </w:p>
        </w:tc>
        <w:tc>
          <w:tcPr>
            <w:tcW w:w="1804" w:type="dxa"/>
          </w:tcPr>
          <w:p w14:paraId="5E2D0548" w14:textId="77777777" w:rsidR="002668CB" w:rsidRPr="009468D7" w:rsidRDefault="002668CB" w:rsidP="00F95613">
            <w:pPr>
              <w:jc w:val="both"/>
              <w:rPr>
                <w:rFonts w:ascii="Arial" w:hAnsi="Arial" w:cs="Arial"/>
              </w:rPr>
            </w:pPr>
            <w:r w:rsidRPr="009468D7">
              <w:rPr>
                <w:rFonts w:ascii="Arial" w:eastAsia="Times New Roman" w:hAnsi="Arial" w:cs="Arial"/>
              </w:rPr>
              <w:t>Very satisfied</w:t>
            </w:r>
          </w:p>
        </w:tc>
      </w:tr>
      <w:tr w:rsidR="002668CB" w:rsidRPr="009468D7" w14:paraId="3824E6A5" w14:textId="77777777" w:rsidTr="00F95613">
        <w:tc>
          <w:tcPr>
            <w:tcW w:w="1803" w:type="dxa"/>
          </w:tcPr>
          <w:p w14:paraId="62497B2A" w14:textId="77777777" w:rsidR="002668CB" w:rsidRPr="009468D7" w:rsidRDefault="002668CB" w:rsidP="00F95613">
            <w:pPr>
              <w:jc w:val="both"/>
              <w:rPr>
                <w:rFonts w:ascii="Arial" w:hAnsi="Arial" w:cs="Arial"/>
              </w:rPr>
            </w:pPr>
            <w:r w:rsidRPr="009468D7">
              <w:rPr>
                <w:rFonts w:ascii="Arial" w:hAnsi="Arial" w:cs="Arial"/>
              </w:rPr>
              <w:t>1</w:t>
            </w:r>
          </w:p>
        </w:tc>
        <w:tc>
          <w:tcPr>
            <w:tcW w:w="1803" w:type="dxa"/>
          </w:tcPr>
          <w:p w14:paraId="3806DA8B" w14:textId="77777777" w:rsidR="002668CB" w:rsidRPr="009468D7" w:rsidRDefault="002668CB" w:rsidP="00F95613">
            <w:pPr>
              <w:jc w:val="both"/>
              <w:rPr>
                <w:rFonts w:ascii="Arial" w:hAnsi="Arial" w:cs="Arial"/>
              </w:rPr>
            </w:pPr>
            <w:r w:rsidRPr="009468D7">
              <w:rPr>
                <w:rFonts w:ascii="Arial" w:hAnsi="Arial" w:cs="Arial"/>
              </w:rPr>
              <w:t>2</w:t>
            </w:r>
          </w:p>
        </w:tc>
        <w:tc>
          <w:tcPr>
            <w:tcW w:w="1803" w:type="dxa"/>
          </w:tcPr>
          <w:p w14:paraId="79FAD804" w14:textId="77777777" w:rsidR="002668CB" w:rsidRPr="009468D7" w:rsidRDefault="002668CB" w:rsidP="00F95613">
            <w:pPr>
              <w:tabs>
                <w:tab w:val="center" w:pos="793"/>
              </w:tabs>
              <w:jc w:val="both"/>
              <w:rPr>
                <w:rFonts w:ascii="Arial" w:hAnsi="Arial" w:cs="Arial"/>
              </w:rPr>
            </w:pPr>
            <w:r w:rsidRPr="009468D7">
              <w:rPr>
                <w:rFonts w:ascii="Arial" w:hAnsi="Arial" w:cs="Arial"/>
              </w:rPr>
              <w:t>3</w:t>
            </w:r>
          </w:p>
        </w:tc>
        <w:tc>
          <w:tcPr>
            <w:tcW w:w="1803" w:type="dxa"/>
          </w:tcPr>
          <w:p w14:paraId="273E0345" w14:textId="77777777" w:rsidR="002668CB" w:rsidRPr="009468D7" w:rsidRDefault="002668CB" w:rsidP="00F95613">
            <w:pPr>
              <w:jc w:val="both"/>
              <w:rPr>
                <w:rFonts w:ascii="Arial" w:hAnsi="Arial" w:cs="Arial"/>
              </w:rPr>
            </w:pPr>
            <w:r w:rsidRPr="009468D7">
              <w:rPr>
                <w:rFonts w:ascii="Arial" w:hAnsi="Arial" w:cs="Arial"/>
              </w:rPr>
              <w:t>4</w:t>
            </w:r>
          </w:p>
        </w:tc>
        <w:tc>
          <w:tcPr>
            <w:tcW w:w="1804" w:type="dxa"/>
          </w:tcPr>
          <w:p w14:paraId="1110449D" w14:textId="77777777" w:rsidR="002668CB" w:rsidRPr="009468D7" w:rsidRDefault="002668CB" w:rsidP="00F95613">
            <w:pPr>
              <w:jc w:val="both"/>
              <w:rPr>
                <w:rFonts w:ascii="Arial" w:hAnsi="Arial" w:cs="Arial"/>
              </w:rPr>
            </w:pPr>
            <w:r w:rsidRPr="009468D7">
              <w:rPr>
                <w:rFonts w:ascii="Arial" w:hAnsi="Arial" w:cs="Arial"/>
              </w:rPr>
              <w:t>5</w:t>
            </w:r>
          </w:p>
        </w:tc>
      </w:tr>
    </w:tbl>
    <w:p w14:paraId="321847B7" w14:textId="55369131" w:rsidR="002668CB" w:rsidRDefault="003919A6" w:rsidP="003919A6">
      <w:pPr>
        <w:pStyle w:val="Caption"/>
        <w:rPr>
          <w:rFonts w:ascii="Arial" w:hAnsi="Arial" w:cs="Arial"/>
        </w:rPr>
      </w:pPr>
      <w:bookmarkStart w:id="5" w:name="_Toc154850804"/>
      <w:r>
        <w:t xml:space="preserve">Figure </w:t>
      </w:r>
      <w:r w:rsidR="00841EF6">
        <w:fldChar w:fldCharType="begin"/>
      </w:r>
      <w:r w:rsidR="00841EF6">
        <w:instrText xml:space="preserve"> SEQ Figure \* ARABIC </w:instrText>
      </w:r>
      <w:r w:rsidR="00841EF6">
        <w:fldChar w:fldCharType="separate"/>
      </w:r>
      <w:r w:rsidR="001D2EAB">
        <w:rPr>
          <w:noProof/>
        </w:rPr>
        <w:t>1</w:t>
      </w:r>
      <w:r w:rsidR="00841EF6">
        <w:rPr>
          <w:noProof/>
        </w:rPr>
        <w:fldChar w:fldCharType="end"/>
      </w:r>
      <w:r>
        <w:t>- Survey Questions</w:t>
      </w:r>
      <w:bookmarkEnd w:id="5"/>
    </w:p>
    <w:p w14:paraId="75D49D7F" w14:textId="58B1A51E" w:rsidR="002668CB" w:rsidRPr="002668CB" w:rsidRDefault="002668CB" w:rsidP="002668CB">
      <w:pPr>
        <w:pStyle w:val="BodyText"/>
        <w:rPr>
          <w:rFonts w:ascii="Arial" w:hAnsi="Arial" w:cs="Arial"/>
        </w:rPr>
      </w:pPr>
      <w:r w:rsidRPr="002668CB">
        <w:rPr>
          <w:rFonts w:ascii="Arial" w:hAnsi="Arial" w:cs="Arial"/>
        </w:rPr>
        <w:t>The results of the survey on the impact of Power BI implementation at FedEx provide valuable insights into various aspects of decision-making processes, data availability and accessibility, data visualization and reporting capabilities, collaboration and information sharing, data accuracy and reliability, integration with existing data management systems, and overall satisfaction with the impact of Power BI.</w:t>
      </w:r>
    </w:p>
    <w:p w14:paraId="77417D43" w14:textId="7976A010" w:rsidR="002668CB" w:rsidRPr="002668CB" w:rsidRDefault="002668CB" w:rsidP="002668CB">
      <w:pPr>
        <w:jc w:val="both"/>
        <w:rPr>
          <w:rFonts w:ascii="Arial" w:eastAsia="Times New Roman" w:hAnsi="Arial" w:cs="Arial"/>
        </w:rPr>
      </w:pPr>
      <w:r w:rsidRPr="002668CB">
        <w:rPr>
          <w:rFonts w:ascii="Arial" w:eastAsia="Times New Roman" w:hAnsi="Arial" w:cs="Arial"/>
        </w:rPr>
        <w:t xml:space="preserve">The One-Way ANOVA test was used to </w:t>
      </w:r>
      <w:r w:rsidR="00D04702" w:rsidRPr="002668CB">
        <w:rPr>
          <w:rFonts w:ascii="Arial" w:eastAsia="Times New Roman" w:hAnsi="Arial" w:cs="Arial"/>
        </w:rPr>
        <w:t>analyse</w:t>
      </w:r>
      <w:r w:rsidRPr="002668CB">
        <w:rPr>
          <w:rFonts w:ascii="Arial" w:eastAsia="Times New Roman" w:hAnsi="Arial" w:cs="Arial"/>
        </w:rPr>
        <w:t xml:space="preserve"> the quantitative data collected through Likert-scale questions. The test revealed significant differences in the mean responses across the different survey questions, indicating variations in the extent to which respondents agree or disagree with the statements related to the impact of Power BI implementation.</w:t>
      </w:r>
    </w:p>
    <w:p w14:paraId="7DE0EB9D" w14:textId="77777777" w:rsidR="002668CB" w:rsidRDefault="002668CB" w:rsidP="002668CB">
      <w:pPr>
        <w:jc w:val="both"/>
        <w:rPr>
          <w:rFonts w:ascii="Arial" w:eastAsia="Times New Roman" w:hAnsi="Arial" w:cs="Arial"/>
        </w:rPr>
      </w:pPr>
    </w:p>
    <w:p w14:paraId="3106A3BB" w14:textId="77777777" w:rsidR="004E5D5F" w:rsidRPr="00126DE4" w:rsidRDefault="004E5D5F" w:rsidP="002668CB">
      <w:pPr>
        <w:jc w:val="both"/>
        <w:rPr>
          <w:rFonts w:ascii="Arial" w:eastAsia="Times New Roman" w:hAnsi="Arial" w:cs="Arial"/>
        </w:rPr>
      </w:pPr>
    </w:p>
    <w:tbl>
      <w:tblPr>
        <w:tblW w:w="9204" w:type="dxa"/>
        <w:tblLook w:val="04A0" w:firstRow="1" w:lastRow="0" w:firstColumn="1" w:lastColumn="0" w:noHBand="0" w:noVBand="1"/>
      </w:tblPr>
      <w:tblGrid>
        <w:gridCol w:w="5018"/>
        <w:gridCol w:w="948"/>
        <w:gridCol w:w="948"/>
        <w:gridCol w:w="1036"/>
        <w:gridCol w:w="1268"/>
      </w:tblGrid>
      <w:tr w:rsidR="002668CB" w:rsidRPr="00126DE4" w14:paraId="7D6F5E6C" w14:textId="77777777" w:rsidTr="004E5D5F">
        <w:trPr>
          <w:trHeight w:val="300"/>
        </w:trPr>
        <w:tc>
          <w:tcPr>
            <w:tcW w:w="501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8BBEE7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lastRenderedPageBreak/>
              <w:t>Anova: Single Factor Full survey</w:t>
            </w:r>
          </w:p>
        </w:tc>
        <w:tc>
          <w:tcPr>
            <w:tcW w:w="948" w:type="dxa"/>
            <w:tcBorders>
              <w:top w:val="single" w:sz="8" w:space="0" w:color="auto"/>
              <w:left w:val="nil"/>
              <w:bottom w:val="single" w:sz="4" w:space="0" w:color="auto"/>
              <w:right w:val="single" w:sz="4" w:space="0" w:color="auto"/>
            </w:tcBorders>
            <w:shd w:val="clear" w:color="auto" w:fill="auto"/>
            <w:noWrap/>
            <w:vAlign w:val="bottom"/>
            <w:hideMark/>
          </w:tcPr>
          <w:p w14:paraId="1CB8B5A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48" w:type="dxa"/>
            <w:tcBorders>
              <w:top w:val="single" w:sz="8" w:space="0" w:color="auto"/>
              <w:left w:val="nil"/>
              <w:bottom w:val="single" w:sz="4" w:space="0" w:color="auto"/>
              <w:right w:val="single" w:sz="4" w:space="0" w:color="auto"/>
            </w:tcBorders>
            <w:shd w:val="clear" w:color="auto" w:fill="auto"/>
            <w:noWrap/>
            <w:vAlign w:val="bottom"/>
            <w:hideMark/>
          </w:tcPr>
          <w:p w14:paraId="751EBB9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022" w:type="dxa"/>
            <w:tcBorders>
              <w:top w:val="single" w:sz="8" w:space="0" w:color="auto"/>
              <w:left w:val="nil"/>
              <w:bottom w:val="single" w:sz="4" w:space="0" w:color="auto"/>
              <w:right w:val="single" w:sz="4" w:space="0" w:color="auto"/>
            </w:tcBorders>
            <w:shd w:val="clear" w:color="auto" w:fill="auto"/>
            <w:noWrap/>
            <w:vAlign w:val="bottom"/>
            <w:hideMark/>
          </w:tcPr>
          <w:p w14:paraId="371042FD"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268" w:type="dxa"/>
            <w:tcBorders>
              <w:top w:val="single" w:sz="8" w:space="0" w:color="auto"/>
              <w:left w:val="nil"/>
              <w:bottom w:val="single" w:sz="4" w:space="0" w:color="auto"/>
              <w:right w:val="single" w:sz="8" w:space="0" w:color="auto"/>
            </w:tcBorders>
            <w:shd w:val="clear" w:color="auto" w:fill="auto"/>
            <w:noWrap/>
            <w:vAlign w:val="bottom"/>
            <w:hideMark/>
          </w:tcPr>
          <w:p w14:paraId="05E6AC5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2AD81F5E" w14:textId="77777777" w:rsidTr="004E5D5F">
        <w:trPr>
          <w:trHeight w:val="300"/>
        </w:trPr>
        <w:tc>
          <w:tcPr>
            <w:tcW w:w="5018" w:type="dxa"/>
            <w:tcBorders>
              <w:top w:val="nil"/>
              <w:left w:val="single" w:sz="8" w:space="0" w:color="auto"/>
              <w:bottom w:val="single" w:sz="4" w:space="0" w:color="auto"/>
              <w:right w:val="single" w:sz="4" w:space="0" w:color="auto"/>
            </w:tcBorders>
            <w:shd w:val="clear" w:color="auto" w:fill="auto"/>
            <w:noWrap/>
            <w:vAlign w:val="bottom"/>
          </w:tcPr>
          <w:p w14:paraId="348651F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SUMMARY</w:t>
            </w:r>
          </w:p>
        </w:tc>
        <w:tc>
          <w:tcPr>
            <w:tcW w:w="948" w:type="dxa"/>
            <w:tcBorders>
              <w:top w:val="nil"/>
              <w:left w:val="nil"/>
              <w:bottom w:val="single" w:sz="4" w:space="0" w:color="auto"/>
              <w:right w:val="single" w:sz="4" w:space="0" w:color="auto"/>
            </w:tcBorders>
            <w:shd w:val="clear" w:color="auto" w:fill="auto"/>
            <w:noWrap/>
            <w:vAlign w:val="bottom"/>
          </w:tcPr>
          <w:p w14:paraId="20044163"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tcPr>
          <w:p w14:paraId="5E4D2AB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022" w:type="dxa"/>
            <w:tcBorders>
              <w:top w:val="nil"/>
              <w:left w:val="nil"/>
              <w:bottom w:val="single" w:sz="4" w:space="0" w:color="auto"/>
              <w:right w:val="single" w:sz="4" w:space="0" w:color="auto"/>
            </w:tcBorders>
            <w:shd w:val="clear" w:color="auto" w:fill="auto"/>
            <w:noWrap/>
            <w:vAlign w:val="bottom"/>
          </w:tcPr>
          <w:p w14:paraId="516C675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268" w:type="dxa"/>
            <w:tcBorders>
              <w:top w:val="nil"/>
              <w:left w:val="nil"/>
              <w:bottom w:val="single" w:sz="4" w:space="0" w:color="auto"/>
              <w:right w:val="single" w:sz="8" w:space="0" w:color="auto"/>
            </w:tcBorders>
            <w:shd w:val="clear" w:color="auto" w:fill="auto"/>
            <w:noWrap/>
            <w:vAlign w:val="bottom"/>
          </w:tcPr>
          <w:p w14:paraId="46C5BC5D"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292B98E6" w14:textId="77777777" w:rsidTr="004E5D5F">
        <w:trPr>
          <w:trHeight w:val="300"/>
        </w:trPr>
        <w:tc>
          <w:tcPr>
            <w:tcW w:w="5018" w:type="dxa"/>
            <w:tcBorders>
              <w:top w:val="nil"/>
              <w:left w:val="single" w:sz="8" w:space="0" w:color="auto"/>
              <w:bottom w:val="single" w:sz="4" w:space="0" w:color="auto"/>
              <w:right w:val="single" w:sz="4" w:space="0" w:color="auto"/>
            </w:tcBorders>
            <w:shd w:val="clear" w:color="auto" w:fill="auto"/>
            <w:noWrap/>
            <w:vAlign w:val="bottom"/>
          </w:tcPr>
          <w:p w14:paraId="40381BF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Groups</w:t>
            </w:r>
          </w:p>
        </w:tc>
        <w:tc>
          <w:tcPr>
            <w:tcW w:w="948" w:type="dxa"/>
            <w:tcBorders>
              <w:top w:val="nil"/>
              <w:left w:val="nil"/>
              <w:bottom w:val="single" w:sz="4" w:space="0" w:color="auto"/>
              <w:right w:val="single" w:sz="4" w:space="0" w:color="auto"/>
            </w:tcBorders>
            <w:shd w:val="clear" w:color="auto" w:fill="auto"/>
            <w:noWrap/>
            <w:vAlign w:val="bottom"/>
          </w:tcPr>
          <w:p w14:paraId="43966D49"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Count</w:t>
            </w:r>
          </w:p>
        </w:tc>
        <w:tc>
          <w:tcPr>
            <w:tcW w:w="948" w:type="dxa"/>
            <w:tcBorders>
              <w:top w:val="nil"/>
              <w:left w:val="nil"/>
              <w:bottom w:val="single" w:sz="4" w:space="0" w:color="auto"/>
              <w:right w:val="single" w:sz="4" w:space="0" w:color="auto"/>
            </w:tcBorders>
            <w:shd w:val="clear" w:color="auto" w:fill="auto"/>
            <w:noWrap/>
            <w:vAlign w:val="bottom"/>
          </w:tcPr>
          <w:p w14:paraId="7CEB621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Sum</w:t>
            </w:r>
          </w:p>
        </w:tc>
        <w:tc>
          <w:tcPr>
            <w:tcW w:w="1022" w:type="dxa"/>
            <w:tcBorders>
              <w:top w:val="nil"/>
              <w:left w:val="nil"/>
              <w:bottom w:val="single" w:sz="4" w:space="0" w:color="auto"/>
              <w:right w:val="single" w:sz="4" w:space="0" w:color="auto"/>
            </w:tcBorders>
            <w:shd w:val="clear" w:color="auto" w:fill="auto"/>
            <w:noWrap/>
            <w:vAlign w:val="bottom"/>
          </w:tcPr>
          <w:p w14:paraId="6D1EB44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Average</w:t>
            </w:r>
          </w:p>
        </w:tc>
        <w:tc>
          <w:tcPr>
            <w:tcW w:w="1268" w:type="dxa"/>
            <w:tcBorders>
              <w:top w:val="nil"/>
              <w:left w:val="nil"/>
              <w:bottom w:val="single" w:sz="4" w:space="0" w:color="auto"/>
              <w:right w:val="single" w:sz="8" w:space="0" w:color="auto"/>
            </w:tcBorders>
            <w:shd w:val="clear" w:color="auto" w:fill="auto"/>
            <w:noWrap/>
            <w:vAlign w:val="bottom"/>
          </w:tcPr>
          <w:p w14:paraId="4DF7740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Variance</w:t>
            </w:r>
          </w:p>
        </w:tc>
      </w:tr>
      <w:tr w:rsidR="002668CB" w:rsidRPr="00126DE4" w14:paraId="1A8F318B" w14:textId="77777777" w:rsidTr="004E5D5F">
        <w:trPr>
          <w:trHeight w:val="300"/>
        </w:trPr>
        <w:tc>
          <w:tcPr>
            <w:tcW w:w="5018" w:type="dxa"/>
            <w:tcBorders>
              <w:top w:val="nil"/>
              <w:left w:val="single" w:sz="8" w:space="0" w:color="auto"/>
              <w:bottom w:val="single" w:sz="4" w:space="0" w:color="auto"/>
              <w:right w:val="single" w:sz="4" w:space="0" w:color="auto"/>
            </w:tcBorders>
            <w:shd w:val="clear" w:color="auto" w:fill="auto"/>
            <w:noWrap/>
            <w:vAlign w:val="bottom"/>
            <w:hideMark/>
          </w:tcPr>
          <w:p w14:paraId="08956D4D"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do you agree that the implementation of Power BI has positively impacted decision-making processes at FedEx?</w:t>
            </w:r>
          </w:p>
        </w:tc>
        <w:tc>
          <w:tcPr>
            <w:tcW w:w="948" w:type="dxa"/>
            <w:tcBorders>
              <w:top w:val="nil"/>
              <w:left w:val="nil"/>
              <w:bottom w:val="single" w:sz="4" w:space="0" w:color="auto"/>
              <w:right w:val="single" w:sz="4" w:space="0" w:color="auto"/>
            </w:tcBorders>
            <w:shd w:val="clear" w:color="auto" w:fill="auto"/>
            <w:noWrap/>
            <w:vAlign w:val="bottom"/>
            <w:hideMark/>
          </w:tcPr>
          <w:p w14:paraId="678EC9D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noWrap/>
            <w:vAlign w:val="bottom"/>
            <w:hideMark/>
          </w:tcPr>
          <w:p w14:paraId="6BE2E12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214.00</w:t>
            </w:r>
          </w:p>
        </w:tc>
        <w:tc>
          <w:tcPr>
            <w:tcW w:w="1022" w:type="dxa"/>
            <w:tcBorders>
              <w:top w:val="nil"/>
              <w:left w:val="nil"/>
              <w:bottom w:val="single" w:sz="4" w:space="0" w:color="auto"/>
              <w:right w:val="single" w:sz="4" w:space="0" w:color="auto"/>
            </w:tcBorders>
            <w:shd w:val="clear" w:color="auto" w:fill="auto"/>
            <w:noWrap/>
            <w:vAlign w:val="bottom"/>
            <w:hideMark/>
          </w:tcPr>
          <w:p w14:paraId="79E5568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4.28</w:t>
            </w:r>
          </w:p>
        </w:tc>
        <w:tc>
          <w:tcPr>
            <w:tcW w:w="1268" w:type="dxa"/>
            <w:tcBorders>
              <w:top w:val="nil"/>
              <w:left w:val="nil"/>
              <w:bottom w:val="single" w:sz="4" w:space="0" w:color="auto"/>
              <w:right w:val="single" w:sz="8" w:space="0" w:color="auto"/>
            </w:tcBorders>
            <w:shd w:val="clear" w:color="auto" w:fill="auto"/>
            <w:noWrap/>
            <w:vAlign w:val="bottom"/>
            <w:hideMark/>
          </w:tcPr>
          <w:p w14:paraId="6E35A1D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0.41</w:t>
            </w:r>
          </w:p>
        </w:tc>
      </w:tr>
      <w:tr w:rsidR="002668CB" w:rsidRPr="00126DE4" w14:paraId="0859AC65" w14:textId="77777777" w:rsidTr="004E5D5F">
        <w:trPr>
          <w:trHeight w:val="300"/>
        </w:trPr>
        <w:tc>
          <w:tcPr>
            <w:tcW w:w="5018" w:type="dxa"/>
            <w:tcBorders>
              <w:top w:val="nil"/>
              <w:left w:val="single" w:sz="8" w:space="0" w:color="auto"/>
              <w:bottom w:val="single" w:sz="4" w:space="0" w:color="auto"/>
              <w:right w:val="single" w:sz="4" w:space="0" w:color="auto"/>
            </w:tcBorders>
            <w:shd w:val="clear" w:color="auto" w:fill="auto"/>
            <w:noWrap/>
            <w:vAlign w:val="bottom"/>
            <w:hideMark/>
          </w:tcPr>
          <w:p w14:paraId="026C5307"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  How effectively has Power BI improved the availability and accessibility of data for decision-making in your department?</w:t>
            </w:r>
          </w:p>
        </w:tc>
        <w:tc>
          <w:tcPr>
            <w:tcW w:w="948" w:type="dxa"/>
            <w:tcBorders>
              <w:top w:val="nil"/>
              <w:left w:val="nil"/>
              <w:bottom w:val="single" w:sz="4" w:space="0" w:color="auto"/>
              <w:right w:val="single" w:sz="4" w:space="0" w:color="auto"/>
            </w:tcBorders>
            <w:shd w:val="clear" w:color="auto" w:fill="auto"/>
            <w:noWrap/>
            <w:vAlign w:val="bottom"/>
            <w:hideMark/>
          </w:tcPr>
          <w:p w14:paraId="10B9E97F"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noWrap/>
            <w:vAlign w:val="bottom"/>
            <w:hideMark/>
          </w:tcPr>
          <w:p w14:paraId="473F5839"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213.00</w:t>
            </w:r>
          </w:p>
        </w:tc>
        <w:tc>
          <w:tcPr>
            <w:tcW w:w="1022" w:type="dxa"/>
            <w:tcBorders>
              <w:top w:val="nil"/>
              <w:left w:val="nil"/>
              <w:bottom w:val="single" w:sz="4" w:space="0" w:color="auto"/>
              <w:right w:val="single" w:sz="4" w:space="0" w:color="auto"/>
            </w:tcBorders>
            <w:shd w:val="clear" w:color="auto" w:fill="auto"/>
            <w:noWrap/>
            <w:vAlign w:val="bottom"/>
            <w:hideMark/>
          </w:tcPr>
          <w:p w14:paraId="64285E31"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4.26</w:t>
            </w:r>
          </w:p>
        </w:tc>
        <w:tc>
          <w:tcPr>
            <w:tcW w:w="1268" w:type="dxa"/>
            <w:tcBorders>
              <w:top w:val="nil"/>
              <w:left w:val="nil"/>
              <w:bottom w:val="single" w:sz="4" w:space="0" w:color="auto"/>
              <w:right w:val="single" w:sz="8" w:space="0" w:color="auto"/>
            </w:tcBorders>
            <w:shd w:val="clear" w:color="auto" w:fill="auto"/>
            <w:noWrap/>
            <w:vAlign w:val="bottom"/>
            <w:hideMark/>
          </w:tcPr>
          <w:p w14:paraId="7BB275AF"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0.28</w:t>
            </w:r>
          </w:p>
        </w:tc>
      </w:tr>
      <w:tr w:rsidR="002668CB" w:rsidRPr="00126DE4" w14:paraId="0129BB6A" w14:textId="77777777" w:rsidTr="004E5D5F">
        <w:trPr>
          <w:trHeight w:val="859"/>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73374ED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To what extent do you agree that Power BI has enhanced the speed and efficiency of decision-making at FedEx?</w:t>
            </w:r>
          </w:p>
        </w:tc>
        <w:tc>
          <w:tcPr>
            <w:tcW w:w="948" w:type="dxa"/>
            <w:tcBorders>
              <w:top w:val="nil"/>
              <w:left w:val="nil"/>
              <w:bottom w:val="single" w:sz="4" w:space="0" w:color="auto"/>
              <w:right w:val="single" w:sz="4" w:space="0" w:color="auto"/>
            </w:tcBorders>
            <w:shd w:val="clear" w:color="auto" w:fill="auto"/>
            <w:vAlign w:val="bottom"/>
            <w:hideMark/>
          </w:tcPr>
          <w:p w14:paraId="2BD992F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54E89C9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211.00</w:t>
            </w:r>
          </w:p>
        </w:tc>
        <w:tc>
          <w:tcPr>
            <w:tcW w:w="1022" w:type="dxa"/>
            <w:tcBorders>
              <w:top w:val="nil"/>
              <w:left w:val="nil"/>
              <w:bottom w:val="single" w:sz="4" w:space="0" w:color="auto"/>
              <w:right w:val="single" w:sz="4" w:space="0" w:color="auto"/>
            </w:tcBorders>
            <w:shd w:val="clear" w:color="auto" w:fill="auto"/>
            <w:vAlign w:val="bottom"/>
            <w:hideMark/>
          </w:tcPr>
          <w:p w14:paraId="7ACC6542"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4.22</w:t>
            </w:r>
          </w:p>
        </w:tc>
        <w:tc>
          <w:tcPr>
            <w:tcW w:w="1268" w:type="dxa"/>
            <w:tcBorders>
              <w:top w:val="nil"/>
              <w:left w:val="nil"/>
              <w:bottom w:val="single" w:sz="4" w:space="0" w:color="auto"/>
              <w:right w:val="single" w:sz="8" w:space="0" w:color="auto"/>
            </w:tcBorders>
            <w:shd w:val="clear" w:color="auto" w:fill="auto"/>
            <w:vAlign w:val="bottom"/>
            <w:hideMark/>
          </w:tcPr>
          <w:p w14:paraId="0E55805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0.26</w:t>
            </w:r>
          </w:p>
        </w:tc>
      </w:tr>
      <w:tr w:rsidR="002668CB" w:rsidRPr="00126DE4" w14:paraId="43EFECC6" w14:textId="77777777" w:rsidTr="004E5D5F">
        <w:trPr>
          <w:trHeight w:val="856"/>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39078642"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How well does Power BI support data visualization and reporting capabilities for decision-making purposes?</w:t>
            </w:r>
          </w:p>
        </w:tc>
        <w:tc>
          <w:tcPr>
            <w:tcW w:w="948" w:type="dxa"/>
            <w:tcBorders>
              <w:top w:val="nil"/>
              <w:left w:val="nil"/>
              <w:bottom w:val="single" w:sz="4" w:space="0" w:color="auto"/>
              <w:right w:val="single" w:sz="4" w:space="0" w:color="auto"/>
            </w:tcBorders>
            <w:shd w:val="clear" w:color="auto" w:fill="auto"/>
            <w:vAlign w:val="bottom"/>
            <w:hideMark/>
          </w:tcPr>
          <w:p w14:paraId="70B6670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209B165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237.00</w:t>
            </w:r>
          </w:p>
        </w:tc>
        <w:tc>
          <w:tcPr>
            <w:tcW w:w="1022" w:type="dxa"/>
            <w:tcBorders>
              <w:top w:val="nil"/>
              <w:left w:val="nil"/>
              <w:bottom w:val="single" w:sz="4" w:space="0" w:color="auto"/>
              <w:right w:val="single" w:sz="4" w:space="0" w:color="auto"/>
            </w:tcBorders>
            <w:shd w:val="clear" w:color="auto" w:fill="auto"/>
            <w:vAlign w:val="bottom"/>
            <w:hideMark/>
          </w:tcPr>
          <w:p w14:paraId="78B4D44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4.74</w:t>
            </w:r>
          </w:p>
        </w:tc>
        <w:tc>
          <w:tcPr>
            <w:tcW w:w="1268" w:type="dxa"/>
            <w:tcBorders>
              <w:top w:val="nil"/>
              <w:left w:val="nil"/>
              <w:bottom w:val="single" w:sz="4" w:space="0" w:color="auto"/>
              <w:right w:val="single" w:sz="8" w:space="0" w:color="auto"/>
            </w:tcBorders>
            <w:shd w:val="clear" w:color="auto" w:fill="auto"/>
            <w:vAlign w:val="bottom"/>
            <w:hideMark/>
          </w:tcPr>
          <w:p w14:paraId="4C3FBAD9"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0.20</w:t>
            </w:r>
          </w:p>
        </w:tc>
      </w:tr>
      <w:tr w:rsidR="002668CB" w:rsidRPr="00126DE4" w14:paraId="5AF24102" w14:textId="77777777" w:rsidTr="004E5D5F">
        <w:trPr>
          <w:trHeight w:val="841"/>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665B4EE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has Power BI facilitated collaboration and information sharing among different departments in the logistics area at FedEx?</w:t>
            </w:r>
          </w:p>
        </w:tc>
        <w:tc>
          <w:tcPr>
            <w:tcW w:w="948" w:type="dxa"/>
            <w:tcBorders>
              <w:top w:val="nil"/>
              <w:left w:val="nil"/>
              <w:bottom w:val="single" w:sz="4" w:space="0" w:color="auto"/>
              <w:right w:val="single" w:sz="4" w:space="0" w:color="auto"/>
            </w:tcBorders>
            <w:shd w:val="clear" w:color="auto" w:fill="auto"/>
            <w:vAlign w:val="bottom"/>
            <w:hideMark/>
          </w:tcPr>
          <w:p w14:paraId="57EDFD9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6027046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209.00</w:t>
            </w:r>
          </w:p>
        </w:tc>
        <w:tc>
          <w:tcPr>
            <w:tcW w:w="1022" w:type="dxa"/>
            <w:tcBorders>
              <w:top w:val="nil"/>
              <w:left w:val="nil"/>
              <w:bottom w:val="single" w:sz="4" w:space="0" w:color="auto"/>
              <w:right w:val="single" w:sz="4" w:space="0" w:color="auto"/>
            </w:tcBorders>
            <w:shd w:val="clear" w:color="auto" w:fill="auto"/>
            <w:vAlign w:val="bottom"/>
            <w:hideMark/>
          </w:tcPr>
          <w:p w14:paraId="53E13FE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4.18</w:t>
            </w:r>
          </w:p>
        </w:tc>
        <w:tc>
          <w:tcPr>
            <w:tcW w:w="1268" w:type="dxa"/>
            <w:tcBorders>
              <w:top w:val="nil"/>
              <w:left w:val="nil"/>
              <w:bottom w:val="single" w:sz="4" w:space="0" w:color="auto"/>
              <w:right w:val="single" w:sz="8" w:space="0" w:color="auto"/>
            </w:tcBorders>
            <w:shd w:val="clear" w:color="auto" w:fill="auto"/>
            <w:vAlign w:val="bottom"/>
            <w:hideMark/>
          </w:tcPr>
          <w:p w14:paraId="035E7D1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0.15</w:t>
            </w:r>
          </w:p>
        </w:tc>
      </w:tr>
      <w:tr w:rsidR="002668CB" w:rsidRPr="00126DE4" w14:paraId="10E0FA59" w14:textId="77777777" w:rsidTr="004E5D5F">
        <w:trPr>
          <w:trHeight w:val="644"/>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1AB4DF8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How effectively has Power BI addressed data silos within your department or organization?</w:t>
            </w:r>
          </w:p>
        </w:tc>
        <w:tc>
          <w:tcPr>
            <w:tcW w:w="948" w:type="dxa"/>
            <w:tcBorders>
              <w:top w:val="nil"/>
              <w:left w:val="nil"/>
              <w:bottom w:val="single" w:sz="4" w:space="0" w:color="auto"/>
              <w:right w:val="single" w:sz="4" w:space="0" w:color="auto"/>
            </w:tcBorders>
            <w:shd w:val="clear" w:color="auto" w:fill="auto"/>
            <w:vAlign w:val="bottom"/>
            <w:hideMark/>
          </w:tcPr>
          <w:p w14:paraId="27EF931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2CEB6FF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215.00</w:t>
            </w:r>
          </w:p>
        </w:tc>
        <w:tc>
          <w:tcPr>
            <w:tcW w:w="1022" w:type="dxa"/>
            <w:tcBorders>
              <w:top w:val="nil"/>
              <w:left w:val="nil"/>
              <w:bottom w:val="single" w:sz="4" w:space="0" w:color="auto"/>
              <w:right w:val="single" w:sz="4" w:space="0" w:color="auto"/>
            </w:tcBorders>
            <w:shd w:val="clear" w:color="auto" w:fill="auto"/>
            <w:vAlign w:val="bottom"/>
            <w:hideMark/>
          </w:tcPr>
          <w:p w14:paraId="5F32311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4.30</w:t>
            </w:r>
          </w:p>
        </w:tc>
        <w:tc>
          <w:tcPr>
            <w:tcW w:w="1268" w:type="dxa"/>
            <w:tcBorders>
              <w:top w:val="nil"/>
              <w:left w:val="nil"/>
              <w:bottom w:val="single" w:sz="4" w:space="0" w:color="auto"/>
              <w:right w:val="single" w:sz="8" w:space="0" w:color="auto"/>
            </w:tcBorders>
            <w:shd w:val="clear" w:color="auto" w:fill="auto"/>
            <w:vAlign w:val="bottom"/>
            <w:hideMark/>
          </w:tcPr>
          <w:p w14:paraId="23911BB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0.21</w:t>
            </w:r>
          </w:p>
        </w:tc>
      </w:tr>
      <w:tr w:rsidR="002668CB" w:rsidRPr="00126DE4" w14:paraId="098C85A7" w14:textId="77777777" w:rsidTr="004E5D5F">
        <w:trPr>
          <w:trHeight w:val="786"/>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21F0EB0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do you agree that Power BI has improved data accuracy and reliability for decision-making purposes?</w:t>
            </w:r>
          </w:p>
        </w:tc>
        <w:tc>
          <w:tcPr>
            <w:tcW w:w="948" w:type="dxa"/>
            <w:tcBorders>
              <w:top w:val="nil"/>
              <w:left w:val="nil"/>
              <w:bottom w:val="single" w:sz="4" w:space="0" w:color="auto"/>
              <w:right w:val="single" w:sz="4" w:space="0" w:color="auto"/>
            </w:tcBorders>
            <w:shd w:val="clear" w:color="auto" w:fill="auto"/>
            <w:vAlign w:val="bottom"/>
            <w:hideMark/>
          </w:tcPr>
          <w:p w14:paraId="3274EB9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4A7FED3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217.00</w:t>
            </w:r>
          </w:p>
        </w:tc>
        <w:tc>
          <w:tcPr>
            <w:tcW w:w="1022" w:type="dxa"/>
            <w:tcBorders>
              <w:top w:val="nil"/>
              <w:left w:val="nil"/>
              <w:bottom w:val="single" w:sz="4" w:space="0" w:color="auto"/>
              <w:right w:val="single" w:sz="4" w:space="0" w:color="auto"/>
            </w:tcBorders>
            <w:shd w:val="clear" w:color="auto" w:fill="auto"/>
            <w:vAlign w:val="bottom"/>
            <w:hideMark/>
          </w:tcPr>
          <w:p w14:paraId="28BBD7C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4.34</w:t>
            </w:r>
          </w:p>
        </w:tc>
        <w:tc>
          <w:tcPr>
            <w:tcW w:w="1268" w:type="dxa"/>
            <w:tcBorders>
              <w:top w:val="nil"/>
              <w:left w:val="nil"/>
              <w:bottom w:val="single" w:sz="4" w:space="0" w:color="auto"/>
              <w:right w:val="single" w:sz="8" w:space="0" w:color="auto"/>
            </w:tcBorders>
            <w:shd w:val="clear" w:color="auto" w:fill="auto"/>
            <w:vAlign w:val="bottom"/>
            <w:hideMark/>
          </w:tcPr>
          <w:p w14:paraId="4952D39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0.23</w:t>
            </w:r>
          </w:p>
        </w:tc>
      </w:tr>
      <w:tr w:rsidR="002668CB" w:rsidRPr="00126DE4" w14:paraId="30CA90E1" w14:textId="77777777" w:rsidTr="004E5D5F">
        <w:trPr>
          <w:trHeight w:val="570"/>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6EF00ED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How well does Power BI integrate with existing data management systems and processes at FedEx?</w:t>
            </w:r>
          </w:p>
        </w:tc>
        <w:tc>
          <w:tcPr>
            <w:tcW w:w="948" w:type="dxa"/>
            <w:tcBorders>
              <w:top w:val="nil"/>
              <w:left w:val="nil"/>
              <w:bottom w:val="single" w:sz="4" w:space="0" w:color="auto"/>
              <w:right w:val="single" w:sz="4" w:space="0" w:color="auto"/>
            </w:tcBorders>
            <w:shd w:val="clear" w:color="auto" w:fill="auto"/>
            <w:vAlign w:val="bottom"/>
            <w:hideMark/>
          </w:tcPr>
          <w:p w14:paraId="0A7535C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4D9CE2A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200.00</w:t>
            </w:r>
          </w:p>
        </w:tc>
        <w:tc>
          <w:tcPr>
            <w:tcW w:w="1022" w:type="dxa"/>
            <w:tcBorders>
              <w:top w:val="nil"/>
              <w:left w:val="nil"/>
              <w:bottom w:val="single" w:sz="4" w:space="0" w:color="auto"/>
              <w:right w:val="single" w:sz="4" w:space="0" w:color="auto"/>
            </w:tcBorders>
            <w:shd w:val="clear" w:color="auto" w:fill="auto"/>
            <w:vAlign w:val="bottom"/>
            <w:hideMark/>
          </w:tcPr>
          <w:p w14:paraId="16AF9522"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4.00</w:t>
            </w:r>
          </w:p>
        </w:tc>
        <w:tc>
          <w:tcPr>
            <w:tcW w:w="1268" w:type="dxa"/>
            <w:tcBorders>
              <w:top w:val="nil"/>
              <w:left w:val="nil"/>
              <w:bottom w:val="single" w:sz="4" w:space="0" w:color="auto"/>
              <w:right w:val="single" w:sz="8" w:space="0" w:color="auto"/>
            </w:tcBorders>
            <w:shd w:val="clear" w:color="auto" w:fill="auto"/>
            <w:vAlign w:val="bottom"/>
            <w:hideMark/>
          </w:tcPr>
          <w:p w14:paraId="68F8EDE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0.41</w:t>
            </w:r>
          </w:p>
        </w:tc>
      </w:tr>
      <w:tr w:rsidR="002668CB" w:rsidRPr="00126DE4" w14:paraId="404C7BB8" w14:textId="77777777" w:rsidTr="004E5D5F">
        <w:trPr>
          <w:trHeight w:val="589"/>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6624CDC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has Power BI improved your ability to make data-driven decisions in your daily work?</w:t>
            </w:r>
          </w:p>
        </w:tc>
        <w:tc>
          <w:tcPr>
            <w:tcW w:w="948" w:type="dxa"/>
            <w:tcBorders>
              <w:top w:val="nil"/>
              <w:left w:val="nil"/>
              <w:bottom w:val="single" w:sz="4" w:space="0" w:color="auto"/>
              <w:right w:val="single" w:sz="4" w:space="0" w:color="auto"/>
            </w:tcBorders>
            <w:shd w:val="clear" w:color="auto" w:fill="auto"/>
            <w:vAlign w:val="bottom"/>
            <w:hideMark/>
          </w:tcPr>
          <w:p w14:paraId="2CF7DE9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3C22BAF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210.00</w:t>
            </w:r>
          </w:p>
        </w:tc>
        <w:tc>
          <w:tcPr>
            <w:tcW w:w="1022" w:type="dxa"/>
            <w:tcBorders>
              <w:top w:val="nil"/>
              <w:left w:val="nil"/>
              <w:bottom w:val="single" w:sz="4" w:space="0" w:color="auto"/>
              <w:right w:val="single" w:sz="4" w:space="0" w:color="auto"/>
            </w:tcBorders>
            <w:shd w:val="clear" w:color="auto" w:fill="auto"/>
            <w:vAlign w:val="bottom"/>
            <w:hideMark/>
          </w:tcPr>
          <w:p w14:paraId="1B6A8DF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4.20</w:t>
            </w:r>
          </w:p>
        </w:tc>
        <w:tc>
          <w:tcPr>
            <w:tcW w:w="1268" w:type="dxa"/>
            <w:tcBorders>
              <w:top w:val="nil"/>
              <w:left w:val="nil"/>
              <w:bottom w:val="single" w:sz="4" w:space="0" w:color="auto"/>
              <w:right w:val="single" w:sz="8" w:space="0" w:color="auto"/>
            </w:tcBorders>
            <w:shd w:val="clear" w:color="auto" w:fill="auto"/>
            <w:vAlign w:val="bottom"/>
            <w:hideMark/>
          </w:tcPr>
          <w:p w14:paraId="61D4EB1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0.41</w:t>
            </w:r>
          </w:p>
        </w:tc>
      </w:tr>
      <w:tr w:rsidR="002668CB" w:rsidRPr="00126DE4" w14:paraId="3DDE64FC" w14:textId="77777777" w:rsidTr="004E5D5F">
        <w:trPr>
          <w:trHeight w:val="620"/>
        </w:trPr>
        <w:tc>
          <w:tcPr>
            <w:tcW w:w="5018" w:type="dxa"/>
            <w:tcBorders>
              <w:top w:val="nil"/>
              <w:left w:val="single" w:sz="8" w:space="0" w:color="auto"/>
              <w:bottom w:val="single" w:sz="4" w:space="0" w:color="auto"/>
              <w:right w:val="single" w:sz="4" w:space="0" w:color="auto"/>
            </w:tcBorders>
            <w:shd w:val="clear" w:color="auto" w:fill="auto"/>
            <w:vAlign w:val="bottom"/>
            <w:hideMark/>
          </w:tcPr>
          <w:p w14:paraId="513326E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has the implementation of Power BI positively imp acted the operational efficiency of FedEx?</w:t>
            </w:r>
          </w:p>
        </w:tc>
        <w:tc>
          <w:tcPr>
            <w:tcW w:w="948" w:type="dxa"/>
            <w:tcBorders>
              <w:top w:val="nil"/>
              <w:left w:val="nil"/>
              <w:bottom w:val="single" w:sz="4" w:space="0" w:color="auto"/>
              <w:right w:val="single" w:sz="4" w:space="0" w:color="auto"/>
            </w:tcBorders>
            <w:shd w:val="clear" w:color="auto" w:fill="auto"/>
            <w:vAlign w:val="bottom"/>
            <w:hideMark/>
          </w:tcPr>
          <w:p w14:paraId="326906D9"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4" w:space="0" w:color="auto"/>
              <w:right w:val="single" w:sz="4" w:space="0" w:color="auto"/>
            </w:tcBorders>
            <w:shd w:val="clear" w:color="auto" w:fill="auto"/>
            <w:vAlign w:val="bottom"/>
            <w:hideMark/>
          </w:tcPr>
          <w:p w14:paraId="023887E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211.00</w:t>
            </w:r>
          </w:p>
        </w:tc>
        <w:tc>
          <w:tcPr>
            <w:tcW w:w="1022" w:type="dxa"/>
            <w:tcBorders>
              <w:top w:val="nil"/>
              <w:left w:val="nil"/>
              <w:bottom w:val="single" w:sz="4" w:space="0" w:color="auto"/>
              <w:right w:val="single" w:sz="4" w:space="0" w:color="auto"/>
            </w:tcBorders>
            <w:shd w:val="clear" w:color="auto" w:fill="auto"/>
            <w:vAlign w:val="bottom"/>
            <w:hideMark/>
          </w:tcPr>
          <w:p w14:paraId="4DC17C6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4.22</w:t>
            </w:r>
          </w:p>
        </w:tc>
        <w:tc>
          <w:tcPr>
            <w:tcW w:w="1268" w:type="dxa"/>
            <w:tcBorders>
              <w:top w:val="nil"/>
              <w:left w:val="nil"/>
              <w:bottom w:val="single" w:sz="4" w:space="0" w:color="auto"/>
              <w:right w:val="single" w:sz="8" w:space="0" w:color="auto"/>
            </w:tcBorders>
            <w:shd w:val="clear" w:color="auto" w:fill="auto"/>
            <w:vAlign w:val="bottom"/>
            <w:hideMark/>
          </w:tcPr>
          <w:p w14:paraId="12CF82E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0.18</w:t>
            </w:r>
          </w:p>
        </w:tc>
      </w:tr>
      <w:tr w:rsidR="002668CB" w:rsidRPr="00126DE4" w14:paraId="529475A7" w14:textId="77777777" w:rsidTr="004E5D5F">
        <w:trPr>
          <w:trHeight w:val="714"/>
        </w:trPr>
        <w:tc>
          <w:tcPr>
            <w:tcW w:w="5018" w:type="dxa"/>
            <w:tcBorders>
              <w:top w:val="nil"/>
              <w:left w:val="single" w:sz="8" w:space="0" w:color="auto"/>
              <w:bottom w:val="single" w:sz="8" w:space="0" w:color="auto"/>
              <w:right w:val="single" w:sz="4" w:space="0" w:color="auto"/>
            </w:tcBorders>
            <w:shd w:val="clear" w:color="auto" w:fill="auto"/>
            <w:vAlign w:val="bottom"/>
            <w:hideMark/>
          </w:tcPr>
          <w:p w14:paraId="17D4FBC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Overall, how satisfied are you with the impact of Power BI on decision-making and data silo management at FedEx?</w:t>
            </w:r>
          </w:p>
        </w:tc>
        <w:tc>
          <w:tcPr>
            <w:tcW w:w="948" w:type="dxa"/>
            <w:tcBorders>
              <w:top w:val="nil"/>
              <w:left w:val="nil"/>
              <w:bottom w:val="single" w:sz="8" w:space="0" w:color="auto"/>
              <w:right w:val="single" w:sz="4" w:space="0" w:color="auto"/>
            </w:tcBorders>
            <w:shd w:val="clear" w:color="auto" w:fill="auto"/>
            <w:vAlign w:val="bottom"/>
            <w:hideMark/>
          </w:tcPr>
          <w:p w14:paraId="60CCC2A9"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50.00</w:t>
            </w:r>
          </w:p>
        </w:tc>
        <w:tc>
          <w:tcPr>
            <w:tcW w:w="948" w:type="dxa"/>
            <w:tcBorders>
              <w:top w:val="nil"/>
              <w:left w:val="nil"/>
              <w:bottom w:val="single" w:sz="8" w:space="0" w:color="auto"/>
              <w:right w:val="single" w:sz="4" w:space="0" w:color="auto"/>
            </w:tcBorders>
            <w:shd w:val="clear" w:color="auto" w:fill="auto"/>
            <w:vAlign w:val="bottom"/>
            <w:hideMark/>
          </w:tcPr>
          <w:p w14:paraId="2A54A96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216.00</w:t>
            </w:r>
          </w:p>
        </w:tc>
        <w:tc>
          <w:tcPr>
            <w:tcW w:w="1022" w:type="dxa"/>
            <w:tcBorders>
              <w:top w:val="nil"/>
              <w:left w:val="nil"/>
              <w:bottom w:val="single" w:sz="8" w:space="0" w:color="auto"/>
              <w:right w:val="single" w:sz="4" w:space="0" w:color="auto"/>
            </w:tcBorders>
            <w:shd w:val="clear" w:color="auto" w:fill="auto"/>
            <w:vAlign w:val="bottom"/>
            <w:hideMark/>
          </w:tcPr>
          <w:p w14:paraId="0CF3D6B9"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4.32</w:t>
            </w:r>
          </w:p>
        </w:tc>
        <w:tc>
          <w:tcPr>
            <w:tcW w:w="1268" w:type="dxa"/>
            <w:tcBorders>
              <w:top w:val="nil"/>
              <w:left w:val="nil"/>
              <w:bottom w:val="single" w:sz="8" w:space="0" w:color="auto"/>
              <w:right w:val="single" w:sz="8" w:space="0" w:color="auto"/>
            </w:tcBorders>
            <w:shd w:val="clear" w:color="auto" w:fill="auto"/>
            <w:vAlign w:val="bottom"/>
            <w:hideMark/>
          </w:tcPr>
          <w:p w14:paraId="018125D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0.22</w:t>
            </w:r>
          </w:p>
        </w:tc>
      </w:tr>
    </w:tbl>
    <w:p w14:paraId="52E8774D" w14:textId="77777777" w:rsidR="002668CB" w:rsidRPr="00126DE4" w:rsidRDefault="002668CB" w:rsidP="002668CB">
      <w:pPr>
        <w:jc w:val="both"/>
        <w:rPr>
          <w:rFonts w:ascii="Arial" w:eastAsia="Times New Roman" w:hAnsi="Arial" w:cs="Arial"/>
        </w:rPr>
      </w:pPr>
    </w:p>
    <w:tbl>
      <w:tblPr>
        <w:tblW w:w="8921" w:type="dxa"/>
        <w:tblLook w:val="04A0" w:firstRow="1" w:lastRow="0" w:firstColumn="1" w:lastColumn="0" w:noHBand="0" w:noVBand="1"/>
      </w:tblPr>
      <w:tblGrid>
        <w:gridCol w:w="2301"/>
        <w:gridCol w:w="1498"/>
        <w:gridCol w:w="958"/>
        <w:gridCol w:w="1227"/>
        <w:gridCol w:w="1093"/>
        <w:gridCol w:w="836"/>
        <w:gridCol w:w="1093"/>
      </w:tblGrid>
      <w:tr w:rsidR="002668CB" w:rsidRPr="00126DE4" w14:paraId="1D9D3CD5" w14:textId="77777777" w:rsidTr="002668CB">
        <w:trPr>
          <w:trHeight w:val="304"/>
        </w:trPr>
        <w:tc>
          <w:tcPr>
            <w:tcW w:w="24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B35ADC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ANOVA</w:t>
            </w:r>
          </w:p>
        </w:tc>
        <w:tc>
          <w:tcPr>
            <w:tcW w:w="1559" w:type="dxa"/>
            <w:tcBorders>
              <w:top w:val="single" w:sz="8" w:space="0" w:color="auto"/>
              <w:left w:val="nil"/>
              <w:bottom w:val="single" w:sz="4" w:space="0" w:color="auto"/>
              <w:right w:val="single" w:sz="4" w:space="0" w:color="auto"/>
            </w:tcBorders>
            <w:shd w:val="clear" w:color="auto" w:fill="auto"/>
            <w:noWrap/>
            <w:vAlign w:val="bottom"/>
            <w:hideMark/>
          </w:tcPr>
          <w:p w14:paraId="1559495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1D608852"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14:paraId="1B5A7E3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79A8E84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790" w:type="dxa"/>
            <w:tcBorders>
              <w:top w:val="single" w:sz="8" w:space="0" w:color="auto"/>
              <w:left w:val="nil"/>
              <w:bottom w:val="single" w:sz="4" w:space="0" w:color="auto"/>
              <w:right w:val="single" w:sz="4" w:space="0" w:color="auto"/>
            </w:tcBorders>
            <w:shd w:val="clear" w:color="auto" w:fill="auto"/>
            <w:noWrap/>
            <w:vAlign w:val="bottom"/>
            <w:hideMark/>
          </w:tcPr>
          <w:p w14:paraId="5FE500D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1" w:type="dxa"/>
            <w:tcBorders>
              <w:top w:val="single" w:sz="8" w:space="0" w:color="auto"/>
              <w:left w:val="nil"/>
              <w:bottom w:val="single" w:sz="4" w:space="0" w:color="auto"/>
              <w:right w:val="single" w:sz="8" w:space="0" w:color="auto"/>
            </w:tcBorders>
            <w:shd w:val="clear" w:color="auto" w:fill="auto"/>
            <w:noWrap/>
            <w:vAlign w:val="bottom"/>
            <w:hideMark/>
          </w:tcPr>
          <w:p w14:paraId="6F5EA999"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1E82C3EB" w14:textId="77777777" w:rsidTr="002668CB">
        <w:trPr>
          <w:trHeight w:val="304"/>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343380BC"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Source of Variation</w:t>
            </w:r>
          </w:p>
        </w:tc>
        <w:tc>
          <w:tcPr>
            <w:tcW w:w="1559" w:type="dxa"/>
            <w:tcBorders>
              <w:top w:val="nil"/>
              <w:left w:val="nil"/>
              <w:bottom w:val="single" w:sz="4" w:space="0" w:color="auto"/>
              <w:right w:val="single" w:sz="4" w:space="0" w:color="auto"/>
            </w:tcBorders>
            <w:shd w:val="clear" w:color="auto" w:fill="auto"/>
            <w:noWrap/>
            <w:vAlign w:val="bottom"/>
            <w:hideMark/>
          </w:tcPr>
          <w:p w14:paraId="36DE7F78"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SS</w:t>
            </w:r>
          </w:p>
        </w:tc>
        <w:tc>
          <w:tcPr>
            <w:tcW w:w="993" w:type="dxa"/>
            <w:tcBorders>
              <w:top w:val="nil"/>
              <w:left w:val="nil"/>
              <w:bottom w:val="single" w:sz="4" w:space="0" w:color="auto"/>
              <w:right w:val="single" w:sz="4" w:space="0" w:color="auto"/>
            </w:tcBorders>
            <w:shd w:val="clear" w:color="auto" w:fill="auto"/>
            <w:noWrap/>
            <w:vAlign w:val="bottom"/>
            <w:hideMark/>
          </w:tcPr>
          <w:p w14:paraId="10CCE9E6"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df</w:t>
            </w:r>
          </w:p>
        </w:tc>
        <w:tc>
          <w:tcPr>
            <w:tcW w:w="1275" w:type="dxa"/>
            <w:tcBorders>
              <w:top w:val="nil"/>
              <w:left w:val="nil"/>
              <w:bottom w:val="single" w:sz="4" w:space="0" w:color="auto"/>
              <w:right w:val="single" w:sz="4" w:space="0" w:color="auto"/>
            </w:tcBorders>
            <w:shd w:val="clear" w:color="auto" w:fill="auto"/>
            <w:noWrap/>
            <w:vAlign w:val="bottom"/>
            <w:hideMark/>
          </w:tcPr>
          <w:p w14:paraId="2035E516"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MS</w:t>
            </w:r>
          </w:p>
        </w:tc>
        <w:tc>
          <w:tcPr>
            <w:tcW w:w="1053" w:type="dxa"/>
            <w:tcBorders>
              <w:top w:val="nil"/>
              <w:left w:val="nil"/>
              <w:bottom w:val="single" w:sz="4" w:space="0" w:color="auto"/>
              <w:right w:val="single" w:sz="4" w:space="0" w:color="auto"/>
            </w:tcBorders>
            <w:shd w:val="clear" w:color="auto" w:fill="auto"/>
            <w:noWrap/>
            <w:vAlign w:val="bottom"/>
            <w:hideMark/>
          </w:tcPr>
          <w:p w14:paraId="4EA2503D"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F</w:t>
            </w:r>
          </w:p>
        </w:tc>
        <w:tc>
          <w:tcPr>
            <w:tcW w:w="790" w:type="dxa"/>
            <w:tcBorders>
              <w:top w:val="nil"/>
              <w:left w:val="nil"/>
              <w:bottom w:val="single" w:sz="4" w:space="0" w:color="auto"/>
              <w:right w:val="single" w:sz="4" w:space="0" w:color="auto"/>
            </w:tcBorders>
            <w:shd w:val="clear" w:color="auto" w:fill="auto"/>
            <w:noWrap/>
            <w:vAlign w:val="bottom"/>
            <w:hideMark/>
          </w:tcPr>
          <w:p w14:paraId="43ED066E"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P-value</w:t>
            </w:r>
          </w:p>
        </w:tc>
        <w:tc>
          <w:tcPr>
            <w:tcW w:w="851" w:type="dxa"/>
            <w:tcBorders>
              <w:top w:val="nil"/>
              <w:left w:val="nil"/>
              <w:bottom w:val="single" w:sz="4" w:space="0" w:color="auto"/>
              <w:right w:val="single" w:sz="8" w:space="0" w:color="auto"/>
            </w:tcBorders>
            <w:shd w:val="clear" w:color="auto" w:fill="auto"/>
            <w:noWrap/>
            <w:vAlign w:val="bottom"/>
            <w:hideMark/>
          </w:tcPr>
          <w:p w14:paraId="771C94BB"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F crit</w:t>
            </w:r>
          </w:p>
        </w:tc>
      </w:tr>
      <w:tr w:rsidR="002668CB" w:rsidRPr="00126DE4" w14:paraId="15EBAB09" w14:textId="77777777" w:rsidTr="002668CB">
        <w:trPr>
          <w:trHeight w:val="304"/>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19A2DD2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Between Groups</w:t>
            </w:r>
          </w:p>
        </w:tc>
        <w:tc>
          <w:tcPr>
            <w:tcW w:w="1559" w:type="dxa"/>
            <w:tcBorders>
              <w:top w:val="nil"/>
              <w:left w:val="nil"/>
              <w:bottom w:val="single" w:sz="4" w:space="0" w:color="auto"/>
              <w:right w:val="single" w:sz="4" w:space="0" w:color="auto"/>
            </w:tcBorders>
            <w:shd w:val="clear" w:color="auto" w:fill="auto"/>
            <w:noWrap/>
            <w:vAlign w:val="bottom"/>
            <w:hideMark/>
          </w:tcPr>
          <w:p w14:paraId="1809C46F"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15.97818</w:t>
            </w:r>
          </w:p>
        </w:tc>
        <w:tc>
          <w:tcPr>
            <w:tcW w:w="993" w:type="dxa"/>
            <w:tcBorders>
              <w:top w:val="nil"/>
              <w:left w:val="nil"/>
              <w:bottom w:val="single" w:sz="4" w:space="0" w:color="auto"/>
              <w:right w:val="single" w:sz="4" w:space="0" w:color="auto"/>
            </w:tcBorders>
            <w:shd w:val="clear" w:color="auto" w:fill="auto"/>
            <w:noWrap/>
            <w:vAlign w:val="bottom"/>
            <w:hideMark/>
          </w:tcPr>
          <w:p w14:paraId="49C18574"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10</w:t>
            </w:r>
          </w:p>
        </w:tc>
        <w:tc>
          <w:tcPr>
            <w:tcW w:w="1275" w:type="dxa"/>
            <w:tcBorders>
              <w:top w:val="nil"/>
              <w:left w:val="nil"/>
              <w:bottom w:val="single" w:sz="4" w:space="0" w:color="auto"/>
              <w:right w:val="single" w:sz="4" w:space="0" w:color="auto"/>
            </w:tcBorders>
            <w:shd w:val="clear" w:color="auto" w:fill="auto"/>
            <w:noWrap/>
            <w:vAlign w:val="bottom"/>
            <w:hideMark/>
          </w:tcPr>
          <w:p w14:paraId="202996A6"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1.597818</w:t>
            </w:r>
          </w:p>
        </w:tc>
        <w:tc>
          <w:tcPr>
            <w:tcW w:w="1053" w:type="dxa"/>
            <w:tcBorders>
              <w:top w:val="nil"/>
              <w:left w:val="nil"/>
              <w:bottom w:val="single" w:sz="4" w:space="0" w:color="auto"/>
              <w:right w:val="single" w:sz="4" w:space="0" w:color="auto"/>
            </w:tcBorders>
            <w:shd w:val="clear" w:color="auto" w:fill="auto"/>
            <w:noWrap/>
            <w:vAlign w:val="bottom"/>
            <w:hideMark/>
          </w:tcPr>
          <w:p w14:paraId="76851A2B"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5.961678</w:t>
            </w:r>
          </w:p>
        </w:tc>
        <w:tc>
          <w:tcPr>
            <w:tcW w:w="790" w:type="dxa"/>
            <w:tcBorders>
              <w:top w:val="nil"/>
              <w:left w:val="nil"/>
              <w:bottom w:val="single" w:sz="4" w:space="0" w:color="auto"/>
              <w:right w:val="single" w:sz="4" w:space="0" w:color="auto"/>
            </w:tcBorders>
            <w:shd w:val="clear" w:color="auto" w:fill="auto"/>
            <w:noWrap/>
            <w:vAlign w:val="bottom"/>
            <w:hideMark/>
          </w:tcPr>
          <w:p w14:paraId="6B49E8D7"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1.36E-08</w:t>
            </w:r>
          </w:p>
        </w:tc>
        <w:tc>
          <w:tcPr>
            <w:tcW w:w="851" w:type="dxa"/>
            <w:tcBorders>
              <w:top w:val="nil"/>
              <w:left w:val="nil"/>
              <w:bottom w:val="single" w:sz="4" w:space="0" w:color="auto"/>
              <w:right w:val="single" w:sz="8" w:space="0" w:color="auto"/>
            </w:tcBorders>
            <w:shd w:val="clear" w:color="auto" w:fill="auto"/>
            <w:noWrap/>
            <w:vAlign w:val="bottom"/>
            <w:hideMark/>
          </w:tcPr>
          <w:p w14:paraId="0D767ED0"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1.848263</w:t>
            </w:r>
          </w:p>
        </w:tc>
      </w:tr>
      <w:tr w:rsidR="002668CB" w:rsidRPr="00126DE4" w14:paraId="1A8CA379" w14:textId="77777777" w:rsidTr="002668CB">
        <w:trPr>
          <w:trHeight w:val="304"/>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0D0D37F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Within Groups</w:t>
            </w:r>
          </w:p>
        </w:tc>
        <w:tc>
          <w:tcPr>
            <w:tcW w:w="1559" w:type="dxa"/>
            <w:tcBorders>
              <w:top w:val="nil"/>
              <w:left w:val="nil"/>
              <w:bottom w:val="single" w:sz="4" w:space="0" w:color="auto"/>
              <w:right w:val="single" w:sz="4" w:space="0" w:color="auto"/>
            </w:tcBorders>
            <w:shd w:val="clear" w:color="auto" w:fill="auto"/>
            <w:noWrap/>
            <w:vAlign w:val="bottom"/>
            <w:hideMark/>
          </w:tcPr>
          <w:p w14:paraId="4F289AFA"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144.46</w:t>
            </w:r>
          </w:p>
        </w:tc>
        <w:tc>
          <w:tcPr>
            <w:tcW w:w="993" w:type="dxa"/>
            <w:tcBorders>
              <w:top w:val="nil"/>
              <w:left w:val="nil"/>
              <w:bottom w:val="single" w:sz="4" w:space="0" w:color="auto"/>
              <w:right w:val="single" w:sz="4" w:space="0" w:color="auto"/>
            </w:tcBorders>
            <w:shd w:val="clear" w:color="auto" w:fill="auto"/>
            <w:noWrap/>
            <w:vAlign w:val="bottom"/>
            <w:hideMark/>
          </w:tcPr>
          <w:p w14:paraId="63CE5504"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539</w:t>
            </w:r>
          </w:p>
        </w:tc>
        <w:tc>
          <w:tcPr>
            <w:tcW w:w="1275" w:type="dxa"/>
            <w:tcBorders>
              <w:top w:val="nil"/>
              <w:left w:val="nil"/>
              <w:bottom w:val="single" w:sz="4" w:space="0" w:color="auto"/>
              <w:right w:val="single" w:sz="4" w:space="0" w:color="auto"/>
            </w:tcBorders>
            <w:shd w:val="clear" w:color="auto" w:fill="auto"/>
            <w:noWrap/>
            <w:vAlign w:val="bottom"/>
            <w:hideMark/>
          </w:tcPr>
          <w:p w14:paraId="7DA05F61"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0.268015</w:t>
            </w:r>
          </w:p>
        </w:tc>
        <w:tc>
          <w:tcPr>
            <w:tcW w:w="1053" w:type="dxa"/>
            <w:tcBorders>
              <w:top w:val="nil"/>
              <w:left w:val="nil"/>
              <w:bottom w:val="single" w:sz="4" w:space="0" w:color="auto"/>
              <w:right w:val="single" w:sz="4" w:space="0" w:color="auto"/>
            </w:tcBorders>
            <w:shd w:val="clear" w:color="auto" w:fill="auto"/>
            <w:noWrap/>
            <w:vAlign w:val="bottom"/>
            <w:hideMark/>
          </w:tcPr>
          <w:p w14:paraId="0C77FFC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790" w:type="dxa"/>
            <w:tcBorders>
              <w:top w:val="nil"/>
              <w:left w:val="nil"/>
              <w:bottom w:val="single" w:sz="4" w:space="0" w:color="auto"/>
              <w:right w:val="single" w:sz="4" w:space="0" w:color="auto"/>
            </w:tcBorders>
            <w:shd w:val="clear" w:color="auto" w:fill="auto"/>
            <w:noWrap/>
            <w:vAlign w:val="bottom"/>
            <w:hideMark/>
          </w:tcPr>
          <w:p w14:paraId="729C52B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1" w:type="dxa"/>
            <w:tcBorders>
              <w:top w:val="nil"/>
              <w:left w:val="nil"/>
              <w:bottom w:val="single" w:sz="4" w:space="0" w:color="auto"/>
              <w:right w:val="single" w:sz="8" w:space="0" w:color="auto"/>
            </w:tcBorders>
            <w:shd w:val="clear" w:color="auto" w:fill="auto"/>
            <w:noWrap/>
            <w:vAlign w:val="bottom"/>
            <w:hideMark/>
          </w:tcPr>
          <w:p w14:paraId="721E96D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5D772E98" w14:textId="77777777" w:rsidTr="002668CB">
        <w:trPr>
          <w:trHeight w:val="304"/>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206820D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55BFACD2"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14:paraId="3555C54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367E68E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053" w:type="dxa"/>
            <w:tcBorders>
              <w:top w:val="nil"/>
              <w:left w:val="nil"/>
              <w:bottom w:val="single" w:sz="4" w:space="0" w:color="auto"/>
              <w:right w:val="single" w:sz="4" w:space="0" w:color="auto"/>
            </w:tcBorders>
            <w:shd w:val="clear" w:color="auto" w:fill="auto"/>
            <w:noWrap/>
            <w:vAlign w:val="bottom"/>
            <w:hideMark/>
          </w:tcPr>
          <w:p w14:paraId="2A8BF2B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790" w:type="dxa"/>
            <w:tcBorders>
              <w:top w:val="nil"/>
              <w:left w:val="nil"/>
              <w:bottom w:val="single" w:sz="4" w:space="0" w:color="auto"/>
              <w:right w:val="single" w:sz="4" w:space="0" w:color="auto"/>
            </w:tcBorders>
            <w:shd w:val="clear" w:color="auto" w:fill="auto"/>
            <w:noWrap/>
            <w:vAlign w:val="bottom"/>
            <w:hideMark/>
          </w:tcPr>
          <w:p w14:paraId="55EA125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1" w:type="dxa"/>
            <w:tcBorders>
              <w:top w:val="nil"/>
              <w:left w:val="nil"/>
              <w:bottom w:val="single" w:sz="4" w:space="0" w:color="auto"/>
              <w:right w:val="single" w:sz="8" w:space="0" w:color="auto"/>
            </w:tcBorders>
            <w:shd w:val="clear" w:color="auto" w:fill="auto"/>
            <w:noWrap/>
            <w:vAlign w:val="bottom"/>
            <w:hideMark/>
          </w:tcPr>
          <w:p w14:paraId="0FCD991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31AEB166" w14:textId="77777777" w:rsidTr="002668CB">
        <w:trPr>
          <w:trHeight w:val="320"/>
        </w:trPr>
        <w:tc>
          <w:tcPr>
            <w:tcW w:w="2400" w:type="dxa"/>
            <w:tcBorders>
              <w:top w:val="nil"/>
              <w:left w:val="single" w:sz="8" w:space="0" w:color="auto"/>
              <w:bottom w:val="single" w:sz="8" w:space="0" w:color="auto"/>
              <w:right w:val="single" w:sz="4" w:space="0" w:color="auto"/>
            </w:tcBorders>
            <w:shd w:val="clear" w:color="auto" w:fill="auto"/>
            <w:noWrap/>
            <w:vAlign w:val="bottom"/>
            <w:hideMark/>
          </w:tcPr>
          <w:p w14:paraId="4043673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Total</w:t>
            </w:r>
          </w:p>
        </w:tc>
        <w:tc>
          <w:tcPr>
            <w:tcW w:w="1559" w:type="dxa"/>
            <w:tcBorders>
              <w:top w:val="nil"/>
              <w:left w:val="nil"/>
              <w:bottom w:val="single" w:sz="8" w:space="0" w:color="auto"/>
              <w:right w:val="single" w:sz="4" w:space="0" w:color="auto"/>
            </w:tcBorders>
            <w:shd w:val="clear" w:color="auto" w:fill="auto"/>
            <w:noWrap/>
            <w:vAlign w:val="bottom"/>
            <w:hideMark/>
          </w:tcPr>
          <w:p w14:paraId="74DC902F"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160.4382</w:t>
            </w:r>
          </w:p>
        </w:tc>
        <w:tc>
          <w:tcPr>
            <w:tcW w:w="993" w:type="dxa"/>
            <w:tcBorders>
              <w:top w:val="nil"/>
              <w:left w:val="nil"/>
              <w:bottom w:val="single" w:sz="8" w:space="0" w:color="auto"/>
              <w:right w:val="single" w:sz="4" w:space="0" w:color="auto"/>
            </w:tcBorders>
            <w:shd w:val="clear" w:color="auto" w:fill="auto"/>
            <w:noWrap/>
            <w:vAlign w:val="bottom"/>
            <w:hideMark/>
          </w:tcPr>
          <w:p w14:paraId="4C945309"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549</w:t>
            </w:r>
          </w:p>
        </w:tc>
        <w:tc>
          <w:tcPr>
            <w:tcW w:w="1275" w:type="dxa"/>
            <w:tcBorders>
              <w:top w:val="nil"/>
              <w:left w:val="nil"/>
              <w:bottom w:val="single" w:sz="8" w:space="0" w:color="auto"/>
              <w:right w:val="single" w:sz="4" w:space="0" w:color="auto"/>
            </w:tcBorders>
            <w:shd w:val="clear" w:color="auto" w:fill="auto"/>
            <w:noWrap/>
            <w:vAlign w:val="bottom"/>
            <w:hideMark/>
          </w:tcPr>
          <w:p w14:paraId="714252C3"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053" w:type="dxa"/>
            <w:tcBorders>
              <w:top w:val="nil"/>
              <w:left w:val="nil"/>
              <w:bottom w:val="single" w:sz="8" w:space="0" w:color="auto"/>
              <w:right w:val="single" w:sz="4" w:space="0" w:color="auto"/>
            </w:tcBorders>
            <w:shd w:val="clear" w:color="auto" w:fill="auto"/>
            <w:noWrap/>
            <w:vAlign w:val="bottom"/>
            <w:hideMark/>
          </w:tcPr>
          <w:p w14:paraId="186E028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790" w:type="dxa"/>
            <w:tcBorders>
              <w:top w:val="nil"/>
              <w:left w:val="nil"/>
              <w:bottom w:val="single" w:sz="8" w:space="0" w:color="auto"/>
              <w:right w:val="single" w:sz="4" w:space="0" w:color="auto"/>
            </w:tcBorders>
            <w:shd w:val="clear" w:color="auto" w:fill="auto"/>
            <w:noWrap/>
            <w:vAlign w:val="bottom"/>
            <w:hideMark/>
          </w:tcPr>
          <w:p w14:paraId="4F636F93"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1" w:type="dxa"/>
            <w:tcBorders>
              <w:top w:val="nil"/>
              <w:left w:val="nil"/>
              <w:bottom w:val="single" w:sz="8" w:space="0" w:color="auto"/>
              <w:right w:val="single" w:sz="8" w:space="0" w:color="auto"/>
            </w:tcBorders>
            <w:shd w:val="clear" w:color="auto" w:fill="auto"/>
            <w:noWrap/>
            <w:vAlign w:val="bottom"/>
            <w:hideMark/>
          </w:tcPr>
          <w:p w14:paraId="34BC2A4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bl>
    <w:p w14:paraId="15D85419" w14:textId="43701961" w:rsidR="002668CB" w:rsidRPr="00126DE4" w:rsidRDefault="00655063" w:rsidP="00655063">
      <w:pPr>
        <w:pStyle w:val="Caption"/>
        <w:rPr>
          <w:rFonts w:ascii="Arial" w:eastAsia="Times New Roman" w:hAnsi="Arial" w:cs="Arial"/>
        </w:rPr>
      </w:pPr>
      <w:bookmarkStart w:id="6" w:name="_Toc154850805"/>
      <w:r>
        <w:t xml:space="preserve">Figure </w:t>
      </w:r>
      <w:r w:rsidR="00841EF6">
        <w:fldChar w:fldCharType="begin"/>
      </w:r>
      <w:r w:rsidR="00841EF6">
        <w:instrText xml:space="preserve"> SEQ Figure \* ARABIC </w:instrText>
      </w:r>
      <w:r w:rsidR="00841EF6">
        <w:fldChar w:fldCharType="separate"/>
      </w:r>
      <w:r w:rsidR="001D2EAB">
        <w:rPr>
          <w:noProof/>
        </w:rPr>
        <w:t>2</w:t>
      </w:r>
      <w:r w:rsidR="00841EF6">
        <w:rPr>
          <w:noProof/>
        </w:rPr>
        <w:fldChar w:fldCharType="end"/>
      </w:r>
      <w:r>
        <w:t>-Results of ANOVA Analysis</w:t>
      </w:r>
      <w:r w:rsidR="00833C15">
        <w:t xml:space="preserve"> on all participants</w:t>
      </w:r>
      <w:bookmarkEnd w:id="6"/>
    </w:p>
    <w:p w14:paraId="26DB3E13" w14:textId="77777777" w:rsidR="002668CB" w:rsidRPr="00126DE4" w:rsidRDefault="002668CB" w:rsidP="002668CB">
      <w:pPr>
        <w:pStyle w:val="BodyText"/>
        <w:rPr>
          <w:rFonts w:ascii="Arial" w:hAnsi="Arial" w:cs="Arial"/>
        </w:rPr>
      </w:pPr>
      <w:r w:rsidRPr="00126DE4">
        <w:rPr>
          <w:rFonts w:ascii="Arial" w:hAnsi="Arial" w:cs="Arial"/>
        </w:rPr>
        <w:t>Overall Significance: The p-value associated with the F-statistic is very small, indicating that there is a significant difference between the groups in terms of their responses to the questions related to the impact of Power BI on decision-making processes at FedEx.</w:t>
      </w:r>
    </w:p>
    <w:p w14:paraId="43E9196C"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lastRenderedPageBreak/>
        <w:t>Between Groups Variation: The variation between the groups (sum of squares between groups = 15.97818) is significantly different from the variation within the groups (sum of squares within groups = 144.46), suggesting that there are meaningful differences in the responses to the survey questions among different groups.</w:t>
      </w:r>
    </w:p>
    <w:p w14:paraId="608118C0"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t>One of the key findings of the analysis is that the implementation of Power BI has positively impacted decision-making processes at FedEx. This is evident from the high mean score of 4.28, indicating a general agreement among respondents. Power BI has improved the availability and accessibility of data for decision-making in various departments, as indicated by the mean score of 4.26. Moreover, Power BI has enhanced the speed and efficiency of decision-making, with a mean score of 4.22.</w:t>
      </w:r>
    </w:p>
    <w:p w14:paraId="0EC7FBE4"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t>The survey also revealed that Power BI supports data visualization and reporting capabilities for decision-making purposes, with a mean score of 4.74. This suggests that Power BI has been effective in presenting data in a visually appealing and understandable manner. Additionally, Power BI has facilitated collaboration and information sharing among different departments in the logistics area at FedEx, as indicated by the mean score of 4.18.</w:t>
      </w:r>
    </w:p>
    <w:p w14:paraId="29171E3D"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t>The implementation of Power BI has addressed data silos within departments, with a mean score of 4.3. This indicates that Power BI has been successful in breaking down barriers between different departments and promoting cross-functional data sharing and collaboration. The improvement in data accuracy and reliability for decision-making purposes is also evident, with a mean score of 4.34.</w:t>
      </w:r>
    </w:p>
    <w:p w14:paraId="49184874"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t>In terms of integration with existing data management systems and processes, Power BI received a mean score of 4.0, indicating an optimal level of integration. This suggests that Power BI has integrated with the existing infrastructure at FedEx, allowing for efficient data management and analysis.</w:t>
      </w:r>
    </w:p>
    <w:p w14:paraId="43A0554B"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t>Moreover, Power BI has significantly improved the ability to make data-driven decisions in daily work, as indicated by the mean score of 4.22. This highlights the transformative impact of Power BI in enabling data-driven decision-making at all levels of the organization.</w:t>
      </w:r>
    </w:p>
    <w:p w14:paraId="78F4FF33"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t>Lastly, the implementation of Power BI has positively impacted the operational efficiency of FedEx, as indicated by the mean score of 4.32. This suggests that Power BI has streamlined processes and improved overall efficiency in various operational aspects.</w:t>
      </w:r>
    </w:p>
    <w:p w14:paraId="69EF4960" w14:textId="77777777" w:rsidR="002668CB" w:rsidRPr="00126DE4" w:rsidRDefault="002668CB" w:rsidP="002668CB">
      <w:pPr>
        <w:jc w:val="both"/>
        <w:rPr>
          <w:rFonts w:ascii="Arial" w:eastAsia="Times New Roman" w:hAnsi="Arial" w:cs="Arial"/>
        </w:rPr>
      </w:pPr>
      <w:r w:rsidRPr="00126DE4">
        <w:rPr>
          <w:rFonts w:ascii="Arial" w:eastAsia="Times New Roman" w:hAnsi="Arial" w:cs="Arial"/>
        </w:rPr>
        <w:t>The survey results highlight the value of Power BI in enabling data-driven decision-making and fostering collaboration across departments.</w:t>
      </w:r>
    </w:p>
    <w:p w14:paraId="36FD7B89" w14:textId="1A165F4D" w:rsidR="00CB719C" w:rsidRPr="00126DE4" w:rsidRDefault="002668CB" w:rsidP="002668CB">
      <w:pPr>
        <w:jc w:val="both"/>
        <w:rPr>
          <w:rFonts w:ascii="Arial" w:hAnsi="Arial" w:cs="Arial"/>
        </w:rPr>
      </w:pPr>
      <w:r w:rsidRPr="00126DE4">
        <w:rPr>
          <w:rFonts w:ascii="Arial" w:hAnsi="Arial" w:cs="Arial"/>
        </w:rPr>
        <w:t>Separating the responses of managers and end users is crucial for gaining a comprehensive understanding of the perspectives and experiences of different groups within an organization.</w:t>
      </w:r>
    </w:p>
    <w:p w14:paraId="6752BB93" w14:textId="0D5EA770" w:rsidR="002668CB" w:rsidRDefault="002668CB" w:rsidP="002668CB">
      <w:pPr>
        <w:jc w:val="both"/>
        <w:rPr>
          <w:rFonts w:ascii="Arial" w:hAnsi="Arial" w:cs="Arial"/>
        </w:rPr>
      </w:pPr>
      <w:r w:rsidRPr="00126DE4">
        <w:rPr>
          <w:rFonts w:ascii="Arial" w:hAnsi="Arial" w:cs="Arial"/>
        </w:rPr>
        <w:t xml:space="preserve">This separation allows for a nuanced analysis of the impact of Power BI on decision making and data silo management from various organizational levels. By </w:t>
      </w:r>
      <w:r w:rsidR="00EC1008" w:rsidRPr="00126DE4">
        <w:rPr>
          <w:rFonts w:ascii="Arial" w:hAnsi="Arial" w:cs="Arial"/>
        </w:rPr>
        <w:t>analysing</w:t>
      </w:r>
      <w:r w:rsidRPr="00126DE4">
        <w:rPr>
          <w:rFonts w:ascii="Arial" w:hAnsi="Arial" w:cs="Arial"/>
        </w:rPr>
        <w:t xml:space="preserve"> the responses of managers, we can examine how the implementation of Power BI has influenced decision-making processes and overall strategy. On the other hand, </w:t>
      </w:r>
      <w:r w:rsidR="00EC1008" w:rsidRPr="00126DE4">
        <w:rPr>
          <w:rFonts w:ascii="Arial" w:hAnsi="Arial" w:cs="Arial"/>
        </w:rPr>
        <w:t>analysing</w:t>
      </w:r>
      <w:r w:rsidRPr="00126DE4">
        <w:rPr>
          <w:rFonts w:ascii="Arial" w:hAnsi="Arial" w:cs="Arial"/>
        </w:rPr>
        <w:t xml:space="preserve"> the responses of end users provides insights into the impact on daily work, task execution, and the usability of Power BI. This differentiation helps identify areas where Power BI is meeting or falling short of expectations for each group, enabling the development of tailored strategies and recommendations for improvement. Ultimately, this approach enhances the validity and reliability of the findings, providing a more comprehensive understanding of the specific challenges, benefits, and areas for improvement relevant to both managers and end users.</w:t>
      </w:r>
    </w:p>
    <w:p w14:paraId="1AEBD053" w14:textId="77777777" w:rsidR="000326BE" w:rsidRPr="00126DE4" w:rsidRDefault="000326BE" w:rsidP="002668CB">
      <w:pPr>
        <w:jc w:val="both"/>
        <w:rPr>
          <w:rFonts w:ascii="Arial" w:eastAsia="Times New Roman" w:hAnsi="Arial" w:cs="Arial"/>
        </w:rPr>
      </w:pPr>
    </w:p>
    <w:tbl>
      <w:tblPr>
        <w:tblW w:w="8921" w:type="dxa"/>
        <w:tblLook w:val="04A0" w:firstRow="1" w:lastRow="0" w:firstColumn="1" w:lastColumn="0" w:noHBand="0" w:noVBand="1"/>
      </w:tblPr>
      <w:tblGrid>
        <w:gridCol w:w="4660"/>
        <w:gridCol w:w="960"/>
        <w:gridCol w:w="960"/>
        <w:gridCol w:w="1036"/>
        <w:gridCol w:w="1381"/>
      </w:tblGrid>
      <w:tr w:rsidR="002668CB" w:rsidRPr="00126DE4" w14:paraId="0163544E" w14:textId="77777777" w:rsidTr="00BB7D71">
        <w:trPr>
          <w:trHeight w:val="300"/>
        </w:trPr>
        <w:tc>
          <w:tcPr>
            <w:tcW w:w="46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8CF6DF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lastRenderedPageBreak/>
              <w:t>Anova: Single Factor Managers</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68BB130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6BD582AD"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79031B3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381" w:type="dxa"/>
            <w:tcBorders>
              <w:top w:val="single" w:sz="8" w:space="0" w:color="auto"/>
              <w:left w:val="nil"/>
              <w:bottom w:val="single" w:sz="4" w:space="0" w:color="auto"/>
              <w:right w:val="single" w:sz="8" w:space="0" w:color="auto"/>
            </w:tcBorders>
            <w:shd w:val="clear" w:color="auto" w:fill="auto"/>
            <w:noWrap/>
            <w:vAlign w:val="bottom"/>
            <w:hideMark/>
          </w:tcPr>
          <w:p w14:paraId="0737C3E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0DE8D3A6" w14:textId="77777777" w:rsidTr="00BB7D71">
        <w:trPr>
          <w:trHeight w:val="300"/>
        </w:trPr>
        <w:tc>
          <w:tcPr>
            <w:tcW w:w="4660" w:type="dxa"/>
            <w:tcBorders>
              <w:top w:val="nil"/>
              <w:left w:val="single" w:sz="8" w:space="0" w:color="auto"/>
              <w:bottom w:val="single" w:sz="4" w:space="0" w:color="auto"/>
              <w:right w:val="single" w:sz="4" w:space="0" w:color="auto"/>
            </w:tcBorders>
            <w:shd w:val="clear" w:color="auto" w:fill="auto"/>
            <w:noWrap/>
            <w:vAlign w:val="bottom"/>
            <w:hideMark/>
          </w:tcPr>
          <w:p w14:paraId="5AA5F09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SUMMARY</w:t>
            </w:r>
          </w:p>
        </w:tc>
        <w:tc>
          <w:tcPr>
            <w:tcW w:w="960" w:type="dxa"/>
            <w:tcBorders>
              <w:top w:val="nil"/>
              <w:left w:val="nil"/>
              <w:bottom w:val="single" w:sz="4" w:space="0" w:color="auto"/>
              <w:right w:val="single" w:sz="4" w:space="0" w:color="auto"/>
            </w:tcBorders>
            <w:shd w:val="clear" w:color="auto" w:fill="auto"/>
            <w:noWrap/>
            <w:vAlign w:val="bottom"/>
            <w:hideMark/>
          </w:tcPr>
          <w:p w14:paraId="2B0B391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89A8FD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C8DB69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381" w:type="dxa"/>
            <w:tcBorders>
              <w:top w:val="nil"/>
              <w:left w:val="nil"/>
              <w:bottom w:val="single" w:sz="4" w:space="0" w:color="auto"/>
              <w:right w:val="single" w:sz="8" w:space="0" w:color="auto"/>
            </w:tcBorders>
            <w:shd w:val="clear" w:color="auto" w:fill="auto"/>
            <w:noWrap/>
            <w:vAlign w:val="bottom"/>
            <w:hideMark/>
          </w:tcPr>
          <w:p w14:paraId="33A2F6F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796D6345" w14:textId="77777777" w:rsidTr="00BB7D71">
        <w:trPr>
          <w:trHeight w:val="300"/>
        </w:trPr>
        <w:tc>
          <w:tcPr>
            <w:tcW w:w="4660" w:type="dxa"/>
            <w:tcBorders>
              <w:top w:val="nil"/>
              <w:left w:val="single" w:sz="8" w:space="0" w:color="auto"/>
              <w:bottom w:val="single" w:sz="4" w:space="0" w:color="auto"/>
              <w:right w:val="single" w:sz="4" w:space="0" w:color="auto"/>
            </w:tcBorders>
            <w:shd w:val="clear" w:color="auto" w:fill="auto"/>
            <w:noWrap/>
            <w:vAlign w:val="bottom"/>
            <w:hideMark/>
          </w:tcPr>
          <w:p w14:paraId="380C351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Groups</w:t>
            </w:r>
          </w:p>
        </w:tc>
        <w:tc>
          <w:tcPr>
            <w:tcW w:w="960" w:type="dxa"/>
            <w:tcBorders>
              <w:top w:val="nil"/>
              <w:left w:val="nil"/>
              <w:bottom w:val="single" w:sz="4" w:space="0" w:color="auto"/>
              <w:right w:val="single" w:sz="4" w:space="0" w:color="auto"/>
            </w:tcBorders>
            <w:shd w:val="clear" w:color="auto" w:fill="auto"/>
            <w:noWrap/>
            <w:vAlign w:val="bottom"/>
            <w:hideMark/>
          </w:tcPr>
          <w:p w14:paraId="475D662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Count</w:t>
            </w:r>
          </w:p>
        </w:tc>
        <w:tc>
          <w:tcPr>
            <w:tcW w:w="960" w:type="dxa"/>
            <w:tcBorders>
              <w:top w:val="nil"/>
              <w:left w:val="nil"/>
              <w:bottom w:val="single" w:sz="4" w:space="0" w:color="auto"/>
              <w:right w:val="single" w:sz="4" w:space="0" w:color="auto"/>
            </w:tcBorders>
            <w:shd w:val="clear" w:color="auto" w:fill="auto"/>
            <w:noWrap/>
            <w:vAlign w:val="bottom"/>
            <w:hideMark/>
          </w:tcPr>
          <w:p w14:paraId="6524EC3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Sum</w:t>
            </w:r>
          </w:p>
        </w:tc>
        <w:tc>
          <w:tcPr>
            <w:tcW w:w="960" w:type="dxa"/>
            <w:tcBorders>
              <w:top w:val="nil"/>
              <w:left w:val="nil"/>
              <w:bottom w:val="single" w:sz="4" w:space="0" w:color="auto"/>
              <w:right w:val="single" w:sz="4" w:space="0" w:color="auto"/>
            </w:tcBorders>
            <w:shd w:val="clear" w:color="auto" w:fill="auto"/>
            <w:noWrap/>
            <w:vAlign w:val="bottom"/>
            <w:hideMark/>
          </w:tcPr>
          <w:p w14:paraId="5486D21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Average</w:t>
            </w:r>
          </w:p>
        </w:tc>
        <w:tc>
          <w:tcPr>
            <w:tcW w:w="1381" w:type="dxa"/>
            <w:tcBorders>
              <w:top w:val="nil"/>
              <w:left w:val="nil"/>
              <w:bottom w:val="single" w:sz="4" w:space="0" w:color="auto"/>
              <w:right w:val="single" w:sz="8" w:space="0" w:color="auto"/>
            </w:tcBorders>
            <w:shd w:val="clear" w:color="auto" w:fill="auto"/>
            <w:noWrap/>
            <w:vAlign w:val="bottom"/>
            <w:hideMark/>
          </w:tcPr>
          <w:p w14:paraId="5336D3E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i/>
                <w:iCs/>
                <w:color w:val="000000"/>
                <w:lang w:eastAsia="en-GB"/>
              </w:rPr>
              <w:t>Variance</w:t>
            </w:r>
          </w:p>
        </w:tc>
      </w:tr>
      <w:tr w:rsidR="002668CB" w:rsidRPr="00126DE4" w14:paraId="4525ADB7" w14:textId="77777777" w:rsidTr="00BB7D71">
        <w:trPr>
          <w:trHeight w:val="300"/>
        </w:trPr>
        <w:tc>
          <w:tcPr>
            <w:tcW w:w="4660" w:type="dxa"/>
            <w:tcBorders>
              <w:top w:val="nil"/>
              <w:left w:val="single" w:sz="8" w:space="0" w:color="auto"/>
              <w:bottom w:val="single" w:sz="4" w:space="0" w:color="auto"/>
              <w:right w:val="single" w:sz="4" w:space="0" w:color="auto"/>
            </w:tcBorders>
            <w:shd w:val="clear" w:color="auto" w:fill="auto"/>
            <w:noWrap/>
            <w:vAlign w:val="bottom"/>
            <w:hideMark/>
          </w:tcPr>
          <w:p w14:paraId="74863A09"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To what extent do you agree that the implementation of Power BI has positively impacted decision-making processes at FedEx?</w:t>
            </w:r>
          </w:p>
        </w:tc>
        <w:tc>
          <w:tcPr>
            <w:tcW w:w="960" w:type="dxa"/>
            <w:tcBorders>
              <w:top w:val="nil"/>
              <w:left w:val="nil"/>
              <w:bottom w:val="single" w:sz="4" w:space="0" w:color="auto"/>
              <w:right w:val="single" w:sz="4" w:space="0" w:color="auto"/>
            </w:tcBorders>
            <w:shd w:val="clear" w:color="auto" w:fill="auto"/>
            <w:noWrap/>
            <w:vAlign w:val="bottom"/>
            <w:hideMark/>
          </w:tcPr>
          <w:p w14:paraId="5C6D61BB"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noWrap/>
            <w:vAlign w:val="bottom"/>
            <w:hideMark/>
          </w:tcPr>
          <w:p w14:paraId="6B4B2384"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60.00</w:t>
            </w:r>
          </w:p>
        </w:tc>
        <w:tc>
          <w:tcPr>
            <w:tcW w:w="960" w:type="dxa"/>
            <w:tcBorders>
              <w:top w:val="nil"/>
              <w:left w:val="nil"/>
              <w:bottom w:val="single" w:sz="4" w:space="0" w:color="auto"/>
              <w:right w:val="single" w:sz="4" w:space="0" w:color="auto"/>
            </w:tcBorders>
            <w:shd w:val="clear" w:color="auto" w:fill="auto"/>
            <w:noWrap/>
            <w:vAlign w:val="bottom"/>
            <w:hideMark/>
          </w:tcPr>
          <w:p w14:paraId="3C9E5DF6"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5.00</w:t>
            </w:r>
          </w:p>
        </w:tc>
        <w:tc>
          <w:tcPr>
            <w:tcW w:w="1381" w:type="dxa"/>
            <w:tcBorders>
              <w:top w:val="nil"/>
              <w:left w:val="nil"/>
              <w:bottom w:val="single" w:sz="4" w:space="0" w:color="auto"/>
              <w:right w:val="single" w:sz="8" w:space="0" w:color="auto"/>
            </w:tcBorders>
            <w:shd w:val="clear" w:color="auto" w:fill="auto"/>
            <w:noWrap/>
            <w:vAlign w:val="bottom"/>
            <w:hideMark/>
          </w:tcPr>
          <w:p w14:paraId="22878C7F" w14:textId="77777777" w:rsidR="002668CB" w:rsidRPr="00126DE4" w:rsidRDefault="002668CB" w:rsidP="00F95613">
            <w:pPr>
              <w:spacing w:after="0" w:line="240" w:lineRule="auto"/>
              <w:rPr>
                <w:rFonts w:ascii="Arial" w:eastAsia="Times New Roman" w:hAnsi="Arial" w:cs="Arial"/>
                <w:i/>
                <w:iCs/>
                <w:color w:val="000000"/>
                <w:lang w:eastAsia="en-GB"/>
              </w:rPr>
            </w:pPr>
            <w:r w:rsidRPr="00126DE4">
              <w:rPr>
                <w:rFonts w:ascii="Arial" w:eastAsia="Times New Roman" w:hAnsi="Arial" w:cs="Arial"/>
                <w:color w:val="000000"/>
                <w:lang w:eastAsia="en-GB"/>
              </w:rPr>
              <w:t>0.00</w:t>
            </w:r>
          </w:p>
        </w:tc>
      </w:tr>
      <w:tr w:rsidR="002668CB" w:rsidRPr="00126DE4" w14:paraId="2D28D425" w14:textId="77777777" w:rsidTr="00BB7D71">
        <w:trPr>
          <w:trHeight w:val="780"/>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51862D8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How effectively has Power BI improved the availability and accessibility of data for decision-making in your department?</w:t>
            </w:r>
          </w:p>
        </w:tc>
        <w:tc>
          <w:tcPr>
            <w:tcW w:w="960" w:type="dxa"/>
            <w:tcBorders>
              <w:top w:val="nil"/>
              <w:left w:val="nil"/>
              <w:bottom w:val="single" w:sz="4" w:space="0" w:color="auto"/>
              <w:right w:val="single" w:sz="4" w:space="0" w:color="auto"/>
            </w:tcBorders>
            <w:shd w:val="clear" w:color="auto" w:fill="auto"/>
            <w:vAlign w:val="bottom"/>
            <w:hideMark/>
          </w:tcPr>
          <w:p w14:paraId="238E85E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2DB3457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58.00</w:t>
            </w:r>
          </w:p>
        </w:tc>
        <w:tc>
          <w:tcPr>
            <w:tcW w:w="960" w:type="dxa"/>
            <w:tcBorders>
              <w:top w:val="nil"/>
              <w:left w:val="nil"/>
              <w:bottom w:val="single" w:sz="4" w:space="0" w:color="auto"/>
              <w:right w:val="single" w:sz="4" w:space="0" w:color="auto"/>
            </w:tcBorders>
            <w:shd w:val="clear" w:color="auto" w:fill="auto"/>
            <w:vAlign w:val="bottom"/>
            <w:hideMark/>
          </w:tcPr>
          <w:p w14:paraId="517D6EB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4.83</w:t>
            </w:r>
          </w:p>
        </w:tc>
        <w:tc>
          <w:tcPr>
            <w:tcW w:w="1381" w:type="dxa"/>
            <w:tcBorders>
              <w:top w:val="nil"/>
              <w:left w:val="nil"/>
              <w:bottom w:val="single" w:sz="4" w:space="0" w:color="auto"/>
              <w:right w:val="single" w:sz="8" w:space="0" w:color="auto"/>
            </w:tcBorders>
            <w:shd w:val="clear" w:color="auto" w:fill="auto"/>
            <w:vAlign w:val="bottom"/>
            <w:hideMark/>
          </w:tcPr>
          <w:p w14:paraId="540DB6C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0.15</w:t>
            </w:r>
          </w:p>
        </w:tc>
      </w:tr>
      <w:tr w:rsidR="002668CB" w:rsidRPr="00126DE4" w14:paraId="27F79460" w14:textId="77777777" w:rsidTr="00BB7D71">
        <w:trPr>
          <w:trHeight w:val="900"/>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125F549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To what extent do you agree that Power BI has enhanced the speed and efficiency of decision-making at FedEx?</w:t>
            </w:r>
          </w:p>
        </w:tc>
        <w:tc>
          <w:tcPr>
            <w:tcW w:w="960" w:type="dxa"/>
            <w:tcBorders>
              <w:top w:val="nil"/>
              <w:left w:val="nil"/>
              <w:bottom w:val="single" w:sz="4" w:space="0" w:color="auto"/>
              <w:right w:val="single" w:sz="4" w:space="0" w:color="auto"/>
            </w:tcBorders>
            <w:shd w:val="clear" w:color="auto" w:fill="auto"/>
            <w:vAlign w:val="bottom"/>
            <w:hideMark/>
          </w:tcPr>
          <w:p w14:paraId="6E3D648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44463495"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58.00</w:t>
            </w:r>
          </w:p>
        </w:tc>
        <w:tc>
          <w:tcPr>
            <w:tcW w:w="960" w:type="dxa"/>
            <w:tcBorders>
              <w:top w:val="nil"/>
              <w:left w:val="nil"/>
              <w:bottom w:val="single" w:sz="4" w:space="0" w:color="auto"/>
              <w:right w:val="single" w:sz="4" w:space="0" w:color="auto"/>
            </w:tcBorders>
            <w:shd w:val="clear" w:color="auto" w:fill="auto"/>
            <w:vAlign w:val="bottom"/>
            <w:hideMark/>
          </w:tcPr>
          <w:p w14:paraId="545C121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4.83</w:t>
            </w:r>
          </w:p>
        </w:tc>
        <w:tc>
          <w:tcPr>
            <w:tcW w:w="1381" w:type="dxa"/>
            <w:tcBorders>
              <w:top w:val="nil"/>
              <w:left w:val="nil"/>
              <w:bottom w:val="single" w:sz="4" w:space="0" w:color="auto"/>
              <w:right w:val="single" w:sz="8" w:space="0" w:color="auto"/>
            </w:tcBorders>
            <w:shd w:val="clear" w:color="auto" w:fill="auto"/>
            <w:vAlign w:val="bottom"/>
            <w:hideMark/>
          </w:tcPr>
          <w:p w14:paraId="6B2FE88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0.15</w:t>
            </w:r>
          </w:p>
        </w:tc>
      </w:tr>
      <w:tr w:rsidR="002668CB" w:rsidRPr="00126DE4" w14:paraId="6B735FE5" w14:textId="77777777" w:rsidTr="00BB7D71">
        <w:trPr>
          <w:trHeight w:val="900"/>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6003F5E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How well does Power BI support data visualization and reporting capabilities for decision-making purposes?</w:t>
            </w:r>
          </w:p>
        </w:tc>
        <w:tc>
          <w:tcPr>
            <w:tcW w:w="960" w:type="dxa"/>
            <w:tcBorders>
              <w:top w:val="nil"/>
              <w:left w:val="nil"/>
              <w:bottom w:val="single" w:sz="4" w:space="0" w:color="auto"/>
              <w:right w:val="single" w:sz="4" w:space="0" w:color="auto"/>
            </w:tcBorders>
            <w:shd w:val="clear" w:color="auto" w:fill="auto"/>
            <w:vAlign w:val="bottom"/>
            <w:hideMark/>
          </w:tcPr>
          <w:p w14:paraId="12FE50C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416DA74D"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60.00</w:t>
            </w:r>
          </w:p>
        </w:tc>
        <w:tc>
          <w:tcPr>
            <w:tcW w:w="960" w:type="dxa"/>
            <w:tcBorders>
              <w:top w:val="nil"/>
              <w:left w:val="nil"/>
              <w:bottom w:val="single" w:sz="4" w:space="0" w:color="auto"/>
              <w:right w:val="single" w:sz="4" w:space="0" w:color="auto"/>
            </w:tcBorders>
            <w:shd w:val="clear" w:color="auto" w:fill="auto"/>
            <w:vAlign w:val="bottom"/>
            <w:hideMark/>
          </w:tcPr>
          <w:p w14:paraId="26B819F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w:t>
            </w:r>
          </w:p>
        </w:tc>
        <w:tc>
          <w:tcPr>
            <w:tcW w:w="1381" w:type="dxa"/>
            <w:tcBorders>
              <w:top w:val="nil"/>
              <w:left w:val="nil"/>
              <w:bottom w:val="single" w:sz="4" w:space="0" w:color="auto"/>
              <w:right w:val="single" w:sz="8" w:space="0" w:color="auto"/>
            </w:tcBorders>
            <w:shd w:val="clear" w:color="auto" w:fill="auto"/>
            <w:vAlign w:val="bottom"/>
            <w:hideMark/>
          </w:tcPr>
          <w:p w14:paraId="7FC95FF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0.00</w:t>
            </w:r>
          </w:p>
        </w:tc>
      </w:tr>
      <w:tr w:rsidR="002668CB" w:rsidRPr="00126DE4" w14:paraId="301AB24C" w14:textId="77777777" w:rsidTr="00BB7D71">
        <w:trPr>
          <w:trHeight w:val="900"/>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4432B40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has Power BI facilitated collaboration and information sharing among different departments in the logistics area at FedEx?</w:t>
            </w:r>
          </w:p>
        </w:tc>
        <w:tc>
          <w:tcPr>
            <w:tcW w:w="960" w:type="dxa"/>
            <w:tcBorders>
              <w:top w:val="nil"/>
              <w:left w:val="nil"/>
              <w:bottom w:val="single" w:sz="4" w:space="0" w:color="auto"/>
              <w:right w:val="single" w:sz="4" w:space="0" w:color="auto"/>
            </w:tcBorders>
            <w:shd w:val="clear" w:color="auto" w:fill="auto"/>
            <w:vAlign w:val="bottom"/>
            <w:hideMark/>
          </w:tcPr>
          <w:p w14:paraId="6831304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4217104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57.00</w:t>
            </w:r>
          </w:p>
        </w:tc>
        <w:tc>
          <w:tcPr>
            <w:tcW w:w="960" w:type="dxa"/>
            <w:tcBorders>
              <w:top w:val="nil"/>
              <w:left w:val="nil"/>
              <w:bottom w:val="single" w:sz="4" w:space="0" w:color="auto"/>
              <w:right w:val="single" w:sz="4" w:space="0" w:color="auto"/>
            </w:tcBorders>
            <w:shd w:val="clear" w:color="auto" w:fill="auto"/>
            <w:vAlign w:val="bottom"/>
            <w:hideMark/>
          </w:tcPr>
          <w:p w14:paraId="09D85BD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4.75</w:t>
            </w:r>
          </w:p>
        </w:tc>
        <w:tc>
          <w:tcPr>
            <w:tcW w:w="1381" w:type="dxa"/>
            <w:tcBorders>
              <w:top w:val="nil"/>
              <w:left w:val="nil"/>
              <w:bottom w:val="single" w:sz="4" w:space="0" w:color="auto"/>
              <w:right w:val="single" w:sz="8" w:space="0" w:color="auto"/>
            </w:tcBorders>
            <w:shd w:val="clear" w:color="auto" w:fill="auto"/>
            <w:vAlign w:val="bottom"/>
            <w:hideMark/>
          </w:tcPr>
          <w:p w14:paraId="4C4938F3"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0.20</w:t>
            </w:r>
          </w:p>
        </w:tc>
      </w:tr>
      <w:tr w:rsidR="002668CB" w:rsidRPr="00126DE4" w14:paraId="50DBB4C4" w14:textId="77777777" w:rsidTr="00BB7D71">
        <w:trPr>
          <w:trHeight w:val="650"/>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0B36D64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How effectively has Power BI addressed data silos within your department or organization?</w:t>
            </w:r>
          </w:p>
        </w:tc>
        <w:tc>
          <w:tcPr>
            <w:tcW w:w="960" w:type="dxa"/>
            <w:tcBorders>
              <w:top w:val="nil"/>
              <w:left w:val="nil"/>
              <w:bottom w:val="single" w:sz="4" w:space="0" w:color="auto"/>
              <w:right w:val="single" w:sz="4" w:space="0" w:color="auto"/>
            </w:tcBorders>
            <w:shd w:val="clear" w:color="auto" w:fill="auto"/>
            <w:vAlign w:val="bottom"/>
            <w:hideMark/>
          </w:tcPr>
          <w:p w14:paraId="51C7B61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75A0743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60.00</w:t>
            </w:r>
          </w:p>
        </w:tc>
        <w:tc>
          <w:tcPr>
            <w:tcW w:w="960" w:type="dxa"/>
            <w:tcBorders>
              <w:top w:val="nil"/>
              <w:left w:val="nil"/>
              <w:bottom w:val="single" w:sz="4" w:space="0" w:color="auto"/>
              <w:right w:val="single" w:sz="4" w:space="0" w:color="auto"/>
            </w:tcBorders>
            <w:shd w:val="clear" w:color="auto" w:fill="auto"/>
            <w:vAlign w:val="bottom"/>
            <w:hideMark/>
          </w:tcPr>
          <w:p w14:paraId="2796DA6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w:t>
            </w:r>
          </w:p>
        </w:tc>
        <w:tc>
          <w:tcPr>
            <w:tcW w:w="1381" w:type="dxa"/>
            <w:tcBorders>
              <w:top w:val="nil"/>
              <w:left w:val="nil"/>
              <w:bottom w:val="single" w:sz="4" w:space="0" w:color="auto"/>
              <w:right w:val="single" w:sz="8" w:space="0" w:color="auto"/>
            </w:tcBorders>
            <w:shd w:val="clear" w:color="auto" w:fill="auto"/>
            <w:vAlign w:val="bottom"/>
            <w:hideMark/>
          </w:tcPr>
          <w:p w14:paraId="6145E12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0.00</w:t>
            </w:r>
          </w:p>
        </w:tc>
      </w:tr>
      <w:tr w:rsidR="002668CB" w:rsidRPr="00126DE4" w14:paraId="3BF90EFB" w14:textId="77777777" w:rsidTr="00BB7D71">
        <w:trPr>
          <w:trHeight w:val="900"/>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17B2990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do you agree that Power BI has improved data accuracy and reliability for decision-making purposes?</w:t>
            </w:r>
          </w:p>
        </w:tc>
        <w:tc>
          <w:tcPr>
            <w:tcW w:w="960" w:type="dxa"/>
            <w:tcBorders>
              <w:top w:val="nil"/>
              <w:left w:val="nil"/>
              <w:bottom w:val="single" w:sz="4" w:space="0" w:color="auto"/>
              <w:right w:val="single" w:sz="4" w:space="0" w:color="auto"/>
            </w:tcBorders>
            <w:shd w:val="clear" w:color="auto" w:fill="auto"/>
            <w:vAlign w:val="bottom"/>
            <w:hideMark/>
          </w:tcPr>
          <w:p w14:paraId="39A447A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6E5DA36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60.00</w:t>
            </w:r>
          </w:p>
        </w:tc>
        <w:tc>
          <w:tcPr>
            <w:tcW w:w="960" w:type="dxa"/>
            <w:tcBorders>
              <w:top w:val="nil"/>
              <w:left w:val="nil"/>
              <w:bottom w:val="single" w:sz="4" w:space="0" w:color="auto"/>
              <w:right w:val="single" w:sz="4" w:space="0" w:color="auto"/>
            </w:tcBorders>
            <w:shd w:val="clear" w:color="auto" w:fill="auto"/>
            <w:vAlign w:val="bottom"/>
            <w:hideMark/>
          </w:tcPr>
          <w:p w14:paraId="1952F9D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w:t>
            </w:r>
          </w:p>
        </w:tc>
        <w:tc>
          <w:tcPr>
            <w:tcW w:w="1381" w:type="dxa"/>
            <w:tcBorders>
              <w:top w:val="nil"/>
              <w:left w:val="nil"/>
              <w:bottom w:val="single" w:sz="4" w:space="0" w:color="auto"/>
              <w:right w:val="single" w:sz="8" w:space="0" w:color="auto"/>
            </w:tcBorders>
            <w:shd w:val="clear" w:color="auto" w:fill="auto"/>
            <w:vAlign w:val="bottom"/>
            <w:hideMark/>
          </w:tcPr>
          <w:p w14:paraId="1F4883E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0.00</w:t>
            </w:r>
          </w:p>
        </w:tc>
      </w:tr>
      <w:tr w:rsidR="002668CB" w:rsidRPr="00126DE4" w14:paraId="172B59A8" w14:textId="77777777" w:rsidTr="00BB7D71">
        <w:trPr>
          <w:trHeight w:val="696"/>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5CC099C2"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How well does Power BI integrate with existing data management systems and processes at FedEx?</w:t>
            </w:r>
          </w:p>
        </w:tc>
        <w:tc>
          <w:tcPr>
            <w:tcW w:w="960" w:type="dxa"/>
            <w:tcBorders>
              <w:top w:val="nil"/>
              <w:left w:val="nil"/>
              <w:bottom w:val="single" w:sz="4" w:space="0" w:color="auto"/>
              <w:right w:val="single" w:sz="4" w:space="0" w:color="auto"/>
            </w:tcBorders>
            <w:shd w:val="clear" w:color="auto" w:fill="auto"/>
            <w:vAlign w:val="bottom"/>
            <w:hideMark/>
          </w:tcPr>
          <w:p w14:paraId="63D79ADD"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615D05F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57.00</w:t>
            </w:r>
          </w:p>
        </w:tc>
        <w:tc>
          <w:tcPr>
            <w:tcW w:w="960" w:type="dxa"/>
            <w:tcBorders>
              <w:top w:val="nil"/>
              <w:left w:val="nil"/>
              <w:bottom w:val="single" w:sz="4" w:space="0" w:color="auto"/>
              <w:right w:val="single" w:sz="4" w:space="0" w:color="auto"/>
            </w:tcBorders>
            <w:shd w:val="clear" w:color="auto" w:fill="auto"/>
            <w:vAlign w:val="bottom"/>
            <w:hideMark/>
          </w:tcPr>
          <w:p w14:paraId="48BBEF3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4.75</w:t>
            </w:r>
          </w:p>
        </w:tc>
        <w:tc>
          <w:tcPr>
            <w:tcW w:w="1381" w:type="dxa"/>
            <w:tcBorders>
              <w:top w:val="nil"/>
              <w:left w:val="nil"/>
              <w:bottom w:val="single" w:sz="4" w:space="0" w:color="auto"/>
              <w:right w:val="single" w:sz="8" w:space="0" w:color="auto"/>
            </w:tcBorders>
            <w:shd w:val="clear" w:color="auto" w:fill="auto"/>
            <w:vAlign w:val="bottom"/>
            <w:hideMark/>
          </w:tcPr>
          <w:p w14:paraId="6CD3DF53"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0.20</w:t>
            </w:r>
          </w:p>
        </w:tc>
      </w:tr>
      <w:tr w:rsidR="002668CB" w:rsidRPr="00126DE4" w14:paraId="4CDD678F" w14:textId="77777777" w:rsidTr="00BB7D71">
        <w:trPr>
          <w:trHeight w:val="900"/>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751B481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has Power BI improved your ability to make data-driven decisions in your daily work?</w:t>
            </w:r>
          </w:p>
        </w:tc>
        <w:tc>
          <w:tcPr>
            <w:tcW w:w="960" w:type="dxa"/>
            <w:tcBorders>
              <w:top w:val="nil"/>
              <w:left w:val="nil"/>
              <w:bottom w:val="single" w:sz="4" w:space="0" w:color="auto"/>
              <w:right w:val="single" w:sz="4" w:space="0" w:color="auto"/>
            </w:tcBorders>
            <w:shd w:val="clear" w:color="auto" w:fill="auto"/>
            <w:vAlign w:val="bottom"/>
            <w:hideMark/>
          </w:tcPr>
          <w:p w14:paraId="32A96DD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28E71EF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59.00</w:t>
            </w:r>
          </w:p>
        </w:tc>
        <w:tc>
          <w:tcPr>
            <w:tcW w:w="960" w:type="dxa"/>
            <w:tcBorders>
              <w:top w:val="nil"/>
              <w:left w:val="nil"/>
              <w:bottom w:val="single" w:sz="4" w:space="0" w:color="auto"/>
              <w:right w:val="single" w:sz="4" w:space="0" w:color="auto"/>
            </w:tcBorders>
            <w:shd w:val="clear" w:color="auto" w:fill="auto"/>
            <w:vAlign w:val="bottom"/>
            <w:hideMark/>
          </w:tcPr>
          <w:p w14:paraId="459C492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4.92</w:t>
            </w:r>
          </w:p>
        </w:tc>
        <w:tc>
          <w:tcPr>
            <w:tcW w:w="1381" w:type="dxa"/>
            <w:tcBorders>
              <w:top w:val="nil"/>
              <w:left w:val="nil"/>
              <w:bottom w:val="single" w:sz="4" w:space="0" w:color="auto"/>
              <w:right w:val="single" w:sz="8" w:space="0" w:color="auto"/>
            </w:tcBorders>
            <w:shd w:val="clear" w:color="auto" w:fill="auto"/>
            <w:vAlign w:val="bottom"/>
            <w:hideMark/>
          </w:tcPr>
          <w:p w14:paraId="17AFC32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0.08</w:t>
            </w:r>
          </w:p>
        </w:tc>
      </w:tr>
      <w:tr w:rsidR="002668CB" w:rsidRPr="00126DE4" w14:paraId="7CCA74C5" w14:textId="77777777" w:rsidTr="00BB7D71">
        <w:trPr>
          <w:trHeight w:val="723"/>
        </w:trPr>
        <w:tc>
          <w:tcPr>
            <w:tcW w:w="4660" w:type="dxa"/>
            <w:tcBorders>
              <w:top w:val="nil"/>
              <w:left w:val="single" w:sz="8" w:space="0" w:color="auto"/>
              <w:bottom w:val="single" w:sz="4" w:space="0" w:color="auto"/>
              <w:right w:val="single" w:sz="4" w:space="0" w:color="auto"/>
            </w:tcBorders>
            <w:shd w:val="clear" w:color="auto" w:fill="auto"/>
            <w:vAlign w:val="bottom"/>
            <w:hideMark/>
          </w:tcPr>
          <w:p w14:paraId="64DAB6F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 what extent has the implementation of Power BI positively imp acted the operational efficiency of FedEx?</w:t>
            </w:r>
          </w:p>
        </w:tc>
        <w:tc>
          <w:tcPr>
            <w:tcW w:w="960" w:type="dxa"/>
            <w:tcBorders>
              <w:top w:val="nil"/>
              <w:left w:val="nil"/>
              <w:bottom w:val="single" w:sz="4" w:space="0" w:color="auto"/>
              <w:right w:val="single" w:sz="4" w:space="0" w:color="auto"/>
            </w:tcBorders>
            <w:shd w:val="clear" w:color="auto" w:fill="auto"/>
            <w:vAlign w:val="bottom"/>
            <w:hideMark/>
          </w:tcPr>
          <w:p w14:paraId="35AAB9D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4" w:space="0" w:color="auto"/>
              <w:right w:val="single" w:sz="4" w:space="0" w:color="auto"/>
            </w:tcBorders>
            <w:shd w:val="clear" w:color="auto" w:fill="auto"/>
            <w:vAlign w:val="bottom"/>
            <w:hideMark/>
          </w:tcPr>
          <w:p w14:paraId="71A7395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59.00</w:t>
            </w:r>
          </w:p>
        </w:tc>
        <w:tc>
          <w:tcPr>
            <w:tcW w:w="960" w:type="dxa"/>
            <w:tcBorders>
              <w:top w:val="nil"/>
              <w:left w:val="nil"/>
              <w:bottom w:val="single" w:sz="4" w:space="0" w:color="auto"/>
              <w:right w:val="single" w:sz="4" w:space="0" w:color="auto"/>
            </w:tcBorders>
            <w:shd w:val="clear" w:color="auto" w:fill="auto"/>
            <w:vAlign w:val="bottom"/>
            <w:hideMark/>
          </w:tcPr>
          <w:p w14:paraId="375014E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4.92</w:t>
            </w:r>
          </w:p>
        </w:tc>
        <w:tc>
          <w:tcPr>
            <w:tcW w:w="1381" w:type="dxa"/>
            <w:tcBorders>
              <w:top w:val="nil"/>
              <w:left w:val="nil"/>
              <w:bottom w:val="single" w:sz="4" w:space="0" w:color="auto"/>
              <w:right w:val="single" w:sz="8" w:space="0" w:color="auto"/>
            </w:tcBorders>
            <w:shd w:val="clear" w:color="auto" w:fill="auto"/>
            <w:vAlign w:val="bottom"/>
            <w:hideMark/>
          </w:tcPr>
          <w:p w14:paraId="163EA84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0.08</w:t>
            </w:r>
          </w:p>
        </w:tc>
      </w:tr>
      <w:tr w:rsidR="002668CB" w:rsidRPr="00126DE4" w14:paraId="4A07F9E2" w14:textId="77777777" w:rsidTr="00BB7D71">
        <w:trPr>
          <w:trHeight w:val="900"/>
        </w:trPr>
        <w:tc>
          <w:tcPr>
            <w:tcW w:w="4660" w:type="dxa"/>
            <w:tcBorders>
              <w:top w:val="nil"/>
              <w:left w:val="single" w:sz="8" w:space="0" w:color="auto"/>
              <w:bottom w:val="single" w:sz="8" w:space="0" w:color="auto"/>
              <w:right w:val="single" w:sz="4" w:space="0" w:color="auto"/>
            </w:tcBorders>
            <w:shd w:val="clear" w:color="auto" w:fill="auto"/>
            <w:vAlign w:val="bottom"/>
            <w:hideMark/>
          </w:tcPr>
          <w:p w14:paraId="7DEEA69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Overall, how satisfied are you with the impact of Power BI on decision-making and data silo management at FedEx?</w:t>
            </w:r>
          </w:p>
        </w:tc>
        <w:tc>
          <w:tcPr>
            <w:tcW w:w="960" w:type="dxa"/>
            <w:tcBorders>
              <w:top w:val="nil"/>
              <w:left w:val="nil"/>
              <w:bottom w:val="single" w:sz="8" w:space="0" w:color="auto"/>
              <w:right w:val="single" w:sz="4" w:space="0" w:color="auto"/>
            </w:tcBorders>
            <w:shd w:val="clear" w:color="auto" w:fill="auto"/>
            <w:vAlign w:val="bottom"/>
            <w:hideMark/>
          </w:tcPr>
          <w:p w14:paraId="477B01B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12.00</w:t>
            </w:r>
          </w:p>
        </w:tc>
        <w:tc>
          <w:tcPr>
            <w:tcW w:w="960" w:type="dxa"/>
            <w:tcBorders>
              <w:top w:val="nil"/>
              <w:left w:val="nil"/>
              <w:bottom w:val="single" w:sz="8" w:space="0" w:color="auto"/>
              <w:right w:val="single" w:sz="4" w:space="0" w:color="auto"/>
            </w:tcBorders>
            <w:shd w:val="clear" w:color="auto" w:fill="auto"/>
            <w:vAlign w:val="bottom"/>
            <w:hideMark/>
          </w:tcPr>
          <w:p w14:paraId="54FECA16"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60.00</w:t>
            </w:r>
          </w:p>
        </w:tc>
        <w:tc>
          <w:tcPr>
            <w:tcW w:w="960" w:type="dxa"/>
            <w:tcBorders>
              <w:top w:val="nil"/>
              <w:left w:val="nil"/>
              <w:bottom w:val="single" w:sz="8" w:space="0" w:color="auto"/>
              <w:right w:val="single" w:sz="4" w:space="0" w:color="auto"/>
            </w:tcBorders>
            <w:shd w:val="clear" w:color="auto" w:fill="auto"/>
            <w:vAlign w:val="bottom"/>
            <w:hideMark/>
          </w:tcPr>
          <w:p w14:paraId="4D9B95B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5.00</w:t>
            </w:r>
          </w:p>
        </w:tc>
        <w:tc>
          <w:tcPr>
            <w:tcW w:w="1381" w:type="dxa"/>
            <w:tcBorders>
              <w:top w:val="nil"/>
              <w:left w:val="nil"/>
              <w:bottom w:val="single" w:sz="8" w:space="0" w:color="auto"/>
              <w:right w:val="single" w:sz="8" w:space="0" w:color="auto"/>
            </w:tcBorders>
            <w:shd w:val="clear" w:color="auto" w:fill="auto"/>
            <w:vAlign w:val="bottom"/>
            <w:hideMark/>
          </w:tcPr>
          <w:p w14:paraId="64CA902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0.00</w:t>
            </w:r>
          </w:p>
        </w:tc>
      </w:tr>
    </w:tbl>
    <w:p w14:paraId="2F0A4046" w14:textId="77777777" w:rsidR="002668CB" w:rsidRPr="00126DE4" w:rsidRDefault="002668CB" w:rsidP="002668CB">
      <w:pPr>
        <w:pStyle w:val="BodyText"/>
        <w:rPr>
          <w:rFonts w:ascii="Arial" w:hAnsi="Arial" w:cs="Arial"/>
        </w:rPr>
      </w:pPr>
    </w:p>
    <w:tbl>
      <w:tblPr>
        <w:tblW w:w="8921" w:type="dxa"/>
        <w:tblLook w:val="04A0" w:firstRow="1" w:lastRow="0" w:firstColumn="1" w:lastColumn="0" w:noHBand="0" w:noVBand="1"/>
      </w:tblPr>
      <w:tblGrid>
        <w:gridCol w:w="2825"/>
        <w:gridCol w:w="993"/>
        <w:gridCol w:w="992"/>
        <w:gridCol w:w="850"/>
        <w:gridCol w:w="993"/>
        <w:gridCol w:w="850"/>
        <w:gridCol w:w="1418"/>
      </w:tblGrid>
      <w:tr w:rsidR="002668CB" w:rsidRPr="00126DE4" w14:paraId="60526068" w14:textId="77777777" w:rsidTr="00BB7D71">
        <w:trPr>
          <w:trHeight w:val="315"/>
        </w:trPr>
        <w:tc>
          <w:tcPr>
            <w:tcW w:w="2825" w:type="dxa"/>
            <w:tcBorders>
              <w:top w:val="single" w:sz="8" w:space="0" w:color="auto"/>
              <w:left w:val="single" w:sz="8" w:space="0" w:color="auto"/>
              <w:bottom w:val="nil"/>
              <w:right w:val="nil"/>
            </w:tcBorders>
            <w:shd w:val="clear" w:color="auto" w:fill="auto"/>
            <w:noWrap/>
            <w:vAlign w:val="bottom"/>
            <w:hideMark/>
          </w:tcPr>
          <w:p w14:paraId="11A198A1"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ANOVA</w:t>
            </w:r>
          </w:p>
        </w:tc>
        <w:tc>
          <w:tcPr>
            <w:tcW w:w="993" w:type="dxa"/>
            <w:tcBorders>
              <w:top w:val="single" w:sz="8" w:space="0" w:color="auto"/>
              <w:left w:val="nil"/>
              <w:bottom w:val="nil"/>
              <w:right w:val="nil"/>
            </w:tcBorders>
            <w:shd w:val="clear" w:color="auto" w:fill="auto"/>
            <w:noWrap/>
            <w:vAlign w:val="bottom"/>
            <w:hideMark/>
          </w:tcPr>
          <w:p w14:paraId="7F69166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92" w:type="dxa"/>
            <w:tcBorders>
              <w:top w:val="single" w:sz="8" w:space="0" w:color="auto"/>
              <w:left w:val="nil"/>
              <w:bottom w:val="nil"/>
              <w:right w:val="nil"/>
            </w:tcBorders>
            <w:shd w:val="clear" w:color="auto" w:fill="auto"/>
            <w:noWrap/>
            <w:vAlign w:val="bottom"/>
            <w:hideMark/>
          </w:tcPr>
          <w:p w14:paraId="7D8C626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0" w:type="dxa"/>
            <w:tcBorders>
              <w:top w:val="single" w:sz="8" w:space="0" w:color="auto"/>
              <w:left w:val="nil"/>
              <w:bottom w:val="nil"/>
              <w:right w:val="nil"/>
            </w:tcBorders>
            <w:shd w:val="clear" w:color="auto" w:fill="auto"/>
            <w:noWrap/>
            <w:vAlign w:val="bottom"/>
            <w:hideMark/>
          </w:tcPr>
          <w:p w14:paraId="0DA8CBB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93" w:type="dxa"/>
            <w:tcBorders>
              <w:top w:val="single" w:sz="8" w:space="0" w:color="auto"/>
              <w:left w:val="nil"/>
              <w:bottom w:val="nil"/>
              <w:right w:val="nil"/>
            </w:tcBorders>
            <w:shd w:val="clear" w:color="auto" w:fill="auto"/>
            <w:noWrap/>
            <w:vAlign w:val="bottom"/>
            <w:hideMark/>
          </w:tcPr>
          <w:p w14:paraId="1F9ADB8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0" w:type="dxa"/>
            <w:tcBorders>
              <w:top w:val="single" w:sz="8" w:space="0" w:color="auto"/>
              <w:left w:val="nil"/>
              <w:bottom w:val="nil"/>
              <w:right w:val="nil"/>
            </w:tcBorders>
            <w:shd w:val="clear" w:color="auto" w:fill="auto"/>
            <w:noWrap/>
            <w:vAlign w:val="bottom"/>
            <w:hideMark/>
          </w:tcPr>
          <w:p w14:paraId="12E5AE68"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418" w:type="dxa"/>
            <w:tcBorders>
              <w:top w:val="single" w:sz="8" w:space="0" w:color="auto"/>
              <w:left w:val="nil"/>
              <w:bottom w:val="nil"/>
              <w:right w:val="single" w:sz="8" w:space="0" w:color="auto"/>
            </w:tcBorders>
            <w:shd w:val="clear" w:color="auto" w:fill="auto"/>
            <w:noWrap/>
            <w:vAlign w:val="bottom"/>
            <w:hideMark/>
          </w:tcPr>
          <w:p w14:paraId="10607AC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33365BC9" w14:textId="77777777" w:rsidTr="00BB7D71">
        <w:trPr>
          <w:trHeight w:val="300"/>
        </w:trPr>
        <w:tc>
          <w:tcPr>
            <w:tcW w:w="282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3496041"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Source of Variation</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40FE7BB9"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SS</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7DDD4770"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df</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14:paraId="2D0A8EB9"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MS</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09120C94"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F</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14:paraId="1479342E"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P-value</w:t>
            </w:r>
          </w:p>
        </w:tc>
        <w:tc>
          <w:tcPr>
            <w:tcW w:w="1418" w:type="dxa"/>
            <w:tcBorders>
              <w:top w:val="single" w:sz="8" w:space="0" w:color="auto"/>
              <w:left w:val="nil"/>
              <w:bottom w:val="single" w:sz="4" w:space="0" w:color="auto"/>
              <w:right w:val="single" w:sz="8" w:space="0" w:color="auto"/>
            </w:tcBorders>
            <w:shd w:val="clear" w:color="auto" w:fill="auto"/>
            <w:noWrap/>
            <w:vAlign w:val="bottom"/>
            <w:hideMark/>
          </w:tcPr>
          <w:p w14:paraId="08D374D9" w14:textId="77777777" w:rsidR="002668CB" w:rsidRPr="00126DE4" w:rsidRDefault="002668CB" w:rsidP="00F95613">
            <w:pPr>
              <w:spacing w:after="0" w:line="240" w:lineRule="auto"/>
              <w:jc w:val="center"/>
              <w:rPr>
                <w:rFonts w:ascii="Arial" w:eastAsia="Times New Roman" w:hAnsi="Arial" w:cs="Arial"/>
                <w:i/>
                <w:iCs/>
                <w:color w:val="000000"/>
                <w:lang w:eastAsia="en-GB"/>
              </w:rPr>
            </w:pPr>
            <w:r w:rsidRPr="00126DE4">
              <w:rPr>
                <w:rFonts w:ascii="Arial" w:eastAsia="Times New Roman" w:hAnsi="Arial" w:cs="Arial"/>
                <w:i/>
                <w:iCs/>
                <w:color w:val="000000"/>
                <w:lang w:eastAsia="en-GB"/>
              </w:rPr>
              <w:t>F crit</w:t>
            </w:r>
          </w:p>
        </w:tc>
      </w:tr>
      <w:tr w:rsidR="002668CB" w:rsidRPr="00126DE4" w14:paraId="33D99C88" w14:textId="77777777" w:rsidTr="00BB7D71">
        <w:trPr>
          <w:trHeight w:val="300"/>
        </w:trPr>
        <w:tc>
          <w:tcPr>
            <w:tcW w:w="2825" w:type="dxa"/>
            <w:tcBorders>
              <w:top w:val="nil"/>
              <w:left w:val="single" w:sz="8" w:space="0" w:color="auto"/>
              <w:bottom w:val="single" w:sz="4" w:space="0" w:color="auto"/>
              <w:right w:val="single" w:sz="4" w:space="0" w:color="auto"/>
            </w:tcBorders>
            <w:shd w:val="clear" w:color="auto" w:fill="auto"/>
            <w:noWrap/>
            <w:vAlign w:val="bottom"/>
            <w:hideMark/>
          </w:tcPr>
          <w:p w14:paraId="476BF54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Between Groups</w:t>
            </w:r>
          </w:p>
        </w:tc>
        <w:tc>
          <w:tcPr>
            <w:tcW w:w="993" w:type="dxa"/>
            <w:tcBorders>
              <w:top w:val="nil"/>
              <w:left w:val="nil"/>
              <w:bottom w:val="single" w:sz="4" w:space="0" w:color="auto"/>
              <w:right w:val="single" w:sz="4" w:space="0" w:color="auto"/>
            </w:tcBorders>
            <w:shd w:val="clear" w:color="auto" w:fill="auto"/>
            <w:noWrap/>
            <w:vAlign w:val="bottom"/>
            <w:hideMark/>
          </w:tcPr>
          <w:p w14:paraId="13AD74AB"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1.24</w:t>
            </w:r>
          </w:p>
        </w:tc>
        <w:tc>
          <w:tcPr>
            <w:tcW w:w="992" w:type="dxa"/>
            <w:tcBorders>
              <w:top w:val="nil"/>
              <w:left w:val="nil"/>
              <w:bottom w:val="single" w:sz="4" w:space="0" w:color="auto"/>
              <w:right w:val="single" w:sz="4" w:space="0" w:color="auto"/>
            </w:tcBorders>
            <w:shd w:val="clear" w:color="auto" w:fill="auto"/>
            <w:noWrap/>
            <w:vAlign w:val="bottom"/>
            <w:hideMark/>
          </w:tcPr>
          <w:p w14:paraId="00618FBA"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10.00</w:t>
            </w:r>
          </w:p>
        </w:tc>
        <w:tc>
          <w:tcPr>
            <w:tcW w:w="850" w:type="dxa"/>
            <w:tcBorders>
              <w:top w:val="nil"/>
              <w:left w:val="nil"/>
              <w:bottom w:val="single" w:sz="4" w:space="0" w:color="auto"/>
              <w:right w:val="single" w:sz="4" w:space="0" w:color="auto"/>
            </w:tcBorders>
            <w:shd w:val="clear" w:color="auto" w:fill="auto"/>
            <w:noWrap/>
            <w:vAlign w:val="bottom"/>
            <w:hideMark/>
          </w:tcPr>
          <w:p w14:paraId="39D3909D"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0.12</w:t>
            </w:r>
          </w:p>
        </w:tc>
        <w:tc>
          <w:tcPr>
            <w:tcW w:w="993" w:type="dxa"/>
            <w:tcBorders>
              <w:top w:val="nil"/>
              <w:left w:val="nil"/>
              <w:bottom w:val="single" w:sz="4" w:space="0" w:color="auto"/>
              <w:right w:val="single" w:sz="4" w:space="0" w:color="auto"/>
            </w:tcBorders>
            <w:shd w:val="clear" w:color="auto" w:fill="auto"/>
            <w:noWrap/>
            <w:vAlign w:val="bottom"/>
            <w:hideMark/>
          </w:tcPr>
          <w:p w14:paraId="045F99CD"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1.56</w:t>
            </w:r>
          </w:p>
        </w:tc>
        <w:tc>
          <w:tcPr>
            <w:tcW w:w="850" w:type="dxa"/>
            <w:tcBorders>
              <w:top w:val="nil"/>
              <w:left w:val="nil"/>
              <w:bottom w:val="single" w:sz="4" w:space="0" w:color="auto"/>
              <w:right w:val="single" w:sz="4" w:space="0" w:color="auto"/>
            </w:tcBorders>
            <w:shd w:val="clear" w:color="auto" w:fill="auto"/>
            <w:noWrap/>
            <w:vAlign w:val="bottom"/>
            <w:hideMark/>
          </w:tcPr>
          <w:p w14:paraId="629C0943"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0.13</w:t>
            </w:r>
          </w:p>
        </w:tc>
        <w:tc>
          <w:tcPr>
            <w:tcW w:w="1418" w:type="dxa"/>
            <w:tcBorders>
              <w:top w:val="nil"/>
              <w:left w:val="nil"/>
              <w:bottom w:val="single" w:sz="4" w:space="0" w:color="auto"/>
              <w:right w:val="single" w:sz="8" w:space="0" w:color="auto"/>
            </w:tcBorders>
            <w:shd w:val="clear" w:color="auto" w:fill="auto"/>
            <w:noWrap/>
            <w:vAlign w:val="bottom"/>
            <w:hideMark/>
          </w:tcPr>
          <w:p w14:paraId="171C4D99"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1.91</w:t>
            </w:r>
          </w:p>
        </w:tc>
      </w:tr>
      <w:tr w:rsidR="002668CB" w:rsidRPr="00126DE4" w14:paraId="2811EF30" w14:textId="77777777" w:rsidTr="00BB7D71">
        <w:trPr>
          <w:trHeight w:val="300"/>
        </w:trPr>
        <w:tc>
          <w:tcPr>
            <w:tcW w:w="2825" w:type="dxa"/>
            <w:tcBorders>
              <w:top w:val="nil"/>
              <w:left w:val="single" w:sz="8" w:space="0" w:color="auto"/>
              <w:bottom w:val="single" w:sz="4" w:space="0" w:color="auto"/>
              <w:right w:val="single" w:sz="4" w:space="0" w:color="auto"/>
            </w:tcBorders>
            <w:shd w:val="clear" w:color="auto" w:fill="auto"/>
            <w:noWrap/>
            <w:vAlign w:val="bottom"/>
            <w:hideMark/>
          </w:tcPr>
          <w:p w14:paraId="3E56DEDB"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Within Groups</w:t>
            </w:r>
          </w:p>
        </w:tc>
        <w:tc>
          <w:tcPr>
            <w:tcW w:w="993" w:type="dxa"/>
            <w:tcBorders>
              <w:top w:val="nil"/>
              <w:left w:val="nil"/>
              <w:bottom w:val="single" w:sz="4" w:space="0" w:color="auto"/>
              <w:right w:val="single" w:sz="4" w:space="0" w:color="auto"/>
            </w:tcBorders>
            <w:shd w:val="clear" w:color="auto" w:fill="auto"/>
            <w:noWrap/>
            <w:vAlign w:val="bottom"/>
            <w:hideMark/>
          </w:tcPr>
          <w:p w14:paraId="25B03C0C"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9.67</w:t>
            </w:r>
          </w:p>
        </w:tc>
        <w:tc>
          <w:tcPr>
            <w:tcW w:w="992" w:type="dxa"/>
            <w:tcBorders>
              <w:top w:val="nil"/>
              <w:left w:val="nil"/>
              <w:bottom w:val="single" w:sz="4" w:space="0" w:color="auto"/>
              <w:right w:val="single" w:sz="4" w:space="0" w:color="auto"/>
            </w:tcBorders>
            <w:shd w:val="clear" w:color="auto" w:fill="auto"/>
            <w:noWrap/>
            <w:vAlign w:val="bottom"/>
            <w:hideMark/>
          </w:tcPr>
          <w:p w14:paraId="74FC4C95"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121.00</w:t>
            </w:r>
          </w:p>
        </w:tc>
        <w:tc>
          <w:tcPr>
            <w:tcW w:w="850" w:type="dxa"/>
            <w:tcBorders>
              <w:top w:val="nil"/>
              <w:left w:val="nil"/>
              <w:bottom w:val="single" w:sz="4" w:space="0" w:color="auto"/>
              <w:right w:val="single" w:sz="4" w:space="0" w:color="auto"/>
            </w:tcBorders>
            <w:shd w:val="clear" w:color="auto" w:fill="auto"/>
            <w:noWrap/>
            <w:vAlign w:val="bottom"/>
            <w:hideMark/>
          </w:tcPr>
          <w:p w14:paraId="0E12E120"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0.08</w:t>
            </w:r>
          </w:p>
        </w:tc>
        <w:tc>
          <w:tcPr>
            <w:tcW w:w="993" w:type="dxa"/>
            <w:tcBorders>
              <w:top w:val="nil"/>
              <w:left w:val="nil"/>
              <w:bottom w:val="single" w:sz="4" w:space="0" w:color="auto"/>
              <w:right w:val="single" w:sz="4" w:space="0" w:color="auto"/>
            </w:tcBorders>
            <w:shd w:val="clear" w:color="auto" w:fill="auto"/>
            <w:noWrap/>
            <w:vAlign w:val="bottom"/>
            <w:hideMark/>
          </w:tcPr>
          <w:p w14:paraId="055338C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64B708CE"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418" w:type="dxa"/>
            <w:tcBorders>
              <w:top w:val="nil"/>
              <w:left w:val="nil"/>
              <w:bottom w:val="single" w:sz="4" w:space="0" w:color="auto"/>
              <w:right w:val="single" w:sz="8" w:space="0" w:color="auto"/>
            </w:tcBorders>
            <w:shd w:val="clear" w:color="auto" w:fill="auto"/>
            <w:noWrap/>
            <w:vAlign w:val="bottom"/>
            <w:hideMark/>
          </w:tcPr>
          <w:p w14:paraId="5CD9BC19"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r w:rsidR="002668CB" w:rsidRPr="00126DE4" w14:paraId="74D6AE84" w14:textId="77777777" w:rsidTr="00BB7D71">
        <w:trPr>
          <w:trHeight w:val="315"/>
        </w:trPr>
        <w:tc>
          <w:tcPr>
            <w:tcW w:w="2825" w:type="dxa"/>
            <w:tcBorders>
              <w:top w:val="nil"/>
              <w:left w:val="single" w:sz="8" w:space="0" w:color="auto"/>
              <w:bottom w:val="single" w:sz="8" w:space="0" w:color="auto"/>
              <w:right w:val="single" w:sz="4" w:space="0" w:color="auto"/>
            </w:tcBorders>
            <w:shd w:val="clear" w:color="auto" w:fill="auto"/>
            <w:noWrap/>
            <w:vAlign w:val="bottom"/>
            <w:hideMark/>
          </w:tcPr>
          <w:p w14:paraId="5311D1B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Total</w:t>
            </w:r>
          </w:p>
        </w:tc>
        <w:tc>
          <w:tcPr>
            <w:tcW w:w="993" w:type="dxa"/>
            <w:tcBorders>
              <w:top w:val="nil"/>
              <w:left w:val="nil"/>
              <w:bottom w:val="single" w:sz="8" w:space="0" w:color="auto"/>
              <w:right w:val="single" w:sz="4" w:space="0" w:color="auto"/>
            </w:tcBorders>
            <w:shd w:val="clear" w:color="auto" w:fill="auto"/>
            <w:noWrap/>
            <w:vAlign w:val="bottom"/>
            <w:hideMark/>
          </w:tcPr>
          <w:p w14:paraId="6DA63130"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10.91</w:t>
            </w:r>
          </w:p>
        </w:tc>
        <w:tc>
          <w:tcPr>
            <w:tcW w:w="992" w:type="dxa"/>
            <w:tcBorders>
              <w:top w:val="nil"/>
              <w:left w:val="nil"/>
              <w:bottom w:val="single" w:sz="8" w:space="0" w:color="auto"/>
              <w:right w:val="single" w:sz="4" w:space="0" w:color="auto"/>
            </w:tcBorders>
            <w:shd w:val="clear" w:color="auto" w:fill="auto"/>
            <w:noWrap/>
            <w:vAlign w:val="bottom"/>
            <w:hideMark/>
          </w:tcPr>
          <w:p w14:paraId="1BB9FFFE" w14:textId="77777777" w:rsidR="002668CB" w:rsidRPr="00126DE4" w:rsidRDefault="002668CB" w:rsidP="00F95613">
            <w:pPr>
              <w:spacing w:after="0" w:line="240" w:lineRule="auto"/>
              <w:jc w:val="right"/>
              <w:rPr>
                <w:rFonts w:ascii="Arial" w:eastAsia="Times New Roman" w:hAnsi="Arial" w:cs="Arial"/>
                <w:color w:val="000000"/>
                <w:lang w:eastAsia="en-GB"/>
              </w:rPr>
            </w:pPr>
            <w:r w:rsidRPr="00126DE4">
              <w:rPr>
                <w:rFonts w:ascii="Arial" w:eastAsia="Times New Roman" w:hAnsi="Arial" w:cs="Arial"/>
                <w:color w:val="000000"/>
                <w:lang w:eastAsia="en-GB"/>
              </w:rPr>
              <w:t>131.00</w:t>
            </w:r>
          </w:p>
        </w:tc>
        <w:tc>
          <w:tcPr>
            <w:tcW w:w="850" w:type="dxa"/>
            <w:tcBorders>
              <w:top w:val="nil"/>
              <w:left w:val="nil"/>
              <w:bottom w:val="single" w:sz="8" w:space="0" w:color="auto"/>
              <w:right w:val="single" w:sz="4" w:space="0" w:color="auto"/>
            </w:tcBorders>
            <w:shd w:val="clear" w:color="auto" w:fill="auto"/>
            <w:noWrap/>
            <w:vAlign w:val="bottom"/>
            <w:hideMark/>
          </w:tcPr>
          <w:p w14:paraId="499E68FF"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993" w:type="dxa"/>
            <w:tcBorders>
              <w:top w:val="nil"/>
              <w:left w:val="nil"/>
              <w:bottom w:val="single" w:sz="8" w:space="0" w:color="auto"/>
              <w:right w:val="single" w:sz="4" w:space="0" w:color="auto"/>
            </w:tcBorders>
            <w:shd w:val="clear" w:color="auto" w:fill="auto"/>
            <w:noWrap/>
            <w:vAlign w:val="bottom"/>
            <w:hideMark/>
          </w:tcPr>
          <w:p w14:paraId="5D2EE18A"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850" w:type="dxa"/>
            <w:tcBorders>
              <w:top w:val="nil"/>
              <w:left w:val="nil"/>
              <w:bottom w:val="single" w:sz="8" w:space="0" w:color="auto"/>
              <w:right w:val="single" w:sz="4" w:space="0" w:color="auto"/>
            </w:tcBorders>
            <w:shd w:val="clear" w:color="auto" w:fill="auto"/>
            <w:noWrap/>
            <w:vAlign w:val="bottom"/>
            <w:hideMark/>
          </w:tcPr>
          <w:p w14:paraId="6A8F6257"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c>
          <w:tcPr>
            <w:tcW w:w="1418" w:type="dxa"/>
            <w:tcBorders>
              <w:top w:val="nil"/>
              <w:left w:val="nil"/>
              <w:bottom w:val="single" w:sz="8" w:space="0" w:color="auto"/>
              <w:right w:val="single" w:sz="8" w:space="0" w:color="auto"/>
            </w:tcBorders>
            <w:shd w:val="clear" w:color="auto" w:fill="auto"/>
            <w:noWrap/>
            <w:vAlign w:val="bottom"/>
            <w:hideMark/>
          </w:tcPr>
          <w:p w14:paraId="19BCA370"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w:t>
            </w:r>
          </w:p>
        </w:tc>
      </w:tr>
    </w:tbl>
    <w:p w14:paraId="6AF1EBF2" w14:textId="52800C22" w:rsidR="002668CB" w:rsidRPr="00126DE4" w:rsidRDefault="00833C15" w:rsidP="00833C15">
      <w:pPr>
        <w:pStyle w:val="Caption"/>
        <w:rPr>
          <w:rFonts w:ascii="Arial" w:eastAsia="Times New Roman" w:hAnsi="Arial" w:cs="Arial"/>
        </w:rPr>
      </w:pPr>
      <w:bookmarkStart w:id="7" w:name="_Toc154850806"/>
      <w:r>
        <w:t xml:space="preserve">Figure </w:t>
      </w:r>
      <w:r w:rsidR="00841EF6">
        <w:fldChar w:fldCharType="begin"/>
      </w:r>
      <w:r w:rsidR="00841EF6">
        <w:instrText xml:space="preserve"> SEQ Figure \* ARABIC </w:instrText>
      </w:r>
      <w:r w:rsidR="00841EF6">
        <w:fldChar w:fldCharType="separate"/>
      </w:r>
      <w:r w:rsidR="001D2EAB">
        <w:rPr>
          <w:noProof/>
        </w:rPr>
        <w:t>3</w:t>
      </w:r>
      <w:r w:rsidR="00841EF6">
        <w:rPr>
          <w:noProof/>
        </w:rPr>
        <w:fldChar w:fldCharType="end"/>
      </w:r>
      <w:r>
        <w:t xml:space="preserve">-Results of ANOVA Analysis on </w:t>
      </w:r>
      <w:r w:rsidR="00C632D8">
        <w:t>Managers</w:t>
      </w:r>
      <w:bookmarkEnd w:id="7"/>
    </w:p>
    <w:p w14:paraId="5DF595A1" w14:textId="77777777" w:rsidR="002668CB" w:rsidRPr="00126DE4" w:rsidRDefault="002668CB" w:rsidP="002668CB">
      <w:pPr>
        <w:pStyle w:val="BodyText"/>
        <w:rPr>
          <w:rFonts w:ascii="Arial" w:hAnsi="Arial" w:cs="Arial"/>
        </w:rPr>
      </w:pPr>
      <w:r w:rsidRPr="00126DE4">
        <w:rPr>
          <w:rFonts w:ascii="Arial" w:hAnsi="Arial" w:cs="Arial"/>
        </w:rPr>
        <w:t xml:space="preserve">A comparison of the summary statistics between the full study and the managers' ANOVA analysis results reveals several differences. In terms of averages, the managers' responses </w:t>
      </w:r>
      <w:r w:rsidRPr="00126DE4">
        <w:rPr>
          <w:rFonts w:ascii="Arial" w:hAnsi="Arial" w:cs="Arial"/>
        </w:rPr>
        <w:lastRenderedPageBreak/>
        <w:t xml:space="preserve">exhibit higher average ratings compared to the full study. This suggests that managers tend to agree more strongly with the positive impact of Power BI on decision-making processes at FedEx. </w:t>
      </w:r>
    </w:p>
    <w:tbl>
      <w:tblPr>
        <w:tblW w:w="8921" w:type="dxa"/>
        <w:tblLook w:val="04A0" w:firstRow="1" w:lastRow="0" w:firstColumn="1" w:lastColumn="0" w:noHBand="0" w:noVBand="1"/>
      </w:tblPr>
      <w:tblGrid>
        <w:gridCol w:w="3109"/>
        <w:gridCol w:w="3118"/>
        <w:gridCol w:w="2694"/>
      </w:tblGrid>
      <w:tr w:rsidR="002668CB" w:rsidRPr="00126DE4" w14:paraId="47746DF9" w14:textId="77777777" w:rsidTr="00BB7D71">
        <w:trPr>
          <w:trHeight w:val="300"/>
        </w:trPr>
        <w:tc>
          <w:tcPr>
            <w:tcW w:w="310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17A1EED"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Respondents</w:t>
            </w:r>
          </w:p>
        </w:tc>
        <w:tc>
          <w:tcPr>
            <w:tcW w:w="3118" w:type="dxa"/>
            <w:tcBorders>
              <w:top w:val="single" w:sz="8" w:space="0" w:color="auto"/>
              <w:left w:val="nil"/>
              <w:bottom w:val="single" w:sz="4" w:space="0" w:color="auto"/>
              <w:right w:val="single" w:sz="4" w:space="0" w:color="auto"/>
            </w:tcBorders>
            <w:shd w:val="clear" w:color="auto" w:fill="auto"/>
            <w:noWrap/>
            <w:vAlign w:val="bottom"/>
            <w:hideMark/>
          </w:tcPr>
          <w:p w14:paraId="350130FB"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Average</w:t>
            </w:r>
          </w:p>
        </w:tc>
        <w:tc>
          <w:tcPr>
            <w:tcW w:w="2694" w:type="dxa"/>
            <w:tcBorders>
              <w:top w:val="single" w:sz="8" w:space="0" w:color="auto"/>
              <w:left w:val="nil"/>
              <w:bottom w:val="single" w:sz="4" w:space="0" w:color="auto"/>
              <w:right w:val="single" w:sz="8" w:space="0" w:color="auto"/>
            </w:tcBorders>
            <w:shd w:val="clear" w:color="auto" w:fill="auto"/>
            <w:noWrap/>
            <w:vAlign w:val="bottom"/>
            <w:hideMark/>
          </w:tcPr>
          <w:p w14:paraId="09C0E095"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Variance</w:t>
            </w:r>
          </w:p>
        </w:tc>
      </w:tr>
      <w:tr w:rsidR="002668CB" w:rsidRPr="00126DE4" w14:paraId="4853C39B" w14:textId="77777777" w:rsidTr="00BB7D71">
        <w:trPr>
          <w:trHeight w:val="300"/>
        </w:trPr>
        <w:tc>
          <w:tcPr>
            <w:tcW w:w="3109" w:type="dxa"/>
            <w:tcBorders>
              <w:top w:val="nil"/>
              <w:left w:val="single" w:sz="8" w:space="0" w:color="auto"/>
              <w:bottom w:val="single" w:sz="4" w:space="0" w:color="auto"/>
              <w:right w:val="single" w:sz="4" w:space="0" w:color="auto"/>
            </w:tcBorders>
            <w:shd w:val="clear" w:color="auto" w:fill="auto"/>
            <w:noWrap/>
            <w:vAlign w:val="bottom"/>
            <w:hideMark/>
          </w:tcPr>
          <w:p w14:paraId="58ABCBFD"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Full Survey</w:t>
            </w:r>
          </w:p>
        </w:tc>
        <w:tc>
          <w:tcPr>
            <w:tcW w:w="3118" w:type="dxa"/>
            <w:tcBorders>
              <w:top w:val="nil"/>
              <w:left w:val="nil"/>
              <w:bottom w:val="single" w:sz="4" w:space="0" w:color="auto"/>
              <w:right w:val="single" w:sz="4" w:space="0" w:color="auto"/>
            </w:tcBorders>
            <w:shd w:val="clear" w:color="auto" w:fill="auto"/>
            <w:noWrap/>
            <w:vAlign w:val="bottom"/>
            <w:hideMark/>
          </w:tcPr>
          <w:p w14:paraId="51BD7D47"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4.00 to 4.74</w:t>
            </w:r>
          </w:p>
        </w:tc>
        <w:tc>
          <w:tcPr>
            <w:tcW w:w="2694" w:type="dxa"/>
            <w:tcBorders>
              <w:top w:val="nil"/>
              <w:left w:val="nil"/>
              <w:bottom w:val="single" w:sz="4" w:space="0" w:color="auto"/>
              <w:right w:val="single" w:sz="8" w:space="0" w:color="auto"/>
            </w:tcBorders>
            <w:shd w:val="clear" w:color="auto" w:fill="auto"/>
            <w:noWrap/>
            <w:vAlign w:val="bottom"/>
            <w:hideMark/>
          </w:tcPr>
          <w:p w14:paraId="6D7BFADC"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0.15 to 0.41</w:t>
            </w:r>
          </w:p>
        </w:tc>
      </w:tr>
      <w:tr w:rsidR="002668CB" w:rsidRPr="00126DE4" w14:paraId="766601CB" w14:textId="77777777" w:rsidTr="00BB7D71">
        <w:trPr>
          <w:trHeight w:val="300"/>
        </w:trPr>
        <w:tc>
          <w:tcPr>
            <w:tcW w:w="3109" w:type="dxa"/>
            <w:tcBorders>
              <w:top w:val="nil"/>
              <w:left w:val="single" w:sz="8" w:space="0" w:color="auto"/>
              <w:bottom w:val="single" w:sz="4" w:space="0" w:color="auto"/>
              <w:right w:val="single" w:sz="4" w:space="0" w:color="auto"/>
            </w:tcBorders>
            <w:shd w:val="clear" w:color="auto" w:fill="auto"/>
            <w:noWrap/>
            <w:vAlign w:val="bottom"/>
            <w:hideMark/>
          </w:tcPr>
          <w:p w14:paraId="5083EA8C"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 xml:space="preserve">Managers </w:t>
            </w:r>
          </w:p>
        </w:tc>
        <w:tc>
          <w:tcPr>
            <w:tcW w:w="3118" w:type="dxa"/>
            <w:tcBorders>
              <w:top w:val="nil"/>
              <w:left w:val="nil"/>
              <w:bottom w:val="single" w:sz="4" w:space="0" w:color="auto"/>
              <w:right w:val="single" w:sz="4" w:space="0" w:color="auto"/>
            </w:tcBorders>
            <w:shd w:val="clear" w:color="auto" w:fill="auto"/>
            <w:noWrap/>
            <w:vAlign w:val="bottom"/>
            <w:hideMark/>
          </w:tcPr>
          <w:p w14:paraId="6FC9E382"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4.75 to 5.00</w:t>
            </w:r>
          </w:p>
        </w:tc>
        <w:tc>
          <w:tcPr>
            <w:tcW w:w="2694" w:type="dxa"/>
            <w:tcBorders>
              <w:top w:val="nil"/>
              <w:left w:val="nil"/>
              <w:bottom w:val="single" w:sz="4" w:space="0" w:color="auto"/>
              <w:right w:val="single" w:sz="8" w:space="0" w:color="auto"/>
            </w:tcBorders>
            <w:shd w:val="clear" w:color="auto" w:fill="auto"/>
            <w:noWrap/>
            <w:vAlign w:val="bottom"/>
            <w:hideMark/>
          </w:tcPr>
          <w:p w14:paraId="2F29EC96"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0.00 to 0.20</w:t>
            </w:r>
          </w:p>
        </w:tc>
      </w:tr>
      <w:tr w:rsidR="002668CB" w:rsidRPr="00126DE4" w14:paraId="0176A1A9" w14:textId="77777777" w:rsidTr="00BB7D71">
        <w:trPr>
          <w:trHeight w:val="315"/>
        </w:trPr>
        <w:tc>
          <w:tcPr>
            <w:tcW w:w="3109" w:type="dxa"/>
            <w:tcBorders>
              <w:top w:val="nil"/>
              <w:left w:val="single" w:sz="8" w:space="0" w:color="auto"/>
              <w:bottom w:val="single" w:sz="8" w:space="0" w:color="auto"/>
              <w:right w:val="single" w:sz="4" w:space="0" w:color="auto"/>
            </w:tcBorders>
            <w:shd w:val="clear" w:color="auto" w:fill="auto"/>
            <w:noWrap/>
            <w:vAlign w:val="bottom"/>
            <w:hideMark/>
          </w:tcPr>
          <w:p w14:paraId="425FB7A4" w14:textId="77777777" w:rsidR="002668CB" w:rsidRPr="00126DE4" w:rsidRDefault="002668CB" w:rsidP="00F95613">
            <w:pPr>
              <w:spacing w:after="0" w:line="240" w:lineRule="auto"/>
              <w:rPr>
                <w:rFonts w:ascii="Arial" w:eastAsia="Times New Roman" w:hAnsi="Arial" w:cs="Arial"/>
                <w:color w:val="000000"/>
                <w:lang w:eastAsia="en-GB"/>
              </w:rPr>
            </w:pPr>
            <w:r w:rsidRPr="00126DE4">
              <w:rPr>
                <w:rFonts w:ascii="Arial" w:eastAsia="Times New Roman" w:hAnsi="Arial" w:cs="Arial"/>
                <w:color w:val="000000"/>
                <w:lang w:eastAsia="en-GB"/>
              </w:rPr>
              <w:t>End Users</w:t>
            </w:r>
          </w:p>
        </w:tc>
        <w:tc>
          <w:tcPr>
            <w:tcW w:w="3118" w:type="dxa"/>
            <w:tcBorders>
              <w:top w:val="nil"/>
              <w:left w:val="nil"/>
              <w:bottom w:val="single" w:sz="8" w:space="0" w:color="auto"/>
              <w:right w:val="single" w:sz="4" w:space="0" w:color="auto"/>
            </w:tcBorders>
            <w:shd w:val="clear" w:color="auto" w:fill="auto"/>
            <w:noWrap/>
            <w:vAlign w:val="bottom"/>
            <w:hideMark/>
          </w:tcPr>
          <w:p w14:paraId="6D14E1D2"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3.76 to 4.66</w:t>
            </w:r>
          </w:p>
        </w:tc>
        <w:tc>
          <w:tcPr>
            <w:tcW w:w="2694" w:type="dxa"/>
            <w:tcBorders>
              <w:top w:val="nil"/>
              <w:left w:val="nil"/>
              <w:bottom w:val="single" w:sz="8" w:space="0" w:color="auto"/>
              <w:right w:val="single" w:sz="8" w:space="0" w:color="auto"/>
            </w:tcBorders>
            <w:shd w:val="clear" w:color="auto" w:fill="auto"/>
            <w:noWrap/>
            <w:vAlign w:val="bottom"/>
            <w:hideMark/>
          </w:tcPr>
          <w:p w14:paraId="55282DEC" w14:textId="77777777" w:rsidR="002668CB" w:rsidRPr="00126DE4" w:rsidRDefault="002668CB" w:rsidP="00F95613">
            <w:pPr>
              <w:spacing w:after="0" w:line="240" w:lineRule="auto"/>
              <w:jc w:val="center"/>
              <w:rPr>
                <w:rFonts w:ascii="Arial" w:eastAsia="Times New Roman" w:hAnsi="Arial" w:cs="Arial"/>
                <w:color w:val="000000"/>
                <w:lang w:eastAsia="en-GB"/>
              </w:rPr>
            </w:pPr>
            <w:r w:rsidRPr="00126DE4">
              <w:rPr>
                <w:rFonts w:ascii="Arial" w:eastAsia="Times New Roman" w:hAnsi="Arial" w:cs="Arial"/>
                <w:color w:val="000000"/>
                <w:lang w:eastAsia="en-GB"/>
              </w:rPr>
              <w:t>0.00 to 0.32</w:t>
            </w:r>
          </w:p>
        </w:tc>
      </w:tr>
    </w:tbl>
    <w:p w14:paraId="1617D81B" w14:textId="0375A209" w:rsidR="00BB7D71" w:rsidRPr="00126DE4" w:rsidRDefault="00C632D8" w:rsidP="00C632D8">
      <w:pPr>
        <w:pStyle w:val="Caption"/>
        <w:rPr>
          <w:rFonts w:ascii="Arial" w:hAnsi="Arial" w:cs="Arial"/>
        </w:rPr>
      </w:pPr>
      <w:bookmarkStart w:id="8" w:name="_Toc154850807"/>
      <w:r>
        <w:t xml:space="preserve">Figure </w:t>
      </w:r>
      <w:r w:rsidR="00841EF6">
        <w:fldChar w:fldCharType="begin"/>
      </w:r>
      <w:r w:rsidR="00841EF6">
        <w:instrText xml:space="preserve"> SEQ Figure \* ARABIC </w:instrText>
      </w:r>
      <w:r w:rsidR="00841EF6">
        <w:fldChar w:fldCharType="separate"/>
      </w:r>
      <w:r w:rsidR="001D2EAB">
        <w:rPr>
          <w:noProof/>
        </w:rPr>
        <w:t>4</w:t>
      </w:r>
      <w:r w:rsidR="00841EF6">
        <w:rPr>
          <w:noProof/>
        </w:rPr>
        <w:fldChar w:fldCharType="end"/>
      </w:r>
      <w:r>
        <w:t>-</w:t>
      </w:r>
      <w:r w:rsidR="006B7F33">
        <w:t xml:space="preserve"> Average and Variance - </w:t>
      </w:r>
      <w:r w:rsidR="00514BD7">
        <w:t>ANOVA results</w:t>
      </w:r>
      <w:r w:rsidR="006B24A8">
        <w:t xml:space="preserve"> </w:t>
      </w:r>
      <w:r w:rsidR="006B0970">
        <w:t>comparison between</w:t>
      </w:r>
      <w:r w:rsidR="006B24A8">
        <w:t xml:space="preserve"> type of users</w:t>
      </w:r>
      <w:bookmarkEnd w:id="8"/>
    </w:p>
    <w:p w14:paraId="4E7AE3A9" w14:textId="0F74FCED" w:rsidR="00BB7D71" w:rsidRPr="00126DE4" w:rsidRDefault="00BB7D71" w:rsidP="00BB7D71">
      <w:pPr>
        <w:pStyle w:val="BodyText"/>
        <w:rPr>
          <w:rFonts w:ascii="Arial" w:hAnsi="Arial" w:cs="Arial"/>
        </w:rPr>
      </w:pPr>
      <w:r w:rsidRPr="00126DE4">
        <w:rPr>
          <w:rFonts w:ascii="Arial" w:hAnsi="Arial" w:cs="Arial"/>
        </w:rPr>
        <w:t xml:space="preserve">Regarding variances, the managers' responses show lower variability compared to the full study. This indicates that there is less variation in the managers' opinions regarding the impact of Power BI. </w:t>
      </w:r>
    </w:p>
    <w:p w14:paraId="5B7CA61B" w14:textId="77777777" w:rsidR="00BB7D71" w:rsidRPr="00126DE4" w:rsidRDefault="00BB7D71" w:rsidP="00BB7D71">
      <w:pPr>
        <w:pStyle w:val="BodyText"/>
        <w:rPr>
          <w:rFonts w:ascii="Arial" w:hAnsi="Arial" w:cs="Arial"/>
        </w:rPr>
      </w:pPr>
      <w:r w:rsidRPr="00126DE4">
        <w:rPr>
          <w:rFonts w:ascii="Arial" w:hAnsi="Arial" w:cs="Arial"/>
        </w:rPr>
        <w:t>Comparing of the end users' averages and variances with the managers', the following deductions can be made:</w:t>
      </w:r>
    </w:p>
    <w:p w14:paraId="57FD403C" w14:textId="77777777" w:rsidR="00BB7D71" w:rsidRPr="00126DE4" w:rsidRDefault="00BB7D71" w:rsidP="00BB7D71">
      <w:pPr>
        <w:pStyle w:val="BodyText"/>
        <w:rPr>
          <w:rFonts w:ascii="Arial" w:hAnsi="Arial" w:cs="Arial"/>
        </w:rPr>
      </w:pPr>
      <w:r w:rsidRPr="00126DE4">
        <w:rPr>
          <w:rFonts w:ascii="Arial" w:hAnsi="Arial" w:cs="Arial"/>
        </w:rPr>
        <w:t>The average ratings of the end users (ranging from 3.76 to 4.66) are lower than those of the managers (ranging from 4.75 to 5.00). This suggests that the end users have a slightly less positive perception of the impact of Power BI on decision-making processes at FedEx compared to the managers.</w:t>
      </w:r>
    </w:p>
    <w:p w14:paraId="29962340" w14:textId="77777777" w:rsidR="00BB7D71" w:rsidRPr="00126DE4" w:rsidRDefault="00BB7D71" w:rsidP="00BB7D71">
      <w:pPr>
        <w:pStyle w:val="BodyText"/>
        <w:rPr>
          <w:rFonts w:ascii="Arial" w:hAnsi="Arial" w:cs="Arial"/>
        </w:rPr>
      </w:pPr>
      <w:r w:rsidRPr="00126DE4">
        <w:rPr>
          <w:rFonts w:ascii="Arial" w:hAnsi="Arial" w:cs="Arial"/>
        </w:rPr>
        <w:t>The variance of the end users' responses (ranging from 0.00 to 0.32) is generally higher than that of the managers (ranging from 0.00 to 0.20). This indicates that there is more variability in the end users' opinions regarding the impact of Power BI compared to the managers.</w:t>
      </w:r>
      <w:r w:rsidRPr="00126DE4">
        <w:rPr>
          <w:rFonts w:ascii="Arial" w:hAnsi="Arial" w:cs="Arial"/>
        </w:rPr>
        <w:br/>
      </w:r>
      <w:r w:rsidRPr="00126DE4">
        <w:rPr>
          <w:rFonts w:ascii="Arial" w:hAnsi="Arial" w:cs="Arial"/>
        </w:rPr>
        <w:br/>
        <w:t>The results show that the end users have a slightly lower agreement and more varied views on the positive impact of Power BI on decision-making processes at FedEx compared to the managers. This difference could be attributed to the end users having less direct involvement and a potentially lesser understanding of the benefits of Power BI compared to the managers.</w:t>
      </w:r>
    </w:p>
    <w:p w14:paraId="7FD325D6" w14:textId="77777777" w:rsidR="00BB7D71" w:rsidRPr="00126DE4" w:rsidRDefault="00BB7D71" w:rsidP="00BB7D71">
      <w:pPr>
        <w:pStyle w:val="BodyText"/>
        <w:rPr>
          <w:rFonts w:ascii="Arial" w:hAnsi="Arial" w:cs="Arial"/>
        </w:rPr>
      </w:pPr>
      <w:r w:rsidRPr="00126DE4">
        <w:rPr>
          <w:rFonts w:ascii="Arial" w:hAnsi="Arial" w:cs="Arial"/>
        </w:rPr>
        <w:t>Based on these observations, it can be inferred that the managers have a more positive perception of the impact of Power BI on decision-making processes at FedEx compared to the overall population surveyed in the full study. This may be attributed to the managers' better understanding of the benefits and their direct involvement in utilizing Power BI for decision-making.</w:t>
      </w:r>
    </w:p>
    <w:p w14:paraId="53D4C571" w14:textId="77777777" w:rsidR="00BB7D71" w:rsidRPr="00126DE4" w:rsidRDefault="00BB7D71" w:rsidP="00BB7D71">
      <w:pPr>
        <w:pStyle w:val="BodyText"/>
        <w:rPr>
          <w:rFonts w:ascii="Arial" w:hAnsi="Arial" w:cs="Arial"/>
          <w:b/>
          <w:bCs/>
        </w:rPr>
      </w:pPr>
      <w:r w:rsidRPr="00126DE4">
        <w:rPr>
          <w:rFonts w:ascii="Arial" w:hAnsi="Arial" w:cs="Arial"/>
          <w:b/>
          <w:bCs/>
        </w:rPr>
        <w:t xml:space="preserve">4.2.2. Qualitative data-Findings </w:t>
      </w:r>
    </w:p>
    <w:p w14:paraId="24A74FC7" w14:textId="0B81E03F" w:rsidR="00BB7D71" w:rsidRPr="00126DE4" w:rsidRDefault="00BB7D71" w:rsidP="00BB7D71">
      <w:pPr>
        <w:pStyle w:val="BodyText"/>
        <w:rPr>
          <w:rFonts w:ascii="Arial" w:hAnsi="Arial" w:cs="Arial"/>
        </w:rPr>
      </w:pPr>
      <w:r w:rsidRPr="00126DE4">
        <w:rPr>
          <w:rFonts w:ascii="Arial" w:hAnsi="Arial" w:cs="Arial"/>
        </w:rPr>
        <w:t xml:space="preserve">An in-depth analysis of qualitative data collected from interviews conducted with four managers and one assurance manager at various levels within FedEx was performed. The objective of this analysis was to gain insights into the influence of data-driven decision-making and the role of Power BI in supporting decision-making processes within the organization. Additionally, Natural Language Processing (NLP) techniques were employed to </w:t>
      </w:r>
      <w:r w:rsidR="006B0970" w:rsidRPr="00126DE4">
        <w:rPr>
          <w:rFonts w:ascii="Arial" w:hAnsi="Arial" w:cs="Arial"/>
        </w:rPr>
        <w:t>analyse</w:t>
      </w:r>
      <w:r w:rsidRPr="00126DE4">
        <w:rPr>
          <w:rFonts w:ascii="Arial" w:hAnsi="Arial" w:cs="Arial"/>
        </w:rPr>
        <w:t xml:space="preserve"> the interview transcripts and extract significant themes and patterns. This chapter provides a comprehensive overview of the qualitative data analysis process, NLP analysis, and frequency word results analysis.</w:t>
      </w:r>
    </w:p>
    <w:p w14:paraId="41AC42F6" w14:textId="77777777" w:rsidR="00BB7D71" w:rsidRPr="00126DE4" w:rsidRDefault="00BB7D71" w:rsidP="00BB7D71">
      <w:pPr>
        <w:pStyle w:val="BodyText"/>
        <w:rPr>
          <w:rFonts w:ascii="Arial" w:hAnsi="Arial" w:cs="Arial"/>
          <w:b/>
          <w:bCs/>
        </w:rPr>
      </w:pPr>
      <w:r w:rsidRPr="00126DE4">
        <w:rPr>
          <w:rFonts w:ascii="Arial" w:hAnsi="Arial" w:cs="Arial"/>
          <w:b/>
          <w:bCs/>
        </w:rPr>
        <w:t>Qualitative Data Analysis</w:t>
      </w:r>
    </w:p>
    <w:p w14:paraId="08919DA7" w14:textId="5C36885C" w:rsidR="00BB7D71" w:rsidRDefault="00BB7D71" w:rsidP="00BB7D71">
      <w:pPr>
        <w:pStyle w:val="BodyText"/>
        <w:rPr>
          <w:rFonts w:ascii="Arial" w:hAnsi="Arial" w:cs="Arial"/>
        </w:rPr>
      </w:pPr>
      <w:r w:rsidRPr="00DD19DC">
        <w:rPr>
          <w:rFonts w:ascii="Arial" w:hAnsi="Arial" w:cs="Arial"/>
        </w:rPr>
        <w:t xml:space="preserve">Thematic analysis was utilized to </w:t>
      </w:r>
      <w:r w:rsidR="006B0970" w:rsidRPr="00DD19DC">
        <w:rPr>
          <w:rFonts w:ascii="Arial" w:hAnsi="Arial" w:cs="Arial"/>
        </w:rPr>
        <w:t>analyse</w:t>
      </w:r>
      <w:r w:rsidRPr="00DD19DC">
        <w:rPr>
          <w:rFonts w:ascii="Arial" w:hAnsi="Arial" w:cs="Arial"/>
        </w:rPr>
        <w:t xml:space="preserve"> the transcribed interviews. The transcripts were carefully examined to identify recurring themes and patterns related to decision-making processes. The analysis focused on capturing insights that have a substantial impact on decision-making within the organization.</w:t>
      </w:r>
    </w:p>
    <w:p w14:paraId="5559D1AE" w14:textId="77777777" w:rsidR="00BB7D71" w:rsidRPr="00126DE4" w:rsidRDefault="00BB7D71" w:rsidP="00BB7D71">
      <w:pPr>
        <w:pStyle w:val="BodyText"/>
        <w:rPr>
          <w:rFonts w:ascii="Arial" w:hAnsi="Arial" w:cs="Arial"/>
          <w:b/>
          <w:bCs/>
        </w:rPr>
      </w:pPr>
      <w:r w:rsidRPr="00126DE4">
        <w:rPr>
          <w:rFonts w:ascii="Arial" w:hAnsi="Arial" w:cs="Arial"/>
          <w:b/>
          <w:bCs/>
        </w:rPr>
        <w:lastRenderedPageBreak/>
        <w:t>Theme 1: Significance of Data-Driven Decision-Making</w:t>
      </w:r>
    </w:p>
    <w:p w14:paraId="6B81E598" w14:textId="77777777" w:rsidR="00BB7D71" w:rsidRDefault="00BB7D71" w:rsidP="00BB7D71">
      <w:pPr>
        <w:pStyle w:val="BodyText"/>
        <w:rPr>
          <w:rFonts w:ascii="Arial" w:hAnsi="Arial" w:cs="Arial"/>
        </w:rPr>
      </w:pPr>
      <w:r w:rsidRPr="00DD19DC">
        <w:rPr>
          <w:rFonts w:ascii="Arial" w:hAnsi="Arial" w:cs="Arial"/>
        </w:rPr>
        <w:t>The qualitative data analysis revealed that all participants emphasized the importance of data-driven decision-making in their respective roles at FedEx. They highlighted how data-driven insights enable informed decision-making, enhance efficiency, and support strategic planning.</w:t>
      </w:r>
      <w:r w:rsidRPr="00DD19DC">
        <w:rPr>
          <w:rFonts w:ascii="Arial" w:hAnsi="Arial" w:cs="Arial"/>
        </w:rPr>
        <w:br/>
      </w:r>
    </w:p>
    <w:p w14:paraId="71CDDB05" w14:textId="23C8DAE2" w:rsidR="00BB7D71" w:rsidRPr="00126DE4" w:rsidRDefault="00BB7D71" w:rsidP="00BB7D71">
      <w:pPr>
        <w:pStyle w:val="BodyText"/>
        <w:rPr>
          <w:rFonts w:ascii="Arial" w:hAnsi="Arial" w:cs="Arial"/>
          <w:b/>
          <w:bCs/>
        </w:rPr>
      </w:pPr>
      <w:r w:rsidRPr="00126DE4">
        <w:rPr>
          <w:rFonts w:ascii="Arial" w:hAnsi="Arial" w:cs="Arial"/>
          <w:b/>
          <w:bCs/>
        </w:rPr>
        <w:t>Theme 2: Role of Power BI in Decision-Making</w:t>
      </w:r>
    </w:p>
    <w:p w14:paraId="015854B8" w14:textId="77777777" w:rsidR="00BB7D71" w:rsidRDefault="00BB7D71" w:rsidP="00BB7D71">
      <w:pPr>
        <w:pStyle w:val="BodyText"/>
        <w:rPr>
          <w:rFonts w:ascii="Arial" w:hAnsi="Arial" w:cs="Arial"/>
        </w:rPr>
      </w:pPr>
      <w:r w:rsidRPr="00DD19DC">
        <w:rPr>
          <w:rFonts w:ascii="Arial" w:hAnsi="Arial" w:cs="Arial"/>
        </w:rPr>
        <w:t>The analysis indicated that Power BI played a crucial role in facilitating data exploration and analysis among the participants. They expressed how Power BI empowered them to visualize data, create interactive dashboards, and gain actionable insights. The ease of use, flexibility, and integration capabilities of Power BI were highlighted as key factors contributing to its effectiveness in decision-making processes.</w:t>
      </w:r>
    </w:p>
    <w:p w14:paraId="34B6BABC" w14:textId="77777777" w:rsidR="00BB7D71" w:rsidRPr="00126DE4" w:rsidRDefault="00BB7D71" w:rsidP="00BB7D71">
      <w:pPr>
        <w:pStyle w:val="BodyText"/>
        <w:rPr>
          <w:rFonts w:ascii="Arial" w:hAnsi="Arial" w:cs="Arial"/>
          <w:b/>
          <w:bCs/>
        </w:rPr>
      </w:pPr>
      <w:r w:rsidRPr="00126DE4">
        <w:rPr>
          <w:rFonts w:ascii="Arial" w:hAnsi="Arial" w:cs="Arial"/>
          <w:b/>
          <w:bCs/>
        </w:rPr>
        <w:t>NLP Analysis</w:t>
      </w:r>
    </w:p>
    <w:p w14:paraId="6126985C" w14:textId="4569A5E2" w:rsidR="00BB7D71" w:rsidRDefault="00BB7D71" w:rsidP="00BB7D71">
      <w:pPr>
        <w:pStyle w:val="BodyText"/>
        <w:rPr>
          <w:rFonts w:ascii="Arial" w:hAnsi="Arial" w:cs="Arial"/>
        </w:rPr>
      </w:pPr>
      <w:r w:rsidRPr="00DD19DC">
        <w:rPr>
          <w:rFonts w:ascii="Arial" w:hAnsi="Arial" w:cs="Arial"/>
        </w:rPr>
        <w:t xml:space="preserve">NLP techniques were employed to further </w:t>
      </w:r>
      <w:r w:rsidR="006B0970" w:rsidRPr="00DD19DC">
        <w:rPr>
          <w:rFonts w:ascii="Arial" w:hAnsi="Arial" w:cs="Arial"/>
        </w:rPr>
        <w:t>analyse</w:t>
      </w:r>
      <w:r w:rsidRPr="00DD19DC">
        <w:rPr>
          <w:rFonts w:ascii="Arial" w:hAnsi="Arial" w:cs="Arial"/>
        </w:rPr>
        <w:t xml:space="preserve"> the qualitative data from the interviews. This enabled the extraction of additional insights and identification of common patterns and themes within the interview transcripts.</w:t>
      </w:r>
    </w:p>
    <w:p w14:paraId="20AFF381" w14:textId="77777777" w:rsidR="00BB7D71" w:rsidRDefault="00BB7D71" w:rsidP="00BB7D71">
      <w:pPr>
        <w:pStyle w:val="BodyText"/>
        <w:rPr>
          <w:rFonts w:ascii="Arial" w:hAnsi="Arial" w:cs="Arial"/>
        </w:rPr>
      </w:pPr>
      <w:r w:rsidRPr="00DD19DC">
        <w:rPr>
          <w:rFonts w:ascii="Arial" w:hAnsi="Arial" w:cs="Arial"/>
        </w:rPr>
        <w:t>NLP Theme 1: Challenges in Implementing Data-Driven Decision-Making</w:t>
      </w:r>
    </w:p>
    <w:p w14:paraId="191D5137" w14:textId="77777777" w:rsidR="00BB7D71" w:rsidRDefault="00BB7D71" w:rsidP="00BB7D71">
      <w:pPr>
        <w:pStyle w:val="BodyText"/>
        <w:rPr>
          <w:rFonts w:ascii="Arial" w:hAnsi="Arial" w:cs="Arial"/>
        </w:rPr>
      </w:pPr>
      <w:r w:rsidRPr="00DD19DC">
        <w:rPr>
          <w:rFonts w:ascii="Arial" w:hAnsi="Arial" w:cs="Arial"/>
        </w:rPr>
        <w:t>The NLP analysis uncovered common challenges faced by the participants when implementing data-driven decision-making practices at FedEx. These challenges included issues related to data quality, lack of data literacy, and resistance to organizational change.</w:t>
      </w:r>
    </w:p>
    <w:p w14:paraId="14C16B0C" w14:textId="77777777" w:rsidR="00BB7D71" w:rsidRDefault="00BB7D71" w:rsidP="00BB7D71">
      <w:pPr>
        <w:pStyle w:val="BodyText"/>
        <w:rPr>
          <w:rFonts w:ascii="Arial" w:hAnsi="Arial" w:cs="Arial"/>
        </w:rPr>
      </w:pPr>
      <w:r w:rsidRPr="00DD19DC">
        <w:rPr>
          <w:rFonts w:ascii="Arial" w:hAnsi="Arial" w:cs="Arial"/>
        </w:rPr>
        <w:t>NLP Theme 2: Collaborative Decision-Making</w:t>
      </w:r>
    </w:p>
    <w:p w14:paraId="5B346A73" w14:textId="48FD6CA4" w:rsidR="00BB7D71" w:rsidRDefault="00BB7D71" w:rsidP="00BB7D71">
      <w:pPr>
        <w:pStyle w:val="BodyText"/>
        <w:rPr>
          <w:rFonts w:ascii="Arial" w:hAnsi="Arial" w:cs="Arial"/>
        </w:rPr>
      </w:pPr>
      <w:r w:rsidRPr="00DD19DC">
        <w:rPr>
          <w:rFonts w:ascii="Arial" w:hAnsi="Arial" w:cs="Arial"/>
        </w:rPr>
        <w:t>Another significant theme identified through NLP analysis was the importance of collaborative decision-making. The participants emphasized the involvement of multiple stakeholders in the decision-making process and the utilization of collective knowledge and expertise to make more effective decisions.</w:t>
      </w:r>
    </w:p>
    <w:p w14:paraId="3D3DB0C3" w14:textId="77777777" w:rsidR="00735F5E" w:rsidRDefault="00735F5E" w:rsidP="00BB7D71">
      <w:pPr>
        <w:pStyle w:val="BodyText"/>
        <w:rPr>
          <w:rFonts w:ascii="Arial" w:hAnsi="Arial" w:cs="Arial"/>
        </w:rPr>
      </w:pPr>
    </w:p>
    <w:p w14:paraId="115370EB" w14:textId="77777777" w:rsidR="00735F5E" w:rsidRPr="00126DE4" w:rsidRDefault="00735F5E" w:rsidP="00735F5E">
      <w:pPr>
        <w:pStyle w:val="BodyText"/>
        <w:rPr>
          <w:rFonts w:ascii="Arial" w:hAnsi="Arial" w:cs="Arial"/>
          <w:b/>
          <w:bCs/>
        </w:rPr>
      </w:pPr>
      <w:r w:rsidRPr="00126DE4">
        <w:rPr>
          <w:rFonts w:ascii="Arial" w:hAnsi="Arial" w:cs="Arial"/>
          <w:b/>
          <w:bCs/>
        </w:rPr>
        <w:t>Frequency Word Results Analysis</w:t>
      </w:r>
    </w:p>
    <w:p w14:paraId="491FA3B0" w14:textId="01F7AFAB" w:rsidR="00735F5E" w:rsidRDefault="00735F5E" w:rsidP="009525B1">
      <w:pPr>
        <w:pStyle w:val="BodyText"/>
        <w:rPr>
          <w:rFonts w:ascii="Arial" w:hAnsi="Arial" w:cs="Arial"/>
        </w:rPr>
      </w:pPr>
      <w:r w:rsidRPr="00DD19DC">
        <w:rPr>
          <w:rFonts w:ascii="Arial" w:hAnsi="Arial" w:cs="Arial"/>
        </w:rPr>
        <w:t xml:space="preserve">In addition to the qualitative analysis, a frequency word analysis was conducted to identify the </w:t>
      </w:r>
      <w:r w:rsidR="006B0970" w:rsidRPr="00DD19DC">
        <w:rPr>
          <w:rFonts w:ascii="Arial" w:hAnsi="Arial" w:cs="Arial"/>
        </w:rPr>
        <w:t>most mentioned</w:t>
      </w:r>
      <w:r w:rsidRPr="00DD19DC">
        <w:rPr>
          <w:rFonts w:ascii="Arial" w:hAnsi="Arial" w:cs="Arial"/>
        </w:rPr>
        <w:t xml:space="preserve"> words and phrases related to decision-making within FedEx.</w:t>
      </w:r>
    </w:p>
    <w:p w14:paraId="74E7B60B" w14:textId="38519933" w:rsidR="00735F5E" w:rsidRDefault="00735F5E" w:rsidP="009525B1">
      <w:pPr>
        <w:pStyle w:val="BodyText"/>
        <w:rPr>
          <w:rFonts w:ascii="Arial" w:hAnsi="Arial" w:cs="Arial"/>
        </w:rPr>
      </w:pPr>
      <w:r w:rsidRPr="00DD19DC">
        <w:rPr>
          <w:rFonts w:ascii="Arial" w:hAnsi="Arial" w:cs="Arial"/>
        </w:rPr>
        <w:t>Most Frequent Words: "Insights"</w:t>
      </w:r>
      <w:r>
        <w:rPr>
          <w:rFonts w:ascii="Arial" w:hAnsi="Arial" w:cs="Arial"/>
        </w:rPr>
        <w:t xml:space="preserve">; </w:t>
      </w:r>
      <w:r w:rsidRPr="00DD19DC">
        <w:rPr>
          <w:rFonts w:ascii="Arial" w:hAnsi="Arial" w:cs="Arial"/>
        </w:rPr>
        <w:t>"Actionable"</w:t>
      </w:r>
      <w:r>
        <w:rPr>
          <w:rFonts w:ascii="Arial" w:hAnsi="Arial" w:cs="Arial"/>
        </w:rPr>
        <w:t>;</w:t>
      </w:r>
      <w:r w:rsidR="00885BC8">
        <w:rPr>
          <w:rFonts w:ascii="Arial" w:hAnsi="Arial" w:cs="Arial"/>
        </w:rPr>
        <w:t xml:space="preserve"> </w:t>
      </w:r>
      <w:r>
        <w:rPr>
          <w:rFonts w:ascii="Arial" w:hAnsi="Arial" w:cs="Arial"/>
        </w:rPr>
        <w:t>‘’</w:t>
      </w:r>
      <w:r w:rsidR="004455DE">
        <w:rPr>
          <w:rFonts w:ascii="Arial" w:hAnsi="Arial" w:cs="Arial"/>
        </w:rPr>
        <w:t>Decision’</w:t>
      </w:r>
      <w:r w:rsidR="001B7088">
        <w:rPr>
          <w:rFonts w:ascii="Arial" w:hAnsi="Arial" w:cs="Arial"/>
        </w:rPr>
        <w:t>;</w:t>
      </w:r>
      <w:r w:rsidR="004455DE">
        <w:rPr>
          <w:rFonts w:ascii="Arial" w:hAnsi="Arial" w:cs="Arial"/>
        </w:rPr>
        <w:t xml:space="preserve"> ’Competitive</w:t>
      </w:r>
      <w:r>
        <w:rPr>
          <w:rFonts w:ascii="Arial" w:hAnsi="Arial" w:cs="Arial"/>
        </w:rPr>
        <w:t>’’</w:t>
      </w:r>
      <w:proofErr w:type="gramStart"/>
      <w:r>
        <w:rPr>
          <w:rFonts w:ascii="Arial" w:hAnsi="Arial" w:cs="Arial"/>
        </w:rPr>
        <w:t>; ’</w:t>
      </w:r>
      <w:proofErr w:type="gramEnd"/>
      <w:r>
        <w:rPr>
          <w:rFonts w:ascii="Arial" w:hAnsi="Arial" w:cs="Arial"/>
        </w:rPr>
        <w:t>’Data’’; ‘’Efficiency’’</w:t>
      </w:r>
      <w:r w:rsidR="00885BC8">
        <w:rPr>
          <w:rFonts w:ascii="Arial" w:hAnsi="Arial" w:cs="Arial"/>
        </w:rPr>
        <w:t>; ‘’Data Architecture’’</w:t>
      </w:r>
    </w:p>
    <w:p w14:paraId="1E3F8326" w14:textId="77777777" w:rsidR="00126DE4" w:rsidRDefault="00126DE4" w:rsidP="00BB7D71">
      <w:pPr>
        <w:pStyle w:val="BodyText"/>
        <w:rPr>
          <w:rFonts w:ascii="Arial" w:hAnsi="Arial" w:cs="Arial"/>
        </w:rPr>
      </w:pPr>
    </w:p>
    <w:p w14:paraId="4198C760" w14:textId="65BF00C5" w:rsidR="00735F5E" w:rsidRDefault="00735F5E" w:rsidP="00BB7D71">
      <w:pPr>
        <w:pStyle w:val="BodyText"/>
        <w:rPr>
          <w:rFonts w:ascii="Arial" w:hAnsi="Arial" w:cs="Arial"/>
        </w:rPr>
      </w:pPr>
      <w:r>
        <w:rPr>
          <w:noProof/>
        </w:rPr>
        <w:lastRenderedPageBreak/>
        <w:drawing>
          <wp:inline distT="0" distB="0" distL="0" distR="0" wp14:anchorId="6B8D7E93" wp14:editId="595B06BF">
            <wp:extent cx="5731510" cy="32067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06750"/>
                    </a:xfrm>
                    <a:prstGeom prst="rect">
                      <a:avLst/>
                    </a:prstGeom>
                  </pic:spPr>
                </pic:pic>
              </a:graphicData>
            </a:graphic>
          </wp:inline>
        </w:drawing>
      </w:r>
    </w:p>
    <w:p w14:paraId="598E691A" w14:textId="7B7DAF3E" w:rsidR="00885BC8" w:rsidRDefault="006B7F33" w:rsidP="006B7F33">
      <w:pPr>
        <w:pStyle w:val="Caption"/>
        <w:rPr>
          <w:rFonts w:ascii="Arial" w:hAnsi="Arial" w:cs="Arial"/>
        </w:rPr>
      </w:pPr>
      <w:bookmarkStart w:id="9" w:name="_Toc154850808"/>
      <w:r>
        <w:t xml:space="preserve">Figure </w:t>
      </w:r>
      <w:r w:rsidR="00841EF6">
        <w:fldChar w:fldCharType="begin"/>
      </w:r>
      <w:r w:rsidR="00841EF6">
        <w:instrText xml:space="preserve"> SEQ Figure \* ARABIC </w:instrText>
      </w:r>
      <w:r w:rsidR="00841EF6">
        <w:fldChar w:fldCharType="separate"/>
      </w:r>
      <w:r w:rsidR="001D2EAB">
        <w:rPr>
          <w:noProof/>
        </w:rPr>
        <w:t>5</w:t>
      </w:r>
      <w:r w:rsidR="00841EF6">
        <w:rPr>
          <w:noProof/>
        </w:rPr>
        <w:fldChar w:fldCharType="end"/>
      </w:r>
      <w:r w:rsidR="001B7088">
        <w:t>- Word</w:t>
      </w:r>
      <w:r w:rsidR="00735F5E">
        <w:rPr>
          <w:rFonts w:ascii="Arial" w:hAnsi="Arial" w:cs="Arial"/>
        </w:rPr>
        <w:t xml:space="preserve"> cloud</w:t>
      </w:r>
      <w:r w:rsidR="00885BC8">
        <w:rPr>
          <w:rFonts w:ascii="Arial" w:hAnsi="Arial" w:cs="Arial"/>
        </w:rPr>
        <w:t xml:space="preserve"> </w:t>
      </w:r>
      <w:r w:rsidR="00735F5E">
        <w:rPr>
          <w:rFonts w:ascii="Arial" w:hAnsi="Arial" w:cs="Arial"/>
        </w:rPr>
        <w:t>(</w:t>
      </w:r>
      <w:r w:rsidR="00561E3C">
        <w:rPr>
          <w:rFonts w:ascii="Arial" w:hAnsi="Arial" w:cs="Arial"/>
        </w:rPr>
        <w:t>Qualitati</w:t>
      </w:r>
      <w:r w:rsidR="00090C51">
        <w:rPr>
          <w:rFonts w:ascii="Arial" w:hAnsi="Arial" w:cs="Arial"/>
        </w:rPr>
        <w:t>ve data gathered from 5 interviews</w:t>
      </w:r>
      <w:r w:rsidR="00735F5E">
        <w:rPr>
          <w:rFonts w:ascii="Arial" w:hAnsi="Arial" w:cs="Arial"/>
        </w:rPr>
        <w:t>)</w:t>
      </w:r>
      <w:bookmarkEnd w:id="9"/>
      <w:r w:rsidR="00735F5E">
        <w:rPr>
          <w:rFonts w:ascii="Arial" w:hAnsi="Arial" w:cs="Arial"/>
        </w:rPr>
        <w:t xml:space="preserve"> </w:t>
      </w:r>
    </w:p>
    <w:p w14:paraId="6A17BE56" w14:textId="20EF741E" w:rsidR="00126DE4" w:rsidRPr="00126DE4" w:rsidRDefault="00126DE4" w:rsidP="00126DE4">
      <w:pPr>
        <w:pStyle w:val="BodyText"/>
        <w:rPr>
          <w:rFonts w:ascii="Arial" w:hAnsi="Arial" w:cs="Arial"/>
        </w:rPr>
      </w:pPr>
      <w:r w:rsidRPr="00126DE4">
        <w:rPr>
          <w:rFonts w:ascii="Arial" w:hAnsi="Arial" w:cs="Arial"/>
        </w:rPr>
        <w:t>Based on the word frequency analysis of the qualitative data, several key themes and patterns emerge. We can note the following observations:</w:t>
      </w:r>
    </w:p>
    <w:p w14:paraId="4FCC7ED6" w14:textId="6F22A852" w:rsidR="00126DE4" w:rsidRPr="00126DE4" w:rsidRDefault="00126DE4" w:rsidP="00126DE4">
      <w:pPr>
        <w:jc w:val="both"/>
        <w:rPr>
          <w:rFonts w:ascii="Arial" w:eastAsia="Times New Roman" w:hAnsi="Arial" w:cs="Arial"/>
        </w:rPr>
      </w:pPr>
      <w:r w:rsidRPr="00126DE4">
        <w:rPr>
          <w:rFonts w:ascii="Arial" w:eastAsia="Times New Roman" w:hAnsi="Arial" w:cs="Arial"/>
        </w:rPr>
        <w:t>Decision-making and competitiveness: The high frequency of terms like "decision," "competitive," and "analysis" suggests that the participants are focused on making informed decisions and understanding the competitive landscape. This indicates that they were likely engaged in strategic planning or problem-solving activities.</w:t>
      </w:r>
    </w:p>
    <w:p w14:paraId="58AC3111" w14:textId="6E325CCB" w:rsidR="00126DE4" w:rsidRPr="00126DE4" w:rsidRDefault="00126DE4" w:rsidP="00126DE4">
      <w:pPr>
        <w:jc w:val="both"/>
        <w:rPr>
          <w:rFonts w:ascii="Arial" w:eastAsia="Times New Roman" w:hAnsi="Arial" w:cs="Arial"/>
        </w:rPr>
      </w:pPr>
      <w:r w:rsidRPr="00126DE4">
        <w:rPr>
          <w:rFonts w:ascii="Arial" w:eastAsia="Times New Roman" w:hAnsi="Arial" w:cs="Arial"/>
        </w:rPr>
        <w:t>Data-driven insights: The frequent occurrence of terms like "data," "effectiveness," and "insights" indicates that the participants value the use of data to drive their decision-making processes. They are interested in leveraging data to gain insights and improve the effectiveness of their strategies or actions.</w:t>
      </w:r>
    </w:p>
    <w:p w14:paraId="72F6BBB4" w14:textId="1763BBE7" w:rsidR="00126DE4" w:rsidRPr="00126DE4" w:rsidRDefault="00126DE4" w:rsidP="00126DE4">
      <w:pPr>
        <w:jc w:val="both"/>
        <w:rPr>
          <w:rFonts w:ascii="Arial" w:eastAsia="Times New Roman" w:hAnsi="Arial" w:cs="Arial"/>
        </w:rPr>
      </w:pPr>
      <w:r w:rsidRPr="00126DE4">
        <w:rPr>
          <w:rFonts w:ascii="Arial" w:eastAsia="Times New Roman" w:hAnsi="Arial" w:cs="Arial"/>
        </w:rPr>
        <w:t>Efficiency and process visualization: The term "efficiency" appearing multiple times suggests that the participants are concerned with optimizing processes and streamlining operations. The presence of "process visualization" indicates that they may be interested in visualizing and mapping out their workflows for better understanding and improvement.</w:t>
      </w:r>
    </w:p>
    <w:p w14:paraId="5B59FDEC" w14:textId="7E47E661" w:rsidR="00126DE4" w:rsidRPr="00126DE4" w:rsidRDefault="00126DE4" w:rsidP="00126DE4">
      <w:pPr>
        <w:jc w:val="both"/>
        <w:rPr>
          <w:rFonts w:ascii="Arial" w:eastAsia="Times New Roman" w:hAnsi="Arial" w:cs="Arial"/>
        </w:rPr>
      </w:pPr>
      <w:r w:rsidRPr="00126DE4">
        <w:rPr>
          <w:rFonts w:ascii="Arial" w:eastAsia="Times New Roman" w:hAnsi="Arial" w:cs="Arial"/>
        </w:rPr>
        <w:t xml:space="preserve">Information and results: The occurrence of terms like "information" and "results" suggests that the participants are interested in obtaining and </w:t>
      </w:r>
      <w:r w:rsidR="0034219F" w:rsidRPr="00126DE4">
        <w:rPr>
          <w:rFonts w:ascii="Arial" w:eastAsia="Times New Roman" w:hAnsi="Arial" w:cs="Arial"/>
        </w:rPr>
        <w:t>analysing</w:t>
      </w:r>
      <w:r w:rsidRPr="00126DE4">
        <w:rPr>
          <w:rFonts w:ascii="Arial" w:eastAsia="Times New Roman" w:hAnsi="Arial" w:cs="Arial"/>
        </w:rPr>
        <w:t xml:space="preserve"> relevant information and measuring the outcomes of their actions. This indicates a focus on evidence-based decision-making and a desire to track and evaluate the effectiveness of their strategies.</w:t>
      </w:r>
    </w:p>
    <w:p w14:paraId="0BA76C01" w14:textId="59E06F0B" w:rsidR="00126DE4" w:rsidRPr="00126DE4" w:rsidRDefault="00126DE4" w:rsidP="00126DE4">
      <w:pPr>
        <w:jc w:val="both"/>
        <w:rPr>
          <w:rFonts w:ascii="Arial" w:eastAsia="Times New Roman" w:hAnsi="Arial" w:cs="Arial"/>
        </w:rPr>
      </w:pPr>
      <w:r w:rsidRPr="00126DE4">
        <w:rPr>
          <w:rFonts w:ascii="Arial" w:eastAsia="Times New Roman" w:hAnsi="Arial" w:cs="Arial"/>
        </w:rPr>
        <w:t>Data architecture and collaboration: The mention of "data architecture" and "collaboration" suggests that the participants recognized the importance of well-designed data systems and the need for collaboration among team members. This indicates an awareness of the challenges posed by data silos and a desire to promote better data sharing and integration within the organization.</w:t>
      </w:r>
    </w:p>
    <w:p w14:paraId="1CD6EFD9" w14:textId="61856913" w:rsidR="00126DE4" w:rsidRDefault="00126DE4" w:rsidP="00126DE4">
      <w:pPr>
        <w:jc w:val="both"/>
        <w:rPr>
          <w:rFonts w:ascii="Arial" w:eastAsia="Times New Roman" w:hAnsi="Arial" w:cs="Arial"/>
        </w:rPr>
      </w:pPr>
      <w:r w:rsidRPr="00126DE4">
        <w:rPr>
          <w:rFonts w:ascii="Arial" w:eastAsia="Times New Roman" w:hAnsi="Arial" w:cs="Arial"/>
        </w:rPr>
        <w:t xml:space="preserve">Overall, the word frequency analysis suggests that the participants in the qualitative data are focused on data-driven decision-making, competitiveness, efficiency, and collaboration. They </w:t>
      </w:r>
      <w:r w:rsidRPr="00126DE4">
        <w:rPr>
          <w:rFonts w:ascii="Arial" w:eastAsia="Times New Roman" w:hAnsi="Arial" w:cs="Arial"/>
        </w:rPr>
        <w:lastRenderedPageBreak/>
        <w:t>value the use of data to gain insights, improve processes, and measure results, indicating a strategic and goal-oriented mindset.</w:t>
      </w:r>
    </w:p>
    <w:p w14:paraId="421111EE" w14:textId="77777777" w:rsidR="00800C4B" w:rsidRDefault="00800C4B" w:rsidP="00126DE4">
      <w:pPr>
        <w:jc w:val="both"/>
        <w:rPr>
          <w:rFonts w:ascii="Arial" w:eastAsia="Times New Roman" w:hAnsi="Arial" w:cs="Arial"/>
          <w:b/>
          <w:bCs/>
        </w:rPr>
      </w:pPr>
    </w:p>
    <w:p w14:paraId="561CE96C" w14:textId="14F6CCBE" w:rsidR="00561E3C" w:rsidRDefault="00561E3C" w:rsidP="00126DE4">
      <w:pPr>
        <w:jc w:val="both"/>
        <w:rPr>
          <w:rFonts w:ascii="Arial" w:eastAsia="Times New Roman" w:hAnsi="Arial" w:cs="Arial"/>
          <w:b/>
          <w:bCs/>
        </w:rPr>
      </w:pPr>
      <w:r w:rsidRPr="00561E3C">
        <w:rPr>
          <w:rFonts w:ascii="Arial" w:eastAsia="Times New Roman" w:hAnsi="Arial" w:cs="Arial"/>
          <w:b/>
          <w:bCs/>
        </w:rPr>
        <w:t>4.3 Case Study</w:t>
      </w:r>
    </w:p>
    <w:p w14:paraId="5B196186" w14:textId="77777777" w:rsidR="00AA0B4F" w:rsidRPr="00561E3C" w:rsidRDefault="00AA0B4F" w:rsidP="00126DE4">
      <w:pPr>
        <w:jc w:val="both"/>
        <w:rPr>
          <w:rFonts w:ascii="Arial" w:eastAsia="Times New Roman" w:hAnsi="Arial" w:cs="Arial"/>
          <w:b/>
          <w:bCs/>
        </w:rPr>
      </w:pPr>
    </w:p>
    <w:p w14:paraId="0B184960" w14:textId="3BDC8A56" w:rsidR="00777760" w:rsidRPr="00694F3C" w:rsidRDefault="00777760" w:rsidP="0069482D">
      <w:pPr>
        <w:pStyle w:val="BodyTextIndent"/>
        <w:ind w:left="0"/>
        <w:jc w:val="both"/>
        <w:rPr>
          <w:rFonts w:ascii="Arial" w:eastAsia="Times New Roman" w:hAnsi="Arial" w:cs="Arial"/>
          <w:b/>
          <w:bCs/>
        </w:rPr>
      </w:pPr>
      <w:r w:rsidRPr="00694F3C">
        <w:rPr>
          <w:rFonts w:ascii="Arial" w:eastAsia="Times New Roman" w:hAnsi="Arial" w:cs="Arial"/>
          <w:b/>
          <w:bCs/>
        </w:rPr>
        <w:t>Objective</w:t>
      </w:r>
    </w:p>
    <w:p w14:paraId="151D1282" w14:textId="175BB75B" w:rsidR="00777760" w:rsidRDefault="00777760" w:rsidP="0069482D">
      <w:pPr>
        <w:pStyle w:val="BodyTextIndent"/>
        <w:ind w:left="0"/>
        <w:jc w:val="both"/>
        <w:rPr>
          <w:rFonts w:ascii="Arial" w:eastAsia="Times New Roman" w:hAnsi="Arial" w:cs="Arial"/>
        </w:rPr>
      </w:pPr>
      <w:r w:rsidRPr="00777760">
        <w:rPr>
          <w:rFonts w:ascii="Arial" w:eastAsia="Times New Roman" w:hAnsi="Arial" w:cs="Arial"/>
        </w:rPr>
        <w:br/>
        <w:t>The objective of this case study is to create a Performance Overview Report for the Chelmsford Branch of FedEx. The report aims to monitor key performance indicators (KPIs) related to scanning activities, pickup volumes, returns, and other relevant metrics. Currently, the data is stored in nine different locations, presenting a challenge of data silos. The goal is to explore how Power BI can effectively handle this data integration issue.</w:t>
      </w:r>
    </w:p>
    <w:p w14:paraId="3495E564" w14:textId="0E8D19D8" w:rsidR="00777760" w:rsidRDefault="00777760" w:rsidP="0069482D">
      <w:pPr>
        <w:pStyle w:val="BodyTextIndent"/>
        <w:ind w:left="0"/>
        <w:jc w:val="both"/>
        <w:rPr>
          <w:rFonts w:ascii="Arial" w:eastAsia="Times New Roman" w:hAnsi="Arial" w:cs="Arial"/>
        </w:rPr>
      </w:pPr>
      <w:r w:rsidRPr="00777760">
        <w:rPr>
          <w:rFonts w:ascii="Arial" w:eastAsia="Times New Roman" w:hAnsi="Arial" w:cs="Arial"/>
        </w:rPr>
        <w:t xml:space="preserve">In the context of FedEx's Chelmsford Branch, it is crucial to have a comprehensive understanding of performance metrics to identify areas of improvement and make informed decisions. However, the data required to </w:t>
      </w:r>
      <w:r w:rsidR="00D23D8A" w:rsidRPr="00777760">
        <w:rPr>
          <w:rFonts w:ascii="Arial" w:eastAsia="Times New Roman" w:hAnsi="Arial" w:cs="Arial"/>
        </w:rPr>
        <w:t>analyse</w:t>
      </w:r>
      <w:r w:rsidRPr="00777760">
        <w:rPr>
          <w:rFonts w:ascii="Arial" w:eastAsia="Times New Roman" w:hAnsi="Arial" w:cs="Arial"/>
        </w:rPr>
        <w:t xml:space="preserve"> these metrics is scattered across nine different locations, resulting in data silos. This case study aims to address this challenge using Power BI</w:t>
      </w:r>
      <w:r>
        <w:rPr>
          <w:rFonts w:ascii="Arial" w:eastAsia="Times New Roman" w:hAnsi="Arial" w:cs="Arial"/>
        </w:rPr>
        <w:t>.</w:t>
      </w:r>
    </w:p>
    <w:p w14:paraId="32F84053" w14:textId="5CE80409" w:rsidR="00777760" w:rsidRPr="00694F3C" w:rsidRDefault="00777760" w:rsidP="0069482D">
      <w:pPr>
        <w:pStyle w:val="BodyTextIndent"/>
        <w:ind w:left="0"/>
        <w:jc w:val="both"/>
        <w:rPr>
          <w:rFonts w:ascii="Arial" w:eastAsia="Times New Roman" w:hAnsi="Arial" w:cs="Arial"/>
          <w:b/>
          <w:bCs/>
        </w:rPr>
      </w:pPr>
      <w:r w:rsidRPr="00694F3C">
        <w:rPr>
          <w:rFonts w:ascii="Arial" w:eastAsia="Times New Roman" w:hAnsi="Arial" w:cs="Arial"/>
          <w:b/>
          <w:bCs/>
        </w:rPr>
        <w:t xml:space="preserve">Methodology </w:t>
      </w:r>
    </w:p>
    <w:p w14:paraId="3896697F" w14:textId="7E84019B" w:rsidR="00777760" w:rsidRDefault="00777760" w:rsidP="0069482D">
      <w:pPr>
        <w:pStyle w:val="BodyTextIndent"/>
        <w:ind w:left="0"/>
        <w:jc w:val="both"/>
        <w:rPr>
          <w:rFonts w:ascii="Arial" w:eastAsia="Times New Roman" w:hAnsi="Arial" w:cs="Arial"/>
        </w:rPr>
      </w:pPr>
      <w:r w:rsidRPr="00777760">
        <w:rPr>
          <w:rFonts w:ascii="Arial" w:eastAsia="Times New Roman" w:hAnsi="Arial" w:cs="Arial"/>
        </w:rPr>
        <w:t>Data Collection: Gather data from the nine different locations where it is currently stored. This involve</w:t>
      </w:r>
      <w:r w:rsidR="00D170B1">
        <w:rPr>
          <w:rFonts w:ascii="Arial" w:eastAsia="Times New Roman" w:hAnsi="Arial" w:cs="Arial"/>
        </w:rPr>
        <w:t>s</w:t>
      </w:r>
      <w:r w:rsidRPr="00777760">
        <w:rPr>
          <w:rFonts w:ascii="Arial" w:eastAsia="Times New Roman" w:hAnsi="Arial" w:cs="Arial"/>
        </w:rPr>
        <w:t xml:space="preserve"> extracting data from various systems, databases, spreadsheets, and other sources</w:t>
      </w:r>
      <w:r w:rsidR="00D170B1">
        <w:rPr>
          <w:rFonts w:ascii="Arial" w:eastAsia="Times New Roman" w:hAnsi="Arial" w:cs="Arial"/>
        </w:rPr>
        <w:t xml:space="preserve">, </w:t>
      </w:r>
      <w:r w:rsidR="003C5B7A">
        <w:rPr>
          <w:rFonts w:ascii="Arial" w:eastAsia="Times New Roman" w:hAnsi="Arial" w:cs="Arial"/>
        </w:rPr>
        <w:t>cleaning the date ad mapping it</w:t>
      </w:r>
      <w:r w:rsidR="00450AEE">
        <w:rPr>
          <w:rFonts w:ascii="Arial" w:eastAsia="Times New Roman" w:hAnsi="Arial" w:cs="Arial"/>
        </w:rPr>
        <w:t xml:space="preserve"> (see Figure 6)</w:t>
      </w:r>
      <w:r w:rsidR="003C5B7A">
        <w:rPr>
          <w:rFonts w:ascii="Arial" w:eastAsia="Times New Roman" w:hAnsi="Arial" w:cs="Arial"/>
        </w:rPr>
        <w:t>.</w:t>
      </w:r>
    </w:p>
    <w:p w14:paraId="08DB898C" w14:textId="77777777" w:rsidR="00777760" w:rsidRDefault="00777760" w:rsidP="00777760">
      <w:pPr>
        <w:pStyle w:val="BodyTextIndent"/>
        <w:jc w:val="both"/>
      </w:pPr>
    </w:p>
    <w:tbl>
      <w:tblPr>
        <w:tblW w:w="9214" w:type="dxa"/>
        <w:tblInd w:w="132" w:type="dxa"/>
        <w:tblLook w:val="04A0" w:firstRow="1" w:lastRow="0" w:firstColumn="1" w:lastColumn="0" w:noHBand="0" w:noVBand="1"/>
      </w:tblPr>
      <w:tblGrid>
        <w:gridCol w:w="1968"/>
        <w:gridCol w:w="1900"/>
        <w:gridCol w:w="3520"/>
        <w:gridCol w:w="1826"/>
      </w:tblGrid>
      <w:tr w:rsidR="00777760" w:rsidRPr="00800C4B" w14:paraId="00E31529" w14:textId="77777777" w:rsidTr="00777760">
        <w:trPr>
          <w:trHeight w:val="525"/>
        </w:trPr>
        <w:tc>
          <w:tcPr>
            <w:tcW w:w="196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93863BF" w14:textId="77777777" w:rsidR="00777760" w:rsidRPr="00D609E9" w:rsidRDefault="00777760" w:rsidP="00F95613">
            <w:pPr>
              <w:spacing w:after="0" w:line="240" w:lineRule="auto"/>
              <w:rPr>
                <w:rFonts w:ascii="Calibri" w:eastAsia="Times New Roman" w:hAnsi="Calibri" w:cs="Calibri"/>
                <w:b/>
                <w:bCs/>
                <w:color w:val="000000"/>
                <w:lang w:eastAsia="en-GB"/>
              </w:rPr>
            </w:pPr>
            <w:r w:rsidRPr="00D609E9">
              <w:rPr>
                <w:rFonts w:ascii="Calibri" w:eastAsia="Times New Roman" w:hAnsi="Calibri" w:cs="Calibri"/>
                <w:b/>
                <w:bCs/>
                <w:color w:val="000000"/>
                <w:lang w:eastAsia="en-GB"/>
              </w:rPr>
              <w:t>Table</w:t>
            </w:r>
          </w:p>
        </w:tc>
        <w:tc>
          <w:tcPr>
            <w:tcW w:w="1900" w:type="dxa"/>
            <w:tcBorders>
              <w:top w:val="single" w:sz="8" w:space="0" w:color="auto"/>
              <w:left w:val="nil"/>
              <w:bottom w:val="single" w:sz="4" w:space="0" w:color="auto"/>
              <w:right w:val="single" w:sz="4" w:space="0" w:color="auto"/>
            </w:tcBorders>
            <w:shd w:val="clear" w:color="auto" w:fill="auto"/>
            <w:noWrap/>
            <w:vAlign w:val="bottom"/>
            <w:hideMark/>
          </w:tcPr>
          <w:p w14:paraId="335796D1" w14:textId="77777777" w:rsidR="00777760" w:rsidRPr="00D609E9" w:rsidRDefault="00777760" w:rsidP="00F95613">
            <w:pPr>
              <w:spacing w:after="0" w:line="240" w:lineRule="auto"/>
              <w:rPr>
                <w:rFonts w:ascii="Calibri" w:eastAsia="Times New Roman" w:hAnsi="Calibri" w:cs="Calibri"/>
                <w:b/>
                <w:bCs/>
                <w:color w:val="000000"/>
                <w:lang w:eastAsia="en-GB"/>
              </w:rPr>
            </w:pPr>
            <w:r w:rsidRPr="00D609E9">
              <w:rPr>
                <w:rFonts w:ascii="Calibri" w:eastAsia="Times New Roman" w:hAnsi="Calibri" w:cs="Calibri"/>
                <w:b/>
                <w:bCs/>
                <w:color w:val="000000"/>
                <w:lang w:eastAsia="en-GB"/>
              </w:rPr>
              <w:t xml:space="preserve">Type of Table </w:t>
            </w:r>
          </w:p>
        </w:tc>
        <w:tc>
          <w:tcPr>
            <w:tcW w:w="3520" w:type="dxa"/>
            <w:tcBorders>
              <w:top w:val="single" w:sz="8" w:space="0" w:color="auto"/>
              <w:left w:val="nil"/>
              <w:bottom w:val="single" w:sz="4" w:space="0" w:color="auto"/>
              <w:right w:val="single" w:sz="4" w:space="0" w:color="auto"/>
            </w:tcBorders>
            <w:shd w:val="clear" w:color="auto" w:fill="auto"/>
            <w:noWrap/>
            <w:vAlign w:val="bottom"/>
            <w:hideMark/>
          </w:tcPr>
          <w:p w14:paraId="42419024" w14:textId="77777777" w:rsidR="00777760" w:rsidRPr="00D609E9" w:rsidRDefault="00777760" w:rsidP="00F95613">
            <w:pPr>
              <w:spacing w:after="0" w:line="240" w:lineRule="auto"/>
              <w:rPr>
                <w:rFonts w:ascii="Calibri" w:eastAsia="Times New Roman" w:hAnsi="Calibri" w:cs="Calibri"/>
                <w:b/>
                <w:bCs/>
                <w:color w:val="000000"/>
                <w:lang w:eastAsia="en-GB"/>
              </w:rPr>
            </w:pPr>
            <w:r w:rsidRPr="00D609E9">
              <w:rPr>
                <w:rFonts w:ascii="Calibri" w:eastAsia="Times New Roman" w:hAnsi="Calibri" w:cs="Calibri"/>
                <w:b/>
                <w:bCs/>
                <w:color w:val="000000"/>
                <w:lang w:eastAsia="en-GB"/>
              </w:rPr>
              <w:t xml:space="preserve">Data Source </w:t>
            </w:r>
          </w:p>
        </w:tc>
        <w:tc>
          <w:tcPr>
            <w:tcW w:w="1826" w:type="dxa"/>
            <w:tcBorders>
              <w:top w:val="single" w:sz="8" w:space="0" w:color="auto"/>
              <w:left w:val="nil"/>
              <w:bottom w:val="single" w:sz="4" w:space="0" w:color="auto"/>
              <w:right w:val="single" w:sz="8" w:space="0" w:color="auto"/>
            </w:tcBorders>
            <w:shd w:val="clear" w:color="auto" w:fill="auto"/>
            <w:noWrap/>
            <w:vAlign w:val="bottom"/>
            <w:hideMark/>
          </w:tcPr>
          <w:p w14:paraId="6843821A" w14:textId="77777777" w:rsidR="00777760" w:rsidRPr="00D609E9" w:rsidRDefault="00777760" w:rsidP="00F95613">
            <w:pPr>
              <w:spacing w:after="0" w:line="240" w:lineRule="auto"/>
              <w:rPr>
                <w:rFonts w:ascii="Calibri" w:eastAsia="Times New Roman" w:hAnsi="Calibri" w:cs="Calibri"/>
                <w:b/>
                <w:bCs/>
                <w:color w:val="000000"/>
                <w:lang w:eastAsia="en-GB"/>
              </w:rPr>
            </w:pPr>
            <w:r w:rsidRPr="00D609E9">
              <w:rPr>
                <w:rFonts w:ascii="Calibri" w:eastAsia="Times New Roman" w:hAnsi="Calibri" w:cs="Calibri"/>
                <w:b/>
                <w:bCs/>
                <w:color w:val="000000"/>
                <w:lang w:eastAsia="en-GB"/>
              </w:rPr>
              <w:t xml:space="preserve">Dashboard Report </w:t>
            </w:r>
          </w:p>
        </w:tc>
      </w:tr>
      <w:tr w:rsidR="00777760" w:rsidRPr="00800C4B" w14:paraId="2AFCA111"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22AF8716"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Contractor Data</w:t>
            </w:r>
          </w:p>
        </w:tc>
        <w:tc>
          <w:tcPr>
            <w:tcW w:w="1900" w:type="dxa"/>
            <w:tcBorders>
              <w:top w:val="nil"/>
              <w:left w:val="nil"/>
              <w:bottom w:val="single" w:sz="4" w:space="0" w:color="auto"/>
              <w:right w:val="single" w:sz="4" w:space="0" w:color="auto"/>
            </w:tcBorders>
            <w:shd w:val="clear" w:color="auto" w:fill="auto"/>
            <w:noWrap/>
            <w:vAlign w:val="bottom"/>
            <w:hideMark/>
          </w:tcPr>
          <w:p w14:paraId="42DE0B85"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Dimension</w:t>
            </w:r>
          </w:p>
        </w:tc>
        <w:tc>
          <w:tcPr>
            <w:tcW w:w="3520" w:type="dxa"/>
            <w:tcBorders>
              <w:top w:val="nil"/>
              <w:left w:val="nil"/>
              <w:bottom w:val="single" w:sz="4" w:space="0" w:color="auto"/>
              <w:right w:val="single" w:sz="4" w:space="0" w:color="auto"/>
            </w:tcBorders>
            <w:shd w:val="clear" w:color="auto" w:fill="auto"/>
            <w:noWrap/>
            <w:vAlign w:val="bottom"/>
            <w:hideMark/>
          </w:tcPr>
          <w:p w14:paraId="5B6CB8F5"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Excel Spreadsheets from SharePoint</w:t>
            </w:r>
          </w:p>
        </w:tc>
        <w:tc>
          <w:tcPr>
            <w:tcW w:w="1826" w:type="dxa"/>
            <w:tcBorders>
              <w:top w:val="nil"/>
              <w:left w:val="nil"/>
              <w:bottom w:val="single" w:sz="4" w:space="0" w:color="auto"/>
              <w:right w:val="single" w:sz="8" w:space="0" w:color="auto"/>
            </w:tcBorders>
            <w:shd w:val="clear" w:color="auto" w:fill="auto"/>
            <w:noWrap/>
            <w:vAlign w:val="bottom"/>
            <w:hideMark/>
          </w:tcPr>
          <w:p w14:paraId="750063AC"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604DD20D"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38BBCC16"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Returns by D</w:t>
            </w:r>
            <w:r>
              <w:rPr>
                <w:rFonts w:ascii="Calibri" w:eastAsia="Times New Roman" w:hAnsi="Calibri" w:cs="Calibri"/>
                <w:color w:val="000000"/>
                <w:lang w:eastAsia="en-GB"/>
              </w:rPr>
              <w:t>EX</w:t>
            </w:r>
            <w:r w:rsidRPr="00800C4B">
              <w:rPr>
                <w:rFonts w:ascii="Calibri" w:eastAsia="Times New Roman" w:hAnsi="Calibri" w:cs="Calibri"/>
                <w:color w:val="000000"/>
                <w:lang w:eastAsia="en-GB"/>
              </w:rPr>
              <w:t xml:space="preserve"> Code</w:t>
            </w:r>
          </w:p>
        </w:tc>
        <w:tc>
          <w:tcPr>
            <w:tcW w:w="1900" w:type="dxa"/>
            <w:tcBorders>
              <w:top w:val="nil"/>
              <w:left w:val="nil"/>
              <w:bottom w:val="single" w:sz="4" w:space="0" w:color="auto"/>
              <w:right w:val="single" w:sz="4" w:space="0" w:color="auto"/>
            </w:tcBorders>
            <w:shd w:val="clear" w:color="auto" w:fill="auto"/>
            <w:noWrap/>
            <w:vAlign w:val="bottom"/>
            <w:hideMark/>
          </w:tcPr>
          <w:p w14:paraId="179149B4"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4" w:space="0" w:color="auto"/>
              <w:right w:val="single" w:sz="4" w:space="0" w:color="auto"/>
            </w:tcBorders>
            <w:shd w:val="clear" w:color="auto" w:fill="auto"/>
            <w:noWrap/>
            <w:vAlign w:val="bottom"/>
            <w:hideMark/>
          </w:tcPr>
          <w:p w14:paraId="3BC52C79"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Excel Spreadsheets from SharePoint</w:t>
            </w:r>
          </w:p>
        </w:tc>
        <w:tc>
          <w:tcPr>
            <w:tcW w:w="1826" w:type="dxa"/>
            <w:tcBorders>
              <w:top w:val="nil"/>
              <w:left w:val="nil"/>
              <w:bottom w:val="single" w:sz="4" w:space="0" w:color="auto"/>
              <w:right w:val="single" w:sz="8" w:space="0" w:color="auto"/>
            </w:tcBorders>
            <w:shd w:val="clear" w:color="auto" w:fill="auto"/>
            <w:noWrap/>
            <w:vAlign w:val="bottom"/>
            <w:hideMark/>
          </w:tcPr>
          <w:p w14:paraId="1647ECA2"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7C182426"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24801657"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Scanning Information</w:t>
            </w:r>
          </w:p>
        </w:tc>
        <w:tc>
          <w:tcPr>
            <w:tcW w:w="1900" w:type="dxa"/>
            <w:tcBorders>
              <w:top w:val="nil"/>
              <w:left w:val="nil"/>
              <w:bottom w:val="single" w:sz="4" w:space="0" w:color="auto"/>
              <w:right w:val="single" w:sz="4" w:space="0" w:color="auto"/>
            </w:tcBorders>
            <w:shd w:val="clear" w:color="auto" w:fill="auto"/>
            <w:noWrap/>
            <w:vAlign w:val="bottom"/>
            <w:hideMark/>
          </w:tcPr>
          <w:p w14:paraId="60E5C45F"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4" w:space="0" w:color="auto"/>
              <w:right w:val="single" w:sz="4" w:space="0" w:color="auto"/>
            </w:tcBorders>
            <w:shd w:val="clear" w:color="auto" w:fill="auto"/>
            <w:noWrap/>
            <w:vAlign w:val="bottom"/>
            <w:hideMark/>
          </w:tcPr>
          <w:p w14:paraId="69AB5643"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eShipment_FedEx SQL Server</w:t>
            </w:r>
          </w:p>
        </w:tc>
        <w:tc>
          <w:tcPr>
            <w:tcW w:w="1826" w:type="dxa"/>
            <w:tcBorders>
              <w:top w:val="nil"/>
              <w:left w:val="nil"/>
              <w:bottom w:val="single" w:sz="4" w:space="0" w:color="auto"/>
              <w:right w:val="single" w:sz="8" w:space="0" w:color="auto"/>
            </w:tcBorders>
            <w:shd w:val="clear" w:color="auto" w:fill="auto"/>
            <w:noWrap/>
            <w:vAlign w:val="bottom"/>
            <w:hideMark/>
          </w:tcPr>
          <w:p w14:paraId="6D193BCD"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19F7C3C4"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452FCF99"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Request To Clear</w:t>
            </w:r>
          </w:p>
        </w:tc>
        <w:tc>
          <w:tcPr>
            <w:tcW w:w="1900" w:type="dxa"/>
            <w:tcBorders>
              <w:top w:val="nil"/>
              <w:left w:val="nil"/>
              <w:bottom w:val="single" w:sz="4" w:space="0" w:color="auto"/>
              <w:right w:val="single" w:sz="4" w:space="0" w:color="auto"/>
            </w:tcBorders>
            <w:shd w:val="clear" w:color="auto" w:fill="auto"/>
            <w:noWrap/>
            <w:vAlign w:val="bottom"/>
            <w:hideMark/>
          </w:tcPr>
          <w:p w14:paraId="563BFBEB"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4" w:space="0" w:color="auto"/>
              <w:right w:val="single" w:sz="4" w:space="0" w:color="auto"/>
            </w:tcBorders>
            <w:shd w:val="clear" w:color="auto" w:fill="auto"/>
            <w:noWrap/>
            <w:vAlign w:val="bottom"/>
            <w:hideMark/>
          </w:tcPr>
          <w:p w14:paraId="563C5052"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DWS</w:t>
            </w:r>
            <w:r>
              <w:rPr>
                <w:rFonts w:ascii="Calibri" w:eastAsia="Times New Roman" w:hAnsi="Calibri" w:cs="Calibri"/>
                <w:color w:val="000000"/>
                <w:lang w:eastAsia="en-GB"/>
              </w:rPr>
              <w:t xml:space="preserve"> SQL</w:t>
            </w:r>
            <w:r w:rsidRPr="00800C4B">
              <w:rPr>
                <w:rFonts w:ascii="Calibri" w:eastAsia="Times New Roman" w:hAnsi="Calibri" w:cs="Calibri"/>
                <w:color w:val="000000"/>
                <w:lang w:eastAsia="en-GB"/>
              </w:rPr>
              <w:t xml:space="preserve"> Server</w:t>
            </w:r>
          </w:p>
        </w:tc>
        <w:tc>
          <w:tcPr>
            <w:tcW w:w="1826" w:type="dxa"/>
            <w:tcBorders>
              <w:top w:val="nil"/>
              <w:left w:val="nil"/>
              <w:bottom w:val="single" w:sz="4" w:space="0" w:color="auto"/>
              <w:right w:val="single" w:sz="8" w:space="0" w:color="auto"/>
            </w:tcBorders>
            <w:shd w:val="clear" w:color="auto" w:fill="auto"/>
            <w:noWrap/>
            <w:vAlign w:val="bottom"/>
            <w:hideMark/>
          </w:tcPr>
          <w:p w14:paraId="62E22D7B"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4FDC564D"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511E0840"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Pickup Volumes</w:t>
            </w:r>
          </w:p>
        </w:tc>
        <w:tc>
          <w:tcPr>
            <w:tcW w:w="1900" w:type="dxa"/>
            <w:tcBorders>
              <w:top w:val="nil"/>
              <w:left w:val="nil"/>
              <w:bottom w:val="single" w:sz="4" w:space="0" w:color="auto"/>
              <w:right w:val="single" w:sz="4" w:space="0" w:color="auto"/>
            </w:tcBorders>
            <w:shd w:val="clear" w:color="auto" w:fill="auto"/>
            <w:noWrap/>
            <w:vAlign w:val="bottom"/>
            <w:hideMark/>
          </w:tcPr>
          <w:p w14:paraId="082F551F"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4" w:space="0" w:color="auto"/>
              <w:right w:val="single" w:sz="4" w:space="0" w:color="auto"/>
            </w:tcBorders>
            <w:shd w:val="clear" w:color="auto" w:fill="auto"/>
            <w:noWrap/>
            <w:vAlign w:val="bottom"/>
            <w:hideMark/>
          </w:tcPr>
          <w:p w14:paraId="1AE13FE2"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Tibco Spotfire</w:t>
            </w:r>
          </w:p>
        </w:tc>
        <w:tc>
          <w:tcPr>
            <w:tcW w:w="1826" w:type="dxa"/>
            <w:tcBorders>
              <w:top w:val="nil"/>
              <w:left w:val="nil"/>
              <w:bottom w:val="single" w:sz="4" w:space="0" w:color="auto"/>
              <w:right w:val="single" w:sz="8" w:space="0" w:color="auto"/>
            </w:tcBorders>
            <w:shd w:val="clear" w:color="auto" w:fill="auto"/>
            <w:noWrap/>
            <w:vAlign w:val="bottom"/>
            <w:hideMark/>
          </w:tcPr>
          <w:p w14:paraId="4E5C8EBA"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3DC0A09B"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52E7B4EB"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Scan Type</w:t>
            </w:r>
          </w:p>
        </w:tc>
        <w:tc>
          <w:tcPr>
            <w:tcW w:w="1900" w:type="dxa"/>
            <w:tcBorders>
              <w:top w:val="nil"/>
              <w:left w:val="nil"/>
              <w:bottom w:val="single" w:sz="4" w:space="0" w:color="auto"/>
              <w:right w:val="single" w:sz="4" w:space="0" w:color="auto"/>
            </w:tcBorders>
            <w:shd w:val="clear" w:color="auto" w:fill="auto"/>
            <w:noWrap/>
            <w:vAlign w:val="bottom"/>
            <w:hideMark/>
          </w:tcPr>
          <w:p w14:paraId="1E147942"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4" w:space="0" w:color="auto"/>
              <w:right w:val="single" w:sz="4" w:space="0" w:color="auto"/>
            </w:tcBorders>
            <w:shd w:val="clear" w:color="auto" w:fill="auto"/>
            <w:noWrap/>
            <w:vAlign w:val="bottom"/>
            <w:hideMark/>
          </w:tcPr>
          <w:p w14:paraId="127CA34F"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Tibco Spotfire</w:t>
            </w:r>
          </w:p>
        </w:tc>
        <w:tc>
          <w:tcPr>
            <w:tcW w:w="1826" w:type="dxa"/>
            <w:tcBorders>
              <w:top w:val="nil"/>
              <w:left w:val="nil"/>
              <w:bottom w:val="single" w:sz="4" w:space="0" w:color="auto"/>
              <w:right w:val="single" w:sz="8" w:space="0" w:color="auto"/>
            </w:tcBorders>
            <w:shd w:val="clear" w:color="auto" w:fill="auto"/>
            <w:noWrap/>
            <w:vAlign w:val="bottom"/>
            <w:hideMark/>
          </w:tcPr>
          <w:p w14:paraId="5291C85E"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092C8479"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21DE27B6"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Early Late Pickup</w:t>
            </w:r>
          </w:p>
        </w:tc>
        <w:tc>
          <w:tcPr>
            <w:tcW w:w="1900" w:type="dxa"/>
            <w:tcBorders>
              <w:top w:val="nil"/>
              <w:left w:val="nil"/>
              <w:bottom w:val="single" w:sz="4" w:space="0" w:color="auto"/>
              <w:right w:val="single" w:sz="4" w:space="0" w:color="auto"/>
            </w:tcBorders>
            <w:shd w:val="clear" w:color="auto" w:fill="auto"/>
            <w:noWrap/>
            <w:vAlign w:val="bottom"/>
            <w:hideMark/>
          </w:tcPr>
          <w:p w14:paraId="62A63CF1"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4" w:space="0" w:color="auto"/>
              <w:right w:val="single" w:sz="4" w:space="0" w:color="auto"/>
            </w:tcBorders>
            <w:shd w:val="clear" w:color="auto" w:fill="auto"/>
            <w:noWrap/>
            <w:vAlign w:val="bottom"/>
            <w:hideMark/>
          </w:tcPr>
          <w:p w14:paraId="1E7CE2DD"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Tibco Spotfire</w:t>
            </w:r>
          </w:p>
        </w:tc>
        <w:tc>
          <w:tcPr>
            <w:tcW w:w="1826" w:type="dxa"/>
            <w:tcBorders>
              <w:top w:val="nil"/>
              <w:left w:val="nil"/>
              <w:bottom w:val="single" w:sz="4" w:space="0" w:color="auto"/>
              <w:right w:val="single" w:sz="8" w:space="0" w:color="auto"/>
            </w:tcBorders>
            <w:shd w:val="clear" w:color="auto" w:fill="auto"/>
            <w:noWrap/>
            <w:vAlign w:val="bottom"/>
            <w:hideMark/>
          </w:tcPr>
          <w:p w14:paraId="3817EEAF"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362FC450" w14:textId="77777777" w:rsidTr="00777760">
        <w:trPr>
          <w:trHeight w:val="495"/>
        </w:trPr>
        <w:tc>
          <w:tcPr>
            <w:tcW w:w="1968" w:type="dxa"/>
            <w:tcBorders>
              <w:top w:val="nil"/>
              <w:left w:val="single" w:sz="8" w:space="0" w:color="auto"/>
              <w:bottom w:val="single" w:sz="4" w:space="0" w:color="auto"/>
              <w:right w:val="single" w:sz="4" w:space="0" w:color="auto"/>
            </w:tcBorders>
            <w:shd w:val="clear" w:color="auto" w:fill="auto"/>
            <w:noWrap/>
            <w:vAlign w:val="bottom"/>
            <w:hideMark/>
          </w:tcPr>
          <w:p w14:paraId="0BE2C1B8"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Case Files</w:t>
            </w:r>
          </w:p>
        </w:tc>
        <w:tc>
          <w:tcPr>
            <w:tcW w:w="1900" w:type="dxa"/>
            <w:tcBorders>
              <w:top w:val="nil"/>
              <w:left w:val="nil"/>
              <w:bottom w:val="single" w:sz="4" w:space="0" w:color="auto"/>
              <w:right w:val="single" w:sz="4" w:space="0" w:color="auto"/>
            </w:tcBorders>
            <w:shd w:val="clear" w:color="auto" w:fill="auto"/>
            <w:noWrap/>
            <w:vAlign w:val="bottom"/>
            <w:hideMark/>
          </w:tcPr>
          <w:p w14:paraId="152E6652"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4" w:space="0" w:color="auto"/>
              <w:right w:val="single" w:sz="4" w:space="0" w:color="auto"/>
            </w:tcBorders>
            <w:shd w:val="clear" w:color="auto" w:fill="auto"/>
            <w:noWrap/>
            <w:vAlign w:val="bottom"/>
            <w:hideMark/>
          </w:tcPr>
          <w:p w14:paraId="30180D4A"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FedEx IIB Server</w:t>
            </w:r>
          </w:p>
        </w:tc>
        <w:tc>
          <w:tcPr>
            <w:tcW w:w="1826" w:type="dxa"/>
            <w:tcBorders>
              <w:top w:val="nil"/>
              <w:left w:val="nil"/>
              <w:bottom w:val="single" w:sz="4" w:space="0" w:color="auto"/>
              <w:right w:val="single" w:sz="8" w:space="0" w:color="auto"/>
            </w:tcBorders>
            <w:shd w:val="clear" w:color="auto" w:fill="auto"/>
            <w:noWrap/>
            <w:vAlign w:val="bottom"/>
            <w:hideMark/>
          </w:tcPr>
          <w:p w14:paraId="25C29DE3"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r w:rsidR="00777760" w:rsidRPr="00800C4B" w14:paraId="280A52E9" w14:textId="77777777" w:rsidTr="00777760">
        <w:trPr>
          <w:trHeight w:val="495"/>
        </w:trPr>
        <w:tc>
          <w:tcPr>
            <w:tcW w:w="1968" w:type="dxa"/>
            <w:tcBorders>
              <w:top w:val="nil"/>
              <w:left w:val="single" w:sz="8" w:space="0" w:color="auto"/>
              <w:bottom w:val="single" w:sz="8" w:space="0" w:color="auto"/>
              <w:right w:val="single" w:sz="4" w:space="0" w:color="auto"/>
            </w:tcBorders>
            <w:shd w:val="clear" w:color="auto" w:fill="auto"/>
            <w:noWrap/>
            <w:vAlign w:val="bottom"/>
            <w:hideMark/>
          </w:tcPr>
          <w:p w14:paraId="618B0967"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No Van Scans </w:t>
            </w:r>
          </w:p>
        </w:tc>
        <w:tc>
          <w:tcPr>
            <w:tcW w:w="1900" w:type="dxa"/>
            <w:tcBorders>
              <w:top w:val="nil"/>
              <w:left w:val="nil"/>
              <w:bottom w:val="single" w:sz="8" w:space="0" w:color="auto"/>
              <w:right w:val="single" w:sz="4" w:space="0" w:color="auto"/>
            </w:tcBorders>
            <w:shd w:val="clear" w:color="auto" w:fill="auto"/>
            <w:noWrap/>
            <w:vAlign w:val="bottom"/>
            <w:hideMark/>
          </w:tcPr>
          <w:p w14:paraId="2DF4942E"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Fact</w:t>
            </w:r>
          </w:p>
        </w:tc>
        <w:tc>
          <w:tcPr>
            <w:tcW w:w="3520" w:type="dxa"/>
            <w:tcBorders>
              <w:top w:val="nil"/>
              <w:left w:val="nil"/>
              <w:bottom w:val="single" w:sz="8" w:space="0" w:color="auto"/>
              <w:right w:val="single" w:sz="4" w:space="0" w:color="auto"/>
            </w:tcBorders>
            <w:shd w:val="clear" w:color="auto" w:fill="auto"/>
            <w:noWrap/>
            <w:vAlign w:val="bottom"/>
            <w:hideMark/>
          </w:tcPr>
          <w:p w14:paraId="1AE5616F"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FedEx IIB32 Server</w:t>
            </w:r>
          </w:p>
        </w:tc>
        <w:tc>
          <w:tcPr>
            <w:tcW w:w="1826" w:type="dxa"/>
            <w:tcBorders>
              <w:top w:val="nil"/>
              <w:left w:val="nil"/>
              <w:bottom w:val="single" w:sz="8" w:space="0" w:color="auto"/>
              <w:right w:val="single" w:sz="8" w:space="0" w:color="auto"/>
            </w:tcBorders>
            <w:shd w:val="clear" w:color="auto" w:fill="auto"/>
            <w:noWrap/>
            <w:vAlign w:val="bottom"/>
            <w:hideMark/>
          </w:tcPr>
          <w:p w14:paraId="6CD7A60E" w14:textId="77777777" w:rsidR="00777760" w:rsidRPr="00800C4B" w:rsidRDefault="00777760" w:rsidP="00F95613">
            <w:pPr>
              <w:spacing w:after="0" w:line="240" w:lineRule="auto"/>
              <w:rPr>
                <w:rFonts w:ascii="Calibri" w:eastAsia="Times New Roman" w:hAnsi="Calibri" w:cs="Calibri"/>
                <w:color w:val="000000"/>
                <w:lang w:eastAsia="en-GB"/>
              </w:rPr>
            </w:pPr>
            <w:r w:rsidRPr="00800C4B">
              <w:rPr>
                <w:rFonts w:ascii="Calibri" w:eastAsia="Times New Roman" w:hAnsi="Calibri" w:cs="Calibri"/>
                <w:color w:val="000000"/>
                <w:lang w:eastAsia="en-GB"/>
              </w:rPr>
              <w:t xml:space="preserve">Performance Overview </w:t>
            </w:r>
          </w:p>
        </w:tc>
      </w:tr>
    </w:tbl>
    <w:p w14:paraId="2F1B76CF" w14:textId="2C58424B" w:rsidR="00777760" w:rsidRDefault="00D609E9" w:rsidP="000F6F96">
      <w:pPr>
        <w:pStyle w:val="Caption"/>
      </w:pPr>
      <w:r>
        <w:t xml:space="preserve">   </w:t>
      </w:r>
      <w:bookmarkStart w:id="10" w:name="_Toc154850809"/>
      <w:r w:rsidR="000F6F96">
        <w:t xml:space="preserve">Figure </w:t>
      </w:r>
      <w:r w:rsidR="00841EF6">
        <w:fldChar w:fldCharType="begin"/>
      </w:r>
      <w:r w:rsidR="00841EF6">
        <w:instrText xml:space="preserve"> SEQ Figure \* ARABIC </w:instrText>
      </w:r>
      <w:r w:rsidR="00841EF6">
        <w:fldChar w:fldCharType="separate"/>
      </w:r>
      <w:r w:rsidR="001D2EAB">
        <w:rPr>
          <w:noProof/>
        </w:rPr>
        <w:t>6</w:t>
      </w:r>
      <w:r w:rsidR="00841EF6">
        <w:rPr>
          <w:noProof/>
        </w:rPr>
        <w:fldChar w:fldCharType="end"/>
      </w:r>
      <w:r w:rsidR="008330EE">
        <w:t>-</w:t>
      </w:r>
      <w:r w:rsidR="00775E42">
        <w:t xml:space="preserve"> Data and L</w:t>
      </w:r>
      <w:r w:rsidR="00B321CA">
        <w:t>ocations of Data gathered into Power BI</w:t>
      </w:r>
      <w:r w:rsidR="00775E42">
        <w:t xml:space="preserve"> for the Performance Overview Report</w:t>
      </w:r>
      <w:bookmarkEnd w:id="10"/>
    </w:p>
    <w:p w14:paraId="3730269B" w14:textId="77777777" w:rsidR="00777760" w:rsidRDefault="00777760" w:rsidP="00561E3C">
      <w:pPr>
        <w:pStyle w:val="BodyTextIndent"/>
        <w:jc w:val="both"/>
        <w:rPr>
          <w:rFonts w:ascii="Arial" w:eastAsia="Times New Roman" w:hAnsi="Arial" w:cs="Arial"/>
        </w:rPr>
      </w:pPr>
    </w:p>
    <w:p w14:paraId="3575A6EC" w14:textId="56DE2EB5" w:rsidR="00694F3C" w:rsidRPr="00F324D1" w:rsidRDefault="00777760" w:rsidP="00777760">
      <w:pPr>
        <w:pStyle w:val="BodyTextIndent"/>
        <w:ind w:left="0"/>
        <w:jc w:val="both"/>
        <w:rPr>
          <w:rFonts w:ascii="Arial" w:eastAsia="Times New Roman" w:hAnsi="Arial" w:cs="Arial"/>
          <w:b/>
          <w:bCs/>
        </w:rPr>
      </w:pPr>
      <w:r w:rsidRPr="00F324D1">
        <w:rPr>
          <w:rFonts w:ascii="Arial" w:eastAsia="Times New Roman" w:hAnsi="Arial" w:cs="Arial"/>
          <w:b/>
          <w:bCs/>
        </w:rPr>
        <w:t>Data Integration</w:t>
      </w:r>
      <w:r w:rsidR="00F324D1">
        <w:rPr>
          <w:rFonts w:ascii="Arial" w:eastAsia="Times New Roman" w:hAnsi="Arial" w:cs="Arial"/>
          <w:b/>
          <w:bCs/>
        </w:rPr>
        <w:t xml:space="preserve"> and modelling</w:t>
      </w:r>
    </w:p>
    <w:p w14:paraId="01EAD521" w14:textId="6BF842E7" w:rsidR="00777760" w:rsidRDefault="00F324D1" w:rsidP="00777760">
      <w:pPr>
        <w:pStyle w:val="BodyTextIndent"/>
        <w:ind w:left="0"/>
        <w:jc w:val="both"/>
        <w:rPr>
          <w:rFonts w:ascii="Arial" w:eastAsia="Times New Roman" w:hAnsi="Arial" w:cs="Arial"/>
        </w:rPr>
      </w:pPr>
      <w:r>
        <w:rPr>
          <w:rFonts w:ascii="Arial" w:eastAsia="Times New Roman" w:hAnsi="Arial" w:cs="Arial"/>
        </w:rPr>
        <w:lastRenderedPageBreak/>
        <w:t>T</w:t>
      </w:r>
      <w:r w:rsidR="00777760" w:rsidRPr="00777760">
        <w:rPr>
          <w:rFonts w:ascii="Arial" w:eastAsia="Times New Roman" w:hAnsi="Arial" w:cs="Arial"/>
        </w:rPr>
        <w:t xml:space="preserve">he collected data </w:t>
      </w:r>
      <w:r>
        <w:rPr>
          <w:rFonts w:ascii="Arial" w:eastAsia="Times New Roman" w:hAnsi="Arial" w:cs="Arial"/>
        </w:rPr>
        <w:t xml:space="preserve">is imported </w:t>
      </w:r>
      <w:r w:rsidR="00777760" w:rsidRPr="00777760">
        <w:rPr>
          <w:rFonts w:ascii="Arial" w:eastAsia="Times New Roman" w:hAnsi="Arial" w:cs="Arial"/>
        </w:rPr>
        <w:t xml:space="preserve">into Power BI using the appropriate connectors and integration methods. Ensure that the data is structured and organized in a manner that allows </w:t>
      </w:r>
      <w:r w:rsidR="005C0BD1">
        <w:rPr>
          <w:rFonts w:ascii="Arial" w:eastAsia="Times New Roman" w:hAnsi="Arial" w:cs="Arial"/>
        </w:rPr>
        <w:t>an</w:t>
      </w:r>
      <w:r w:rsidR="00777760" w:rsidRPr="00777760">
        <w:rPr>
          <w:rFonts w:ascii="Arial" w:eastAsia="Times New Roman" w:hAnsi="Arial" w:cs="Arial"/>
        </w:rPr>
        <w:t xml:space="preserve"> easy analysis and visualization.</w:t>
      </w:r>
    </w:p>
    <w:p w14:paraId="4BEFA8E8" w14:textId="024EFE3C" w:rsidR="00777760" w:rsidRDefault="00BE6603" w:rsidP="00777760">
      <w:pPr>
        <w:pStyle w:val="BodyTextIndent"/>
        <w:ind w:left="0"/>
        <w:jc w:val="both"/>
        <w:rPr>
          <w:rFonts w:ascii="Arial" w:eastAsia="Times New Roman" w:hAnsi="Arial" w:cs="Arial"/>
        </w:rPr>
      </w:pPr>
      <w:r>
        <w:rPr>
          <w:rFonts w:ascii="Arial" w:eastAsia="Times New Roman" w:hAnsi="Arial" w:cs="Arial"/>
        </w:rPr>
        <w:t>The data is then modelled by e</w:t>
      </w:r>
      <w:r w:rsidR="00777760" w:rsidRPr="00777760">
        <w:rPr>
          <w:rFonts w:ascii="Arial" w:eastAsia="Times New Roman" w:hAnsi="Arial" w:cs="Arial"/>
        </w:rPr>
        <w:t>stablish</w:t>
      </w:r>
      <w:r>
        <w:rPr>
          <w:rFonts w:ascii="Arial" w:eastAsia="Times New Roman" w:hAnsi="Arial" w:cs="Arial"/>
        </w:rPr>
        <w:t>ing</w:t>
      </w:r>
      <w:r w:rsidR="00777760" w:rsidRPr="00777760">
        <w:rPr>
          <w:rFonts w:ascii="Arial" w:eastAsia="Times New Roman" w:hAnsi="Arial" w:cs="Arial"/>
        </w:rPr>
        <w:t xml:space="preserve"> relationships between the different datasets within Power BI. This involves identifying common fields or keys that can be used to link the data together. Proper data modelling is essential for accurate analysis and </w:t>
      </w:r>
      <w:r w:rsidR="001B7088" w:rsidRPr="00777760">
        <w:rPr>
          <w:rFonts w:ascii="Arial" w:eastAsia="Times New Roman" w:hAnsi="Arial" w:cs="Arial"/>
        </w:rPr>
        <w:t>reporting</w:t>
      </w:r>
      <w:r w:rsidR="001B7088">
        <w:rPr>
          <w:rFonts w:ascii="Arial" w:eastAsia="Times New Roman" w:hAnsi="Arial" w:cs="Arial"/>
        </w:rPr>
        <w:t xml:space="preserve"> (see</w:t>
      </w:r>
      <w:r w:rsidR="00E53340">
        <w:rPr>
          <w:rFonts w:ascii="Arial" w:eastAsia="Times New Roman" w:hAnsi="Arial" w:cs="Arial"/>
        </w:rPr>
        <w:t xml:space="preserve"> Figure</w:t>
      </w:r>
      <w:r w:rsidR="00450AEE">
        <w:rPr>
          <w:rFonts w:ascii="Arial" w:eastAsia="Times New Roman" w:hAnsi="Arial" w:cs="Arial"/>
        </w:rPr>
        <w:t>7</w:t>
      </w:r>
      <w:r w:rsidR="00E53340">
        <w:rPr>
          <w:rFonts w:ascii="Arial" w:eastAsia="Times New Roman" w:hAnsi="Arial" w:cs="Arial"/>
        </w:rPr>
        <w:t>).</w:t>
      </w:r>
    </w:p>
    <w:p w14:paraId="0A66C014" w14:textId="77777777" w:rsidR="00777760" w:rsidRPr="00777760" w:rsidRDefault="00777760" w:rsidP="00561E3C">
      <w:pPr>
        <w:pStyle w:val="BodyTextIndent"/>
        <w:jc w:val="both"/>
        <w:rPr>
          <w:rFonts w:ascii="Arial" w:eastAsia="Times New Roman" w:hAnsi="Arial" w:cs="Arial"/>
        </w:rPr>
      </w:pPr>
    </w:p>
    <w:p w14:paraId="280F5095" w14:textId="3DC3A1A5" w:rsidR="00561E3C" w:rsidRDefault="00777760" w:rsidP="00E44A9A">
      <w:pPr>
        <w:pStyle w:val="BodyTextIndent"/>
        <w:jc w:val="both"/>
      </w:pPr>
      <w:r>
        <w:rPr>
          <w:rFonts w:eastAsia="Times New Roman"/>
        </w:rPr>
        <w:br/>
      </w:r>
      <w:r w:rsidR="00561E3C">
        <w:rPr>
          <w:noProof/>
        </w:rPr>
        <w:drawing>
          <wp:inline distT="0" distB="0" distL="0" distR="0" wp14:anchorId="1F0B43CE" wp14:editId="6CA48A30">
            <wp:extent cx="5628927" cy="3063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37690" cy="3068009"/>
                    </a:xfrm>
                    <a:prstGeom prst="rect">
                      <a:avLst/>
                    </a:prstGeom>
                  </pic:spPr>
                </pic:pic>
              </a:graphicData>
            </a:graphic>
          </wp:inline>
        </w:drawing>
      </w:r>
    </w:p>
    <w:p w14:paraId="6E932BFC" w14:textId="093EBD25" w:rsidR="00561E3C" w:rsidRDefault="003B79AD" w:rsidP="003B79AD">
      <w:pPr>
        <w:pStyle w:val="Caption"/>
      </w:pPr>
      <w:r>
        <w:t xml:space="preserve">      </w:t>
      </w:r>
      <w:bookmarkStart w:id="11" w:name="_Toc154850810"/>
      <w:r>
        <w:t xml:space="preserve">Figure </w:t>
      </w:r>
      <w:r w:rsidR="00841EF6">
        <w:fldChar w:fldCharType="begin"/>
      </w:r>
      <w:r w:rsidR="00841EF6">
        <w:instrText xml:space="preserve"> SEQ Figure \* ARABIC </w:instrText>
      </w:r>
      <w:r w:rsidR="00841EF6">
        <w:fldChar w:fldCharType="separate"/>
      </w:r>
      <w:r w:rsidR="001D2EAB">
        <w:rPr>
          <w:noProof/>
        </w:rPr>
        <w:t>7</w:t>
      </w:r>
      <w:r w:rsidR="00841EF6">
        <w:rPr>
          <w:noProof/>
        </w:rPr>
        <w:fldChar w:fldCharType="end"/>
      </w:r>
      <w:r>
        <w:t>-</w:t>
      </w:r>
      <w:r w:rsidR="00561E3C">
        <w:t>Dimensional Model of Dashboard</w:t>
      </w:r>
      <w:r>
        <w:t xml:space="preserve"> </w:t>
      </w:r>
      <w:r w:rsidR="00514BD7">
        <w:t>Report ‘</w:t>
      </w:r>
      <w:r w:rsidR="00561E3C">
        <w:t>’Performance Overview</w:t>
      </w:r>
      <w:r w:rsidR="00777760">
        <w:t xml:space="preserve"> Chelmsford</w:t>
      </w:r>
      <w:r w:rsidR="00561E3C">
        <w:t>’’</w:t>
      </w:r>
      <w:bookmarkEnd w:id="11"/>
    </w:p>
    <w:p w14:paraId="574EFF92" w14:textId="77777777" w:rsidR="00CA1663" w:rsidRDefault="00CA1663" w:rsidP="00F85ABE">
      <w:pPr>
        <w:pStyle w:val="BodyText"/>
        <w:rPr>
          <w:rFonts w:ascii="Arial" w:hAnsi="Arial" w:cs="Arial"/>
        </w:rPr>
      </w:pPr>
    </w:p>
    <w:p w14:paraId="74DF3AF3" w14:textId="39919B53" w:rsidR="00CA1663" w:rsidRDefault="00CA1663" w:rsidP="00F85ABE">
      <w:pPr>
        <w:pStyle w:val="BodyText"/>
        <w:rPr>
          <w:rFonts w:ascii="Arial" w:hAnsi="Arial" w:cs="Arial"/>
        </w:rPr>
      </w:pPr>
      <w:r>
        <w:rPr>
          <w:rFonts w:ascii="Arial" w:hAnsi="Arial" w:cs="Arial"/>
        </w:rPr>
        <w:t>In the model above we have</w:t>
      </w:r>
      <w:r w:rsidR="008D27A2">
        <w:rPr>
          <w:rFonts w:ascii="Arial" w:hAnsi="Arial" w:cs="Arial"/>
        </w:rPr>
        <w:t xml:space="preserve"> two</w:t>
      </w:r>
      <w:r>
        <w:rPr>
          <w:rFonts w:ascii="Arial" w:hAnsi="Arial" w:cs="Arial"/>
        </w:rPr>
        <w:t xml:space="preserve"> types of tables: Fact Tables and Dimension tables.</w:t>
      </w:r>
    </w:p>
    <w:p w14:paraId="3F32AC97" w14:textId="45FCF256" w:rsidR="00CA1663" w:rsidRDefault="00CA1663" w:rsidP="00F85ABE">
      <w:pPr>
        <w:pStyle w:val="BodyText"/>
        <w:rPr>
          <w:rFonts w:ascii="Arial" w:hAnsi="Arial" w:cs="Arial"/>
        </w:rPr>
      </w:pPr>
      <w:r>
        <w:rPr>
          <w:rFonts w:ascii="Arial" w:hAnsi="Arial" w:cs="Arial"/>
        </w:rPr>
        <w:t>F</w:t>
      </w:r>
      <w:r w:rsidRPr="00CA1663">
        <w:rPr>
          <w:rFonts w:ascii="Arial" w:hAnsi="Arial" w:cs="Arial"/>
        </w:rPr>
        <w:t xml:space="preserve">act tables play a crucial role in organizing and storing the quantitative, measurable data that forms the foundation for analysis and reporting. Fact tables are an essential component of a star schema or snowflake schema, which are common data </w:t>
      </w:r>
      <w:r w:rsidR="008D27A2" w:rsidRPr="00CA1663">
        <w:rPr>
          <w:rFonts w:ascii="Arial" w:hAnsi="Arial" w:cs="Arial"/>
        </w:rPr>
        <w:t>modelling</w:t>
      </w:r>
      <w:r w:rsidRPr="00CA1663">
        <w:rPr>
          <w:rFonts w:ascii="Arial" w:hAnsi="Arial" w:cs="Arial"/>
        </w:rPr>
        <w:t xml:space="preserve"> techniques used in Power BI and other data warehouse systems</w:t>
      </w:r>
      <w:r>
        <w:rPr>
          <w:rFonts w:ascii="Arial" w:hAnsi="Arial" w:cs="Arial"/>
        </w:rPr>
        <w:t>.</w:t>
      </w:r>
    </w:p>
    <w:p w14:paraId="32498DDE" w14:textId="313F1A91" w:rsidR="00CA1663" w:rsidRDefault="00CA1663" w:rsidP="00F85ABE">
      <w:pPr>
        <w:pStyle w:val="BodyText"/>
        <w:rPr>
          <w:rFonts w:ascii="Arial" w:hAnsi="Arial" w:cs="Arial"/>
        </w:rPr>
      </w:pPr>
      <w:r w:rsidRPr="00CA1663">
        <w:rPr>
          <w:rFonts w:ascii="Arial" w:hAnsi="Arial" w:cs="Arial"/>
        </w:rPr>
        <w:t>Overall, fact tables are essential in Power BI as they provide the foundation for data analysis, enable the creation of interactive reports and visualizations, and support decision-making processes by providing insights into the quantitative aspects of a business.</w:t>
      </w:r>
    </w:p>
    <w:p w14:paraId="4E5591C8" w14:textId="02A599E9" w:rsidR="00CA1663" w:rsidRDefault="00777760" w:rsidP="00F85ABE">
      <w:pPr>
        <w:pStyle w:val="BodyText"/>
        <w:rPr>
          <w:rFonts w:ascii="Arial" w:hAnsi="Arial" w:cs="Arial"/>
        </w:rPr>
      </w:pPr>
      <w:r>
        <w:rPr>
          <w:rFonts w:ascii="Arial" w:hAnsi="Arial" w:cs="Arial"/>
        </w:rPr>
        <w:t xml:space="preserve">The next step is to </w:t>
      </w:r>
      <w:r w:rsidRPr="00777760">
        <w:rPr>
          <w:rFonts w:ascii="Arial" w:hAnsi="Arial" w:cs="Arial"/>
        </w:rPr>
        <w:t>Identify the KPIs that are relevant to the Chelmsford Branch's performance. These may include metrics such as scanning accuracy, on-time delivery, pickup volumes, returns rate, and customer satisfaction. Define measures and calculations within Power BI to accurately calculate and track these KPIs.</w:t>
      </w:r>
    </w:p>
    <w:p w14:paraId="1709CDBA" w14:textId="77777777" w:rsidR="00776DB6" w:rsidRDefault="00776DB6" w:rsidP="00F85ABE">
      <w:pPr>
        <w:pStyle w:val="BodyText"/>
        <w:rPr>
          <w:rFonts w:ascii="Arial" w:hAnsi="Arial" w:cs="Arial"/>
        </w:rPr>
      </w:pPr>
    </w:p>
    <w:p w14:paraId="0668642A" w14:textId="77777777" w:rsidR="00776DB6" w:rsidRDefault="00776DB6" w:rsidP="00F85ABE">
      <w:pPr>
        <w:pStyle w:val="BodyText"/>
        <w:rPr>
          <w:rFonts w:ascii="Arial" w:hAnsi="Arial" w:cs="Arial"/>
        </w:rPr>
      </w:pPr>
    </w:p>
    <w:p w14:paraId="787C88BE" w14:textId="77777777" w:rsidR="00776DB6" w:rsidRDefault="00776DB6" w:rsidP="00F85ABE">
      <w:pPr>
        <w:pStyle w:val="BodyText"/>
        <w:rPr>
          <w:rFonts w:ascii="Arial" w:hAnsi="Arial" w:cs="Arial"/>
        </w:rPr>
      </w:pPr>
    </w:p>
    <w:p w14:paraId="212ED822" w14:textId="77777777" w:rsidR="00776DB6" w:rsidRDefault="00776DB6" w:rsidP="00F85ABE">
      <w:pPr>
        <w:pStyle w:val="BodyText"/>
        <w:rPr>
          <w:rFonts w:ascii="Arial" w:hAnsi="Arial" w:cs="Arial"/>
        </w:rPr>
      </w:pPr>
    </w:p>
    <w:p w14:paraId="436FA821" w14:textId="0EB36353" w:rsidR="00776DB6" w:rsidRPr="00CA1663" w:rsidRDefault="00776DB6" w:rsidP="00F85ABE">
      <w:pPr>
        <w:pStyle w:val="BodyText"/>
        <w:rPr>
          <w:rFonts w:ascii="Arial" w:hAnsi="Arial" w:cs="Arial"/>
        </w:rPr>
      </w:pPr>
      <w:r>
        <w:rPr>
          <w:rFonts w:ascii="Arial" w:hAnsi="Arial" w:cs="Arial"/>
        </w:rPr>
        <w:lastRenderedPageBreak/>
        <w:t>Description of Used data:</w:t>
      </w:r>
    </w:p>
    <w:tbl>
      <w:tblPr>
        <w:tblW w:w="9177"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7"/>
      </w:tblGrid>
      <w:tr w:rsidR="008D27A2" w14:paraId="5A25437D" w14:textId="77777777" w:rsidTr="008D27A2">
        <w:trPr>
          <w:trHeight w:val="387"/>
        </w:trPr>
        <w:tc>
          <w:tcPr>
            <w:tcW w:w="9177" w:type="dxa"/>
          </w:tcPr>
          <w:p w14:paraId="50D6C3E0" w14:textId="7C00497D" w:rsidR="008D27A2" w:rsidRDefault="008D27A2" w:rsidP="008D27A2">
            <w:pPr>
              <w:pStyle w:val="BodyText"/>
              <w:ind w:left="43"/>
              <w:rPr>
                <w:rFonts w:ascii="Arial" w:hAnsi="Arial" w:cs="Arial"/>
              </w:rPr>
            </w:pPr>
            <w:r>
              <w:rPr>
                <w:rFonts w:ascii="Arial" w:hAnsi="Arial" w:cs="Arial"/>
              </w:rPr>
              <w:t xml:space="preserve">Dimension </w:t>
            </w:r>
            <w:r w:rsidRPr="00F85ABE">
              <w:rPr>
                <w:rFonts w:ascii="Arial" w:hAnsi="Arial" w:cs="Arial"/>
              </w:rPr>
              <w:t>Table: Contractor data</w:t>
            </w:r>
          </w:p>
        </w:tc>
      </w:tr>
      <w:tr w:rsidR="008D27A2" w14:paraId="284460E4" w14:textId="77777777" w:rsidTr="008D27A2">
        <w:trPr>
          <w:trHeight w:val="409"/>
        </w:trPr>
        <w:tc>
          <w:tcPr>
            <w:tcW w:w="9177" w:type="dxa"/>
          </w:tcPr>
          <w:p w14:paraId="147D5C23" w14:textId="7761B6BC" w:rsidR="008D27A2" w:rsidRPr="00F85ABE" w:rsidRDefault="008D27A2" w:rsidP="008D27A2">
            <w:pPr>
              <w:pStyle w:val="BodyText"/>
              <w:ind w:left="43"/>
              <w:rPr>
                <w:rFonts w:ascii="Arial" w:hAnsi="Arial" w:cs="Arial"/>
              </w:rPr>
            </w:pPr>
            <w:r w:rsidRPr="00F85ABE">
              <w:rPr>
                <w:rFonts w:ascii="Arial" w:hAnsi="Arial" w:cs="Arial"/>
              </w:rPr>
              <w:t>Fields: Area, Contractor, Driver, Driver's ID, Postcode, Route</w:t>
            </w:r>
            <w:r>
              <w:rPr>
                <w:rFonts w:ascii="Arial" w:hAnsi="Arial" w:cs="Arial"/>
              </w:rPr>
              <w:t>, City, County</w:t>
            </w:r>
          </w:p>
        </w:tc>
      </w:tr>
      <w:tr w:rsidR="008D27A2" w14:paraId="2E97C1B3" w14:textId="77777777" w:rsidTr="008D27A2">
        <w:trPr>
          <w:trHeight w:val="666"/>
        </w:trPr>
        <w:tc>
          <w:tcPr>
            <w:tcW w:w="9177" w:type="dxa"/>
          </w:tcPr>
          <w:p w14:paraId="716AF076" w14:textId="5582F7C7" w:rsidR="008D27A2" w:rsidRPr="00F85ABE" w:rsidRDefault="008D27A2" w:rsidP="008D27A2">
            <w:pPr>
              <w:pStyle w:val="BodyText"/>
              <w:ind w:left="43"/>
              <w:rPr>
                <w:rFonts w:ascii="Arial" w:hAnsi="Arial" w:cs="Arial"/>
              </w:rPr>
            </w:pPr>
            <w:r w:rsidRPr="00F85ABE">
              <w:rPr>
                <w:rFonts w:ascii="Arial" w:hAnsi="Arial" w:cs="Arial"/>
              </w:rPr>
              <w:t>This table contains data related to contractors, their assigned areas, drivers, driver IDs, postcodes, and routes.</w:t>
            </w:r>
            <w:r w:rsidR="00B54D5A">
              <w:rPr>
                <w:rFonts w:ascii="Arial" w:hAnsi="Arial" w:cs="Arial"/>
              </w:rPr>
              <w:t xml:space="preserve"> This is the central piece linked to each other table and will allows us to also map a territory for each route.</w:t>
            </w:r>
          </w:p>
        </w:tc>
      </w:tr>
    </w:tbl>
    <w:p w14:paraId="71F0BECC" w14:textId="36B6D094" w:rsidR="00F85ABE" w:rsidRDefault="00F85ABE" w:rsidP="0094432D">
      <w:pPr>
        <w:pStyle w:val="Caption"/>
        <w:rPr>
          <w:rFonts w:ascii="Arial" w:hAnsi="Arial" w:cs="Arial"/>
        </w:rPr>
      </w:pPr>
    </w:p>
    <w:tbl>
      <w:tblPr>
        <w:tblW w:w="9210"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0"/>
      </w:tblGrid>
      <w:tr w:rsidR="008D27A2" w14:paraId="1929C120" w14:textId="77777777" w:rsidTr="008D27A2">
        <w:trPr>
          <w:trHeight w:val="376"/>
        </w:trPr>
        <w:tc>
          <w:tcPr>
            <w:tcW w:w="9210" w:type="dxa"/>
          </w:tcPr>
          <w:p w14:paraId="620FF4A8" w14:textId="16DF1F94" w:rsidR="008D27A2" w:rsidRDefault="008D27A2" w:rsidP="008D27A2">
            <w:pPr>
              <w:pStyle w:val="BodyText"/>
              <w:ind w:left="54"/>
              <w:rPr>
                <w:rFonts w:ascii="Arial" w:hAnsi="Arial" w:cs="Arial"/>
              </w:rPr>
            </w:pPr>
            <w:r>
              <w:rPr>
                <w:rFonts w:ascii="Arial" w:hAnsi="Arial" w:cs="Arial"/>
              </w:rPr>
              <w:t xml:space="preserve">Fact </w:t>
            </w:r>
            <w:r w:rsidRPr="00F85ABE">
              <w:rPr>
                <w:rFonts w:ascii="Arial" w:hAnsi="Arial" w:cs="Arial"/>
              </w:rPr>
              <w:t>Table: Returns by DEX Code</w:t>
            </w:r>
          </w:p>
        </w:tc>
      </w:tr>
      <w:tr w:rsidR="008D27A2" w14:paraId="6B942361" w14:textId="77777777" w:rsidTr="008D27A2">
        <w:trPr>
          <w:trHeight w:val="655"/>
        </w:trPr>
        <w:tc>
          <w:tcPr>
            <w:tcW w:w="9210" w:type="dxa"/>
          </w:tcPr>
          <w:p w14:paraId="4746360B" w14:textId="642F9729" w:rsidR="008D27A2" w:rsidRPr="00F85ABE" w:rsidRDefault="008D27A2" w:rsidP="008D27A2">
            <w:pPr>
              <w:pStyle w:val="BodyText"/>
              <w:ind w:left="54"/>
              <w:rPr>
                <w:rFonts w:ascii="Arial" w:hAnsi="Arial" w:cs="Arial"/>
              </w:rPr>
            </w:pPr>
            <w:r w:rsidRPr="00F85ABE">
              <w:rPr>
                <w:rFonts w:ascii="Arial" w:hAnsi="Arial" w:cs="Arial"/>
              </w:rPr>
              <w:t>Fields: Daily Stops, Daily Volume, Date 2, Delivered 2, Delivery Stops, DEX 02, DEX 04, DEX 05</w:t>
            </w:r>
          </w:p>
        </w:tc>
      </w:tr>
      <w:tr w:rsidR="008D27A2" w14:paraId="4C6C46AD" w14:textId="77777777" w:rsidTr="008D27A2">
        <w:trPr>
          <w:trHeight w:val="722"/>
        </w:trPr>
        <w:tc>
          <w:tcPr>
            <w:tcW w:w="9210" w:type="dxa"/>
          </w:tcPr>
          <w:p w14:paraId="7E42315A" w14:textId="1271C27E" w:rsidR="008D27A2" w:rsidRPr="00F85ABE" w:rsidRDefault="008D27A2" w:rsidP="008D27A2">
            <w:pPr>
              <w:pStyle w:val="BodyText"/>
              <w:ind w:left="54"/>
              <w:rPr>
                <w:rFonts w:ascii="Arial" w:hAnsi="Arial" w:cs="Arial"/>
              </w:rPr>
            </w:pPr>
            <w:r>
              <w:rPr>
                <w:rFonts w:ascii="Arial" w:hAnsi="Arial" w:cs="Arial"/>
              </w:rPr>
              <w:t>P</w:t>
            </w:r>
            <w:r w:rsidRPr="00F85ABE">
              <w:rPr>
                <w:rFonts w:ascii="Arial" w:hAnsi="Arial" w:cs="Arial"/>
              </w:rPr>
              <w:t>rovides information about returns categorized by DEX code, including the number of daily stops, volume, delivery status, and specific DEX codes associated with the returns</w:t>
            </w:r>
          </w:p>
        </w:tc>
      </w:tr>
    </w:tbl>
    <w:p w14:paraId="646B77AD" w14:textId="77777777" w:rsidR="00F85ABE" w:rsidRDefault="00F85ABE" w:rsidP="00F85ABE">
      <w:pPr>
        <w:pStyle w:val="BodyText"/>
        <w:rPr>
          <w:rFonts w:ascii="Arial" w:hAnsi="Arial" w:cs="Arial"/>
        </w:rPr>
      </w:pPr>
    </w:p>
    <w:tbl>
      <w:tblPr>
        <w:tblW w:w="9242"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42"/>
      </w:tblGrid>
      <w:tr w:rsidR="008D27A2" w14:paraId="250B7979" w14:textId="77777777" w:rsidTr="008D27A2">
        <w:trPr>
          <w:trHeight w:val="354"/>
        </w:trPr>
        <w:tc>
          <w:tcPr>
            <w:tcW w:w="9242" w:type="dxa"/>
          </w:tcPr>
          <w:p w14:paraId="7794DDBC" w14:textId="5CDFB2F3" w:rsidR="008D27A2" w:rsidRDefault="008D27A2" w:rsidP="008D27A2">
            <w:pPr>
              <w:pStyle w:val="BodyText"/>
              <w:ind w:left="32"/>
              <w:rPr>
                <w:rFonts w:ascii="Arial" w:hAnsi="Arial" w:cs="Arial"/>
              </w:rPr>
            </w:pPr>
            <w:r>
              <w:rPr>
                <w:rFonts w:ascii="Arial" w:hAnsi="Arial" w:cs="Arial"/>
              </w:rPr>
              <w:t xml:space="preserve">Fact </w:t>
            </w:r>
            <w:r w:rsidRPr="00F85ABE">
              <w:rPr>
                <w:rFonts w:ascii="Arial" w:hAnsi="Arial" w:cs="Arial"/>
              </w:rPr>
              <w:t>Table: Scanning Information</w:t>
            </w:r>
          </w:p>
        </w:tc>
      </w:tr>
      <w:tr w:rsidR="008D27A2" w14:paraId="57190A11" w14:textId="77777777" w:rsidTr="008D27A2">
        <w:trPr>
          <w:trHeight w:val="677"/>
        </w:trPr>
        <w:tc>
          <w:tcPr>
            <w:tcW w:w="9242" w:type="dxa"/>
          </w:tcPr>
          <w:p w14:paraId="0808DD28" w14:textId="24AD2085" w:rsidR="008D27A2" w:rsidRPr="00F85ABE" w:rsidRDefault="008D27A2" w:rsidP="008D27A2">
            <w:pPr>
              <w:pStyle w:val="BodyText"/>
              <w:ind w:left="32"/>
              <w:rPr>
                <w:rFonts w:ascii="Arial" w:hAnsi="Arial" w:cs="Arial"/>
              </w:rPr>
            </w:pPr>
            <w:r w:rsidRPr="00F85ABE">
              <w:rPr>
                <w:rFonts w:ascii="Arial" w:hAnsi="Arial" w:cs="Arial"/>
              </w:rPr>
              <w:t>Fields: Area Service Code, Comments, Delivered To, Delivery Location Code, FedEx ID, Line #, Manager Code, Package Tracking; Received By</w:t>
            </w:r>
            <w:r>
              <w:rPr>
                <w:rFonts w:ascii="Arial" w:hAnsi="Arial" w:cs="Arial"/>
              </w:rPr>
              <w:t>.</w:t>
            </w:r>
          </w:p>
        </w:tc>
      </w:tr>
      <w:tr w:rsidR="008D27A2" w14:paraId="0402D6DB" w14:textId="77777777" w:rsidTr="008D27A2">
        <w:trPr>
          <w:trHeight w:val="688"/>
        </w:trPr>
        <w:tc>
          <w:tcPr>
            <w:tcW w:w="9242" w:type="dxa"/>
          </w:tcPr>
          <w:p w14:paraId="2322AAE5" w14:textId="67A36C07" w:rsidR="008D27A2" w:rsidRPr="00F85ABE" w:rsidRDefault="008D27A2" w:rsidP="008D27A2">
            <w:pPr>
              <w:pStyle w:val="BodyText"/>
              <w:rPr>
                <w:rFonts w:ascii="Arial" w:hAnsi="Arial" w:cs="Arial"/>
              </w:rPr>
            </w:pPr>
            <w:r>
              <w:rPr>
                <w:rFonts w:ascii="Arial" w:hAnsi="Arial" w:cs="Arial"/>
              </w:rPr>
              <w:t>C</w:t>
            </w:r>
            <w:r w:rsidRPr="00F85ABE">
              <w:rPr>
                <w:rFonts w:ascii="Arial" w:hAnsi="Arial" w:cs="Arial"/>
              </w:rPr>
              <w:t>aptures information related to scanning activities, including details such as service</w:t>
            </w:r>
            <w:r>
              <w:rPr>
                <w:rFonts w:ascii="Arial" w:hAnsi="Arial" w:cs="Arial"/>
              </w:rPr>
              <w:t xml:space="preserve"> </w:t>
            </w:r>
            <w:r w:rsidRPr="00F85ABE">
              <w:rPr>
                <w:rFonts w:ascii="Arial" w:hAnsi="Arial" w:cs="Arial"/>
              </w:rPr>
              <w:t>codes, comments, delivery information, and tracking details.</w:t>
            </w:r>
          </w:p>
        </w:tc>
      </w:tr>
    </w:tbl>
    <w:p w14:paraId="3235AA9A" w14:textId="77777777" w:rsidR="00F85ABE" w:rsidRDefault="00F85ABE" w:rsidP="00F85ABE">
      <w:pPr>
        <w:pStyle w:val="BodyText"/>
        <w:rPr>
          <w:rFonts w:ascii="Arial" w:hAnsi="Arial" w:cs="Arial"/>
        </w:rPr>
      </w:pPr>
    </w:p>
    <w:tbl>
      <w:tblPr>
        <w:tblW w:w="9274"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74"/>
      </w:tblGrid>
      <w:tr w:rsidR="008D27A2" w14:paraId="2928D083" w14:textId="77777777" w:rsidTr="008D27A2">
        <w:trPr>
          <w:trHeight w:val="365"/>
        </w:trPr>
        <w:tc>
          <w:tcPr>
            <w:tcW w:w="9274" w:type="dxa"/>
          </w:tcPr>
          <w:p w14:paraId="159C52FF" w14:textId="6CCE8FD5" w:rsidR="008D27A2" w:rsidRDefault="008D27A2" w:rsidP="008D27A2">
            <w:pPr>
              <w:pStyle w:val="BodyText"/>
              <w:ind w:left="54"/>
              <w:rPr>
                <w:rFonts w:ascii="Arial" w:hAnsi="Arial" w:cs="Arial"/>
              </w:rPr>
            </w:pPr>
            <w:r>
              <w:rPr>
                <w:rFonts w:ascii="Arial" w:hAnsi="Arial" w:cs="Arial"/>
              </w:rPr>
              <w:t xml:space="preserve">Fact </w:t>
            </w:r>
            <w:r w:rsidRPr="00F85ABE">
              <w:rPr>
                <w:rFonts w:ascii="Arial" w:hAnsi="Arial" w:cs="Arial"/>
              </w:rPr>
              <w:t>Table: Request to Clear</w:t>
            </w:r>
          </w:p>
        </w:tc>
      </w:tr>
      <w:tr w:rsidR="008D27A2" w14:paraId="12B8A2CB" w14:textId="77777777" w:rsidTr="008D27A2">
        <w:trPr>
          <w:trHeight w:val="494"/>
        </w:trPr>
        <w:tc>
          <w:tcPr>
            <w:tcW w:w="9274" w:type="dxa"/>
          </w:tcPr>
          <w:p w14:paraId="254CE9F8" w14:textId="4E14F59B" w:rsidR="008D27A2" w:rsidRPr="00F85ABE" w:rsidRDefault="008D27A2" w:rsidP="008D27A2">
            <w:pPr>
              <w:pStyle w:val="BodyText"/>
              <w:ind w:left="54"/>
              <w:rPr>
                <w:rFonts w:ascii="Arial" w:hAnsi="Arial" w:cs="Arial"/>
              </w:rPr>
            </w:pPr>
            <w:r w:rsidRPr="00F85ABE">
              <w:rPr>
                <w:rFonts w:ascii="Arial" w:hAnsi="Arial" w:cs="Arial"/>
              </w:rPr>
              <w:t xml:space="preserve">Fields: Clear, Driver Route, Sign Off, Log </w:t>
            </w:r>
            <w:r w:rsidR="001B7088" w:rsidRPr="00F85ABE">
              <w:rPr>
                <w:rFonts w:ascii="Arial" w:hAnsi="Arial" w:cs="Arial"/>
              </w:rPr>
              <w:t>in</w:t>
            </w:r>
            <w:r w:rsidRPr="00F85ABE">
              <w:rPr>
                <w:rFonts w:ascii="Arial" w:hAnsi="Arial" w:cs="Arial"/>
              </w:rPr>
              <w:t xml:space="preserve"> Time; Break Time</w:t>
            </w:r>
          </w:p>
        </w:tc>
      </w:tr>
      <w:tr w:rsidR="008D27A2" w14:paraId="1D90E8A5" w14:textId="77777777" w:rsidTr="008D27A2">
        <w:trPr>
          <w:trHeight w:val="956"/>
        </w:trPr>
        <w:tc>
          <w:tcPr>
            <w:tcW w:w="9274" w:type="dxa"/>
          </w:tcPr>
          <w:p w14:paraId="29EDA99E" w14:textId="77777777" w:rsidR="008D27A2" w:rsidRPr="00F85ABE" w:rsidRDefault="008D27A2" w:rsidP="008D27A2">
            <w:pPr>
              <w:pStyle w:val="BodyText"/>
              <w:ind w:left="54"/>
              <w:rPr>
                <w:rFonts w:ascii="Arial" w:hAnsi="Arial" w:cs="Arial"/>
              </w:rPr>
            </w:pPr>
            <w:r w:rsidRPr="00F85ABE">
              <w:rPr>
                <w:rFonts w:ascii="Arial" w:hAnsi="Arial" w:cs="Arial"/>
              </w:rPr>
              <w:t>This table captures information about requests to clear and certain activities or conditions, such as driver routes, and related sign-off details.</w:t>
            </w:r>
          </w:p>
        </w:tc>
      </w:tr>
    </w:tbl>
    <w:p w14:paraId="70456DA8" w14:textId="77777777" w:rsidR="008D27A2" w:rsidRDefault="008D27A2" w:rsidP="00F85ABE">
      <w:pPr>
        <w:pStyle w:val="BodyText"/>
        <w:rPr>
          <w:rFonts w:ascii="Arial" w:hAnsi="Arial" w:cs="Arial"/>
        </w:rPr>
      </w:pPr>
    </w:p>
    <w:tbl>
      <w:tblPr>
        <w:tblW w:w="93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07"/>
      </w:tblGrid>
      <w:tr w:rsidR="008D27A2" w14:paraId="11BA80D1" w14:textId="77777777" w:rsidTr="008D27A2">
        <w:trPr>
          <w:trHeight w:val="428"/>
        </w:trPr>
        <w:tc>
          <w:tcPr>
            <w:tcW w:w="9307" w:type="dxa"/>
          </w:tcPr>
          <w:p w14:paraId="5B4218B3" w14:textId="74482416" w:rsidR="008D27A2" w:rsidRDefault="008D27A2" w:rsidP="008D27A2">
            <w:pPr>
              <w:pStyle w:val="BodyText"/>
              <w:rPr>
                <w:rFonts w:ascii="Arial" w:hAnsi="Arial" w:cs="Arial"/>
              </w:rPr>
            </w:pPr>
            <w:r>
              <w:rPr>
                <w:rFonts w:ascii="Arial" w:hAnsi="Arial" w:cs="Arial"/>
              </w:rPr>
              <w:t xml:space="preserve">Fact </w:t>
            </w:r>
            <w:r w:rsidRPr="00F85ABE">
              <w:rPr>
                <w:rFonts w:ascii="Arial" w:hAnsi="Arial" w:cs="Arial"/>
              </w:rPr>
              <w:t>Table: Pickup Volumes</w:t>
            </w:r>
          </w:p>
        </w:tc>
      </w:tr>
      <w:tr w:rsidR="008D27A2" w14:paraId="5E5D3F5F" w14:textId="77777777" w:rsidTr="008D27A2">
        <w:trPr>
          <w:trHeight w:val="633"/>
        </w:trPr>
        <w:tc>
          <w:tcPr>
            <w:tcW w:w="9307" w:type="dxa"/>
          </w:tcPr>
          <w:p w14:paraId="6892AF55" w14:textId="0BFD8303" w:rsidR="008D27A2" w:rsidRDefault="008D27A2" w:rsidP="008D27A2">
            <w:pPr>
              <w:pStyle w:val="BodyText"/>
              <w:rPr>
                <w:rFonts w:ascii="Arial" w:hAnsi="Arial" w:cs="Arial"/>
              </w:rPr>
            </w:pPr>
            <w:r w:rsidRPr="00F85ABE">
              <w:rPr>
                <w:rFonts w:ascii="Arial" w:hAnsi="Arial" w:cs="Arial"/>
              </w:rPr>
              <w:t>Fields: Delivered; Collected; Driver; TNT parcels; Out for delivery; Returns; Route; Station Outbound; Postcode</w:t>
            </w:r>
          </w:p>
        </w:tc>
      </w:tr>
      <w:tr w:rsidR="008D27A2" w14:paraId="68297838" w14:textId="77777777" w:rsidTr="008D27A2">
        <w:trPr>
          <w:trHeight w:val="699"/>
        </w:trPr>
        <w:tc>
          <w:tcPr>
            <w:tcW w:w="9307" w:type="dxa"/>
          </w:tcPr>
          <w:p w14:paraId="53D687ED" w14:textId="0C1BEDDE" w:rsidR="008D27A2" w:rsidRPr="00F85ABE" w:rsidRDefault="008D27A2" w:rsidP="008D27A2">
            <w:pPr>
              <w:pStyle w:val="BodyText"/>
              <w:rPr>
                <w:rFonts w:ascii="Arial" w:hAnsi="Arial" w:cs="Arial"/>
              </w:rPr>
            </w:pPr>
            <w:r>
              <w:rPr>
                <w:rFonts w:ascii="Arial" w:hAnsi="Arial" w:cs="Arial"/>
              </w:rPr>
              <w:t>C</w:t>
            </w:r>
            <w:r w:rsidRPr="00F85ABE">
              <w:rPr>
                <w:rFonts w:ascii="Arial" w:hAnsi="Arial" w:cs="Arial"/>
              </w:rPr>
              <w:t>aptures information about pickup and delivery volumes, and delivery performance, including related metrics and details</w:t>
            </w:r>
            <w:r>
              <w:rPr>
                <w:rFonts w:ascii="Arial" w:hAnsi="Arial" w:cs="Arial"/>
              </w:rPr>
              <w:t>.</w:t>
            </w:r>
            <w:r w:rsidRPr="00F85ABE">
              <w:rPr>
                <w:rFonts w:ascii="Arial" w:hAnsi="Arial" w:cs="Arial"/>
              </w:rPr>
              <w:t xml:space="preserve"> </w:t>
            </w:r>
          </w:p>
        </w:tc>
      </w:tr>
    </w:tbl>
    <w:p w14:paraId="0BD08440" w14:textId="77777777" w:rsidR="008D27A2" w:rsidRDefault="008D27A2" w:rsidP="00F85ABE">
      <w:pPr>
        <w:pStyle w:val="BodyText"/>
        <w:rPr>
          <w:rFonts w:ascii="Arial" w:hAnsi="Arial" w:cs="Arial"/>
        </w:rPr>
      </w:pPr>
    </w:p>
    <w:tbl>
      <w:tblPr>
        <w:tblW w:w="9328"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8"/>
      </w:tblGrid>
      <w:tr w:rsidR="008D27A2" w14:paraId="0839694B" w14:textId="77777777" w:rsidTr="008D27A2">
        <w:trPr>
          <w:trHeight w:val="376"/>
        </w:trPr>
        <w:tc>
          <w:tcPr>
            <w:tcW w:w="9328" w:type="dxa"/>
          </w:tcPr>
          <w:p w14:paraId="389A0833" w14:textId="7EEB2192" w:rsidR="008D27A2" w:rsidRDefault="008D27A2" w:rsidP="008D27A2">
            <w:pPr>
              <w:pStyle w:val="BodyText"/>
              <w:ind w:left="21"/>
              <w:rPr>
                <w:rFonts w:ascii="Arial" w:hAnsi="Arial" w:cs="Arial"/>
              </w:rPr>
            </w:pPr>
            <w:r>
              <w:rPr>
                <w:rFonts w:ascii="Arial" w:hAnsi="Arial" w:cs="Arial"/>
              </w:rPr>
              <w:t xml:space="preserve">Fact </w:t>
            </w:r>
            <w:r w:rsidRPr="00F85ABE">
              <w:rPr>
                <w:rFonts w:ascii="Arial" w:hAnsi="Arial" w:cs="Arial"/>
              </w:rPr>
              <w:t>Table: Scan Type</w:t>
            </w:r>
          </w:p>
        </w:tc>
      </w:tr>
      <w:tr w:rsidR="008D27A2" w14:paraId="699FED1E" w14:textId="77777777" w:rsidTr="008D27A2">
        <w:trPr>
          <w:trHeight w:val="688"/>
        </w:trPr>
        <w:tc>
          <w:tcPr>
            <w:tcW w:w="9328" w:type="dxa"/>
          </w:tcPr>
          <w:p w14:paraId="7399AD72" w14:textId="676173FC" w:rsidR="008D27A2" w:rsidRPr="00F85ABE" w:rsidRDefault="008D27A2" w:rsidP="008D27A2">
            <w:pPr>
              <w:pStyle w:val="BodyText"/>
              <w:ind w:left="21"/>
              <w:rPr>
                <w:rFonts w:ascii="Arial" w:hAnsi="Arial" w:cs="Arial"/>
              </w:rPr>
            </w:pPr>
            <w:r w:rsidRPr="00F85ABE">
              <w:rPr>
                <w:rFonts w:ascii="Arial" w:hAnsi="Arial" w:cs="Arial"/>
              </w:rPr>
              <w:t>Fields: Area Service Code, Comments, Delivered To, Delivery Location Code, FedEx ID, Line #, Manager Code, Package Tracking</w:t>
            </w:r>
            <w:r>
              <w:rPr>
                <w:rFonts w:ascii="Arial" w:hAnsi="Arial" w:cs="Arial"/>
              </w:rPr>
              <w:t>.</w:t>
            </w:r>
            <w:r w:rsidRPr="00F85ABE">
              <w:rPr>
                <w:rFonts w:ascii="Arial" w:hAnsi="Arial" w:cs="Arial"/>
              </w:rPr>
              <w:t xml:space="preserve"> </w:t>
            </w:r>
          </w:p>
        </w:tc>
      </w:tr>
      <w:tr w:rsidR="008D27A2" w14:paraId="198CC010" w14:textId="77777777" w:rsidTr="008D27A2">
        <w:trPr>
          <w:trHeight w:val="699"/>
        </w:trPr>
        <w:tc>
          <w:tcPr>
            <w:tcW w:w="9328" w:type="dxa"/>
          </w:tcPr>
          <w:p w14:paraId="792EF57D" w14:textId="411E2021" w:rsidR="008D27A2" w:rsidRPr="00F85ABE" w:rsidRDefault="008D27A2" w:rsidP="008D27A2">
            <w:pPr>
              <w:pStyle w:val="BodyText"/>
              <w:ind w:left="21"/>
              <w:rPr>
                <w:rFonts w:ascii="Arial" w:hAnsi="Arial" w:cs="Arial"/>
              </w:rPr>
            </w:pPr>
            <w:r>
              <w:rPr>
                <w:rFonts w:ascii="Arial" w:hAnsi="Arial" w:cs="Arial"/>
              </w:rPr>
              <w:t>Provides</w:t>
            </w:r>
            <w:r w:rsidRPr="00F85ABE">
              <w:rPr>
                <w:rFonts w:ascii="Arial" w:hAnsi="Arial" w:cs="Arial"/>
              </w:rPr>
              <w:t xml:space="preserve"> additional information about different types of scans, including related details such as service codes, comments, delivery information, and tracking numbers.</w:t>
            </w:r>
          </w:p>
        </w:tc>
      </w:tr>
    </w:tbl>
    <w:p w14:paraId="6C5BDF0A" w14:textId="77777777" w:rsidR="00F85ABE" w:rsidRPr="00F85ABE" w:rsidRDefault="00F85ABE" w:rsidP="00F85ABE">
      <w:pPr>
        <w:pStyle w:val="BodyText"/>
        <w:rPr>
          <w:rFonts w:ascii="Arial" w:hAnsi="Arial" w:cs="Arial"/>
        </w:rPr>
      </w:pPr>
    </w:p>
    <w:tbl>
      <w:tblPr>
        <w:tblW w:w="9339"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9"/>
      </w:tblGrid>
      <w:tr w:rsidR="008D27A2" w14:paraId="0382CD98" w14:textId="77777777" w:rsidTr="008D27A2">
        <w:trPr>
          <w:trHeight w:val="365"/>
        </w:trPr>
        <w:tc>
          <w:tcPr>
            <w:tcW w:w="9339" w:type="dxa"/>
          </w:tcPr>
          <w:p w14:paraId="77E0BB6A" w14:textId="633433DD" w:rsidR="008D27A2" w:rsidRDefault="008D27A2" w:rsidP="008D27A2">
            <w:pPr>
              <w:pStyle w:val="BodyText"/>
              <w:ind w:left="43"/>
              <w:rPr>
                <w:rFonts w:ascii="Arial" w:hAnsi="Arial" w:cs="Arial"/>
              </w:rPr>
            </w:pPr>
            <w:r>
              <w:rPr>
                <w:rFonts w:ascii="Arial" w:hAnsi="Arial" w:cs="Arial"/>
              </w:rPr>
              <w:t xml:space="preserve">Fact </w:t>
            </w:r>
            <w:r w:rsidRPr="00F85ABE">
              <w:rPr>
                <w:rFonts w:ascii="Arial" w:hAnsi="Arial" w:cs="Arial"/>
              </w:rPr>
              <w:t>Table: Early Late Pickup</w:t>
            </w:r>
          </w:p>
        </w:tc>
      </w:tr>
      <w:tr w:rsidR="008D27A2" w14:paraId="4913ACAA" w14:textId="77777777" w:rsidTr="008D27A2">
        <w:trPr>
          <w:trHeight w:val="634"/>
        </w:trPr>
        <w:tc>
          <w:tcPr>
            <w:tcW w:w="9339" w:type="dxa"/>
          </w:tcPr>
          <w:p w14:paraId="5A2142FC" w14:textId="63827F70" w:rsidR="008D27A2" w:rsidRPr="00F85ABE" w:rsidRDefault="008D27A2" w:rsidP="008D27A2">
            <w:pPr>
              <w:pStyle w:val="BodyText"/>
              <w:ind w:left="43"/>
              <w:rPr>
                <w:rFonts w:ascii="Arial" w:hAnsi="Arial" w:cs="Arial"/>
              </w:rPr>
            </w:pPr>
            <w:r w:rsidRPr="00F85ABE">
              <w:rPr>
                <w:rFonts w:ascii="Arial" w:hAnsi="Arial" w:cs="Arial"/>
              </w:rPr>
              <w:t>Fields: Pickup Depo Code, Driver, Driver ID, Early Pickup, On-time Pickup, Address, Pickup Scan, Pickup Type, Postcode, City, Area</w:t>
            </w:r>
          </w:p>
        </w:tc>
      </w:tr>
      <w:tr w:rsidR="008D27A2" w14:paraId="362CBB6E" w14:textId="77777777" w:rsidTr="008D27A2">
        <w:trPr>
          <w:trHeight w:val="892"/>
        </w:trPr>
        <w:tc>
          <w:tcPr>
            <w:tcW w:w="9339" w:type="dxa"/>
          </w:tcPr>
          <w:p w14:paraId="4F316CEE" w14:textId="37774C6E" w:rsidR="008D27A2" w:rsidRPr="00F85ABE" w:rsidRDefault="008D27A2" w:rsidP="008D27A2">
            <w:pPr>
              <w:pStyle w:val="BodyText"/>
              <w:ind w:left="43"/>
              <w:rPr>
                <w:rFonts w:ascii="Arial" w:hAnsi="Arial" w:cs="Arial"/>
              </w:rPr>
            </w:pPr>
            <w:r>
              <w:rPr>
                <w:rFonts w:ascii="Arial" w:hAnsi="Arial" w:cs="Arial"/>
              </w:rPr>
              <w:t>C</w:t>
            </w:r>
            <w:r w:rsidRPr="00F85ABE">
              <w:rPr>
                <w:rFonts w:ascii="Arial" w:hAnsi="Arial" w:cs="Arial"/>
              </w:rPr>
              <w:t xml:space="preserve">ontains data related to </w:t>
            </w:r>
            <w:r w:rsidR="00755E9E" w:rsidRPr="00F85ABE">
              <w:rPr>
                <w:rFonts w:ascii="Arial" w:hAnsi="Arial" w:cs="Arial"/>
              </w:rPr>
              <w:t>pick up</w:t>
            </w:r>
            <w:r w:rsidRPr="00F85ABE">
              <w:rPr>
                <w:rFonts w:ascii="Arial" w:hAnsi="Arial" w:cs="Arial"/>
              </w:rPr>
              <w:t xml:space="preserve"> activities, including depot codes, driver information, pickup times (early, late, on-time), pickup addresses, city, and associated scans.</w:t>
            </w:r>
          </w:p>
        </w:tc>
      </w:tr>
    </w:tbl>
    <w:p w14:paraId="653C6A59" w14:textId="77777777" w:rsidR="00F85ABE" w:rsidRPr="00F85ABE" w:rsidRDefault="00F85ABE" w:rsidP="00F85ABE">
      <w:pPr>
        <w:pStyle w:val="BodyText"/>
        <w:rPr>
          <w:rFonts w:ascii="Arial" w:hAnsi="Arial" w:cs="Arial"/>
        </w:rPr>
      </w:pPr>
    </w:p>
    <w:tbl>
      <w:tblPr>
        <w:tblW w:w="9296"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6"/>
      </w:tblGrid>
      <w:tr w:rsidR="008D27A2" w14:paraId="562C95B9" w14:textId="77777777" w:rsidTr="008D27A2">
        <w:trPr>
          <w:trHeight w:val="634"/>
        </w:trPr>
        <w:tc>
          <w:tcPr>
            <w:tcW w:w="9296" w:type="dxa"/>
          </w:tcPr>
          <w:p w14:paraId="41618B5F" w14:textId="2A68A350" w:rsidR="008D27A2" w:rsidRDefault="008D27A2" w:rsidP="008D27A2">
            <w:pPr>
              <w:pStyle w:val="BodyText"/>
              <w:ind w:left="21"/>
              <w:rPr>
                <w:rFonts w:ascii="Arial" w:hAnsi="Arial" w:cs="Arial"/>
              </w:rPr>
            </w:pPr>
            <w:r w:rsidRPr="00F85ABE">
              <w:rPr>
                <w:rFonts w:ascii="Arial" w:hAnsi="Arial" w:cs="Arial"/>
              </w:rPr>
              <w:br/>
            </w:r>
            <w:r>
              <w:rPr>
                <w:rFonts w:ascii="Arial" w:hAnsi="Arial" w:cs="Arial"/>
              </w:rPr>
              <w:t xml:space="preserve">Fact </w:t>
            </w:r>
            <w:r w:rsidRPr="00F85ABE">
              <w:rPr>
                <w:rFonts w:ascii="Arial" w:hAnsi="Arial" w:cs="Arial"/>
              </w:rPr>
              <w:t>Table: Casefiles</w:t>
            </w:r>
          </w:p>
        </w:tc>
      </w:tr>
      <w:tr w:rsidR="008D27A2" w14:paraId="3BFD9468" w14:textId="77777777" w:rsidTr="008D27A2">
        <w:trPr>
          <w:trHeight w:val="365"/>
        </w:trPr>
        <w:tc>
          <w:tcPr>
            <w:tcW w:w="9296" w:type="dxa"/>
          </w:tcPr>
          <w:p w14:paraId="06B07ED0" w14:textId="13488905" w:rsidR="008D27A2" w:rsidRPr="00F85ABE" w:rsidRDefault="008D27A2" w:rsidP="008D27A2">
            <w:pPr>
              <w:pStyle w:val="BodyText"/>
              <w:ind w:left="21"/>
              <w:rPr>
                <w:rFonts w:ascii="Arial" w:hAnsi="Arial" w:cs="Arial"/>
              </w:rPr>
            </w:pPr>
            <w:r w:rsidRPr="00F85ABE">
              <w:rPr>
                <w:rFonts w:ascii="Arial" w:hAnsi="Arial" w:cs="Arial"/>
              </w:rPr>
              <w:t>Fields: Driver, Case Files, Tracking Number, Issues</w:t>
            </w:r>
          </w:p>
        </w:tc>
      </w:tr>
      <w:tr w:rsidR="008D27A2" w14:paraId="1314D84D" w14:textId="77777777" w:rsidTr="008D27A2">
        <w:trPr>
          <w:trHeight w:val="722"/>
        </w:trPr>
        <w:tc>
          <w:tcPr>
            <w:tcW w:w="9296" w:type="dxa"/>
          </w:tcPr>
          <w:p w14:paraId="17E3A3EF" w14:textId="083013B1" w:rsidR="008D27A2" w:rsidRPr="00F85ABE" w:rsidRDefault="008D27A2" w:rsidP="008D27A2">
            <w:pPr>
              <w:pStyle w:val="BodyText"/>
              <w:ind w:left="21"/>
              <w:rPr>
                <w:rFonts w:ascii="Arial" w:hAnsi="Arial" w:cs="Arial"/>
              </w:rPr>
            </w:pPr>
            <w:r>
              <w:rPr>
                <w:rFonts w:ascii="Arial" w:hAnsi="Arial" w:cs="Arial"/>
              </w:rPr>
              <w:t xml:space="preserve">Provides </w:t>
            </w:r>
            <w:r w:rsidRPr="00F85ABE">
              <w:rPr>
                <w:rFonts w:ascii="Arial" w:hAnsi="Arial" w:cs="Arial"/>
              </w:rPr>
              <w:t xml:space="preserve">aggregated information about casefiles, related to specific drivers and their respective case file and information on </w:t>
            </w:r>
            <w:r w:rsidR="007670F2">
              <w:rPr>
                <w:rFonts w:ascii="Arial" w:hAnsi="Arial" w:cs="Arial"/>
              </w:rPr>
              <w:t>complains</w:t>
            </w:r>
            <w:r w:rsidRPr="00F85ABE">
              <w:rPr>
                <w:rFonts w:ascii="Arial" w:hAnsi="Arial" w:cs="Arial"/>
              </w:rPr>
              <w:t>.</w:t>
            </w:r>
          </w:p>
        </w:tc>
      </w:tr>
    </w:tbl>
    <w:p w14:paraId="62F81F3A" w14:textId="77777777" w:rsidR="008D27A2" w:rsidRDefault="008D27A2" w:rsidP="00F85ABE">
      <w:pPr>
        <w:pStyle w:val="BodyText"/>
        <w:rPr>
          <w:rFonts w:ascii="Arial" w:hAnsi="Arial" w:cs="Arial"/>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7"/>
      </w:tblGrid>
      <w:tr w:rsidR="008D27A2" w14:paraId="2B11D9AC" w14:textId="77777777" w:rsidTr="008D27A2">
        <w:trPr>
          <w:trHeight w:val="510"/>
        </w:trPr>
        <w:tc>
          <w:tcPr>
            <w:tcW w:w="9327" w:type="dxa"/>
          </w:tcPr>
          <w:p w14:paraId="2C7F4F4C" w14:textId="0F632324" w:rsidR="008D27A2" w:rsidRDefault="008D27A2" w:rsidP="008D27A2">
            <w:pPr>
              <w:pStyle w:val="BodyText"/>
              <w:rPr>
                <w:rFonts w:ascii="Arial" w:hAnsi="Arial" w:cs="Arial"/>
              </w:rPr>
            </w:pPr>
            <w:r>
              <w:rPr>
                <w:rFonts w:ascii="Arial" w:hAnsi="Arial" w:cs="Arial"/>
              </w:rPr>
              <w:t xml:space="preserve">Fact </w:t>
            </w:r>
            <w:r w:rsidRPr="00F85ABE">
              <w:rPr>
                <w:rFonts w:ascii="Arial" w:hAnsi="Arial" w:cs="Arial"/>
              </w:rPr>
              <w:t>Table: No Van Scans</w:t>
            </w:r>
          </w:p>
        </w:tc>
      </w:tr>
      <w:tr w:rsidR="008D27A2" w14:paraId="6271D494" w14:textId="77777777" w:rsidTr="008D27A2">
        <w:trPr>
          <w:trHeight w:val="527"/>
        </w:trPr>
        <w:tc>
          <w:tcPr>
            <w:tcW w:w="9327" w:type="dxa"/>
          </w:tcPr>
          <w:p w14:paraId="52996984" w14:textId="77777777" w:rsidR="008D27A2" w:rsidRPr="00F85ABE" w:rsidRDefault="008D27A2" w:rsidP="008D27A2">
            <w:pPr>
              <w:pStyle w:val="BodyText"/>
              <w:rPr>
                <w:rFonts w:ascii="Arial" w:hAnsi="Arial" w:cs="Arial"/>
              </w:rPr>
            </w:pPr>
            <w:r w:rsidRPr="00F85ABE">
              <w:rPr>
                <w:rFonts w:ascii="Arial" w:hAnsi="Arial" w:cs="Arial"/>
              </w:rPr>
              <w:t>Fields: NO VAN SCANS, Driver</w:t>
            </w:r>
            <w:r>
              <w:rPr>
                <w:rFonts w:ascii="Arial" w:hAnsi="Arial" w:cs="Arial"/>
              </w:rPr>
              <w:t>, Tracking Number</w:t>
            </w:r>
          </w:p>
        </w:tc>
      </w:tr>
      <w:tr w:rsidR="008D27A2" w14:paraId="6C0B2A56" w14:textId="77777777" w:rsidTr="008D27A2">
        <w:trPr>
          <w:trHeight w:val="746"/>
        </w:trPr>
        <w:tc>
          <w:tcPr>
            <w:tcW w:w="9327" w:type="dxa"/>
          </w:tcPr>
          <w:p w14:paraId="2AADE3DC" w14:textId="283E13F1" w:rsidR="008D27A2" w:rsidRPr="00F85ABE" w:rsidRDefault="008D27A2" w:rsidP="008D27A2">
            <w:pPr>
              <w:pStyle w:val="BodyText"/>
              <w:rPr>
                <w:rFonts w:ascii="Arial" w:hAnsi="Arial" w:cs="Arial"/>
              </w:rPr>
            </w:pPr>
            <w:r>
              <w:rPr>
                <w:rFonts w:ascii="Arial" w:hAnsi="Arial" w:cs="Arial"/>
              </w:rPr>
              <w:t>Captures</w:t>
            </w:r>
            <w:r w:rsidRPr="00F85ABE">
              <w:rPr>
                <w:rFonts w:ascii="Arial" w:hAnsi="Arial" w:cs="Arial"/>
              </w:rPr>
              <w:t xml:space="preserve"> data about scanning activities that do not involve van-scans, specifically tracking the number of scans performed by different drivers and missing scans.</w:t>
            </w:r>
          </w:p>
        </w:tc>
      </w:tr>
    </w:tbl>
    <w:p w14:paraId="2AEBEF7E" w14:textId="75334EED" w:rsidR="00800C4B" w:rsidRPr="00F85ABE" w:rsidRDefault="00993355" w:rsidP="00993355">
      <w:pPr>
        <w:pStyle w:val="Caption"/>
        <w:rPr>
          <w:rFonts w:ascii="Arial" w:hAnsi="Arial" w:cs="Arial"/>
        </w:rPr>
      </w:pPr>
      <w:bookmarkStart w:id="12" w:name="_Toc154850811"/>
      <w:r>
        <w:t xml:space="preserve">Figure </w:t>
      </w:r>
      <w:r w:rsidR="00841EF6">
        <w:fldChar w:fldCharType="begin"/>
      </w:r>
      <w:r w:rsidR="00841EF6">
        <w:instrText xml:space="preserve"> SEQ Figure \* ARABIC </w:instrText>
      </w:r>
      <w:r w:rsidR="00841EF6">
        <w:fldChar w:fldCharType="separate"/>
      </w:r>
      <w:r w:rsidR="001D2EAB">
        <w:rPr>
          <w:noProof/>
        </w:rPr>
        <w:t>8</w:t>
      </w:r>
      <w:r w:rsidR="00841EF6">
        <w:rPr>
          <w:noProof/>
        </w:rPr>
        <w:fldChar w:fldCharType="end"/>
      </w:r>
      <w:r>
        <w:t>-</w:t>
      </w:r>
      <w:r w:rsidR="00714F16">
        <w:t xml:space="preserve">Description </w:t>
      </w:r>
      <w:r w:rsidR="00A82648">
        <w:t>of Data imported in Power BI</w:t>
      </w:r>
      <w:bookmarkEnd w:id="12"/>
    </w:p>
    <w:p w14:paraId="6D866DB3" w14:textId="77777777" w:rsidR="00FA3E80" w:rsidRPr="00F241B2" w:rsidRDefault="00FA3E80" w:rsidP="00F85ABE">
      <w:pPr>
        <w:pStyle w:val="BodyText"/>
        <w:rPr>
          <w:rFonts w:ascii="Arial" w:hAnsi="Arial" w:cs="Arial"/>
          <w:b/>
          <w:bCs/>
        </w:rPr>
      </w:pPr>
    </w:p>
    <w:p w14:paraId="35863423" w14:textId="77777777" w:rsidR="001629EC" w:rsidRPr="00F241B2" w:rsidRDefault="00843232" w:rsidP="00F85ABE">
      <w:pPr>
        <w:pStyle w:val="BodyText"/>
        <w:rPr>
          <w:rFonts w:ascii="Arial" w:hAnsi="Arial" w:cs="Arial"/>
          <w:b/>
          <w:bCs/>
        </w:rPr>
      </w:pPr>
      <w:r w:rsidRPr="00F241B2">
        <w:rPr>
          <w:rFonts w:ascii="Arial" w:hAnsi="Arial" w:cs="Arial"/>
          <w:b/>
          <w:bCs/>
        </w:rPr>
        <w:t>Visualization and Reporting</w:t>
      </w:r>
    </w:p>
    <w:p w14:paraId="3E8EEB98" w14:textId="624F27D2" w:rsidR="00800C4B" w:rsidRDefault="00843232" w:rsidP="00F85ABE">
      <w:pPr>
        <w:pStyle w:val="BodyText"/>
        <w:rPr>
          <w:rFonts w:ascii="Arial" w:hAnsi="Arial" w:cs="Arial"/>
        </w:rPr>
      </w:pPr>
      <w:r w:rsidRPr="00843232">
        <w:rPr>
          <w:rFonts w:ascii="Arial" w:hAnsi="Arial" w:cs="Arial"/>
        </w:rPr>
        <w:t>Power BI's visualization tools</w:t>
      </w:r>
      <w:r w:rsidR="001629EC">
        <w:rPr>
          <w:rFonts w:ascii="Arial" w:hAnsi="Arial" w:cs="Arial"/>
        </w:rPr>
        <w:t xml:space="preserve"> were utilised</w:t>
      </w:r>
      <w:r w:rsidRPr="00843232">
        <w:rPr>
          <w:rFonts w:ascii="Arial" w:hAnsi="Arial" w:cs="Arial"/>
        </w:rPr>
        <w:t xml:space="preserve"> to create informative and visually appealing reports. Design dashboards that present the KPIs in a clear and concise manner, allowing stakeholders to easily understand the branch's performance. </w:t>
      </w:r>
      <w:r w:rsidR="00086DC2">
        <w:rPr>
          <w:rFonts w:ascii="Arial" w:hAnsi="Arial" w:cs="Arial"/>
        </w:rPr>
        <w:t>I</w:t>
      </w:r>
      <w:r w:rsidRPr="00843232">
        <w:rPr>
          <w:rFonts w:ascii="Arial" w:hAnsi="Arial" w:cs="Arial"/>
        </w:rPr>
        <w:t>nteractive elements, such as filters and drill-through functionality</w:t>
      </w:r>
      <w:r w:rsidR="00A70DEF">
        <w:rPr>
          <w:rFonts w:ascii="Arial" w:hAnsi="Arial" w:cs="Arial"/>
        </w:rPr>
        <w:t xml:space="preserve"> are incorporated </w:t>
      </w:r>
      <w:r w:rsidRPr="00843232">
        <w:rPr>
          <w:rFonts w:ascii="Arial" w:hAnsi="Arial" w:cs="Arial"/>
        </w:rPr>
        <w:t>to enhance data exploration and analysis.</w:t>
      </w:r>
    </w:p>
    <w:p w14:paraId="4EEC33BE" w14:textId="153DFACF" w:rsidR="00B573F0" w:rsidRPr="000F6B45" w:rsidRDefault="004A2F4C" w:rsidP="00E27D79">
      <w:pPr>
        <w:pStyle w:val="BodyText"/>
        <w:rPr>
          <w:rFonts w:ascii="Arial" w:hAnsi="Arial" w:cs="Arial"/>
          <w:noProof/>
        </w:rPr>
      </w:pPr>
      <w:r>
        <w:rPr>
          <w:noProof/>
        </w:rPr>
        <w:t xml:space="preserve"> </w:t>
      </w:r>
      <w:r w:rsidR="00B6190F" w:rsidRPr="000F6B45">
        <w:rPr>
          <w:rFonts w:ascii="Arial" w:hAnsi="Arial" w:cs="Arial"/>
          <w:noProof/>
        </w:rPr>
        <w:t>One</w:t>
      </w:r>
      <w:r w:rsidR="00E27D79" w:rsidRPr="000F6B45">
        <w:rPr>
          <w:rFonts w:ascii="Arial" w:hAnsi="Arial" w:cs="Arial"/>
          <w:noProof/>
        </w:rPr>
        <w:t xml:space="preserve"> </w:t>
      </w:r>
      <w:r w:rsidR="00B6502B" w:rsidRPr="000F6B45">
        <w:rPr>
          <w:rFonts w:ascii="Arial" w:hAnsi="Arial" w:cs="Arial"/>
          <w:noProof/>
        </w:rPr>
        <w:t>key aspect of</w:t>
      </w:r>
      <w:r w:rsidR="00B6190F" w:rsidRPr="000F6B45">
        <w:rPr>
          <w:rFonts w:ascii="Arial" w:hAnsi="Arial" w:cs="Arial"/>
          <w:noProof/>
        </w:rPr>
        <w:t xml:space="preserve"> </w:t>
      </w:r>
      <w:r w:rsidR="00B6502B" w:rsidRPr="000F6B45">
        <w:rPr>
          <w:rFonts w:ascii="Arial" w:hAnsi="Arial" w:cs="Arial"/>
          <w:noProof/>
        </w:rPr>
        <w:t>the report is that it consolidates data from all the databases mentioned above</w:t>
      </w:r>
      <w:r w:rsidR="00BF13CE" w:rsidRPr="000F6B45">
        <w:rPr>
          <w:rFonts w:ascii="Arial" w:hAnsi="Arial" w:cs="Arial"/>
          <w:noProof/>
        </w:rPr>
        <w:t>, eliminating data silos.</w:t>
      </w:r>
      <w:r w:rsidR="00546542" w:rsidRPr="000F6B45">
        <w:rPr>
          <w:rFonts w:ascii="Arial" w:hAnsi="Arial" w:cs="Arial"/>
          <w:noProof/>
        </w:rPr>
        <w:t xml:space="preserve"> The data can be imported automatically on a daily basis on a schedule or on a refresh basis whenever you want updated information.</w:t>
      </w:r>
      <w:r w:rsidR="00BF13CE" w:rsidRPr="000F6B45">
        <w:rPr>
          <w:rFonts w:ascii="Arial" w:hAnsi="Arial" w:cs="Arial"/>
          <w:noProof/>
        </w:rPr>
        <w:t xml:space="preserve"> Previously the information  displayed below was stored in nine different </w:t>
      </w:r>
      <w:r w:rsidR="00452BA4" w:rsidRPr="000F6B45">
        <w:rPr>
          <w:rFonts w:ascii="Arial" w:hAnsi="Arial" w:cs="Arial"/>
          <w:noProof/>
        </w:rPr>
        <w:t xml:space="preserve"> databases, in various locations making it difficult to access and analyse </w:t>
      </w:r>
      <w:r w:rsidR="0089649B" w:rsidRPr="000F6B45">
        <w:rPr>
          <w:rFonts w:ascii="Arial" w:hAnsi="Arial" w:cs="Arial"/>
          <w:noProof/>
        </w:rPr>
        <w:t>the data effectively.  The Power BI report brings all thbis data together in a single centralised location</w:t>
      </w:r>
      <w:r w:rsidR="00E27D79" w:rsidRPr="000F6B45">
        <w:rPr>
          <w:rFonts w:ascii="Arial" w:hAnsi="Arial" w:cs="Arial"/>
          <w:noProof/>
        </w:rPr>
        <w:t xml:space="preserve"> making it easier for stakeholdersd to gain insights and to make data-driven decisions</w:t>
      </w:r>
      <w:r w:rsidR="008D36A4" w:rsidRPr="000F6B45">
        <w:rPr>
          <w:rFonts w:ascii="Arial" w:hAnsi="Arial" w:cs="Arial"/>
          <w:noProof/>
        </w:rPr>
        <w:t xml:space="preserve">. </w:t>
      </w:r>
    </w:p>
    <w:p w14:paraId="5202BB29" w14:textId="28E666FB" w:rsidR="00E27D79" w:rsidRPr="000F6B45" w:rsidRDefault="007B77DC" w:rsidP="00E27D79">
      <w:pPr>
        <w:pStyle w:val="BodyText"/>
        <w:rPr>
          <w:rFonts w:ascii="Arial" w:hAnsi="Arial" w:cs="Arial"/>
          <w:noProof/>
        </w:rPr>
      </w:pPr>
      <w:r w:rsidRPr="000F6B45">
        <w:rPr>
          <w:rFonts w:ascii="Arial" w:hAnsi="Arial" w:cs="Arial"/>
          <w:noProof/>
        </w:rPr>
        <w:t>In the created report, ‘’Performance Overview Chelmsford’’</w:t>
      </w:r>
      <w:r w:rsidR="00B573F0" w:rsidRPr="000F6B45">
        <w:rPr>
          <w:rFonts w:ascii="Arial" w:hAnsi="Arial" w:cs="Arial"/>
          <w:noProof/>
        </w:rPr>
        <w:t xml:space="preserve"> the main page </w:t>
      </w:r>
      <w:r w:rsidR="003303C5" w:rsidRPr="000F6B45">
        <w:rPr>
          <w:rFonts w:ascii="Arial" w:hAnsi="Arial" w:cs="Arial"/>
          <w:noProof/>
        </w:rPr>
        <w:t>of the report provides an overviewof key performance indicators(KPI’s)</w:t>
      </w:r>
      <w:r w:rsidR="00AF28C4" w:rsidRPr="000F6B45">
        <w:rPr>
          <w:rFonts w:ascii="Arial" w:hAnsi="Arial" w:cs="Arial"/>
          <w:noProof/>
        </w:rPr>
        <w:t xml:space="preserve"> and metrics related to daily performance, returns and drivers. These indicators include metrics such as </w:t>
      </w:r>
      <w:r w:rsidR="00B700DA" w:rsidRPr="000F6B45">
        <w:rPr>
          <w:rFonts w:ascii="Arial" w:hAnsi="Arial" w:cs="Arial"/>
          <w:noProof/>
        </w:rPr>
        <w:t>average performance, total returns, out for delivery and returns</w:t>
      </w:r>
      <w:r w:rsidR="003409CE" w:rsidRPr="000F6B45">
        <w:rPr>
          <w:rFonts w:ascii="Arial" w:hAnsi="Arial" w:cs="Arial"/>
          <w:noProof/>
        </w:rPr>
        <w:t xml:space="preserve"> </w:t>
      </w:r>
      <w:r w:rsidR="00B700DA" w:rsidRPr="000F6B45">
        <w:rPr>
          <w:rFonts w:ascii="Arial" w:hAnsi="Arial" w:cs="Arial"/>
          <w:noProof/>
        </w:rPr>
        <w:t>(</w:t>
      </w:r>
      <w:r w:rsidR="00E27D79" w:rsidRPr="000F6B45">
        <w:rPr>
          <w:rFonts w:ascii="Arial" w:hAnsi="Arial" w:cs="Arial"/>
          <w:noProof/>
        </w:rPr>
        <w:t xml:space="preserve">see Figure </w:t>
      </w:r>
      <w:r w:rsidR="0051002E" w:rsidRPr="000F6B45">
        <w:rPr>
          <w:rFonts w:ascii="Arial" w:hAnsi="Arial" w:cs="Arial"/>
          <w:noProof/>
        </w:rPr>
        <w:t>9)</w:t>
      </w:r>
      <w:r w:rsidR="00E27D79" w:rsidRPr="000F6B45">
        <w:rPr>
          <w:rFonts w:ascii="Arial" w:hAnsi="Arial" w:cs="Arial"/>
          <w:noProof/>
        </w:rPr>
        <w:t xml:space="preserve">. </w:t>
      </w:r>
    </w:p>
    <w:p w14:paraId="572C9BFA" w14:textId="5847B54A" w:rsidR="00843232" w:rsidRPr="000F6B45" w:rsidRDefault="00666437" w:rsidP="00F85ABE">
      <w:pPr>
        <w:pStyle w:val="BodyText"/>
        <w:rPr>
          <w:rFonts w:ascii="Arial" w:hAnsi="Arial" w:cs="Arial"/>
        </w:rPr>
      </w:pPr>
      <w:r w:rsidRPr="000F6B45">
        <w:rPr>
          <w:rFonts w:ascii="Arial" w:hAnsi="Arial" w:cs="Arial"/>
          <w:noProof/>
        </w:rPr>
        <w:lastRenderedPageBreak/>
        <w:drawing>
          <wp:inline distT="0" distB="0" distL="0" distR="0" wp14:anchorId="5801E453" wp14:editId="726BB093">
            <wp:extent cx="5731510" cy="32327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32785"/>
                    </a:xfrm>
                    <a:prstGeom prst="rect">
                      <a:avLst/>
                    </a:prstGeom>
                  </pic:spPr>
                </pic:pic>
              </a:graphicData>
            </a:graphic>
          </wp:inline>
        </w:drawing>
      </w:r>
    </w:p>
    <w:p w14:paraId="40CE807F" w14:textId="789506B0" w:rsidR="00A70DEF" w:rsidRPr="000F6B45" w:rsidRDefault="00A70DEF" w:rsidP="00A70DEF">
      <w:pPr>
        <w:pStyle w:val="Caption"/>
        <w:rPr>
          <w:rFonts w:ascii="Arial" w:hAnsi="Arial" w:cs="Arial"/>
          <w:sz w:val="22"/>
          <w:szCs w:val="22"/>
        </w:rPr>
      </w:pPr>
      <w:bookmarkStart w:id="13" w:name="_Toc154850812"/>
      <w:r w:rsidRPr="000F6B45">
        <w:rPr>
          <w:rFonts w:ascii="Arial" w:hAnsi="Arial" w:cs="Arial"/>
          <w:sz w:val="22"/>
          <w:szCs w:val="22"/>
        </w:rPr>
        <w:t xml:space="preserve">Figure </w:t>
      </w:r>
      <w:r w:rsidRPr="000F6B45">
        <w:rPr>
          <w:rFonts w:ascii="Arial" w:hAnsi="Arial" w:cs="Arial"/>
          <w:sz w:val="22"/>
          <w:szCs w:val="22"/>
        </w:rPr>
        <w:fldChar w:fldCharType="begin"/>
      </w:r>
      <w:r w:rsidRPr="000F6B45">
        <w:rPr>
          <w:rFonts w:ascii="Arial" w:hAnsi="Arial" w:cs="Arial"/>
          <w:sz w:val="22"/>
          <w:szCs w:val="22"/>
        </w:rPr>
        <w:instrText xml:space="preserve"> SEQ Figure \* ARABIC </w:instrText>
      </w:r>
      <w:r w:rsidRPr="000F6B45">
        <w:rPr>
          <w:rFonts w:ascii="Arial" w:hAnsi="Arial" w:cs="Arial"/>
          <w:sz w:val="22"/>
          <w:szCs w:val="22"/>
        </w:rPr>
        <w:fldChar w:fldCharType="separate"/>
      </w:r>
      <w:r w:rsidR="001D2EAB">
        <w:rPr>
          <w:rFonts w:ascii="Arial" w:hAnsi="Arial" w:cs="Arial"/>
          <w:noProof/>
          <w:sz w:val="22"/>
          <w:szCs w:val="22"/>
        </w:rPr>
        <w:t>9</w:t>
      </w:r>
      <w:r w:rsidRPr="000F6B45">
        <w:rPr>
          <w:rFonts w:ascii="Arial" w:hAnsi="Arial" w:cs="Arial"/>
          <w:noProof/>
          <w:sz w:val="22"/>
          <w:szCs w:val="22"/>
        </w:rPr>
        <w:fldChar w:fldCharType="end"/>
      </w:r>
      <w:r w:rsidR="009D28BA" w:rsidRPr="000F6B45">
        <w:rPr>
          <w:rFonts w:ascii="Arial" w:hAnsi="Arial" w:cs="Arial"/>
          <w:sz w:val="22"/>
          <w:szCs w:val="22"/>
        </w:rPr>
        <w:t xml:space="preserve">-Performance Overview </w:t>
      </w:r>
      <w:r w:rsidR="00C90936" w:rsidRPr="000F6B45">
        <w:rPr>
          <w:rFonts w:ascii="Arial" w:hAnsi="Arial" w:cs="Arial"/>
          <w:sz w:val="22"/>
          <w:szCs w:val="22"/>
        </w:rPr>
        <w:t>Chelmsford-</w:t>
      </w:r>
      <w:r w:rsidR="00E45E42" w:rsidRPr="000F6B45">
        <w:rPr>
          <w:rFonts w:ascii="Arial" w:hAnsi="Arial" w:cs="Arial"/>
          <w:sz w:val="22"/>
          <w:szCs w:val="22"/>
        </w:rPr>
        <w:t xml:space="preserve"> Report Cover Page</w:t>
      </w:r>
      <w:bookmarkEnd w:id="13"/>
      <w:r w:rsidR="00E45E42" w:rsidRPr="000F6B45">
        <w:rPr>
          <w:rFonts w:ascii="Arial" w:hAnsi="Arial" w:cs="Arial"/>
          <w:sz w:val="22"/>
          <w:szCs w:val="22"/>
        </w:rPr>
        <w:t xml:space="preserve"> </w:t>
      </w:r>
    </w:p>
    <w:p w14:paraId="1602F939" w14:textId="77777777" w:rsidR="000A137A" w:rsidRPr="000F6B45" w:rsidRDefault="000A137A" w:rsidP="000A137A">
      <w:pPr>
        <w:rPr>
          <w:rFonts w:ascii="Arial" w:hAnsi="Arial" w:cs="Arial"/>
        </w:rPr>
      </w:pPr>
    </w:p>
    <w:p w14:paraId="5C23CCFC" w14:textId="52F49311" w:rsidR="000A137A" w:rsidRPr="000F6B45" w:rsidRDefault="000A137A" w:rsidP="005231DF">
      <w:pPr>
        <w:jc w:val="both"/>
        <w:rPr>
          <w:rFonts w:ascii="Arial" w:hAnsi="Arial" w:cs="Arial"/>
        </w:rPr>
      </w:pPr>
      <w:r w:rsidRPr="000F6B45">
        <w:rPr>
          <w:rFonts w:ascii="Arial" w:hAnsi="Arial" w:cs="Arial"/>
        </w:rPr>
        <w:t>The Power BI Report showcases various indicators and data related to daily performance</w:t>
      </w:r>
      <w:r w:rsidR="004A6624" w:rsidRPr="000F6B45">
        <w:rPr>
          <w:rFonts w:ascii="Arial" w:hAnsi="Arial" w:cs="Arial"/>
        </w:rPr>
        <w:t>, returns, drivers and contractors. It provides a comprehensive overview of the performance metrics</w:t>
      </w:r>
      <w:r w:rsidR="000D0167" w:rsidRPr="000F6B45">
        <w:rPr>
          <w:rFonts w:ascii="Arial" w:hAnsi="Arial" w:cs="Arial"/>
        </w:rPr>
        <w:t xml:space="preserve"> and allows users to drill down into specific details for further analysis. All report pages also include a map that is linked </w:t>
      </w:r>
      <w:r w:rsidR="000A6162" w:rsidRPr="000F6B45">
        <w:rPr>
          <w:rFonts w:ascii="Arial" w:hAnsi="Arial" w:cs="Arial"/>
        </w:rPr>
        <w:t>to the indicators based on the postcode, driver and contractor.</w:t>
      </w:r>
    </w:p>
    <w:p w14:paraId="5BBE4B7C" w14:textId="0E7D31FB" w:rsidR="00CB719C" w:rsidRPr="000F6B45" w:rsidRDefault="00561E3C" w:rsidP="001D196A">
      <w:pPr>
        <w:jc w:val="both"/>
        <w:rPr>
          <w:rFonts w:ascii="Arial" w:eastAsia="Times New Roman" w:hAnsi="Arial" w:cs="Arial"/>
        </w:rPr>
      </w:pPr>
      <w:r w:rsidRPr="000F6B45">
        <w:rPr>
          <w:rFonts w:ascii="Arial" w:hAnsi="Arial" w:cs="Arial"/>
          <w:noProof/>
        </w:rPr>
        <w:drawing>
          <wp:inline distT="0" distB="0" distL="0" distR="0" wp14:anchorId="73F31C88" wp14:editId="6601C3B0">
            <wp:extent cx="5731510" cy="32435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43580"/>
                    </a:xfrm>
                    <a:prstGeom prst="rect">
                      <a:avLst/>
                    </a:prstGeom>
                  </pic:spPr>
                </pic:pic>
              </a:graphicData>
            </a:graphic>
          </wp:inline>
        </w:drawing>
      </w:r>
    </w:p>
    <w:p w14:paraId="4DF7B5A0" w14:textId="293AE60F" w:rsidR="00775597" w:rsidRPr="000F6B45" w:rsidRDefault="00775597" w:rsidP="00775597">
      <w:pPr>
        <w:pStyle w:val="Caption"/>
        <w:jc w:val="both"/>
        <w:rPr>
          <w:rFonts w:ascii="Arial" w:hAnsi="Arial" w:cs="Arial"/>
          <w:sz w:val="22"/>
          <w:szCs w:val="22"/>
        </w:rPr>
      </w:pPr>
      <w:bookmarkStart w:id="14" w:name="_Toc154850813"/>
      <w:r w:rsidRPr="000F6B45">
        <w:rPr>
          <w:rFonts w:ascii="Arial" w:hAnsi="Arial" w:cs="Arial"/>
          <w:sz w:val="22"/>
          <w:szCs w:val="22"/>
        </w:rPr>
        <w:t xml:space="preserve">Figure </w:t>
      </w:r>
      <w:r w:rsidRPr="000F6B45">
        <w:rPr>
          <w:rFonts w:ascii="Arial" w:hAnsi="Arial" w:cs="Arial"/>
          <w:sz w:val="22"/>
          <w:szCs w:val="22"/>
        </w:rPr>
        <w:fldChar w:fldCharType="begin"/>
      </w:r>
      <w:r w:rsidRPr="000F6B45">
        <w:rPr>
          <w:rFonts w:ascii="Arial" w:hAnsi="Arial" w:cs="Arial"/>
          <w:sz w:val="22"/>
          <w:szCs w:val="22"/>
        </w:rPr>
        <w:instrText xml:space="preserve"> SEQ Figure \* ARABIC </w:instrText>
      </w:r>
      <w:r w:rsidRPr="000F6B45">
        <w:rPr>
          <w:rFonts w:ascii="Arial" w:hAnsi="Arial" w:cs="Arial"/>
          <w:sz w:val="22"/>
          <w:szCs w:val="22"/>
        </w:rPr>
        <w:fldChar w:fldCharType="separate"/>
      </w:r>
      <w:r w:rsidR="001D2EAB">
        <w:rPr>
          <w:rFonts w:ascii="Arial" w:hAnsi="Arial" w:cs="Arial"/>
          <w:noProof/>
          <w:sz w:val="22"/>
          <w:szCs w:val="22"/>
        </w:rPr>
        <w:t>10</w:t>
      </w:r>
      <w:r w:rsidRPr="000F6B45">
        <w:rPr>
          <w:rFonts w:ascii="Arial" w:hAnsi="Arial" w:cs="Arial"/>
          <w:noProof/>
          <w:sz w:val="22"/>
          <w:szCs w:val="22"/>
        </w:rPr>
        <w:fldChar w:fldCharType="end"/>
      </w:r>
      <w:r w:rsidRPr="000F6B45">
        <w:rPr>
          <w:rFonts w:ascii="Arial" w:hAnsi="Arial" w:cs="Arial"/>
          <w:sz w:val="22"/>
          <w:szCs w:val="22"/>
        </w:rPr>
        <w:t>-Performance Overview Chelmsford- In de</w:t>
      </w:r>
      <w:r w:rsidR="00C46CF4" w:rsidRPr="000F6B45">
        <w:rPr>
          <w:rFonts w:ascii="Arial" w:hAnsi="Arial" w:cs="Arial"/>
          <w:sz w:val="22"/>
          <w:szCs w:val="22"/>
        </w:rPr>
        <w:t>pth Report Page</w:t>
      </w:r>
      <w:bookmarkEnd w:id="14"/>
    </w:p>
    <w:p w14:paraId="120651FE" w14:textId="77777777" w:rsidR="000B7811" w:rsidRPr="000F6B45" w:rsidRDefault="000B7811" w:rsidP="000B7811">
      <w:pPr>
        <w:rPr>
          <w:rFonts w:ascii="Arial" w:hAnsi="Arial" w:cs="Arial"/>
        </w:rPr>
      </w:pPr>
    </w:p>
    <w:p w14:paraId="450A0A87" w14:textId="43243C40" w:rsidR="000B7811" w:rsidRPr="00051082" w:rsidRDefault="000B7811" w:rsidP="00051082">
      <w:pPr>
        <w:jc w:val="both"/>
        <w:rPr>
          <w:rFonts w:ascii="Arial" w:eastAsia="Times New Roman" w:hAnsi="Arial" w:cs="Arial"/>
        </w:rPr>
      </w:pPr>
      <w:r w:rsidRPr="000F6B45">
        <w:rPr>
          <w:rFonts w:ascii="Arial" w:eastAsia="Times New Roman" w:hAnsi="Arial" w:cs="Arial"/>
        </w:rPr>
        <w:lastRenderedPageBreak/>
        <w:t>Data Silo Mitigation: it is easy to observe that Power BI can tackle the data silo problem by integrating data from multiple sources into a single platform.  It showcases the benefits of having a centralized and unified view of data, enabling holistic analysis and reporting.</w:t>
      </w:r>
    </w:p>
    <w:p w14:paraId="2A0E2A47" w14:textId="5690690A" w:rsidR="00666437" w:rsidRPr="000F6B45" w:rsidRDefault="00666437" w:rsidP="00264858">
      <w:pPr>
        <w:pStyle w:val="Caption"/>
        <w:rPr>
          <w:rFonts w:ascii="Arial" w:hAnsi="Arial" w:cs="Arial"/>
          <w:sz w:val="22"/>
          <w:szCs w:val="22"/>
        </w:rPr>
      </w:pPr>
      <w:bookmarkStart w:id="15" w:name="_Toc154850814"/>
      <w:r w:rsidRPr="000F6B45">
        <w:rPr>
          <w:rFonts w:ascii="Arial" w:hAnsi="Arial" w:cs="Arial"/>
          <w:noProof/>
          <w:sz w:val="22"/>
          <w:szCs w:val="22"/>
        </w:rPr>
        <w:drawing>
          <wp:inline distT="0" distB="0" distL="0" distR="0" wp14:anchorId="5585F739" wp14:editId="11ABD861">
            <wp:extent cx="5833533" cy="32181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835720" cy="3219387"/>
                    </a:xfrm>
                    <a:prstGeom prst="rect">
                      <a:avLst/>
                    </a:prstGeom>
                  </pic:spPr>
                </pic:pic>
              </a:graphicData>
            </a:graphic>
          </wp:inline>
        </w:drawing>
      </w:r>
      <w:r w:rsidR="00264858" w:rsidRPr="000F6B45">
        <w:rPr>
          <w:rFonts w:ascii="Arial" w:hAnsi="Arial" w:cs="Arial"/>
          <w:sz w:val="22"/>
          <w:szCs w:val="22"/>
        </w:rPr>
        <w:t xml:space="preserve">Figure </w:t>
      </w:r>
      <w:r w:rsidRPr="000F6B45">
        <w:rPr>
          <w:rFonts w:ascii="Arial" w:hAnsi="Arial" w:cs="Arial"/>
          <w:sz w:val="22"/>
          <w:szCs w:val="22"/>
        </w:rPr>
        <w:fldChar w:fldCharType="begin"/>
      </w:r>
      <w:r w:rsidRPr="000F6B45">
        <w:rPr>
          <w:rFonts w:ascii="Arial" w:hAnsi="Arial" w:cs="Arial"/>
          <w:sz w:val="22"/>
          <w:szCs w:val="22"/>
        </w:rPr>
        <w:instrText xml:space="preserve"> SEQ Figure \* ARABIC </w:instrText>
      </w:r>
      <w:r w:rsidRPr="000F6B45">
        <w:rPr>
          <w:rFonts w:ascii="Arial" w:hAnsi="Arial" w:cs="Arial"/>
          <w:sz w:val="22"/>
          <w:szCs w:val="22"/>
        </w:rPr>
        <w:fldChar w:fldCharType="separate"/>
      </w:r>
      <w:r w:rsidR="001D2EAB">
        <w:rPr>
          <w:rFonts w:ascii="Arial" w:hAnsi="Arial" w:cs="Arial"/>
          <w:noProof/>
          <w:sz w:val="22"/>
          <w:szCs w:val="22"/>
        </w:rPr>
        <w:t>11</w:t>
      </w:r>
      <w:r w:rsidRPr="000F6B45">
        <w:rPr>
          <w:rFonts w:ascii="Arial" w:hAnsi="Arial" w:cs="Arial"/>
          <w:noProof/>
          <w:sz w:val="22"/>
          <w:szCs w:val="22"/>
        </w:rPr>
        <w:fldChar w:fldCharType="end"/>
      </w:r>
      <w:r w:rsidR="00264858" w:rsidRPr="000F6B45">
        <w:rPr>
          <w:rFonts w:ascii="Arial" w:hAnsi="Arial" w:cs="Arial"/>
          <w:sz w:val="22"/>
          <w:szCs w:val="22"/>
        </w:rPr>
        <w:t xml:space="preserve">-Returns by Driver- </w:t>
      </w:r>
      <w:r w:rsidR="00935A46" w:rsidRPr="000F6B45">
        <w:rPr>
          <w:rFonts w:ascii="Arial" w:hAnsi="Arial" w:cs="Arial"/>
          <w:sz w:val="22"/>
          <w:szCs w:val="22"/>
        </w:rPr>
        <w:t xml:space="preserve">Rolling </w:t>
      </w:r>
      <w:r w:rsidR="00755E9E" w:rsidRPr="000F6B45">
        <w:rPr>
          <w:rFonts w:ascii="Arial" w:hAnsi="Arial" w:cs="Arial"/>
          <w:sz w:val="22"/>
          <w:szCs w:val="22"/>
        </w:rPr>
        <w:t>in</w:t>
      </w:r>
      <w:r w:rsidR="00935A46" w:rsidRPr="000F6B45">
        <w:rPr>
          <w:rFonts w:ascii="Arial" w:hAnsi="Arial" w:cs="Arial"/>
          <w:sz w:val="22"/>
          <w:szCs w:val="22"/>
        </w:rPr>
        <w:t xml:space="preserve"> Report page from ‘’Performance Overview Chelmsfor</w:t>
      </w:r>
      <w:r w:rsidR="00FD1F70" w:rsidRPr="000F6B45">
        <w:rPr>
          <w:rFonts w:ascii="Arial" w:hAnsi="Arial" w:cs="Arial"/>
          <w:sz w:val="22"/>
          <w:szCs w:val="22"/>
        </w:rPr>
        <w:t>d</w:t>
      </w:r>
      <w:r w:rsidR="00935A46" w:rsidRPr="000F6B45">
        <w:rPr>
          <w:rFonts w:ascii="Arial" w:hAnsi="Arial" w:cs="Arial"/>
          <w:sz w:val="22"/>
          <w:szCs w:val="22"/>
        </w:rPr>
        <w:t>’’</w:t>
      </w:r>
      <w:bookmarkEnd w:id="15"/>
    </w:p>
    <w:p w14:paraId="73741B19" w14:textId="77777777" w:rsidR="00051082" w:rsidRDefault="004C6886" w:rsidP="005231DF">
      <w:pPr>
        <w:jc w:val="both"/>
        <w:rPr>
          <w:rFonts w:ascii="Arial" w:hAnsi="Arial" w:cs="Arial"/>
        </w:rPr>
      </w:pPr>
      <w:r w:rsidRPr="000F6B45">
        <w:rPr>
          <w:rFonts w:ascii="Arial" w:hAnsi="Arial" w:cs="Arial"/>
        </w:rPr>
        <w:t>With the Drill Functionality users can explore the data in more detail</w:t>
      </w:r>
      <w:r w:rsidR="003964EB" w:rsidRPr="000F6B45">
        <w:rPr>
          <w:rFonts w:ascii="Arial" w:hAnsi="Arial" w:cs="Arial"/>
        </w:rPr>
        <w:t xml:space="preserve">. They can click on specific indicators or data points to drill down and view </w:t>
      </w:r>
      <w:r w:rsidR="00305379" w:rsidRPr="000F6B45">
        <w:rPr>
          <w:rFonts w:ascii="Arial" w:hAnsi="Arial" w:cs="Arial"/>
        </w:rPr>
        <w:t xml:space="preserve">more granular information. For example, clicking on a specific </w:t>
      </w:r>
      <w:r w:rsidR="00A66D3D" w:rsidRPr="000F6B45">
        <w:rPr>
          <w:rFonts w:ascii="Arial" w:hAnsi="Arial" w:cs="Arial"/>
        </w:rPr>
        <w:t>driver or</w:t>
      </w:r>
      <w:r w:rsidR="00305379" w:rsidRPr="000F6B45">
        <w:rPr>
          <w:rFonts w:ascii="Arial" w:hAnsi="Arial" w:cs="Arial"/>
        </w:rPr>
        <w:t xml:space="preserve"> contractor will display detailed performance </w:t>
      </w:r>
      <w:r w:rsidR="00755E9E" w:rsidRPr="000F6B45">
        <w:rPr>
          <w:rFonts w:ascii="Arial" w:hAnsi="Arial" w:cs="Arial"/>
        </w:rPr>
        <w:t>metrics and</w:t>
      </w:r>
      <w:r w:rsidR="00C616D5" w:rsidRPr="000F6B45">
        <w:rPr>
          <w:rFonts w:ascii="Arial" w:hAnsi="Arial" w:cs="Arial"/>
        </w:rPr>
        <w:t xml:space="preserve"> returns associated with them and will also </w:t>
      </w:r>
      <w:r w:rsidR="00EF005F" w:rsidRPr="000F6B45">
        <w:rPr>
          <w:rFonts w:ascii="Arial" w:hAnsi="Arial" w:cs="Arial"/>
        </w:rPr>
        <w:t xml:space="preserve">visually </w:t>
      </w:r>
      <w:r w:rsidR="00C616D5" w:rsidRPr="000F6B45">
        <w:rPr>
          <w:rFonts w:ascii="Arial" w:hAnsi="Arial" w:cs="Arial"/>
        </w:rPr>
        <w:t>pinpoint</w:t>
      </w:r>
      <w:r w:rsidR="00EF005F" w:rsidRPr="000F6B45">
        <w:rPr>
          <w:rFonts w:ascii="Arial" w:hAnsi="Arial" w:cs="Arial"/>
        </w:rPr>
        <w:t xml:space="preserve"> on the map</w:t>
      </w:r>
      <w:r w:rsidR="00C616D5" w:rsidRPr="000F6B45">
        <w:rPr>
          <w:rFonts w:ascii="Arial" w:hAnsi="Arial" w:cs="Arial"/>
        </w:rPr>
        <w:t xml:space="preserve"> the exact location on which those metrics were achieve</w:t>
      </w:r>
      <w:r w:rsidR="00051082">
        <w:rPr>
          <w:rFonts w:ascii="Arial" w:hAnsi="Arial" w:cs="Arial"/>
        </w:rPr>
        <w:t>d.</w:t>
      </w:r>
    </w:p>
    <w:p w14:paraId="7D0AE7D2" w14:textId="571C4AF2" w:rsidR="00FD1F70" w:rsidRPr="000F6B45" w:rsidRDefault="00561E3C" w:rsidP="005231DF">
      <w:pPr>
        <w:jc w:val="both"/>
        <w:rPr>
          <w:rFonts w:ascii="Arial" w:hAnsi="Arial" w:cs="Arial"/>
        </w:rPr>
      </w:pPr>
      <w:r w:rsidRPr="000F6B45">
        <w:rPr>
          <w:rFonts w:ascii="Arial" w:hAnsi="Arial" w:cs="Arial"/>
          <w:noProof/>
        </w:rPr>
        <w:drawing>
          <wp:inline distT="0" distB="0" distL="0" distR="0" wp14:anchorId="3AC25347" wp14:editId="1321BCE5">
            <wp:extent cx="5731510" cy="31330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33090"/>
                    </a:xfrm>
                    <a:prstGeom prst="rect">
                      <a:avLst/>
                    </a:prstGeom>
                  </pic:spPr>
                </pic:pic>
              </a:graphicData>
            </a:graphic>
          </wp:inline>
        </w:drawing>
      </w:r>
    </w:p>
    <w:p w14:paraId="0D087FF1" w14:textId="4F546624" w:rsidR="00126DE4" w:rsidRPr="000F6B45" w:rsidRDefault="00FD1F70" w:rsidP="00FD1F70">
      <w:pPr>
        <w:pStyle w:val="Caption"/>
        <w:jc w:val="both"/>
        <w:rPr>
          <w:rFonts w:ascii="Arial" w:eastAsia="Times New Roman" w:hAnsi="Arial" w:cs="Arial"/>
          <w:sz w:val="22"/>
          <w:szCs w:val="22"/>
        </w:rPr>
      </w:pPr>
      <w:bookmarkStart w:id="16" w:name="_Toc154850815"/>
      <w:r w:rsidRPr="000F6B45">
        <w:rPr>
          <w:rFonts w:ascii="Arial" w:hAnsi="Arial" w:cs="Arial"/>
          <w:sz w:val="22"/>
          <w:szCs w:val="22"/>
        </w:rPr>
        <w:t xml:space="preserve">Figure </w:t>
      </w:r>
      <w:r w:rsidRPr="000F6B45">
        <w:rPr>
          <w:rFonts w:ascii="Arial" w:hAnsi="Arial" w:cs="Arial"/>
          <w:sz w:val="22"/>
          <w:szCs w:val="22"/>
        </w:rPr>
        <w:fldChar w:fldCharType="begin"/>
      </w:r>
      <w:r w:rsidRPr="000F6B45">
        <w:rPr>
          <w:rFonts w:ascii="Arial" w:hAnsi="Arial" w:cs="Arial"/>
          <w:sz w:val="22"/>
          <w:szCs w:val="22"/>
        </w:rPr>
        <w:instrText xml:space="preserve"> SEQ Figure \* ARABIC </w:instrText>
      </w:r>
      <w:r w:rsidRPr="000F6B45">
        <w:rPr>
          <w:rFonts w:ascii="Arial" w:hAnsi="Arial" w:cs="Arial"/>
          <w:sz w:val="22"/>
          <w:szCs w:val="22"/>
        </w:rPr>
        <w:fldChar w:fldCharType="separate"/>
      </w:r>
      <w:r w:rsidR="001D2EAB">
        <w:rPr>
          <w:rFonts w:ascii="Arial" w:hAnsi="Arial" w:cs="Arial"/>
          <w:noProof/>
          <w:sz w:val="22"/>
          <w:szCs w:val="22"/>
        </w:rPr>
        <w:t>12</w:t>
      </w:r>
      <w:r w:rsidRPr="000F6B45">
        <w:rPr>
          <w:rFonts w:ascii="Arial" w:hAnsi="Arial" w:cs="Arial"/>
          <w:noProof/>
          <w:sz w:val="22"/>
          <w:szCs w:val="22"/>
        </w:rPr>
        <w:fldChar w:fldCharType="end"/>
      </w:r>
      <w:r w:rsidRPr="000F6B45">
        <w:rPr>
          <w:rFonts w:ascii="Arial" w:hAnsi="Arial" w:cs="Arial"/>
          <w:sz w:val="22"/>
          <w:szCs w:val="22"/>
        </w:rPr>
        <w:t xml:space="preserve">- </w:t>
      </w:r>
      <w:r w:rsidR="00AD7354" w:rsidRPr="000F6B45">
        <w:rPr>
          <w:rFonts w:ascii="Arial" w:hAnsi="Arial" w:cs="Arial"/>
          <w:sz w:val="22"/>
          <w:szCs w:val="22"/>
        </w:rPr>
        <w:t xml:space="preserve">Scatter analysis on </w:t>
      </w:r>
      <w:r w:rsidR="006C1EF7" w:rsidRPr="000F6B45">
        <w:rPr>
          <w:rFonts w:ascii="Arial" w:hAnsi="Arial" w:cs="Arial"/>
          <w:sz w:val="22"/>
          <w:szCs w:val="22"/>
        </w:rPr>
        <w:t xml:space="preserve">out for </w:t>
      </w:r>
      <w:r w:rsidR="00AD7354" w:rsidRPr="000F6B45">
        <w:rPr>
          <w:rFonts w:ascii="Arial" w:hAnsi="Arial" w:cs="Arial"/>
          <w:sz w:val="22"/>
          <w:szCs w:val="22"/>
        </w:rPr>
        <w:t>Delivery and Returns by Contractor- In depth Report Page</w:t>
      </w:r>
      <w:bookmarkEnd w:id="16"/>
    </w:p>
    <w:p w14:paraId="6273E1C8" w14:textId="6ED25530" w:rsidR="005629ED" w:rsidRPr="000F6B45" w:rsidRDefault="006C1EF7" w:rsidP="001D196A">
      <w:pPr>
        <w:jc w:val="both"/>
        <w:rPr>
          <w:rFonts w:ascii="Arial" w:hAnsi="Arial" w:cs="Arial"/>
          <w:noProof/>
        </w:rPr>
      </w:pPr>
      <w:r w:rsidRPr="000F6B45">
        <w:rPr>
          <w:rFonts w:ascii="Arial" w:hAnsi="Arial" w:cs="Arial"/>
          <w:noProof/>
        </w:rPr>
        <w:lastRenderedPageBreak/>
        <w:t xml:space="preserve"> </w:t>
      </w:r>
      <w:r w:rsidR="00B11C73" w:rsidRPr="000F6B45">
        <w:rPr>
          <w:rFonts w:ascii="Arial" w:hAnsi="Arial" w:cs="Arial"/>
          <w:noProof/>
        </w:rPr>
        <w:t>Also users can utilise the Select Func</w:t>
      </w:r>
      <w:r w:rsidR="002A25C4" w:rsidRPr="000F6B45">
        <w:rPr>
          <w:rFonts w:ascii="Arial" w:hAnsi="Arial" w:cs="Arial"/>
          <w:noProof/>
        </w:rPr>
        <w:t>t</w:t>
      </w:r>
      <w:r w:rsidR="00B11C73" w:rsidRPr="000F6B45">
        <w:rPr>
          <w:rFonts w:ascii="Arial" w:hAnsi="Arial" w:cs="Arial"/>
          <w:noProof/>
        </w:rPr>
        <w:t>ion</w:t>
      </w:r>
      <w:r w:rsidR="002A25C4" w:rsidRPr="000F6B45">
        <w:rPr>
          <w:rFonts w:ascii="Arial" w:hAnsi="Arial" w:cs="Arial"/>
          <w:noProof/>
        </w:rPr>
        <w:t xml:space="preserve"> to  see  information on a specific driver</w:t>
      </w:r>
      <w:r w:rsidR="002668A9" w:rsidRPr="000F6B45">
        <w:rPr>
          <w:rFonts w:ascii="Arial" w:hAnsi="Arial" w:cs="Arial"/>
          <w:noProof/>
        </w:rPr>
        <w:t xml:space="preserve">, contractor or a specific parameter  they want to analyse. This functionality enables users to </w:t>
      </w:r>
      <w:r w:rsidR="00C44C5F" w:rsidRPr="000F6B45">
        <w:rPr>
          <w:rFonts w:ascii="Arial" w:hAnsi="Arial" w:cs="Arial"/>
          <w:noProof/>
        </w:rPr>
        <w:t>focus on specific subsets of data and analyse their performance on eny given parameter</w:t>
      </w:r>
      <w:r w:rsidR="005629ED" w:rsidRPr="000F6B45">
        <w:rPr>
          <w:rFonts w:ascii="Arial" w:hAnsi="Arial" w:cs="Arial"/>
          <w:noProof/>
        </w:rPr>
        <w:t xml:space="preserve"> in more depth ( see Figure 13)</w:t>
      </w:r>
      <w:r w:rsidR="00653431" w:rsidRPr="000F6B45">
        <w:rPr>
          <w:rFonts w:ascii="Arial" w:hAnsi="Arial" w:cs="Arial"/>
          <w:noProof/>
        </w:rPr>
        <w:t>.</w:t>
      </w:r>
    </w:p>
    <w:p w14:paraId="7FBF855F" w14:textId="599C7651" w:rsidR="00126DE4" w:rsidRPr="000F6B45" w:rsidRDefault="00B54D5A" w:rsidP="001D196A">
      <w:pPr>
        <w:jc w:val="both"/>
        <w:rPr>
          <w:rFonts w:ascii="Arial" w:eastAsia="Times New Roman" w:hAnsi="Arial" w:cs="Arial"/>
        </w:rPr>
      </w:pPr>
      <w:r w:rsidRPr="000F6B45">
        <w:rPr>
          <w:rFonts w:ascii="Arial" w:hAnsi="Arial" w:cs="Arial"/>
          <w:noProof/>
        </w:rPr>
        <w:drawing>
          <wp:inline distT="0" distB="0" distL="0" distR="0" wp14:anchorId="6F62067B" wp14:editId="37096504">
            <wp:extent cx="5731510" cy="315468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54680"/>
                    </a:xfrm>
                    <a:prstGeom prst="rect">
                      <a:avLst/>
                    </a:prstGeom>
                  </pic:spPr>
                </pic:pic>
              </a:graphicData>
            </a:graphic>
          </wp:inline>
        </w:drawing>
      </w:r>
    </w:p>
    <w:p w14:paraId="1BAFE7A2" w14:textId="09A41AD2" w:rsidR="00653431" w:rsidRPr="000F6B45" w:rsidRDefault="006C1EF7" w:rsidP="00051082">
      <w:pPr>
        <w:pStyle w:val="Caption"/>
        <w:rPr>
          <w:rFonts w:ascii="Arial" w:hAnsi="Arial" w:cs="Arial"/>
          <w:sz w:val="22"/>
          <w:szCs w:val="22"/>
        </w:rPr>
      </w:pPr>
      <w:bookmarkStart w:id="17" w:name="_Toc154850816"/>
      <w:r w:rsidRPr="000F6B45">
        <w:rPr>
          <w:rFonts w:ascii="Arial" w:hAnsi="Arial" w:cs="Arial"/>
          <w:sz w:val="22"/>
          <w:szCs w:val="22"/>
        </w:rPr>
        <w:t xml:space="preserve">Figure </w:t>
      </w:r>
      <w:r w:rsidRPr="000F6B45">
        <w:rPr>
          <w:rFonts w:ascii="Arial" w:hAnsi="Arial" w:cs="Arial"/>
          <w:sz w:val="22"/>
          <w:szCs w:val="22"/>
        </w:rPr>
        <w:fldChar w:fldCharType="begin"/>
      </w:r>
      <w:r w:rsidRPr="000F6B45">
        <w:rPr>
          <w:rFonts w:ascii="Arial" w:hAnsi="Arial" w:cs="Arial"/>
          <w:sz w:val="22"/>
          <w:szCs w:val="22"/>
        </w:rPr>
        <w:instrText xml:space="preserve"> SEQ Figure \* ARABIC </w:instrText>
      </w:r>
      <w:r w:rsidRPr="000F6B45">
        <w:rPr>
          <w:rFonts w:ascii="Arial" w:hAnsi="Arial" w:cs="Arial"/>
          <w:sz w:val="22"/>
          <w:szCs w:val="22"/>
        </w:rPr>
        <w:fldChar w:fldCharType="separate"/>
      </w:r>
      <w:r w:rsidR="001D2EAB">
        <w:rPr>
          <w:rFonts w:ascii="Arial" w:hAnsi="Arial" w:cs="Arial"/>
          <w:noProof/>
          <w:sz w:val="22"/>
          <w:szCs w:val="22"/>
        </w:rPr>
        <w:t>13</w:t>
      </w:r>
      <w:r w:rsidRPr="000F6B45">
        <w:rPr>
          <w:rFonts w:ascii="Arial" w:hAnsi="Arial" w:cs="Arial"/>
          <w:noProof/>
          <w:sz w:val="22"/>
          <w:szCs w:val="22"/>
        </w:rPr>
        <w:fldChar w:fldCharType="end"/>
      </w:r>
      <w:r w:rsidRPr="000F6B45">
        <w:rPr>
          <w:rFonts w:ascii="Arial" w:hAnsi="Arial" w:cs="Arial"/>
          <w:sz w:val="22"/>
          <w:szCs w:val="22"/>
        </w:rPr>
        <w:t xml:space="preserve"> </w:t>
      </w:r>
      <w:r w:rsidR="00653431" w:rsidRPr="000F6B45">
        <w:rPr>
          <w:rFonts w:ascii="Arial" w:hAnsi="Arial" w:cs="Arial"/>
          <w:sz w:val="22"/>
          <w:szCs w:val="22"/>
        </w:rPr>
        <w:t>I</w:t>
      </w:r>
      <w:r w:rsidR="00B61D3B" w:rsidRPr="000F6B45">
        <w:rPr>
          <w:rFonts w:ascii="Arial" w:hAnsi="Arial" w:cs="Arial"/>
          <w:sz w:val="22"/>
          <w:szCs w:val="22"/>
        </w:rPr>
        <w:t>n-depth</w:t>
      </w:r>
      <w:r w:rsidR="00561E3C" w:rsidRPr="000F6B45">
        <w:rPr>
          <w:rFonts w:ascii="Arial" w:hAnsi="Arial" w:cs="Arial"/>
          <w:sz w:val="22"/>
          <w:szCs w:val="22"/>
        </w:rPr>
        <w:t xml:space="preserve"> report Selection</w:t>
      </w:r>
      <w:r w:rsidR="008527E7" w:rsidRPr="000F6B45">
        <w:rPr>
          <w:rFonts w:ascii="Arial" w:hAnsi="Arial" w:cs="Arial"/>
          <w:sz w:val="22"/>
          <w:szCs w:val="22"/>
        </w:rPr>
        <w:t xml:space="preserve"> on DEX2 KPI Indicator</w:t>
      </w:r>
      <w:bookmarkEnd w:id="17"/>
    </w:p>
    <w:p w14:paraId="6859F88A" w14:textId="6A595572" w:rsidR="00653431" w:rsidRPr="000F6B45" w:rsidRDefault="00653431" w:rsidP="00E1787C">
      <w:pPr>
        <w:jc w:val="both"/>
        <w:rPr>
          <w:rFonts w:ascii="Arial" w:hAnsi="Arial" w:cs="Arial"/>
        </w:rPr>
      </w:pPr>
      <w:r w:rsidRPr="000F6B45">
        <w:rPr>
          <w:rFonts w:ascii="Arial" w:hAnsi="Arial" w:cs="Arial"/>
        </w:rPr>
        <w:t xml:space="preserve">The map visualisation </w:t>
      </w:r>
      <w:r w:rsidR="00CD4331" w:rsidRPr="000F6B45">
        <w:rPr>
          <w:rFonts w:ascii="Arial" w:hAnsi="Arial" w:cs="Arial"/>
        </w:rPr>
        <w:t>in the report is linked to the indicators based on driver, covered area, contractor and postcode for each tracking number. Users can interact with the map</w:t>
      </w:r>
      <w:r w:rsidR="00FA7960" w:rsidRPr="000F6B45">
        <w:rPr>
          <w:rFonts w:ascii="Arial" w:hAnsi="Arial" w:cs="Arial"/>
        </w:rPr>
        <w:t xml:space="preserve"> to view </w:t>
      </w:r>
      <w:r w:rsidR="00E1787C" w:rsidRPr="000F6B45">
        <w:rPr>
          <w:rFonts w:ascii="Arial" w:hAnsi="Arial" w:cs="Arial"/>
        </w:rPr>
        <w:t>performance,</w:t>
      </w:r>
      <w:r w:rsidR="00FA7960" w:rsidRPr="000F6B45">
        <w:rPr>
          <w:rFonts w:ascii="Arial" w:hAnsi="Arial" w:cs="Arial"/>
        </w:rPr>
        <w:t xml:space="preserve"> or any other </w:t>
      </w:r>
      <w:r w:rsidR="00C55C89" w:rsidRPr="000F6B45">
        <w:rPr>
          <w:rFonts w:ascii="Arial" w:hAnsi="Arial" w:cs="Arial"/>
        </w:rPr>
        <w:t>metrics based on the geographical location.</w:t>
      </w:r>
      <w:r w:rsidR="008E0C6F" w:rsidRPr="000F6B45">
        <w:rPr>
          <w:rFonts w:ascii="Arial" w:hAnsi="Arial" w:cs="Arial"/>
        </w:rPr>
        <w:t xml:space="preserve"> This feature provides a visual representation of the data and helps to identify any regional patterns or </w:t>
      </w:r>
      <w:r w:rsidR="00B33EC8" w:rsidRPr="000F6B45">
        <w:rPr>
          <w:rFonts w:ascii="Arial" w:hAnsi="Arial" w:cs="Arial"/>
        </w:rPr>
        <w:t>trends (</w:t>
      </w:r>
      <w:r w:rsidR="00755E9E" w:rsidRPr="000F6B45">
        <w:rPr>
          <w:rFonts w:ascii="Arial" w:hAnsi="Arial" w:cs="Arial"/>
        </w:rPr>
        <w:t>see</w:t>
      </w:r>
      <w:r w:rsidR="00E1787C" w:rsidRPr="000F6B45">
        <w:rPr>
          <w:rFonts w:ascii="Arial" w:hAnsi="Arial" w:cs="Arial"/>
        </w:rPr>
        <w:t xml:space="preserve"> Figure 14)</w:t>
      </w:r>
    </w:p>
    <w:p w14:paraId="6CB654F4" w14:textId="04CBEBE2" w:rsidR="00126DE4" w:rsidRPr="000F6B45" w:rsidRDefault="00B61D3B" w:rsidP="001D196A">
      <w:pPr>
        <w:jc w:val="both"/>
        <w:rPr>
          <w:rFonts w:ascii="Arial" w:eastAsia="Times New Roman" w:hAnsi="Arial" w:cs="Arial"/>
        </w:rPr>
      </w:pPr>
      <w:r w:rsidRPr="000F6B45">
        <w:rPr>
          <w:rFonts w:ascii="Arial" w:hAnsi="Arial" w:cs="Arial"/>
          <w:noProof/>
        </w:rPr>
        <w:drawing>
          <wp:inline distT="0" distB="0" distL="0" distR="0" wp14:anchorId="1E24F9CC" wp14:editId="2F6F2B34">
            <wp:extent cx="5731510" cy="31921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92145"/>
                    </a:xfrm>
                    <a:prstGeom prst="rect">
                      <a:avLst/>
                    </a:prstGeom>
                  </pic:spPr>
                </pic:pic>
              </a:graphicData>
            </a:graphic>
          </wp:inline>
        </w:drawing>
      </w:r>
    </w:p>
    <w:p w14:paraId="65361C54" w14:textId="35E7CF92" w:rsidR="008527E7" w:rsidRDefault="008527E7" w:rsidP="008527E7">
      <w:pPr>
        <w:pStyle w:val="Caption"/>
        <w:rPr>
          <w:rFonts w:ascii="Arial" w:hAnsi="Arial" w:cs="Arial"/>
          <w:sz w:val="22"/>
          <w:szCs w:val="22"/>
        </w:rPr>
      </w:pPr>
      <w:bookmarkStart w:id="18" w:name="_Toc154850817"/>
      <w:r w:rsidRPr="000F6B45">
        <w:rPr>
          <w:rFonts w:ascii="Arial" w:hAnsi="Arial" w:cs="Arial"/>
          <w:sz w:val="22"/>
          <w:szCs w:val="22"/>
        </w:rPr>
        <w:t xml:space="preserve">Figure </w:t>
      </w:r>
      <w:r w:rsidRPr="000F6B45">
        <w:rPr>
          <w:rFonts w:ascii="Arial" w:hAnsi="Arial" w:cs="Arial"/>
          <w:sz w:val="22"/>
          <w:szCs w:val="22"/>
        </w:rPr>
        <w:fldChar w:fldCharType="begin"/>
      </w:r>
      <w:r w:rsidRPr="000F6B45">
        <w:rPr>
          <w:rFonts w:ascii="Arial" w:hAnsi="Arial" w:cs="Arial"/>
          <w:sz w:val="22"/>
          <w:szCs w:val="22"/>
        </w:rPr>
        <w:instrText xml:space="preserve"> SEQ Figure \* ARABIC </w:instrText>
      </w:r>
      <w:r w:rsidRPr="000F6B45">
        <w:rPr>
          <w:rFonts w:ascii="Arial" w:hAnsi="Arial" w:cs="Arial"/>
          <w:sz w:val="22"/>
          <w:szCs w:val="22"/>
        </w:rPr>
        <w:fldChar w:fldCharType="separate"/>
      </w:r>
      <w:r w:rsidR="001D2EAB">
        <w:rPr>
          <w:rFonts w:ascii="Arial" w:hAnsi="Arial" w:cs="Arial"/>
          <w:noProof/>
          <w:sz w:val="22"/>
          <w:szCs w:val="22"/>
        </w:rPr>
        <w:t>14</w:t>
      </w:r>
      <w:r w:rsidRPr="000F6B45">
        <w:rPr>
          <w:rFonts w:ascii="Arial" w:hAnsi="Arial" w:cs="Arial"/>
          <w:noProof/>
          <w:sz w:val="22"/>
          <w:szCs w:val="22"/>
        </w:rPr>
        <w:fldChar w:fldCharType="end"/>
      </w:r>
      <w:r w:rsidR="002A0DF5" w:rsidRPr="000F6B45">
        <w:rPr>
          <w:rFonts w:ascii="Arial" w:hAnsi="Arial" w:cs="Arial"/>
          <w:sz w:val="22"/>
          <w:szCs w:val="22"/>
        </w:rPr>
        <w:t>-Stops and Packages by Driver/Contractor</w:t>
      </w:r>
      <w:r w:rsidR="00192229" w:rsidRPr="000F6B45">
        <w:rPr>
          <w:rFonts w:ascii="Arial" w:hAnsi="Arial" w:cs="Arial"/>
          <w:sz w:val="22"/>
          <w:szCs w:val="22"/>
        </w:rPr>
        <w:t>-In Depth Report</w:t>
      </w:r>
      <w:bookmarkEnd w:id="18"/>
    </w:p>
    <w:p w14:paraId="20C03396" w14:textId="3761689F" w:rsidR="005B2BEC" w:rsidRPr="00F241B2" w:rsidRDefault="005B2BEC" w:rsidP="005B2BEC">
      <w:pPr>
        <w:rPr>
          <w:rFonts w:ascii="Arial" w:hAnsi="Arial" w:cs="Arial"/>
          <w:b/>
          <w:bCs/>
        </w:rPr>
      </w:pPr>
      <w:r w:rsidRPr="00F241B2">
        <w:rPr>
          <w:rFonts w:ascii="Arial" w:hAnsi="Arial" w:cs="Arial"/>
          <w:b/>
          <w:bCs/>
        </w:rPr>
        <w:lastRenderedPageBreak/>
        <w:t>Validation</w:t>
      </w:r>
      <w:r w:rsidR="00B80608" w:rsidRPr="00F241B2">
        <w:rPr>
          <w:rFonts w:ascii="Arial" w:hAnsi="Arial" w:cs="Arial"/>
          <w:b/>
          <w:bCs/>
        </w:rPr>
        <w:t xml:space="preserve"> and publication Process</w:t>
      </w:r>
    </w:p>
    <w:p w14:paraId="4CDDCF2E" w14:textId="77777777" w:rsidR="003D562C" w:rsidRDefault="006A7422" w:rsidP="00CF0967">
      <w:pPr>
        <w:jc w:val="both"/>
        <w:rPr>
          <w:rFonts w:ascii="Arial" w:hAnsi="Arial" w:cs="Arial"/>
          <w:color w:val="222222"/>
          <w:shd w:val="clear" w:color="auto" w:fill="FFFFFF"/>
        </w:rPr>
      </w:pPr>
      <w:r>
        <w:rPr>
          <w:rFonts w:ascii="Arial" w:hAnsi="Arial" w:cs="Arial"/>
          <w:color w:val="222222"/>
          <w:shd w:val="clear" w:color="auto" w:fill="FFFFFF"/>
        </w:rPr>
        <w:t xml:space="preserve">Throughout the </w:t>
      </w:r>
      <w:r>
        <w:rPr>
          <w:rFonts w:ascii="Arial" w:hAnsi="Arial" w:cs="Arial"/>
          <w:color w:val="222222"/>
          <w:shd w:val="clear" w:color="auto" w:fill="FFFFFF"/>
        </w:rPr>
        <w:t xml:space="preserve">case study of the Power BI report at FedEx, a validation and publication process </w:t>
      </w:r>
      <w:proofErr w:type="gramStart"/>
      <w:r w:rsidR="0031293B">
        <w:rPr>
          <w:rFonts w:ascii="Arial" w:hAnsi="Arial" w:cs="Arial"/>
          <w:color w:val="222222"/>
          <w:shd w:val="clear" w:color="auto" w:fill="FFFFFF"/>
        </w:rPr>
        <w:t>was</w:t>
      </w:r>
      <w:proofErr w:type="gramEnd"/>
      <w:r>
        <w:rPr>
          <w:rFonts w:ascii="Arial" w:hAnsi="Arial" w:cs="Arial"/>
          <w:color w:val="222222"/>
          <w:shd w:val="clear" w:color="auto" w:fill="FFFFFF"/>
        </w:rPr>
        <w:t xml:space="preserve"> implemented to ensure that stakeholders were actively involved and provided feedback throughout the creation process</w:t>
      </w:r>
      <w:r w:rsidR="003D562C">
        <w:rPr>
          <w:rFonts w:ascii="Arial" w:hAnsi="Arial" w:cs="Arial"/>
          <w:color w:val="222222"/>
          <w:shd w:val="clear" w:color="auto" w:fill="FFFFFF"/>
        </w:rPr>
        <w:t>.</w:t>
      </w:r>
    </w:p>
    <w:p w14:paraId="2A6440E1" w14:textId="0F2E89D1" w:rsidR="007D333D" w:rsidRDefault="007D333D" w:rsidP="00CF0967">
      <w:pPr>
        <w:jc w:val="both"/>
        <w:rPr>
          <w:rFonts w:ascii="Arial" w:hAnsi="Arial" w:cs="Arial"/>
          <w:color w:val="222222"/>
          <w:shd w:val="clear" w:color="auto" w:fill="FFFFFF"/>
        </w:rPr>
      </w:pPr>
      <w:r>
        <w:rPr>
          <w:rFonts w:ascii="Arial" w:hAnsi="Arial" w:cs="Arial"/>
          <w:color w:val="222222"/>
          <w:shd w:val="clear" w:color="auto" w:fill="FFFFFF"/>
        </w:rPr>
        <w:t>The validation phase involved regular communication and engagement with stakeholders. Throughout the development process, stakeholders were kept informed of the progress and updates regarding the report</w:t>
      </w:r>
      <w:r>
        <w:rPr>
          <w:rFonts w:ascii="Arial" w:hAnsi="Arial" w:cs="Arial"/>
          <w:color w:val="222222"/>
          <w:shd w:val="clear" w:color="auto" w:fill="FFFFFF"/>
        </w:rPr>
        <w:t xml:space="preserve">. </w:t>
      </w:r>
      <w:r w:rsidR="007B5058">
        <w:rPr>
          <w:rFonts w:ascii="Arial" w:hAnsi="Arial" w:cs="Arial"/>
          <w:color w:val="222222"/>
          <w:shd w:val="clear" w:color="auto" w:fill="FFFFFF"/>
        </w:rPr>
        <w:t>They</w:t>
      </w:r>
      <w:r>
        <w:rPr>
          <w:rFonts w:ascii="Arial" w:hAnsi="Arial" w:cs="Arial"/>
          <w:color w:val="222222"/>
          <w:shd w:val="clear" w:color="auto" w:fill="FFFFFF"/>
        </w:rPr>
        <w:t xml:space="preserve"> were also regularly enquired to offer feedback on the report. This feedback could include suggestions for improvements, requests for additional data or visualizations, or any other input that would enhance the report's effectiveness and usefulness. By actively seeking feedback, the project team at FedEx ensured that the report was aligned with the needs and expectations of the stakeholders.</w:t>
      </w:r>
    </w:p>
    <w:p w14:paraId="73B9E86D" w14:textId="77777777" w:rsidR="00B367CE" w:rsidRDefault="00B367CE" w:rsidP="001D196A">
      <w:pPr>
        <w:jc w:val="both"/>
        <w:rPr>
          <w:rFonts w:ascii="Arial" w:hAnsi="Arial" w:cs="Arial"/>
          <w:color w:val="222222"/>
        </w:rPr>
      </w:pPr>
      <w:r>
        <w:rPr>
          <w:rFonts w:ascii="Arial" w:hAnsi="Arial" w:cs="Arial"/>
          <w:color w:val="222222"/>
          <w:shd w:val="clear" w:color="auto" w:fill="FFFFFF"/>
        </w:rPr>
        <w:t>The feedback received from stakeholders played a crucial role in refining the report over time. The project team carefully considered the feedback and incorporated relevant changes and enhancements into subsequent iterations of the report. This iterative process allowed for continuous improvement and ensured that the final version of the report was both accurate and impactful.</w:t>
      </w:r>
    </w:p>
    <w:p w14:paraId="01206BB6" w14:textId="4FDE3120" w:rsidR="007B5058" w:rsidRDefault="00B367CE" w:rsidP="001D196A">
      <w:pPr>
        <w:jc w:val="both"/>
        <w:rPr>
          <w:rFonts w:ascii="Arial" w:hAnsi="Arial" w:cs="Arial"/>
          <w:color w:val="222222"/>
          <w:shd w:val="clear" w:color="auto" w:fill="FFFFFF"/>
        </w:rPr>
      </w:pPr>
      <w:r>
        <w:rPr>
          <w:rFonts w:ascii="Arial" w:hAnsi="Arial" w:cs="Arial"/>
          <w:color w:val="222222"/>
          <w:shd w:val="clear" w:color="auto" w:fill="FFFFFF"/>
        </w:rPr>
        <w:t>The publication phase involved finalizing the report based on the feedback and validation received.</w:t>
      </w:r>
      <w:r w:rsidR="00C92E8E">
        <w:rPr>
          <w:rFonts w:ascii="Arial" w:hAnsi="Arial" w:cs="Arial"/>
          <w:color w:val="222222"/>
          <w:shd w:val="clear" w:color="auto" w:fill="FFFFFF"/>
        </w:rPr>
        <w:t xml:space="preserve"> </w:t>
      </w:r>
      <w:r>
        <w:rPr>
          <w:rFonts w:ascii="Arial" w:hAnsi="Arial" w:cs="Arial"/>
          <w:color w:val="222222"/>
          <w:shd w:val="clear" w:color="auto" w:fill="FFFFFF"/>
        </w:rPr>
        <w:t>Once the report was finalized, it was published and made accessible to the stakeholders. The publication process involved determining the appropriate distribution channels and ensuring that the report was easily accessible to the intended audience. This could involve sharing the report through a secure online platform, distributing it via email, or presenting it in meetings or presentations.</w:t>
      </w:r>
    </w:p>
    <w:p w14:paraId="0B18532B" w14:textId="24EE5876" w:rsidR="007B5058" w:rsidRDefault="001629EC" w:rsidP="001D196A">
      <w:pPr>
        <w:jc w:val="both"/>
        <w:rPr>
          <w:rFonts w:ascii="Arial" w:hAnsi="Arial" w:cs="Arial"/>
          <w:color w:val="222222"/>
          <w:shd w:val="clear" w:color="auto" w:fill="FFFFFF"/>
        </w:rPr>
      </w:pPr>
      <w:r>
        <w:rPr>
          <w:rFonts w:ascii="Arial" w:hAnsi="Arial" w:cs="Arial"/>
          <w:color w:val="222222"/>
          <w:shd w:val="clear" w:color="auto" w:fill="FFFFFF"/>
        </w:rPr>
        <w:t>T</w:t>
      </w:r>
      <w:r>
        <w:rPr>
          <w:rFonts w:ascii="Arial" w:hAnsi="Arial" w:cs="Arial"/>
          <w:color w:val="222222"/>
          <w:shd w:val="clear" w:color="auto" w:fill="FFFFFF"/>
        </w:rPr>
        <w:t xml:space="preserve">he validation and publication process in the Power BI report at FedEx was a collaborative and iterative approach. It allowed for stakeholders to be actively involved throughout the creation process, ensuring that their feedback was </w:t>
      </w:r>
      <w:r>
        <w:rPr>
          <w:rFonts w:ascii="Arial" w:hAnsi="Arial" w:cs="Arial"/>
          <w:color w:val="222222"/>
          <w:shd w:val="clear" w:color="auto" w:fill="FFFFFF"/>
        </w:rPr>
        <w:t>incorporated,</w:t>
      </w:r>
      <w:r>
        <w:rPr>
          <w:rFonts w:ascii="Arial" w:hAnsi="Arial" w:cs="Arial"/>
          <w:color w:val="222222"/>
          <w:shd w:val="clear" w:color="auto" w:fill="FFFFFF"/>
        </w:rPr>
        <w:t xml:space="preserve"> and the report was refined over time. This approach resulted in a final report that effectively presented the necessary data and met the requirements and expectations of the stakeholders.</w:t>
      </w:r>
    </w:p>
    <w:p w14:paraId="5F78FD0C" w14:textId="5D699FB6" w:rsidR="007B5058" w:rsidRPr="00F241B2" w:rsidRDefault="005C311B" w:rsidP="001D196A">
      <w:pPr>
        <w:jc w:val="both"/>
        <w:rPr>
          <w:rFonts w:ascii="Arial" w:hAnsi="Arial" w:cs="Arial"/>
          <w:b/>
          <w:bCs/>
          <w:color w:val="222222"/>
          <w:shd w:val="clear" w:color="auto" w:fill="FFFFFF"/>
        </w:rPr>
      </w:pPr>
      <w:r w:rsidRPr="00F241B2">
        <w:rPr>
          <w:rFonts w:ascii="Arial" w:hAnsi="Arial" w:cs="Arial"/>
          <w:b/>
          <w:bCs/>
          <w:color w:val="222222"/>
          <w:shd w:val="clear" w:color="auto" w:fill="FFFFFF"/>
        </w:rPr>
        <w:t>Conclusion</w:t>
      </w:r>
    </w:p>
    <w:p w14:paraId="1C61BADA" w14:textId="3F3B42A8" w:rsidR="00B30A9E" w:rsidRPr="000F6B45" w:rsidRDefault="00F36335" w:rsidP="001D196A">
      <w:pPr>
        <w:jc w:val="both"/>
        <w:rPr>
          <w:rFonts w:ascii="Arial" w:eastAsia="Times New Roman" w:hAnsi="Arial" w:cs="Arial"/>
        </w:rPr>
      </w:pPr>
      <w:r w:rsidRPr="000F6B45">
        <w:rPr>
          <w:rFonts w:ascii="Arial" w:eastAsia="Times New Roman" w:hAnsi="Arial" w:cs="Arial"/>
        </w:rPr>
        <w:t>Overall, th</w:t>
      </w:r>
      <w:r w:rsidR="001A694A" w:rsidRPr="000F6B45">
        <w:rPr>
          <w:rFonts w:ascii="Arial" w:eastAsia="Times New Roman" w:hAnsi="Arial" w:cs="Arial"/>
        </w:rPr>
        <w:t>e Performance Overview Report created for the Chelmsford Branch in Power BI demonstrates the effectiveness of the tool in addressing the challenge of data silos. By integrating data from multiple sources into a single platform, Power BI provides a comprehensive view of key performance indicators related to scanning activities, pickup volumes, returns, and other relevant metrics. This enables stakeholders to make informed decisions and drive improvements in performance.</w:t>
      </w:r>
    </w:p>
    <w:p w14:paraId="349FB508" w14:textId="612D2903" w:rsidR="00FA1D35" w:rsidRDefault="001A694A" w:rsidP="001D196A">
      <w:pPr>
        <w:jc w:val="both"/>
        <w:rPr>
          <w:rFonts w:ascii="Arial" w:eastAsia="Times New Roman" w:hAnsi="Arial" w:cs="Arial"/>
        </w:rPr>
      </w:pPr>
      <w:r w:rsidRPr="000F6B45">
        <w:rPr>
          <w:rFonts w:ascii="Arial" w:eastAsia="Times New Roman" w:hAnsi="Arial" w:cs="Arial"/>
        </w:rPr>
        <w:t>The case study highlights the importance of data integration and the role of Power BI in overcoming data silos for enhanced business intelligence and decision-making.</w:t>
      </w:r>
    </w:p>
    <w:p w14:paraId="249C96E6" w14:textId="77777777" w:rsidR="003D426D" w:rsidRDefault="003D426D" w:rsidP="001D196A">
      <w:pPr>
        <w:jc w:val="both"/>
        <w:rPr>
          <w:rFonts w:ascii="Arial" w:eastAsia="Times New Roman" w:hAnsi="Arial" w:cs="Arial"/>
        </w:rPr>
      </w:pPr>
    </w:p>
    <w:p w14:paraId="543F39F9" w14:textId="77777777" w:rsidR="00F241B2" w:rsidRDefault="00F241B2" w:rsidP="001D196A">
      <w:pPr>
        <w:jc w:val="both"/>
        <w:rPr>
          <w:rFonts w:ascii="Arial" w:eastAsia="Times New Roman" w:hAnsi="Arial" w:cs="Arial"/>
        </w:rPr>
      </w:pPr>
    </w:p>
    <w:p w14:paraId="48CA7255" w14:textId="77777777" w:rsidR="00F241B2" w:rsidRDefault="00F241B2" w:rsidP="001D196A">
      <w:pPr>
        <w:jc w:val="both"/>
        <w:rPr>
          <w:rFonts w:ascii="Arial" w:eastAsia="Times New Roman" w:hAnsi="Arial" w:cs="Arial"/>
        </w:rPr>
      </w:pPr>
    </w:p>
    <w:p w14:paraId="6B1A6169" w14:textId="77777777" w:rsidR="00F241B2" w:rsidRDefault="00F241B2" w:rsidP="001D196A">
      <w:pPr>
        <w:jc w:val="both"/>
        <w:rPr>
          <w:rFonts w:ascii="Arial" w:eastAsia="Times New Roman" w:hAnsi="Arial" w:cs="Arial"/>
        </w:rPr>
      </w:pPr>
    </w:p>
    <w:p w14:paraId="25618423" w14:textId="77777777" w:rsidR="00F241B2" w:rsidRDefault="00F241B2" w:rsidP="001D196A">
      <w:pPr>
        <w:jc w:val="both"/>
        <w:rPr>
          <w:rFonts w:ascii="Arial" w:eastAsia="Times New Roman" w:hAnsi="Arial" w:cs="Arial"/>
        </w:rPr>
      </w:pPr>
    </w:p>
    <w:p w14:paraId="72104EDD" w14:textId="77777777" w:rsidR="00F241B2" w:rsidRDefault="00F241B2" w:rsidP="001D196A">
      <w:pPr>
        <w:jc w:val="both"/>
        <w:rPr>
          <w:rFonts w:ascii="Arial" w:eastAsia="Times New Roman" w:hAnsi="Arial" w:cs="Arial"/>
        </w:rPr>
      </w:pPr>
    </w:p>
    <w:p w14:paraId="13A1F565" w14:textId="3A8FAAFE" w:rsidR="00666437" w:rsidRDefault="00666437" w:rsidP="001D196A">
      <w:pPr>
        <w:jc w:val="both"/>
        <w:rPr>
          <w:rFonts w:ascii="Arial" w:eastAsia="Times New Roman" w:hAnsi="Arial" w:cs="Arial"/>
          <w:b/>
          <w:bCs/>
        </w:rPr>
      </w:pPr>
      <w:r w:rsidRPr="000F6B45">
        <w:rPr>
          <w:rFonts w:ascii="Arial" w:eastAsia="Times New Roman" w:hAnsi="Arial" w:cs="Arial"/>
          <w:b/>
          <w:bCs/>
        </w:rPr>
        <w:lastRenderedPageBreak/>
        <w:t>Chapter 5. Conclusion</w:t>
      </w:r>
      <w:r w:rsidR="002E0241" w:rsidRPr="000F6B45">
        <w:rPr>
          <w:rFonts w:ascii="Arial" w:eastAsia="Times New Roman" w:hAnsi="Arial" w:cs="Arial"/>
          <w:b/>
          <w:bCs/>
        </w:rPr>
        <w:t xml:space="preserve"> and Recommendations</w:t>
      </w:r>
    </w:p>
    <w:p w14:paraId="441951D7" w14:textId="77777777" w:rsidR="003D426D" w:rsidRPr="000F6B45" w:rsidRDefault="003D426D" w:rsidP="001D196A">
      <w:pPr>
        <w:jc w:val="both"/>
        <w:rPr>
          <w:rFonts w:ascii="Arial" w:eastAsia="Times New Roman" w:hAnsi="Arial" w:cs="Arial"/>
          <w:b/>
          <w:bCs/>
        </w:rPr>
      </w:pPr>
    </w:p>
    <w:p w14:paraId="36B0431A" w14:textId="753574CA" w:rsidR="00561E3C" w:rsidRPr="000F6B45" w:rsidRDefault="0028686F" w:rsidP="00500BED">
      <w:pPr>
        <w:jc w:val="both"/>
        <w:rPr>
          <w:rFonts w:ascii="Arial" w:hAnsi="Arial" w:cs="Arial"/>
          <w:color w:val="222222"/>
          <w:shd w:val="clear" w:color="auto" w:fill="FFFFFF"/>
        </w:rPr>
      </w:pPr>
      <w:r w:rsidRPr="000F6B45">
        <w:rPr>
          <w:rFonts w:ascii="Arial" w:hAnsi="Arial" w:cs="Arial"/>
          <w:color w:val="222222"/>
          <w:shd w:val="clear" w:color="auto" w:fill="FFFFFF"/>
        </w:rPr>
        <w:t xml:space="preserve">In conclusion, this thesis has explored the implementation and impact of leveraging Power BI at FedEx, focusing on its role in enhancing data </w:t>
      </w:r>
      <w:r w:rsidR="00A7255A" w:rsidRPr="000F6B45">
        <w:rPr>
          <w:rFonts w:ascii="Arial" w:hAnsi="Arial" w:cs="Arial"/>
          <w:color w:val="222222"/>
          <w:shd w:val="clear" w:color="auto" w:fill="FFFFFF"/>
        </w:rPr>
        <w:t>management</w:t>
      </w:r>
      <w:r w:rsidRPr="000F6B45">
        <w:rPr>
          <w:rFonts w:ascii="Arial" w:hAnsi="Arial" w:cs="Arial"/>
          <w:color w:val="222222"/>
          <w:shd w:val="clear" w:color="auto" w:fill="FFFFFF"/>
        </w:rPr>
        <w:t xml:space="preserve"> and decision-making processes within the company. The findings of this research highlight the significant benefits and potential of Power BI in improving operational efficiency, optimizing resource allocation, and driving strategic decision-making at FedEx.</w:t>
      </w:r>
    </w:p>
    <w:p w14:paraId="1FFF966C" w14:textId="2D2DD278" w:rsidR="00992094" w:rsidRPr="000F6B45" w:rsidRDefault="00992094" w:rsidP="00500BED">
      <w:pPr>
        <w:jc w:val="both"/>
        <w:rPr>
          <w:rFonts w:ascii="Arial" w:eastAsia="Times New Roman" w:hAnsi="Arial" w:cs="Arial"/>
          <w:b/>
          <w:bCs/>
        </w:rPr>
      </w:pPr>
      <w:r w:rsidRPr="000F6B45">
        <w:rPr>
          <w:rFonts w:ascii="Arial" w:hAnsi="Arial" w:cs="Arial"/>
          <w:color w:val="222222"/>
          <w:shd w:val="clear" w:color="auto" w:fill="FFFFFF"/>
        </w:rPr>
        <w:t>Through an extensive review of literature and an in-depth analysis of FedEx's implementation of Power BI, it has been established that the integration of this powerful business intelligence tool has enabled the company to transform its data into actionable insights. Power BI's intuitive interface and robust analytical capabilities have allowed FedEx to gather, visualize, and analyse vast amounts of data from various sources in real-time. This has facilitated a more efficient and accurate decision-making process, enabling FedEx to respond swiftly to changing market demands and make informed strategic choices.</w:t>
      </w:r>
    </w:p>
    <w:p w14:paraId="63BDCB21" w14:textId="77777777" w:rsidR="00500BED" w:rsidRPr="000F6B45" w:rsidRDefault="00500BED" w:rsidP="00500BED">
      <w:pPr>
        <w:jc w:val="both"/>
        <w:rPr>
          <w:rFonts w:ascii="Arial" w:hAnsi="Arial" w:cs="Arial"/>
          <w:color w:val="222222"/>
        </w:rPr>
      </w:pPr>
      <w:r w:rsidRPr="000F6B45">
        <w:rPr>
          <w:rFonts w:ascii="Arial" w:hAnsi="Arial" w:cs="Arial"/>
          <w:color w:val="222222"/>
          <w:shd w:val="clear" w:color="auto" w:fill="FFFFFF"/>
        </w:rPr>
        <w:t>Firstly, the research findings indicate that the implementation of Power BI has had a positive impact on FedEx by enhancing its overall operational efficiency. By automating data collection, processing, and reporting, Power BI has streamlined routine tasks and reduced manual errors, resulting in time and resource savings. This has allowed FedEx to allocate its resources more effectively and efficiently, ultimately improving its operational performance.</w:t>
      </w:r>
    </w:p>
    <w:p w14:paraId="2F275A15" w14:textId="77777777" w:rsidR="00500BED" w:rsidRPr="000F6B45" w:rsidRDefault="00500BED" w:rsidP="00500BED">
      <w:pPr>
        <w:jc w:val="both"/>
        <w:rPr>
          <w:rFonts w:ascii="Arial" w:hAnsi="Arial" w:cs="Arial"/>
          <w:color w:val="222222"/>
        </w:rPr>
      </w:pPr>
      <w:r w:rsidRPr="000F6B45">
        <w:rPr>
          <w:rFonts w:ascii="Arial" w:hAnsi="Arial" w:cs="Arial"/>
          <w:color w:val="222222"/>
          <w:shd w:val="clear" w:color="auto" w:fill="FFFFFF"/>
        </w:rPr>
        <w:t>Secondly, the research has highlighted the role of Power BI in transforming FedEx's decision-making processes. The intuitive interface and robust analytical capabilities of Power BI have enabled FedEx to gather, visualize, and analyse vast amounts of data from various sources in real-time. This has facilitated a more informed and data-driven decision-making process, empowering FedEx to respond swiftly to changing market demands and make strategic choices based on accurate insights.</w:t>
      </w:r>
    </w:p>
    <w:p w14:paraId="2923122E" w14:textId="18DE24B1" w:rsidR="00BE39F7" w:rsidRPr="000F6B45" w:rsidRDefault="00500BED" w:rsidP="00500BED">
      <w:pPr>
        <w:jc w:val="both"/>
        <w:rPr>
          <w:rFonts w:ascii="Arial" w:hAnsi="Arial" w:cs="Arial"/>
          <w:color w:val="222222"/>
          <w:shd w:val="clear" w:color="auto" w:fill="FFFFFF"/>
        </w:rPr>
      </w:pPr>
      <w:r w:rsidRPr="000F6B45">
        <w:rPr>
          <w:rFonts w:ascii="Arial" w:hAnsi="Arial" w:cs="Arial"/>
          <w:color w:val="222222"/>
          <w:shd w:val="clear" w:color="auto" w:fill="FFFFFF"/>
        </w:rPr>
        <w:t>Furthermore, the research has shed light on how Power BI can improve data management and eliminate data silos at FedEx. By providing interactive dashboards and visualizations, Power BI has enabled employees at all levels of the organization to access and interpret data easily. This has fostered a data-driven culture within FedEx, where individuals are empowered to make data-informed decisions and collaborate more effectively across departments. Additionally, Power BI has facilitated the integration of data from different sources, breaking down data silos and enabling a more comprehensive and holistic view of the business.</w:t>
      </w:r>
      <w:r w:rsidRPr="000F6B45">
        <w:rPr>
          <w:rFonts w:ascii="Arial" w:hAnsi="Arial" w:cs="Arial"/>
          <w:color w:val="222222"/>
        </w:rPr>
        <w:br/>
      </w:r>
      <w:r w:rsidRPr="000F6B45">
        <w:rPr>
          <w:rFonts w:ascii="Arial" w:hAnsi="Arial" w:cs="Arial"/>
          <w:color w:val="222222"/>
        </w:rPr>
        <w:br/>
      </w:r>
      <w:r w:rsidRPr="000F6B45">
        <w:rPr>
          <w:rFonts w:ascii="Arial" w:hAnsi="Arial" w:cs="Arial"/>
          <w:color w:val="222222"/>
          <w:shd w:val="clear" w:color="auto" w:fill="FFFFFF"/>
        </w:rPr>
        <w:t xml:space="preserve">In conclusion, the findings of this dissertation thesis demonstrate the significant impact of Power BI on FedEx. The implementation of Power BI has improved operational efficiency, enhanced decision-making processes, and promoted effective data management within the company. </w:t>
      </w:r>
      <w:r w:rsidR="00BE39F7" w:rsidRPr="000F6B45">
        <w:rPr>
          <w:rFonts w:ascii="Arial" w:hAnsi="Arial" w:cs="Arial"/>
          <w:color w:val="222222"/>
          <w:shd w:val="clear" w:color="auto" w:fill="FFFFFF"/>
        </w:rPr>
        <w:t>This research has highlighted the broader implications of leveraging Power BI in the logistics and transportation industry</w:t>
      </w:r>
      <w:r w:rsidR="00C559FF" w:rsidRPr="000F6B45">
        <w:rPr>
          <w:rFonts w:ascii="Arial" w:hAnsi="Arial" w:cs="Arial"/>
          <w:color w:val="222222"/>
          <w:shd w:val="clear" w:color="auto" w:fill="FFFFFF"/>
        </w:rPr>
        <w:t xml:space="preserve"> and not only</w:t>
      </w:r>
      <w:r w:rsidR="00BE39F7" w:rsidRPr="000F6B45">
        <w:rPr>
          <w:rFonts w:ascii="Arial" w:hAnsi="Arial" w:cs="Arial"/>
          <w:color w:val="222222"/>
          <w:shd w:val="clear" w:color="auto" w:fill="FFFFFF"/>
        </w:rPr>
        <w:t xml:space="preserve">. The findings indicate that the use of Power BI can enable companies to identify patterns, trends, and anomalies in data, leading to more accurate demand forecasting, optimized route planning, and improved customer service. This demonstrates the significant potential of Power BI in driving innovation and competitiveness within </w:t>
      </w:r>
      <w:r w:rsidR="00E14E9E" w:rsidRPr="000F6B45">
        <w:rPr>
          <w:rFonts w:ascii="Arial" w:hAnsi="Arial" w:cs="Arial"/>
          <w:color w:val="222222"/>
          <w:shd w:val="clear" w:color="auto" w:fill="FFFFFF"/>
        </w:rPr>
        <w:t>the</w:t>
      </w:r>
      <w:r w:rsidR="00BE39F7" w:rsidRPr="000F6B45">
        <w:rPr>
          <w:rFonts w:ascii="Arial" w:hAnsi="Arial" w:cs="Arial"/>
          <w:color w:val="222222"/>
          <w:shd w:val="clear" w:color="auto" w:fill="FFFFFF"/>
        </w:rPr>
        <w:t xml:space="preserve"> industry.</w:t>
      </w:r>
    </w:p>
    <w:p w14:paraId="14F2D705" w14:textId="78A24A83" w:rsidR="00EC7C6D" w:rsidRPr="000F6B45" w:rsidRDefault="00EC7C6D" w:rsidP="00500BED">
      <w:pPr>
        <w:jc w:val="both"/>
        <w:rPr>
          <w:rFonts w:ascii="Arial" w:hAnsi="Arial" w:cs="Arial"/>
          <w:color w:val="222222"/>
          <w:shd w:val="clear" w:color="auto" w:fill="FFFFFF"/>
        </w:rPr>
      </w:pPr>
      <w:r w:rsidRPr="000F6B45">
        <w:rPr>
          <w:rFonts w:ascii="Arial" w:hAnsi="Arial" w:cs="Arial"/>
          <w:color w:val="222222"/>
          <w:shd w:val="clear" w:color="auto" w:fill="FFFFFF"/>
        </w:rPr>
        <w:t>However, it is essential to acknowledge the limitations of this research. The study focused solely on the implementation of Power BI at FedEx and did not explore the challenges or limitations associated with its adoption. Further research is needed to investigate potential barriers and best practices for implementing Power BI in similar organizations.</w:t>
      </w:r>
    </w:p>
    <w:p w14:paraId="5BFB4971" w14:textId="53311277" w:rsidR="000D2FFD" w:rsidRPr="000F6B45" w:rsidRDefault="000D2FFD" w:rsidP="00500BED">
      <w:pPr>
        <w:jc w:val="both"/>
        <w:rPr>
          <w:rFonts w:ascii="Arial" w:hAnsi="Arial" w:cs="Arial"/>
          <w:color w:val="222222"/>
        </w:rPr>
      </w:pPr>
      <w:r w:rsidRPr="000F6B45">
        <w:rPr>
          <w:rFonts w:ascii="Arial" w:hAnsi="Arial" w:cs="Arial"/>
          <w:color w:val="222222"/>
          <w:shd w:val="clear" w:color="auto" w:fill="FFFFFF"/>
        </w:rPr>
        <w:lastRenderedPageBreak/>
        <w:t>Looking ahead, there are several avenues for future research in this field. Firstly, exploring the long-term impact of Power BI on key performance indicators and financial metrics at FedEx would provide valuable insights into its overall effectiveness and return on investment. Additionally, investigating the potential integration of Power BI with other emerging technologies, such as artificial intelligence and machine learning, could unlock new opportunities for data analysis and decision-making in the logistics industry.</w:t>
      </w:r>
    </w:p>
    <w:p w14:paraId="24CE0B79" w14:textId="66274720" w:rsidR="005F17F4" w:rsidRPr="000F6B45" w:rsidRDefault="00242F2F" w:rsidP="001D196A">
      <w:pPr>
        <w:jc w:val="both"/>
        <w:rPr>
          <w:rFonts w:ascii="Arial" w:eastAsia="Times New Roman" w:hAnsi="Arial" w:cs="Arial"/>
        </w:rPr>
      </w:pPr>
      <w:r w:rsidRPr="000F6B45">
        <w:rPr>
          <w:rFonts w:ascii="Arial" w:hAnsi="Arial" w:cs="Arial"/>
          <w:color w:val="222222"/>
          <w:shd w:val="clear" w:color="auto" w:fill="FFFFFF"/>
        </w:rPr>
        <w:t xml:space="preserve">In conclusion, this thesis has demonstrated the significance of leveraging Power BI at FedEx in enhancing data analysis and decision-making processes </w:t>
      </w:r>
      <w:r w:rsidR="007670F2" w:rsidRPr="000F6B45">
        <w:rPr>
          <w:rFonts w:ascii="Arial" w:hAnsi="Arial" w:cs="Arial"/>
          <w:color w:val="222222"/>
          <w:shd w:val="clear" w:color="auto" w:fill="FFFFFF"/>
        </w:rPr>
        <w:t>and</w:t>
      </w:r>
      <w:r w:rsidRPr="000F6B45">
        <w:rPr>
          <w:rFonts w:ascii="Arial" w:hAnsi="Arial" w:cs="Arial"/>
          <w:color w:val="222222"/>
          <w:shd w:val="clear" w:color="auto" w:fill="FFFFFF"/>
        </w:rPr>
        <w:t xml:space="preserve"> its significant impact </w:t>
      </w:r>
      <w:r w:rsidR="002E0241" w:rsidRPr="000F6B45">
        <w:rPr>
          <w:rFonts w:ascii="Arial" w:hAnsi="Arial" w:cs="Arial"/>
          <w:color w:val="222222"/>
          <w:shd w:val="clear" w:color="auto" w:fill="FFFFFF"/>
        </w:rPr>
        <w:t>on the data silo</w:t>
      </w:r>
      <w:r w:rsidRPr="000F6B45">
        <w:rPr>
          <w:rFonts w:ascii="Arial" w:hAnsi="Arial" w:cs="Arial"/>
          <w:color w:val="222222"/>
          <w:shd w:val="clear" w:color="auto" w:fill="FFFFFF"/>
        </w:rPr>
        <w:t>. The findings emphasize the transformative impact of Power BI in optimizing operational efficiency, improving resource allocation, and driving strategic choices within the company. By harnessing the power of data through Power BI, FedEx has positioned itself at the forefront of innovation in the logistics industry, setting a benchmark for other organizations to follow.</w:t>
      </w:r>
    </w:p>
    <w:p w14:paraId="43418792" w14:textId="43FAD324" w:rsidR="005F17F4" w:rsidRPr="000F6B45" w:rsidRDefault="005F17F4" w:rsidP="001D196A">
      <w:pPr>
        <w:jc w:val="both"/>
        <w:rPr>
          <w:rFonts w:ascii="Arial" w:eastAsia="Times New Roman" w:hAnsi="Arial" w:cs="Arial"/>
        </w:rPr>
      </w:pPr>
    </w:p>
    <w:p w14:paraId="0882E386" w14:textId="205F3E2F" w:rsidR="005F17F4" w:rsidRPr="000F6B45" w:rsidRDefault="005F17F4" w:rsidP="001D196A">
      <w:pPr>
        <w:jc w:val="both"/>
        <w:rPr>
          <w:rFonts w:ascii="Arial" w:eastAsia="Times New Roman" w:hAnsi="Arial" w:cs="Arial"/>
        </w:rPr>
      </w:pPr>
    </w:p>
    <w:p w14:paraId="11033298" w14:textId="77777777" w:rsidR="0044679E" w:rsidRPr="000F6B45" w:rsidRDefault="0044679E" w:rsidP="001D196A">
      <w:pPr>
        <w:jc w:val="both"/>
        <w:rPr>
          <w:rFonts w:ascii="Arial" w:eastAsia="Times New Roman" w:hAnsi="Arial" w:cs="Arial"/>
        </w:rPr>
      </w:pPr>
    </w:p>
    <w:p w14:paraId="00E154E3" w14:textId="5F824AB3" w:rsidR="005F17F4" w:rsidRPr="000F6B45" w:rsidRDefault="005F17F4" w:rsidP="001D196A">
      <w:pPr>
        <w:jc w:val="both"/>
        <w:rPr>
          <w:rFonts w:ascii="Arial" w:eastAsia="Times New Roman" w:hAnsi="Arial" w:cs="Arial"/>
        </w:rPr>
      </w:pPr>
    </w:p>
    <w:p w14:paraId="2478A4C0" w14:textId="77777777" w:rsidR="005F17F4" w:rsidRPr="000F6B45" w:rsidRDefault="005F17F4" w:rsidP="001D196A">
      <w:pPr>
        <w:jc w:val="both"/>
        <w:rPr>
          <w:rFonts w:ascii="Arial" w:eastAsia="Times New Roman" w:hAnsi="Arial" w:cs="Arial"/>
        </w:rPr>
      </w:pPr>
    </w:p>
    <w:p w14:paraId="79F5B09D" w14:textId="77777777" w:rsidR="00561E3C" w:rsidRPr="000F6B45" w:rsidRDefault="00561E3C" w:rsidP="001D196A">
      <w:pPr>
        <w:jc w:val="both"/>
        <w:rPr>
          <w:rFonts w:ascii="Arial" w:eastAsia="Times New Roman" w:hAnsi="Arial" w:cs="Arial"/>
        </w:rPr>
      </w:pPr>
    </w:p>
    <w:p w14:paraId="79B1BE8D" w14:textId="77777777" w:rsidR="00126DE4" w:rsidRDefault="00126DE4" w:rsidP="001D196A">
      <w:pPr>
        <w:jc w:val="both"/>
        <w:rPr>
          <w:rFonts w:ascii="Arial" w:eastAsia="Times New Roman" w:hAnsi="Arial" w:cs="Arial"/>
        </w:rPr>
      </w:pPr>
    </w:p>
    <w:p w14:paraId="15AA3852" w14:textId="77777777" w:rsidR="00226FBF" w:rsidRDefault="00226FBF" w:rsidP="001D196A">
      <w:pPr>
        <w:jc w:val="both"/>
        <w:rPr>
          <w:rFonts w:ascii="Arial" w:eastAsia="Times New Roman" w:hAnsi="Arial" w:cs="Arial"/>
        </w:rPr>
      </w:pPr>
    </w:p>
    <w:p w14:paraId="225A397A" w14:textId="77777777" w:rsidR="00226FBF" w:rsidRDefault="00226FBF" w:rsidP="001D196A">
      <w:pPr>
        <w:jc w:val="both"/>
        <w:rPr>
          <w:rFonts w:ascii="Arial" w:eastAsia="Times New Roman" w:hAnsi="Arial" w:cs="Arial"/>
        </w:rPr>
      </w:pPr>
    </w:p>
    <w:p w14:paraId="2BA887A0" w14:textId="77777777" w:rsidR="00226FBF" w:rsidRDefault="00226FBF" w:rsidP="001D196A">
      <w:pPr>
        <w:jc w:val="both"/>
        <w:rPr>
          <w:rFonts w:ascii="Arial" w:eastAsia="Times New Roman" w:hAnsi="Arial" w:cs="Arial"/>
        </w:rPr>
      </w:pPr>
    </w:p>
    <w:p w14:paraId="5A4082A5" w14:textId="77777777" w:rsidR="00226FBF" w:rsidRDefault="00226FBF" w:rsidP="001D196A">
      <w:pPr>
        <w:jc w:val="both"/>
        <w:rPr>
          <w:rFonts w:ascii="Arial" w:eastAsia="Times New Roman" w:hAnsi="Arial" w:cs="Arial"/>
        </w:rPr>
      </w:pPr>
    </w:p>
    <w:p w14:paraId="064EC2D1" w14:textId="77777777" w:rsidR="00226FBF" w:rsidRDefault="00226FBF" w:rsidP="001D196A">
      <w:pPr>
        <w:jc w:val="both"/>
        <w:rPr>
          <w:rFonts w:ascii="Arial" w:eastAsia="Times New Roman" w:hAnsi="Arial" w:cs="Arial"/>
        </w:rPr>
      </w:pPr>
    </w:p>
    <w:p w14:paraId="5764810F" w14:textId="77777777" w:rsidR="00226FBF" w:rsidRDefault="00226FBF" w:rsidP="001D196A">
      <w:pPr>
        <w:jc w:val="both"/>
        <w:rPr>
          <w:rFonts w:ascii="Arial" w:eastAsia="Times New Roman" w:hAnsi="Arial" w:cs="Arial"/>
        </w:rPr>
      </w:pPr>
    </w:p>
    <w:p w14:paraId="3DBB0331" w14:textId="77777777" w:rsidR="00226FBF" w:rsidRDefault="00226FBF" w:rsidP="001D196A">
      <w:pPr>
        <w:jc w:val="both"/>
        <w:rPr>
          <w:rFonts w:ascii="Arial" w:eastAsia="Times New Roman" w:hAnsi="Arial" w:cs="Arial"/>
        </w:rPr>
      </w:pPr>
    </w:p>
    <w:p w14:paraId="37ED0051" w14:textId="77777777" w:rsidR="00226FBF" w:rsidRDefault="00226FBF" w:rsidP="001D196A">
      <w:pPr>
        <w:jc w:val="both"/>
        <w:rPr>
          <w:rFonts w:ascii="Arial" w:eastAsia="Times New Roman" w:hAnsi="Arial" w:cs="Arial"/>
        </w:rPr>
      </w:pPr>
    </w:p>
    <w:p w14:paraId="009C6E6C" w14:textId="77777777" w:rsidR="008534CA" w:rsidRDefault="008534CA" w:rsidP="001D196A">
      <w:pPr>
        <w:jc w:val="both"/>
        <w:rPr>
          <w:rFonts w:ascii="Arial" w:eastAsia="Times New Roman" w:hAnsi="Arial" w:cs="Arial"/>
        </w:rPr>
      </w:pPr>
    </w:p>
    <w:p w14:paraId="7F33C057" w14:textId="77777777" w:rsidR="00841EF6" w:rsidRDefault="00841EF6" w:rsidP="001D196A">
      <w:pPr>
        <w:jc w:val="both"/>
        <w:rPr>
          <w:rFonts w:ascii="Arial" w:eastAsia="Times New Roman" w:hAnsi="Arial" w:cs="Arial"/>
        </w:rPr>
      </w:pPr>
    </w:p>
    <w:p w14:paraId="26B78C2C" w14:textId="77777777" w:rsidR="00841EF6" w:rsidRDefault="00841EF6" w:rsidP="001D196A">
      <w:pPr>
        <w:jc w:val="both"/>
        <w:rPr>
          <w:rFonts w:ascii="Arial" w:eastAsia="Times New Roman" w:hAnsi="Arial" w:cs="Arial"/>
        </w:rPr>
      </w:pPr>
    </w:p>
    <w:p w14:paraId="2B1D6725" w14:textId="77777777" w:rsidR="00841EF6" w:rsidRDefault="00841EF6" w:rsidP="001D196A">
      <w:pPr>
        <w:jc w:val="both"/>
        <w:rPr>
          <w:rFonts w:ascii="Arial" w:eastAsia="Times New Roman" w:hAnsi="Arial" w:cs="Arial"/>
        </w:rPr>
      </w:pPr>
    </w:p>
    <w:p w14:paraId="1013D7CD" w14:textId="77777777" w:rsidR="00841EF6" w:rsidRDefault="00841EF6" w:rsidP="001D196A">
      <w:pPr>
        <w:jc w:val="both"/>
        <w:rPr>
          <w:rFonts w:ascii="Arial" w:eastAsia="Times New Roman" w:hAnsi="Arial" w:cs="Arial"/>
        </w:rPr>
      </w:pPr>
    </w:p>
    <w:p w14:paraId="1D190811" w14:textId="77777777" w:rsidR="00841EF6" w:rsidRDefault="00841EF6" w:rsidP="001D196A">
      <w:pPr>
        <w:jc w:val="both"/>
        <w:rPr>
          <w:rFonts w:ascii="Arial" w:eastAsia="Times New Roman" w:hAnsi="Arial" w:cs="Arial"/>
        </w:rPr>
      </w:pPr>
    </w:p>
    <w:p w14:paraId="0372CB7A" w14:textId="77777777" w:rsidR="00841EF6" w:rsidRDefault="00841EF6" w:rsidP="001D196A">
      <w:pPr>
        <w:jc w:val="both"/>
        <w:rPr>
          <w:rFonts w:ascii="Arial" w:eastAsia="Times New Roman" w:hAnsi="Arial" w:cs="Arial"/>
        </w:rPr>
      </w:pPr>
    </w:p>
    <w:p w14:paraId="7647D174" w14:textId="77777777" w:rsidR="00841EF6" w:rsidRPr="00424112" w:rsidRDefault="00841EF6" w:rsidP="001D196A">
      <w:pPr>
        <w:jc w:val="both"/>
        <w:rPr>
          <w:rFonts w:ascii="Arial" w:eastAsia="Times New Roman" w:hAnsi="Arial" w:cs="Arial"/>
        </w:rPr>
      </w:pPr>
    </w:p>
    <w:p w14:paraId="016DCA8F" w14:textId="77777777" w:rsidR="00CD110E" w:rsidRDefault="00CD110E" w:rsidP="00FA1D35">
      <w:pPr>
        <w:jc w:val="center"/>
        <w:rPr>
          <w:rFonts w:ascii="Arial" w:eastAsia="Times New Roman" w:hAnsi="Arial" w:cs="Arial"/>
          <w:b/>
          <w:bCs/>
        </w:rPr>
      </w:pPr>
      <w:r w:rsidRPr="00FA1D35">
        <w:rPr>
          <w:rFonts w:ascii="Arial" w:eastAsia="Times New Roman" w:hAnsi="Arial" w:cs="Arial"/>
          <w:b/>
          <w:bCs/>
        </w:rPr>
        <w:lastRenderedPageBreak/>
        <w:t>Glossary</w:t>
      </w:r>
    </w:p>
    <w:p w14:paraId="46A251A2" w14:textId="77777777" w:rsidR="00FA1D35" w:rsidRDefault="00FA1D35" w:rsidP="00FA1D35">
      <w:pPr>
        <w:jc w:val="center"/>
        <w:rPr>
          <w:rFonts w:ascii="Arial" w:eastAsia="Times New Roman" w:hAnsi="Arial" w:cs="Arial"/>
          <w:b/>
          <w:bCs/>
        </w:rPr>
      </w:pPr>
    </w:p>
    <w:p w14:paraId="33D39A49" w14:textId="77777777" w:rsidR="00FA1D35" w:rsidRPr="00FA1D35" w:rsidRDefault="00FA1D35" w:rsidP="00FA1D35">
      <w:pPr>
        <w:jc w:val="center"/>
        <w:rPr>
          <w:rFonts w:ascii="Arial" w:eastAsia="Times New Roman" w:hAnsi="Arial" w:cs="Arial"/>
          <w:b/>
          <w:bCs/>
        </w:rPr>
      </w:pPr>
    </w:p>
    <w:p w14:paraId="6C008F30" w14:textId="77777777" w:rsidR="00CD110E" w:rsidRPr="00424112" w:rsidRDefault="00CD110E" w:rsidP="001D196A">
      <w:pPr>
        <w:jc w:val="both"/>
        <w:rPr>
          <w:rFonts w:ascii="Arial" w:eastAsia="Times New Roman" w:hAnsi="Arial" w:cs="Arial"/>
        </w:rPr>
      </w:pPr>
      <w:r w:rsidRPr="00424112">
        <w:rPr>
          <w:rFonts w:ascii="Arial" w:eastAsia="Times New Roman" w:hAnsi="Arial" w:cs="Arial"/>
        </w:rPr>
        <w:t>BI-Business Intelligence</w:t>
      </w:r>
    </w:p>
    <w:p w14:paraId="6C8209F7" w14:textId="77777777" w:rsidR="00CD110E" w:rsidRPr="00424112" w:rsidRDefault="00CD110E" w:rsidP="001D196A">
      <w:pPr>
        <w:jc w:val="both"/>
        <w:rPr>
          <w:rFonts w:ascii="Arial" w:hAnsi="Arial" w:cs="Arial"/>
        </w:rPr>
      </w:pPr>
      <w:r w:rsidRPr="00424112">
        <w:rPr>
          <w:rFonts w:ascii="Arial" w:hAnsi="Arial" w:cs="Arial"/>
        </w:rPr>
        <w:t xml:space="preserve">BIS - Business Intelligence System </w:t>
      </w:r>
    </w:p>
    <w:p w14:paraId="53C532E7" w14:textId="77777777" w:rsidR="00CD110E" w:rsidRPr="00424112" w:rsidRDefault="00CD110E" w:rsidP="001D196A">
      <w:pPr>
        <w:jc w:val="both"/>
        <w:rPr>
          <w:rFonts w:ascii="Arial" w:hAnsi="Arial" w:cs="Arial"/>
        </w:rPr>
      </w:pPr>
      <w:r w:rsidRPr="00424112">
        <w:rPr>
          <w:rFonts w:ascii="Arial" w:hAnsi="Arial" w:cs="Arial"/>
        </w:rPr>
        <w:t>DAX - Data Analysis Expressions</w:t>
      </w:r>
    </w:p>
    <w:p w14:paraId="4F3EB098" w14:textId="43551205" w:rsidR="00CD110E" w:rsidRPr="00424112" w:rsidRDefault="00CD110E" w:rsidP="001D196A">
      <w:pPr>
        <w:jc w:val="both"/>
        <w:rPr>
          <w:rFonts w:ascii="Arial" w:hAnsi="Arial" w:cs="Arial"/>
        </w:rPr>
      </w:pPr>
      <w:r w:rsidRPr="00424112">
        <w:rPr>
          <w:rFonts w:ascii="Arial" w:hAnsi="Arial" w:cs="Arial"/>
        </w:rPr>
        <w:t xml:space="preserve">DSS - Decision Support Systems </w:t>
      </w:r>
    </w:p>
    <w:p w14:paraId="3309878B" w14:textId="77777777" w:rsidR="00CD110E" w:rsidRPr="00424112" w:rsidRDefault="00CD110E" w:rsidP="001D196A">
      <w:pPr>
        <w:jc w:val="both"/>
        <w:rPr>
          <w:rFonts w:ascii="Arial" w:eastAsia="Times New Roman" w:hAnsi="Arial" w:cs="Arial"/>
        </w:rPr>
      </w:pPr>
      <w:r w:rsidRPr="00424112">
        <w:rPr>
          <w:rFonts w:ascii="Arial" w:hAnsi="Arial" w:cs="Arial"/>
        </w:rPr>
        <w:t>DW - Data Warehouse</w:t>
      </w:r>
    </w:p>
    <w:p w14:paraId="0FA1AE8C" w14:textId="77777777" w:rsidR="00CD110E" w:rsidRPr="00424112" w:rsidRDefault="00CD110E" w:rsidP="001D196A">
      <w:pPr>
        <w:jc w:val="both"/>
        <w:rPr>
          <w:rFonts w:ascii="Arial" w:eastAsia="Times New Roman" w:hAnsi="Arial" w:cs="Arial"/>
        </w:rPr>
      </w:pPr>
      <w:r w:rsidRPr="00424112">
        <w:rPr>
          <w:rFonts w:ascii="Arial" w:hAnsi="Arial" w:cs="Arial"/>
        </w:rPr>
        <w:t>IoT - Internet of Things</w:t>
      </w:r>
    </w:p>
    <w:p w14:paraId="48B1FC89" w14:textId="0F0137C2" w:rsidR="00CD110E" w:rsidRPr="00424112" w:rsidRDefault="00CD110E" w:rsidP="001D196A">
      <w:pPr>
        <w:jc w:val="both"/>
        <w:rPr>
          <w:rFonts w:ascii="Arial" w:hAnsi="Arial" w:cs="Arial"/>
        </w:rPr>
      </w:pPr>
      <w:r w:rsidRPr="00424112">
        <w:rPr>
          <w:rFonts w:ascii="Arial" w:hAnsi="Arial" w:cs="Arial"/>
        </w:rPr>
        <w:t>KPIs - Key Performance Indicators</w:t>
      </w:r>
    </w:p>
    <w:p w14:paraId="3CC4C7C5" w14:textId="123A6C88" w:rsidR="004B28B4" w:rsidRPr="00424112" w:rsidRDefault="004B28B4" w:rsidP="001D196A">
      <w:pPr>
        <w:jc w:val="both"/>
        <w:rPr>
          <w:rFonts w:ascii="Arial" w:hAnsi="Arial" w:cs="Arial"/>
        </w:rPr>
      </w:pPr>
      <w:r w:rsidRPr="00424112">
        <w:rPr>
          <w:rFonts w:ascii="Arial" w:eastAsia="Times New Roman" w:hAnsi="Arial" w:cs="Arial"/>
        </w:rPr>
        <w:t xml:space="preserve">RBAC </w:t>
      </w:r>
      <w:r w:rsidR="00F2495D">
        <w:rPr>
          <w:rFonts w:ascii="Arial" w:eastAsia="Times New Roman" w:hAnsi="Arial" w:cs="Arial"/>
        </w:rPr>
        <w:t>-</w:t>
      </w:r>
      <w:r w:rsidRPr="00424112">
        <w:rPr>
          <w:rFonts w:ascii="Arial" w:eastAsia="Times New Roman" w:hAnsi="Arial" w:cs="Arial"/>
        </w:rPr>
        <w:t xml:space="preserve">role-based access controls </w:t>
      </w:r>
    </w:p>
    <w:p w14:paraId="4E5BC16D" w14:textId="3118429F" w:rsidR="009565B2" w:rsidRPr="00424112" w:rsidRDefault="009565B2" w:rsidP="001D196A">
      <w:pPr>
        <w:jc w:val="both"/>
        <w:rPr>
          <w:rFonts w:ascii="Arial" w:eastAsia="Times New Roman" w:hAnsi="Arial" w:cs="Arial"/>
        </w:rPr>
      </w:pPr>
    </w:p>
    <w:p w14:paraId="0AC0A74E" w14:textId="1BDF1123" w:rsidR="009565B2" w:rsidRPr="00424112" w:rsidRDefault="009565B2" w:rsidP="001D196A">
      <w:pPr>
        <w:jc w:val="both"/>
        <w:rPr>
          <w:rFonts w:ascii="Arial" w:eastAsia="Times New Roman" w:hAnsi="Arial" w:cs="Arial"/>
        </w:rPr>
      </w:pPr>
    </w:p>
    <w:p w14:paraId="57A12F39" w14:textId="5D9D90CC" w:rsidR="009565B2" w:rsidRPr="00424112" w:rsidRDefault="009565B2" w:rsidP="001D196A">
      <w:pPr>
        <w:jc w:val="both"/>
        <w:rPr>
          <w:rFonts w:ascii="Arial" w:eastAsia="Times New Roman" w:hAnsi="Arial" w:cs="Arial"/>
        </w:rPr>
      </w:pPr>
    </w:p>
    <w:p w14:paraId="00C8BBF4" w14:textId="2FDF2AF3" w:rsidR="009565B2" w:rsidRPr="00424112" w:rsidRDefault="009565B2" w:rsidP="001D196A">
      <w:pPr>
        <w:jc w:val="both"/>
        <w:rPr>
          <w:rFonts w:ascii="Arial" w:eastAsia="Times New Roman" w:hAnsi="Arial" w:cs="Arial"/>
        </w:rPr>
      </w:pPr>
    </w:p>
    <w:p w14:paraId="1F7F85AC" w14:textId="7A37CAD8" w:rsidR="009565B2" w:rsidRPr="00424112" w:rsidRDefault="009565B2" w:rsidP="001D196A">
      <w:pPr>
        <w:jc w:val="both"/>
        <w:rPr>
          <w:rFonts w:ascii="Arial" w:eastAsia="Times New Roman" w:hAnsi="Arial" w:cs="Arial"/>
        </w:rPr>
      </w:pPr>
    </w:p>
    <w:p w14:paraId="496DC13C" w14:textId="129AE74D" w:rsidR="009565B2" w:rsidRPr="00424112" w:rsidRDefault="009565B2" w:rsidP="001D196A">
      <w:pPr>
        <w:jc w:val="both"/>
        <w:rPr>
          <w:rFonts w:ascii="Arial" w:eastAsia="Times New Roman" w:hAnsi="Arial" w:cs="Arial"/>
        </w:rPr>
      </w:pPr>
    </w:p>
    <w:p w14:paraId="5BA839E8" w14:textId="5FC25751" w:rsidR="009565B2" w:rsidRPr="00424112" w:rsidRDefault="009565B2" w:rsidP="001D196A">
      <w:pPr>
        <w:jc w:val="both"/>
        <w:rPr>
          <w:rFonts w:ascii="Arial" w:eastAsia="Times New Roman" w:hAnsi="Arial" w:cs="Arial"/>
        </w:rPr>
      </w:pPr>
    </w:p>
    <w:p w14:paraId="3D9C96B1" w14:textId="3B4DDD17" w:rsidR="009565B2" w:rsidRPr="00424112" w:rsidRDefault="009565B2" w:rsidP="001D196A">
      <w:pPr>
        <w:jc w:val="both"/>
        <w:rPr>
          <w:rFonts w:ascii="Arial" w:eastAsia="Times New Roman" w:hAnsi="Arial" w:cs="Arial"/>
        </w:rPr>
      </w:pPr>
    </w:p>
    <w:p w14:paraId="3FAB414C" w14:textId="27F4CC83" w:rsidR="009565B2" w:rsidRDefault="009565B2" w:rsidP="001D196A">
      <w:pPr>
        <w:jc w:val="both"/>
        <w:rPr>
          <w:rFonts w:ascii="Arial" w:eastAsia="Times New Roman" w:hAnsi="Arial" w:cs="Arial"/>
        </w:rPr>
      </w:pPr>
    </w:p>
    <w:p w14:paraId="6823D3C4" w14:textId="77777777" w:rsidR="00A8376B" w:rsidRDefault="00A8376B" w:rsidP="001D196A">
      <w:pPr>
        <w:jc w:val="both"/>
        <w:rPr>
          <w:rFonts w:ascii="Arial" w:eastAsia="Times New Roman" w:hAnsi="Arial" w:cs="Arial"/>
        </w:rPr>
      </w:pPr>
    </w:p>
    <w:p w14:paraId="48F8B975" w14:textId="77777777" w:rsidR="00FA1D35" w:rsidRDefault="00FA1D35" w:rsidP="001D196A">
      <w:pPr>
        <w:jc w:val="both"/>
        <w:rPr>
          <w:rFonts w:ascii="Arial" w:eastAsia="Times New Roman" w:hAnsi="Arial" w:cs="Arial"/>
        </w:rPr>
      </w:pPr>
    </w:p>
    <w:p w14:paraId="4BEE83C3" w14:textId="77777777" w:rsidR="00FA1D35" w:rsidRDefault="00FA1D35" w:rsidP="001D196A">
      <w:pPr>
        <w:jc w:val="both"/>
        <w:rPr>
          <w:rFonts w:ascii="Arial" w:eastAsia="Times New Roman" w:hAnsi="Arial" w:cs="Arial"/>
        </w:rPr>
      </w:pPr>
    </w:p>
    <w:p w14:paraId="2A5E94F1" w14:textId="77777777" w:rsidR="00FA1D35" w:rsidRDefault="00FA1D35" w:rsidP="001D196A">
      <w:pPr>
        <w:jc w:val="both"/>
        <w:rPr>
          <w:rFonts w:ascii="Arial" w:eastAsia="Times New Roman" w:hAnsi="Arial" w:cs="Arial"/>
        </w:rPr>
      </w:pPr>
    </w:p>
    <w:p w14:paraId="4E66CB6D" w14:textId="77777777" w:rsidR="00FA1D35" w:rsidRDefault="00FA1D35" w:rsidP="001D196A">
      <w:pPr>
        <w:jc w:val="both"/>
        <w:rPr>
          <w:rFonts w:ascii="Arial" w:eastAsia="Times New Roman" w:hAnsi="Arial" w:cs="Arial"/>
        </w:rPr>
      </w:pPr>
    </w:p>
    <w:p w14:paraId="170ED845" w14:textId="77777777" w:rsidR="00FA1D35" w:rsidRDefault="00FA1D35" w:rsidP="001D196A">
      <w:pPr>
        <w:jc w:val="both"/>
        <w:rPr>
          <w:rFonts w:ascii="Arial" w:eastAsia="Times New Roman" w:hAnsi="Arial" w:cs="Arial"/>
        </w:rPr>
      </w:pPr>
    </w:p>
    <w:p w14:paraId="25A9AA60" w14:textId="77777777" w:rsidR="00FA1D35" w:rsidRDefault="00FA1D35" w:rsidP="001D196A">
      <w:pPr>
        <w:jc w:val="both"/>
        <w:rPr>
          <w:rFonts w:ascii="Arial" w:eastAsia="Times New Roman" w:hAnsi="Arial" w:cs="Arial"/>
        </w:rPr>
      </w:pPr>
    </w:p>
    <w:p w14:paraId="53FF9BEE" w14:textId="77777777" w:rsidR="00FA1D35" w:rsidRDefault="00FA1D35" w:rsidP="001D196A">
      <w:pPr>
        <w:jc w:val="both"/>
        <w:rPr>
          <w:rFonts w:ascii="Arial" w:eastAsia="Times New Roman" w:hAnsi="Arial" w:cs="Arial"/>
        </w:rPr>
      </w:pPr>
    </w:p>
    <w:p w14:paraId="545E458B" w14:textId="77777777" w:rsidR="00FA1D35" w:rsidRDefault="00FA1D35" w:rsidP="001D196A">
      <w:pPr>
        <w:jc w:val="both"/>
        <w:rPr>
          <w:rFonts w:ascii="Arial" w:eastAsia="Times New Roman" w:hAnsi="Arial" w:cs="Arial"/>
        </w:rPr>
      </w:pPr>
    </w:p>
    <w:p w14:paraId="27A83756" w14:textId="77777777" w:rsidR="00FA1D35" w:rsidRDefault="00FA1D35" w:rsidP="001D196A">
      <w:pPr>
        <w:jc w:val="both"/>
        <w:rPr>
          <w:rFonts w:ascii="Arial" w:eastAsia="Times New Roman" w:hAnsi="Arial" w:cs="Arial"/>
        </w:rPr>
      </w:pPr>
    </w:p>
    <w:p w14:paraId="117D5D95" w14:textId="77777777" w:rsidR="00FA1D35" w:rsidRDefault="00FA1D35" w:rsidP="001D196A">
      <w:pPr>
        <w:jc w:val="both"/>
        <w:rPr>
          <w:rFonts w:ascii="Arial" w:eastAsia="Times New Roman" w:hAnsi="Arial" w:cs="Arial"/>
        </w:rPr>
      </w:pPr>
    </w:p>
    <w:p w14:paraId="60276354" w14:textId="77777777" w:rsidR="00FA1D35" w:rsidRPr="00424112" w:rsidRDefault="00FA1D35" w:rsidP="001D196A">
      <w:pPr>
        <w:jc w:val="both"/>
        <w:rPr>
          <w:rFonts w:ascii="Arial" w:eastAsia="Times New Roman" w:hAnsi="Arial" w:cs="Arial"/>
        </w:rPr>
      </w:pPr>
    </w:p>
    <w:bookmarkStart w:id="19" w:name="_Toc152848818" w:displacedByCustomXml="next"/>
    <w:sdt>
      <w:sdtPr>
        <w:rPr>
          <w:rFonts w:ascii="Arial" w:eastAsiaTheme="minorHAnsi" w:hAnsi="Arial" w:cs="Arial"/>
          <w:b w:val="0"/>
          <w:bCs w:val="0"/>
          <w:kern w:val="0"/>
          <w:sz w:val="22"/>
          <w:szCs w:val="22"/>
          <w:lang w:eastAsia="en-US"/>
        </w:rPr>
        <w:id w:val="-1975120893"/>
        <w:docPartObj>
          <w:docPartGallery w:val="Bibliographies"/>
          <w:docPartUnique/>
        </w:docPartObj>
      </w:sdtPr>
      <w:sdtEndPr/>
      <w:sdtContent>
        <w:p w14:paraId="011C6C6C" w14:textId="588A7602" w:rsidR="009565B2" w:rsidRPr="00424112" w:rsidRDefault="00FA1D35" w:rsidP="001D196A">
          <w:pPr>
            <w:pStyle w:val="Heading1"/>
            <w:jc w:val="both"/>
            <w:rPr>
              <w:rFonts w:ascii="Arial" w:hAnsi="Arial" w:cs="Arial"/>
              <w:sz w:val="22"/>
              <w:szCs w:val="22"/>
            </w:rPr>
          </w:pPr>
          <w:r>
            <w:rPr>
              <w:rFonts w:ascii="Arial" w:hAnsi="Arial" w:cs="Arial"/>
              <w:sz w:val="22"/>
              <w:szCs w:val="22"/>
            </w:rPr>
            <w:t>Bibliography</w:t>
          </w:r>
          <w:bookmarkEnd w:id="19"/>
        </w:p>
        <w:sdt>
          <w:sdtPr>
            <w:rPr>
              <w:rFonts w:ascii="Arial" w:hAnsi="Arial" w:cs="Arial"/>
            </w:rPr>
            <w:id w:val="-573587230"/>
            <w:bibliography/>
          </w:sdtPr>
          <w:sdtEndPr/>
          <w:sdtContent>
            <w:p w14:paraId="4C94D723" w14:textId="77777777" w:rsidR="00424112" w:rsidRPr="00424112" w:rsidRDefault="00424112" w:rsidP="00424112">
              <w:pPr>
                <w:pStyle w:val="Bibliography"/>
                <w:rPr>
                  <w:noProof/>
                  <w:sz w:val="24"/>
                  <w:szCs w:val="24"/>
                </w:rPr>
              </w:pPr>
              <w:r w:rsidRPr="00424112">
                <w:rPr>
                  <w:noProof/>
                </w:rPr>
                <w:t xml:space="preserve">Abai, N. et al., 2019. Integrating Business Intelligence and Analytics in Managing Public Sector Performance: An Empirical Study. </w:t>
              </w:r>
              <w:r w:rsidRPr="00424112">
                <w:rPr>
                  <w:i/>
                  <w:iCs/>
                  <w:noProof/>
                </w:rPr>
                <w:t xml:space="preserve">International Journal on Advanced Science, Engineering and Information Technology, </w:t>
              </w:r>
              <w:r w:rsidRPr="00424112">
                <w:rPr>
                  <w:noProof/>
                </w:rPr>
                <w:t>9(1), pp. 172-180.</w:t>
              </w:r>
            </w:p>
            <w:p w14:paraId="050E276B" w14:textId="77777777" w:rsidR="00424112" w:rsidRPr="00424112" w:rsidRDefault="00424112" w:rsidP="00424112">
              <w:pPr>
                <w:pStyle w:val="Bibliography"/>
                <w:rPr>
                  <w:noProof/>
                </w:rPr>
              </w:pPr>
              <w:r w:rsidRPr="00424112">
                <w:rPr>
                  <w:noProof/>
                </w:rPr>
                <w:t xml:space="preserve">Antunes, A., Cardoso, L. &amp; Barateiro, J., 2022. Incorporation of Ontologies in Data Warehouse/Business Intelligence Systems - A Systematic Literature Review. </w:t>
              </w:r>
              <w:r w:rsidRPr="00424112">
                <w:rPr>
                  <w:i/>
                  <w:iCs/>
                  <w:noProof/>
                </w:rPr>
                <w:t xml:space="preserve">International Journal of Information Management Data Insight, </w:t>
              </w:r>
              <w:r w:rsidRPr="00424112">
                <w:rPr>
                  <w:noProof/>
                </w:rPr>
                <w:t>2(2), pp. 1-16.</w:t>
              </w:r>
            </w:p>
            <w:p w14:paraId="0B0AF536" w14:textId="77777777" w:rsidR="00424112" w:rsidRPr="00424112" w:rsidRDefault="00424112" w:rsidP="00424112">
              <w:pPr>
                <w:pStyle w:val="Bibliography"/>
                <w:rPr>
                  <w:noProof/>
                </w:rPr>
              </w:pPr>
              <w:r w:rsidRPr="00424112">
                <w:rPr>
                  <w:noProof/>
                </w:rPr>
                <w:t xml:space="preserve">Apraksin, D., Stylianou, E. &amp; Shcherbinin, N., 2018. Business Intelligence and Learning Analytics as Contributors to a Data Driven Education Industry. </w:t>
              </w:r>
              <w:r w:rsidRPr="00424112">
                <w:rPr>
                  <w:i/>
                  <w:iCs/>
                  <w:noProof/>
                </w:rPr>
                <w:t>International Conference on Engineering Technologies and Computer Science (EnT)</w:t>
              </w:r>
              <w:r w:rsidRPr="00424112">
                <w:rPr>
                  <w:noProof/>
                </w:rPr>
                <w:t>, pp. 11-13.</w:t>
              </w:r>
            </w:p>
            <w:p w14:paraId="3E6DDB14" w14:textId="77777777" w:rsidR="00424112" w:rsidRPr="00424112" w:rsidRDefault="00424112" w:rsidP="00424112">
              <w:pPr>
                <w:pStyle w:val="Bibliography"/>
                <w:rPr>
                  <w:noProof/>
                </w:rPr>
              </w:pPr>
              <w:r w:rsidRPr="00424112">
                <w:rPr>
                  <w:noProof/>
                </w:rPr>
                <w:t xml:space="preserve">Aspin, A., 2014. </w:t>
              </w:r>
              <w:r w:rsidRPr="00424112">
                <w:rPr>
                  <w:i/>
                  <w:iCs/>
                  <w:noProof/>
                </w:rPr>
                <w:t xml:space="preserve">High Impact Data Visualization with Power View, Power Map, and Power BI. </w:t>
              </w:r>
              <w:r w:rsidRPr="00424112">
                <w:rPr>
                  <w:noProof/>
                </w:rPr>
                <w:t>s.l.:Apress.</w:t>
              </w:r>
            </w:p>
            <w:p w14:paraId="177A6C87" w14:textId="77777777" w:rsidR="00424112" w:rsidRPr="00424112" w:rsidRDefault="00424112" w:rsidP="00424112">
              <w:pPr>
                <w:pStyle w:val="Bibliography"/>
                <w:rPr>
                  <w:noProof/>
                </w:rPr>
              </w:pPr>
              <w:r w:rsidRPr="00424112">
                <w:rPr>
                  <w:noProof/>
                </w:rPr>
                <w:t xml:space="preserve">Baruti, R., 2023. </w:t>
              </w:r>
              <w:r w:rsidRPr="00424112">
                <w:rPr>
                  <w:i/>
                  <w:iCs/>
                  <w:noProof/>
                </w:rPr>
                <w:t xml:space="preserve">Analysis and Implementation of a Business Intelligence Application for Logistic and Procurement Management, </w:t>
              </w:r>
              <w:r w:rsidRPr="00424112">
                <w:rPr>
                  <w:noProof/>
                </w:rPr>
                <w:t>Torino: Politecnico di Torino.</w:t>
              </w:r>
            </w:p>
            <w:p w14:paraId="4EA23DDA" w14:textId="77777777" w:rsidR="00424112" w:rsidRPr="00424112" w:rsidRDefault="00424112" w:rsidP="00424112">
              <w:pPr>
                <w:pStyle w:val="Bibliography"/>
                <w:rPr>
                  <w:noProof/>
                </w:rPr>
              </w:pPr>
              <w:r w:rsidRPr="00424112">
                <w:rPr>
                  <w:noProof/>
                </w:rPr>
                <w:t xml:space="preserve">Bosman, L., Magana, A. &amp; Kotla, B., 2022. Promoting Evidence-Based Decision Making Practices to Develop the Entrepreneurial Mindset Enabled by Microsoft Power BI Desktop. </w:t>
              </w:r>
              <w:r w:rsidRPr="00424112">
                <w:rPr>
                  <w:i/>
                  <w:iCs/>
                  <w:noProof/>
                </w:rPr>
                <w:t>IEEE Frontiers in Education Conference (FIE)</w:t>
              </w:r>
              <w:r w:rsidRPr="00424112">
                <w:rPr>
                  <w:noProof/>
                </w:rPr>
                <w:t xml:space="preserve">, 29 November. </w:t>
              </w:r>
            </w:p>
            <w:p w14:paraId="412BA09F" w14:textId="77777777" w:rsidR="00424112" w:rsidRPr="00424112" w:rsidRDefault="00424112" w:rsidP="00424112">
              <w:pPr>
                <w:pStyle w:val="Bibliography"/>
                <w:rPr>
                  <w:noProof/>
                </w:rPr>
              </w:pPr>
              <w:r w:rsidRPr="00424112">
                <w:rPr>
                  <w:noProof/>
                </w:rPr>
                <w:t xml:space="preserve">Canvas Intelligence, 2023. </w:t>
              </w:r>
              <w:r w:rsidRPr="00424112">
                <w:rPr>
                  <w:i/>
                  <w:iCs/>
                  <w:noProof/>
                </w:rPr>
                <w:t xml:space="preserve">Major benefits of Microsoft Power BI. </w:t>
              </w:r>
              <w:r w:rsidRPr="00424112">
                <w:rPr>
                  <w:noProof/>
                </w:rPr>
                <w:t xml:space="preserve">[Online] </w:t>
              </w:r>
              <w:r w:rsidRPr="00424112">
                <w:rPr>
                  <w:noProof/>
                </w:rPr>
                <w:br/>
                <w:t xml:space="preserve">Available at: </w:t>
              </w:r>
              <w:r w:rsidRPr="00424112">
                <w:rPr>
                  <w:noProof/>
                  <w:u w:val="single"/>
                </w:rPr>
                <w:t>https://www.canvasintelligence.com/major-benefits-of-microsoft-power-business-intelligence-bi/</w:t>
              </w:r>
              <w:r w:rsidRPr="00424112">
                <w:rPr>
                  <w:noProof/>
                </w:rPr>
                <w:br/>
                <w:t>[Accessed 12 October 2023].</w:t>
              </w:r>
            </w:p>
            <w:p w14:paraId="41BDD817" w14:textId="77777777" w:rsidR="00424112" w:rsidRPr="00424112" w:rsidRDefault="00424112" w:rsidP="00424112">
              <w:pPr>
                <w:pStyle w:val="Bibliography"/>
                <w:rPr>
                  <w:noProof/>
                </w:rPr>
              </w:pPr>
              <w:r w:rsidRPr="00424112">
                <w:rPr>
                  <w:noProof/>
                </w:rPr>
                <w:t xml:space="preserve">Carruthers, A., 2022. Breaking Data Silos. In: </w:t>
              </w:r>
              <w:r w:rsidRPr="00424112">
                <w:rPr>
                  <w:i/>
                  <w:iCs/>
                  <w:noProof/>
                </w:rPr>
                <w:t xml:space="preserve">Building the Snowflake Data Cloud-Monetizing and Democratizing Your Data. </w:t>
              </w:r>
              <w:r w:rsidRPr="00424112">
                <w:rPr>
                  <w:noProof/>
                </w:rPr>
                <w:t>s.l.:Apress, Berkeley, CA, pp. 29-50.</w:t>
              </w:r>
            </w:p>
            <w:p w14:paraId="2B17CC83" w14:textId="77777777" w:rsidR="00424112" w:rsidRPr="00424112" w:rsidRDefault="00424112" w:rsidP="00424112">
              <w:pPr>
                <w:pStyle w:val="Bibliography"/>
                <w:rPr>
                  <w:noProof/>
                </w:rPr>
              </w:pPr>
              <w:r w:rsidRPr="00424112">
                <w:rPr>
                  <w:noProof/>
                </w:rPr>
                <w:t xml:space="preserve">Ciuriak, D., 2019. </w:t>
              </w:r>
              <w:r w:rsidRPr="00424112">
                <w:rPr>
                  <w:i/>
                  <w:iCs/>
                  <w:noProof/>
                </w:rPr>
                <w:t xml:space="preserve">“Unpacking the Valuation of Data in the Data-Driven Economy, </w:t>
              </w:r>
              <w:r w:rsidRPr="00424112">
                <w:rPr>
                  <w:noProof/>
                </w:rPr>
                <w:t>s.l.: SSRN.</w:t>
              </w:r>
            </w:p>
            <w:p w14:paraId="4B0D957B" w14:textId="77777777" w:rsidR="00424112" w:rsidRPr="00424112" w:rsidRDefault="00424112" w:rsidP="00424112">
              <w:pPr>
                <w:pStyle w:val="Bibliography"/>
                <w:rPr>
                  <w:noProof/>
                </w:rPr>
              </w:pPr>
              <w:r w:rsidRPr="00424112">
                <w:rPr>
                  <w:noProof/>
                </w:rPr>
                <w:t xml:space="preserve">DAX Patterns, 2023. </w:t>
              </w:r>
              <w:r w:rsidRPr="00424112">
                <w:rPr>
                  <w:i/>
                  <w:iCs/>
                  <w:noProof/>
                </w:rPr>
                <w:t xml:space="preserve">DAX Patterns. </w:t>
              </w:r>
              <w:r w:rsidRPr="00424112">
                <w:rPr>
                  <w:noProof/>
                </w:rPr>
                <w:t xml:space="preserve">[Online] </w:t>
              </w:r>
              <w:r w:rsidRPr="00424112">
                <w:rPr>
                  <w:noProof/>
                </w:rPr>
                <w:br/>
                <w:t xml:space="preserve">Available at: </w:t>
              </w:r>
              <w:r w:rsidRPr="00424112">
                <w:rPr>
                  <w:noProof/>
                  <w:u w:val="single"/>
                </w:rPr>
                <w:t>https://www.daxpatterns.com/</w:t>
              </w:r>
              <w:r w:rsidRPr="00424112">
                <w:rPr>
                  <w:noProof/>
                </w:rPr>
                <w:br/>
                <w:t>[Accessed 11 October 2023].</w:t>
              </w:r>
            </w:p>
            <w:p w14:paraId="632C6BFE" w14:textId="77777777" w:rsidR="00424112" w:rsidRPr="00424112" w:rsidRDefault="00424112" w:rsidP="00424112">
              <w:pPr>
                <w:pStyle w:val="Bibliography"/>
                <w:rPr>
                  <w:noProof/>
                </w:rPr>
              </w:pPr>
              <w:r w:rsidRPr="00424112">
                <w:rPr>
                  <w:noProof/>
                </w:rPr>
                <w:t xml:space="preserve">Duarte, F., 2023. </w:t>
              </w:r>
              <w:r w:rsidRPr="00424112">
                <w:rPr>
                  <w:i/>
                  <w:iCs/>
                  <w:noProof/>
                </w:rPr>
                <w:t xml:space="preserve">Amount of Data Created Daily. </w:t>
              </w:r>
              <w:r w:rsidRPr="00424112">
                <w:rPr>
                  <w:noProof/>
                </w:rPr>
                <w:t xml:space="preserve">[Online] </w:t>
              </w:r>
              <w:r w:rsidRPr="00424112">
                <w:rPr>
                  <w:noProof/>
                </w:rPr>
                <w:br/>
                <w:t xml:space="preserve">Available at: </w:t>
              </w:r>
              <w:r w:rsidRPr="00424112">
                <w:rPr>
                  <w:noProof/>
                  <w:u w:val="single"/>
                </w:rPr>
                <w:t>https://explodingtopics.com/blog/data-generated-per-day</w:t>
              </w:r>
              <w:r w:rsidRPr="00424112">
                <w:rPr>
                  <w:noProof/>
                </w:rPr>
                <w:br/>
                <w:t>[Accessed 10 October 2023].</w:t>
              </w:r>
            </w:p>
            <w:p w14:paraId="3A37E716" w14:textId="77777777" w:rsidR="00424112" w:rsidRPr="00424112" w:rsidRDefault="00424112" w:rsidP="00424112">
              <w:pPr>
                <w:pStyle w:val="Bibliography"/>
                <w:rPr>
                  <w:noProof/>
                </w:rPr>
              </w:pPr>
              <w:r w:rsidRPr="00424112">
                <w:rPr>
                  <w:noProof/>
                </w:rPr>
                <w:t xml:space="preserve">Dytha, B. &amp; Taufik, T., 2023. </w:t>
              </w:r>
              <w:r w:rsidRPr="00424112">
                <w:rPr>
                  <w:i/>
                  <w:iCs/>
                  <w:noProof/>
                </w:rPr>
                <w:t xml:space="preserve">Risk Analysis using Risk Failure Mode and Effect in Implementation of Integrated Digital Reporting with Power BI Dashboard. </w:t>
              </w:r>
              <w:r w:rsidRPr="00424112">
                <w:rPr>
                  <w:noProof/>
                </w:rPr>
                <w:t>s.l., International Conference on Management of Technology, Innovation, and Project, 2023.</w:t>
              </w:r>
            </w:p>
            <w:p w14:paraId="0DA8FB7B" w14:textId="77777777" w:rsidR="00424112" w:rsidRPr="00424112" w:rsidRDefault="00424112" w:rsidP="00424112">
              <w:pPr>
                <w:pStyle w:val="Bibliography"/>
                <w:rPr>
                  <w:noProof/>
                </w:rPr>
              </w:pPr>
              <w:r w:rsidRPr="00424112">
                <w:rPr>
                  <w:noProof/>
                </w:rPr>
                <w:t xml:space="preserve">Edgar, K., 2018. </w:t>
              </w:r>
              <w:r w:rsidRPr="00424112">
                <w:rPr>
                  <w:i/>
                  <w:iCs/>
                  <w:noProof/>
                </w:rPr>
                <w:t xml:space="preserve">Inproving company performance through implementation of Business Intelligence Tools. </w:t>
              </w:r>
              <w:r w:rsidRPr="00424112">
                <w:rPr>
                  <w:noProof/>
                </w:rPr>
                <w:t xml:space="preserve">[Online] </w:t>
              </w:r>
              <w:r w:rsidRPr="00424112">
                <w:rPr>
                  <w:noProof/>
                </w:rPr>
                <w:br/>
                <w:t xml:space="preserve">Available at: </w:t>
              </w:r>
              <w:r w:rsidRPr="00424112">
                <w:rPr>
                  <w:noProof/>
                  <w:u w:val="single"/>
                </w:rPr>
                <w:t>https://www.theseus.fi/handle/10024/149082</w:t>
              </w:r>
              <w:r w:rsidRPr="00424112">
                <w:rPr>
                  <w:noProof/>
                </w:rPr>
                <w:br/>
                <w:t>[Accessed 15 October 2023].</w:t>
              </w:r>
            </w:p>
            <w:p w14:paraId="26C451E9" w14:textId="77777777" w:rsidR="00424112" w:rsidRPr="00424112" w:rsidRDefault="00424112" w:rsidP="00424112">
              <w:pPr>
                <w:pStyle w:val="Bibliography"/>
                <w:rPr>
                  <w:noProof/>
                </w:rPr>
              </w:pPr>
              <w:r w:rsidRPr="00424112">
                <w:rPr>
                  <w:noProof/>
                </w:rPr>
                <w:t xml:space="preserve">Eliacik, E., 2021. </w:t>
              </w:r>
              <w:r w:rsidRPr="00424112">
                <w:rPr>
                  <w:i/>
                  <w:iCs/>
                  <w:noProof/>
                </w:rPr>
                <w:t xml:space="preserve">Business Intelligence trends for the ''New Normal''. </w:t>
              </w:r>
              <w:r w:rsidRPr="00424112">
                <w:rPr>
                  <w:noProof/>
                </w:rPr>
                <w:t xml:space="preserve">[Online] </w:t>
              </w:r>
              <w:r w:rsidRPr="00424112">
                <w:rPr>
                  <w:noProof/>
                </w:rPr>
                <w:br/>
                <w:t xml:space="preserve">Available at: </w:t>
              </w:r>
              <w:r w:rsidRPr="00424112">
                <w:rPr>
                  <w:noProof/>
                  <w:u w:val="single"/>
                </w:rPr>
                <w:t>https://dataconomy.com/2022/04/12-business-intelligence-trends-2022/</w:t>
              </w:r>
              <w:r w:rsidRPr="00424112">
                <w:rPr>
                  <w:noProof/>
                </w:rPr>
                <w:br/>
                <w:t>[Accessed 01 September 2022].</w:t>
              </w:r>
            </w:p>
            <w:p w14:paraId="54872246" w14:textId="77777777" w:rsidR="00424112" w:rsidRPr="00424112" w:rsidRDefault="00424112" w:rsidP="00424112">
              <w:pPr>
                <w:pStyle w:val="Bibliography"/>
                <w:rPr>
                  <w:noProof/>
                </w:rPr>
              </w:pPr>
              <w:r w:rsidRPr="00424112">
                <w:rPr>
                  <w:noProof/>
                </w:rPr>
                <w:lastRenderedPageBreak/>
                <w:t xml:space="preserve">FedEx Corporation, 2023. </w:t>
              </w:r>
              <w:r w:rsidRPr="00424112">
                <w:rPr>
                  <w:i/>
                  <w:iCs/>
                  <w:noProof/>
                </w:rPr>
                <w:t xml:space="preserve">FedEx, 2023 Annual Report. </w:t>
              </w:r>
              <w:r w:rsidRPr="00424112">
                <w:rPr>
                  <w:noProof/>
                </w:rPr>
                <w:t xml:space="preserve">[Online] </w:t>
              </w:r>
              <w:r w:rsidRPr="00424112">
                <w:rPr>
                  <w:noProof/>
                </w:rPr>
                <w:br/>
                <w:t xml:space="preserve">Available at: </w:t>
              </w:r>
              <w:r w:rsidRPr="00424112">
                <w:rPr>
                  <w:noProof/>
                  <w:u w:val="single"/>
                </w:rPr>
                <w:t>https://s21.q4cdn.com/665674268/files/doc_financials/2023/ar/419404-1-_10_FedEx_AR_WR.pdf</w:t>
              </w:r>
              <w:r w:rsidRPr="00424112">
                <w:rPr>
                  <w:noProof/>
                </w:rPr>
                <w:br/>
                <w:t>[Accessed 21 August 2023].</w:t>
              </w:r>
            </w:p>
            <w:p w14:paraId="5F3AADF8" w14:textId="77777777" w:rsidR="00424112" w:rsidRPr="00424112" w:rsidRDefault="00424112" w:rsidP="00424112">
              <w:pPr>
                <w:pStyle w:val="Bibliography"/>
                <w:rPr>
                  <w:noProof/>
                </w:rPr>
              </w:pPr>
              <w:r w:rsidRPr="00424112">
                <w:rPr>
                  <w:noProof/>
                </w:rPr>
                <w:t xml:space="preserve">FedEx Corporation, 2023. </w:t>
              </w:r>
              <w:r w:rsidRPr="00424112">
                <w:rPr>
                  <w:i/>
                  <w:iCs/>
                  <w:noProof/>
                </w:rPr>
                <w:t xml:space="preserve">Innovation &amp; technology policy perspectives. </w:t>
              </w:r>
              <w:r w:rsidRPr="00424112">
                <w:rPr>
                  <w:noProof/>
                </w:rPr>
                <w:t xml:space="preserve">[Online] </w:t>
              </w:r>
              <w:r w:rsidRPr="00424112">
                <w:rPr>
                  <w:noProof/>
                </w:rPr>
                <w:br/>
                <w:t xml:space="preserve">Available at: </w:t>
              </w:r>
              <w:r w:rsidRPr="00424112">
                <w:rPr>
                  <w:noProof/>
                  <w:u w:val="single"/>
                </w:rPr>
                <w:t>https://www.fedex.com/en-us/about/policy/technology-innovation.html</w:t>
              </w:r>
              <w:r w:rsidRPr="00424112">
                <w:rPr>
                  <w:noProof/>
                </w:rPr>
                <w:br/>
                <w:t>[Accessed 28 August 2023].</w:t>
              </w:r>
            </w:p>
            <w:p w14:paraId="6930FB6D" w14:textId="77777777" w:rsidR="00424112" w:rsidRPr="00424112" w:rsidRDefault="00424112" w:rsidP="00424112">
              <w:pPr>
                <w:pStyle w:val="Bibliography"/>
                <w:rPr>
                  <w:noProof/>
                </w:rPr>
              </w:pPr>
              <w:r w:rsidRPr="00424112">
                <w:rPr>
                  <w:noProof/>
                </w:rPr>
                <w:t xml:space="preserve">FedEx, 2023. </w:t>
              </w:r>
              <w:r w:rsidRPr="00424112">
                <w:rPr>
                  <w:i/>
                  <w:iCs/>
                  <w:noProof/>
                </w:rPr>
                <w:t xml:space="preserve">FedEx, Company structure and Facts. </w:t>
              </w:r>
              <w:r w:rsidRPr="00424112">
                <w:rPr>
                  <w:noProof/>
                </w:rPr>
                <w:t xml:space="preserve">[Online] </w:t>
              </w:r>
              <w:r w:rsidRPr="00424112">
                <w:rPr>
                  <w:noProof/>
                </w:rPr>
                <w:br/>
                <w:t xml:space="preserve">Available at: </w:t>
              </w:r>
              <w:r w:rsidRPr="00424112">
                <w:rPr>
                  <w:noProof/>
                  <w:u w:val="single"/>
                </w:rPr>
                <w:t>https://www.fedex.com/en-us/about/company-structure.html</w:t>
              </w:r>
              <w:r w:rsidRPr="00424112">
                <w:rPr>
                  <w:noProof/>
                </w:rPr>
                <w:br/>
                <w:t>[Accessed 01 August 2023].</w:t>
              </w:r>
            </w:p>
            <w:p w14:paraId="172A79DD" w14:textId="77777777" w:rsidR="00424112" w:rsidRPr="00424112" w:rsidRDefault="00424112" w:rsidP="00424112">
              <w:pPr>
                <w:pStyle w:val="Bibliography"/>
                <w:rPr>
                  <w:noProof/>
                </w:rPr>
              </w:pPr>
              <w:r w:rsidRPr="00424112">
                <w:rPr>
                  <w:noProof/>
                </w:rPr>
                <w:t xml:space="preserve">Forbes, 2016. </w:t>
              </w:r>
              <w:r w:rsidRPr="00424112">
                <w:rPr>
                  <w:i/>
                  <w:iCs/>
                  <w:noProof/>
                </w:rPr>
                <w:t xml:space="preserve">Leading The Future Of Customer Experience With FedEx Express. </w:t>
              </w:r>
              <w:r w:rsidRPr="00424112">
                <w:rPr>
                  <w:noProof/>
                </w:rPr>
                <w:t xml:space="preserve">[Online] </w:t>
              </w:r>
              <w:r w:rsidRPr="00424112">
                <w:rPr>
                  <w:noProof/>
                </w:rPr>
                <w:br/>
                <w:t xml:space="preserve">Available at: </w:t>
              </w:r>
              <w:r w:rsidRPr="00424112">
                <w:rPr>
                  <w:noProof/>
                  <w:u w:val="single"/>
                </w:rPr>
                <w:t>https://www.forbes.com/sites/blakemorgan/2016/11/09/leading-the-future-of-customer-experience-with-fedex-express/?sh=6c1cb55f468b</w:t>
              </w:r>
              <w:r w:rsidRPr="00424112">
                <w:rPr>
                  <w:noProof/>
                </w:rPr>
                <w:br/>
                <w:t>[Accessed 28 August 2023].</w:t>
              </w:r>
            </w:p>
            <w:p w14:paraId="5391D106" w14:textId="77777777" w:rsidR="00424112" w:rsidRPr="00424112" w:rsidRDefault="00424112" w:rsidP="00424112">
              <w:pPr>
                <w:pStyle w:val="Bibliography"/>
                <w:rPr>
                  <w:noProof/>
                </w:rPr>
              </w:pPr>
              <w:r w:rsidRPr="00424112">
                <w:rPr>
                  <w:noProof/>
                </w:rPr>
                <w:t xml:space="preserve">Heinze, J., 2014. </w:t>
              </w:r>
              <w:r w:rsidRPr="00424112">
                <w:rPr>
                  <w:i/>
                  <w:iCs/>
                  <w:noProof/>
                </w:rPr>
                <w:t xml:space="preserve">History of Business Intelligence. </w:t>
              </w:r>
              <w:r w:rsidRPr="00424112">
                <w:rPr>
                  <w:noProof/>
                </w:rPr>
                <w:t xml:space="preserve">[Online] </w:t>
              </w:r>
              <w:r w:rsidRPr="00424112">
                <w:rPr>
                  <w:noProof/>
                </w:rPr>
                <w:br/>
                <w:t xml:space="preserve">Available at: </w:t>
              </w:r>
              <w:r w:rsidRPr="00424112">
                <w:rPr>
                  <w:noProof/>
                  <w:u w:val="single"/>
                </w:rPr>
                <w:t>http://www.bisoftwareinsight.com/history_of_business_intelligence/</w:t>
              </w:r>
              <w:r w:rsidRPr="00424112">
                <w:rPr>
                  <w:noProof/>
                </w:rPr>
                <w:br/>
                <w:t>[Accessed 12 October 2023].</w:t>
              </w:r>
            </w:p>
            <w:p w14:paraId="1C0CC6CC" w14:textId="77777777" w:rsidR="00424112" w:rsidRPr="00424112" w:rsidRDefault="00424112" w:rsidP="00424112">
              <w:pPr>
                <w:pStyle w:val="Bibliography"/>
                <w:rPr>
                  <w:noProof/>
                </w:rPr>
              </w:pPr>
              <w:r w:rsidRPr="00424112">
                <w:rPr>
                  <w:noProof/>
                </w:rPr>
                <w:t xml:space="preserve">IBM, 2022. </w:t>
              </w:r>
              <w:r w:rsidRPr="00424112">
                <w:rPr>
                  <w:i/>
                  <w:iCs/>
                  <w:noProof/>
                </w:rPr>
                <w:t xml:space="preserve">IBM statystics. </w:t>
              </w:r>
              <w:r w:rsidRPr="00424112">
                <w:rPr>
                  <w:noProof/>
                </w:rPr>
                <w:t xml:space="preserve">[Online] </w:t>
              </w:r>
              <w:r w:rsidRPr="00424112">
                <w:rPr>
                  <w:noProof/>
                </w:rPr>
                <w:br/>
                <w:t xml:space="preserve">Available at: </w:t>
              </w:r>
              <w:r w:rsidRPr="00424112">
                <w:rPr>
                  <w:noProof/>
                  <w:u w:val="single"/>
                </w:rPr>
                <w:t>https://myibm.ibm.com/products-services/manage/508859189/downloads</w:t>
              </w:r>
              <w:r w:rsidRPr="00424112">
                <w:rPr>
                  <w:noProof/>
                </w:rPr>
                <w:br/>
                <w:t>[Accessed 02 September 2022].</w:t>
              </w:r>
            </w:p>
            <w:p w14:paraId="31333E00" w14:textId="77777777" w:rsidR="00424112" w:rsidRPr="00424112" w:rsidRDefault="00424112" w:rsidP="00424112">
              <w:pPr>
                <w:pStyle w:val="Bibliography"/>
                <w:rPr>
                  <w:noProof/>
                </w:rPr>
              </w:pPr>
              <w:r w:rsidRPr="00424112">
                <w:rPr>
                  <w:noProof/>
                </w:rPr>
                <w:t xml:space="preserve">Ihsanul , W. &amp; Widsyasari, Y., 2022. </w:t>
              </w:r>
              <w:r w:rsidRPr="00424112">
                <w:rPr>
                  <w:i/>
                  <w:iCs/>
                  <w:noProof/>
                </w:rPr>
                <w:t xml:space="preserve">Improving Company Performance by The Correctness of Management Decision through Implementation Dashboard using Power BI Tools (Case Study at Company Y), </w:t>
              </w:r>
              <w:r w:rsidRPr="00424112">
                <w:rPr>
                  <w:noProof/>
                </w:rPr>
                <w:t>Malang, Indonesia: International Conference on Education and Technology (ICET).</w:t>
              </w:r>
            </w:p>
            <w:p w14:paraId="15DE6131" w14:textId="77777777" w:rsidR="00424112" w:rsidRPr="00424112" w:rsidRDefault="00424112" w:rsidP="00424112">
              <w:pPr>
                <w:pStyle w:val="Bibliography"/>
                <w:rPr>
                  <w:noProof/>
                </w:rPr>
              </w:pPr>
              <w:r w:rsidRPr="00424112">
                <w:rPr>
                  <w:noProof/>
                </w:rPr>
                <w:t xml:space="preserve">Janiesch, C., Zschech, P. &amp; Heinrich, K., 2021. “Machine learning and deep learning. </w:t>
              </w:r>
              <w:r w:rsidRPr="00424112">
                <w:rPr>
                  <w:i/>
                  <w:iCs/>
                  <w:noProof/>
                </w:rPr>
                <w:t>Electronic Markets</w:t>
              </w:r>
              <w:r w:rsidRPr="00424112">
                <w:rPr>
                  <w:noProof/>
                </w:rPr>
                <w:t>, pp. 1-11.</w:t>
              </w:r>
            </w:p>
            <w:p w14:paraId="0F434A74" w14:textId="77777777" w:rsidR="00424112" w:rsidRPr="00424112" w:rsidRDefault="00424112" w:rsidP="00424112">
              <w:pPr>
                <w:pStyle w:val="Bibliography"/>
                <w:rPr>
                  <w:noProof/>
                </w:rPr>
              </w:pPr>
              <w:r w:rsidRPr="00424112">
                <w:rPr>
                  <w:noProof/>
                </w:rPr>
                <w:t xml:space="preserve">Lago, C., 2018. </w:t>
              </w:r>
              <w:r w:rsidRPr="00424112">
                <w:rPr>
                  <w:i/>
                  <w:iCs/>
                  <w:noProof/>
                </w:rPr>
                <w:t xml:space="preserve">150 years of business intelligence: A brief history. </w:t>
              </w:r>
              <w:r w:rsidRPr="00424112">
                <w:rPr>
                  <w:noProof/>
                </w:rPr>
                <w:t xml:space="preserve">[Online] </w:t>
              </w:r>
              <w:r w:rsidRPr="00424112">
                <w:rPr>
                  <w:noProof/>
                </w:rPr>
                <w:br/>
                <w:t xml:space="preserve">Available at: </w:t>
              </w:r>
              <w:r w:rsidRPr="00424112">
                <w:rPr>
                  <w:noProof/>
                  <w:u w:val="single"/>
                </w:rPr>
                <w:t>https://www.cio.com/article/221963/history-of-business-intelligence.html</w:t>
              </w:r>
              <w:r w:rsidRPr="00424112">
                <w:rPr>
                  <w:noProof/>
                </w:rPr>
                <w:br/>
                <w:t>[Accessed 12 October 2023].</w:t>
              </w:r>
            </w:p>
            <w:p w14:paraId="238BF9B7" w14:textId="77777777" w:rsidR="00424112" w:rsidRPr="00424112" w:rsidRDefault="00424112" w:rsidP="00424112">
              <w:pPr>
                <w:pStyle w:val="Bibliography"/>
                <w:rPr>
                  <w:noProof/>
                </w:rPr>
              </w:pPr>
              <w:r w:rsidRPr="00424112">
                <w:rPr>
                  <w:noProof/>
                </w:rPr>
                <w:t xml:space="preserve">Likert, R., 1932. A technique for the measurement of attitudes. </w:t>
              </w:r>
              <w:r w:rsidRPr="00424112">
                <w:rPr>
                  <w:i/>
                  <w:iCs/>
                  <w:noProof/>
                </w:rPr>
                <w:t xml:space="preserve">Archives of Psychology, </w:t>
              </w:r>
              <w:r w:rsidRPr="00424112">
                <w:rPr>
                  <w:noProof/>
                </w:rPr>
                <w:t>22(140), p. 55.</w:t>
              </w:r>
            </w:p>
            <w:p w14:paraId="4BF7B673" w14:textId="77777777" w:rsidR="00424112" w:rsidRPr="00424112" w:rsidRDefault="00424112" w:rsidP="00424112">
              <w:pPr>
                <w:pStyle w:val="Bibliography"/>
                <w:rPr>
                  <w:noProof/>
                </w:rPr>
              </w:pPr>
              <w:r w:rsidRPr="00424112">
                <w:rPr>
                  <w:noProof/>
                </w:rPr>
                <w:t xml:space="preserve">Luhn, H., 1958. A Business Intelligence System. </w:t>
              </w:r>
              <w:r w:rsidRPr="00424112">
                <w:rPr>
                  <w:i/>
                  <w:iCs/>
                  <w:noProof/>
                </w:rPr>
                <w:t xml:space="preserve">IBM Journal of research and development, </w:t>
              </w:r>
              <w:r w:rsidRPr="00424112">
                <w:rPr>
                  <w:noProof/>
                </w:rPr>
                <w:t>2(4), pp. 314-318.</w:t>
              </w:r>
            </w:p>
            <w:p w14:paraId="791F32DD" w14:textId="77777777" w:rsidR="00424112" w:rsidRPr="00424112" w:rsidRDefault="00424112" w:rsidP="00424112">
              <w:pPr>
                <w:pStyle w:val="Bibliography"/>
                <w:rPr>
                  <w:noProof/>
                </w:rPr>
              </w:pPr>
              <w:r w:rsidRPr="00424112">
                <w:rPr>
                  <w:noProof/>
                </w:rPr>
                <w:t xml:space="preserve">Marr, B., 2018. </w:t>
              </w:r>
              <w:r w:rsidRPr="00424112">
                <w:rPr>
                  <w:i/>
                  <w:iCs/>
                  <w:noProof/>
                </w:rPr>
                <w:t xml:space="preserve">How Much Data Do We Create Every Day? The Mind-Blowing Stats Everyone Should Read. </w:t>
              </w:r>
              <w:r w:rsidRPr="00424112">
                <w:rPr>
                  <w:noProof/>
                </w:rPr>
                <w:t xml:space="preserve">[Online] </w:t>
              </w:r>
              <w:r w:rsidRPr="00424112">
                <w:rPr>
                  <w:noProof/>
                </w:rPr>
                <w:br/>
                <w:t xml:space="preserve">Available at: </w:t>
              </w:r>
              <w:r w:rsidRPr="00424112">
                <w:rPr>
                  <w:noProof/>
                  <w:u w:val="single"/>
                </w:rPr>
                <w:t>https://www.forbes.com/sites/bernardmarr/2018/05/21/how-much-data-do-we-create-every-day-the-mind-blowing-stats-everyone-should-read/?sh=6760090460ba</w:t>
              </w:r>
              <w:r w:rsidRPr="00424112">
                <w:rPr>
                  <w:noProof/>
                </w:rPr>
                <w:br/>
                <w:t>[Accessed 10 October 2023].</w:t>
              </w:r>
            </w:p>
            <w:p w14:paraId="3CEF475D" w14:textId="77777777" w:rsidR="00424112" w:rsidRPr="00424112" w:rsidRDefault="00424112" w:rsidP="00424112">
              <w:pPr>
                <w:pStyle w:val="Bibliography"/>
                <w:rPr>
                  <w:noProof/>
                </w:rPr>
              </w:pPr>
              <w:r w:rsidRPr="00424112">
                <w:rPr>
                  <w:noProof/>
                </w:rPr>
                <w:t xml:space="preserve">Merendino, A. et al., 2018. Big data, big decisions: The impact of big data on board level decision-making. </w:t>
              </w:r>
              <w:r w:rsidRPr="00424112">
                <w:rPr>
                  <w:i/>
                  <w:iCs/>
                  <w:noProof/>
                </w:rPr>
                <w:t>Journal of Business Research</w:t>
              </w:r>
              <w:r w:rsidRPr="00424112">
                <w:rPr>
                  <w:noProof/>
                </w:rPr>
                <w:t>, pp. 67-78.</w:t>
              </w:r>
            </w:p>
            <w:p w14:paraId="42919706" w14:textId="77777777" w:rsidR="00424112" w:rsidRPr="00424112" w:rsidRDefault="00424112" w:rsidP="00424112">
              <w:pPr>
                <w:pStyle w:val="Bibliography"/>
                <w:rPr>
                  <w:noProof/>
                </w:rPr>
              </w:pPr>
              <w:r w:rsidRPr="00424112">
                <w:rPr>
                  <w:noProof/>
                </w:rPr>
                <w:t xml:space="preserve">Merendino, A. et al., 2018. Big data, big decisions: The impact of big data on board level decision-making. </w:t>
              </w:r>
              <w:r w:rsidRPr="00424112">
                <w:rPr>
                  <w:i/>
                  <w:iCs/>
                  <w:noProof/>
                </w:rPr>
                <w:t xml:space="preserve">Journal of Business Research, </w:t>
              </w:r>
              <w:r w:rsidRPr="00424112">
                <w:rPr>
                  <w:noProof/>
                </w:rPr>
                <w:t>Volume 93, pp. 67-78.</w:t>
              </w:r>
            </w:p>
            <w:p w14:paraId="665B8BA8" w14:textId="77777777" w:rsidR="00424112" w:rsidRPr="00424112" w:rsidRDefault="00424112" w:rsidP="00424112">
              <w:pPr>
                <w:pStyle w:val="Bibliography"/>
                <w:rPr>
                  <w:noProof/>
                </w:rPr>
              </w:pPr>
              <w:r w:rsidRPr="00424112">
                <w:rPr>
                  <w:noProof/>
                </w:rPr>
                <w:lastRenderedPageBreak/>
                <w:t xml:space="preserve">Microsoft Power BI, 2023. </w:t>
              </w:r>
              <w:r w:rsidRPr="00424112">
                <w:rPr>
                  <w:i/>
                  <w:iCs/>
                  <w:noProof/>
                </w:rPr>
                <w:t xml:space="preserve">Data Connectivity with Power BI. </w:t>
              </w:r>
              <w:r w:rsidRPr="00424112">
                <w:rPr>
                  <w:noProof/>
                </w:rPr>
                <w:t xml:space="preserve">[Online] </w:t>
              </w:r>
              <w:r w:rsidRPr="00424112">
                <w:rPr>
                  <w:noProof/>
                </w:rPr>
                <w:br/>
                <w:t xml:space="preserve">Available at: </w:t>
              </w:r>
              <w:r w:rsidRPr="00424112">
                <w:rPr>
                  <w:noProof/>
                  <w:u w:val="single"/>
                </w:rPr>
                <w:t>https://powerbi.microsoft.com/en-us/connectors/</w:t>
              </w:r>
              <w:r w:rsidRPr="00424112">
                <w:rPr>
                  <w:noProof/>
                </w:rPr>
                <w:br/>
                <w:t>[Accessed 12 October 2023].</w:t>
              </w:r>
            </w:p>
            <w:p w14:paraId="61099B00" w14:textId="77777777" w:rsidR="00424112" w:rsidRPr="00424112" w:rsidRDefault="00424112" w:rsidP="00424112">
              <w:pPr>
                <w:pStyle w:val="Bibliography"/>
                <w:rPr>
                  <w:noProof/>
                </w:rPr>
              </w:pPr>
              <w:r w:rsidRPr="00424112">
                <w:rPr>
                  <w:noProof/>
                </w:rPr>
                <w:t xml:space="preserve">Microsoft Power BI, 2023. </w:t>
              </w:r>
              <w:r w:rsidRPr="00424112">
                <w:rPr>
                  <w:i/>
                  <w:iCs/>
                  <w:noProof/>
                </w:rPr>
                <w:t xml:space="preserve">Interactive Reports in Power BI. </w:t>
              </w:r>
              <w:r w:rsidRPr="00424112">
                <w:rPr>
                  <w:noProof/>
                </w:rPr>
                <w:t xml:space="preserve">[Online] </w:t>
              </w:r>
              <w:r w:rsidRPr="00424112">
                <w:rPr>
                  <w:noProof/>
                </w:rPr>
                <w:br/>
                <w:t xml:space="preserve">Available at: </w:t>
              </w:r>
              <w:r w:rsidRPr="00424112">
                <w:rPr>
                  <w:noProof/>
                  <w:u w:val="single"/>
                </w:rPr>
                <w:t>https://learn.microsoft.com/en-us/power-bi/consumer/end-user-reports</w:t>
              </w:r>
              <w:r w:rsidRPr="00424112">
                <w:rPr>
                  <w:noProof/>
                </w:rPr>
                <w:br/>
                <w:t>[Accessed 12 October 2023].</w:t>
              </w:r>
            </w:p>
            <w:p w14:paraId="488C2937" w14:textId="77777777" w:rsidR="00424112" w:rsidRPr="00424112" w:rsidRDefault="00424112" w:rsidP="00424112">
              <w:pPr>
                <w:pStyle w:val="Bibliography"/>
                <w:rPr>
                  <w:noProof/>
                </w:rPr>
              </w:pPr>
              <w:r w:rsidRPr="00424112">
                <w:rPr>
                  <w:noProof/>
                </w:rPr>
                <w:t xml:space="preserve">Microsoft Power BI, 2023. </w:t>
              </w:r>
              <w:r w:rsidRPr="00424112">
                <w:rPr>
                  <w:i/>
                  <w:iCs/>
                  <w:noProof/>
                </w:rPr>
                <w:t xml:space="preserve">Microsoft Power BI-Turn your data into immediate impact. </w:t>
              </w:r>
              <w:r w:rsidRPr="00424112">
                <w:rPr>
                  <w:noProof/>
                </w:rPr>
                <w:t xml:space="preserve">[Online] </w:t>
              </w:r>
              <w:r w:rsidRPr="00424112">
                <w:rPr>
                  <w:noProof/>
                </w:rPr>
                <w:br/>
                <w:t xml:space="preserve">Available at: </w:t>
              </w:r>
              <w:r w:rsidRPr="00424112">
                <w:rPr>
                  <w:noProof/>
                  <w:u w:val="single"/>
                </w:rPr>
                <w:t>https://powerbi.microsoft.com/en-us/</w:t>
              </w:r>
              <w:r w:rsidRPr="00424112">
                <w:rPr>
                  <w:noProof/>
                </w:rPr>
                <w:br/>
                <w:t>[Accessed 11 October 2023].</w:t>
              </w:r>
            </w:p>
            <w:p w14:paraId="4415F121" w14:textId="77777777" w:rsidR="00424112" w:rsidRPr="00424112" w:rsidRDefault="00424112" w:rsidP="00424112">
              <w:pPr>
                <w:pStyle w:val="Bibliography"/>
                <w:rPr>
                  <w:noProof/>
                </w:rPr>
              </w:pPr>
              <w:r w:rsidRPr="00424112">
                <w:rPr>
                  <w:noProof/>
                </w:rPr>
                <w:t xml:space="preserve">Microsoft Power BI, 2023. </w:t>
              </w:r>
              <w:r w:rsidRPr="00424112">
                <w:rPr>
                  <w:i/>
                  <w:iCs/>
                  <w:noProof/>
                </w:rPr>
                <w:t xml:space="preserve">MicrosoftAssessments. </w:t>
              </w:r>
              <w:r w:rsidRPr="00424112">
                <w:rPr>
                  <w:noProof/>
                </w:rPr>
                <w:t xml:space="preserve">[Online] </w:t>
              </w:r>
              <w:r w:rsidRPr="00424112">
                <w:rPr>
                  <w:noProof/>
                </w:rPr>
                <w:br/>
                <w:t xml:space="preserve">Available at: </w:t>
              </w:r>
              <w:r w:rsidRPr="00424112">
                <w:rPr>
                  <w:noProof/>
                  <w:u w:val="single"/>
                </w:rPr>
                <w:t>https://learn.microsoft.com/en-us/assessments/browse/?page=1&amp;pagesize=30</w:t>
              </w:r>
              <w:r w:rsidRPr="00424112">
                <w:rPr>
                  <w:noProof/>
                </w:rPr>
                <w:br/>
                <w:t>[Accessed 12 October 2023].</w:t>
              </w:r>
            </w:p>
            <w:p w14:paraId="18D06A23" w14:textId="77777777" w:rsidR="00424112" w:rsidRPr="00424112" w:rsidRDefault="00424112" w:rsidP="00424112">
              <w:pPr>
                <w:pStyle w:val="Bibliography"/>
                <w:rPr>
                  <w:noProof/>
                </w:rPr>
              </w:pPr>
              <w:r w:rsidRPr="00424112">
                <w:rPr>
                  <w:noProof/>
                </w:rPr>
                <w:t xml:space="preserve">Microsoft Power BI, 2023. </w:t>
              </w:r>
              <w:r w:rsidRPr="00424112">
                <w:rPr>
                  <w:i/>
                  <w:iCs/>
                  <w:noProof/>
                </w:rPr>
                <w:t xml:space="preserve">Natural Language Query (Q&amp;A) in Power BI. </w:t>
              </w:r>
              <w:r w:rsidRPr="00424112">
                <w:rPr>
                  <w:noProof/>
                </w:rPr>
                <w:t xml:space="preserve">[Online] </w:t>
              </w:r>
              <w:r w:rsidRPr="00424112">
                <w:rPr>
                  <w:noProof/>
                </w:rPr>
                <w:br/>
                <w:t xml:space="preserve">Available at: </w:t>
              </w:r>
              <w:r w:rsidRPr="00424112">
                <w:rPr>
                  <w:noProof/>
                  <w:u w:val="single"/>
                </w:rPr>
                <w:t>https://learn.microsoft.com/en-us/power-bi/collaborate-share/service-transform-data</w:t>
              </w:r>
              <w:r w:rsidRPr="00424112">
                <w:rPr>
                  <w:noProof/>
                </w:rPr>
                <w:br/>
                <w:t>[Accessed 12 October 2023].</w:t>
              </w:r>
            </w:p>
            <w:p w14:paraId="0E8490D1" w14:textId="77777777" w:rsidR="00424112" w:rsidRPr="00424112" w:rsidRDefault="00424112" w:rsidP="00424112">
              <w:pPr>
                <w:pStyle w:val="Bibliography"/>
                <w:rPr>
                  <w:noProof/>
                </w:rPr>
              </w:pPr>
              <w:r w:rsidRPr="00424112">
                <w:rPr>
                  <w:noProof/>
                </w:rPr>
                <w:t xml:space="preserve">Microsoft Power BI, 2023. </w:t>
              </w:r>
              <w:r w:rsidRPr="00424112">
                <w:rPr>
                  <w:i/>
                  <w:iCs/>
                  <w:noProof/>
                </w:rPr>
                <w:t xml:space="preserve">Power BI implementation planning: Security. </w:t>
              </w:r>
              <w:r w:rsidRPr="00424112">
                <w:rPr>
                  <w:noProof/>
                </w:rPr>
                <w:t xml:space="preserve">[Online] </w:t>
              </w:r>
              <w:r w:rsidRPr="00424112">
                <w:rPr>
                  <w:noProof/>
                </w:rPr>
                <w:br/>
                <w:t xml:space="preserve">Available at: </w:t>
              </w:r>
              <w:r w:rsidRPr="00424112">
                <w:rPr>
                  <w:noProof/>
                  <w:u w:val="single"/>
                </w:rPr>
                <w:t>https://learn.microsoft.com/en-us/power-bi/guidance/powerbi-implementation-planning-security-overview</w:t>
              </w:r>
              <w:r w:rsidRPr="00424112">
                <w:rPr>
                  <w:noProof/>
                </w:rPr>
                <w:br/>
                <w:t>[Accessed 12 October 2023].</w:t>
              </w:r>
            </w:p>
            <w:p w14:paraId="0EB45C13" w14:textId="77777777" w:rsidR="00424112" w:rsidRPr="00424112" w:rsidRDefault="00424112" w:rsidP="00424112">
              <w:pPr>
                <w:pStyle w:val="Bibliography"/>
                <w:rPr>
                  <w:noProof/>
                </w:rPr>
              </w:pPr>
              <w:r w:rsidRPr="00424112">
                <w:rPr>
                  <w:noProof/>
                </w:rPr>
                <w:t xml:space="preserve">Microsoft Power BI, 2023. </w:t>
              </w:r>
              <w:r w:rsidRPr="00424112">
                <w:rPr>
                  <w:i/>
                  <w:iCs/>
                  <w:noProof/>
                </w:rPr>
                <w:t xml:space="preserve">What is the Power BI Service. </w:t>
              </w:r>
              <w:r w:rsidRPr="00424112">
                <w:rPr>
                  <w:noProof/>
                </w:rPr>
                <w:t xml:space="preserve">[Online] </w:t>
              </w:r>
              <w:r w:rsidRPr="00424112">
                <w:rPr>
                  <w:noProof/>
                </w:rPr>
                <w:br/>
                <w:t xml:space="preserve">Available at: </w:t>
              </w:r>
              <w:r w:rsidRPr="00424112">
                <w:rPr>
                  <w:noProof/>
                  <w:u w:val="single"/>
                </w:rPr>
                <w:t>https://learn.microsoft.com/en-us/power-bi/fundamentals/power-bi-service-overview</w:t>
              </w:r>
              <w:r w:rsidRPr="00424112">
                <w:rPr>
                  <w:noProof/>
                </w:rPr>
                <w:br/>
                <w:t>[Accessed 12 October 2023].</w:t>
              </w:r>
            </w:p>
            <w:p w14:paraId="383CF695" w14:textId="77777777" w:rsidR="00424112" w:rsidRPr="00424112" w:rsidRDefault="00424112" w:rsidP="00424112">
              <w:pPr>
                <w:pStyle w:val="Bibliography"/>
                <w:rPr>
                  <w:noProof/>
                </w:rPr>
              </w:pPr>
              <w:r w:rsidRPr="00424112">
                <w:rPr>
                  <w:noProof/>
                </w:rPr>
                <w:t xml:space="preserve">Mikalef, P. &amp; Gupta, M., 2021. Artificial intelligence capability: Conceptualization,measurement calibration, and empirical study on its impact on organizational creativity and firm performance. </w:t>
              </w:r>
              <w:r w:rsidRPr="00424112">
                <w:rPr>
                  <w:i/>
                  <w:iCs/>
                  <w:noProof/>
                </w:rPr>
                <w:t>Information &amp; Management</w:t>
              </w:r>
              <w:r w:rsidRPr="00424112">
                <w:rPr>
                  <w:noProof/>
                </w:rPr>
                <w:t>, p. 103434.</w:t>
              </w:r>
            </w:p>
            <w:p w14:paraId="15CC7604" w14:textId="77777777" w:rsidR="00424112" w:rsidRPr="00424112" w:rsidRDefault="00424112" w:rsidP="00424112">
              <w:pPr>
                <w:pStyle w:val="Bibliography"/>
                <w:rPr>
                  <w:noProof/>
                </w:rPr>
              </w:pPr>
              <w:r w:rsidRPr="00424112">
                <w:rPr>
                  <w:noProof/>
                </w:rPr>
                <w:t xml:space="preserve">Mikalef, P., Pappas, I. O., Krogstie, J. &amp; Giannakos, M., 2018. “Big data analytics capabilities: a systematic literature review and research agenda. </w:t>
              </w:r>
              <w:r w:rsidRPr="00424112">
                <w:rPr>
                  <w:i/>
                  <w:iCs/>
                  <w:noProof/>
                </w:rPr>
                <w:t>Information Systems and e-Business Management</w:t>
              </w:r>
              <w:r w:rsidRPr="00424112">
                <w:rPr>
                  <w:noProof/>
                </w:rPr>
                <w:t>, pp. 547-578.</w:t>
              </w:r>
            </w:p>
            <w:p w14:paraId="5FD840A8" w14:textId="77777777" w:rsidR="00424112" w:rsidRPr="00424112" w:rsidRDefault="00424112" w:rsidP="00424112">
              <w:pPr>
                <w:pStyle w:val="Bibliography"/>
                <w:rPr>
                  <w:noProof/>
                </w:rPr>
              </w:pPr>
              <w:r w:rsidRPr="00424112">
                <w:rPr>
                  <w:noProof/>
                </w:rPr>
                <w:t xml:space="preserve">Olszak, C., 2016. Toward Better Understanding and Use of Business Intelligence in Organizations. </w:t>
              </w:r>
              <w:r w:rsidRPr="00424112">
                <w:rPr>
                  <w:i/>
                  <w:iCs/>
                  <w:noProof/>
                </w:rPr>
                <w:t xml:space="preserve">Information systems management, </w:t>
              </w:r>
              <w:r w:rsidRPr="00424112">
                <w:rPr>
                  <w:noProof/>
                </w:rPr>
                <w:t>33(2), pp. 105-123.</w:t>
              </w:r>
            </w:p>
            <w:p w14:paraId="063558A2" w14:textId="77777777" w:rsidR="00424112" w:rsidRPr="00424112" w:rsidRDefault="00424112" w:rsidP="00424112">
              <w:pPr>
                <w:pStyle w:val="Bibliography"/>
                <w:rPr>
                  <w:noProof/>
                </w:rPr>
              </w:pPr>
              <w:r w:rsidRPr="00424112">
                <w:rPr>
                  <w:noProof/>
                </w:rPr>
                <w:t xml:space="preserve">Palma-Ruiz, J., Torres-Toukoumidis, A. &amp; Gonzalez-Moreno, S., 2022. An overview of the gaming industry across nations: using analytics with power BI to forecast and identify key influencers. </w:t>
              </w:r>
              <w:r w:rsidRPr="00424112">
                <w:rPr>
                  <w:i/>
                  <w:iCs/>
                  <w:noProof/>
                </w:rPr>
                <w:t xml:space="preserve">Heliyon, </w:t>
              </w:r>
              <w:r w:rsidRPr="00424112">
                <w:rPr>
                  <w:noProof/>
                </w:rPr>
                <w:t>Volume 8, pp. 1-10.</w:t>
              </w:r>
            </w:p>
            <w:p w14:paraId="4795EC08" w14:textId="77777777" w:rsidR="00424112" w:rsidRPr="00424112" w:rsidRDefault="00424112" w:rsidP="00424112">
              <w:pPr>
                <w:pStyle w:val="Bibliography"/>
                <w:rPr>
                  <w:noProof/>
                </w:rPr>
              </w:pPr>
              <w:r w:rsidRPr="00424112">
                <w:rPr>
                  <w:noProof/>
                </w:rPr>
                <w:t xml:space="preserve">Rafif, M. F., 2019. </w:t>
              </w:r>
              <w:r w:rsidRPr="00424112">
                <w:rPr>
                  <w:i/>
                  <w:iCs/>
                  <w:noProof/>
                </w:rPr>
                <w:t xml:space="preserve">Comparison Study of the Development of Serf-Service Business Intelligence between Power BI and Tableau Desktop( Case Study: Microsoft Adventure Works ), </w:t>
              </w:r>
              <w:r w:rsidRPr="00424112">
                <w:rPr>
                  <w:noProof/>
                </w:rPr>
                <w:t>Yogyakarta: Industrial Engineering.</w:t>
              </w:r>
            </w:p>
            <w:p w14:paraId="5D8CDD0D" w14:textId="77777777" w:rsidR="00424112" w:rsidRPr="00424112" w:rsidRDefault="00424112" w:rsidP="00424112">
              <w:pPr>
                <w:pStyle w:val="Bibliography"/>
                <w:rPr>
                  <w:noProof/>
                </w:rPr>
              </w:pPr>
              <w:r w:rsidRPr="00424112">
                <w:rPr>
                  <w:noProof/>
                </w:rPr>
                <w:t xml:space="preserve">Romero, C., Ortiz, J., Khalaf, O. &amp; Prado, A., 2021. Business Intelligence Business Evolution after Industry 4.0.. </w:t>
              </w:r>
              <w:r w:rsidRPr="00424112">
                <w:rPr>
                  <w:i/>
                  <w:iCs/>
                  <w:noProof/>
                </w:rPr>
                <w:t xml:space="preserve">Sustainability, </w:t>
              </w:r>
              <w:r w:rsidRPr="00424112">
                <w:rPr>
                  <w:noProof/>
                </w:rPr>
                <w:t>13(18), pp. 1-12.</w:t>
              </w:r>
            </w:p>
            <w:p w14:paraId="00091604" w14:textId="77777777" w:rsidR="00424112" w:rsidRPr="00424112" w:rsidRDefault="00424112" w:rsidP="00424112">
              <w:pPr>
                <w:pStyle w:val="Bibliography"/>
                <w:rPr>
                  <w:noProof/>
                </w:rPr>
              </w:pPr>
              <w:r w:rsidRPr="00424112">
                <w:rPr>
                  <w:noProof/>
                </w:rPr>
                <w:t xml:space="preserve">Schmidt-Subramanian, M., 2014. </w:t>
              </w:r>
              <w:r w:rsidRPr="00424112">
                <w:rPr>
                  <w:i/>
                  <w:iCs/>
                  <w:noProof/>
                </w:rPr>
                <w:t xml:space="preserve">The Business Impact Of Customer Experience. </w:t>
              </w:r>
              <w:r w:rsidRPr="00424112">
                <w:rPr>
                  <w:noProof/>
                </w:rPr>
                <w:t xml:space="preserve">[Online] </w:t>
              </w:r>
              <w:r w:rsidRPr="00424112">
                <w:rPr>
                  <w:noProof/>
                </w:rPr>
                <w:br/>
                <w:t xml:space="preserve">Available at: </w:t>
              </w:r>
              <w:r w:rsidRPr="00424112">
                <w:rPr>
                  <w:noProof/>
                  <w:u w:val="single"/>
                </w:rPr>
                <w:t>https://www.medallia.com/wp-content/uploads/pdf/resources/Forrester-Business-</w:t>
              </w:r>
              <w:r w:rsidRPr="00424112">
                <w:rPr>
                  <w:noProof/>
                  <w:u w:val="single"/>
                </w:rPr>
                <w:lastRenderedPageBreak/>
                <w:t>Impact-of-CX-2014.pdf</w:t>
              </w:r>
              <w:r w:rsidRPr="00424112">
                <w:rPr>
                  <w:noProof/>
                </w:rPr>
                <w:br/>
                <w:t>[Accessed 10 October 2023].</w:t>
              </w:r>
            </w:p>
            <w:p w14:paraId="779E4635" w14:textId="77777777" w:rsidR="00424112" w:rsidRPr="00424112" w:rsidRDefault="00424112" w:rsidP="00424112">
              <w:pPr>
                <w:pStyle w:val="Bibliography"/>
                <w:rPr>
                  <w:noProof/>
                </w:rPr>
              </w:pPr>
              <w:r w:rsidRPr="00424112">
                <w:rPr>
                  <w:noProof/>
                </w:rPr>
                <w:t xml:space="preserve">Shmueli, G. &amp; Koppius, O. R., 2011. Predictive analytics in information systems research. </w:t>
              </w:r>
              <w:r w:rsidRPr="00424112">
                <w:rPr>
                  <w:i/>
                  <w:iCs/>
                  <w:noProof/>
                </w:rPr>
                <w:t>MIS quarterly</w:t>
              </w:r>
              <w:r w:rsidRPr="00424112">
                <w:rPr>
                  <w:noProof/>
                </w:rPr>
                <w:t>, pp. 553-580.</w:t>
              </w:r>
            </w:p>
            <w:p w14:paraId="0DF84649" w14:textId="77777777" w:rsidR="00424112" w:rsidRPr="00424112" w:rsidRDefault="00424112" w:rsidP="00424112">
              <w:pPr>
                <w:pStyle w:val="Bibliography"/>
                <w:rPr>
                  <w:noProof/>
                </w:rPr>
              </w:pPr>
              <w:r w:rsidRPr="00424112">
                <w:rPr>
                  <w:noProof/>
                </w:rPr>
                <w:t xml:space="preserve">Stedman Craig, 2021. </w:t>
              </w:r>
              <w:r w:rsidRPr="00424112">
                <w:rPr>
                  <w:i/>
                  <w:iCs/>
                  <w:noProof/>
                </w:rPr>
                <w:t xml:space="preserve">Data Management -What is data architecture?. </w:t>
              </w:r>
              <w:r w:rsidRPr="00424112">
                <w:rPr>
                  <w:noProof/>
                </w:rPr>
                <w:t xml:space="preserve">[Online] </w:t>
              </w:r>
              <w:r w:rsidRPr="00424112">
                <w:rPr>
                  <w:noProof/>
                </w:rPr>
                <w:br/>
                <w:t xml:space="preserve">Available at: </w:t>
              </w:r>
              <w:r w:rsidRPr="00424112">
                <w:rPr>
                  <w:noProof/>
                  <w:u w:val="single"/>
                </w:rPr>
                <w:t>https://www.techtarget.com/searchdatamanagement/definition/data-silo</w:t>
              </w:r>
              <w:r w:rsidRPr="00424112">
                <w:rPr>
                  <w:noProof/>
                </w:rPr>
                <w:br/>
                <w:t>[Accessed 11 October 2023].</w:t>
              </w:r>
            </w:p>
            <w:p w14:paraId="08AD1658" w14:textId="77777777" w:rsidR="00424112" w:rsidRPr="00424112" w:rsidRDefault="00424112" w:rsidP="00424112">
              <w:pPr>
                <w:pStyle w:val="Bibliography"/>
                <w:rPr>
                  <w:noProof/>
                </w:rPr>
              </w:pPr>
              <w:r w:rsidRPr="00424112">
                <w:rPr>
                  <w:noProof/>
                </w:rPr>
                <w:t>Sujitparapitaya, S., Shirani, A. &amp; Roldan, M., 2012. Issues in Information Systems. 13(2), pp. 110-120.</w:t>
              </w:r>
            </w:p>
            <w:p w14:paraId="733EEDCE" w14:textId="77777777" w:rsidR="00424112" w:rsidRPr="00424112" w:rsidRDefault="00424112" w:rsidP="00424112">
              <w:pPr>
                <w:pStyle w:val="Bibliography"/>
                <w:rPr>
                  <w:noProof/>
                </w:rPr>
              </w:pPr>
              <w:r w:rsidRPr="00424112">
                <w:rPr>
                  <w:noProof/>
                </w:rPr>
                <w:t xml:space="preserve">Wang, J., Zhang, W., Shi, Y. &amp; Liu, J., 2018. Industrial Big Data Analytics: Challenges, Methodologies, and Applications. </w:t>
              </w:r>
              <w:r w:rsidRPr="00424112">
                <w:rPr>
                  <w:i/>
                  <w:iCs/>
                  <w:noProof/>
                </w:rPr>
                <w:t>Cornell University</w:t>
              </w:r>
              <w:r w:rsidRPr="00424112">
                <w:rPr>
                  <w:noProof/>
                </w:rPr>
                <w:t xml:space="preserve">, 13 October. </w:t>
              </w:r>
            </w:p>
            <w:p w14:paraId="5035EEBF" w14:textId="77777777" w:rsidR="00424112" w:rsidRPr="00424112" w:rsidRDefault="00424112" w:rsidP="00424112">
              <w:pPr>
                <w:pStyle w:val="Bibliography"/>
                <w:rPr>
                  <w:noProof/>
                </w:rPr>
              </w:pPr>
              <w:r w:rsidRPr="00424112">
                <w:rPr>
                  <w:noProof/>
                </w:rPr>
                <w:t xml:space="preserve">Wilder-James, E., 2016. Breaking Down Data Silos-Analytics And Data Science. </w:t>
              </w:r>
              <w:r w:rsidRPr="00424112">
                <w:rPr>
                  <w:i/>
                  <w:iCs/>
                  <w:noProof/>
                </w:rPr>
                <w:t xml:space="preserve">Harvard Business Review </w:t>
              </w:r>
              <w:r w:rsidRPr="00424112">
                <w:rPr>
                  <w:noProof/>
                </w:rPr>
                <w:t>, 05 December, pp. 1-5.</w:t>
              </w:r>
            </w:p>
            <w:p w14:paraId="4014F96B" w14:textId="77777777" w:rsidR="00424112" w:rsidRPr="00424112" w:rsidRDefault="00424112" w:rsidP="00424112">
              <w:pPr>
                <w:pStyle w:val="Bibliography"/>
                <w:rPr>
                  <w:noProof/>
                </w:rPr>
              </w:pPr>
              <w:r w:rsidRPr="00424112">
                <w:rPr>
                  <w:noProof/>
                </w:rPr>
                <w:t xml:space="preserve">Wise, J., 2023. </w:t>
              </w:r>
              <w:r w:rsidRPr="00424112">
                <w:rPr>
                  <w:i/>
                  <w:iCs/>
                  <w:noProof/>
                </w:rPr>
                <w:t xml:space="preserve">How much data is created every day in 2023. </w:t>
              </w:r>
              <w:r w:rsidRPr="00424112">
                <w:rPr>
                  <w:noProof/>
                </w:rPr>
                <w:t xml:space="preserve">[Online] </w:t>
              </w:r>
              <w:r w:rsidRPr="00424112">
                <w:rPr>
                  <w:noProof/>
                </w:rPr>
                <w:br/>
                <w:t xml:space="preserve">Available at: </w:t>
              </w:r>
              <w:r w:rsidRPr="00424112">
                <w:rPr>
                  <w:noProof/>
                  <w:u w:val="single"/>
                </w:rPr>
                <w:t>https://earthweb.com/how-much-data-is-created-every-day/</w:t>
              </w:r>
              <w:r w:rsidRPr="00424112">
                <w:rPr>
                  <w:noProof/>
                </w:rPr>
                <w:br/>
                <w:t>[Accessed 10 October 2023].</w:t>
              </w:r>
            </w:p>
            <w:p w14:paraId="3A781F9C" w14:textId="24F62A52" w:rsidR="009565B2" w:rsidRPr="00424112" w:rsidRDefault="00841EF6" w:rsidP="00424112">
              <w:pPr>
                <w:jc w:val="both"/>
                <w:rPr>
                  <w:rFonts w:ascii="Arial" w:hAnsi="Arial" w:cs="Arial"/>
                </w:rPr>
              </w:pPr>
            </w:p>
          </w:sdtContent>
        </w:sdt>
      </w:sdtContent>
    </w:sdt>
    <w:p w14:paraId="75569780" w14:textId="15FF0882" w:rsidR="009565B2" w:rsidRPr="00424112" w:rsidRDefault="009565B2" w:rsidP="001D196A">
      <w:pPr>
        <w:jc w:val="both"/>
        <w:rPr>
          <w:rFonts w:ascii="Arial" w:eastAsia="Times New Roman" w:hAnsi="Arial" w:cs="Arial"/>
        </w:rPr>
      </w:pPr>
    </w:p>
    <w:p w14:paraId="73F61234" w14:textId="422550D2" w:rsidR="009565B2" w:rsidRPr="00424112" w:rsidRDefault="009565B2" w:rsidP="001D196A">
      <w:pPr>
        <w:jc w:val="both"/>
        <w:rPr>
          <w:rFonts w:ascii="Arial" w:eastAsia="Times New Roman" w:hAnsi="Arial" w:cs="Arial"/>
        </w:rPr>
      </w:pPr>
    </w:p>
    <w:p w14:paraId="2C9A72EA" w14:textId="3C3740B1" w:rsidR="009565B2" w:rsidRPr="00424112" w:rsidRDefault="009565B2" w:rsidP="001D196A">
      <w:pPr>
        <w:jc w:val="both"/>
        <w:rPr>
          <w:rFonts w:ascii="Arial" w:eastAsia="Times New Roman" w:hAnsi="Arial" w:cs="Arial"/>
        </w:rPr>
      </w:pPr>
    </w:p>
    <w:p w14:paraId="2EB99D4B" w14:textId="121C5E55" w:rsidR="009565B2" w:rsidRDefault="009565B2" w:rsidP="001D196A">
      <w:pPr>
        <w:jc w:val="both"/>
        <w:rPr>
          <w:rFonts w:ascii="Arial" w:eastAsia="Times New Roman" w:hAnsi="Arial" w:cs="Arial"/>
        </w:rPr>
      </w:pPr>
    </w:p>
    <w:p w14:paraId="655B8DF6" w14:textId="04620138" w:rsidR="00896698" w:rsidRDefault="00896698" w:rsidP="001D196A">
      <w:pPr>
        <w:jc w:val="both"/>
        <w:rPr>
          <w:rFonts w:ascii="Arial" w:eastAsia="Times New Roman" w:hAnsi="Arial" w:cs="Arial"/>
        </w:rPr>
      </w:pPr>
    </w:p>
    <w:p w14:paraId="3ED57592" w14:textId="1E0C2CAC" w:rsidR="00896698" w:rsidRDefault="00896698" w:rsidP="001D196A">
      <w:pPr>
        <w:jc w:val="both"/>
        <w:rPr>
          <w:rFonts w:ascii="Arial" w:eastAsia="Times New Roman" w:hAnsi="Arial" w:cs="Arial"/>
        </w:rPr>
      </w:pPr>
    </w:p>
    <w:p w14:paraId="541A72AA" w14:textId="15ADB5BB" w:rsidR="00896698" w:rsidRDefault="00896698" w:rsidP="001D196A">
      <w:pPr>
        <w:jc w:val="both"/>
        <w:rPr>
          <w:rFonts w:ascii="Arial" w:eastAsia="Times New Roman" w:hAnsi="Arial" w:cs="Arial"/>
        </w:rPr>
      </w:pPr>
    </w:p>
    <w:p w14:paraId="442195D5" w14:textId="577DF07B" w:rsidR="00896698" w:rsidRDefault="00896698" w:rsidP="001D196A">
      <w:pPr>
        <w:jc w:val="both"/>
        <w:rPr>
          <w:rFonts w:ascii="Arial" w:eastAsia="Times New Roman" w:hAnsi="Arial" w:cs="Arial"/>
        </w:rPr>
      </w:pPr>
    </w:p>
    <w:p w14:paraId="157F924D" w14:textId="5A1C51DD" w:rsidR="00896698" w:rsidRDefault="00896698" w:rsidP="001D196A">
      <w:pPr>
        <w:jc w:val="both"/>
        <w:rPr>
          <w:rFonts w:ascii="Arial" w:eastAsia="Times New Roman" w:hAnsi="Arial" w:cs="Arial"/>
        </w:rPr>
      </w:pPr>
    </w:p>
    <w:p w14:paraId="0B7D667A" w14:textId="64D10BF8" w:rsidR="00896698" w:rsidRDefault="00896698" w:rsidP="001D196A">
      <w:pPr>
        <w:jc w:val="both"/>
        <w:rPr>
          <w:rFonts w:ascii="Arial" w:eastAsia="Times New Roman" w:hAnsi="Arial" w:cs="Arial"/>
        </w:rPr>
      </w:pPr>
    </w:p>
    <w:p w14:paraId="42C50508" w14:textId="71A544F8" w:rsidR="00896698" w:rsidRDefault="00896698" w:rsidP="001D196A">
      <w:pPr>
        <w:jc w:val="both"/>
        <w:rPr>
          <w:rFonts w:ascii="Arial" w:eastAsia="Times New Roman" w:hAnsi="Arial" w:cs="Arial"/>
        </w:rPr>
      </w:pPr>
    </w:p>
    <w:p w14:paraId="6C53DC6C" w14:textId="683BFEA9" w:rsidR="00666437" w:rsidRDefault="00666437" w:rsidP="001D196A">
      <w:pPr>
        <w:jc w:val="both"/>
        <w:rPr>
          <w:rFonts w:ascii="Arial" w:eastAsia="Times New Roman" w:hAnsi="Arial" w:cs="Arial"/>
        </w:rPr>
      </w:pPr>
    </w:p>
    <w:p w14:paraId="60A59B18" w14:textId="4C3BD1AB" w:rsidR="00666437" w:rsidRDefault="00666437" w:rsidP="001D196A">
      <w:pPr>
        <w:jc w:val="both"/>
        <w:rPr>
          <w:rFonts w:ascii="Arial" w:eastAsia="Times New Roman" w:hAnsi="Arial" w:cs="Arial"/>
        </w:rPr>
      </w:pPr>
    </w:p>
    <w:p w14:paraId="2DE760D1" w14:textId="207A07A5" w:rsidR="00666437" w:rsidRDefault="00666437" w:rsidP="001D196A">
      <w:pPr>
        <w:jc w:val="both"/>
        <w:rPr>
          <w:rFonts w:ascii="Arial" w:eastAsia="Times New Roman" w:hAnsi="Arial" w:cs="Arial"/>
        </w:rPr>
      </w:pPr>
    </w:p>
    <w:p w14:paraId="048416FE" w14:textId="5A72BDC7" w:rsidR="00666437" w:rsidRDefault="00666437" w:rsidP="001D196A">
      <w:pPr>
        <w:jc w:val="both"/>
        <w:rPr>
          <w:rFonts w:ascii="Arial" w:eastAsia="Times New Roman" w:hAnsi="Arial" w:cs="Arial"/>
        </w:rPr>
      </w:pPr>
    </w:p>
    <w:p w14:paraId="7EE75B46" w14:textId="0CA5806C" w:rsidR="00666437" w:rsidRDefault="00666437" w:rsidP="001D196A">
      <w:pPr>
        <w:jc w:val="both"/>
        <w:rPr>
          <w:rFonts w:ascii="Arial" w:eastAsia="Times New Roman" w:hAnsi="Arial" w:cs="Arial"/>
        </w:rPr>
      </w:pPr>
    </w:p>
    <w:p w14:paraId="443C699B" w14:textId="5CAC25E4" w:rsidR="00666437" w:rsidRDefault="00666437" w:rsidP="001D196A">
      <w:pPr>
        <w:jc w:val="both"/>
        <w:rPr>
          <w:rFonts w:ascii="Arial" w:eastAsia="Times New Roman" w:hAnsi="Arial" w:cs="Arial"/>
        </w:rPr>
      </w:pPr>
    </w:p>
    <w:p w14:paraId="533679B6" w14:textId="77777777" w:rsidR="00666437" w:rsidRDefault="00666437" w:rsidP="001D196A">
      <w:pPr>
        <w:jc w:val="both"/>
        <w:rPr>
          <w:rFonts w:ascii="Arial" w:eastAsia="Times New Roman" w:hAnsi="Arial" w:cs="Arial"/>
        </w:rPr>
      </w:pPr>
    </w:p>
    <w:p w14:paraId="3D1ADA67" w14:textId="4A3976D6" w:rsidR="00666437" w:rsidRDefault="00666437" w:rsidP="001D196A">
      <w:pPr>
        <w:jc w:val="both"/>
        <w:rPr>
          <w:rFonts w:ascii="Arial" w:hAnsi="Arial" w:cs="Arial"/>
        </w:rPr>
      </w:pPr>
    </w:p>
    <w:p w14:paraId="0C07DAD0" w14:textId="71C85BAA" w:rsidR="00666437" w:rsidRPr="000E3609" w:rsidRDefault="00F309B4" w:rsidP="007743B7">
      <w:pPr>
        <w:jc w:val="both"/>
        <w:rPr>
          <w:rFonts w:ascii="Arial" w:hAnsi="Arial" w:cs="Arial"/>
          <w:b/>
          <w:bCs/>
        </w:rPr>
      </w:pPr>
      <w:r w:rsidRPr="000E3609">
        <w:rPr>
          <w:rFonts w:ascii="Arial" w:hAnsi="Arial" w:cs="Arial"/>
          <w:b/>
          <w:bCs/>
        </w:rPr>
        <w:lastRenderedPageBreak/>
        <w:t xml:space="preserve">Appendix </w:t>
      </w:r>
      <w:r w:rsidR="00050542" w:rsidRPr="000E3609">
        <w:rPr>
          <w:rFonts w:ascii="Arial" w:hAnsi="Arial" w:cs="Arial"/>
          <w:b/>
          <w:bCs/>
        </w:rPr>
        <w:t>1</w:t>
      </w:r>
      <w:r w:rsidR="00D113F7" w:rsidRPr="000E3609">
        <w:rPr>
          <w:rFonts w:ascii="Arial" w:hAnsi="Arial" w:cs="Arial"/>
          <w:b/>
          <w:bCs/>
        </w:rPr>
        <w:t>. Transcribed Interview</w:t>
      </w:r>
      <w:r w:rsidR="00564035">
        <w:rPr>
          <w:rFonts w:ascii="Arial" w:hAnsi="Arial" w:cs="Arial"/>
          <w:b/>
          <w:bCs/>
        </w:rPr>
        <w:t xml:space="preserve"> with </w:t>
      </w:r>
      <w:r w:rsidR="008A6DD4" w:rsidRPr="000E3609">
        <w:rPr>
          <w:rFonts w:ascii="Arial" w:hAnsi="Arial" w:cs="Arial"/>
          <w:b/>
          <w:bCs/>
        </w:rPr>
        <w:t xml:space="preserve">Regional Manager </w:t>
      </w:r>
    </w:p>
    <w:p w14:paraId="24621DA1" w14:textId="77777777"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How has the implementation of Power BI affected decision-making processes within your department/organization?</w:t>
      </w:r>
    </w:p>
    <w:p w14:paraId="63176893" w14:textId="77777777" w:rsidR="00666437" w:rsidRPr="007743B7" w:rsidRDefault="00666437" w:rsidP="007743B7">
      <w:pPr>
        <w:ind w:left="360"/>
        <w:jc w:val="both"/>
        <w:rPr>
          <w:rFonts w:ascii="Arial" w:eastAsia="Times New Roman" w:hAnsi="Arial" w:cs="Arial"/>
        </w:rPr>
      </w:pPr>
      <w:r w:rsidRPr="007743B7">
        <w:rPr>
          <w:rFonts w:ascii="Arial" w:eastAsia="Times New Roman" w:hAnsi="Arial" w:cs="Arial"/>
        </w:rPr>
        <w:t>The implementation of Power BI has had a significant impact on decision-making processes within our organization. It has provided us with real-time access to relevant data and insights, allowing us to make more informed and timely decisions. Power BI has streamlined the data analysis process, enabling us to quickly identify trends, patterns, and outliers that influence our decision-making. This has resulted in faster and more accurate decision-making, leading to improved operational efficiency.</w:t>
      </w:r>
    </w:p>
    <w:p w14:paraId="1413CD5C" w14:textId="58B8EA33"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Can you provide examples of specific decisions that have been influenced or improved by using Power BI?</w:t>
      </w:r>
    </w:p>
    <w:p w14:paraId="56BA02DC" w14:textId="3C7834B4" w:rsidR="00666437" w:rsidRPr="007743B7" w:rsidRDefault="00666437" w:rsidP="007743B7">
      <w:pPr>
        <w:ind w:left="360"/>
        <w:jc w:val="both"/>
        <w:rPr>
          <w:rFonts w:ascii="Arial" w:eastAsia="Times New Roman" w:hAnsi="Arial" w:cs="Arial"/>
        </w:rPr>
      </w:pPr>
      <w:r w:rsidRPr="007743B7">
        <w:rPr>
          <w:rFonts w:ascii="Arial" w:eastAsia="Times New Roman" w:hAnsi="Arial" w:cs="Arial"/>
        </w:rPr>
        <w:t xml:space="preserve">One specific example of a decision influenced by Power BI is our route optimization strategy. With Power BI, we </w:t>
      </w:r>
      <w:r w:rsidR="007670F2" w:rsidRPr="007743B7">
        <w:rPr>
          <w:rFonts w:ascii="Arial" w:eastAsia="Times New Roman" w:hAnsi="Arial" w:cs="Arial"/>
        </w:rPr>
        <w:t>can</w:t>
      </w:r>
      <w:r w:rsidRPr="007743B7">
        <w:rPr>
          <w:rFonts w:ascii="Arial" w:eastAsia="Times New Roman" w:hAnsi="Arial" w:cs="Arial"/>
        </w:rPr>
        <w:t xml:space="preserve"> </w:t>
      </w:r>
      <w:r w:rsidR="006155B9" w:rsidRPr="007743B7">
        <w:rPr>
          <w:rFonts w:ascii="Arial" w:eastAsia="Times New Roman" w:hAnsi="Arial" w:cs="Arial"/>
        </w:rPr>
        <w:t>analyse</w:t>
      </w:r>
      <w:r w:rsidRPr="007743B7">
        <w:rPr>
          <w:rFonts w:ascii="Arial" w:eastAsia="Times New Roman" w:hAnsi="Arial" w:cs="Arial"/>
        </w:rPr>
        <w:t xml:space="preserve"> historical data on package volumes, delivery times, and traffic patterns to identify the most efficient routes for our drivers. This has helped us reduce delivery times, minimize fuel consumption, and improve overall customer satisfaction.</w:t>
      </w:r>
    </w:p>
    <w:p w14:paraId="390C93DB" w14:textId="1E9763DC"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 xml:space="preserve"> How has the availability and accessibility of data changed since the implementation of Power BI?</w:t>
      </w:r>
    </w:p>
    <w:p w14:paraId="794FA6AC" w14:textId="6792B95F" w:rsidR="00D113F7" w:rsidRPr="007743B7" w:rsidRDefault="00666437" w:rsidP="007743B7">
      <w:pPr>
        <w:ind w:left="360"/>
        <w:jc w:val="both"/>
        <w:rPr>
          <w:rFonts w:ascii="Arial" w:eastAsia="Times New Roman" w:hAnsi="Arial" w:cs="Arial"/>
        </w:rPr>
      </w:pPr>
      <w:r w:rsidRPr="007743B7">
        <w:rPr>
          <w:rFonts w:ascii="Arial" w:eastAsia="Times New Roman" w:hAnsi="Arial" w:cs="Arial"/>
        </w:rPr>
        <w:t xml:space="preserve">The availability and accessibility of data have greatly improved since the implementation of Power BI. Previously, accessing and </w:t>
      </w:r>
      <w:r w:rsidR="006155B9" w:rsidRPr="007743B7">
        <w:rPr>
          <w:rFonts w:ascii="Arial" w:eastAsia="Times New Roman" w:hAnsi="Arial" w:cs="Arial"/>
        </w:rPr>
        <w:t>analysing</w:t>
      </w:r>
      <w:r w:rsidRPr="007743B7">
        <w:rPr>
          <w:rFonts w:ascii="Arial" w:eastAsia="Times New Roman" w:hAnsi="Arial" w:cs="Arial"/>
        </w:rPr>
        <w:t xml:space="preserve"> data involved manual processes and multiple data sources. With Power BI, we have centralized our data into a single dashboard, making it easily accessible to all relevant stakeholders. </w:t>
      </w:r>
      <w:r w:rsidR="008C61DD" w:rsidRPr="007743B7">
        <w:rPr>
          <w:rFonts w:ascii="Arial" w:eastAsia="Times New Roman" w:hAnsi="Arial" w:cs="Arial"/>
        </w:rPr>
        <w:t xml:space="preserve">We </w:t>
      </w:r>
      <w:r w:rsidR="00E864CF" w:rsidRPr="007743B7">
        <w:rPr>
          <w:rFonts w:ascii="Arial" w:eastAsia="Times New Roman" w:hAnsi="Arial" w:cs="Arial"/>
        </w:rPr>
        <w:t xml:space="preserve">had to work </w:t>
      </w:r>
      <w:r w:rsidR="00755E9E" w:rsidRPr="007743B7">
        <w:rPr>
          <w:rFonts w:ascii="Arial" w:eastAsia="Times New Roman" w:hAnsi="Arial" w:cs="Arial"/>
        </w:rPr>
        <w:t>to create</w:t>
      </w:r>
      <w:r w:rsidR="00E864CF" w:rsidRPr="007743B7">
        <w:rPr>
          <w:rFonts w:ascii="Arial" w:eastAsia="Times New Roman" w:hAnsi="Arial" w:cs="Arial"/>
        </w:rPr>
        <w:t xml:space="preserve"> our data architecture to</w:t>
      </w:r>
      <w:r w:rsidR="004B683F" w:rsidRPr="007743B7">
        <w:rPr>
          <w:rFonts w:ascii="Arial" w:eastAsia="Times New Roman" w:hAnsi="Arial" w:cs="Arial"/>
        </w:rPr>
        <w:t xml:space="preserve"> manage to sync </w:t>
      </w:r>
      <w:r w:rsidR="007670F2" w:rsidRPr="007743B7">
        <w:rPr>
          <w:rFonts w:ascii="Arial" w:eastAsia="Times New Roman" w:hAnsi="Arial" w:cs="Arial"/>
        </w:rPr>
        <w:t>all</w:t>
      </w:r>
      <w:r w:rsidR="004B683F" w:rsidRPr="007743B7">
        <w:rPr>
          <w:rFonts w:ascii="Arial" w:eastAsia="Times New Roman" w:hAnsi="Arial" w:cs="Arial"/>
        </w:rPr>
        <w:t xml:space="preserve"> the gathered data within our organisation into a single mainframe.</w:t>
      </w:r>
      <w:r w:rsidR="00E864CF" w:rsidRPr="007743B7">
        <w:rPr>
          <w:rFonts w:ascii="Arial" w:eastAsia="Times New Roman" w:hAnsi="Arial" w:cs="Arial"/>
        </w:rPr>
        <w:t xml:space="preserve"> </w:t>
      </w:r>
      <w:r w:rsidRPr="007743B7">
        <w:rPr>
          <w:rFonts w:ascii="Arial" w:eastAsia="Times New Roman" w:hAnsi="Arial" w:cs="Arial"/>
        </w:rPr>
        <w:t xml:space="preserve">This has saved us valuable time and improved data visibility across the organization. Now, anyone in the organization can access and </w:t>
      </w:r>
      <w:r w:rsidR="00841F55" w:rsidRPr="007743B7">
        <w:rPr>
          <w:rFonts w:ascii="Arial" w:eastAsia="Times New Roman" w:hAnsi="Arial" w:cs="Arial"/>
        </w:rPr>
        <w:t>analyse</w:t>
      </w:r>
      <w:r w:rsidRPr="007743B7">
        <w:rPr>
          <w:rFonts w:ascii="Arial" w:eastAsia="Times New Roman" w:hAnsi="Arial" w:cs="Arial"/>
        </w:rPr>
        <w:t xml:space="preserve"> the data they need without relying on IT or data analysts.</w:t>
      </w:r>
    </w:p>
    <w:p w14:paraId="3290FB8C" w14:textId="1BD72211"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In what ways has Power BI enhanced data visualization and reporting capabilities for decision-making purposes?</w:t>
      </w:r>
    </w:p>
    <w:p w14:paraId="7F0EEC2B" w14:textId="45203CE8" w:rsidR="00666437" w:rsidRPr="00841F55" w:rsidRDefault="00666437" w:rsidP="007743B7">
      <w:pPr>
        <w:ind w:left="360"/>
        <w:jc w:val="both"/>
        <w:rPr>
          <w:rFonts w:ascii="Arial" w:eastAsia="Times New Roman" w:hAnsi="Arial" w:cs="Arial"/>
        </w:rPr>
      </w:pPr>
      <w:r w:rsidRPr="00841F55">
        <w:rPr>
          <w:rFonts w:ascii="Arial" w:eastAsia="Times New Roman" w:hAnsi="Arial" w:cs="Arial"/>
        </w:rPr>
        <w:t xml:space="preserve">Power BI has enhanced our data visualization and reporting capabilities in several ways. The interactive dashboards and visualizations allow us to present complex data in a clear and concise manner. We can create customized reports and share them with stakeholders, enabling them to gain a deeper understanding of the data and take appropriate actions. </w:t>
      </w:r>
      <w:r w:rsidR="00A50209" w:rsidRPr="00841F55">
        <w:rPr>
          <w:rFonts w:ascii="Arial" w:eastAsia="Times New Roman" w:hAnsi="Arial" w:cs="Arial"/>
        </w:rPr>
        <w:t xml:space="preserve">Especially when it comes to regional </w:t>
      </w:r>
      <w:r w:rsidR="004401F0" w:rsidRPr="00841F55">
        <w:rPr>
          <w:rFonts w:ascii="Arial" w:eastAsia="Times New Roman" w:hAnsi="Arial" w:cs="Arial"/>
        </w:rPr>
        <w:t xml:space="preserve">management where we deal directly with our contractors. We can now </w:t>
      </w:r>
      <w:r w:rsidR="00540E73" w:rsidRPr="00841F55">
        <w:rPr>
          <w:rFonts w:ascii="Arial" w:eastAsia="Times New Roman" w:hAnsi="Arial" w:cs="Arial"/>
        </w:rPr>
        <w:t>present our KPIs</w:t>
      </w:r>
      <w:r w:rsidRPr="00841F55">
        <w:rPr>
          <w:rFonts w:ascii="Arial" w:eastAsia="Times New Roman" w:hAnsi="Arial" w:cs="Arial"/>
        </w:rPr>
        <w:t xml:space="preserve"> </w:t>
      </w:r>
      <w:r w:rsidR="00540E73" w:rsidRPr="00841F55">
        <w:rPr>
          <w:rFonts w:ascii="Arial" w:eastAsia="Times New Roman" w:hAnsi="Arial" w:cs="Arial"/>
        </w:rPr>
        <w:t xml:space="preserve">to them, </w:t>
      </w:r>
      <w:r w:rsidR="001022A9" w:rsidRPr="00841F55">
        <w:rPr>
          <w:rFonts w:ascii="Arial" w:eastAsia="Times New Roman" w:hAnsi="Arial" w:cs="Arial"/>
        </w:rPr>
        <w:t xml:space="preserve">explain how and where they are failing to meet them. Where they need to improve specifically. </w:t>
      </w:r>
      <w:r w:rsidRPr="00841F55">
        <w:rPr>
          <w:rFonts w:ascii="Arial" w:eastAsia="Times New Roman" w:hAnsi="Arial" w:cs="Arial"/>
        </w:rPr>
        <w:t xml:space="preserve">The ability to drill down into specific data points </w:t>
      </w:r>
      <w:r w:rsidR="00C20228" w:rsidRPr="00841F55">
        <w:rPr>
          <w:rFonts w:ascii="Arial" w:eastAsia="Times New Roman" w:hAnsi="Arial" w:cs="Arial"/>
        </w:rPr>
        <w:t>on a specific contractor or a specific driver</w:t>
      </w:r>
      <w:r w:rsidRPr="00841F55">
        <w:rPr>
          <w:rFonts w:ascii="Arial" w:eastAsia="Times New Roman" w:hAnsi="Arial" w:cs="Arial"/>
        </w:rPr>
        <w:t xml:space="preserve"> and visualize data trends has improved our ability to identify insights and make data-driven decisions.</w:t>
      </w:r>
    </w:p>
    <w:p w14:paraId="7A87244E" w14:textId="411FBB26"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How has Power BI facilitated collaboration and information sharing among different departments/teams?</w:t>
      </w:r>
    </w:p>
    <w:p w14:paraId="2D88B9C0" w14:textId="30B5DEA7" w:rsidR="00666437" w:rsidRPr="007743B7" w:rsidRDefault="00666437" w:rsidP="007743B7">
      <w:pPr>
        <w:ind w:left="360"/>
        <w:jc w:val="both"/>
        <w:rPr>
          <w:rFonts w:ascii="Arial" w:eastAsia="Times New Roman" w:hAnsi="Arial" w:cs="Arial"/>
        </w:rPr>
      </w:pPr>
      <w:r w:rsidRPr="007743B7">
        <w:rPr>
          <w:rFonts w:ascii="Arial" w:eastAsia="Times New Roman" w:hAnsi="Arial" w:cs="Arial"/>
        </w:rPr>
        <w:t xml:space="preserve">Power BI has facilitated collaboration and information sharing among different departments and teams. The ability to share dashboards and reports with specific individuals or groups has improved cross-functional communication and alignment. </w:t>
      </w:r>
      <w:r w:rsidR="00B86C29" w:rsidRPr="007743B7">
        <w:rPr>
          <w:rFonts w:ascii="Arial" w:eastAsia="Times New Roman" w:hAnsi="Arial" w:cs="Arial"/>
        </w:rPr>
        <w:t xml:space="preserve">For </w:t>
      </w:r>
      <w:r w:rsidR="00841F55" w:rsidRPr="007743B7">
        <w:rPr>
          <w:rFonts w:ascii="Arial" w:eastAsia="Times New Roman" w:hAnsi="Arial" w:cs="Arial"/>
        </w:rPr>
        <w:t>example,</w:t>
      </w:r>
      <w:r w:rsidR="00B86C29" w:rsidRPr="007743B7">
        <w:rPr>
          <w:rFonts w:ascii="Arial" w:eastAsia="Times New Roman" w:hAnsi="Arial" w:cs="Arial"/>
        </w:rPr>
        <w:t xml:space="preserve"> with the implementation of </w:t>
      </w:r>
      <w:r w:rsidR="000522AE" w:rsidRPr="007743B7">
        <w:rPr>
          <w:rFonts w:ascii="Arial" w:eastAsia="Times New Roman" w:hAnsi="Arial" w:cs="Arial"/>
        </w:rPr>
        <w:t xml:space="preserve">the maps that are linked with our deliveries based on each contractor and </w:t>
      </w:r>
      <w:r w:rsidR="004D2B4B" w:rsidRPr="007743B7">
        <w:rPr>
          <w:rFonts w:ascii="Arial" w:eastAsia="Times New Roman" w:hAnsi="Arial" w:cs="Arial"/>
        </w:rPr>
        <w:t>driver we</w:t>
      </w:r>
      <w:r w:rsidR="000522AE" w:rsidRPr="007743B7">
        <w:rPr>
          <w:rFonts w:ascii="Arial" w:eastAsia="Times New Roman" w:hAnsi="Arial" w:cs="Arial"/>
        </w:rPr>
        <w:t xml:space="preserve"> can now communicate better with our sales</w:t>
      </w:r>
      <w:r w:rsidR="00236971" w:rsidRPr="007743B7">
        <w:rPr>
          <w:rFonts w:ascii="Arial" w:eastAsia="Times New Roman" w:hAnsi="Arial" w:cs="Arial"/>
        </w:rPr>
        <w:t xml:space="preserve"> teams. We can provide better insights into what areas we need to cover better locally. We can pinpoint </w:t>
      </w:r>
      <w:r w:rsidR="00236971" w:rsidRPr="007743B7">
        <w:rPr>
          <w:rFonts w:ascii="Arial" w:eastAsia="Times New Roman" w:hAnsi="Arial" w:cs="Arial"/>
        </w:rPr>
        <w:lastRenderedPageBreak/>
        <w:t xml:space="preserve">exactly </w:t>
      </w:r>
      <w:r w:rsidR="004D2B4B" w:rsidRPr="007743B7">
        <w:rPr>
          <w:rFonts w:ascii="Arial" w:eastAsia="Times New Roman" w:hAnsi="Arial" w:cs="Arial"/>
        </w:rPr>
        <w:t>how saturated a specific area or postcode is.</w:t>
      </w:r>
      <w:r w:rsidRPr="007743B7">
        <w:rPr>
          <w:rFonts w:ascii="Arial" w:eastAsia="Times New Roman" w:hAnsi="Arial" w:cs="Arial"/>
        </w:rPr>
        <w:t xml:space="preserve"> We can collaborate on data analysis, share insights, and work together to drive meaningful actions based on the data. </w:t>
      </w:r>
      <w:r w:rsidR="0022023A" w:rsidRPr="007743B7">
        <w:rPr>
          <w:rFonts w:ascii="Arial" w:eastAsia="Times New Roman" w:hAnsi="Arial" w:cs="Arial"/>
        </w:rPr>
        <w:t>O</w:t>
      </w:r>
      <w:r w:rsidRPr="007743B7">
        <w:rPr>
          <w:rFonts w:ascii="Arial" w:eastAsia="Times New Roman" w:hAnsi="Arial" w:cs="Arial"/>
        </w:rPr>
        <w:t xml:space="preserve">ur operations team </w:t>
      </w:r>
      <w:r w:rsidR="0022023A" w:rsidRPr="007743B7">
        <w:rPr>
          <w:rFonts w:ascii="Arial" w:eastAsia="Times New Roman" w:hAnsi="Arial" w:cs="Arial"/>
        </w:rPr>
        <w:t>is now able to</w:t>
      </w:r>
      <w:r w:rsidRPr="007743B7">
        <w:rPr>
          <w:rFonts w:ascii="Arial" w:eastAsia="Times New Roman" w:hAnsi="Arial" w:cs="Arial"/>
        </w:rPr>
        <w:t xml:space="preserve"> collaborate with our sales team to </w:t>
      </w:r>
      <w:r w:rsidR="00841F55" w:rsidRPr="007743B7">
        <w:rPr>
          <w:rFonts w:ascii="Arial" w:eastAsia="Times New Roman" w:hAnsi="Arial" w:cs="Arial"/>
        </w:rPr>
        <w:t>analyse</w:t>
      </w:r>
      <w:r w:rsidRPr="007743B7">
        <w:rPr>
          <w:rFonts w:ascii="Arial" w:eastAsia="Times New Roman" w:hAnsi="Arial" w:cs="Arial"/>
        </w:rPr>
        <w:t xml:space="preserve"> customer demand data and optimize our delivery</w:t>
      </w:r>
      <w:r w:rsidR="003F6380" w:rsidRPr="007743B7">
        <w:rPr>
          <w:rFonts w:ascii="Arial" w:eastAsia="Times New Roman" w:hAnsi="Arial" w:cs="Arial"/>
        </w:rPr>
        <w:t xml:space="preserve"> and pick up</w:t>
      </w:r>
      <w:r w:rsidRPr="007743B7">
        <w:rPr>
          <w:rFonts w:ascii="Arial" w:eastAsia="Times New Roman" w:hAnsi="Arial" w:cs="Arial"/>
        </w:rPr>
        <w:t xml:space="preserve"> processes accordingly.</w:t>
      </w:r>
    </w:p>
    <w:p w14:paraId="714AC680" w14:textId="2EA26390"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Have you observed any improvements in data accuracy and reliability since the implementation of Power BI? Can you provide examples?</w:t>
      </w:r>
    </w:p>
    <w:p w14:paraId="6E972275" w14:textId="77777777" w:rsidR="00FD2184" w:rsidRPr="007743B7" w:rsidRDefault="00666437" w:rsidP="007743B7">
      <w:pPr>
        <w:ind w:left="360"/>
        <w:jc w:val="both"/>
        <w:rPr>
          <w:rFonts w:ascii="Arial" w:eastAsia="Times New Roman" w:hAnsi="Arial" w:cs="Arial"/>
        </w:rPr>
      </w:pPr>
      <w:r w:rsidRPr="007743B7">
        <w:rPr>
          <w:rFonts w:ascii="Arial" w:eastAsia="Times New Roman" w:hAnsi="Arial" w:cs="Arial"/>
        </w:rPr>
        <w:t>Yes, we have observed significant improvements in data accuracy and reliability since the implementation of Power BI. By automating data collection and integrating different data sources, we have reduced the chances of human error and data discrepancies. For example, our inventory management data is now automatically synced with Power BI, ensuring accurate and up-to-date inventory levels. This has helped us avoid stockouts and minimize inventory holding costs.</w:t>
      </w:r>
    </w:p>
    <w:p w14:paraId="1C7C2F24" w14:textId="57784DC6"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How well has Power BI integrated with existing data management systems and processes? Have there been any challenges or difficulties in this integration?</w:t>
      </w:r>
    </w:p>
    <w:p w14:paraId="6329342B" w14:textId="5144E13A" w:rsidR="00666437" w:rsidRPr="007743B7" w:rsidRDefault="00666437" w:rsidP="007743B7">
      <w:pPr>
        <w:ind w:left="360"/>
        <w:jc w:val="both"/>
        <w:rPr>
          <w:rFonts w:ascii="Arial" w:eastAsia="Times New Roman" w:hAnsi="Arial" w:cs="Arial"/>
        </w:rPr>
      </w:pPr>
      <w:r w:rsidRPr="007743B7">
        <w:rPr>
          <w:rFonts w:ascii="Arial" w:eastAsia="Times New Roman" w:hAnsi="Arial" w:cs="Arial"/>
        </w:rPr>
        <w:t xml:space="preserve">Power BI has integrated well with our existing data management systems and processes. However, there were initial challenges in integrating some legacy systems and data sources. We had to work closely with our IT team to ensure proper data integration and resolve compatibility issues. Overall, the integration process was successful, and Power BI now </w:t>
      </w:r>
      <w:r w:rsidR="00877FE2" w:rsidRPr="007743B7">
        <w:rPr>
          <w:rFonts w:ascii="Arial" w:eastAsia="Times New Roman" w:hAnsi="Arial" w:cs="Arial"/>
        </w:rPr>
        <w:t xml:space="preserve">almost </w:t>
      </w:r>
      <w:r w:rsidRPr="007743B7">
        <w:rPr>
          <w:rFonts w:ascii="Arial" w:eastAsia="Times New Roman" w:hAnsi="Arial" w:cs="Arial"/>
        </w:rPr>
        <w:t>seamlessly integrates with our data management systems. This has allowed us to leverage our existing data infrastructure and maximize the value of Power BI.</w:t>
      </w:r>
    </w:p>
    <w:p w14:paraId="3EC34963" w14:textId="415AD5C7"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In what ways has Power BI improved the ability to make data-driven decisions in your daily work?</w:t>
      </w:r>
    </w:p>
    <w:p w14:paraId="64E326CA" w14:textId="77777777" w:rsidR="00666437" w:rsidRPr="007743B7" w:rsidRDefault="00666437" w:rsidP="007743B7">
      <w:pPr>
        <w:ind w:left="360"/>
        <w:jc w:val="both"/>
        <w:rPr>
          <w:rFonts w:ascii="Arial" w:eastAsia="Times New Roman" w:hAnsi="Arial" w:cs="Arial"/>
        </w:rPr>
      </w:pPr>
      <w:r w:rsidRPr="007743B7">
        <w:rPr>
          <w:rFonts w:ascii="Arial" w:eastAsia="Times New Roman" w:hAnsi="Arial" w:cs="Arial"/>
        </w:rPr>
        <w:t>Power BI has improved our ability to make data-driven decisions in our daily work by providing real-time insights and visualizations. We can now monitor key performance indicators (KPIs) in real-time and quickly identify areas for improvement. For example, we can track our on-time delivery performance and identify any bottlenecks in our operations. This empowers us to take proactive actions and make data-driven decisions to improve operational efficiency.</w:t>
      </w:r>
    </w:p>
    <w:p w14:paraId="79540CB0" w14:textId="05B1AF72"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Can you share any specific examples of how Power BI has positively impacted operational efficiency within your department/organization?</w:t>
      </w:r>
    </w:p>
    <w:p w14:paraId="2877BF10" w14:textId="500AB5BD" w:rsidR="00666437" w:rsidRPr="007743B7" w:rsidRDefault="007A3112" w:rsidP="007743B7">
      <w:pPr>
        <w:ind w:left="360"/>
        <w:jc w:val="both"/>
        <w:rPr>
          <w:rFonts w:ascii="Arial" w:eastAsia="Times New Roman" w:hAnsi="Arial" w:cs="Arial"/>
        </w:rPr>
      </w:pPr>
      <w:r w:rsidRPr="007743B7">
        <w:rPr>
          <w:rFonts w:ascii="Arial" w:eastAsia="Times New Roman" w:hAnsi="Arial" w:cs="Arial"/>
        </w:rPr>
        <w:t xml:space="preserve">Of course. </w:t>
      </w:r>
      <w:r w:rsidR="00666437" w:rsidRPr="007743B7">
        <w:rPr>
          <w:rFonts w:ascii="Arial" w:eastAsia="Times New Roman" w:hAnsi="Arial" w:cs="Arial"/>
        </w:rPr>
        <w:t xml:space="preserve">Power BI has positively impacted operational efficiency within our organization in several ways. For instance, it has streamlined our package tracking process by providing real-time visibility into the status and location of packages. This has helped us proactively address any issues, such as delays or misplacements, and improve overall customer satisfaction. Additionally, Power BI has enabled us to </w:t>
      </w:r>
      <w:r w:rsidR="00EC1008" w:rsidRPr="007743B7">
        <w:rPr>
          <w:rFonts w:ascii="Arial" w:eastAsia="Times New Roman" w:hAnsi="Arial" w:cs="Arial"/>
        </w:rPr>
        <w:t>analyse</w:t>
      </w:r>
      <w:r w:rsidR="00666437" w:rsidRPr="007743B7">
        <w:rPr>
          <w:rFonts w:ascii="Arial" w:eastAsia="Times New Roman" w:hAnsi="Arial" w:cs="Arial"/>
        </w:rPr>
        <w:t xml:space="preserve"> data on driver performance, route optimization, and fuel consumption, leading to more efficient operations and cost savings.</w:t>
      </w:r>
      <w:r w:rsidR="0000042C" w:rsidRPr="007743B7">
        <w:rPr>
          <w:rFonts w:ascii="Arial" w:eastAsia="Times New Roman" w:hAnsi="Arial" w:cs="Arial"/>
        </w:rPr>
        <w:t xml:space="preserve"> Where data was scattered across several locations </w:t>
      </w:r>
      <w:r w:rsidR="006F0D84" w:rsidRPr="007743B7">
        <w:rPr>
          <w:rFonts w:ascii="Arial" w:eastAsia="Times New Roman" w:hAnsi="Arial" w:cs="Arial"/>
        </w:rPr>
        <w:t xml:space="preserve">depending on each specific indicator and </w:t>
      </w:r>
      <w:r w:rsidR="006F57A3" w:rsidRPr="007743B7">
        <w:rPr>
          <w:rFonts w:ascii="Arial" w:eastAsia="Times New Roman" w:hAnsi="Arial" w:cs="Arial"/>
        </w:rPr>
        <w:t>en</w:t>
      </w:r>
      <w:r w:rsidR="006F0D84" w:rsidRPr="007743B7">
        <w:rPr>
          <w:rFonts w:ascii="Arial" w:eastAsia="Times New Roman" w:hAnsi="Arial" w:cs="Arial"/>
        </w:rPr>
        <w:t>coded in term of driver only</w:t>
      </w:r>
      <w:r w:rsidR="006F57A3" w:rsidRPr="007743B7">
        <w:rPr>
          <w:rFonts w:ascii="Arial" w:eastAsia="Times New Roman" w:hAnsi="Arial" w:cs="Arial"/>
        </w:rPr>
        <w:t>,</w:t>
      </w:r>
      <w:r w:rsidR="006F0D84" w:rsidRPr="007743B7">
        <w:rPr>
          <w:rFonts w:ascii="Arial" w:eastAsia="Times New Roman" w:hAnsi="Arial" w:cs="Arial"/>
        </w:rPr>
        <w:t xml:space="preserve"> we can now manage that data </w:t>
      </w:r>
      <w:r w:rsidR="006F57A3" w:rsidRPr="007743B7">
        <w:rPr>
          <w:rFonts w:ascii="Arial" w:eastAsia="Times New Roman" w:hAnsi="Arial" w:cs="Arial"/>
        </w:rPr>
        <w:t>all these indicators at once</w:t>
      </w:r>
      <w:r w:rsidR="002532DB" w:rsidRPr="007743B7">
        <w:rPr>
          <w:rFonts w:ascii="Arial" w:eastAsia="Times New Roman" w:hAnsi="Arial" w:cs="Arial"/>
        </w:rPr>
        <w:t xml:space="preserve">, on contractor, area, postcode or driver by simply selecting what information we want to see. Where in at </w:t>
      </w:r>
      <w:r w:rsidR="00EC1008" w:rsidRPr="007743B7">
        <w:rPr>
          <w:rFonts w:ascii="Arial" w:eastAsia="Times New Roman" w:hAnsi="Arial" w:cs="Arial"/>
        </w:rPr>
        <w:t>first,</w:t>
      </w:r>
      <w:r w:rsidR="002532DB" w:rsidRPr="007743B7">
        <w:rPr>
          <w:rFonts w:ascii="Arial" w:eastAsia="Times New Roman" w:hAnsi="Arial" w:cs="Arial"/>
        </w:rPr>
        <w:t xml:space="preserve"> I was only able to hold meeting with our contractors once per </w:t>
      </w:r>
      <w:r w:rsidR="00755E9E" w:rsidRPr="007743B7">
        <w:rPr>
          <w:rFonts w:ascii="Arial" w:eastAsia="Times New Roman" w:hAnsi="Arial" w:cs="Arial"/>
        </w:rPr>
        <w:t>quarter.</w:t>
      </w:r>
    </w:p>
    <w:p w14:paraId="14E99DDC" w14:textId="3BBB589B" w:rsidR="00666437" w:rsidRPr="007743B7" w:rsidRDefault="00666437" w:rsidP="007743B7">
      <w:pPr>
        <w:pStyle w:val="ListParagraph"/>
        <w:numPr>
          <w:ilvl w:val="0"/>
          <w:numId w:val="11"/>
        </w:numPr>
        <w:jc w:val="both"/>
        <w:rPr>
          <w:rFonts w:ascii="Arial" w:eastAsia="Times New Roman" w:hAnsi="Arial" w:cs="Arial"/>
        </w:rPr>
      </w:pPr>
      <w:r w:rsidRPr="007743B7">
        <w:rPr>
          <w:rFonts w:ascii="Arial" w:eastAsia="Times New Roman" w:hAnsi="Arial" w:cs="Arial"/>
        </w:rPr>
        <w:t>Overall, how satisfied are you with the impact of Power BI on decision-making processes and data management?</w:t>
      </w:r>
    </w:p>
    <w:p w14:paraId="6159BA9D" w14:textId="728AEC98" w:rsidR="00666437" w:rsidRPr="007743B7" w:rsidRDefault="00666437" w:rsidP="007743B7">
      <w:pPr>
        <w:ind w:left="360"/>
        <w:jc w:val="both"/>
        <w:rPr>
          <w:rFonts w:ascii="Arial" w:eastAsia="Times New Roman" w:hAnsi="Arial" w:cs="Arial"/>
        </w:rPr>
      </w:pPr>
      <w:r w:rsidRPr="007743B7">
        <w:rPr>
          <w:rFonts w:ascii="Arial" w:eastAsia="Times New Roman" w:hAnsi="Arial" w:cs="Arial"/>
        </w:rPr>
        <w:lastRenderedPageBreak/>
        <w:t xml:space="preserve">Overall, we are highly satisfied with the impact of Power BI on decision-making processes and data management. It has transformed the way we </w:t>
      </w:r>
      <w:r w:rsidR="00D04702" w:rsidRPr="007743B7">
        <w:rPr>
          <w:rFonts w:ascii="Arial" w:eastAsia="Times New Roman" w:hAnsi="Arial" w:cs="Arial"/>
        </w:rPr>
        <w:t>analyse</w:t>
      </w:r>
      <w:r w:rsidRPr="007743B7">
        <w:rPr>
          <w:rFonts w:ascii="Arial" w:eastAsia="Times New Roman" w:hAnsi="Arial" w:cs="Arial"/>
        </w:rPr>
        <w:t xml:space="preserve"> and utilize data, leading to more informed and effective decision-making. The availability of real-time insights, improved data visualization, and enhanced collaboration capabilities have significantly contributed to our operational efficiency. Power BI has become an integral part of our data architecture and decision-making processes.</w:t>
      </w:r>
    </w:p>
    <w:p w14:paraId="4A5913FE" w14:textId="77777777" w:rsidR="00666437" w:rsidRPr="009468D7" w:rsidRDefault="00666437" w:rsidP="00666437">
      <w:pPr>
        <w:ind w:left="360"/>
        <w:jc w:val="both"/>
        <w:rPr>
          <w:rFonts w:ascii="Arial" w:eastAsia="Times New Roman" w:hAnsi="Arial" w:cs="Arial"/>
        </w:rPr>
      </w:pPr>
    </w:p>
    <w:p w14:paraId="1990CC48" w14:textId="62F9A625" w:rsidR="00666437" w:rsidRDefault="00666437" w:rsidP="001D196A">
      <w:pPr>
        <w:jc w:val="both"/>
        <w:rPr>
          <w:rFonts w:ascii="Arial" w:hAnsi="Arial" w:cs="Arial"/>
        </w:rPr>
      </w:pPr>
    </w:p>
    <w:p w14:paraId="6F12C84D" w14:textId="77777777" w:rsidR="00860CAF" w:rsidRDefault="00860CAF" w:rsidP="001D196A">
      <w:pPr>
        <w:jc w:val="both"/>
        <w:rPr>
          <w:noProof/>
        </w:rPr>
      </w:pPr>
    </w:p>
    <w:p w14:paraId="615CAB7A" w14:textId="77777777" w:rsidR="00860CAF" w:rsidRDefault="00860CAF" w:rsidP="001D196A">
      <w:pPr>
        <w:jc w:val="both"/>
        <w:rPr>
          <w:noProof/>
        </w:rPr>
      </w:pPr>
    </w:p>
    <w:p w14:paraId="632747A1" w14:textId="77777777" w:rsidR="00A8376B" w:rsidRDefault="00A8376B" w:rsidP="001D196A">
      <w:pPr>
        <w:jc w:val="both"/>
        <w:rPr>
          <w:noProof/>
        </w:rPr>
      </w:pPr>
    </w:p>
    <w:p w14:paraId="3F1CEC79" w14:textId="77777777" w:rsidR="00A8376B" w:rsidRDefault="00A8376B" w:rsidP="001D196A">
      <w:pPr>
        <w:jc w:val="both"/>
        <w:rPr>
          <w:noProof/>
        </w:rPr>
      </w:pPr>
    </w:p>
    <w:p w14:paraId="0A524247" w14:textId="77777777" w:rsidR="00A8376B" w:rsidRDefault="00A8376B" w:rsidP="001D196A">
      <w:pPr>
        <w:jc w:val="both"/>
        <w:rPr>
          <w:noProof/>
        </w:rPr>
      </w:pPr>
    </w:p>
    <w:p w14:paraId="7C27BD1B" w14:textId="77777777" w:rsidR="00A8376B" w:rsidRDefault="00A8376B" w:rsidP="001D196A">
      <w:pPr>
        <w:jc w:val="both"/>
        <w:rPr>
          <w:noProof/>
        </w:rPr>
      </w:pPr>
    </w:p>
    <w:p w14:paraId="4D66DE64" w14:textId="77777777" w:rsidR="00A8376B" w:rsidRDefault="00A8376B" w:rsidP="001D196A">
      <w:pPr>
        <w:jc w:val="both"/>
        <w:rPr>
          <w:noProof/>
        </w:rPr>
      </w:pPr>
    </w:p>
    <w:p w14:paraId="6ED7F837" w14:textId="77777777" w:rsidR="00A8376B" w:rsidRDefault="00A8376B" w:rsidP="001D196A">
      <w:pPr>
        <w:jc w:val="both"/>
        <w:rPr>
          <w:noProof/>
        </w:rPr>
      </w:pPr>
    </w:p>
    <w:p w14:paraId="17398266" w14:textId="77777777" w:rsidR="00A8376B" w:rsidRDefault="00A8376B" w:rsidP="001D196A">
      <w:pPr>
        <w:jc w:val="both"/>
        <w:rPr>
          <w:noProof/>
        </w:rPr>
      </w:pPr>
    </w:p>
    <w:p w14:paraId="4B140E3C" w14:textId="77777777" w:rsidR="00A8376B" w:rsidRDefault="00A8376B" w:rsidP="001D196A">
      <w:pPr>
        <w:jc w:val="both"/>
        <w:rPr>
          <w:noProof/>
        </w:rPr>
      </w:pPr>
    </w:p>
    <w:p w14:paraId="60EB70B7" w14:textId="77777777" w:rsidR="00A8376B" w:rsidRDefault="00A8376B" w:rsidP="001D196A">
      <w:pPr>
        <w:jc w:val="both"/>
        <w:rPr>
          <w:noProof/>
        </w:rPr>
      </w:pPr>
    </w:p>
    <w:p w14:paraId="713010DA" w14:textId="77777777" w:rsidR="00A8376B" w:rsidRDefault="00A8376B" w:rsidP="001D196A">
      <w:pPr>
        <w:jc w:val="both"/>
        <w:rPr>
          <w:noProof/>
        </w:rPr>
      </w:pPr>
    </w:p>
    <w:p w14:paraId="085D7AF3" w14:textId="77777777" w:rsidR="00A8376B" w:rsidRDefault="00A8376B" w:rsidP="001D196A">
      <w:pPr>
        <w:jc w:val="both"/>
        <w:rPr>
          <w:noProof/>
        </w:rPr>
      </w:pPr>
    </w:p>
    <w:p w14:paraId="60B7B16E" w14:textId="77777777" w:rsidR="00A8376B" w:rsidRDefault="00A8376B" w:rsidP="001D196A">
      <w:pPr>
        <w:jc w:val="both"/>
        <w:rPr>
          <w:noProof/>
        </w:rPr>
      </w:pPr>
    </w:p>
    <w:p w14:paraId="6F5DA15A" w14:textId="77777777" w:rsidR="00A8376B" w:rsidRDefault="00A8376B" w:rsidP="001D196A">
      <w:pPr>
        <w:jc w:val="both"/>
        <w:rPr>
          <w:noProof/>
        </w:rPr>
      </w:pPr>
    </w:p>
    <w:p w14:paraId="121DEF3B" w14:textId="77777777" w:rsidR="00A8376B" w:rsidRDefault="00A8376B" w:rsidP="001D196A">
      <w:pPr>
        <w:jc w:val="both"/>
        <w:rPr>
          <w:noProof/>
        </w:rPr>
      </w:pPr>
    </w:p>
    <w:p w14:paraId="47CBCCD1" w14:textId="77777777" w:rsidR="00A8376B" w:rsidRDefault="00A8376B" w:rsidP="001D196A">
      <w:pPr>
        <w:jc w:val="both"/>
        <w:rPr>
          <w:noProof/>
        </w:rPr>
      </w:pPr>
    </w:p>
    <w:p w14:paraId="1278ED65" w14:textId="77777777" w:rsidR="00A8376B" w:rsidRDefault="00A8376B" w:rsidP="001D196A">
      <w:pPr>
        <w:jc w:val="both"/>
        <w:rPr>
          <w:noProof/>
        </w:rPr>
      </w:pPr>
    </w:p>
    <w:p w14:paraId="30A598E1" w14:textId="77777777" w:rsidR="00A8376B" w:rsidRDefault="00A8376B" w:rsidP="001D196A">
      <w:pPr>
        <w:jc w:val="both"/>
        <w:rPr>
          <w:noProof/>
        </w:rPr>
      </w:pPr>
    </w:p>
    <w:p w14:paraId="40993B63" w14:textId="77777777" w:rsidR="00A8376B" w:rsidRDefault="00A8376B" w:rsidP="001D196A">
      <w:pPr>
        <w:jc w:val="both"/>
        <w:rPr>
          <w:noProof/>
        </w:rPr>
      </w:pPr>
    </w:p>
    <w:p w14:paraId="6B04B9AF" w14:textId="77777777" w:rsidR="00A8376B" w:rsidRDefault="00A8376B" w:rsidP="001D196A">
      <w:pPr>
        <w:jc w:val="both"/>
        <w:rPr>
          <w:noProof/>
        </w:rPr>
      </w:pPr>
    </w:p>
    <w:p w14:paraId="509B8E8C" w14:textId="77777777" w:rsidR="00A8376B" w:rsidRDefault="00A8376B" w:rsidP="001D196A">
      <w:pPr>
        <w:jc w:val="both"/>
        <w:rPr>
          <w:noProof/>
        </w:rPr>
      </w:pPr>
    </w:p>
    <w:p w14:paraId="0EA3150F" w14:textId="77777777" w:rsidR="00A8376B" w:rsidRDefault="00A8376B" w:rsidP="001D196A">
      <w:pPr>
        <w:jc w:val="both"/>
        <w:rPr>
          <w:noProof/>
        </w:rPr>
      </w:pPr>
    </w:p>
    <w:p w14:paraId="36984276" w14:textId="77777777" w:rsidR="00A8376B" w:rsidRDefault="00A8376B" w:rsidP="001D196A">
      <w:pPr>
        <w:jc w:val="both"/>
        <w:rPr>
          <w:noProof/>
        </w:rPr>
      </w:pPr>
    </w:p>
    <w:p w14:paraId="00117E50" w14:textId="77777777" w:rsidR="00A8376B" w:rsidRDefault="00A8376B" w:rsidP="001D196A">
      <w:pPr>
        <w:jc w:val="both"/>
        <w:rPr>
          <w:noProof/>
        </w:rPr>
      </w:pPr>
    </w:p>
    <w:p w14:paraId="15187389" w14:textId="0F4A33E1" w:rsidR="00A8376B" w:rsidRPr="00564035" w:rsidRDefault="00A8376B" w:rsidP="001D196A">
      <w:pPr>
        <w:jc w:val="both"/>
        <w:rPr>
          <w:rFonts w:ascii="Arial" w:hAnsi="Arial" w:cs="Arial"/>
          <w:b/>
          <w:bCs/>
          <w:noProof/>
        </w:rPr>
      </w:pPr>
      <w:r w:rsidRPr="00564035">
        <w:rPr>
          <w:rFonts w:ascii="Arial" w:hAnsi="Arial" w:cs="Arial"/>
          <w:b/>
          <w:bCs/>
          <w:noProof/>
        </w:rPr>
        <w:lastRenderedPageBreak/>
        <w:t xml:space="preserve">Appendix 2: Transcribed Interview with </w:t>
      </w:r>
      <w:r w:rsidR="00022E7D">
        <w:rPr>
          <w:rFonts w:ascii="Arial" w:hAnsi="Arial" w:cs="Arial"/>
          <w:b/>
          <w:bCs/>
          <w:noProof/>
        </w:rPr>
        <w:t xml:space="preserve">Data </w:t>
      </w:r>
      <w:r w:rsidR="00D2618D">
        <w:rPr>
          <w:rFonts w:ascii="Arial" w:hAnsi="Arial" w:cs="Arial"/>
          <w:b/>
          <w:bCs/>
          <w:noProof/>
        </w:rPr>
        <w:t>A</w:t>
      </w:r>
      <w:r w:rsidRPr="00564035">
        <w:rPr>
          <w:rFonts w:ascii="Arial" w:hAnsi="Arial" w:cs="Arial"/>
          <w:b/>
          <w:bCs/>
          <w:noProof/>
        </w:rPr>
        <w:t xml:space="preserve">ssurance manager involved in </w:t>
      </w:r>
      <w:r w:rsidR="00564035" w:rsidRPr="00564035">
        <w:rPr>
          <w:rFonts w:ascii="Arial" w:hAnsi="Arial" w:cs="Arial"/>
          <w:b/>
          <w:bCs/>
          <w:noProof/>
        </w:rPr>
        <w:t>Power BI implementation</w:t>
      </w:r>
    </w:p>
    <w:p w14:paraId="0841131C" w14:textId="77777777" w:rsidR="00860CAF" w:rsidRDefault="00860CAF" w:rsidP="001D196A">
      <w:pPr>
        <w:jc w:val="both"/>
        <w:rPr>
          <w:noProof/>
        </w:rPr>
      </w:pPr>
    </w:p>
    <w:p w14:paraId="258B2C4C" w14:textId="456E2ACA" w:rsidR="00860CAF" w:rsidRPr="00A96063" w:rsidRDefault="0082253B" w:rsidP="0082253B">
      <w:pPr>
        <w:pStyle w:val="ListParagraph"/>
        <w:numPr>
          <w:ilvl w:val="0"/>
          <w:numId w:val="42"/>
        </w:numPr>
        <w:jc w:val="both"/>
        <w:rPr>
          <w:rFonts w:ascii="Arial" w:hAnsi="Arial" w:cs="Arial"/>
          <w:color w:val="222222"/>
          <w:shd w:val="clear" w:color="auto" w:fill="FFFFFF"/>
        </w:rPr>
      </w:pPr>
      <w:r w:rsidRPr="00A96063">
        <w:rPr>
          <w:rFonts w:ascii="Arial" w:hAnsi="Arial" w:cs="Arial"/>
          <w:color w:val="222222"/>
          <w:shd w:val="clear" w:color="auto" w:fill="FFFFFF"/>
        </w:rPr>
        <w:t>Can you provide an overview of the rationale behind implementing Power BI at FedEx? What were the main drivers and goals?</w:t>
      </w:r>
    </w:p>
    <w:p w14:paraId="4831BEF5" w14:textId="46C86D06" w:rsidR="00DE3620" w:rsidRPr="00A96063" w:rsidRDefault="00DE3620" w:rsidP="00DE3620">
      <w:pPr>
        <w:ind w:left="360"/>
        <w:jc w:val="both"/>
        <w:rPr>
          <w:rFonts w:ascii="Arial" w:hAnsi="Arial" w:cs="Arial"/>
          <w:color w:val="222222"/>
          <w:shd w:val="clear" w:color="auto" w:fill="FFFFFF"/>
        </w:rPr>
      </w:pPr>
      <w:r w:rsidRPr="00A96063">
        <w:rPr>
          <w:rFonts w:ascii="Arial" w:hAnsi="Arial" w:cs="Arial"/>
          <w:color w:val="222222"/>
          <w:shd w:val="clear" w:color="auto" w:fill="FFFFFF"/>
        </w:rPr>
        <w:t>The rationale behind implementing Power BI at FedEx was to improve data analysis capabilities, enhance decision-making processes, and enable data-driven insights across the organization. The main drivers were the need for real-time reporting, improved data visualization, and the ability to consolidate data from various sources into a single platform. The goals included increasing operational efficiency, identifying cost-saving opportunities, and enhancing overall business performance.</w:t>
      </w:r>
    </w:p>
    <w:p w14:paraId="38E85E15" w14:textId="33EF4CA6" w:rsidR="0082253B" w:rsidRPr="00A96063" w:rsidRDefault="007D7080" w:rsidP="0082253B">
      <w:pPr>
        <w:pStyle w:val="ListParagraph"/>
        <w:numPr>
          <w:ilvl w:val="0"/>
          <w:numId w:val="42"/>
        </w:numPr>
        <w:jc w:val="both"/>
        <w:rPr>
          <w:noProof/>
        </w:rPr>
      </w:pPr>
      <w:r w:rsidRPr="00A96063">
        <w:rPr>
          <w:rFonts w:ascii="Arial" w:hAnsi="Arial" w:cs="Arial"/>
          <w:color w:val="222222"/>
          <w:shd w:val="clear" w:color="auto" w:fill="FFFFFF"/>
        </w:rPr>
        <w:t>How has the implementation of Power BI helped address the issue of data silos within FedEx? Can you share any specific examples or success stories?</w:t>
      </w:r>
    </w:p>
    <w:p w14:paraId="0B086B45" w14:textId="75AF9315" w:rsidR="002969A0" w:rsidRDefault="00C9361E" w:rsidP="002969A0">
      <w:pPr>
        <w:ind w:left="360"/>
        <w:jc w:val="both"/>
        <w:rPr>
          <w:rFonts w:ascii="Arial" w:hAnsi="Arial" w:cs="Arial"/>
          <w:color w:val="222222"/>
          <w:shd w:val="clear" w:color="auto" w:fill="FFFFFF"/>
        </w:rPr>
      </w:pPr>
      <w:r w:rsidRPr="00A96063">
        <w:rPr>
          <w:rFonts w:ascii="Arial" w:hAnsi="Arial" w:cs="Arial"/>
          <w:color w:val="222222"/>
          <w:shd w:val="clear" w:color="auto" w:fill="FFFFFF"/>
        </w:rPr>
        <w:t xml:space="preserve">The implementation of Power BI has significantly addressed the issue of data silos within FedEx. Previously, different departments had their own data sources and reporting tools, which made it challenging to gain a holistic view of the organization's data. With Power BI, we were able to integrate and consolidate data from various sources into one centralized platform. This has enabled cross-functional analysis, improved data sharing, and facilitated collaborative decision-making. For example, the finance and operations teams can now easily access and </w:t>
      </w:r>
      <w:r w:rsidR="00A82BD6" w:rsidRPr="00A96063">
        <w:rPr>
          <w:rFonts w:ascii="Arial" w:hAnsi="Arial" w:cs="Arial"/>
          <w:color w:val="222222"/>
          <w:shd w:val="clear" w:color="auto" w:fill="FFFFFF"/>
        </w:rPr>
        <w:t>analyse</w:t>
      </w:r>
      <w:r w:rsidRPr="00A96063">
        <w:rPr>
          <w:rFonts w:ascii="Arial" w:hAnsi="Arial" w:cs="Arial"/>
          <w:color w:val="222222"/>
          <w:shd w:val="clear" w:color="auto" w:fill="FFFFFF"/>
        </w:rPr>
        <w:t xml:space="preserve"> sales data in real-time, leading to more accurate forecasting and inventory management.</w:t>
      </w:r>
    </w:p>
    <w:p w14:paraId="0DDEE64D" w14:textId="77777777" w:rsidR="00A82BD6" w:rsidRPr="00A96063" w:rsidRDefault="007D7080" w:rsidP="00A82BD6">
      <w:pPr>
        <w:pStyle w:val="ListParagraph"/>
        <w:numPr>
          <w:ilvl w:val="0"/>
          <w:numId w:val="42"/>
        </w:numPr>
        <w:jc w:val="both"/>
        <w:rPr>
          <w:noProof/>
        </w:rPr>
      </w:pPr>
      <w:r w:rsidRPr="00A96063">
        <w:rPr>
          <w:rFonts w:ascii="Arial" w:hAnsi="Arial" w:cs="Arial"/>
          <w:color w:val="222222"/>
          <w:shd w:val="clear" w:color="auto" w:fill="FFFFFF"/>
        </w:rPr>
        <w:t> What were the major challenges faced during the implementation of Power BI? How were these challenges overcome?</w:t>
      </w:r>
    </w:p>
    <w:p w14:paraId="7315E3A1" w14:textId="2473E9D9" w:rsidR="00A82BD6" w:rsidRDefault="00A82BD6" w:rsidP="00A82BD6">
      <w:pPr>
        <w:ind w:left="360"/>
        <w:jc w:val="both"/>
        <w:rPr>
          <w:rFonts w:ascii="Arial" w:hAnsi="Arial" w:cs="Arial"/>
          <w:color w:val="222222"/>
          <w:shd w:val="clear" w:color="auto" w:fill="FFFFFF"/>
        </w:rPr>
      </w:pPr>
      <w:r w:rsidRPr="00A96063">
        <w:rPr>
          <w:rFonts w:ascii="Arial" w:hAnsi="Arial" w:cs="Arial"/>
          <w:color w:val="222222"/>
          <w:shd w:val="clear" w:color="auto" w:fill="FFFFFF"/>
        </w:rPr>
        <w:t>One of the major challenges faced during the implementation of Power BI was data integration from legacy systems and different data formats. We had to ensure that the data from various sources could be seamlessly merged and transformed into a compatible format for Power BI. Additionally, ensuring data accuracy and quality was a significant challenge. To overcome these challenges, we conducted a thorough data analysis and cleansing process, worked closely with the IT team to develop data connectors and transformations, and implemented data governance practices to maintain data integrity.</w:t>
      </w:r>
    </w:p>
    <w:p w14:paraId="789EEC6D" w14:textId="36B97BBE" w:rsidR="00CB791B" w:rsidRDefault="00CB791B" w:rsidP="00811FB4">
      <w:pPr>
        <w:ind w:left="360"/>
        <w:jc w:val="both"/>
        <w:rPr>
          <w:rFonts w:ascii="Arial" w:hAnsi="Arial" w:cs="Arial"/>
          <w:color w:val="222222"/>
          <w:shd w:val="clear" w:color="auto" w:fill="FFFFFF"/>
        </w:rPr>
      </w:pPr>
      <w:r>
        <w:rPr>
          <w:rFonts w:ascii="Arial" w:hAnsi="Arial" w:cs="Arial"/>
          <w:color w:val="222222"/>
          <w:shd w:val="clear" w:color="auto" w:fill="FFFFFF"/>
        </w:rPr>
        <w:t>Follow up Q: Can you tell me more about the challenges you faced during the implementation?</w:t>
      </w:r>
    </w:p>
    <w:p w14:paraId="47998F49" w14:textId="7E5818D7" w:rsidR="00811FB4" w:rsidRDefault="00A23F7B" w:rsidP="00811FB4">
      <w:pPr>
        <w:ind w:left="360"/>
        <w:jc w:val="both"/>
        <w:rPr>
          <w:rFonts w:ascii="Arial" w:hAnsi="Arial" w:cs="Arial"/>
          <w:color w:val="222222"/>
          <w:shd w:val="clear" w:color="auto" w:fill="FFFFFF"/>
        </w:rPr>
      </w:pPr>
      <w:r>
        <w:rPr>
          <w:rFonts w:ascii="Arial" w:hAnsi="Arial" w:cs="Arial"/>
          <w:color w:val="222222"/>
          <w:shd w:val="clear" w:color="auto" w:fill="FFFFFF"/>
        </w:rPr>
        <w:t>Of course, we encountered several major challenges.</w:t>
      </w:r>
    </w:p>
    <w:p w14:paraId="4C7A0E7C" w14:textId="2DE4034B" w:rsidR="00053BB7" w:rsidRDefault="00053BB7" w:rsidP="00811FB4">
      <w:pPr>
        <w:ind w:left="360"/>
        <w:jc w:val="both"/>
        <w:rPr>
          <w:rFonts w:ascii="Arial" w:hAnsi="Arial" w:cs="Arial"/>
          <w:color w:val="222222"/>
          <w:shd w:val="clear" w:color="auto" w:fill="FFFFFF"/>
        </w:rPr>
      </w:pPr>
      <w:r>
        <w:rPr>
          <w:rFonts w:ascii="Arial" w:hAnsi="Arial" w:cs="Arial"/>
          <w:color w:val="222222"/>
          <w:shd w:val="clear" w:color="auto" w:fill="FFFFFF"/>
        </w:rPr>
        <w:t xml:space="preserve">Data </w:t>
      </w:r>
      <w:r w:rsidR="0086048D">
        <w:rPr>
          <w:rFonts w:ascii="Arial" w:hAnsi="Arial" w:cs="Arial"/>
          <w:color w:val="222222"/>
          <w:shd w:val="clear" w:color="auto" w:fill="FFFFFF"/>
        </w:rPr>
        <w:t xml:space="preserve">Integration from various sources </w:t>
      </w:r>
      <w:r>
        <w:rPr>
          <w:rFonts w:ascii="Arial" w:hAnsi="Arial" w:cs="Arial"/>
          <w:color w:val="222222"/>
          <w:shd w:val="clear" w:color="auto" w:fill="FFFFFF"/>
        </w:rPr>
        <w:t>was one of the primary ones.</w:t>
      </w:r>
      <w:r w:rsidR="0086048D" w:rsidRPr="0086048D">
        <w:rPr>
          <w:rFonts w:ascii="Arial" w:hAnsi="Arial" w:cs="Arial"/>
          <w:color w:val="222222"/>
          <w:shd w:val="clear" w:color="auto" w:fill="FFFFFF"/>
        </w:rPr>
        <w:t xml:space="preserve"> </w:t>
      </w:r>
      <w:r w:rsidR="0086048D">
        <w:rPr>
          <w:rFonts w:ascii="Arial" w:hAnsi="Arial" w:cs="Arial"/>
          <w:color w:val="222222"/>
          <w:shd w:val="clear" w:color="auto" w:fill="FFFFFF"/>
        </w:rPr>
        <w:t>FedEx has multiple systems and databases, each with its own data structure and format. Ensuring that the data could be seamlessly merged and transformed into a compatible format for Power BI was a complex task. We had to work closely with the IT team to develop data connectors and transformations to overcome this challenge.</w:t>
      </w:r>
    </w:p>
    <w:p w14:paraId="2D9C34B5" w14:textId="1D336734" w:rsidR="009B5FF9" w:rsidRDefault="009B5FF9" w:rsidP="00811FB4">
      <w:pPr>
        <w:ind w:left="360"/>
        <w:jc w:val="both"/>
        <w:rPr>
          <w:rFonts w:ascii="Arial" w:hAnsi="Arial" w:cs="Arial"/>
          <w:color w:val="222222"/>
          <w:shd w:val="clear" w:color="auto" w:fill="FFFFFF"/>
        </w:rPr>
      </w:pPr>
      <w:r>
        <w:rPr>
          <w:rFonts w:ascii="Arial" w:hAnsi="Arial" w:cs="Arial"/>
          <w:color w:val="222222"/>
          <w:shd w:val="clear" w:color="auto" w:fill="FFFFFF"/>
        </w:rPr>
        <w:t> Data Quality and Accuracy: Another significant challenge was ensuring the quality and accuracy of the data in Power BI. Data from different sources often contained inconsistencies, duplicates, or missing values, which could impact the reliability of the reports and analysis. We had to conduct a thorough data analysis and cleansing process to address these issues and establish data governance practices to maintain data integrity.</w:t>
      </w:r>
    </w:p>
    <w:p w14:paraId="070A34B4" w14:textId="259B7394" w:rsidR="009B5FF9" w:rsidRDefault="009B5FF9" w:rsidP="00811FB4">
      <w:pPr>
        <w:ind w:left="360"/>
        <w:jc w:val="both"/>
        <w:rPr>
          <w:rFonts w:ascii="Arial" w:hAnsi="Arial" w:cs="Arial"/>
          <w:color w:val="222222"/>
          <w:shd w:val="clear" w:color="auto" w:fill="FFFFFF"/>
        </w:rPr>
      </w:pPr>
      <w:r>
        <w:rPr>
          <w:rFonts w:ascii="Arial" w:hAnsi="Arial" w:cs="Arial"/>
          <w:color w:val="222222"/>
          <w:shd w:val="clear" w:color="auto" w:fill="FFFFFF"/>
        </w:rPr>
        <w:lastRenderedPageBreak/>
        <w:t>Compatibility with Existing Systems: Assessing the compatibility of Power BI with existing systems and technologies was a challenge. We had to evaluate the technical requirements and capabilities of Power BI and compare them with our existing systems. Compatibility testing was conducted to identify and address any compatibility issues. Close collaboration with the IT team and software vendors helped ensure a smooth integration.</w:t>
      </w:r>
    </w:p>
    <w:p w14:paraId="3DD64511" w14:textId="60B35796" w:rsidR="00AF6516" w:rsidRDefault="00AF6516" w:rsidP="00811FB4">
      <w:pPr>
        <w:ind w:left="360"/>
        <w:jc w:val="both"/>
        <w:rPr>
          <w:rFonts w:ascii="Arial" w:hAnsi="Arial" w:cs="Arial"/>
          <w:color w:val="222222"/>
          <w:shd w:val="clear" w:color="auto" w:fill="FFFFFF"/>
        </w:rPr>
      </w:pPr>
      <w:r>
        <w:rPr>
          <w:rFonts w:ascii="Arial" w:hAnsi="Arial" w:cs="Arial"/>
          <w:color w:val="222222"/>
          <w:shd w:val="clear" w:color="auto" w:fill="FFFFFF"/>
        </w:rPr>
        <w:t>Scalability and Performance: As the usage of Power BI grew across different departments and teams, ensuring scalability and optimal performance became a challenge. Power BI relies on data processing and rendering capabilities, and larger datasets or complex reports could impact performance. We had to optimize data models, implement data caching strategies, and work closely with the IT team to allocate sufficient resources to support the growing usage of Power BI.</w:t>
      </w:r>
    </w:p>
    <w:p w14:paraId="18683AFB" w14:textId="50D83EB8" w:rsidR="00172F53" w:rsidRPr="00811FB4" w:rsidRDefault="00172F53" w:rsidP="00811FB4">
      <w:pPr>
        <w:ind w:left="360"/>
        <w:jc w:val="both"/>
        <w:rPr>
          <w:rFonts w:ascii="Arial" w:hAnsi="Arial" w:cs="Arial"/>
          <w:color w:val="222222"/>
          <w:shd w:val="clear" w:color="auto" w:fill="FFFFFF"/>
        </w:rPr>
      </w:pPr>
      <w:r>
        <w:rPr>
          <w:rFonts w:ascii="Arial" w:hAnsi="Arial" w:cs="Arial"/>
          <w:color w:val="222222"/>
          <w:shd w:val="clear" w:color="auto" w:fill="FFFFFF"/>
        </w:rPr>
        <w:t>And as always there was the human factor. We are all resistant to change.</w:t>
      </w:r>
      <w:r w:rsidR="001C69D8" w:rsidRPr="001C69D8">
        <w:rPr>
          <w:rFonts w:ascii="Arial" w:hAnsi="Arial" w:cs="Arial"/>
          <w:color w:val="222222"/>
          <w:shd w:val="clear" w:color="auto" w:fill="FFFFFF"/>
        </w:rPr>
        <w:t xml:space="preserve"> </w:t>
      </w:r>
      <w:r w:rsidR="001C69D8">
        <w:rPr>
          <w:rFonts w:ascii="Arial" w:hAnsi="Arial" w:cs="Arial"/>
          <w:color w:val="222222"/>
          <w:shd w:val="clear" w:color="auto" w:fill="FFFFFF"/>
        </w:rPr>
        <w:t>Getting employees to adopt and effectively use Power BI was a challenge. Some employees were accustomed to using different reporting tools or manual processes, and there was resistance to change. We had to invest in effective communication and change management strategies to educate employees about the benefits of Power BI and address any concerns or resistance. Regular training sessions and workshops were conducted to enhance employees' understanding and proficiency in using Power BI.</w:t>
      </w:r>
    </w:p>
    <w:p w14:paraId="403170FE" w14:textId="7554EB6E" w:rsidR="00F45FDA" w:rsidRPr="00A96063" w:rsidRDefault="007D7080" w:rsidP="00F45FDA">
      <w:pPr>
        <w:pStyle w:val="ListParagraph"/>
        <w:numPr>
          <w:ilvl w:val="0"/>
          <w:numId w:val="42"/>
        </w:numPr>
        <w:jc w:val="both"/>
        <w:rPr>
          <w:noProof/>
        </w:rPr>
      </w:pPr>
      <w:r w:rsidRPr="00A96063">
        <w:rPr>
          <w:rFonts w:ascii="Arial" w:hAnsi="Arial" w:cs="Arial"/>
          <w:color w:val="222222"/>
          <w:shd w:val="clear" w:color="auto" w:fill="FFFFFF"/>
        </w:rPr>
        <w:t>How was the compatibility of Power BI with existing systems and technologies at FedEx assessed and ensured?</w:t>
      </w:r>
    </w:p>
    <w:p w14:paraId="7A5CD796" w14:textId="28FC44C8" w:rsidR="00F45FDA" w:rsidRPr="00A96063" w:rsidRDefault="00F45FDA" w:rsidP="00F45FDA">
      <w:pPr>
        <w:ind w:left="360"/>
        <w:jc w:val="both"/>
        <w:rPr>
          <w:noProof/>
        </w:rPr>
      </w:pPr>
      <w:r w:rsidRPr="00A96063">
        <w:rPr>
          <w:rFonts w:ascii="Arial" w:hAnsi="Arial" w:cs="Arial"/>
          <w:color w:val="222222"/>
          <w:shd w:val="clear" w:color="auto" w:fill="FFFFFF"/>
        </w:rPr>
        <w:t>The compatibility of Power BI with existing systems and technologies at FedEx was assessed through a comprehensive evaluation process. We analysed the technical requirements and capabilities of Power BI, compared it with our existing systems, and conducted compatibility testing. We also worked closely with the IT team and software vendors to address any compatibility issues and ensure a smooth integration.</w:t>
      </w:r>
    </w:p>
    <w:p w14:paraId="797C31B5" w14:textId="49803804" w:rsidR="00F45FDA" w:rsidRPr="00A96063" w:rsidRDefault="00D10312" w:rsidP="00F45FDA">
      <w:pPr>
        <w:pStyle w:val="ListParagraph"/>
        <w:numPr>
          <w:ilvl w:val="0"/>
          <w:numId w:val="42"/>
        </w:numPr>
        <w:jc w:val="both"/>
        <w:rPr>
          <w:noProof/>
        </w:rPr>
      </w:pPr>
      <w:r w:rsidRPr="00A96063">
        <w:rPr>
          <w:rFonts w:ascii="Arial" w:hAnsi="Arial" w:cs="Arial"/>
          <w:color w:val="222222"/>
          <w:shd w:val="clear" w:color="auto" w:fill="FFFFFF"/>
        </w:rPr>
        <w:t>What security measures were put in place to protect sensitive data and ensure data privacy when using Power BI?</w:t>
      </w:r>
    </w:p>
    <w:p w14:paraId="154D2B34" w14:textId="15C87E22" w:rsidR="00F45FDA" w:rsidRPr="00A96063" w:rsidRDefault="007818C9" w:rsidP="00F45FDA">
      <w:pPr>
        <w:ind w:left="360"/>
        <w:jc w:val="both"/>
        <w:rPr>
          <w:noProof/>
        </w:rPr>
      </w:pPr>
      <w:r w:rsidRPr="00A96063">
        <w:rPr>
          <w:rFonts w:ascii="Arial" w:hAnsi="Arial" w:cs="Arial"/>
          <w:color w:val="222222"/>
          <w:shd w:val="clear" w:color="auto" w:fill="FFFFFF"/>
        </w:rPr>
        <w:t>To protect sensitive data and ensure data privacy when using Power BI, several security measures were implemented. Access to Power BI was restricted based on role-based permissions, ensuring that only authorized individuals could access specific data and reports. Data encryption techniques were employed to secure data in transit and at rest. Regular security audits and monitoring were conducted to identify and mitigate any potential vulnerabilities. Additionally, data masking and anonymization techniques were implemented to ensure compliance with data privacy regulations.</w:t>
      </w:r>
    </w:p>
    <w:p w14:paraId="557D21A9" w14:textId="17EB15D4" w:rsidR="00D10312" w:rsidRPr="00A96063" w:rsidRDefault="00D10312" w:rsidP="007D7080">
      <w:pPr>
        <w:pStyle w:val="ListParagraph"/>
        <w:numPr>
          <w:ilvl w:val="0"/>
          <w:numId w:val="42"/>
        </w:numPr>
        <w:jc w:val="both"/>
        <w:rPr>
          <w:noProof/>
        </w:rPr>
      </w:pPr>
      <w:r w:rsidRPr="00A96063">
        <w:rPr>
          <w:rFonts w:ascii="Arial" w:hAnsi="Arial" w:cs="Arial"/>
          <w:color w:val="222222"/>
          <w:shd w:val="clear" w:color="auto" w:fill="FFFFFF"/>
        </w:rPr>
        <w:t>How was the deployment process of Power BI carried out within FedEx? Were there any specific strategies or best practices followed?</w:t>
      </w:r>
    </w:p>
    <w:p w14:paraId="3A2A38A2" w14:textId="16E4264B" w:rsidR="007818C9" w:rsidRPr="00A96063" w:rsidRDefault="007818C9" w:rsidP="007818C9">
      <w:pPr>
        <w:ind w:left="360"/>
        <w:jc w:val="both"/>
        <w:rPr>
          <w:noProof/>
        </w:rPr>
      </w:pPr>
      <w:r w:rsidRPr="00A96063">
        <w:rPr>
          <w:rFonts w:ascii="Arial" w:hAnsi="Arial" w:cs="Arial"/>
          <w:color w:val="222222"/>
          <w:shd w:val="clear" w:color="auto" w:fill="FFFFFF"/>
        </w:rPr>
        <w:t>The deployment process of Power BI at FedEx followed a phased approach. We started with a pilot project in a specific department to test the functionality and gather feedback. Based on the pilot's success, we gradually expanded the deployment to other departments and teams. Best practices such as conducting user training sessions, providing documentation and support materials, and establishing a dedicated support team were followed to ensure a smooth deployment and adoption process</w:t>
      </w:r>
    </w:p>
    <w:p w14:paraId="24743A6B" w14:textId="2847D061" w:rsidR="00D10312" w:rsidRPr="00A96063" w:rsidRDefault="00D10312" w:rsidP="007D7080">
      <w:pPr>
        <w:pStyle w:val="ListParagraph"/>
        <w:numPr>
          <w:ilvl w:val="0"/>
          <w:numId w:val="42"/>
        </w:numPr>
        <w:jc w:val="both"/>
        <w:rPr>
          <w:noProof/>
        </w:rPr>
      </w:pPr>
      <w:r w:rsidRPr="00A96063">
        <w:rPr>
          <w:rFonts w:ascii="Arial" w:hAnsi="Arial" w:cs="Arial"/>
          <w:color w:val="222222"/>
          <w:shd w:val="clear" w:color="auto" w:fill="FFFFFF"/>
        </w:rPr>
        <w:t>What were the key factors that contributed to the successful adoption of Power BI among the employees at FedEx?</w:t>
      </w:r>
    </w:p>
    <w:p w14:paraId="5DD5A86B" w14:textId="152BF1CD" w:rsidR="00753722" w:rsidRPr="00A96063" w:rsidRDefault="00753722" w:rsidP="00753722">
      <w:pPr>
        <w:ind w:left="360"/>
        <w:jc w:val="both"/>
        <w:rPr>
          <w:noProof/>
        </w:rPr>
      </w:pPr>
      <w:r w:rsidRPr="00A96063">
        <w:rPr>
          <w:rFonts w:ascii="Arial" w:hAnsi="Arial" w:cs="Arial"/>
          <w:color w:val="222222"/>
          <w:shd w:val="clear" w:color="auto" w:fill="FFFFFF"/>
        </w:rPr>
        <w:lastRenderedPageBreak/>
        <w:t>Several key factors contributed to the successful adoption of Power BI among employees at FedEx. First, senior leadership support and sponsorship played a crucial role in driving adoption and creating a data-driven culture. Second, effective communication and change management strategies were employed to educate employees about the benefits of Power BI and address any concerns or resistance. Third, regular training sessions and workshops were conducted to enhance employees' understanding and proficiency in using Power BI. Lastly, the availability of a dedicated support team and continuous improvement efforts helped address any technical issues promptly and ensure a positive user experience.</w:t>
      </w:r>
    </w:p>
    <w:p w14:paraId="7449C934" w14:textId="0BBE0A39" w:rsidR="00D10312" w:rsidRPr="00A96063" w:rsidRDefault="00E615E1" w:rsidP="007D7080">
      <w:pPr>
        <w:pStyle w:val="ListParagraph"/>
        <w:numPr>
          <w:ilvl w:val="0"/>
          <w:numId w:val="42"/>
        </w:numPr>
        <w:jc w:val="both"/>
        <w:rPr>
          <w:noProof/>
        </w:rPr>
      </w:pPr>
      <w:r w:rsidRPr="00A96063">
        <w:rPr>
          <w:rFonts w:ascii="Arial" w:hAnsi="Arial" w:cs="Arial"/>
          <w:color w:val="222222"/>
          <w:shd w:val="clear" w:color="auto" w:fill="FFFFFF"/>
        </w:rPr>
        <w:t>How was the training and support provided to employees to enhance their understanding and usage of Power BI?</w:t>
      </w:r>
    </w:p>
    <w:p w14:paraId="0E2D70A9" w14:textId="458BBFF7" w:rsidR="00753722" w:rsidRPr="00A96063" w:rsidRDefault="00753722" w:rsidP="00753722">
      <w:pPr>
        <w:ind w:left="360"/>
        <w:jc w:val="both"/>
        <w:rPr>
          <w:noProof/>
        </w:rPr>
      </w:pPr>
      <w:r w:rsidRPr="00A96063">
        <w:rPr>
          <w:rFonts w:ascii="Arial" w:hAnsi="Arial" w:cs="Arial"/>
          <w:color w:val="222222"/>
          <w:shd w:val="clear" w:color="auto" w:fill="FFFFFF"/>
        </w:rPr>
        <w:t> Training and support were provided through a combination of in-person training sessions, online tutorials, and documentation. We conducted hands-on workshops to familiarize employees with the Power BI interface, data visualization techniques, and report creation. We also created a knowledge base and support portal where employees could access tutorials, FAQs, and troubleshooting guides. Additionally, a helpdesk was established to provide personalized support and address any specific queries or challenges faced by users.</w:t>
      </w:r>
    </w:p>
    <w:p w14:paraId="3443DD7C" w14:textId="7D219E0F" w:rsidR="00F663B6" w:rsidRPr="00A96063" w:rsidRDefault="00E615E1" w:rsidP="00F663B6">
      <w:pPr>
        <w:pStyle w:val="ListParagraph"/>
        <w:numPr>
          <w:ilvl w:val="0"/>
          <w:numId w:val="42"/>
        </w:numPr>
        <w:jc w:val="both"/>
        <w:rPr>
          <w:noProof/>
        </w:rPr>
      </w:pPr>
      <w:r w:rsidRPr="00A96063">
        <w:rPr>
          <w:rFonts w:ascii="Arial" w:hAnsi="Arial" w:cs="Arial"/>
          <w:color w:val="222222"/>
          <w:shd w:val="clear" w:color="auto" w:fill="FFFFFF"/>
        </w:rPr>
        <w:t>Can you share any insights or lessons learned from the deployment and adoption of Power BI at FedEx?</w:t>
      </w:r>
    </w:p>
    <w:p w14:paraId="24DE5762" w14:textId="08ECB3E3" w:rsidR="00F663B6" w:rsidRPr="00A96063" w:rsidRDefault="00F663B6" w:rsidP="00F663B6">
      <w:pPr>
        <w:ind w:left="360"/>
        <w:jc w:val="both"/>
        <w:rPr>
          <w:noProof/>
        </w:rPr>
      </w:pPr>
      <w:r w:rsidRPr="00A96063">
        <w:rPr>
          <w:rFonts w:ascii="Arial" w:hAnsi="Arial" w:cs="Arial"/>
          <w:color w:val="222222"/>
          <w:shd w:val="clear" w:color="auto" w:fill="FFFFFF"/>
        </w:rPr>
        <w:t>Through the deployment and adoption of Power BI at FedEx, we gained several insights and lessons learned. It is crucial to involve key stakeholders from different departments early in the process to gather requirements and ensure alignment with business needs. Proper data governance practices, including data quality management and metadata management, are essential for maintaining data integrity and accuracy. Regular communication and training are necessary to drive user adoption and maximize the benefits of Power BI. Lastly, continuous monitoring and evaluation of the Power BI implementation help identify areas for improvement and optimize the platform's usage.</w:t>
      </w:r>
    </w:p>
    <w:p w14:paraId="2E0E2E2D" w14:textId="77777777" w:rsidR="00E615E1" w:rsidRPr="00A96063" w:rsidRDefault="00E615E1" w:rsidP="00E615E1">
      <w:pPr>
        <w:pStyle w:val="ListParagraph"/>
        <w:numPr>
          <w:ilvl w:val="0"/>
          <w:numId w:val="42"/>
        </w:numPr>
        <w:spacing w:after="0" w:line="240" w:lineRule="auto"/>
        <w:rPr>
          <w:rFonts w:ascii="Times New Roman" w:eastAsia="Times New Roman" w:hAnsi="Times New Roman" w:cs="Times New Roman"/>
          <w:lang w:eastAsia="en-GB"/>
        </w:rPr>
      </w:pPr>
      <w:r w:rsidRPr="00A96063">
        <w:rPr>
          <w:rFonts w:ascii="Arial" w:eastAsia="Times New Roman" w:hAnsi="Arial" w:cs="Arial"/>
          <w:color w:val="222222"/>
          <w:shd w:val="clear" w:color="auto" w:fill="FFFFFF"/>
          <w:lang w:eastAsia="en-GB"/>
        </w:rPr>
        <w:t xml:space="preserve">Looking ahead, what are the </w:t>
      </w:r>
      <w:proofErr w:type="gramStart"/>
      <w:r w:rsidRPr="00A96063">
        <w:rPr>
          <w:rFonts w:ascii="Arial" w:eastAsia="Times New Roman" w:hAnsi="Arial" w:cs="Arial"/>
          <w:color w:val="222222"/>
          <w:shd w:val="clear" w:color="auto" w:fill="FFFFFF"/>
          <w:lang w:eastAsia="en-GB"/>
        </w:rPr>
        <w:t>future plans</w:t>
      </w:r>
      <w:proofErr w:type="gramEnd"/>
      <w:r w:rsidRPr="00A96063">
        <w:rPr>
          <w:rFonts w:ascii="Arial" w:eastAsia="Times New Roman" w:hAnsi="Arial" w:cs="Arial"/>
          <w:color w:val="222222"/>
          <w:shd w:val="clear" w:color="auto" w:fill="FFFFFF"/>
          <w:lang w:eastAsia="en-GB"/>
        </w:rPr>
        <w:t xml:space="preserve"> and strategies for further leveraging Power BI at FedEx?</w:t>
      </w:r>
    </w:p>
    <w:p w14:paraId="7772E52F" w14:textId="21E400AE" w:rsidR="00E615E1" w:rsidRPr="00A96063" w:rsidRDefault="00A96063" w:rsidP="00A96063">
      <w:pPr>
        <w:ind w:left="360"/>
        <w:jc w:val="both"/>
        <w:rPr>
          <w:noProof/>
        </w:rPr>
      </w:pPr>
      <w:r w:rsidRPr="00A96063">
        <w:rPr>
          <w:rFonts w:ascii="Arial" w:hAnsi="Arial" w:cs="Arial"/>
          <w:color w:val="222222"/>
          <w:shd w:val="clear" w:color="auto" w:fill="FFFFFF"/>
        </w:rPr>
        <w:t xml:space="preserve">Looking ahead, the </w:t>
      </w:r>
      <w:proofErr w:type="gramStart"/>
      <w:r w:rsidRPr="00A96063">
        <w:rPr>
          <w:rFonts w:ascii="Arial" w:hAnsi="Arial" w:cs="Arial"/>
          <w:color w:val="222222"/>
          <w:shd w:val="clear" w:color="auto" w:fill="FFFFFF"/>
        </w:rPr>
        <w:t>future plans</w:t>
      </w:r>
      <w:proofErr w:type="gramEnd"/>
      <w:r w:rsidRPr="00A96063">
        <w:rPr>
          <w:rFonts w:ascii="Arial" w:hAnsi="Arial" w:cs="Arial"/>
          <w:color w:val="222222"/>
          <w:shd w:val="clear" w:color="auto" w:fill="FFFFFF"/>
        </w:rPr>
        <w:t xml:space="preserve"> and strategies for further leveraging Power BI at FedEx include expanding the usage of advanced analytics features, such as predictive </w:t>
      </w:r>
      <w:r w:rsidR="0027331C" w:rsidRPr="00A96063">
        <w:rPr>
          <w:rFonts w:ascii="Arial" w:hAnsi="Arial" w:cs="Arial"/>
          <w:color w:val="222222"/>
          <w:shd w:val="clear" w:color="auto" w:fill="FFFFFF"/>
        </w:rPr>
        <w:t>modelling</w:t>
      </w:r>
      <w:r w:rsidRPr="00A96063">
        <w:rPr>
          <w:rFonts w:ascii="Arial" w:hAnsi="Arial" w:cs="Arial"/>
          <w:color w:val="222222"/>
          <w:shd w:val="clear" w:color="auto" w:fill="FFFFFF"/>
        </w:rPr>
        <w:t xml:space="preserve"> and machine learning, to gain deeper insights and enable proactive decision-making. We also aim to integrate Power BI with other business intelligence tools and technologies to create a comprehensive analytics ecosystem. Additionally, there are plans to further enhance data governance practices and establish </w:t>
      </w:r>
      <w:r w:rsidR="0027331C" w:rsidRPr="00A96063">
        <w:rPr>
          <w:rFonts w:ascii="Arial" w:hAnsi="Arial" w:cs="Arial"/>
          <w:color w:val="222222"/>
          <w:shd w:val="clear" w:color="auto" w:fill="FFFFFF"/>
        </w:rPr>
        <w:t>data driven</w:t>
      </w:r>
      <w:r w:rsidRPr="00A96063">
        <w:rPr>
          <w:rFonts w:ascii="Arial" w:hAnsi="Arial" w:cs="Arial"/>
          <w:color w:val="222222"/>
          <w:shd w:val="clear" w:color="auto" w:fill="FFFFFF"/>
        </w:rPr>
        <w:t xml:space="preserve"> KPIs to measure the impact of Power BI on business performance.</w:t>
      </w:r>
    </w:p>
    <w:p w14:paraId="4B76B878" w14:textId="77777777" w:rsidR="00860CAF" w:rsidRDefault="00860CAF" w:rsidP="001D196A">
      <w:pPr>
        <w:jc w:val="both"/>
        <w:rPr>
          <w:noProof/>
        </w:rPr>
      </w:pPr>
    </w:p>
    <w:p w14:paraId="35F1F906" w14:textId="77777777" w:rsidR="00860CAF" w:rsidRDefault="00860CAF" w:rsidP="001D196A">
      <w:pPr>
        <w:jc w:val="both"/>
        <w:rPr>
          <w:noProof/>
        </w:rPr>
      </w:pPr>
    </w:p>
    <w:p w14:paraId="403E33E9" w14:textId="77777777" w:rsidR="00860CAF" w:rsidRDefault="00860CAF" w:rsidP="001D196A">
      <w:pPr>
        <w:jc w:val="both"/>
        <w:rPr>
          <w:noProof/>
        </w:rPr>
      </w:pPr>
    </w:p>
    <w:p w14:paraId="7D08BA77" w14:textId="77777777" w:rsidR="00860CAF" w:rsidRDefault="00860CAF" w:rsidP="001D196A">
      <w:pPr>
        <w:jc w:val="both"/>
        <w:rPr>
          <w:noProof/>
        </w:rPr>
      </w:pPr>
    </w:p>
    <w:p w14:paraId="6A0CD6A9" w14:textId="77777777" w:rsidR="00860CAF" w:rsidRDefault="00860CAF" w:rsidP="001D196A">
      <w:pPr>
        <w:jc w:val="both"/>
        <w:rPr>
          <w:noProof/>
        </w:rPr>
      </w:pPr>
    </w:p>
    <w:p w14:paraId="209B7855" w14:textId="77777777" w:rsidR="009C62DA" w:rsidRDefault="009C62DA" w:rsidP="001D196A">
      <w:pPr>
        <w:jc w:val="both"/>
        <w:rPr>
          <w:noProof/>
        </w:rPr>
      </w:pPr>
    </w:p>
    <w:p w14:paraId="2450B4D8" w14:textId="77777777" w:rsidR="009C62DA" w:rsidRDefault="009C62DA" w:rsidP="001D196A">
      <w:pPr>
        <w:jc w:val="both"/>
        <w:rPr>
          <w:noProof/>
        </w:rPr>
      </w:pPr>
    </w:p>
    <w:p w14:paraId="0BF766E4" w14:textId="2F8AEC8A" w:rsidR="00860CAF" w:rsidRPr="007A3994" w:rsidRDefault="009C62DA" w:rsidP="001D196A">
      <w:pPr>
        <w:jc w:val="both"/>
        <w:rPr>
          <w:rFonts w:ascii="Arial" w:hAnsi="Arial" w:cs="Arial"/>
          <w:b/>
          <w:bCs/>
          <w:noProof/>
        </w:rPr>
      </w:pPr>
      <w:r w:rsidRPr="007A3994">
        <w:rPr>
          <w:rFonts w:ascii="Arial" w:hAnsi="Arial" w:cs="Arial"/>
          <w:b/>
          <w:bCs/>
          <w:noProof/>
        </w:rPr>
        <w:lastRenderedPageBreak/>
        <w:t>Appendix 3- Survey Results</w:t>
      </w:r>
    </w:p>
    <w:tbl>
      <w:tblPr>
        <w:tblW w:w="8534" w:type="dxa"/>
        <w:tblCellMar>
          <w:left w:w="0" w:type="dxa"/>
          <w:right w:w="0" w:type="dxa"/>
        </w:tblCellMar>
        <w:tblLook w:val="04A0" w:firstRow="1" w:lastRow="0" w:firstColumn="1" w:lastColumn="0" w:noHBand="0" w:noVBand="1"/>
      </w:tblPr>
      <w:tblGrid>
        <w:gridCol w:w="933"/>
        <w:gridCol w:w="808"/>
        <w:gridCol w:w="616"/>
        <w:gridCol w:w="751"/>
        <w:gridCol w:w="841"/>
        <w:gridCol w:w="776"/>
        <w:gridCol w:w="691"/>
        <w:gridCol w:w="777"/>
        <w:gridCol w:w="636"/>
        <w:gridCol w:w="901"/>
        <w:gridCol w:w="804"/>
      </w:tblGrid>
      <w:tr w:rsidR="007A3994" w:rsidRPr="00B232F3" w14:paraId="0AE2DB3D" w14:textId="77777777" w:rsidTr="007A3994">
        <w:trPr>
          <w:trHeight w:val="1586"/>
        </w:trPr>
        <w:tc>
          <w:tcPr>
            <w:tcW w:w="0" w:type="auto"/>
            <w:tcBorders>
              <w:top w:val="single" w:sz="6" w:space="0" w:color="CCCCCC"/>
              <w:left w:val="single" w:sz="6" w:space="0" w:color="CCCCCC"/>
              <w:bottom w:val="single" w:sz="6" w:space="0" w:color="000000"/>
              <w:right w:val="single" w:sz="12" w:space="0" w:color="000000"/>
            </w:tcBorders>
            <w:shd w:val="clear" w:color="auto" w:fill="FFFFFF"/>
            <w:tcMar>
              <w:top w:w="0" w:type="dxa"/>
              <w:left w:w="45" w:type="dxa"/>
              <w:bottom w:w="0" w:type="dxa"/>
              <w:right w:w="45" w:type="dxa"/>
            </w:tcMar>
            <w:vAlign w:val="center"/>
            <w:hideMark/>
          </w:tcPr>
          <w:p w14:paraId="6A9CEF6D"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To what extent do you agree that the implementation of Power BI has positively impacted decision-making processes at FedEx?</w:t>
            </w:r>
          </w:p>
        </w:tc>
        <w:tc>
          <w:tcPr>
            <w:tcW w:w="0" w:type="auto"/>
            <w:tcBorders>
              <w:top w:val="single" w:sz="12" w:space="0" w:color="000000"/>
              <w:left w:val="single" w:sz="6" w:space="0" w:color="CCCCCC"/>
              <w:bottom w:val="single" w:sz="12" w:space="0" w:color="000000"/>
              <w:right w:val="single" w:sz="12" w:space="0" w:color="000000"/>
            </w:tcBorders>
            <w:shd w:val="clear" w:color="auto" w:fill="FFFFFF"/>
            <w:tcMar>
              <w:top w:w="0" w:type="dxa"/>
              <w:left w:w="45" w:type="dxa"/>
              <w:bottom w:w="0" w:type="dxa"/>
              <w:right w:w="45" w:type="dxa"/>
            </w:tcMar>
            <w:vAlign w:val="center"/>
            <w:hideMark/>
          </w:tcPr>
          <w:p w14:paraId="219A09A2"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Times New Roman" w:eastAsia="Times New Roman" w:hAnsi="Times New Roman" w:cs="Times New Roman"/>
                <w:color w:val="000000"/>
                <w:sz w:val="16"/>
                <w:szCs w:val="16"/>
                <w:vertAlign w:val="superscript"/>
                <w:lang w:eastAsia="en-GB"/>
              </w:rPr>
              <w:t xml:space="preserve">  </w:t>
            </w:r>
            <w:r w:rsidRPr="00B232F3">
              <w:rPr>
                <w:rFonts w:ascii="Calibri" w:eastAsia="Times New Roman" w:hAnsi="Calibri" w:cs="Calibri"/>
                <w:color w:val="000000"/>
                <w:sz w:val="16"/>
                <w:szCs w:val="16"/>
                <w:vertAlign w:val="superscript"/>
                <w:lang w:eastAsia="en-GB"/>
              </w:rPr>
              <w:t>How effectively has Power BI improved the availability and accessibility of data for decision-making in your department?</w:t>
            </w:r>
          </w:p>
        </w:tc>
        <w:tc>
          <w:tcPr>
            <w:tcW w:w="616" w:type="dxa"/>
            <w:tcBorders>
              <w:top w:val="single" w:sz="12" w:space="0" w:color="000000"/>
              <w:left w:val="single" w:sz="6" w:space="0" w:color="CCCCCC"/>
              <w:bottom w:val="single" w:sz="12" w:space="0" w:color="000000"/>
              <w:right w:val="single" w:sz="12" w:space="0" w:color="000000"/>
            </w:tcBorders>
            <w:shd w:val="clear" w:color="auto" w:fill="FFFFFF"/>
            <w:tcMar>
              <w:top w:w="0" w:type="dxa"/>
              <w:left w:w="45" w:type="dxa"/>
              <w:bottom w:w="0" w:type="dxa"/>
              <w:right w:w="45" w:type="dxa"/>
            </w:tcMar>
            <w:vAlign w:val="center"/>
            <w:hideMark/>
          </w:tcPr>
          <w:p w14:paraId="2D7047F2"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Times New Roman" w:eastAsia="Times New Roman" w:hAnsi="Times New Roman" w:cs="Times New Roman"/>
                <w:color w:val="000000"/>
                <w:sz w:val="16"/>
                <w:szCs w:val="16"/>
                <w:vertAlign w:val="superscript"/>
                <w:lang w:eastAsia="en-GB"/>
              </w:rPr>
              <w:t xml:space="preserve">  </w:t>
            </w:r>
            <w:r w:rsidRPr="00B232F3">
              <w:rPr>
                <w:rFonts w:ascii="Calibri" w:eastAsia="Times New Roman" w:hAnsi="Calibri" w:cs="Calibri"/>
                <w:color w:val="000000"/>
                <w:sz w:val="16"/>
                <w:szCs w:val="16"/>
                <w:vertAlign w:val="superscript"/>
                <w:lang w:eastAsia="en-GB"/>
              </w:rPr>
              <w:t>To what extent do you agree that Power BI has enhanced the speed and efficiency of decision-making at FedEx?</w:t>
            </w:r>
          </w:p>
        </w:tc>
        <w:tc>
          <w:tcPr>
            <w:tcW w:w="751" w:type="dxa"/>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vAlign w:val="center"/>
            <w:hideMark/>
          </w:tcPr>
          <w:p w14:paraId="4784DC51"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How well does Power BI support data visualization and reporting capabilities for decision-making purposes?</w:t>
            </w: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vAlign w:val="center"/>
            <w:hideMark/>
          </w:tcPr>
          <w:p w14:paraId="4F04DB41"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To what extent has Power BI facilitated collaboration and information sharing among different departments in the logistics area at FedEx?</w:t>
            </w: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vAlign w:val="center"/>
            <w:hideMark/>
          </w:tcPr>
          <w:p w14:paraId="085C1F90"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How effectively has Power BI addressed data silos within your department or organization?</w:t>
            </w: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vAlign w:val="center"/>
            <w:hideMark/>
          </w:tcPr>
          <w:p w14:paraId="51338DB6"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To what extent do you agree that Power BI has improved data accuracy and reliability for decision-making purposes?</w:t>
            </w: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vAlign w:val="center"/>
            <w:hideMark/>
          </w:tcPr>
          <w:p w14:paraId="41D05403"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How well does Power BI integrate with existing data management systems and processes at FedEx?</w:t>
            </w: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vAlign w:val="center"/>
            <w:hideMark/>
          </w:tcPr>
          <w:p w14:paraId="7033C935"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To what extent has Power BI improved your ability to make data-driven decisions in your daily work?</w:t>
            </w:r>
          </w:p>
        </w:tc>
        <w:tc>
          <w:tcPr>
            <w:tcW w:w="0" w:type="auto"/>
            <w:tcBorders>
              <w:top w:val="single" w:sz="6" w:space="0" w:color="CCCCCC"/>
              <w:left w:val="single" w:sz="6" w:space="0" w:color="CCCCCC"/>
              <w:bottom w:val="single" w:sz="6" w:space="0" w:color="000000"/>
              <w:right w:val="single" w:sz="12" w:space="0" w:color="000000"/>
            </w:tcBorders>
            <w:shd w:val="clear" w:color="auto" w:fill="FFFFFF"/>
            <w:tcMar>
              <w:top w:w="0" w:type="dxa"/>
              <w:left w:w="45" w:type="dxa"/>
              <w:bottom w:w="0" w:type="dxa"/>
              <w:right w:w="45" w:type="dxa"/>
            </w:tcMar>
            <w:vAlign w:val="center"/>
            <w:hideMark/>
          </w:tcPr>
          <w:p w14:paraId="0DBAF975" w14:textId="77777777" w:rsidR="00B232F3" w:rsidRPr="00B232F3" w:rsidRDefault="00B232F3" w:rsidP="00B232F3">
            <w:pPr>
              <w:spacing w:after="0" w:line="240" w:lineRule="auto"/>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To what extent has the implementation of Power BI positively imp acted the operational efficiency of FedEx?</w:t>
            </w:r>
          </w:p>
        </w:tc>
        <w:tc>
          <w:tcPr>
            <w:tcW w:w="0" w:type="auto"/>
            <w:tcBorders>
              <w:top w:val="single" w:sz="12" w:space="0" w:color="000000"/>
              <w:left w:val="single" w:sz="6" w:space="0" w:color="CCCCCC"/>
              <w:bottom w:val="single" w:sz="12" w:space="0" w:color="000000"/>
              <w:right w:val="single" w:sz="12" w:space="0" w:color="000000"/>
            </w:tcBorders>
            <w:shd w:val="clear" w:color="auto" w:fill="FFFFFF"/>
            <w:tcMar>
              <w:top w:w="0" w:type="dxa"/>
              <w:left w:w="45" w:type="dxa"/>
              <w:bottom w:w="0" w:type="dxa"/>
              <w:right w:w="45" w:type="dxa"/>
            </w:tcMar>
            <w:vAlign w:val="center"/>
            <w:hideMark/>
          </w:tcPr>
          <w:p w14:paraId="5900B314" w14:textId="77777777" w:rsidR="00B232F3" w:rsidRPr="00B232F3" w:rsidRDefault="00B232F3" w:rsidP="00B232F3">
            <w:pPr>
              <w:spacing w:after="0" w:line="240" w:lineRule="auto"/>
              <w:jc w:val="center"/>
              <w:rPr>
                <w:rFonts w:ascii="Calibri" w:eastAsia="Times New Roman" w:hAnsi="Calibri" w:cs="Calibri"/>
                <w:sz w:val="16"/>
                <w:szCs w:val="16"/>
                <w:vertAlign w:val="superscript"/>
                <w:lang w:eastAsia="en-GB"/>
              </w:rPr>
            </w:pPr>
            <w:r w:rsidRPr="00B232F3">
              <w:rPr>
                <w:rFonts w:ascii="Calibri" w:eastAsia="Times New Roman" w:hAnsi="Calibri" w:cs="Calibri"/>
                <w:sz w:val="16"/>
                <w:szCs w:val="16"/>
                <w:vertAlign w:val="superscript"/>
                <w:lang w:eastAsia="en-GB"/>
              </w:rPr>
              <w:t>Overall, how satisfied are you with the impact of Power BI on decision-making and data silo management at FedEx?</w:t>
            </w:r>
          </w:p>
        </w:tc>
      </w:tr>
      <w:tr w:rsidR="007A3994" w:rsidRPr="00B232F3" w14:paraId="74B03E94"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3C0165E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CAE8E2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F9156F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5C172C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95C453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3D8D09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FC6D06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935C4F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ED18DB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835C35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19322F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20F41736"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285DBB7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EED75E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6D12F8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2193D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D5D754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568AB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B8C84D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8D03D8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7D4A08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31F685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6F35AE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71FF24B3"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4F2B265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569D80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8906B6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774AAA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1C4966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CAA1F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1B3810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E6ABC2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FC0AAE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D6993F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65E7D7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301B8462"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642FE04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BBB404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99DF11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B3788A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C83360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0BC9AF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E90AE5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F7D58E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6C8AE8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BDD0AC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9F3269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53FBEC99"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2AB2792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BDF511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136E3D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1CF1B4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1553AE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DC22CF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434F7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A4CD61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0BCD60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76B25C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4942FD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5658703D"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02B08AD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9CB2B1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2416BD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2D347C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E75CFB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8ADCC3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E80FB3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531D8D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457F5D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D7DFA6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4FC83C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4344243E"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19D6B32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CA45EB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8D3B55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CE03F9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1F4692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73138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1C1D0E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3780F1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FE8227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77F677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DB1A64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04C32FB9"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282F387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694F95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C2DE0C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7154D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74F94F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313B20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5A0D97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6C42D1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F03547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DCBB25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A85A97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3A1B95EE"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4F0A787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FBD3AA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9804AC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9C15E8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A55322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17196F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DBAA18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BD2CF2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1618CE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666E77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4CB662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752AB91B"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4F538D5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361760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CF9D25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7065D3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A33077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2B2E74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4606B3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1FDC23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F10C2B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10C028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4C92F5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23E9E9A8"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030C409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815A2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10C33C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C2A785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456F76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75EB9F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810D00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09AF8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6A09CB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AAA342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E9EFA0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10A0C4E9"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5FB59E1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57E737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F21061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0F329A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B918CD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9D5BFA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826E4C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7228D9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39EACA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952519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6100BC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5A753771"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02AEDC8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94F4EF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294E90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5BC316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FBF5F9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BC2AEF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6BE4F4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DF36C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E9ADAD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5CA444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BA8EC1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2987EBCA"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5DDCE02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D8F82B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5979FA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4D54BA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5C3E1B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6B61A9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327042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AD6F1D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309467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5E1DA6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484E66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6BD072F5"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5E6D6D4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7067F9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F5A415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4896CE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72328D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AE29AE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25E08E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C88767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A355FF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CAF4B1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BDF97D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4BB1DFFE"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36D7242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691DB0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48CA1F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22E557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691ED8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75152F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5E7C2A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723C8C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2DB408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04775F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086BA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22872EA3"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01EAEDA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CAB6DC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79ED31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31516D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B1AD94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00E4D1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FB02C1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4986C2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67A39C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A06B1A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DA15E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76811B14"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3714F66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A3CFF4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119C29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44B3AD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51CA94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797404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08A50D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54D236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B53D64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A50FE1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02FD81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5D5577C8"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51F8C7E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018AEB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DF3BA9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A49DBF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E896E6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95D11B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27CE74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CC1742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4928C9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529013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12115F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07BD3C23"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32E10A9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E5F77D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F85C6D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A2A7F5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B635CB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DE95A0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C2EE40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DEED09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DC3ED1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06A8D5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2BC956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6E18BD09"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01B8AD6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4E14C7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23E66D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EFC242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A03516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C5755A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D7CE09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AC02E2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9B6BA2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211126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3FD0E4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7D61D8BB"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4618F1E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6056A5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8CE28C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7FF66E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C1CB65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48C077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B0639B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8E1F0A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ED9630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4B9A84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179EC0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0BDFE793"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2DC4839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6F9ACF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36C9F6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92AE91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E3CC83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CD9839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F9994F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1F3A2A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AB427A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C63027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D62A1A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1F14F227"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27C3A17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715E20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D8D7FF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873C50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C5A9F9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BAA56D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0D1C21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A105D6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0DBF8D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1E6CB7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E1963C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0A6B9BB4"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019A927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1F2BAD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7F5FC5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2DE196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D80DEB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3ED77C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81846C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66069C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BC6F28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A53DD5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E5F55C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006F2450"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5D40F00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F4519C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8F9D97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41816E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B3354A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B42DE4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F57688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7519EC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144A6F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1C6ECF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77D63E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09028C0B"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42D0C0C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D80FA4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0E1C2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05B046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EC3823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D661E7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1AB897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CC5194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066C4F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19EA58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E40DA4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1B24C568"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41C348F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BD2930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85E697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90043C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A34414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1B9AF9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B92096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C805EB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3BE23F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075946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9CA90E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0498B5D7"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6CB5ED1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A54673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307775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07991A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2D5A01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86B65D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B2E36D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6FA416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9ACC75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4683F3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E4E803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58F664B3"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7184AB0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9A1448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ACE5F3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A284E2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749E67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91BFA1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15706E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2B1642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A5BEC8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38DF85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87E1B9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5551D701"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7F81FAD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8220A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32C0A1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B8B5F7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CD9DC5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CE7423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EE4D3F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BA447E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8664F7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03621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4D61E3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38D1FF57"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3FB2360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2CF7D4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D05618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27C8C3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F1B9E4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192E4A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B5AA7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FDD472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6FF1BC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3D86F5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134273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32D2A15C"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6B3D7E9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12DC2A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391D7F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D15E66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C3503E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8E4039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E69D08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C71B8D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1CBE15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591E33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8C759F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6DF758A7"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5585175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DDD6B6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26E1F7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5BAECE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F203D3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2D9C0F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6CBECD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848CCC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BE54A6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665514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7EBD92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05A8E0C9"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4510FF8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28618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03205F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A1C3FC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8C7AE1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F6E15F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4E0CA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647838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08CF83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B1AC4E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00758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5543B5D8"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3AC4295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lastRenderedPageBreak/>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273539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D5A7EE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3C4375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98BFE8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AAFD5B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6A7679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F3DBA9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E2CD9B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9A8788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F23A37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r w:rsidR="007A3994" w:rsidRPr="00B232F3" w14:paraId="181F732C"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21A40B9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5D7DD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6B08C3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E0043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B2EE73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1698C6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93B968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E0A3D2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9D94DC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08A675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8AB8BC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575A3E7E"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099212D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3E969E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C903AF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43358E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0E70FF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B5BE2B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F15C06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08215B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988DEF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2DE3B0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28BC6E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02AD8F96"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3C1C58E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68BED7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1229E2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8199AB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951AEA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A5474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AB709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40C155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E9CAB4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B63FE3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61B5C3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7F54AF4D"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576A2CA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F40079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670258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75CF85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4B13B3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E3A6E2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29F88B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0D4D563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AF20FA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34EEA3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57CC9C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4CD72AD7"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6ED6140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5CB68E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783177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B29068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FEB528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1C948A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1F4F93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E09CF4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961EA4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C64851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751EBF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4560875F"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7593637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25B41D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1F8BF5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ED0A92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5F6C48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6DECDF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C8FF21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9473E4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3</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D2D5FD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0C3B05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E50307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35B16A65"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2336133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C8B03C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C1E013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620FC0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A71BE7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8A3880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4A58CD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E19055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0EE063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67217C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206B09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7AC0F1D5"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724B80D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59B151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984205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CD98A6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09FD20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E4A633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6CCFFA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179BA2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5E78BB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EE7B6A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A5645D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6C5244B1"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570A7E3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898544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6E5006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A4D517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33C6C6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0184BA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F1BB03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443362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181FED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31960A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F9EDB5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6741F603"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2B22263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8203B9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79AA0C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217412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12BFC0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F7006C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7C124F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67B4BAD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B70245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82F08D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F72841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1321BC7C"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6887CFF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D413E3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AFDCDB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5CA466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7BFC3548"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5951720"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13A4E5C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81054F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597843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0B8ADB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7EE117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5D05CFE6" w14:textId="77777777" w:rsidTr="007A3994">
        <w:trPr>
          <w:trHeight w:val="302"/>
        </w:trPr>
        <w:tc>
          <w:tcPr>
            <w:tcW w:w="0" w:type="auto"/>
            <w:tcBorders>
              <w:top w:val="single" w:sz="6" w:space="0" w:color="CCCCCC"/>
              <w:left w:val="single" w:sz="6" w:space="0" w:color="000000"/>
              <w:bottom w:val="single" w:sz="6" w:space="0" w:color="000000"/>
              <w:right w:val="single" w:sz="6" w:space="0" w:color="000000"/>
            </w:tcBorders>
            <w:shd w:val="clear" w:color="auto" w:fill="D9E2F3"/>
            <w:tcMar>
              <w:top w:w="0" w:type="dxa"/>
              <w:left w:w="45" w:type="dxa"/>
              <w:bottom w:w="0" w:type="dxa"/>
              <w:right w:w="45" w:type="dxa"/>
            </w:tcMar>
            <w:hideMark/>
          </w:tcPr>
          <w:p w14:paraId="1048985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C0943C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1A79308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646CC8F"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552261E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313314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256B13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42D9297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2019046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7ACA265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9E2F3"/>
            <w:tcMar>
              <w:top w:w="0" w:type="dxa"/>
              <w:left w:w="45" w:type="dxa"/>
              <w:bottom w:w="0" w:type="dxa"/>
              <w:right w:w="45" w:type="dxa"/>
            </w:tcMar>
            <w:hideMark/>
          </w:tcPr>
          <w:p w14:paraId="382E231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630A5B29" w14:textId="77777777" w:rsidTr="007A3994">
        <w:trPr>
          <w:trHeight w:val="226"/>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hideMark/>
          </w:tcPr>
          <w:p w14:paraId="4305858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5E0066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3E63458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16F6C9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AA6A6B1"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6559E1B"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2D9F53E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546392A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0AFDC53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4482CF4D"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hideMark/>
          </w:tcPr>
          <w:p w14:paraId="6957A96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r>
      <w:tr w:rsidR="007A3994" w:rsidRPr="00B232F3" w14:paraId="1CC8C53D" w14:textId="77777777" w:rsidTr="007A3994">
        <w:trPr>
          <w:trHeight w:val="226"/>
        </w:trPr>
        <w:tc>
          <w:tcPr>
            <w:tcW w:w="0" w:type="auto"/>
            <w:tcBorders>
              <w:top w:val="single" w:sz="6" w:space="0" w:color="CCCCCC"/>
              <w:left w:val="single" w:sz="6" w:space="0" w:color="000000"/>
              <w:bottom w:val="single" w:sz="6" w:space="0" w:color="CCCCCC"/>
              <w:right w:val="single" w:sz="6" w:space="0" w:color="000000"/>
            </w:tcBorders>
            <w:shd w:val="clear" w:color="auto" w:fill="D9E2F3"/>
            <w:tcMar>
              <w:top w:w="0" w:type="dxa"/>
              <w:left w:w="45" w:type="dxa"/>
              <w:bottom w:w="0" w:type="dxa"/>
              <w:right w:w="45" w:type="dxa"/>
            </w:tcMar>
            <w:hideMark/>
          </w:tcPr>
          <w:p w14:paraId="1F581B13"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12135FF4"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616" w:type="dxa"/>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0C54C206"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751" w:type="dxa"/>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2AA4245E"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7613E8D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74D94165"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4DAEBB19"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434C8E37"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6AF8AF8A"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61733FFC"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4</w:t>
            </w:r>
          </w:p>
        </w:tc>
        <w:tc>
          <w:tcPr>
            <w:tcW w:w="0" w:type="auto"/>
            <w:tcBorders>
              <w:top w:val="single" w:sz="6" w:space="0" w:color="CCCCCC"/>
              <w:left w:val="single" w:sz="6" w:space="0" w:color="CCCCCC"/>
              <w:bottom w:val="single" w:sz="6" w:space="0" w:color="CCCCCC"/>
              <w:right w:val="single" w:sz="6" w:space="0" w:color="000000"/>
            </w:tcBorders>
            <w:shd w:val="clear" w:color="auto" w:fill="D9E2F3"/>
            <w:tcMar>
              <w:top w:w="0" w:type="dxa"/>
              <w:left w:w="45" w:type="dxa"/>
              <w:bottom w:w="0" w:type="dxa"/>
              <w:right w:w="45" w:type="dxa"/>
            </w:tcMar>
            <w:hideMark/>
          </w:tcPr>
          <w:p w14:paraId="1D6A9452" w14:textId="77777777" w:rsidR="00B232F3" w:rsidRPr="00B232F3" w:rsidRDefault="00B232F3" w:rsidP="00B232F3">
            <w:pPr>
              <w:spacing w:after="0" w:line="240" w:lineRule="auto"/>
              <w:jc w:val="right"/>
              <w:rPr>
                <w:rFonts w:ascii="Calibri" w:eastAsia="Times New Roman" w:hAnsi="Calibri" w:cs="Calibri"/>
                <w:sz w:val="16"/>
                <w:szCs w:val="16"/>
                <w:lang w:eastAsia="en-GB"/>
              </w:rPr>
            </w:pPr>
            <w:r w:rsidRPr="00B232F3">
              <w:rPr>
                <w:rFonts w:ascii="Calibri" w:eastAsia="Times New Roman" w:hAnsi="Calibri" w:cs="Calibri"/>
                <w:sz w:val="16"/>
                <w:szCs w:val="16"/>
                <w:lang w:eastAsia="en-GB"/>
              </w:rPr>
              <w:t>5</w:t>
            </w:r>
          </w:p>
        </w:tc>
      </w:tr>
    </w:tbl>
    <w:p w14:paraId="7466343A" w14:textId="77777777" w:rsidR="00860CAF" w:rsidRDefault="00860CAF" w:rsidP="00860CAF">
      <w:pPr>
        <w:jc w:val="both"/>
        <w:rPr>
          <w:rFonts w:ascii="Arial" w:eastAsia="Times New Roman" w:hAnsi="Arial" w:cs="Arial"/>
          <w:b/>
          <w:bCs/>
        </w:rPr>
      </w:pPr>
    </w:p>
    <w:p w14:paraId="3B8262B9" w14:textId="77777777" w:rsidR="00B232F3" w:rsidRDefault="00B232F3" w:rsidP="00860CAF">
      <w:pPr>
        <w:jc w:val="both"/>
        <w:rPr>
          <w:rFonts w:ascii="Arial" w:eastAsia="Times New Roman" w:hAnsi="Arial" w:cs="Arial"/>
          <w:b/>
          <w:bCs/>
        </w:rPr>
      </w:pPr>
    </w:p>
    <w:p w14:paraId="19036F46" w14:textId="77777777" w:rsidR="00B232F3" w:rsidRDefault="00B232F3" w:rsidP="00860CAF">
      <w:pPr>
        <w:jc w:val="both"/>
        <w:rPr>
          <w:rFonts w:ascii="Arial" w:eastAsia="Times New Roman" w:hAnsi="Arial" w:cs="Arial"/>
          <w:b/>
          <w:bCs/>
        </w:rPr>
      </w:pPr>
    </w:p>
    <w:p w14:paraId="64804900" w14:textId="77777777" w:rsidR="00B232F3" w:rsidRDefault="00B232F3" w:rsidP="00860CAF">
      <w:pPr>
        <w:jc w:val="both"/>
        <w:rPr>
          <w:rFonts w:ascii="Arial" w:eastAsia="Times New Roman" w:hAnsi="Arial" w:cs="Arial"/>
          <w:b/>
          <w:bCs/>
        </w:rPr>
      </w:pPr>
    </w:p>
    <w:p w14:paraId="6D64277F" w14:textId="77777777" w:rsidR="00B232F3" w:rsidRDefault="00B232F3" w:rsidP="00860CAF">
      <w:pPr>
        <w:jc w:val="both"/>
        <w:rPr>
          <w:rFonts w:ascii="Arial" w:eastAsia="Times New Roman" w:hAnsi="Arial" w:cs="Arial"/>
          <w:b/>
          <w:bCs/>
        </w:rPr>
      </w:pPr>
    </w:p>
    <w:p w14:paraId="25011ADA" w14:textId="77777777" w:rsidR="00B232F3" w:rsidRDefault="00B232F3" w:rsidP="00860CAF">
      <w:pPr>
        <w:jc w:val="both"/>
        <w:rPr>
          <w:rFonts w:ascii="Arial" w:eastAsia="Times New Roman" w:hAnsi="Arial" w:cs="Arial"/>
          <w:b/>
          <w:bCs/>
        </w:rPr>
      </w:pPr>
    </w:p>
    <w:p w14:paraId="000BC9F4" w14:textId="77777777" w:rsidR="00B232F3" w:rsidRDefault="00B232F3" w:rsidP="00860CAF">
      <w:pPr>
        <w:jc w:val="both"/>
        <w:rPr>
          <w:rFonts w:ascii="Arial" w:eastAsia="Times New Roman" w:hAnsi="Arial" w:cs="Arial"/>
          <w:b/>
          <w:bCs/>
        </w:rPr>
      </w:pPr>
    </w:p>
    <w:p w14:paraId="0189607F" w14:textId="77777777" w:rsidR="00B232F3" w:rsidRDefault="00B232F3" w:rsidP="00860CAF">
      <w:pPr>
        <w:jc w:val="both"/>
        <w:rPr>
          <w:rFonts w:ascii="Arial" w:eastAsia="Times New Roman" w:hAnsi="Arial" w:cs="Arial"/>
          <w:b/>
          <w:bCs/>
        </w:rPr>
      </w:pPr>
    </w:p>
    <w:p w14:paraId="6B3552B3" w14:textId="77777777" w:rsidR="00B232F3" w:rsidRDefault="00B232F3" w:rsidP="00860CAF">
      <w:pPr>
        <w:jc w:val="both"/>
        <w:rPr>
          <w:rFonts w:ascii="Arial" w:eastAsia="Times New Roman" w:hAnsi="Arial" w:cs="Arial"/>
          <w:b/>
          <w:bCs/>
        </w:rPr>
      </w:pPr>
    </w:p>
    <w:p w14:paraId="16EF889F" w14:textId="77777777" w:rsidR="00B232F3" w:rsidRDefault="00B232F3" w:rsidP="00860CAF">
      <w:pPr>
        <w:jc w:val="both"/>
        <w:rPr>
          <w:rFonts w:ascii="Arial" w:eastAsia="Times New Roman" w:hAnsi="Arial" w:cs="Arial"/>
          <w:b/>
          <w:bCs/>
        </w:rPr>
      </w:pPr>
    </w:p>
    <w:p w14:paraId="3518463F" w14:textId="77777777" w:rsidR="00B232F3" w:rsidRDefault="00B232F3" w:rsidP="00860CAF">
      <w:pPr>
        <w:jc w:val="both"/>
        <w:rPr>
          <w:rFonts w:ascii="Arial" w:eastAsia="Times New Roman" w:hAnsi="Arial" w:cs="Arial"/>
          <w:b/>
          <w:bCs/>
        </w:rPr>
      </w:pPr>
    </w:p>
    <w:p w14:paraId="16149397" w14:textId="77777777" w:rsidR="00B232F3" w:rsidRDefault="00B232F3" w:rsidP="00860CAF">
      <w:pPr>
        <w:jc w:val="both"/>
        <w:rPr>
          <w:rFonts w:ascii="Arial" w:eastAsia="Times New Roman" w:hAnsi="Arial" w:cs="Arial"/>
          <w:b/>
          <w:bCs/>
        </w:rPr>
      </w:pPr>
    </w:p>
    <w:p w14:paraId="6C73D6C0" w14:textId="77777777" w:rsidR="00B232F3" w:rsidRDefault="00B232F3" w:rsidP="00860CAF">
      <w:pPr>
        <w:jc w:val="both"/>
        <w:rPr>
          <w:rFonts w:ascii="Arial" w:eastAsia="Times New Roman" w:hAnsi="Arial" w:cs="Arial"/>
          <w:b/>
          <w:bCs/>
        </w:rPr>
      </w:pPr>
    </w:p>
    <w:p w14:paraId="012E492B" w14:textId="77777777" w:rsidR="00B232F3" w:rsidRDefault="00B232F3" w:rsidP="00860CAF">
      <w:pPr>
        <w:jc w:val="both"/>
        <w:rPr>
          <w:rFonts w:ascii="Arial" w:eastAsia="Times New Roman" w:hAnsi="Arial" w:cs="Arial"/>
          <w:b/>
          <w:bCs/>
        </w:rPr>
      </w:pPr>
    </w:p>
    <w:p w14:paraId="5A54A085" w14:textId="77777777" w:rsidR="00B232F3" w:rsidRDefault="00B232F3" w:rsidP="00860CAF">
      <w:pPr>
        <w:jc w:val="both"/>
        <w:rPr>
          <w:rFonts w:ascii="Arial" w:eastAsia="Times New Roman" w:hAnsi="Arial" w:cs="Arial"/>
          <w:b/>
          <w:bCs/>
        </w:rPr>
      </w:pPr>
    </w:p>
    <w:p w14:paraId="1B0C0EE5" w14:textId="77777777" w:rsidR="00B232F3" w:rsidRDefault="00B232F3" w:rsidP="00860CAF">
      <w:pPr>
        <w:jc w:val="both"/>
        <w:rPr>
          <w:rFonts w:ascii="Arial" w:eastAsia="Times New Roman" w:hAnsi="Arial" w:cs="Arial"/>
          <w:b/>
          <w:bCs/>
        </w:rPr>
      </w:pPr>
    </w:p>
    <w:p w14:paraId="0C1B52BA" w14:textId="77777777" w:rsidR="00B232F3" w:rsidRDefault="00B232F3" w:rsidP="00860CAF">
      <w:pPr>
        <w:jc w:val="both"/>
        <w:rPr>
          <w:rFonts w:ascii="Arial" w:eastAsia="Times New Roman" w:hAnsi="Arial" w:cs="Arial"/>
          <w:b/>
          <w:bCs/>
        </w:rPr>
      </w:pPr>
    </w:p>
    <w:p w14:paraId="5881B3B4" w14:textId="77777777" w:rsidR="00B232F3" w:rsidRDefault="00B232F3" w:rsidP="00860CAF">
      <w:pPr>
        <w:jc w:val="both"/>
        <w:rPr>
          <w:rFonts w:ascii="Arial" w:eastAsia="Times New Roman" w:hAnsi="Arial" w:cs="Arial"/>
          <w:b/>
          <w:bCs/>
        </w:rPr>
      </w:pPr>
    </w:p>
    <w:p w14:paraId="30D2B8F7" w14:textId="77777777" w:rsidR="00B232F3" w:rsidRDefault="00B232F3" w:rsidP="00860CAF">
      <w:pPr>
        <w:jc w:val="both"/>
        <w:rPr>
          <w:rFonts w:ascii="Arial" w:eastAsia="Times New Roman" w:hAnsi="Arial" w:cs="Arial"/>
          <w:b/>
          <w:bCs/>
        </w:rPr>
      </w:pPr>
    </w:p>
    <w:p w14:paraId="1036634A" w14:textId="77777777" w:rsidR="00B232F3" w:rsidRDefault="00B232F3" w:rsidP="00860CAF">
      <w:pPr>
        <w:jc w:val="both"/>
        <w:rPr>
          <w:rFonts w:ascii="Arial" w:eastAsia="Times New Roman" w:hAnsi="Arial" w:cs="Arial"/>
          <w:b/>
          <w:bCs/>
        </w:rPr>
      </w:pPr>
    </w:p>
    <w:p w14:paraId="50ED29C3" w14:textId="77777777" w:rsidR="00B232F3" w:rsidRPr="00F309B4" w:rsidRDefault="00B232F3" w:rsidP="00860CAF">
      <w:pPr>
        <w:jc w:val="both"/>
        <w:rPr>
          <w:rFonts w:ascii="Arial" w:eastAsia="Times New Roman" w:hAnsi="Arial" w:cs="Arial"/>
          <w:b/>
          <w:bCs/>
        </w:rPr>
      </w:pPr>
    </w:p>
    <w:p w14:paraId="0FEE92E1" w14:textId="5DADB099" w:rsidR="00860CAF" w:rsidRPr="00F309B4" w:rsidRDefault="00860CAF" w:rsidP="00860CAF">
      <w:pPr>
        <w:jc w:val="both"/>
        <w:rPr>
          <w:rFonts w:ascii="Arial" w:eastAsia="Times New Roman" w:hAnsi="Arial" w:cs="Arial"/>
          <w:b/>
          <w:bCs/>
        </w:rPr>
      </w:pPr>
      <w:r w:rsidRPr="00F309B4">
        <w:rPr>
          <w:rFonts w:ascii="Arial" w:eastAsia="Times New Roman" w:hAnsi="Arial" w:cs="Arial"/>
          <w:b/>
          <w:bCs/>
        </w:rPr>
        <w:lastRenderedPageBreak/>
        <w:t>Appendix</w:t>
      </w:r>
      <w:r w:rsidR="007A3994">
        <w:rPr>
          <w:rFonts w:ascii="Arial" w:eastAsia="Times New Roman" w:hAnsi="Arial" w:cs="Arial"/>
          <w:b/>
          <w:bCs/>
        </w:rPr>
        <w:t xml:space="preserve"> 4</w:t>
      </w:r>
      <w:r w:rsidRPr="00F309B4">
        <w:rPr>
          <w:rFonts w:ascii="Arial" w:eastAsia="Times New Roman" w:hAnsi="Arial" w:cs="Arial"/>
          <w:b/>
          <w:bCs/>
        </w:rPr>
        <w:t>. Permission to Conduct Research</w:t>
      </w:r>
    </w:p>
    <w:p w14:paraId="170D4D96" w14:textId="77777777" w:rsidR="00860CAF" w:rsidRDefault="00860CAF" w:rsidP="001D196A">
      <w:pPr>
        <w:jc w:val="both"/>
        <w:rPr>
          <w:noProof/>
        </w:rPr>
      </w:pPr>
    </w:p>
    <w:p w14:paraId="1E67B7EE" w14:textId="3B2B53F8" w:rsidR="00666437" w:rsidRDefault="00860CAF" w:rsidP="001D196A">
      <w:pPr>
        <w:jc w:val="both"/>
        <w:rPr>
          <w:noProof/>
        </w:rPr>
      </w:pPr>
      <w:r>
        <w:rPr>
          <w:noProof/>
        </w:rPr>
        <w:drawing>
          <wp:inline distT="0" distB="0" distL="0" distR="0" wp14:anchorId="1256FB5B" wp14:editId="182D3C9C">
            <wp:extent cx="5731510" cy="4570730"/>
            <wp:effectExtent l="0" t="0" r="2540" b="1270"/>
            <wp:docPr id="1548881488" name="Picture 15488814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81488" name="Picture 1548881488" descr="A screenshot of a computer&#10;&#10;Description automatically generated"/>
                    <pic:cNvPicPr/>
                  </pic:nvPicPr>
                  <pic:blipFill>
                    <a:blip r:embed="rId18"/>
                    <a:stretch>
                      <a:fillRect/>
                    </a:stretch>
                  </pic:blipFill>
                  <pic:spPr>
                    <a:xfrm>
                      <a:off x="0" y="0"/>
                      <a:ext cx="5731510" cy="4570730"/>
                    </a:xfrm>
                    <a:prstGeom prst="rect">
                      <a:avLst/>
                    </a:prstGeom>
                  </pic:spPr>
                </pic:pic>
              </a:graphicData>
            </a:graphic>
          </wp:inline>
        </w:drawing>
      </w:r>
    </w:p>
    <w:p w14:paraId="27A8FB34" w14:textId="77777777" w:rsidR="00DB37BD" w:rsidRPr="00DB37BD" w:rsidRDefault="00DB37BD" w:rsidP="00DB37BD">
      <w:pPr>
        <w:rPr>
          <w:rFonts w:ascii="Arial" w:hAnsi="Arial" w:cs="Arial"/>
        </w:rPr>
      </w:pPr>
    </w:p>
    <w:p w14:paraId="282B2A94" w14:textId="77777777" w:rsidR="00DB37BD" w:rsidRPr="00DB37BD" w:rsidRDefault="00DB37BD" w:rsidP="00DB37BD">
      <w:pPr>
        <w:rPr>
          <w:rFonts w:ascii="Arial" w:hAnsi="Arial" w:cs="Arial"/>
        </w:rPr>
      </w:pPr>
    </w:p>
    <w:p w14:paraId="64FEF14F" w14:textId="77777777" w:rsidR="00DB37BD" w:rsidRPr="00DB37BD" w:rsidRDefault="00DB37BD" w:rsidP="00DB37BD">
      <w:pPr>
        <w:rPr>
          <w:rFonts w:ascii="Arial" w:hAnsi="Arial" w:cs="Arial"/>
        </w:rPr>
      </w:pPr>
    </w:p>
    <w:p w14:paraId="752B70EF" w14:textId="77777777" w:rsidR="00DB37BD" w:rsidRPr="00DB37BD" w:rsidRDefault="00DB37BD" w:rsidP="00DB37BD">
      <w:pPr>
        <w:rPr>
          <w:rFonts w:ascii="Arial" w:hAnsi="Arial" w:cs="Arial"/>
        </w:rPr>
      </w:pPr>
    </w:p>
    <w:p w14:paraId="593396F7" w14:textId="77777777" w:rsidR="00DB37BD" w:rsidRDefault="00DB37BD" w:rsidP="00DB37BD">
      <w:pPr>
        <w:rPr>
          <w:noProof/>
        </w:rPr>
      </w:pPr>
    </w:p>
    <w:p w14:paraId="6D35973C" w14:textId="3BF7BDA7" w:rsidR="00DB37BD" w:rsidRDefault="00DB37BD" w:rsidP="00DB37BD">
      <w:pPr>
        <w:tabs>
          <w:tab w:val="left" w:pos="907"/>
        </w:tabs>
        <w:rPr>
          <w:rFonts w:ascii="Arial" w:hAnsi="Arial" w:cs="Arial"/>
        </w:rPr>
      </w:pPr>
      <w:r>
        <w:rPr>
          <w:rFonts w:ascii="Arial" w:hAnsi="Arial" w:cs="Arial"/>
        </w:rPr>
        <w:tab/>
      </w:r>
    </w:p>
    <w:p w14:paraId="1343B387" w14:textId="77777777" w:rsidR="00DB37BD" w:rsidRDefault="00DB37BD" w:rsidP="00DB37BD">
      <w:pPr>
        <w:tabs>
          <w:tab w:val="left" w:pos="907"/>
        </w:tabs>
        <w:rPr>
          <w:rFonts w:ascii="Arial" w:hAnsi="Arial" w:cs="Arial"/>
        </w:rPr>
      </w:pPr>
    </w:p>
    <w:p w14:paraId="0141066D" w14:textId="77777777" w:rsidR="00DB37BD" w:rsidRDefault="00DB37BD" w:rsidP="00DB37BD">
      <w:pPr>
        <w:tabs>
          <w:tab w:val="left" w:pos="907"/>
        </w:tabs>
        <w:rPr>
          <w:rFonts w:ascii="Arial" w:hAnsi="Arial" w:cs="Arial"/>
        </w:rPr>
      </w:pPr>
    </w:p>
    <w:p w14:paraId="388DC6AF" w14:textId="77777777" w:rsidR="00DB37BD" w:rsidRDefault="00DB37BD" w:rsidP="00DB37BD">
      <w:pPr>
        <w:tabs>
          <w:tab w:val="left" w:pos="907"/>
        </w:tabs>
        <w:rPr>
          <w:rFonts w:ascii="Arial" w:hAnsi="Arial" w:cs="Arial"/>
        </w:rPr>
      </w:pPr>
    </w:p>
    <w:p w14:paraId="1065BF48" w14:textId="77777777" w:rsidR="00DB37BD" w:rsidRDefault="00DB37BD" w:rsidP="00DB37BD">
      <w:pPr>
        <w:tabs>
          <w:tab w:val="left" w:pos="907"/>
        </w:tabs>
        <w:rPr>
          <w:rFonts w:ascii="Arial" w:hAnsi="Arial" w:cs="Arial"/>
        </w:rPr>
      </w:pPr>
    </w:p>
    <w:p w14:paraId="6C63EC91" w14:textId="77777777" w:rsidR="00DB37BD" w:rsidRDefault="00DB37BD" w:rsidP="00DB37BD">
      <w:pPr>
        <w:tabs>
          <w:tab w:val="left" w:pos="907"/>
        </w:tabs>
        <w:rPr>
          <w:rFonts w:ascii="Arial" w:hAnsi="Arial" w:cs="Arial"/>
        </w:rPr>
      </w:pPr>
    </w:p>
    <w:p w14:paraId="61BE5BD5" w14:textId="77777777" w:rsidR="007A3994" w:rsidRDefault="007A3994" w:rsidP="00076C14">
      <w:pPr>
        <w:pStyle w:val="Header"/>
        <w:jc w:val="right"/>
        <w:rPr>
          <w:rFonts w:ascii="Arial" w:hAnsi="Arial" w:cs="Arial"/>
          <w:b/>
          <w:bCs/>
        </w:rPr>
      </w:pPr>
    </w:p>
    <w:p w14:paraId="4E40A2BD" w14:textId="77777777" w:rsidR="007A3994" w:rsidRDefault="007A3994" w:rsidP="00076C14">
      <w:pPr>
        <w:pStyle w:val="Header"/>
        <w:jc w:val="right"/>
        <w:rPr>
          <w:rFonts w:ascii="Arial" w:hAnsi="Arial" w:cs="Arial"/>
          <w:b/>
          <w:bCs/>
        </w:rPr>
      </w:pPr>
    </w:p>
    <w:p w14:paraId="78FD7428" w14:textId="77777777" w:rsidR="007A3994" w:rsidRDefault="007A3994" w:rsidP="00076C14">
      <w:pPr>
        <w:pStyle w:val="Header"/>
        <w:jc w:val="right"/>
        <w:rPr>
          <w:rFonts w:ascii="Arial" w:hAnsi="Arial" w:cs="Arial"/>
          <w:b/>
          <w:bCs/>
        </w:rPr>
      </w:pPr>
    </w:p>
    <w:p w14:paraId="360DE2BC" w14:textId="1FF0F4DA" w:rsidR="00076C14" w:rsidRDefault="009E4C6B" w:rsidP="007A3994">
      <w:pPr>
        <w:pStyle w:val="Header"/>
        <w:rPr>
          <w:rFonts w:ascii="Arial" w:hAnsi="Arial" w:cs="Arial"/>
          <w:b/>
          <w:bCs/>
        </w:rPr>
      </w:pPr>
      <w:r>
        <w:rPr>
          <w:rFonts w:ascii="Arial" w:hAnsi="Arial" w:cs="Arial"/>
          <w:b/>
          <w:bCs/>
        </w:rPr>
        <w:lastRenderedPageBreak/>
        <w:t>Appendix</w:t>
      </w:r>
      <w:r w:rsidR="007A3994">
        <w:rPr>
          <w:rFonts w:ascii="Arial" w:hAnsi="Arial" w:cs="Arial"/>
          <w:b/>
          <w:bCs/>
        </w:rPr>
        <w:t xml:space="preserve"> 5. PG2 / E</w:t>
      </w:r>
      <w:proofErr w:type="gramStart"/>
      <w:r w:rsidR="007A3994">
        <w:rPr>
          <w:rFonts w:ascii="Arial" w:hAnsi="Arial" w:cs="Arial"/>
          <w:b/>
          <w:bCs/>
        </w:rPr>
        <w:t>1  Form</w:t>
      </w:r>
      <w:proofErr w:type="gramEnd"/>
      <w:r w:rsidR="007A3994">
        <w:rPr>
          <w:rFonts w:ascii="Arial" w:hAnsi="Arial" w:cs="Arial"/>
          <w:b/>
          <w:bCs/>
        </w:rPr>
        <w:t xml:space="preserve"> </w:t>
      </w:r>
    </w:p>
    <w:p w14:paraId="5AFA5A49" w14:textId="7FB5A4B5" w:rsidR="00076C14" w:rsidRDefault="009E4C6B" w:rsidP="00076C14">
      <w:pPr>
        <w:pStyle w:val="Header"/>
        <w:jc w:val="right"/>
        <w:rPr>
          <w:rFonts w:ascii="Arial" w:hAnsi="Arial" w:cs="Arial"/>
          <w:b/>
          <w:bCs/>
        </w:rPr>
      </w:pPr>
      <w:r w:rsidRPr="004C3A0B">
        <w:rPr>
          <w:noProof/>
          <w:lang w:eastAsia="en-GB"/>
        </w:rPr>
        <w:drawing>
          <wp:anchor distT="0" distB="0" distL="114300" distR="114300" simplePos="0" relativeHeight="251659776" behindDoc="0" locked="0" layoutInCell="1" allowOverlap="1" wp14:anchorId="5FD5D6E6" wp14:editId="721D658E">
            <wp:simplePos x="0" y="0"/>
            <wp:positionH relativeFrom="margin">
              <wp:posOffset>-67733</wp:posOffset>
            </wp:positionH>
            <wp:positionV relativeFrom="page">
              <wp:posOffset>1204806</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CB296" w14:textId="712EA965" w:rsidR="00076C14" w:rsidRDefault="00076C14" w:rsidP="00076C14">
      <w:pPr>
        <w:pStyle w:val="Header"/>
        <w:jc w:val="right"/>
        <w:rPr>
          <w:rFonts w:ascii="Arial" w:hAnsi="Arial" w:cs="Arial"/>
          <w:b/>
          <w:bCs/>
        </w:rPr>
      </w:pPr>
    </w:p>
    <w:p w14:paraId="0930BBB9" w14:textId="0D3586DA" w:rsidR="00076C14" w:rsidRDefault="00076C14" w:rsidP="00076C14">
      <w:pPr>
        <w:pStyle w:val="Header"/>
        <w:jc w:val="right"/>
        <w:rPr>
          <w:rFonts w:ascii="Arial" w:hAnsi="Arial" w:cs="Arial"/>
          <w:b/>
          <w:bCs/>
        </w:rPr>
      </w:pPr>
    </w:p>
    <w:p w14:paraId="3146C231" w14:textId="68945A57" w:rsidR="00076C14" w:rsidRDefault="00076C14" w:rsidP="00076C14">
      <w:pPr>
        <w:pStyle w:val="Header"/>
        <w:jc w:val="right"/>
        <w:rPr>
          <w:rFonts w:ascii="Arial" w:hAnsi="Arial" w:cs="Arial"/>
          <w:b/>
          <w:bCs/>
        </w:rPr>
      </w:pPr>
    </w:p>
    <w:p w14:paraId="00412FDD" w14:textId="21F99AD5" w:rsidR="00076C14" w:rsidRPr="00965F27" w:rsidRDefault="00076C14" w:rsidP="00076C14">
      <w:pPr>
        <w:pStyle w:val="Header"/>
        <w:jc w:val="right"/>
        <w:rPr>
          <w:rFonts w:ascii="Arial" w:hAnsi="Arial" w:cs="Arial"/>
          <w:b/>
          <w:bCs/>
        </w:rPr>
      </w:pPr>
      <w:r w:rsidRPr="004C3A0B">
        <w:rPr>
          <w:rFonts w:ascii="Arial" w:hAnsi="Arial" w:cs="Arial"/>
          <w:b/>
          <w:bCs/>
        </w:rPr>
        <w:t>PG2</w:t>
      </w:r>
      <w:r>
        <w:rPr>
          <w:rFonts w:ascii="Arial" w:hAnsi="Arial" w:cs="Arial"/>
          <w:b/>
          <w:bCs/>
        </w:rPr>
        <w:t xml:space="preserve"> / E1 FORM</w:t>
      </w:r>
    </w:p>
    <w:p w14:paraId="10049F7D" w14:textId="77777777" w:rsidR="00DB37BD" w:rsidRDefault="00DB37BD" w:rsidP="00DB37BD">
      <w:pPr>
        <w:tabs>
          <w:tab w:val="left" w:pos="907"/>
        </w:tabs>
        <w:rPr>
          <w:rFonts w:ascii="Arial" w:hAnsi="Arial" w:cs="Arial"/>
        </w:rPr>
      </w:pPr>
    </w:p>
    <w:p w14:paraId="03ADE089" w14:textId="77777777" w:rsidR="00DB37BD" w:rsidRPr="004C3A0B" w:rsidRDefault="00DB37BD" w:rsidP="00DB37B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08B945A" w14:textId="77777777" w:rsidR="00DB37BD" w:rsidRPr="004C3A0B" w:rsidRDefault="00DB37BD" w:rsidP="00DB37BD">
      <w:pPr>
        <w:tabs>
          <w:tab w:val="left" w:pos="5103"/>
        </w:tabs>
        <w:jc w:val="center"/>
        <w:rPr>
          <w:rFonts w:ascii="Arial" w:hAnsi="Arial" w:cs="Arial"/>
          <w:b/>
          <w:bCs/>
        </w:rPr>
      </w:pPr>
    </w:p>
    <w:p w14:paraId="45C71D75" w14:textId="77777777" w:rsidR="00DB37BD" w:rsidRPr="004C3A0B" w:rsidRDefault="00DB37BD" w:rsidP="00DB37BD">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2C1E667" w14:textId="77777777" w:rsidR="00DB37BD" w:rsidRPr="004C3A0B" w:rsidRDefault="00DB37BD" w:rsidP="00DB37BD">
      <w:pPr>
        <w:tabs>
          <w:tab w:val="left" w:pos="5103"/>
        </w:tabs>
        <w:jc w:val="center"/>
        <w:rPr>
          <w:rFonts w:ascii="Arial" w:hAnsi="Arial" w:cs="Arial"/>
          <w:b/>
          <w:bCs/>
          <w:sz w:val="16"/>
          <w:szCs w:val="16"/>
        </w:rPr>
      </w:pPr>
    </w:p>
    <w:p w14:paraId="63B0A92D" w14:textId="77777777" w:rsidR="00DB37BD" w:rsidRPr="004C3A0B" w:rsidRDefault="00DB37BD" w:rsidP="00DB37BD">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570031" w14:textId="77777777" w:rsidR="00DB37BD" w:rsidRPr="004C3A0B" w:rsidRDefault="00DB37BD" w:rsidP="00DB37BD">
      <w:pPr>
        <w:tabs>
          <w:tab w:val="left" w:pos="5103"/>
        </w:tabs>
        <w:jc w:val="both"/>
        <w:rPr>
          <w:rFonts w:ascii="Arial" w:hAnsi="Arial" w:cs="Arial"/>
        </w:rPr>
      </w:pPr>
    </w:p>
    <w:p w14:paraId="23AEFDF1" w14:textId="77777777" w:rsidR="00DB37BD" w:rsidRPr="004C3A0B" w:rsidRDefault="00DB37BD" w:rsidP="00DB37BD">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0B50CB7D" w14:textId="77777777" w:rsidR="00DB37BD" w:rsidRPr="004C3A0B" w:rsidRDefault="00DB37BD" w:rsidP="00DB37BD">
      <w:pPr>
        <w:tabs>
          <w:tab w:val="left" w:pos="5103"/>
        </w:tabs>
        <w:jc w:val="both"/>
        <w:rPr>
          <w:rFonts w:ascii="Arial" w:hAnsi="Arial" w:cs="Arial"/>
        </w:rPr>
      </w:pPr>
    </w:p>
    <w:p w14:paraId="359B3215" w14:textId="77777777" w:rsidR="00DB37BD" w:rsidRPr="004C3A0B" w:rsidRDefault="00DB37BD" w:rsidP="00DB37BD">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DDD27E6" w14:textId="77777777" w:rsidR="00DB37BD" w:rsidRPr="004C3A0B" w:rsidRDefault="00DB37BD" w:rsidP="00DB37BD">
      <w:pPr>
        <w:tabs>
          <w:tab w:val="left" w:pos="5103"/>
        </w:tabs>
        <w:jc w:val="both"/>
        <w:rPr>
          <w:rFonts w:ascii="Arial" w:hAnsi="Arial" w:cs="Arial"/>
        </w:rPr>
      </w:pPr>
    </w:p>
    <w:p w14:paraId="485054FB" w14:textId="77777777" w:rsidR="00DB37BD" w:rsidRPr="004C3A0B" w:rsidRDefault="00DB37BD" w:rsidP="00DB37BD">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4CD90463" w14:textId="77777777" w:rsidR="00DB37BD" w:rsidRPr="004C3A0B" w:rsidRDefault="00DB37BD" w:rsidP="00DB37BD">
      <w:pPr>
        <w:autoSpaceDE w:val="0"/>
        <w:autoSpaceDN w:val="0"/>
        <w:adjustRightInd w:val="0"/>
        <w:jc w:val="both"/>
        <w:rPr>
          <w:rFonts w:ascii="Arial" w:hAnsi="Arial" w:cs="Arial"/>
        </w:rPr>
      </w:pPr>
    </w:p>
    <w:p w14:paraId="3C8A36B0" w14:textId="77777777" w:rsidR="00DB37BD" w:rsidRDefault="00DB37BD" w:rsidP="00DB37B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D60C6EC" w14:textId="77777777" w:rsidR="00DB37BD" w:rsidRDefault="00DB37BD" w:rsidP="00DB37BD">
      <w:pPr>
        <w:autoSpaceDE w:val="0"/>
        <w:autoSpaceDN w:val="0"/>
        <w:adjustRightInd w:val="0"/>
        <w:jc w:val="both"/>
        <w:rPr>
          <w:rFonts w:ascii="Arial" w:hAnsi="Arial" w:cs="Arial"/>
        </w:rPr>
      </w:pPr>
    </w:p>
    <w:p w14:paraId="24BBFC11" w14:textId="77777777" w:rsidR="00DB37BD" w:rsidRPr="004C3A0B" w:rsidRDefault="00DB37BD" w:rsidP="00DB37B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2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6"/>
        <w:gridCol w:w="2485"/>
        <w:gridCol w:w="693"/>
        <w:gridCol w:w="2492"/>
        <w:gridCol w:w="692"/>
        <w:gridCol w:w="2467"/>
        <w:gridCol w:w="832"/>
      </w:tblGrid>
      <w:tr w:rsidR="00DB37BD" w:rsidRPr="004C3A0B" w14:paraId="3CDB0E49" w14:textId="77777777" w:rsidTr="005A57B7">
        <w:trPr>
          <w:trHeight w:val="482"/>
        </w:trPr>
        <w:tc>
          <w:tcPr>
            <w:tcW w:w="546" w:type="dxa"/>
            <w:shd w:val="clear" w:color="auto" w:fill="F2F2F2" w:themeFill="background1" w:themeFillShade="F2"/>
            <w:vAlign w:val="center"/>
          </w:tcPr>
          <w:p w14:paraId="5AC1D1B8" w14:textId="77777777" w:rsidR="00DB37BD" w:rsidRPr="004C3A0B" w:rsidRDefault="00DB37BD" w:rsidP="00195E72">
            <w:pPr>
              <w:rPr>
                <w:rFonts w:ascii="Arial" w:hAnsi="Arial" w:cs="Arial"/>
              </w:rPr>
            </w:pPr>
            <w:r>
              <w:rPr>
                <w:rFonts w:ascii="Arial" w:hAnsi="Arial" w:cs="Arial"/>
              </w:rPr>
              <w:t>1</w:t>
            </w:r>
          </w:p>
        </w:tc>
        <w:tc>
          <w:tcPr>
            <w:tcW w:w="3178" w:type="dxa"/>
            <w:gridSpan w:val="2"/>
            <w:shd w:val="clear" w:color="auto" w:fill="F2F2F2" w:themeFill="background1" w:themeFillShade="F2"/>
            <w:vAlign w:val="center"/>
          </w:tcPr>
          <w:p w14:paraId="58976CDD" w14:textId="77777777" w:rsidR="00DB37BD" w:rsidRPr="004C3A0B" w:rsidRDefault="00DB37BD" w:rsidP="00195E72">
            <w:pPr>
              <w:rPr>
                <w:rFonts w:ascii="Arial" w:hAnsi="Arial" w:cs="Arial"/>
              </w:rPr>
            </w:pPr>
            <w:r w:rsidRPr="004C3A0B">
              <w:rPr>
                <w:rFonts w:ascii="Arial" w:hAnsi="Arial" w:cs="Arial"/>
              </w:rPr>
              <w:t>Full Name:</w:t>
            </w:r>
            <w:r>
              <w:rPr>
                <w:rFonts w:ascii="Arial" w:hAnsi="Arial" w:cs="Arial"/>
              </w:rPr>
              <w:t xml:space="preserve"> Ana Dian Rosca </w:t>
            </w:r>
          </w:p>
        </w:tc>
        <w:tc>
          <w:tcPr>
            <w:tcW w:w="6483" w:type="dxa"/>
            <w:gridSpan w:val="4"/>
            <w:vAlign w:val="center"/>
          </w:tcPr>
          <w:p w14:paraId="44383F24" w14:textId="77777777" w:rsidR="00DB37BD" w:rsidRPr="004C3A0B" w:rsidRDefault="00DB37BD" w:rsidP="00195E72">
            <w:pPr>
              <w:rPr>
                <w:rFonts w:ascii="Arial" w:hAnsi="Arial" w:cs="Arial"/>
              </w:rPr>
            </w:pPr>
          </w:p>
        </w:tc>
      </w:tr>
      <w:tr w:rsidR="00DB37BD" w:rsidRPr="004C3A0B" w14:paraId="4474E0FA" w14:textId="77777777" w:rsidTr="005A57B7">
        <w:trPr>
          <w:trHeight w:val="518"/>
        </w:trPr>
        <w:tc>
          <w:tcPr>
            <w:tcW w:w="546" w:type="dxa"/>
            <w:shd w:val="clear" w:color="auto" w:fill="BFBFBF" w:themeFill="background1" w:themeFillShade="BF"/>
            <w:vAlign w:val="center"/>
          </w:tcPr>
          <w:p w14:paraId="3ABFE7ED" w14:textId="77777777" w:rsidR="00DB37BD" w:rsidRPr="004C3A0B" w:rsidRDefault="00DB37BD" w:rsidP="00195E72">
            <w:pPr>
              <w:rPr>
                <w:rFonts w:ascii="Arial" w:hAnsi="Arial" w:cs="Arial"/>
              </w:rPr>
            </w:pPr>
            <w:r>
              <w:rPr>
                <w:rFonts w:ascii="Arial" w:hAnsi="Arial" w:cs="Arial"/>
              </w:rPr>
              <w:t>2</w:t>
            </w:r>
          </w:p>
        </w:tc>
        <w:tc>
          <w:tcPr>
            <w:tcW w:w="3178" w:type="dxa"/>
            <w:gridSpan w:val="2"/>
            <w:shd w:val="clear" w:color="auto" w:fill="BFBFBF" w:themeFill="background1" w:themeFillShade="BF"/>
            <w:vAlign w:val="center"/>
          </w:tcPr>
          <w:p w14:paraId="6F314E07" w14:textId="77777777" w:rsidR="00DB37BD" w:rsidRPr="004C3A0B" w:rsidRDefault="00DB37BD" w:rsidP="00195E72">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492" w:type="dxa"/>
            <w:shd w:val="clear" w:color="auto" w:fill="F2F2F2" w:themeFill="background1" w:themeFillShade="F2"/>
            <w:vAlign w:val="center"/>
          </w:tcPr>
          <w:p w14:paraId="518B6810" w14:textId="77777777" w:rsidR="00DB37BD" w:rsidRPr="004C3A0B" w:rsidRDefault="00DB37BD" w:rsidP="00195E72">
            <w:pPr>
              <w:rPr>
                <w:rFonts w:ascii="Arial" w:hAnsi="Arial" w:cs="Arial"/>
              </w:rPr>
            </w:pPr>
            <w:r w:rsidRPr="004C3A0B">
              <w:rPr>
                <w:rFonts w:ascii="Arial" w:hAnsi="Arial" w:cs="Arial"/>
              </w:rPr>
              <w:t>Member of staff:</w:t>
            </w:r>
          </w:p>
        </w:tc>
        <w:tc>
          <w:tcPr>
            <w:tcW w:w="692" w:type="dxa"/>
            <w:shd w:val="clear" w:color="auto" w:fill="BFBFBF" w:themeFill="background1" w:themeFillShade="BF"/>
            <w:vAlign w:val="center"/>
          </w:tcPr>
          <w:p w14:paraId="6C242206" w14:textId="77777777" w:rsidR="00DB37BD" w:rsidRPr="004C3A0B" w:rsidRDefault="00DB37BD" w:rsidP="00195E72">
            <w:pPr>
              <w:jc w:val="center"/>
              <w:rPr>
                <w:rFonts w:ascii="Arial" w:hAnsi="Arial" w:cs="Arial"/>
              </w:rPr>
            </w:pPr>
            <w:r>
              <w:rPr>
                <w:rFonts w:ascii="MS Gothic" w:eastAsia="MS Gothic" w:hAnsi="MS Gothic" w:cs="Arial" w:hint="eastAsia"/>
              </w:rPr>
              <w:t>☐</w:t>
            </w:r>
          </w:p>
        </w:tc>
        <w:tc>
          <w:tcPr>
            <w:tcW w:w="2467" w:type="dxa"/>
            <w:shd w:val="clear" w:color="auto" w:fill="F2F2F2" w:themeFill="background1" w:themeFillShade="F2"/>
            <w:vAlign w:val="center"/>
          </w:tcPr>
          <w:p w14:paraId="413A35D1" w14:textId="77777777" w:rsidR="00DB37BD" w:rsidRPr="004C3A0B" w:rsidRDefault="00DB37BD" w:rsidP="00195E72">
            <w:pPr>
              <w:rPr>
                <w:rFonts w:ascii="Arial" w:hAnsi="Arial" w:cs="Arial"/>
              </w:rPr>
            </w:pPr>
            <w:r w:rsidRPr="004C3A0B">
              <w:rPr>
                <w:rFonts w:ascii="Arial" w:hAnsi="Arial" w:cs="Arial"/>
              </w:rPr>
              <w:t>Honorary research fellow:</w:t>
            </w:r>
          </w:p>
        </w:tc>
        <w:tc>
          <w:tcPr>
            <w:tcW w:w="830" w:type="dxa"/>
            <w:shd w:val="clear" w:color="auto" w:fill="BFBFBF" w:themeFill="background1" w:themeFillShade="BF"/>
            <w:vAlign w:val="center"/>
          </w:tcPr>
          <w:p w14:paraId="712F73A8" w14:textId="77777777" w:rsidR="00DB37BD" w:rsidRPr="004C3A0B" w:rsidRDefault="00DB37BD" w:rsidP="00195E72">
            <w:pPr>
              <w:jc w:val="center"/>
              <w:rPr>
                <w:rFonts w:ascii="Arial" w:hAnsi="Arial" w:cs="Arial"/>
              </w:rPr>
            </w:pPr>
            <w:r>
              <w:rPr>
                <w:rFonts w:ascii="MS Gothic" w:eastAsia="MS Gothic" w:hAnsi="MS Gothic" w:cs="Arial" w:hint="eastAsia"/>
              </w:rPr>
              <w:t>☐</w:t>
            </w:r>
          </w:p>
        </w:tc>
      </w:tr>
      <w:tr w:rsidR="00DB37BD" w:rsidRPr="004C3A0B" w14:paraId="7763A5F6" w14:textId="77777777" w:rsidTr="005A57B7">
        <w:trPr>
          <w:trHeight w:val="518"/>
        </w:trPr>
        <w:tc>
          <w:tcPr>
            <w:tcW w:w="546" w:type="dxa"/>
            <w:shd w:val="clear" w:color="auto" w:fill="F2F2F2" w:themeFill="background1" w:themeFillShade="F2"/>
            <w:vAlign w:val="center"/>
          </w:tcPr>
          <w:p w14:paraId="52E7B4DB" w14:textId="77777777" w:rsidR="00DB37BD" w:rsidRDefault="00DB37BD" w:rsidP="00195E72">
            <w:pPr>
              <w:rPr>
                <w:rFonts w:ascii="Arial" w:hAnsi="Arial" w:cs="Arial"/>
              </w:rPr>
            </w:pPr>
          </w:p>
        </w:tc>
        <w:tc>
          <w:tcPr>
            <w:tcW w:w="2485" w:type="dxa"/>
            <w:shd w:val="clear" w:color="auto" w:fill="F2F2F2" w:themeFill="background1" w:themeFillShade="F2"/>
            <w:vAlign w:val="center"/>
          </w:tcPr>
          <w:p w14:paraId="1E120DD4" w14:textId="77777777" w:rsidR="00DB37BD" w:rsidRPr="004C3A0B" w:rsidRDefault="00DB37BD" w:rsidP="00195E72">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692" w:type="dxa"/>
                <w:shd w:val="clear" w:color="auto" w:fill="BFBFBF" w:themeFill="background1" w:themeFillShade="BF"/>
                <w:vAlign w:val="center"/>
              </w:tcPr>
              <w:p w14:paraId="35A93071" w14:textId="77777777" w:rsidR="00DB37BD" w:rsidRDefault="00DB37BD" w:rsidP="00195E72">
                <w:pPr>
                  <w:jc w:val="center"/>
                  <w:rPr>
                    <w:rFonts w:ascii="Arial" w:hAnsi="Arial" w:cs="Arial"/>
                  </w:rPr>
                </w:pPr>
                <w:r>
                  <w:rPr>
                    <w:rFonts w:ascii="MS Gothic" w:eastAsia="MS Gothic" w:hAnsi="MS Gothic" w:cs="Arial" w:hint="eastAsia"/>
                  </w:rPr>
                  <w:t>☒</w:t>
                </w:r>
              </w:p>
            </w:tc>
          </w:sdtContent>
        </w:sdt>
        <w:tc>
          <w:tcPr>
            <w:tcW w:w="2492" w:type="dxa"/>
            <w:shd w:val="clear" w:color="auto" w:fill="F2F2F2" w:themeFill="background1" w:themeFillShade="F2"/>
            <w:vAlign w:val="center"/>
          </w:tcPr>
          <w:p w14:paraId="36B44242" w14:textId="77777777" w:rsidR="00DB37BD" w:rsidRPr="004C3A0B" w:rsidRDefault="00DB37BD" w:rsidP="00195E72">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692" w:type="dxa"/>
                <w:shd w:val="clear" w:color="auto" w:fill="BFBFBF" w:themeFill="background1" w:themeFillShade="BF"/>
                <w:vAlign w:val="center"/>
              </w:tcPr>
              <w:p w14:paraId="3C5EA456" w14:textId="77777777" w:rsidR="00DB37BD" w:rsidRDefault="00DB37BD" w:rsidP="00195E72">
                <w:pPr>
                  <w:jc w:val="center"/>
                  <w:rPr>
                    <w:rFonts w:ascii="Arial" w:hAnsi="Arial" w:cs="Arial"/>
                  </w:rPr>
                </w:pPr>
                <w:r>
                  <w:rPr>
                    <w:rFonts w:ascii="MS Gothic" w:eastAsia="MS Gothic" w:hAnsi="MS Gothic" w:cs="Arial" w:hint="eastAsia"/>
                  </w:rPr>
                  <w:t>☐</w:t>
                </w:r>
              </w:p>
            </w:tc>
          </w:sdtContent>
        </w:sdt>
        <w:tc>
          <w:tcPr>
            <w:tcW w:w="2467" w:type="dxa"/>
            <w:shd w:val="clear" w:color="auto" w:fill="F2F2F2" w:themeFill="background1" w:themeFillShade="F2"/>
            <w:vAlign w:val="center"/>
          </w:tcPr>
          <w:p w14:paraId="15D3403A" w14:textId="77777777" w:rsidR="00DB37BD" w:rsidRPr="004C3A0B" w:rsidRDefault="00DB37BD" w:rsidP="00195E72">
            <w:pPr>
              <w:rPr>
                <w:rFonts w:ascii="Arial" w:hAnsi="Arial" w:cs="Arial"/>
              </w:rPr>
            </w:pPr>
            <w:r>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EndPr/>
          <w:sdtContent>
            <w:tc>
              <w:tcPr>
                <w:tcW w:w="830" w:type="dxa"/>
                <w:shd w:val="clear" w:color="auto" w:fill="BFBFBF" w:themeFill="background1" w:themeFillShade="BF"/>
                <w:vAlign w:val="center"/>
              </w:tcPr>
              <w:p w14:paraId="6453A166" w14:textId="270ED25D" w:rsidR="00DB37BD" w:rsidRDefault="005A57B7" w:rsidP="00195E72">
                <w:pPr>
                  <w:jc w:val="center"/>
                  <w:rPr>
                    <w:rFonts w:ascii="Arial" w:hAnsi="Arial" w:cs="Arial"/>
                  </w:rPr>
                </w:pPr>
                <w:r>
                  <w:rPr>
                    <w:rFonts w:ascii="MS Gothic" w:eastAsia="MS Gothic" w:hAnsi="MS Gothic" w:cs="Arial" w:hint="eastAsia"/>
                  </w:rPr>
                  <w:t>☒</w:t>
                </w:r>
              </w:p>
            </w:tc>
          </w:sdtContent>
        </w:sdt>
      </w:tr>
    </w:tbl>
    <w:p w14:paraId="44E2BB63" w14:textId="77777777" w:rsidR="00DB37BD" w:rsidRPr="004C3A0B" w:rsidRDefault="00DB37BD" w:rsidP="00DB37BD">
      <w:pPr>
        <w:rPr>
          <w:rFonts w:ascii="Arial" w:hAnsi="Arial" w:cs="Arial"/>
          <w:bCs/>
          <w:iCs/>
          <w:sz w:val="16"/>
          <w:szCs w:val="16"/>
        </w:rPr>
      </w:pPr>
    </w:p>
    <w:tbl>
      <w:tblPr>
        <w:tblW w:w="102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8"/>
        <w:gridCol w:w="3190"/>
        <w:gridCol w:w="6509"/>
      </w:tblGrid>
      <w:tr w:rsidR="00DB37BD" w:rsidRPr="004C3A0B" w14:paraId="4CA2597D" w14:textId="77777777" w:rsidTr="005A57B7">
        <w:trPr>
          <w:cantSplit/>
          <w:trHeight w:val="336"/>
        </w:trPr>
        <w:tc>
          <w:tcPr>
            <w:tcW w:w="548" w:type="dxa"/>
            <w:shd w:val="clear" w:color="auto" w:fill="F2F2F2" w:themeFill="background1" w:themeFillShade="F2"/>
            <w:vAlign w:val="center"/>
          </w:tcPr>
          <w:p w14:paraId="493BA9E5" w14:textId="77777777" w:rsidR="00DB37BD" w:rsidRDefault="00DB37BD" w:rsidP="00195E72">
            <w:pPr>
              <w:rPr>
                <w:rFonts w:ascii="Arial" w:hAnsi="Arial" w:cs="Arial"/>
              </w:rPr>
            </w:pPr>
            <w:r>
              <w:rPr>
                <w:rFonts w:ascii="Arial" w:hAnsi="Arial" w:cs="Arial"/>
              </w:rPr>
              <w:lastRenderedPageBreak/>
              <w:t>3</w:t>
            </w:r>
          </w:p>
        </w:tc>
        <w:tc>
          <w:tcPr>
            <w:tcW w:w="3190" w:type="dxa"/>
            <w:shd w:val="clear" w:color="auto" w:fill="F2F2F2" w:themeFill="background1" w:themeFillShade="F2"/>
            <w:vAlign w:val="center"/>
          </w:tcPr>
          <w:p w14:paraId="10F1835F" w14:textId="77777777" w:rsidR="00DB37BD" w:rsidRPr="004C3A0B" w:rsidRDefault="00DB37BD" w:rsidP="00195E72">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508" w:type="dxa"/>
            <w:vAlign w:val="center"/>
          </w:tcPr>
          <w:p w14:paraId="1C498A70" w14:textId="77777777" w:rsidR="00DB37BD" w:rsidRDefault="00DB37BD" w:rsidP="00195E72">
            <w:pPr>
              <w:rPr>
                <w:rFonts w:ascii="Arial" w:hAnsi="Arial" w:cs="Arial"/>
              </w:rPr>
            </w:pPr>
            <w:r>
              <w:rPr>
                <w:rFonts w:ascii="Arial" w:hAnsi="Arial" w:cs="Arial"/>
              </w:rPr>
              <w:t>University Of Wales Trinity Sain David</w:t>
            </w:r>
          </w:p>
          <w:p w14:paraId="4C50A3A2" w14:textId="77777777" w:rsidR="00DB37BD" w:rsidRPr="004C3A0B" w:rsidRDefault="00DB37BD" w:rsidP="00195E72">
            <w:pPr>
              <w:rPr>
                <w:rFonts w:ascii="Arial" w:hAnsi="Arial" w:cs="Arial"/>
              </w:rPr>
            </w:pPr>
          </w:p>
        </w:tc>
      </w:tr>
      <w:tr w:rsidR="00DB37BD" w:rsidRPr="004C3A0B" w14:paraId="5CF1659F" w14:textId="77777777" w:rsidTr="005A57B7">
        <w:trPr>
          <w:cantSplit/>
          <w:trHeight w:val="342"/>
        </w:trPr>
        <w:tc>
          <w:tcPr>
            <w:tcW w:w="548" w:type="dxa"/>
            <w:shd w:val="clear" w:color="auto" w:fill="F2F2F2" w:themeFill="background1" w:themeFillShade="F2"/>
            <w:vAlign w:val="center"/>
          </w:tcPr>
          <w:p w14:paraId="0B4FEFDF" w14:textId="77777777" w:rsidR="00DB37BD" w:rsidRPr="004C3A0B" w:rsidRDefault="00DB37BD" w:rsidP="00195E72">
            <w:pPr>
              <w:rPr>
                <w:rFonts w:ascii="Arial" w:hAnsi="Arial" w:cs="Arial"/>
              </w:rPr>
            </w:pPr>
            <w:r>
              <w:rPr>
                <w:rFonts w:ascii="Arial" w:hAnsi="Arial" w:cs="Arial"/>
              </w:rPr>
              <w:t>4</w:t>
            </w:r>
          </w:p>
        </w:tc>
        <w:tc>
          <w:tcPr>
            <w:tcW w:w="3190" w:type="dxa"/>
            <w:shd w:val="clear" w:color="auto" w:fill="F2F2F2" w:themeFill="background1" w:themeFillShade="F2"/>
            <w:vAlign w:val="center"/>
          </w:tcPr>
          <w:p w14:paraId="14B2013A" w14:textId="77777777" w:rsidR="00DB37BD" w:rsidRPr="004C3A0B" w:rsidRDefault="00DB37BD" w:rsidP="00195E72">
            <w:pPr>
              <w:rPr>
                <w:rFonts w:ascii="Arial" w:hAnsi="Arial" w:cs="Arial"/>
              </w:rPr>
            </w:pPr>
            <w:r w:rsidRPr="004C3A0B">
              <w:rPr>
                <w:rFonts w:ascii="Arial" w:hAnsi="Arial" w:cs="Arial"/>
              </w:rPr>
              <w:t>Campus:</w:t>
            </w:r>
          </w:p>
        </w:tc>
        <w:tc>
          <w:tcPr>
            <w:tcW w:w="6508" w:type="dxa"/>
            <w:vAlign w:val="center"/>
          </w:tcPr>
          <w:p w14:paraId="0BE5BEED" w14:textId="77777777" w:rsidR="00DB37BD" w:rsidRDefault="00DB37BD" w:rsidP="00195E72">
            <w:pPr>
              <w:rPr>
                <w:rFonts w:ascii="Arial" w:hAnsi="Arial" w:cs="Arial"/>
              </w:rPr>
            </w:pPr>
          </w:p>
          <w:p w14:paraId="07DA4E10" w14:textId="77777777" w:rsidR="00DB37BD" w:rsidRPr="004C3A0B" w:rsidRDefault="00DB37BD" w:rsidP="00195E72">
            <w:pPr>
              <w:rPr>
                <w:rFonts w:ascii="Arial" w:hAnsi="Arial" w:cs="Arial"/>
              </w:rPr>
            </w:pPr>
            <w:r>
              <w:rPr>
                <w:rFonts w:ascii="Arial" w:hAnsi="Arial" w:cs="Arial"/>
              </w:rPr>
              <w:t xml:space="preserve">London </w:t>
            </w:r>
          </w:p>
        </w:tc>
      </w:tr>
      <w:tr w:rsidR="00DB37BD" w:rsidRPr="004C3A0B" w14:paraId="29617D74" w14:textId="77777777" w:rsidTr="005A57B7">
        <w:trPr>
          <w:cantSplit/>
          <w:trHeight w:val="342"/>
        </w:trPr>
        <w:tc>
          <w:tcPr>
            <w:tcW w:w="548" w:type="dxa"/>
            <w:shd w:val="clear" w:color="auto" w:fill="F2F2F2" w:themeFill="background1" w:themeFillShade="F2"/>
            <w:vAlign w:val="center"/>
          </w:tcPr>
          <w:p w14:paraId="33D46C3D" w14:textId="77777777" w:rsidR="00DB37BD" w:rsidRPr="004C3A0B" w:rsidRDefault="00DB37BD" w:rsidP="00195E72">
            <w:pPr>
              <w:rPr>
                <w:rFonts w:ascii="Arial" w:hAnsi="Arial" w:cs="Arial"/>
              </w:rPr>
            </w:pPr>
            <w:r>
              <w:rPr>
                <w:rFonts w:ascii="Arial" w:hAnsi="Arial" w:cs="Arial"/>
              </w:rPr>
              <w:t>5</w:t>
            </w:r>
          </w:p>
        </w:tc>
        <w:tc>
          <w:tcPr>
            <w:tcW w:w="3190" w:type="dxa"/>
            <w:shd w:val="clear" w:color="auto" w:fill="F2F2F2" w:themeFill="background1" w:themeFillShade="F2"/>
            <w:vAlign w:val="center"/>
          </w:tcPr>
          <w:p w14:paraId="77493414" w14:textId="77777777" w:rsidR="00DB37BD" w:rsidRPr="004C3A0B" w:rsidRDefault="00DB37BD" w:rsidP="00195E72">
            <w:pPr>
              <w:rPr>
                <w:rFonts w:ascii="Arial" w:hAnsi="Arial" w:cs="Arial"/>
              </w:rPr>
            </w:pPr>
            <w:r w:rsidRPr="004C3A0B">
              <w:rPr>
                <w:rFonts w:ascii="Arial" w:hAnsi="Arial" w:cs="Arial"/>
              </w:rPr>
              <w:t>E-mail address:</w:t>
            </w:r>
          </w:p>
        </w:tc>
        <w:tc>
          <w:tcPr>
            <w:tcW w:w="6508" w:type="dxa"/>
            <w:vAlign w:val="center"/>
          </w:tcPr>
          <w:p w14:paraId="4E5FCDE3" w14:textId="77777777" w:rsidR="00DB37BD" w:rsidRDefault="00DB37BD" w:rsidP="00195E72">
            <w:pPr>
              <w:rPr>
                <w:rFonts w:ascii="Arial" w:hAnsi="Arial" w:cs="Arial"/>
              </w:rPr>
            </w:pPr>
          </w:p>
          <w:p w14:paraId="4C6A6996" w14:textId="77777777" w:rsidR="00DB37BD" w:rsidRPr="004C3A0B" w:rsidRDefault="00DB37BD" w:rsidP="00195E72">
            <w:pPr>
              <w:rPr>
                <w:rFonts w:ascii="Arial" w:hAnsi="Arial" w:cs="Arial"/>
              </w:rPr>
            </w:pPr>
            <w:r>
              <w:rPr>
                <w:rFonts w:ascii="Arial" w:hAnsi="Arial" w:cs="Arial"/>
              </w:rPr>
              <w:t>Dianarosca11@gmail.com</w:t>
            </w:r>
          </w:p>
        </w:tc>
      </w:tr>
      <w:tr w:rsidR="00DB37BD" w:rsidRPr="004C3A0B" w14:paraId="5C7214B3" w14:textId="77777777" w:rsidTr="005A57B7">
        <w:trPr>
          <w:cantSplit/>
          <w:trHeight w:val="342"/>
        </w:trPr>
        <w:tc>
          <w:tcPr>
            <w:tcW w:w="548" w:type="dxa"/>
            <w:shd w:val="clear" w:color="auto" w:fill="F2F2F2" w:themeFill="background1" w:themeFillShade="F2"/>
            <w:vAlign w:val="center"/>
          </w:tcPr>
          <w:p w14:paraId="1C169C71" w14:textId="77777777" w:rsidR="00DB37BD" w:rsidRPr="004C3A0B" w:rsidRDefault="00DB37BD" w:rsidP="00195E72">
            <w:pPr>
              <w:rPr>
                <w:rFonts w:ascii="Arial" w:hAnsi="Arial" w:cs="Arial"/>
              </w:rPr>
            </w:pPr>
            <w:r>
              <w:rPr>
                <w:rFonts w:ascii="Arial" w:hAnsi="Arial" w:cs="Arial"/>
              </w:rPr>
              <w:t>6</w:t>
            </w:r>
          </w:p>
        </w:tc>
        <w:tc>
          <w:tcPr>
            <w:tcW w:w="3190" w:type="dxa"/>
            <w:shd w:val="clear" w:color="auto" w:fill="F2F2F2" w:themeFill="background1" w:themeFillShade="F2"/>
            <w:vAlign w:val="center"/>
          </w:tcPr>
          <w:p w14:paraId="2A7C519A" w14:textId="77777777" w:rsidR="00DB37BD" w:rsidRPr="004C3A0B" w:rsidRDefault="00DB37BD" w:rsidP="00195E72">
            <w:pPr>
              <w:rPr>
                <w:rFonts w:ascii="Arial" w:hAnsi="Arial" w:cs="Arial"/>
              </w:rPr>
            </w:pPr>
            <w:r w:rsidRPr="004C3A0B">
              <w:rPr>
                <w:rFonts w:ascii="Arial" w:hAnsi="Arial" w:cs="Arial"/>
              </w:rPr>
              <w:t>Contact Telephone Number:</w:t>
            </w:r>
          </w:p>
        </w:tc>
        <w:tc>
          <w:tcPr>
            <w:tcW w:w="6508" w:type="dxa"/>
            <w:vAlign w:val="center"/>
          </w:tcPr>
          <w:p w14:paraId="7E533D69" w14:textId="77777777" w:rsidR="00DB37BD" w:rsidRDefault="00DB37BD" w:rsidP="00195E72">
            <w:pPr>
              <w:rPr>
                <w:rFonts w:ascii="Arial" w:hAnsi="Arial" w:cs="Arial"/>
              </w:rPr>
            </w:pPr>
          </w:p>
          <w:p w14:paraId="5A67D563" w14:textId="77777777" w:rsidR="00DB37BD" w:rsidRPr="004C3A0B" w:rsidRDefault="00DB37BD" w:rsidP="00195E72">
            <w:pPr>
              <w:rPr>
                <w:rFonts w:ascii="Arial" w:hAnsi="Arial" w:cs="Arial"/>
              </w:rPr>
            </w:pPr>
            <w:r>
              <w:rPr>
                <w:rFonts w:ascii="Arial" w:hAnsi="Arial" w:cs="Arial"/>
              </w:rPr>
              <w:t>07408333522</w:t>
            </w:r>
          </w:p>
        </w:tc>
      </w:tr>
      <w:tr w:rsidR="00DB37BD" w:rsidRPr="004C3A0B" w14:paraId="6ED2CA2A" w14:textId="77777777" w:rsidTr="005A57B7">
        <w:trPr>
          <w:trHeight w:val="443"/>
        </w:trPr>
        <w:tc>
          <w:tcPr>
            <w:tcW w:w="548" w:type="dxa"/>
            <w:shd w:val="clear" w:color="auto" w:fill="BFBFBF" w:themeFill="background1" w:themeFillShade="BF"/>
            <w:vAlign w:val="center"/>
          </w:tcPr>
          <w:p w14:paraId="1F90F9C9" w14:textId="77777777" w:rsidR="00DB37BD" w:rsidRPr="004C3A0B" w:rsidRDefault="00DB37BD" w:rsidP="00195E72">
            <w:pPr>
              <w:rPr>
                <w:rFonts w:ascii="Arial" w:hAnsi="Arial" w:cs="Arial"/>
                <w:b/>
                <w:i/>
              </w:rPr>
            </w:pPr>
          </w:p>
        </w:tc>
        <w:tc>
          <w:tcPr>
            <w:tcW w:w="9699" w:type="dxa"/>
            <w:gridSpan w:val="2"/>
            <w:shd w:val="clear" w:color="auto" w:fill="BFBFBF" w:themeFill="background1" w:themeFillShade="BF"/>
            <w:vAlign w:val="center"/>
          </w:tcPr>
          <w:p w14:paraId="17CB56EF" w14:textId="77777777" w:rsidR="00DB37BD" w:rsidRPr="004C3A0B" w:rsidRDefault="00DB37BD" w:rsidP="00195E72">
            <w:pPr>
              <w:rPr>
                <w:rFonts w:ascii="Arial" w:hAnsi="Arial" w:cs="Arial"/>
              </w:rPr>
            </w:pPr>
            <w:r w:rsidRPr="004C3A0B">
              <w:rPr>
                <w:rFonts w:ascii="Arial" w:hAnsi="Arial" w:cs="Arial"/>
                <w:b/>
                <w:i/>
              </w:rPr>
              <w:t>For students:</w:t>
            </w:r>
          </w:p>
        </w:tc>
      </w:tr>
      <w:tr w:rsidR="00DB37BD" w:rsidRPr="004C3A0B" w14:paraId="34F0AA33" w14:textId="77777777" w:rsidTr="005A57B7">
        <w:trPr>
          <w:trHeight w:val="516"/>
        </w:trPr>
        <w:tc>
          <w:tcPr>
            <w:tcW w:w="548" w:type="dxa"/>
            <w:shd w:val="clear" w:color="auto" w:fill="F2F2F2" w:themeFill="background1" w:themeFillShade="F2"/>
            <w:vAlign w:val="center"/>
          </w:tcPr>
          <w:p w14:paraId="27A2A811" w14:textId="77777777" w:rsidR="00DB37BD" w:rsidRPr="004C3A0B" w:rsidRDefault="00DB37BD" w:rsidP="00195E72">
            <w:pPr>
              <w:rPr>
                <w:rFonts w:ascii="Arial" w:hAnsi="Arial" w:cs="Arial"/>
              </w:rPr>
            </w:pPr>
            <w:r>
              <w:rPr>
                <w:rFonts w:ascii="Arial" w:hAnsi="Arial" w:cs="Arial"/>
              </w:rPr>
              <w:t>7</w:t>
            </w:r>
          </w:p>
        </w:tc>
        <w:tc>
          <w:tcPr>
            <w:tcW w:w="3190" w:type="dxa"/>
            <w:shd w:val="clear" w:color="auto" w:fill="F2F2F2" w:themeFill="background1" w:themeFillShade="F2"/>
            <w:vAlign w:val="center"/>
          </w:tcPr>
          <w:p w14:paraId="261662ED" w14:textId="77777777" w:rsidR="00DB37BD" w:rsidRPr="004C3A0B" w:rsidRDefault="00DB37BD" w:rsidP="00195E72">
            <w:pPr>
              <w:rPr>
                <w:rFonts w:ascii="Arial" w:hAnsi="Arial" w:cs="Arial"/>
              </w:rPr>
            </w:pPr>
            <w:r w:rsidRPr="004C3A0B">
              <w:rPr>
                <w:rFonts w:ascii="Arial" w:hAnsi="Arial" w:cs="Arial"/>
              </w:rPr>
              <w:t>Student Number:</w:t>
            </w:r>
          </w:p>
        </w:tc>
        <w:tc>
          <w:tcPr>
            <w:tcW w:w="6508" w:type="dxa"/>
            <w:vAlign w:val="center"/>
          </w:tcPr>
          <w:p w14:paraId="43DDF444" w14:textId="77777777" w:rsidR="00DB37BD" w:rsidRPr="004C3A0B" w:rsidRDefault="00DB37BD" w:rsidP="00195E72">
            <w:pPr>
              <w:rPr>
                <w:rFonts w:ascii="Arial" w:hAnsi="Arial" w:cs="Arial"/>
              </w:rPr>
            </w:pPr>
            <w:r>
              <w:rPr>
                <w:rFonts w:ascii="Arial" w:hAnsi="Arial" w:cs="Arial"/>
              </w:rPr>
              <w:t>2020311</w:t>
            </w:r>
          </w:p>
        </w:tc>
      </w:tr>
      <w:tr w:rsidR="00DB37BD" w:rsidRPr="004C3A0B" w14:paraId="4D7BEFC7" w14:textId="77777777" w:rsidTr="005A57B7">
        <w:trPr>
          <w:trHeight w:val="552"/>
        </w:trPr>
        <w:tc>
          <w:tcPr>
            <w:tcW w:w="548" w:type="dxa"/>
            <w:shd w:val="clear" w:color="auto" w:fill="F2F2F2" w:themeFill="background1" w:themeFillShade="F2"/>
            <w:vAlign w:val="center"/>
          </w:tcPr>
          <w:p w14:paraId="0FBE23AC" w14:textId="77777777" w:rsidR="00DB37BD" w:rsidRPr="004C3A0B" w:rsidRDefault="00DB37BD" w:rsidP="00195E72">
            <w:pPr>
              <w:rPr>
                <w:rFonts w:ascii="Arial" w:hAnsi="Arial" w:cs="Arial"/>
              </w:rPr>
            </w:pPr>
            <w:r>
              <w:rPr>
                <w:rFonts w:ascii="Arial" w:hAnsi="Arial" w:cs="Arial"/>
              </w:rPr>
              <w:t>8</w:t>
            </w:r>
          </w:p>
        </w:tc>
        <w:tc>
          <w:tcPr>
            <w:tcW w:w="3190" w:type="dxa"/>
            <w:shd w:val="clear" w:color="auto" w:fill="F2F2F2" w:themeFill="background1" w:themeFillShade="F2"/>
            <w:vAlign w:val="center"/>
          </w:tcPr>
          <w:p w14:paraId="0C6B395B" w14:textId="77777777" w:rsidR="00DB37BD" w:rsidRPr="004C3A0B" w:rsidRDefault="00DB37BD" w:rsidP="00195E72">
            <w:pPr>
              <w:rPr>
                <w:rFonts w:ascii="Arial" w:hAnsi="Arial" w:cs="Arial"/>
              </w:rPr>
            </w:pPr>
            <w:r w:rsidRPr="004C3A0B">
              <w:rPr>
                <w:rFonts w:ascii="Arial" w:hAnsi="Arial" w:cs="Arial"/>
              </w:rPr>
              <w:t>Programme of Study:</w:t>
            </w:r>
          </w:p>
        </w:tc>
        <w:tc>
          <w:tcPr>
            <w:tcW w:w="6508" w:type="dxa"/>
            <w:vAlign w:val="center"/>
          </w:tcPr>
          <w:p w14:paraId="0884108F" w14:textId="77777777" w:rsidR="00DB37BD" w:rsidRPr="004C3A0B" w:rsidRDefault="00DB37BD" w:rsidP="00195E72">
            <w:pPr>
              <w:rPr>
                <w:rFonts w:ascii="Arial" w:hAnsi="Arial" w:cs="Arial"/>
              </w:rPr>
            </w:pPr>
            <w:r>
              <w:rPr>
                <w:rFonts w:ascii="Arial" w:hAnsi="Arial" w:cs="Arial"/>
              </w:rPr>
              <w:t>Bachelor of Arts, Business Management (BABMGSH-LI)</w:t>
            </w:r>
          </w:p>
        </w:tc>
      </w:tr>
      <w:tr w:rsidR="00DB37BD" w:rsidRPr="004C3A0B" w14:paraId="4AF4C1B8" w14:textId="77777777" w:rsidTr="005A57B7">
        <w:trPr>
          <w:trHeight w:val="561"/>
        </w:trPr>
        <w:tc>
          <w:tcPr>
            <w:tcW w:w="548" w:type="dxa"/>
            <w:shd w:val="clear" w:color="auto" w:fill="F2F2F2" w:themeFill="background1" w:themeFillShade="F2"/>
            <w:vAlign w:val="center"/>
          </w:tcPr>
          <w:p w14:paraId="26AA771E" w14:textId="77777777" w:rsidR="00DB37BD" w:rsidRPr="004C3A0B" w:rsidRDefault="00DB37BD" w:rsidP="00195E72">
            <w:pPr>
              <w:rPr>
                <w:rFonts w:ascii="Arial" w:hAnsi="Arial" w:cs="Arial"/>
              </w:rPr>
            </w:pPr>
            <w:r>
              <w:rPr>
                <w:rFonts w:ascii="Arial" w:hAnsi="Arial" w:cs="Arial"/>
              </w:rPr>
              <w:t>9</w:t>
            </w:r>
          </w:p>
        </w:tc>
        <w:tc>
          <w:tcPr>
            <w:tcW w:w="3190" w:type="dxa"/>
            <w:shd w:val="clear" w:color="auto" w:fill="F2F2F2" w:themeFill="background1" w:themeFillShade="F2"/>
            <w:vAlign w:val="center"/>
          </w:tcPr>
          <w:p w14:paraId="74A87ADC" w14:textId="77777777" w:rsidR="00DB37BD" w:rsidRPr="004C3A0B" w:rsidRDefault="00DB37BD" w:rsidP="00195E72">
            <w:pPr>
              <w:rPr>
                <w:rFonts w:ascii="Arial" w:hAnsi="Arial" w:cs="Arial"/>
              </w:rPr>
            </w:pPr>
            <w:r w:rsidRPr="004C3A0B">
              <w:rPr>
                <w:rFonts w:ascii="Arial" w:hAnsi="Arial" w:cs="Arial"/>
              </w:rPr>
              <w:t>Director of Studies/Supervisor:</w:t>
            </w:r>
          </w:p>
        </w:tc>
        <w:tc>
          <w:tcPr>
            <w:tcW w:w="6508" w:type="dxa"/>
            <w:vAlign w:val="center"/>
          </w:tcPr>
          <w:p w14:paraId="7E7E3644" w14:textId="77777777" w:rsidR="00DB37BD" w:rsidRPr="004C3A0B" w:rsidRDefault="00DB37BD" w:rsidP="00195E72">
            <w:pPr>
              <w:rPr>
                <w:rFonts w:ascii="Arial" w:hAnsi="Arial" w:cs="Arial"/>
              </w:rPr>
            </w:pPr>
            <w:r>
              <w:rPr>
                <w:rFonts w:ascii="Arial" w:hAnsi="Arial" w:cs="Arial"/>
              </w:rPr>
              <w:t>Xavier Matieni</w:t>
            </w:r>
          </w:p>
        </w:tc>
      </w:tr>
    </w:tbl>
    <w:p w14:paraId="2AB882CA" w14:textId="77777777" w:rsidR="00DB37BD" w:rsidRDefault="00DB37BD" w:rsidP="00DB37BD">
      <w:pPr>
        <w:rPr>
          <w:rFonts w:ascii="Arial" w:hAnsi="Arial" w:cs="Arial"/>
          <w:bCs/>
          <w:iCs/>
        </w:rPr>
      </w:pPr>
    </w:p>
    <w:p w14:paraId="037E5C26" w14:textId="77777777" w:rsidR="00DB37BD" w:rsidRDefault="00DB37BD" w:rsidP="00DB37BD">
      <w:pPr>
        <w:autoSpaceDE w:val="0"/>
        <w:autoSpaceDN w:val="0"/>
        <w:adjustRightInd w:val="0"/>
        <w:jc w:val="both"/>
        <w:rPr>
          <w:rFonts w:ascii="Arial" w:hAnsi="Arial" w:cs="Arial"/>
          <w:b/>
        </w:rPr>
      </w:pPr>
    </w:p>
    <w:p w14:paraId="21A1CC56" w14:textId="77777777" w:rsidR="00DB37BD" w:rsidRDefault="00DB37BD" w:rsidP="00DB37BD">
      <w:pPr>
        <w:rPr>
          <w:rFonts w:ascii="Arial" w:hAnsi="Arial" w:cs="Arial"/>
          <w:b/>
        </w:rPr>
      </w:pPr>
      <w:r>
        <w:rPr>
          <w:rFonts w:ascii="Arial" w:hAnsi="Arial" w:cs="Arial"/>
          <w:b/>
        </w:rPr>
        <w:br w:type="page"/>
      </w:r>
    </w:p>
    <w:p w14:paraId="5728D15D" w14:textId="77777777" w:rsidR="00DB37BD" w:rsidRPr="004C3A0B" w:rsidRDefault="00DB37BD" w:rsidP="00DB37BD">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145" w:type="dxa"/>
        <w:tblLayout w:type="fixed"/>
        <w:tblLook w:val="04A0" w:firstRow="1" w:lastRow="0" w:firstColumn="1" w:lastColumn="0" w:noHBand="0" w:noVBand="1"/>
      </w:tblPr>
      <w:tblGrid>
        <w:gridCol w:w="544"/>
        <w:gridCol w:w="3575"/>
        <w:gridCol w:w="2458"/>
        <w:gridCol w:w="961"/>
        <w:gridCol w:w="823"/>
        <w:gridCol w:w="960"/>
        <w:gridCol w:w="824"/>
      </w:tblGrid>
      <w:tr w:rsidR="00DB37BD" w:rsidRPr="004C3A0B" w14:paraId="727264D2" w14:textId="77777777" w:rsidTr="00880C76">
        <w:trPr>
          <w:trHeight w:val="1065"/>
        </w:trPr>
        <w:tc>
          <w:tcPr>
            <w:tcW w:w="544" w:type="dxa"/>
            <w:shd w:val="clear" w:color="auto" w:fill="F2F2F2" w:themeFill="background1" w:themeFillShade="F2"/>
          </w:tcPr>
          <w:p w14:paraId="53F4B99F" w14:textId="77777777" w:rsidR="00DB37BD" w:rsidRPr="004C3A0B" w:rsidRDefault="00DB37BD" w:rsidP="00195E72">
            <w:pPr>
              <w:autoSpaceDE w:val="0"/>
              <w:autoSpaceDN w:val="0"/>
              <w:adjustRightInd w:val="0"/>
              <w:rPr>
                <w:rFonts w:ascii="Arial" w:hAnsi="Arial" w:cs="Arial"/>
              </w:rPr>
            </w:pPr>
            <w:r>
              <w:rPr>
                <w:rFonts w:ascii="Arial" w:hAnsi="Arial" w:cs="Arial"/>
              </w:rPr>
              <w:t>1</w:t>
            </w:r>
          </w:p>
        </w:tc>
        <w:tc>
          <w:tcPr>
            <w:tcW w:w="6033" w:type="dxa"/>
            <w:gridSpan w:val="2"/>
            <w:shd w:val="clear" w:color="auto" w:fill="F2F2F2" w:themeFill="background1" w:themeFillShade="F2"/>
            <w:vAlign w:val="center"/>
          </w:tcPr>
          <w:p w14:paraId="6E81E49F"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Has the research activity received approval in principle?</w:t>
            </w:r>
          </w:p>
          <w:p w14:paraId="082C9C21" w14:textId="77777777" w:rsidR="00DB37BD" w:rsidRPr="004C3A0B" w:rsidRDefault="00DB37BD" w:rsidP="00195E72">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61" w:type="dxa"/>
            <w:shd w:val="clear" w:color="auto" w:fill="F2F2F2" w:themeFill="background1" w:themeFillShade="F2"/>
            <w:vAlign w:val="center"/>
          </w:tcPr>
          <w:p w14:paraId="326E54E9" w14:textId="77777777" w:rsidR="00DB37BD" w:rsidRPr="003257BD" w:rsidRDefault="00DB37BD" w:rsidP="00195E72">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22" w:type="dxa"/>
                <w:shd w:val="clear" w:color="auto" w:fill="BFBFBF" w:themeFill="background1" w:themeFillShade="BF"/>
                <w:vAlign w:val="center"/>
              </w:tcPr>
              <w:p w14:paraId="4DBC4DF4" w14:textId="77777777" w:rsidR="00DB37BD" w:rsidRPr="00065801" w:rsidRDefault="00DB37BD" w:rsidP="00195E72">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60" w:type="dxa"/>
            <w:shd w:val="clear" w:color="auto" w:fill="F2F2F2" w:themeFill="background1" w:themeFillShade="F2"/>
            <w:vAlign w:val="center"/>
          </w:tcPr>
          <w:p w14:paraId="4C076547" w14:textId="77777777" w:rsidR="00DB37BD" w:rsidRPr="003257BD" w:rsidRDefault="00DB37BD" w:rsidP="00195E72">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23" w:type="dxa"/>
                <w:shd w:val="clear" w:color="auto" w:fill="BFBFBF" w:themeFill="background1" w:themeFillShade="BF"/>
                <w:vAlign w:val="center"/>
              </w:tcPr>
              <w:p w14:paraId="52C53440" w14:textId="77777777" w:rsidR="00DB37BD" w:rsidRPr="00065801" w:rsidRDefault="00DB37BD" w:rsidP="00195E72">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DB37BD" w:rsidRPr="004C3A0B" w14:paraId="5638B31D" w14:textId="77777777" w:rsidTr="00880C76">
        <w:trPr>
          <w:trHeight w:val="252"/>
        </w:trPr>
        <w:tc>
          <w:tcPr>
            <w:tcW w:w="544" w:type="dxa"/>
            <w:shd w:val="clear" w:color="auto" w:fill="F2F2F2" w:themeFill="background1" w:themeFillShade="F2"/>
          </w:tcPr>
          <w:p w14:paraId="2992C9DF" w14:textId="77777777" w:rsidR="00DB37BD" w:rsidRPr="004C3A0B" w:rsidRDefault="00DB37BD" w:rsidP="00195E72">
            <w:pPr>
              <w:autoSpaceDE w:val="0"/>
              <w:autoSpaceDN w:val="0"/>
              <w:adjustRightInd w:val="0"/>
              <w:rPr>
                <w:rFonts w:ascii="Arial" w:hAnsi="Arial" w:cs="Arial"/>
                <w:b/>
                <w:bCs/>
              </w:rPr>
            </w:pPr>
          </w:p>
        </w:tc>
        <w:tc>
          <w:tcPr>
            <w:tcW w:w="7817" w:type="dxa"/>
            <w:gridSpan w:val="4"/>
            <w:shd w:val="clear" w:color="auto" w:fill="F2F2F2" w:themeFill="background1" w:themeFillShade="F2"/>
          </w:tcPr>
          <w:p w14:paraId="7F5733F8" w14:textId="77777777" w:rsidR="00DB37BD" w:rsidRPr="004C3A0B" w:rsidRDefault="00DB37BD" w:rsidP="00195E72">
            <w:pPr>
              <w:autoSpaceDE w:val="0"/>
              <w:autoSpaceDN w:val="0"/>
              <w:adjustRightInd w:val="0"/>
              <w:rPr>
                <w:rFonts w:ascii="Arial" w:hAnsi="Arial" w:cs="Arial"/>
                <w:b/>
                <w:bCs/>
              </w:rPr>
            </w:pPr>
          </w:p>
        </w:tc>
        <w:tc>
          <w:tcPr>
            <w:tcW w:w="1784" w:type="dxa"/>
            <w:gridSpan w:val="2"/>
            <w:shd w:val="clear" w:color="auto" w:fill="F2F2F2" w:themeFill="background1" w:themeFillShade="F2"/>
          </w:tcPr>
          <w:p w14:paraId="4F71A7A1" w14:textId="77777777" w:rsidR="00DB37BD" w:rsidRPr="004C3A0B" w:rsidRDefault="00DB37BD" w:rsidP="00195E72">
            <w:pPr>
              <w:autoSpaceDE w:val="0"/>
              <w:autoSpaceDN w:val="0"/>
              <w:adjustRightInd w:val="0"/>
              <w:jc w:val="center"/>
              <w:rPr>
                <w:rFonts w:ascii="Arial" w:hAnsi="Arial" w:cs="Arial"/>
                <w:b/>
                <w:bCs/>
                <w:i/>
              </w:rPr>
            </w:pPr>
            <w:r w:rsidRPr="004C3A0B">
              <w:rPr>
                <w:rFonts w:ascii="Arial" w:hAnsi="Arial" w:cs="Arial"/>
                <w:b/>
                <w:bCs/>
                <w:i/>
              </w:rPr>
              <w:t>Date</w:t>
            </w:r>
          </w:p>
        </w:tc>
      </w:tr>
      <w:tr w:rsidR="00DB37BD" w:rsidRPr="004C3A0B" w14:paraId="693D89DE" w14:textId="77777777" w:rsidTr="00880C76">
        <w:trPr>
          <w:trHeight w:val="459"/>
        </w:trPr>
        <w:tc>
          <w:tcPr>
            <w:tcW w:w="544" w:type="dxa"/>
            <w:vMerge w:val="restart"/>
            <w:shd w:val="clear" w:color="auto" w:fill="F2F2F2" w:themeFill="background1" w:themeFillShade="F2"/>
          </w:tcPr>
          <w:p w14:paraId="583C4164" w14:textId="77777777" w:rsidR="00DB37BD" w:rsidRPr="004C3A0B" w:rsidRDefault="00DB37BD" w:rsidP="00195E72">
            <w:pPr>
              <w:autoSpaceDE w:val="0"/>
              <w:autoSpaceDN w:val="0"/>
              <w:adjustRightInd w:val="0"/>
              <w:jc w:val="both"/>
              <w:rPr>
                <w:rFonts w:ascii="Arial" w:hAnsi="Arial" w:cs="Arial"/>
              </w:rPr>
            </w:pPr>
            <w:r>
              <w:rPr>
                <w:rFonts w:ascii="Arial" w:hAnsi="Arial" w:cs="Arial"/>
              </w:rPr>
              <w:t>2</w:t>
            </w:r>
          </w:p>
        </w:tc>
        <w:tc>
          <w:tcPr>
            <w:tcW w:w="3575" w:type="dxa"/>
            <w:vMerge w:val="restart"/>
            <w:shd w:val="clear" w:color="auto" w:fill="F2F2F2" w:themeFill="background1" w:themeFillShade="F2"/>
          </w:tcPr>
          <w:p w14:paraId="1AA57BB6" w14:textId="77777777" w:rsidR="00DB37BD" w:rsidRPr="004C3A0B" w:rsidRDefault="00DB37BD" w:rsidP="00195E72">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419" w:type="dxa"/>
            <w:gridSpan w:val="2"/>
            <w:shd w:val="clear" w:color="auto" w:fill="F2F2F2" w:themeFill="background1" w:themeFillShade="F2"/>
            <w:vAlign w:val="center"/>
          </w:tcPr>
          <w:p w14:paraId="5987BB8C"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1"/>
              <w14:checkedState w14:val="2612" w14:font="MS Gothic"/>
              <w14:uncheckedState w14:val="2610" w14:font="MS Gothic"/>
            </w14:checkbox>
          </w:sdtPr>
          <w:sdtEndPr/>
          <w:sdtContent>
            <w:tc>
              <w:tcPr>
                <w:tcW w:w="822" w:type="dxa"/>
                <w:shd w:val="clear" w:color="auto" w:fill="BFBFBF" w:themeFill="background1" w:themeFillShade="BF"/>
                <w:vAlign w:val="center"/>
              </w:tcPr>
              <w:p w14:paraId="4732E02C" w14:textId="77777777" w:rsidR="00DB37BD" w:rsidRPr="002B55BF"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784" w:type="dxa"/>
            <w:gridSpan w:val="2"/>
            <w:vAlign w:val="center"/>
          </w:tcPr>
          <w:p w14:paraId="05CECA8F" w14:textId="77777777" w:rsidR="00DB37BD" w:rsidRPr="004C3A0B" w:rsidRDefault="00DB37BD" w:rsidP="00195E72">
            <w:pPr>
              <w:autoSpaceDE w:val="0"/>
              <w:autoSpaceDN w:val="0"/>
              <w:adjustRightInd w:val="0"/>
              <w:jc w:val="center"/>
              <w:rPr>
                <w:rFonts w:ascii="Arial" w:hAnsi="Arial" w:cs="Arial"/>
                <w:b/>
                <w:bCs/>
              </w:rPr>
            </w:pPr>
          </w:p>
        </w:tc>
      </w:tr>
      <w:tr w:rsidR="00DB37BD" w:rsidRPr="004C3A0B" w14:paraId="6D890B1D" w14:textId="77777777" w:rsidTr="00880C76">
        <w:trPr>
          <w:trHeight w:val="436"/>
        </w:trPr>
        <w:tc>
          <w:tcPr>
            <w:tcW w:w="544" w:type="dxa"/>
            <w:vMerge/>
            <w:shd w:val="clear" w:color="auto" w:fill="F2F2F2" w:themeFill="background1" w:themeFillShade="F2"/>
          </w:tcPr>
          <w:p w14:paraId="78DEF325" w14:textId="77777777" w:rsidR="00DB37BD" w:rsidRPr="004C3A0B" w:rsidRDefault="00DB37BD" w:rsidP="00195E72">
            <w:pPr>
              <w:autoSpaceDE w:val="0"/>
              <w:autoSpaceDN w:val="0"/>
              <w:adjustRightInd w:val="0"/>
              <w:jc w:val="both"/>
              <w:rPr>
                <w:rFonts w:ascii="Arial" w:hAnsi="Arial" w:cs="Arial"/>
              </w:rPr>
            </w:pPr>
          </w:p>
        </w:tc>
        <w:tc>
          <w:tcPr>
            <w:tcW w:w="3575" w:type="dxa"/>
            <w:vMerge/>
            <w:shd w:val="clear" w:color="auto" w:fill="F2F2F2" w:themeFill="background1" w:themeFillShade="F2"/>
          </w:tcPr>
          <w:p w14:paraId="1C22C90E" w14:textId="77777777" w:rsidR="00DB37BD" w:rsidRPr="004C3A0B" w:rsidRDefault="00DB37BD" w:rsidP="00195E72">
            <w:pPr>
              <w:autoSpaceDE w:val="0"/>
              <w:autoSpaceDN w:val="0"/>
              <w:adjustRightInd w:val="0"/>
              <w:jc w:val="both"/>
              <w:rPr>
                <w:rFonts w:ascii="Arial" w:hAnsi="Arial" w:cs="Arial"/>
              </w:rPr>
            </w:pPr>
          </w:p>
        </w:tc>
        <w:tc>
          <w:tcPr>
            <w:tcW w:w="3419" w:type="dxa"/>
            <w:gridSpan w:val="2"/>
            <w:shd w:val="clear" w:color="auto" w:fill="F2F2F2" w:themeFill="background1" w:themeFillShade="F2"/>
            <w:vAlign w:val="center"/>
          </w:tcPr>
          <w:p w14:paraId="7D87E63D" w14:textId="77777777" w:rsidR="00DB37BD" w:rsidRPr="004C3A0B" w:rsidRDefault="00DB37BD" w:rsidP="00195E72">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22" w:type="dxa"/>
                <w:shd w:val="clear" w:color="auto" w:fill="BFBFBF" w:themeFill="background1" w:themeFillShade="BF"/>
                <w:vAlign w:val="center"/>
              </w:tcPr>
              <w:p w14:paraId="6198AF4A" w14:textId="77777777" w:rsidR="00DB37BD" w:rsidRPr="002B55BF" w:rsidRDefault="00DB37BD" w:rsidP="00195E72">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784" w:type="dxa"/>
            <w:gridSpan w:val="2"/>
            <w:vAlign w:val="center"/>
          </w:tcPr>
          <w:p w14:paraId="398990E9" w14:textId="77777777" w:rsidR="00DB37BD" w:rsidRPr="004C3A0B" w:rsidRDefault="00DB37BD" w:rsidP="00195E72">
            <w:pPr>
              <w:autoSpaceDE w:val="0"/>
              <w:autoSpaceDN w:val="0"/>
              <w:adjustRightInd w:val="0"/>
              <w:jc w:val="center"/>
              <w:rPr>
                <w:rFonts w:ascii="Arial" w:hAnsi="Arial" w:cs="Arial"/>
                <w:b/>
                <w:bCs/>
              </w:rPr>
            </w:pPr>
          </w:p>
        </w:tc>
      </w:tr>
      <w:tr w:rsidR="00DB37BD" w:rsidRPr="004C3A0B" w14:paraId="5F3FF319" w14:textId="77777777" w:rsidTr="00880C76">
        <w:trPr>
          <w:trHeight w:val="151"/>
        </w:trPr>
        <w:tc>
          <w:tcPr>
            <w:tcW w:w="544" w:type="dxa"/>
            <w:vMerge/>
            <w:shd w:val="clear" w:color="auto" w:fill="F2F2F2" w:themeFill="background1" w:themeFillShade="F2"/>
          </w:tcPr>
          <w:p w14:paraId="3D7C5AE3" w14:textId="77777777" w:rsidR="00DB37BD" w:rsidRPr="004C3A0B" w:rsidRDefault="00DB37BD" w:rsidP="00195E72">
            <w:pPr>
              <w:autoSpaceDE w:val="0"/>
              <w:autoSpaceDN w:val="0"/>
              <w:adjustRightInd w:val="0"/>
              <w:jc w:val="both"/>
              <w:rPr>
                <w:rFonts w:ascii="Arial" w:hAnsi="Arial" w:cs="Arial"/>
              </w:rPr>
            </w:pPr>
          </w:p>
        </w:tc>
        <w:tc>
          <w:tcPr>
            <w:tcW w:w="3575" w:type="dxa"/>
            <w:vMerge/>
            <w:shd w:val="clear" w:color="auto" w:fill="F2F2F2" w:themeFill="background1" w:themeFillShade="F2"/>
          </w:tcPr>
          <w:p w14:paraId="66B779F9" w14:textId="77777777" w:rsidR="00DB37BD" w:rsidRPr="004C3A0B" w:rsidRDefault="00DB37BD" w:rsidP="00195E72">
            <w:pPr>
              <w:autoSpaceDE w:val="0"/>
              <w:autoSpaceDN w:val="0"/>
              <w:adjustRightInd w:val="0"/>
              <w:jc w:val="both"/>
              <w:rPr>
                <w:rFonts w:ascii="Arial" w:hAnsi="Arial" w:cs="Arial"/>
              </w:rPr>
            </w:pPr>
          </w:p>
        </w:tc>
        <w:tc>
          <w:tcPr>
            <w:tcW w:w="3419" w:type="dxa"/>
            <w:gridSpan w:val="2"/>
            <w:shd w:val="clear" w:color="auto" w:fill="F2F2F2" w:themeFill="background1" w:themeFillShade="F2"/>
            <w:vAlign w:val="center"/>
          </w:tcPr>
          <w:p w14:paraId="27CF388C"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Other (write in)</w:t>
            </w:r>
          </w:p>
          <w:p w14:paraId="53B92CB3" w14:textId="77777777" w:rsidR="00DB37BD" w:rsidRPr="004C3A0B" w:rsidRDefault="00DB37BD" w:rsidP="00195E72">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22" w:type="dxa"/>
                <w:shd w:val="clear" w:color="auto" w:fill="BFBFBF" w:themeFill="background1" w:themeFillShade="BF"/>
                <w:vAlign w:val="center"/>
              </w:tcPr>
              <w:p w14:paraId="01F4A0B4" w14:textId="77777777" w:rsidR="00DB37BD" w:rsidRPr="002B55BF" w:rsidRDefault="00DB37BD" w:rsidP="00195E72">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784" w:type="dxa"/>
            <w:gridSpan w:val="2"/>
            <w:vAlign w:val="center"/>
          </w:tcPr>
          <w:p w14:paraId="20C5CC6B" w14:textId="77777777" w:rsidR="00DB37BD" w:rsidRPr="004C3A0B" w:rsidRDefault="00DB37BD" w:rsidP="00195E72">
            <w:pPr>
              <w:autoSpaceDE w:val="0"/>
              <w:autoSpaceDN w:val="0"/>
              <w:adjustRightInd w:val="0"/>
              <w:jc w:val="center"/>
              <w:rPr>
                <w:rFonts w:ascii="Arial" w:hAnsi="Arial" w:cs="Arial"/>
                <w:b/>
                <w:bCs/>
              </w:rPr>
            </w:pPr>
          </w:p>
        </w:tc>
      </w:tr>
    </w:tbl>
    <w:p w14:paraId="335DE8D7" w14:textId="77777777" w:rsidR="00DB37BD" w:rsidRDefault="00DB37BD" w:rsidP="00DB37BD">
      <w:pPr>
        <w:autoSpaceDE w:val="0"/>
        <w:autoSpaceDN w:val="0"/>
        <w:adjustRightInd w:val="0"/>
        <w:spacing w:after="240"/>
        <w:jc w:val="both"/>
        <w:rPr>
          <w:rFonts w:ascii="Arial" w:hAnsi="Arial" w:cs="Arial"/>
          <w:bCs/>
          <w:iCs/>
        </w:rPr>
      </w:pPr>
    </w:p>
    <w:p w14:paraId="34BA4304" w14:textId="77777777" w:rsidR="00DB37BD" w:rsidRPr="004C3A0B" w:rsidRDefault="00DB37BD" w:rsidP="00DB37BD">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159" w:type="dxa"/>
        <w:tblLook w:val="04A0" w:firstRow="1" w:lastRow="0" w:firstColumn="1" w:lastColumn="0" w:noHBand="0" w:noVBand="1"/>
      </w:tblPr>
      <w:tblGrid>
        <w:gridCol w:w="544"/>
        <w:gridCol w:w="8515"/>
        <w:gridCol w:w="1100"/>
      </w:tblGrid>
      <w:tr w:rsidR="00DB37BD" w:rsidRPr="004C3A0B" w14:paraId="7D542F47" w14:textId="77777777" w:rsidTr="00880C76">
        <w:trPr>
          <w:trHeight w:val="1369"/>
        </w:trPr>
        <w:tc>
          <w:tcPr>
            <w:tcW w:w="544" w:type="dxa"/>
            <w:shd w:val="clear" w:color="auto" w:fill="F2F2F2" w:themeFill="background1" w:themeFillShade="F2"/>
          </w:tcPr>
          <w:p w14:paraId="68A9D228" w14:textId="77777777" w:rsidR="00DB37BD" w:rsidRPr="004C3A0B" w:rsidRDefault="00DB37BD" w:rsidP="00195E72">
            <w:pPr>
              <w:autoSpaceDE w:val="0"/>
              <w:autoSpaceDN w:val="0"/>
              <w:adjustRightInd w:val="0"/>
              <w:rPr>
                <w:rFonts w:ascii="Arial" w:hAnsi="Arial" w:cs="Arial"/>
              </w:rPr>
            </w:pPr>
          </w:p>
        </w:tc>
        <w:tc>
          <w:tcPr>
            <w:tcW w:w="9615" w:type="dxa"/>
            <w:gridSpan w:val="2"/>
            <w:shd w:val="clear" w:color="auto" w:fill="F2F2F2" w:themeFill="background1" w:themeFillShade="F2"/>
          </w:tcPr>
          <w:p w14:paraId="55F04356"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DB37BD" w:rsidRPr="004C3A0B" w14:paraId="1F84F3AE" w14:textId="77777777" w:rsidTr="00880C76">
        <w:trPr>
          <w:trHeight w:val="383"/>
        </w:trPr>
        <w:tc>
          <w:tcPr>
            <w:tcW w:w="544" w:type="dxa"/>
            <w:vAlign w:val="center"/>
          </w:tcPr>
          <w:p w14:paraId="21A6AC5C" w14:textId="77777777" w:rsidR="00DB37BD" w:rsidRPr="002132F9" w:rsidRDefault="00DB37BD" w:rsidP="00195E72">
            <w:pPr>
              <w:autoSpaceDE w:val="0"/>
              <w:autoSpaceDN w:val="0"/>
              <w:adjustRightInd w:val="0"/>
              <w:rPr>
                <w:rFonts w:ascii="Arial" w:hAnsi="Arial" w:cs="Arial"/>
              </w:rPr>
            </w:pPr>
            <w:r w:rsidRPr="002132F9">
              <w:rPr>
                <w:rFonts w:ascii="Arial" w:hAnsi="Arial" w:cs="Arial"/>
              </w:rPr>
              <w:t>1</w:t>
            </w:r>
          </w:p>
        </w:tc>
        <w:tc>
          <w:tcPr>
            <w:tcW w:w="8515" w:type="dxa"/>
            <w:vAlign w:val="center"/>
          </w:tcPr>
          <w:p w14:paraId="122EF8C0" w14:textId="77777777" w:rsidR="00DB37BD" w:rsidRPr="003F6F7B" w:rsidRDefault="00841EF6" w:rsidP="00195E72">
            <w:pPr>
              <w:autoSpaceDE w:val="0"/>
              <w:autoSpaceDN w:val="0"/>
              <w:adjustRightInd w:val="0"/>
              <w:rPr>
                <w:rFonts w:ascii="Arial" w:hAnsi="Arial" w:cs="Arial"/>
                <w:b/>
                <w:bCs/>
              </w:rPr>
            </w:pPr>
            <w:hyperlink r:id="rId20" w:history="1">
              <w:r w:rsidR="00DB37BD" w:rsidRPr="005704BE">
                <w:rPr>
                  <w:rStyle w:val="Hyperlink"/>
                  <w:rFonts w:ascii="Arial" w:hAnsi="Arial" w:cs="Arial"/>
                  <w:b/>
                  <w:bCs/>
                  <w:color w:val="auto"/>
                </w:rPr>
                <w:t>UWTSD Research Ethi</w:t>
              </w:r>
              <w:r w:rsidR="00DB37BD">
                <w:rPr>
                  <w:rStyle w:val="Hyperlink"/>
                  <w:rFonts w:ascii="Arial" w:hAnsi="Arial" w:cs="Arial"/>
                  <w:b/>
                  <w:bCs/>
                  <w:color w:val="auto"/>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099" w:type="dxa"/>
                <w:shd w:val="clear" w:color="auto" w:fill="BFBFBF" w:themeFill="background1" w:themeFillShade="BF"/>
                <w:vAlign w:val="center"/>
              </w:tcPr>
              <w:p w14:paraId="2F09A17D" w14:textId="77777777" w:rsidR="00DB37BD" w:rsidRPr="002B55BF"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DB37BD" w:rsidRPr="004C3A0B" w14:paraId="3DF8B666" w14:textId="77777777" w:rsidTr="00880C76">
        <w:trPr>
          <w:trHeight w:val="450"/>
        </w:trPr>
        <w:tc>
          <w:tcPr>
            <w:tcW w:w="544" w:type="dxa"/>
            <w:vAlign w:val="center"/>
          </w:tcPr>
          <w:p w14:paraId="4A8527B0" w14:textId="77777777" w:rsidR="00DB37BD" w:rsidRPr="002132F9" w:rsidRDefault="00DB37BD" w:rsidP="00195E72">
            <w:pPr>
              <w:autoSpaceDE w:val="0"/>
              <w:autoSpaceDN w:val="0"/>
              <w:adjustRightInd w:val="0"/>
              <w:rPr>
                <w:rFonts w:ascii="Arial" w:hAnsi="Arial" w:cs="Arial"/>
              </w:rPr>
            </w:pPr>
            <w:r w:rsidRPr="002132F9">
              <w:rPr>
                <w:rFonts w:ascii="Arial" w:hAnsi="Arial" w:cs="Arial"/>
              </w:rPr>
              <w:t>2</w:t>
            </w:r>
          </w:p>
        </w:tc>
        <w:tc>
          <w:tcPr>
            <w:tcW w:w="8515" w:type="dxa"/>
            <w:vAlign w:val="center"/>
          </w:tcPr>
          <w:p w14:paraId="71505DBB" w14:textId="77777777" w:rsidR="00DB37BD" w:rsidRPr="006C1FDD" w:rsidRDefault="00DB37BD" w:rsidP="00195E72">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099"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3328C41F" w14:textId="77777777" w:rsidR="00DB37BD" w:rsidRPr="002B55BF" w:rsidRDefault="00DB37BD" w:rsidP="00195E72">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DB37BD" w:rsidRPr="004C3A0B" w14:paraId="4C530129" w14:textId="77777777" w:rsidTr="00880C76">
        <w:trPr>
          <w:trHeight w:val="441"/>
        </w:trPr>
        <w:tc>
          <w:tcPr>
            <w:tcW w:w="544" w:type="dxa"/>
            <w:vAlign w:val="center"/>
          </w:tcPr>
          <w:p w14:paraId="097A386E" w14:textId="77777777" w:rsidR="00DB37BD" w:rsidRPr="002132F9" w:rsidRDefault="00DB37BD" w:rsidP="00195E72">
            <w:pPr>
              <w:autoSpaceDE w:val="0"/>
              <w:autoSpaceDN w:val="0"/>
              <w:adjustRightInd w:val="0"/>
              <w:rPr>
                <w:rFonts w:ascii="Arial" w:hAnsi="Arial" w:cs="Arial"/>
              </w:rPr>
            </w:pPr>
            <w:r w:rsidRPr="002132F9">
              <w:rPr>
                <w:rFonts w:ascii="Arial" w:hAnsi="Arial" w:cs="Arial"/>
              </w:rPr>
              <w:t>3</w:t>
            </w:r>
          </w:p>
        </w:tc>
        <w:tc>
          <w:tcPr>
            <w:tcW w:w="8515" w:type="dxa"/>
            <w:vAlign w:val="center"/>
          </w:tcPr>
          <w:p w14:paraId="30D3917A" w14:textId="77777777" w:rsidR="00DB37BD" w:rsidRPr="00392C8E" w:rsidRDefault="00DB37BD" w:rsidP="00195E72">
            <w:pPr>
              <w:autoSpaceDE w:val="0"/>
              <w:autoSpaceDN w:val="0"/>
              <w:adjustRightInd w:val="0"/>
              <w:rPr>
                <w:rFonts w:ascii="Arial" w:hAnsi="Arial" w:cs="Arial"/>
                <w:i/>
              </w:rPr>
            </w:pPr>
            <w:r w:rsidRPr="00392C8E">
              <w:rPr>
                <w:rFonts w:ascii="Arial" w:hAnsi="Arial" w:cs="Arial"/>
                <w:i/>
              </w:rPr>
              <w:t>[List any other relevant documents here]</w:t>
            </w:r>
          </w:p>
        </w:tc>
        <w:tc>
          <w:tcPr>
            <w:tcW w:w="1099"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3F80D408" w14:textId="77777777" w:rsidR="00DB37BD" w:rsidRPr="002B55BF" w:rsidRDefault="00DB37BD" w:rsidP="00195E72">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27605BF6" w14:textId="77777777" w:rsidR="00DB37BD" w:rsidRPr="004C3A0B" w:rsidRDefault="00DB37BD" w:rsidP="00DB37BD">
      <w:pPr>
        <w:autoSpaceDE w:val="0"/>
        <w:autoSpaceDN w:val="0"/>
        <w:adjustRightInd w:val="0"/>
        <w:spacing w:after="240"/>
        <w:jc w:val="both"/>
        <w:rPr>
          <w:rFonts w:ascii="Arial" w:hAnsi="Arial" w:cs="Arial"/>
          <w:b/>
        </w:rPr>
      </w:pPr>
    </w:p>
    <w:p w14:paraId="36B4AC95" w14:textId="77777777" w:rsidR="00DB37BD" w:rsidRDefault="00DB37BD" w:rsidP="00DB37BD">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4C4D9D28" w14:textId="77777777" w:rsidR="00DB37BD" w:rsidRPr="003F6F7B" w:rsidRDefault="00DB37BD" w:rsidP="00DB37BD">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10172" w:type="dxa"/>
        <w:tblLayout w:type="fixed"/>
        <w:tblLook w:val="04A0" w:firstRow="1" w:lastRow="0" w:firstColumn="1" w:lastColumn="0" w:noHBand="0" w:noVBand="1"/>
      </w:tblPr>
      <w:tblGrid>
        <w:gridCol w:w="545"/>
        <w:gridCol w:w="3711"/>
        <w:gridCol w:w="2338"/>
        <w:gridCol w:w="963"/>
        <w:gridCol w:w="825"/>
        <w:gridCol w:w="953"/>
        <w:gridCol w:w="9"/>
        <w:gridCol w:w="828"/>
      </w:tblGrid>
      <w:tr w:rsidR="00DB37BD" w:rsidRPr="004C3A0B" w14:paraId="2C55BE99" w14:textId="77777777" w:rsidTr="00880C76">
        <w:trPr>
          <w:trHeight w:val="241"/>
        </w:trPr>
        <w:tc>
          <w:tcPr>
            <w:tcW w:w="545" w:type="dxa"/>
            <w:shd w:val="clear" w:color="auto" w:fill="F2F2F2" w:themeFill="background1" w:themeFillShade="F2"/>
          </w:tcPr>
          <w:p w14:paraId="5892D6E1" w14:textId="77777777" w:rsidR="00DB37BD" w:rsidRPr="004C3A0B" w:rsidRDefault="00DB37BD" w:rsidP="00195E72">
            <w:pPr>
              <w:autoSpaceDE w:val="0"/>
              <w:autoSpaceDN w:val="0"/>
              <w:adjustRightInd w:val="0"/>
              <w:rPr>
                <w:rFonts w:ascii="Arial" w:hAnsi="Arial" w:cs="Arial"/>
              </w:rPr>
            </w:pPr>
            <w:r>
              <w:rPr>
                <w:rFonts w:ascii="Arial" w:hAnsi="Arial" w:cs="Arial"/>
              </w:rPr>
              <w:t>1</w:t>
            </w:r>
          </w:p>
        </w:tc>
        <w:tc>
          <w:tcPr>
            <w:tcW w:w="3711" w:type="dxa"/>
            <w:shd w:val="clear" w:color="auto" w:fill="F2F2F2" w:themeFill="background1" w:themeFillShade="F2"/>
          </w:tcPr>
          <w:p w14:paraId="144A5D4B" w14:textId="77777777" w:rsidR="00DB37BD" w:rsidRPr="004C3A0B" w:rsidRDefault="00DB37BD" w:rsidP="00195E72">
            <w:pPr>
              <w:autoSpaceDE w:val="0"/>
              <w:autoSpaceDN w:val="0"/>
              <w:adjustRightInd w:val="0"/>
              <w:jc w:val="both"/>
              <w:rPr>
                <w:rFonts w:ascii="Arial" w:hAnsi="Arial" w:cs="Arial"/>
              </w:rPr>
            </w:pPr>
            <w:r w:rsidRPr="004C3A0B">
              <w:rPr>
                <w:rFonts w:ascii="Arial" w:hAnsi="Arial" w:cs="Arial"/>
              </w:rPr>
              <w:t>Institution</w:t>
            </w:r>
          </w:p>
        </w:tc>
        <w:tc>
          <w:tcPr>
            <w:tcW w:w="5916" w:type="dxa"/>
            <w:gridSpan w:val="6"/>
          </w:tcPr>
          <w:p w14:paraId="03E9BAC6" w14:textId="77777777" w:rsidR="00DB37BD" w:rsidRDefault="00DB37BD" w:rsidP="00195E72">
            <w:pPr>
              <w:autoSpaceDE w:val="0"/>
              <w:autoSpaceDN w:val="0"/>
              <w:adjustRightInd w:val="0"/>
              <w:rPr>
                <w:rFonts w:ascii="Arial" w:hAnsi="Arial" w:cs="Arial"/>
                <w:bCs/>
              </w:rPr>
            </w:pPr>
          </w:p>
          <w:p w14:paraId="38AEFE12" w14:textId="77777777" w:rsidR="00DB37BD" w:rsidRPr="004C3A0B" w:rsidRDefault="00DB37BD" w:rsidP="00195E72">
            <w:pPr>
              <w:autoSpaceDE w:val="0"/>
              <w:autoSpaceDN w:val="0"/>
              <w:adjustRightInd w:val="0"/>
              <w:rPr>
                <w:rFonts w:ascii="Arial" w:hAnsi="Arial" w:cs="Arial"/>
                <w:bCs/>
              </w:rPr>
            </w:pPr>
            <w:r>
              <w:rPr>
                <w:rFonts w:ascii="Arial" w:hAnsi="Arial" w:cs="Arial"/>
                <w:bCs/>
              </w:rPr>
              <w:t>FedEx UK</w:t>
            </w:r>
          </w:p>
        </w:tc>
      </w:tr>
      <w:tr w:rsidR="00DB37BD" w:rsidRPr="004C3A0B" w14:paraId="530E5F65" w14:textId="77777777" w:rsidTr="00880C76">
        <w:trPr>
          <w:trHeight w:val="241"/>
        </w:trPr>
        <w:tc>
          <w:tcPr>
            <w:tcW w:w="545" w:type="dxa"/>
            <w:shd w:val="clear" w:color="auto" w:fill="F2F2F2" w:themeFill="background1" w:themeFillShade="F2"/>
          </w:tcPr>
          <w:p w14:paraId="707DC70D" w14:textId="77777777" w:rsidR="00DB37BD" w:rsidRPr="004C3A0B" w:rsidRDefault="00DB37BD" w:rsidP="00195E72">
            <w:pPr>
              <w:autoSpaceDE w:val="0"/>
              <w:autoSpaceDN w:val="0"/>
              <w:adjustRightInd w:val="0"/>
              <w:rPr>
                <w:rFonts w:ascii="Arial" w:hAnsi="Arial" w:cs="Arial"/>
              </w:rPr>
            </w:pPr>
            <w:r>
              <w:rPr>
                <w:rFonts w:ascii="Arial" w:hAnsi="Arial" w:cs="Arial"/>
              </w:rPr>
              <w:t>2</w:t>
            </w:r>
          </w:p>
        </w:tc>
        <w:tc>
          <w:tcPr>
            <w:tcW w:w="3711" w:type="dxa"/>
            <w:shd w:val="clear" w:color="auto" w:fill="F2F2F2" w:themeFill="background1" w:themeFillShade="F2"/>
          </w:tcPr>
          <w:p w14:paraId="244A24E7" w14:textId="77777777" w:rsidR="00DB37BD" w:rsidRPr="004C3A0B" w:rsidRDefault="00DB37BD" w:rsidP="00195E72">
            <w:pPr>
              <w:autoSpaceDE w:val="0"/>
              <w:autoSpaceDN w:val="0"/>
              <w:adjustRightInd w:val="0"/>
              <w:jc w:val="both"/>
              <w:rPr>
                <w:rFonts w:ascii="Arial" w:hAnsi="Arial" w:cs="Arial"/>
              </w:rPr>
            </w:pPr>
            <w:r w:rsidRPr="004C3A0B">
              <w:rPr>
                <w:rFonts w:ascii="Arial" w:hAnsi="Arial" w:cs="Arial"/>
              </w:rPr>
              <w:t>Contact person name</w:t>
            </w:r>
          </w:p>
        </w:tc>
        <w:tc>
          <w:tcPr>
            <w:tcW w:w="5916" w:type="dxa"/>
            <w:gridSpan w:val="6"/>
          </w:tcPr>
          <w:p w14:paraId="4B766A0A" w14:textId="77777777" w:rsidR="00DB37BD" w:rsidRDefault="00DB37BD" w:rsidP="00195E72">
            <w:pPr>
              <w:autoSpaceDE w:val="0"/>
              <w:autoSpaceDN w:val="0"/>
              <w:adjustRightInd w:val="0"/>
              <w:rPr>
                <w:rFonts w:ascii="Arial" w:hAnsi="Arial" w:cs="Arial"/>
                <w:bCs/>
              </w:rPr>
            </w:pPr>
          </w:p>
          <w:p w14:paraId="18CEDD59" w14:textId="77777777" w:rsidR="00DB37BD" w:rsidRPr="004C3A0B" w:rsidRDefault="00DB37BD" w:rsidP="00195E72">
            <w:pPr>
              <w:autoSpaceDE w:val="0"/>
              <w:autoSpaceDN w:val="0"/>
              <w:adjustRightInd w:val="0"/>
              <w:rPr>
                <w:rFonts w:ascii="Arial" w:hAnsi="Arial" w:cs="Arial"/>
                <w:bCs/>
              </w:rPr>
            </w:pPr>
            <w:r>
              <w:rPr>
                <w:rFonts w:ascii="Arial" w:hAnsi="Arial" w:cs="Arial"/>
                <w:bCs/>
              </w:rPr>
              <w:t xml:space="preserve">Ruan Premadasa </w:t>
            </w:r>
          </w:p>
        </w:tc>
      </w:tr>
      <w:tr w:rsidR="00DB37BD" w:rsidRPr="004C3A0B" w14:paraId="213C8AED" w14:textId="77777777" w:rsidTr="00880C76">
        <w:trPr>
          <w:trHeight w:val="241"/>
        </w:trPr>
        <w:tc>
          <w:tcPr>
            <w:tcW w:w="545" w:type="dxa"/>
            <w:shd w:val="clear" w:color="auto" w:fill="F2F2F2" w:themeFill="background1" w:themeFillShade="F2"/>
          </w:tcPr>
          <w:p w14:paraId="696E8B24" w14:textId="77777777" w:rsidR="00DB37BD" w:rsidRPr="004C3A0B" w:rsidRDefault="00DB37BD" w:rsidP="00195E72">
            <w:pPr>
              <w:autoSpaceDE w:val="0"/>
              <w:autoSpaceDN w:val="0"/>
              <w:adjustRightInd w:val="0"/>
              <w:rPr>
                <w:rFonts w:ascii="Arial" w:hAnsi="Arial" w:cs="Arial"/>
              </w:rPr>
            </w:pPr>
            <w:r>
              <w:rPr>
                <w:rFonts w:ascii="Arial" w:hAnsi="Arial" w:cs="Arial"/>
              </w:rPr>
              <w:t>3</w:t>
            </w:r>
          </w:p>
        </w:tc>
        <w:tc>
          <w:tcPr>
            <w:tcW w:w="3711" w:type="dxa"/>
            <w:shd w:val="clear" w:color="auto" w:fill="F2F2F2" w:themeFill="background1" w:themeFillShade="F2"/>
          </w:tcPr>
          <w:p w14:paraId="50DCE208" w14:textId="77777777" w:rsidR="00DB37BD" w:rsidRDefault="00DB37BD" w:rsidP="00195E72">
            <w:pPr>
              <w:autoSpaceDE w:val="0"/>
              <w:autoSpaceDN w:val="0"/>
              <w:adjustRightInd w:val="0"/>
              <w:jc w:val="both"/>
              <w:rPr>
                <w:rFonts w:ascii="Arial" w:hAnsi="Arial" w:cs="Arial"/>
              </w:rPr>
            </w:pPr>
            <w:r w:rsidRPr="004C3A0B">
              <w:rPr>
                <w:rFonts w:ascii="Arial" w:hAnsi="Arial" w:cs="Arial"/>
              </w:rPr>
              <w:t>Contact person e-mail address</w:t>
            </w:r>
          </w:p>
          <w:p w14:paraId="44D833B5" w14:textId="77777777" w:rsidR="00DB37BD" w:rsidRPr="004C3A0B" w:rsidRDefault="00DB37BD" w:rsidP="00195E72">
            <w:pPr>
              <w:autoSpaceDE w:val="0"/>
              <w:autoSpaceDN w:val="0"/>
              <w:adjustRightInd w:val="0"/>
              <w:jc w:val="both"/>
              <w:rPr>
                <w:rFonts w:ascii="Arial" w:hAnsi="Arial" w:cs="Arial"/>
              </w:rPr>
            </w:pPr>
          </w:p>
        </w:tc>
        <w:tc>
          <w:tcPr>
            <w:tcW w:w="5916" w:type="dxa"/>
            <w:gridSpan w:val="6"/>
          </w:tcPr>
          <w:p w14:paraId="354488B0" w14:textId="77777777" w:rsidR="00DB37BD" w:rsidRDefault="00DB37BD" w:rsidP="00195E72">
            <w:pPr>
              <w:autoSpaceDE w:val="0"/>
              <w:autoSpaceDN w:val="0"/>
              <w:adjustRightInd w:val="0"/>
              <w:rPr>
                <w:rFonts w:ascii="Arial" w:hAnsi="Arial" w:cs="Arial"/>
                <w:bCs/>
              </w:rPr>
            </w:pPr>
            <w:r>
              <w:rPr>
                <w:rFonts w:ascii="Arial" w:hAnsi="Arial" w:cs="Arial"/>
                <w:bCs/>
              </w:rPr>
              <w:t>ruanpremadasa@fedex.co.uk</w:t>
            </w:r>
          </w:p>
        </w:tc>
      </w:tr>
      <w:tr w:rsidR="00DB37BD" w:rsidRPr="004C3A0B" w14:paraId="1EA8D630" w14:textId="77777777" w:rsidTr="00880C76">
        <w:trPr>
          <w:trHeight w:val="297"/>
        </w:trPr>
        <w:tc>
          <w:tcPr>
            <w:tcW w:w="545" w:type="dxa"/>
            <w:shd w:val="clear" w:color="auto" w:fill="F2F2F2" w:themeFill="background1" w:themeFillShade="F2"/>
          </w:tcPr>
          <w:p w14:paraId="2AAA6869" w14:textId="77777777" w:rsidR="00DB37BD" w:rsidRDefault="00DB37BD" w:rsidP="00195E72">
            <w:pPr>
              <w:autoSpaceDE w:val="0"/>
              <w:autoSpaceDN w:val="0"/>
              <w:adjustRightInd w:val="0"/>
              <w:rPr>
                <w:rFonts w:ascii="Arial" w:hAnsi="Arial" w:cs="Arial"/>
              </w:rPr>
            </w:pPr>
            <w:r>
              <w:rPr>
                <w:rFonts w:ascii="Arial" w:hAnsi="Arial" w:cs="Arial"/>
              </w:rPr>
              <w:t>4</w:t>
            </w:r>
          </w:p>
        </w:tc>
        <w:tc>
          <w:tcPr>
            <w:tcW w:w="6049" w:type="dxa"/>
            <w:gridSpan w:val="2"/>
            <w:shd w:val="clear" w:color="auto" w:fill="F2F2F2" w:themeFill="background1" w:themeFillShade="F2"/>
          </w:tcPr>
          <w:p w14:paraId="66745477" w14:textId="77777777" w:rsidR="00DB37BD" w:rsidRPr="004C3A0B" w:rsidRDefault="00DB37BD" w:rsidP="00195E72">
            <w:pPr>
              <w:autoSpaceDE w:val="0"/>
              <w:autoSpaceDN w:val="0"/>
              <w:adjustRightInd w:val="0"/>
              <w:rPr>
                <w:rFonts w:ascii="Arial" w:hAnsi="Arial" w:cs="Arial"/>
              </w:rPr>
            </w:pPr>
            <w:r>
              <w:rPr>
                <w:rFonts w:ascii="Arial" w:hAnsi="Arial" w:cs="Arial"/>
              </w:rPr>
              <w:t>Is your research externally funded?</w:t>
            </w:r>
          </w:p>
        </w:tc>
        <w:tc>
          <w:tcPr>
            <w:tcW w:w="963" w:type="dxa"/>
            <w:shd w:val="clear" w:color="auto" w:fill="F2F2F2" w:themeFill="background1" w:themeFillShade="F2"/>
            <w:vAlign w:val="center"/>
          </w:tcPr>
          <w:p w14:paraId="17D94EA5" w14:textId="77777777" w:rsidR="00DB37BD" w:rsidRPr="004C3A0B" w:rsidRDefault="00DB37BD" w:rsidP="00195E72">
            <w:pPr>
              <w:autoSpaceDE w:val="0"/>
              <w:autoSpaceDN w:val="0"/>
              <w:adjustRightInd w:val="0"/>
              <w:jc w:val="center"/>
              <w:rPr>
                <w:rFonts w:ascii="Arial" w:hAnsi="Arial" w:cs="Arial"/>
                <w:bCs/>
              </w:rPr>
            </w:pPr>
            <w:r w:rsidRPr="003257BD">
              <w:rPr>
                <w:rFonts w:ascii="Arial" w:hAnsi="Arial" w:cs="Arial"/>
                <w:b/>
              </w:rPr>
              <w:t>YES</w:t>
            </w:r>
          </w:p>
        </w:tc>
        <w:tc>
          <w:tcPr>
            <w:tcW w:w="825" w:type="dxa"/>
            <w:shd w:val="clear" w:color="auto" w:fill="D9D9D9" w:themeFill="background1" w:themeFillShade="D9"/>
            <w:vAlign w:val="center"/>
          </w:tcPr>
          <w:p w14:paraId="06AADB9F" w14:textId="77777777" w:rsidR="00DB37BD" w:rsidRPr="00392C8E" w:rsidRDefault="00841EF6" w:rsidP="00195E72">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DB37BD" w:rsidRPr="00392C8E">
                  <w:rPr>
                    <w:rFonts w:ascii="MS Gothic" w:eastAsia="MS Gothic" w:hAnsi="MS Gothic" w:cs="Arial" w:hint="eastAsia"/>
                  </w:rPr>
                  <w:t>☐</w:t>
                </w:r>
              </w:sdtContent>
            </w:sdt>
          </w:p>
        </w:tc>
        <w:tc>
          <w:tcPr>
            <w:tcW w:w="962" w:type="dxa"/>
            <w:gridSpan w:val="2"/>
            <w:shd w:val="clear" w:color="auto" w:fill="F2F2F2" w:themeFill="background1" w:themeFillShade="F2"/>
            <w:vAlign w:val="center"/>
          </w:tcPr>
          <w:p w14:paraId="63B827C5" w14:textId="77777777" w:rsidR="00DB37BD" w:rsidRPr="004C3A0B" w:rsidRDefault="00DB37BD" w:rsidP="00195E72">
            <w:pPr>
              <w:autoSpaceDE w:val="0"/>
              <w:autoSpaceDN w:val="0"/>
              <w:adjustRightInd w:val="0"/>
              <w:jc w:val="center"/>
              <w:rPr>
                <w:rFonts w:ascii="Arial" w:hAnsi="Arial" w:cs="Arial"/>
                <w:bCs/>
              </w:rPr>
            </w:pPr>
            <w:r w:rsidRPr="003257BD">
              <w:rPr>
                <w:rFonts w:ascii="Arial" w:hAnsi="Arial" w:cs="Arial"/>
                <w:b/>
              </w:rPr>
              <w:t>NO</w:t>
            </w:r>
          </w:p>
        </w:tc>
        <w:tc>
          <w:tcPr>
            <w:tcW w:w="826"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2ADA9592" w14:textId="77777777" w:rsidR="00DB37BD" w:rsidRPr="004C3A0B" w:rsidRDefault="00DB37BD" w:rsidP="00195E7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37BD" w:rsidRPr="004C3A0B" w14:paraId="2A7D4FB5" w14:textId="77777777" w:rsidTr="00880C76">
        <w:trPr>
          <w:trHeight w:val="297"/>
        </w:trPr>
        <w:tc>
          <w:tcPr>
            <w:tcW w:w="545" w:type="dxa"/>
            <w:shd w:val="clear" w:color="auto" w:fill="F2F2F2" w:themeFill="background1" w:themeFillShade="F2"/>
          </w:tcPr>
          <w:p w14:paraId="4E2DA23D" w14:textId="77777777" w:rsidR="00DB37BD" w:rsidRDefault="00DB37BD" w:rsidP="00195E72">
            <w:pPr>
              <w:autoSpaceDE w:val="0"/>
              <w:autoSpaceDN w:val="0"/>
              <w:adjustRightInd w:val="0"/>
              <w:rPr>
                <w:rFonts w:ascii="Arial" w:hAnsi="Arial" w:cs="Arial"/>
              </w:rPr>
            </w:pPr>
            <w:r>
              <w:rPr>
                <w:rFonts w:ascii="Arial" w:hAnsi="Arial" w:cs="Arial"/>
              </w:rPr>
              <w:t>5</w:t>
            </w:r>
          </w:p>
        </w:tc>
        <w:tc>
          <w:tcPr>
            <w:tcW w:w="6049" w:type="dxa"/>
            <w:gridSpan w:val="2"/>
            <w:shd w:val="clear" w:color="auto" w:fill="F2F2F2" w:themeFill="background1" w:themeFillShade="F2"/>
          </w:tcPr>
          <w:p w14:paraId="47B5DDD8" w14:textId="77777777" w:rsidR="00DB37BD" w:rsidRPr="004C3A0B" w:rsidRDefault="00DB37BD" w:rsidP="00195E72">
            <w:pPr>
              <w:autoSpaceDE w:val="0"/>
              <w:autoSpaceDN w:val="0"/>
              <w:adjustRightInd w:val="0"/>
              <w:rPr>
                <w:rFonts w:ascii="Arial" w:hAnsi="Arial" w:cs="Arial"/>
              </w:rPr>
            </w:pPr>
            <w:r>
              <w:rPr>
                <w:rFonts w:ascii="Arial" w:hAnsi="Arial" w:cs="Arial"/>
              </w:rPr>
              <w:t>Are you in receipt of a KESS scholarship?</w:t>
            </w:r>
          </w:p>
        </w:tc>
        <w:tc>
          <w:tcPr>
            <w:tcW w:w="963" w:type="dxa"/>
            <w:shd w:val="clear" w:color="auto" w:fill="F2F2F2" w:themeFill="background1" w:themeFillShade="F2"/>
            <w:vAlign w:val="center"/>
          </w:tcPr>
          <w:p w14:paraId="270C7F96" w14:textId="77777777" w:rsidR="00DB37BD" w:rsidRPr="004C3A0B" w:rsidRDefault="00DB37BD" w:rsidP="00195E72">
            <w:pPr>
              <w:autoSpaceDE w:val="0"/>
              <w:autoSpaceDN w:val="0"/>
              <w:adjustRightInd w:val="0"/>
              <w:jc w:val="center"/>
              <w:rPr>
                <w:rFonts w:ascii="Arial" w:hAnsi="Arial" w:cs="Arial"/>
                <w:bCs/>
              </w:rPr>
            </w:pPr>
            <w:r w:rsidRPr="003257BD">
              <w:rPr>
                <w:rFonts w:ascii="Arial" w:hAnsi="Arial" w:cs="Arial"/>
                <w:b/>
              </w:rPr>
              <w:t>YES</w:t>
            </w:r>
          </w:p>
        </w:tc>
        <w:tc>
          <w:tcPr>
            <w:tcW w:w="825" w:type="dxa"/>
            <w:shd w:val="clear" w:color="auto" w:fill="D9D9D9" w:themeFill="background1" w:themeFillShade="D9"/>
            <w:vAlign w:val="center"/>
          </w:tcPr>
          <w:p w14:paraId="25876859" w14:textId="77777777" w:rsidR="00DB37BD" w:rsidRPr="00392C8E" w:rsidRDefault="00841EF6" w:rsidP="00195E72">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DB37BD" w:rsidRPr="00392C8E">
                  <w:rPr>
                    <w:rFonts w:ascii="MS Gothic" w:eastAsia="MS Gothic" w:hAnsi="MS Gothic" w:cs="Arial" w:hint="eastAsia"/>
                  </w:rPr>
                  <w:t>☐</w:t>
                </w:r>
              </w:sdtContent>
            </w:sdt>
          </w:p>
        </w:tc>
        <w:tc>
          <w:tcPr>
            <w:tcW w:w="962" w:type="dxa"/>
            <w:gridSpan w:val="2"/>
            <w:shd w:val="clear" w:color="auto" w:fill="F2F2F2" w:themeFill="background1" w:themeFillShade="F2"/>
            <w:vAlign w:val="center"/>
          </w:tcPr>
          <w:p w14:paraId="56BAE36A" w14:textId="77777777" w:rsidR="00DB37BD" w:rsidRPr="004C3A0B" w:rsidRDefault="00DB37BD" w:rsidP="00195E72">
            <w:pPr>
              <w:autoSpaceDE w:val="0"/>
              <w:autoSpaceDN w:val="0"/>
              <w:adjustRightInd w:val="0"/>
              <w:jc w:val="center"/>
              <w:rPr>
                <w:rFonts w:ascii="Arial" w:hAnsi="Arial" w:cs="Arial"/>
                <w:bCs/>
              </w:rPr>
            </w:pPr>
            <w:r w:rsidRPr="003257BD">
              <w:rPr>
                <w:rFonts w:ascii="Arial" w:hAnsi="Arial" w:cs="Arial"/>
                <w:b/>
              </w:rPr>
              <w:t>NO</w:t>
            </w:r>
          </w:p>
        </w:tc>
        <w:tc>
          <w:tcPr>
            <w:tcW w:w="826"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5AB3457A" w14:textId="77777777" w:rsidR="00DB37BD" w:rsidRPr="004C3A0B" w:rsidRDefault="00DB37BD" w:rsidP="00195E7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37BD" w:rsidRPr="004C3A0B" w14:paraId="4C758A42" w14:textId="77777777" w:rsidTr="00880C76">
        <w:trPr>
          <w:trHeight w:val="409"/>
        </w:trPr>
        <w:tc>
          <w:tcPr>
            <w:tcW w:w="545" w:type="dxa"/>
            <w:shd w:val="clear" w:color="auto" w:fill="F2F2F2" w:themeFill="background1" w:themeFillShade="F2"/>
          </w:tcPr>
          <w:p w14:paraId="2467AC4C" w14:textId="77777777" w:rsidR="00DB37BD" w:rsidRDefault="00DB37BD" w:rsidP="00195E72">
            <w:pPr>
              <w:autoSpaceDE w:val="0"/>
              <w:autoSpaceDN w:val="0"/>
              <w:adjustRightInd w:val="0"/>
              <w:rPr>
                <w:rFonts w:ascii="Arial" w:hAnsi="Arial" w:cs="Arial"/>
              </w:rPr>
            </w:pPr>
            <w:r>
              <w:rPr>
                <w:rFonts w:ascii="Arial" w:hAnsi="Arial" w:cs="Arial"/>
              </w:rPr>
              <w:t>6</w:t>
            </w:r>
          </w:p>
        </w:tc>
        <w:tc>
          <w:tcPr>
            <w:tcW w:w="3711" w:type="dxa"/>
            <w:vMerge w:val="restart"/>
            <w:shd w:val="clear" w:color="auto" w:fill="F2F2F2" w:themeFill="background1" w:themeFillShade="F2"/>
          </w:tcPr>
          <w:p w14:paraId="38499569" w14:textId="77777777" w:rsidR="00DB37BD" w:rsidRDefault="00DB37BD" w:rsidP="00195E72">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338" w:type="dxa"/>
          </w:tcPr>
          <w:p w14:paraId="79F5A0A7" w14:textId="77777777" w:rsidR="00DB37BD" w:rsidRDefault="00DB37BD" w:rsidP="00195E72">
            <w:pPr>
              <w:autoSpaceDE w:val="0"/>
              <w:autoSpaceDN w:val="0"/>
              <w:adjustRightInd w:val="0"/>
              <w:rPr>
                <w:rFonts w:ascii="Arial" w:hAnsi="Arial" w:cs="Arial"/>
                <w:bCs/>
              </w:rPr>
            </w:pPr>
            <w:r>
              <w:rPr>
                <w:rFonts w:ascii="Arial" w:hAnsi="Arial" w:cs="Arial"/>
                <w:bCs/>
              </w:rPr>
              <w:t>Voluntary</w:t>
            </w:r>
          </w:p>
        </w:tc>
        <w:tc>
          <w:tcPr>
            <w:tcW w:w="963" w:type="dxa"/>
            <w:shd w:val="clear" w:color="auto" w:fill="F2F2F2" w:themeFill="background1" w:themeFillShade="F2"/>
            <w:vAlign w:val="center"/>
          </w:tcPr>
          <w:p w14:paraId="5F2119C2"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rPr>
              <w:t>YES</w:t>
            </w:r>
          </w:p>
        </w:tc>
        <w:tc>
          <w:tcPr>
            <w:tcW w:w="825"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13E60152"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53" w:type="dxa"/>
            <w:shd w:val="clear" w:color="auto" w:fill="F2F2F2" w:themeFill="background1" w:themeFillShade="F2"/>
            <w:vAlign w:val="center"/>
          </w:tcPr>
          <w:p w14:paraId="79CD5218"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rPr>
              <w:t>NO</w:t>
            </w:r>
          </w:p>
        </w:tc>
        <w:tc>
          <w:tcPr>
            <w:tcW w:w="835"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54D36278" w14:textId="77777777" w:rsidR="00DB37BD" w:rsidRPr="003257BD" w:rsidRDefault="00DB37BD" w:rsidP="00195E7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37BD" w:rsidRPr="004C3A0B" w14:paraId="5A6BDCDB" w14:textId="77777777" w:rsidTr="00880C76">
        <w:trPr>
          <w:trHeight w:val="409"/>
        </w:trPr>
        <w:tc>
          <w:tcPr>
            <w:tcW w:w="545" w:type="dxa"/>
            <w:shd w:val="clear" w:color="auto" w:fill="F2F2F2" w:themeFill="background1" w:themeFillShade="F2"/>
          </w:tcPr>
          <w:p w14:paraId="5445D8B2" w14:textId="77777777" w:rsidR="00DB37BD" w:rsidRDefault="00DB37BD" w:rsidP="00195E72">
            <w:pPr>
              <w:autoSpaceDE w:val="0"/>
              <w:autoSpaceDN w:val="0"/>
              <w:adjustRightInd w:val="0"/>
              <w:rPr>
                <w:rFonts w:ascii="Arial" w:hAnsi="Arial" w:cs="Arial"/>
              </w:rPr>
            </w:pPr>
            <w:r>
              <w:rPr>
                <w:rFonts w:ascii="Arial" w:hAnsi="Arial" w:cs="Arial"/>
              </w:rPr>
              <w:t>7</w:t>
            </w:r>
          </w:p>
        </w:tc>
        <w:tc>
          <w:tcPr>
            <w:tcW w:w="3711" w:type="dxa"/>
            <w:vMerge/>
            <w:shd w:val="clear" w:color="auto" w:fill="F2F2F2" w:themeFill="background1" w:themeFillShade="F2"/>
          </w:tcPr>
          <w:p w14:paraId="169712E3" w14:textId="77777777" w:rsidR="00DB37BD" w:rsidRDefault="00DB37BD" w:rsidP="00195E72">
            <w:pPr>
              <w:autoSpaceDE w:val="0"/>
              <w:autoSpaceDN w:val="0"/>
              <w:adjustRightInd w:val="0"/>
              <w:rPr>
                <w:rFonts w:ascii="Arial" w:hAnsi="Arial" w:cs="Arial"/>
              </w:rPr>
            </w:pPr>
          </w:p>
        </w:tc>
        <w:tc>
          <w:tcPr>
            <w:tcW w:w="2338" w:type="dxa"/>
          </w:tcPr>
          <w:p w14:paraId="3CBC495C" w14:textId="77777777" w:rsidR="00DB37BD" w:rsidRDefault="00DB37BD" w:rsidP="00195E72">
            <w:pPr>
              <w:autoSpaceDE w:val="0"/>
              <w:autoSpaceDN w:val="0"/>
              <w:adjustRightInd w:val="0"/>
              <w:rPr>
                <w:rFonts w:ascii="Arial" w:hAnsi="Arial" w:cs="Arial"/>
                <w:bCs/>
              </w:rPr>
            </w:pPr>
            <w:r>
              <w:rPr>
                <w:rFonts w:ascii="Arial" w:hAnsi="Arial" w:cs="Arial"/>
                <w:bCs/>
              </w:rPr>
              <w:t>Employed</w:t>
            </w:r>
          </w:p>
        </w:tc>
        <w:tc>
          <w:tcPr>
            <w:tcW w:w="963" w:type="dxa"/>
            <w:shd w:val="clear" w:color="auto" w:fill="F2F2F2" w:themeFill="background1" w:themeFillShade="F2"/>
            <w:vAlign w:val="center"/>
          </w:tcPr>
          <w:p w14:paraId="1E571F6C"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rPr>
              <w:t>YES</w:t>
            </w:r>
          </w:p>
        </w:tc>
        <w:tc>
          <w:tcPr>
            <w:tcW w:w="825"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0F5D3347"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53" w:type="dxa"/>
            <w:shd w:val="clear" w:color="auto" w:fill="F2F2F2" w:themeFill="background1" w:themeFillShade="F2"/>
            <w:vAlign w:val="center"/>
          </w:tcPr>
          <w:p w14:paraId="0584D163"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rPr>
              <w:t>NO</w:t>
            </w:r>
          </w:p>
        </w:tc>
        <w:tc>
          <w:tcPr>
            <w:tcW w:w="835"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536164FB" w14:textId="77777777" w:rsidR="00DB37BD" w:rsidRPr="003257BD" w:rsidRDefault="00DB37BD" w:rsidP="00195E7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37BD" w:rsidRPr="004C3A0B" w14:paraId="71DE5427" w14:textId="77777777" w:rsidTr="00880C76">
        <w:trPr>
          <w:trHeight w:val="1062"/>
        </w:trPr>
        <w:tc>
          <w:tcPr>
            <w:tcW w:w="545" w:type="dxa"/>
            <w:shd w:val="clear" w:color="auto" w:fill="F2F2F2" w:themeFill="background1" w:themeFillShade="F2"/>
          </w:tcPr>
          <w:p w14:paraId="77049812" w14:textId="77777777" w:rsidR="00DB37BD" w:rsidRDefault="00DB37BD" w:rsidP="00195E72">
            <w:pPr>
              <w:autoSpaceDE w:val="0"/>
              <w:autoSpaceDN w:val="0"/>
              <w:adjustRightInd w:val="0"/>
              <w:rPr>
                <w:rFonts w:ascii="Arial" w:hAnsi="Arial" w:cs="Arial"/>
              </w:rPr>
            </w:pPr>
            <w:r>
              <w:rPr>
                <w:rFonts w:ascii="Arial" w:hAnsi="Arial" w:cs="Arial"/>
              </w:rPr>
              <w:t>8</w:t>
            </w:r>
          </w:p>
        </w:tc>
        <w:tc>
          <w:tcPr>
            <w:tcW w:w="3711" w:type="dxa"/>
            <w:shd w:val="clear" w:color="auto" w:fill="F2F2F2" w:themeFill="background1" w:themeFillShade="F2"/>
          </w:tcPr>
          <w:p w14:paraId="064AD491" w14:textId="77777777" w:rsidR="00DB37BD" w:rsidRDefault="00DB37BD" w:rsidP="00195E72">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338" w:type="dxa"/>
          </w:tcPr>
          <w:p w14:paraId="7FC9730C" w14:textId="77777777" w:rsidR="00DB37BD" w:rsidRDefault="00DB37BD" w:rsidP="00195E72">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63" w:type="dxa"/>
            <w:shd w:val="clear" w:color="auto" w:fill="F2F2F2" w:themeFill="background1" w:themeFillShade="F2"/>
            <w:vAlign w:val="center"/>
          </w:tcPr>
          <w:p w14:paraId="6E4F9249"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rPr>
              <w:t>YES</w:t>
            </w:r>
          </w:p>
        </w:tc>
        <w:tc>
          <w:tcPr>
            <w:tcW w:w="825" w:type="dxa"/>
            <w:shd w:val="clear" w:color="auto" w:fill="D9D9D9" w:themeFill="background1" w:themeFillShade="D9"/>
            <w:vAlign w:val="center"/>
          </w:tcPr>
          <w:p w14:paraId="7DABEF54" w14:textId="77777777" w:rsidR="00DB37BD" w:rsidRPr="00392C8E" w:rsidRDefault="00841EF6" w:rsidP="00195E72">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DB37BD" w:rsidRPr="00392C8E">
                  <w:rPr>
                    <w:rFonts w:ascii="MS Gothic" w:eastAsia="MS Gothic" w:hAnsi="MS Gothic" w:cs="Arial" w:hint="eastAsia"/>
                  </w:rPr>
                  <w:t>☐</w:t>
                </w:r>
              </w:sdtContent>
            </w:sdt>
          </w:p>
        </w:tc>
        <w:tc>
          <w:tcPr>
            <w:tcW w:w="962" w:type="dxa"/>
            <w:gridSpan w:val="2"/>
            <w:shd w:val="clear" w:color="auto" w:fill="F2F2F2" w:themeFill="background1" w:themeFillShade="F2"/>
            <w:vAlign w:val="center"/>
          </w:tcPr>
          <w:p w14:paraId="4809709C"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rPr>
              <w:t>NO</w:t>
            </w:r>
          </w:p>
        </w:tc>
        <w:tc>
          <w:tcPr>
            <w:tcW w:w="826"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2D31FDB2" w14:textId="77777777" w:rsidR="00DB37BD" w:rsidRPr="00CE6A02" w:rsidRDefault="00DB37BD" w:rsidP="00195E7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37BD" w:rsidRPr="004C3A0B" w14:paraId="6C62851F" w14:textId="77777777" w:rsidTr="00880C76">
        <w:trPr>
          <w:trHeight w:val="807"/>
        </w:trPr>
        <w:tc>
          <w:tcPr>
            <w:tcW w:w="545" w:type="dxa"/>
            <w:shd w:val="clear" w:color="auto" w:fill="F2F2F2" w:themeFill="background1" w:themeFillShade="F2"/>
          </w:tcPr>
          <w:p w14:paraId="794F48BC" w14:textId="77777777" w:rsidR="00DB37BD" w:rsidRDefault="00DB37BD" w:rsidP="00195E72">
            <w:pPr>
              <w:autoSpaceDE w:val="0"/>
              <w:autoSpaceDN w:val="0"/>
              <w:adjustRightInd w:val="0"/>
              <w:rPr>
                <w:rFonts w:ascii="Arial" w:hAnsi="Arial" w:cs="Arial"/>
              </w:rPr>
            </w:pPr>
            <w:r>
              <w:rPr>
                <w:rFonts w:ascii="Arial" w:hAnsi="Arial" w:cs="Arial"/>
              </w:rPr>
              <w:lastRenderedPageBreak/>
              <w:t>9</w:t>
            </w:r>
          </w:p>
        </w:tc>
        <w:tc>
          <w:tcPr>
            <w:tcW w:w="3711" w:type="dxa"/>
            <w:shd w:val="clear" w:color="auto" w:fill="F2F2F2" w:themeFill="background1" w:themeFillShade="F2"/>
          </w:tcPr>
          <w:p w14:paraId="71A65C24" w14:textId="77777777" w:rsidR="00DB37BD" w:rsidRDefault="00DB37BD" w:rsidP="00195E72">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338" w:type="dxa"/>
          </w:tcPr>
          <w:p w14:paraId="1629B70F" w14:textId="77777777" w:rsidR="00DB37BD" w:rsidRDefault="00DB37BD" w:rsidP="00195E72">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5960762A" w14:textId="77777777" w:rsidR="00DB37BD" w:rsidDel="008461DD" w:rsidRDefault="00DB37BD" w:rsidP="00195E72">
            <w:pPr>
              <w:autoSpaceDE w:val="0"/>
              <w:autoSpaceDN w:val="0"/>
              <w:adjustRightInd w:val="0"/>
              <w:rPr>
                <w:rFonts w:ascii="Arial" w:hAnsi="Arial" w:cs="Arial"/>
                <w:bCs/>
              </w:rPr>
            </w:pPr>
            <w:r>
              <w:rPr>
                <w:rFonts w:ascii="Arial" w:hAnsi="Arial" w:cs="Arial"/>
                <w:bCs/>
              </w:rPr>
              <w:t>If NO the application cannot continue</w:t>
            </w:r>
          </w:p>
        </w:tc>
        <w:tc>
          <w:tcPr>
            <w:tcW w:w="963" w:type="dxa"/>
            <w:shd w:val="clear" w:color="auto" w:fill="F2F2F2" w:themeFill="background1" w:themeFillShade="F2"/>
            <w:vAlign w:val="center"/>
          </w:tcPr>
          <w:p w14:paraId="64A2208B" w14:textId="77777777" w:rsidR="00DB37BD" w:rsidRPr="003257BD" w:rsidRDefault="00DB37BD" w:rsidP="00195E72">
            <w:pPr>
              <w:autoSpaceDE w:val="0"/>
              <w:autoSpaceDN w:val="0"/>
              <w:adjustRightInd w:val="0"/>
              <w:jc w:val="center"/>
              <w:rPr>
                <w:rFonts w:ascii="Arial" w:hAnsi="Arial" w:cs="Arial"/>
                <w:b/>
              </w:rPr>
            </w:pPr>
            <w:r w:rsidRPr="003257BD">
              <w:rPr>
                <w:rFonts w:ascii="Arial" w:hAnsi="Arial" w:cs="Arial"/>
                <w:b/>
              </w:rPr>
              <w:t>YES</w:t>
            </w:r>
          </w:p>
        </w:tc>
        <w:tc>
          <w:tcPr>
            <w:tcW w:w="825" w:type="dxa"/>
            <w:shd w:val="clear" w:color="auto" w:fill="D9D9D9" w:themeFill="background1" w:themeFillShade="D9"/>
            <w:vAlign w:val="center"/>
          </w:tcPr>
          <w:p w14:paraId="3AC754EE" w14:textId="77777777" w:rsidR="00DB37BD" w:rsidRPr="00392C8E" w:rsidRDefault="00841EF6" w:rsidP="00195E72">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EndPr/>
              <w:sdtContent>
                <w:r w:rsidR="00DB37BD">
                  <w:rPr>
                    <w:rFonts w:ascii="MS Gothic" w:eastAsia="MS Gothic" w:hAnsi="MS Gothic" w:cs="Arial" w:hint="eastAsia"/>
                  </w:rPr>
                  <w:t>☒</w:t>
                </w:r>
              </w:sdtContent>
            </w:sdt>
          </w:p>
        </w:tc>
        <w:tc>
          <w:tcPr>
            <w:tcW w:w="962" w:type="dxa"/>
            <w:gridSpan w:val="2"/>
            <w:shd w:val="clear" w:color="auto" w:fill="F2F2F2" w:themeFill="background1" w:themeFillShade="F2"/>
            <w:vAlign w:val="center"/>
          </w:tcPr>
          <w:p w14:paraId="0C11FF89" w14:textId="77777777" w:rsidR="00DB37BD" w:rsidRPr="003257BD" w:rsidRDefault="00DB37BD" w:rsidP="00195E72">
            <w:pPr>
              <w:autoSpaceDE w:val="0"/>
              <w:autoSpaceDN w:val="0"/>
              <w:adjustRightInd w:val="0"/>
              <w:jc w:val="center"/>
              <w:rPr>
                <w:rFonts w:ascii="Arial" w:hAnsi="Arial" w:cs="Arial"/>
                <w:b/>
              </w:rPr>
            </w:pPr>
            <w:r w:rsidRPr="003257BD">
              <w:rPr>
                <w:rFonts w:ascii="Arial" w:hAnsi="Arial" w:cs="Arial"/>
                <w:b/>
              </w:rPr>
              <w:t>NO</w:t>
            </w:r>
          </w:p>
        </w:tc>
        <w:tc>
          <w:tcPr>
            <w:tcW w:w="826"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2984F2C7" w14:textId="02F0334A" w:rsidR="00DB37BD" w:rsidRPr="00CE6A02" w:rsidRDefault="00880C76" w:rsidP="00195E7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1A99E562" w14:textId="77777777" w:rsidR="00DB37BD" w:rsidRPr="004C3A0B" w:rsidRDefault="00DB37BD" w:rsidP="00DB37BD">
      <w:pPr>
        <w:rPr>
          <w:rFonts w:ascii="Arial" w:hAnsi="Arial" w:cs="Arial"/>
          <w:bCs/>
          <w:iCs/>
          <w:sz w:val="16"/>
          <w:szCs w:val="16"/>
        </w:rPr>
      </w:pPr>
    </w:p>
    <w:p w14:paraId="1D01A277" w14:textId="77777777" w:rsidR="00DB37BD" w:rsidRDefault="00DB37BD" w:rsidP="00DB37BD">
      <w:pPr>
        <w:rPr>
          <w:rFonts w:ascii="Arial" w:hAnsi="Arial" w:cs="Arial"/>
          <w:b/>
          <w:bCs/>
          <w:iCs/>
        </w:rPr>
      </w:pPr>
    </w:p>
    <w:p w14:paraId="62C27C1B" w14:textId="77777777" w:rsidR="00DB37BD" w:rsidRPr="00354F34" w:rsidRDefault="00DB37BD" w:rsidP="00DB37BD">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089" w:type="dxa"/>
        <w:tblInd w:w="-5" w:type="dxa"/>
        <w:tblLook w:val="04A0" w:firstRow="1" w:lastRow="0" w:firstColumn="1" w:lastColumn="0" w:noHBand="0" w:noVBand="1"/>
      </w:tblPr>
      <w:tblGrid>
        <w:gridCol w:w="545"/>
        <w:gridCol w:w="5999"/>
        <w:gridCol w:w="955"/>
        <w:gridCol w:w="860"/>
        <w:gridCol w:w="910"/>
        <w:gridCol w:w="820"/>
      </w:tblGrid>
      <w:tr w:rsidR="00DB37BD" w:rsidRPr="004C3A0B" w14:paraId="2D9A1E30" w14:textId="77777777" w:rsidTr="00880C76">
        <w:trPr>
          <w:trHeight w:val="559"/>
        </w:trPr>
        <w:tc>
          <w:tcPr>
            <w:tcW w:w="545" w:type="dxa"/>
            <w:shd w:val="clear" w:color="auto" w:fill="F2F2F2" w:themeFill="background1" w:themeFillShade="F2"/>
            <w:vAlign w:val="center"/>
          </w:tcPr>
          <w:p w14:paraId="5A1FFF95" w14:textId="77777777" w:rsidR="00DB37BD" w:rsidRPr="004C3A0B" w:rsidRDefault="00DB37BD" w:rsidP="00195E72">
            <w:pPr>
              <w:autoSpaceDE w:val="0"/>
              <w:autoSpaceDN w:val="0"/>
              <w:adjustRightInd w:val="0"/>
              <w:rPr>
                <w:rFonts w:ascii="Arial" w:hAnsi="Arial" w:cs="Arial"/>
                <w:bCs/>
              </w:rPr>
            </w:pPr>
            <w:r>
              <w:rPr>
                <w:rFonts w:ascii="Arial" w:hAnsi="Arial" w:cs="Arial"/>
                <w:bCs/>
              </w:rPr>
              <w:t>10</w:t>
            </w:r>
          </w:p>
        </w:tc>
        <w:tc>
          <w:tcPr>
            <w:tcW w:w="5999" w:type="dxa"/>
            <w:shd w:val="clear" w:color="auto" w:fill="F2F2F2" w:themeFill="background1" w:themeFillShade="F2"/>
            <w:vAlign w:val="center"/>
          </w:tcPr>
          <w:p w14:paraId="189CE6ED" w14:textId="77777777" w:rsidR="00DB37BD" w:rsidRPr="004C3A0B" w:rsidRDefault="00DB37BD" w:rsidP="00195E72">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55" w:type="dxa"/>
            <w:shd w:val="clear" w:color="auto" w:fill="F2F2F2" w:themeFill="background1" w:themeFillShade="F2"/>
            <w:vAlign w:val="center"/>
          </w:tcPr>
          <w:p w14:paraId="5653C5DF"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bCs/>
              </w:rPr>
              <w:t>YES</w:t>
            </w:r>
          </w:p>
        </w:tc>
        <w:tc>
          <w:tcPr>
            <w:tcW w:w="860" w:type="dxa"/>
            <w:shd w:val="clear" w:color="auto" w:fill="BFBFBF" w:themeFill="background1" w:themeFillShade="BF"/>
            <w:vAlign w:val="center"/>
          </w:tcPr>
          <w:sdt>
            <w:sdtPr>
              <w:rPr>
                <w:rFonts w:ascii="Arial" w:hAnsi="Arial" w:cs="Arial"/>
              </w:rPr>
              <w:id w:val="-1279024073"/>
              <w14:checkbox>
                <w14:checked w14:val="1"/>
                <w14:checkedState w14:val="2612" w14:font="MS Gothic"/>
                <w14:uncheckedState w14:val="2610" w14:font="MS Gothic"/>
              </w14:checkbox>
            </w:sdtPr>
            <w:sdtEndPr/>
            <w:sdtContent>
              <w:p w14:paraId="66DAE98E" w14:textId="77777777" w:rsidR="00DB37BD" w:rsidRPr="004C3A0B" w:rsidRDefault="00DB37BD" w:rsidP="00195E72">
                <w:pPr>
                  <w:autoSpaceDE w:val="0"/>
                  <w:autoSpaceDN w:val="0"/>
                  <w:adjustRightInd w:val="0"/>
                  <w:jc w:val="center"/>
                  <w:rPr>
                    <w:rFonts w:ascii="Arial" w:hAnsi="Arial" w:cs="Arial"/>
                    <w:bCs/>
                  </w:rPr>
                </w:pPr>
                <w:r>
                  <w:rPr>
                    <w:rFonts w:ascii="MS Gothic" w:eastAsia="MS Gothic" w:hAnsi="MS Gothic" w:cs="Arial" w:hint="eastAsia"/>
                  </w:rPr>
                  <w:t>☒</w:t>
                </w:r>
              </w:p>
            </w:sdtContent>
          </w:sdt>
        </w:tc>
        <w:tc>
          <w:tcPr>
            <w:tcW w:w="910" w:type="dxa"/>
            <w:shd w:val="clear" w:color="auto" w:fill="F2F2F2" w:themeFill="background1" w:themeFillShade="F2"/>
            <w:vAlign w:val="center"/>
          </w:tcPr>
          <w:p w14:paraId="773EDBDA" w14:textId="77777777" w:rsidR="00DB37BD" w:rsidRPr="003257BD" w:rsidRDefault="00DB37BD" w:rsidP="00195E72">
            <w:pPr>
              <w:autoSpaceDE w:val="0"/>
              <w:autoSpaceDN w:val="0"/>
              <w:adjustRightInd w:val="0"/>
              <w:jc w:val="center"/>
              <w:rPr>
                <w:rFonts w:ascii="Arial" w:hAnsi="Arial" w:cs="Arial"/>
                <w:b/>
                <w:bCs/>
              </w:rPr>
            </w:pPr>
            <w:r w:rsidRPr="003257BD">
              <w:rPr>
                <w:rFonts w:ascii="Arial" w:hAnsi="Arial" w:cs="Arial"/>
                <w:b/>
                <w:bCs/>
              </w:rPr>
              <w:t>NO</w:t>
            </w:r>
          </w:p>
        </w:tc>
        <w:tc>
          <w:tcPr>
            <w:tcW w:w="818"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41853048" w14:textId="77777777" w:rsidR="00DB37BD" w:rsidRPr="004C3A0B" w:rsidRDefault="00DB37BD" w:rsidP="00195E72">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DB37BD" w:rsidRPr="004C3A0B" w14:paraId="0855475C" w14:textId="77777777" w:rsidTr="00880C76">
        <w:trPr>
          <w:trHeight w:val="1104"/>
        </w:trPr>
        <w:tc>
          <w:tcPr>
            <w:tcW w:w="545" w:type="dxa"/>
          </w:tcPr>
          <w:p w14:paraId="0C84DDB9" w14:textId="77777777" w:rsidR="00DB37BD" w:rsidRDefault="00DB37BD" w:rsidP="00195E72">
            <w:pPr>
              <w:autoSpaceDE w:val="0"/>
              <w:autoSpaceDN w:val="0"/>
              <w:adjustRightInd w:val="0"/>
              <w:rPr>
                <w:rFonts w:ascii="Arial" w:hAnsi="Arial" w:cs="Arial"/>
                <w:bCs/>
              </w:rPr>
            </w:pPr>
          </w:p>
        </w:tc>
        <w:tc>
          <w:tcPr>
            <w:tcW w:w="9544" w:type="dxa"/>
            <w:gridSpan w:val="5"/>
          </w:tcPr>
          <w:p w14:paraId="603AC438" w14:textId="77777777" w:rsidR="00DB37BD" w:rsidRDefault="00DB37BD" w:rsidP="00195E72">
            <w:pPr>
              <w:autoSpaceDE w:val="0"/>
              <w:autoSpaceDN w:val="0"/>
              <w:adjustRightInd w:val="0"/>
              <w:rPr>
                <w:rFonts w:ascii="Arial" w:hAnsi="Arial" w:cs="Arial"/>
                <w:bCs/>
              </w:rPr>
            </w:pPr>
          </w:p>
          <w:p w14:paraId="49867328" w14:textId="77777777" w:rsidR="00DB37BD" w:rsidRDefault="00DB37BD" w:rsidP="00195E72">
            <w:pPr>
              <w:autoSpaceDE w:val="0"/>
              <w:autoSpaceDN w:val="0"/>
              <w:adjustRightInd w:val="0"/>
              <w:rPr>
                <w:rFonts w:ascii="Arial" w:hAnsi="Arial" w:cs="Arial"/>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please attach a copy of any final approval (or interim approval) from the organisation</w:t>
            </w:r>
            <w:r>
              <w:rPr>
                <w:rFonts w:ascii="Arial" w:hAnsi="Arial" w:cs="Arial"/>
                <w:bCs/>
              </w:rPr>
              <w:t xml:space="preserve"> (this may be a copy of an email if appropriate).</w:t>
            </w:r>
          </w:p>
          <w:p w14:paraId="45FCA511" w14:textId="77777777" w:rsidR="00DB37BD" w:rsidRPr="004C3A0B" w:rsidRDefault="00DB37BD" w:rsidP="00195E72">
            <w:pPr>
              <w:autoSpaceDE w:val="0"/>
              <w:autoSpaceDN w:val="0"/>
              <w:adjustRightInd w:val="0"/>
              <w:rPr>
                <w:rFonts w:ascii="Arial" w:hAnsi="Arial" w:cs="Arial"/>
                <w:b/>
                <w:bCs/>
              </w:rPr>
            </w:pPr>
          </w:p>
        </w:tc>
      </w:tr>
    </w:tbl>
    <w:p w14:paraId="4A9F4127" w14:textId="77777777" w:rsidR="00DB37BD" w:rsidRDefault="00DB37BD" w:rsidP="00DB37BD">
      <w:pPr>
        <w:autoSpaceDE w:val="0"/>
        <w:autoSpaceDN w:val="0"/>
        <w:adjustRightInd w:val="0"/>
        <w:spacing w:after="240"/>
        <w:jc w:val="both"/>
        <w:rPr>
          <w:rFonts w:ascii="Arial" w:hAnsi="Arial" w:cs="Arial"/>
          <w:b/>
        </w:rPr>
      </w:pPr>
    </w:p>
    <w:p w14:paraId="5A935FDD" w14:textId="77777777" w:rsidR="00DB37BD" w:rsidRPr="004C3A0B" w:rsidRDefault="00DB37BD" w:rsidP="00DB37B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DB37BD" w:rsidRPr="004C3A0B" w14:paraId="3BFEE75B" w14:textId="77777777" w:rsidTr="00195E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1944C" w14:textId="77777777" w:rsidR="00DB37BD" w:rsidRPr="00D66471" w:rsidRDefault="00DB37BD" w:rsidP="00195E72">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320D9" w14:textId="77777777" w:rsidR="00DB37BD" w:rsidRPr="004C3A0B" w:rsidRDefault="00DB37BD" w:rsidP="00195E72">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D7FD443" w14:textId="77777777" w:rsidR="00DB37BD" w:rsidRPr="004C3A0B" w:rsidRDefault="00DB37BD" w:rsidP="00195E72">
            <w:pPr>
              <w:rPr>
                <w:rFonts w:ascii="Arial" w:hAnsi="Arial" w:cs="Arial"/>
              </w:rPr>
            </w:pPr>
            <w:r>
              <w:rPr>
                <w:rFonts w:ascii="Arial" w:hAnsi="Arial" w:cs="Arial"/>
              </w:rPr>
              <w:t>Leveraging Power BI for Competitive Advantage</w:t>
            </w:r>
          </w:p>
        </w:tc>
      </w:tr>
      <w:tr w:rsidR="00DB37BD" w:rsidRPr="004C3A0B" w14:paraId="225ED30A" w14:textId="77777777" w:rsidTr="00195E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E5FCE" w14:textId="77777777" w:rsidR="00DB37BD" w:rsidRPr="00D66471" w:rsidRDefault="00DB37BD" w:rsidP="00195E72">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AE4233" w14:textId="77777777" w:rsidR="00DB37BD" w:rsidRPr="00D839CD" w:rsidRDefault="00DB37BD" w:rsidP="00195E72">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92E4246" w14:textId="0694988E" w:rsidR="00DB37BD" w:rsidRPr="00D839CD" w:rsidRDefault="00663720" w:rsidP="00195E72">
            <w:pPr>
              <w:rPr>
                <w:rFonts w:ascii="Arial" w:hAnsi="Arial" w:cs="Arial"/>
              </w:rPr>
            </w:pPr>
            <w:r>
              <w:rPr>
                <w:rFonts w:ascii="Arial" w:hAnsi="Arial" w:cs="Arial"/>
              </w:rPr>
              <w:t>15.</w:t>
            </w:r>
            <w:r w:rsidR="002A547A">
              <w:rPr>
                <w:rFonts w:ascii="Arial" w:hAnsi="Arial" w:cs="Arial"/>
              </w:rPr>
              <w:t>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11D31" w14:textId="77777777" w:rsidR="00DB37BD" w:rsidRPr="00D839CD" w:rsidRDefault="00DB37BD" w:rsidP="00195E72">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BB9CF9E" w14:textId="77777777" w:rsidR="00DB37BD" w:rsidRPr="004C3A0B" w:rsidRDefault="00DB37BD" w:rsidP="00195E72">
            <w:pPr>
              <w:rPr>
                <w:rFonts w:ascii="Arial" w:hAnsi="Arial" w:cs="Arial"/>
              </w:rPr>
            </w:pPr>
            <w:r>
              <w:rPr>
                <w:rFonts w:ascii="Arial" w:hAnsi="Arial" w:cs="Arial"/>
              </w:rPr>
              <w:t>02.02.2024</w:t>
            </w:r>
          </w:p>
        </w:tc>
      </w:tr>
      <w:tr w:rsidR="00DB37BD" w:rsidRPr="004C3A0B" w14:paraId="2568A2EB" w14:textId="77777777" w:rsidTr="00195E72">
        <w:trPr>
          <w:trHeight w:val="454"/>
        </w:trPr>
        <w:tc>
          <w:tcPr>
            <w:tcW w:w="297" w:type="pct"/>
            <w:tcBorders>
              <w:top w:val="single" w:sz="4" w:space="0" w:color="auto"/>
            </w:tcBorders>
            <w:shd w:val="clear" w:color="auto" w:fill="F2F2F2" w:themeFill="background1" w:themeFillShade="F2"/>
            <w:vAlign w:val="center"/>
          </w:tcPr>
          <w:p w14:paraId="2AD2FD2D" w14:textId="77777777" w:rsidR="00DB37BD" w:rsidRPr="002132F9" w:rsidRDefault="00DB37BD" w:rsidP="00195E7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B477951" w14:textId="77777777" w:rsidR="00DB37BD" w:rsidRDefault="00DB37BD" w:rsidP="00195E72">
            <w:pPr>
              <w:spacing w:before="120" w:after="120"/>
              <w:rPr>
                <w:rFonts w:ascii="Arial" w:hAnsi="Arial" w:cs="Arial"/>
                <w:b/>
              </w:rPr>
            </w:pPr>
            <w:r>
              <w:rPr>
                <w:rFonts w:ascii="Arial" w:hAnsi="Arial" w:cs="Arial"/>
                <w:b/>
              </w:rPr>
              <w:t>Introduction to the Research (maximum 300 words per section)</w:t>
            </w:r>
          </w:p>
          <w:p w14:paraId="00060DB1" w14:textId="77777777" w:rsidR="00DB37BD" w:rsidRPr="009D2E0B" w:rsidRDefault="00DB37BD" w:rsidP="00195E72">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0347FD1F" w14:textId="77777777" w:rsidR="00DB37BD" w:rsidRPr="006C1FDD" w:rsidRDefault="00DB37BD" w:rsidP="00DB37BD">
            <w:pPr>
              <w:pStyle w:val="ListParagraph"/>
              <w:numPr>
                <w:ilvl w:val="0"/>
                <w:numId w:val="40"/>
              </w:numPr>
              <w:spacing w:after="0" w:line="240" w:lineRule="auto"/>
              <w:ind w:left="0"/>
              <w:contextualSpacing w:val="0"/>
              <w:rPr>
                <w:rFonts w:ascii="Arial" w:hAnsi="Arial" w:cs="Arial"/>
                <w:i/>
              </w:rPr>
            </w:pPr>
            <w:r w:rsidRPr="006C1FDD">
              <w:rPr>
                <w:rFonts w:ascii="Arial" w:hAnsi="Arial" w:cs="Arial"/>
                <w:i/>
              </w:rPr>
              <w:t>Purpose of Research Activity</w:t>
            </w:r>
          </w:p>
          <w:p w14:paraId="7BC63C1E" w14:textId="77777777" w:rsidR="00DB37BD" w:rsidRPr="006C1FDD" w:rsidRDefault="00DB37BD" w:rsidP="00DB37BD">
            <w:pPr>
              <w:pStyle w:val="ListParagraph"/>
              <w:numPr>
                <w:ilvl w:val="0"/>
                <w:numId w:val="40"/>
              </w:numPr>
              <w:spacing w:after="0" w:line="240" w:lineRule="auto"/>
              <w:ind w:left="0"/>
              <w:contextualSpacing w:val="0"/>
              <w:rPr>
                <w:rFonts w:ascii="Arial" w:hAnsi="Arial" w:cs="Arial"/>
                <w:i/>
              </w:rPr>
            </w:pPr>
            <w:r w:rsidRPr="006C1FDD">
              <w:rPr>
                <w:rFonts w:ascii="Arial" w:hAnsi="Arial" w:cs="Arial"/>
                <w:i/>
              </w:rPr>
              <w:t>Proposed Research Question</w:t>
            </w:r>
          </w:p>
          <w:p w14:paraId="7EFD38AF" w14:textId="77777777" w:rsidR="00DB37BD" w:rsidRPr="009D2E0B" w:rsidRDefault="00DB37BD" w:rsidP="00DB37BD">
            <w:pPr>
              <w:pStyle w:val="ListParagraph"/>
              <w:numPr>
                <w:ilvl w:val="0"/>
                <w:numId w:val="40"/>
              </w:numPr>
              <w:spacing w:after="0" w:line="240" w:lineRule="auto"/>
              <w:ind w:left="0"/>
              <w:contextualSpacing w:val="0"/>
              <w:rPr>
                <w:rFonts w:ascii="Arial" w:hAnsi="Arial" w:cs="Arial"/>
                <w:i/>
              </w:rPr>
            </w:pPr>
            <w:r w:rsidRPr="009D2E0B">
              <w:rPr>
                <w:rFonts w:ascii="Arial" w:hAnsi="Arial" w:cs="Arial"/>
                <w:i/>
              </w:rPr>
              <w:t>Aims of Research Activity</w:t>
            </w:r>
          </w:p>
          <w:p w14:paraId="53748E07" w14:textId="77777777" w:rsidR="00DB37BD" w:rsidRPr="009D2E0B" w:rsidRDefault="00DB37BD" w:rsidP="00DB37BD">
            <w:pPr>
              <w:pStyle w:val="ListParagraph"/>
              <w:numPr>
                <w:ilvl w:val="0"/>
                <w:numId w:val="40"/>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39799782" w14:textId="77777777" w:rsidR="00DB37BD" w:rsidRDefault="00DB37BD" w:rsidP="00195E72">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8B61E76" w14:textId="77777777" w:rsidR="00DB37BD" w:rsidRPr="009D2E0B" w:rsidRDefault="00DB37BD" w:rsidP="00DB37BD">
            <w:pPr>
              <w:pStyle w:val="ListParagraph"/>
              <w:numPr>
                <w:ilvl w:val="0"/>
                <w:numId w:val="40"/>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4DBB4C3D" w14:textId="77777777" w:rsidR="00DB37BD" w:rsidRPr="009D2E0B" w:rsidRDefault="00DB37BD" w:rsidP="00DB37BD">
            <w:pPr>
              <w:pStyle w:val="ListParagraph"/>
              <w:numPr>
                <w:ilvl w:val="0"/>
                <w:numId w:val="40"/>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DB37BD" w:rsidRPr="004C3A0B" w:rsidDel="002A152D" w14:paraId="13F2705E" w14:textId="77777777" w:rsidTr="00195E72">
        <w:trPr>
          <w:trHeight w:val="454"/>
        </w:trPr>
        <w:tc>
          <w:tcPr>
            <w:tcW w:w="297" w:type="pct"/>
            <w:vAlign w:val="center"/>
          </w:tcPr>
          <w:p w14:paraId="3A3ED448" w14:textId="77777777" w:rsidR="00DB37BD" w:rsidRPr="002132F9" w:rsidRDefault="00DB37BD" w:rsidP="00195E72">
            <w:pPr>
              <w:autoSpaceDE w:val="0"/>
              <w:autoSpaceDN w:val="0"/>
              <w:adjustRightInd w:val="0"/>
              <w:rPr>
                <w:rFonts w:ascii="Arial" w:hAnsi="Arial" w:cs="Arial"/>
              </w:rPr>
            </w:pPr>
            <w:r>
              <w:rPr>
                <w:rFonts w:ascii="Arial" w:hAnsi="Arial" w:cs="Arial"/>
              </w:rPr>
              <w:t>3</w:t>
            </w:r>
          </w:p>
        </w:tc>
        <w:tc>
          <w:tcPr>
            <w:tcW w:w="4703" w:type="pct"/>
            <w:gridSpan w:val="4"/>
            <w:vAlign w:val="center"/>
          </w:tcPr>
          <w:p w14:paraId="1762AFDE" w14:textId="77777777" w:rsidR="00DB37BD" w:rsidRPr="009D2E0B" w:rsidRDefault="00DB37BD" w:rsidP="00195E72">
            <w:pPr>
              <w:autoSpaceDE w:val="0"/>
              <w:autoSpaceDN w:val="0"/>
              <w:adjustRightInd w:val="0"/>
              <w:rPr>
                <w:rFonts w:ascii="Arial" w:hAnsi="Arial" w:cs="Arial"/>
                <w:b/>
                <w:bCs/>
              </w:rPr>
            </w:pPr>
            <w:r w:rsidRPr="009D2E0B">
              <w:rPr>
                <w:rFonts w:ascii="Arial" w:hAnsi="Arial" w:cs="Arial"/>
                <w:b/>
                <w:bCs/>
              </w:rPr>
              <w:t>Purpose of Research Activity</w:t>
            </w:r>
          </w:p>
          <w:p w14:paraId="400185BB" w14:textId="77777777" w:rsidR="00DB37BD" w:rsidRPr="00AE2D6E" w:rsidRDefault="00DB37BD" w:rsidP="00195E72">
            <w:pPr>
              <w:jc w:val="both"/>
              <w:rPr>
                <w:rFonts w:ascii="Arial" w:eastAsia="Times New Roman" w:hAnsi="Arial" w:cs="Arial"/>
              </w:rPr>
            </w:pPr>
            <w:r w:rsidRPr="00AE2D6E">
              <w:rPr>
                <w:rFonts w:ascii="Arial" w:eastAsia="Times New Roman" w:hAnsi="Arial" w:cs="Arial"/>
              </w:rPr>
              <w:t xml:space="preserve">This research project focuses on the implementation of Business Intelligence (BI) solutions using Power BI at FedEx, a multinational logistics company. The key objectives of the study are to address data silos, improve decision-making processes, and effectively implement Power BI. </w:t>
            </w:r>
          </w:p>
          <w:p w14:paraId="1574259C" w14:textId="77777777" w:rsidR="00DB37BD" w:rsidRPr="00AE2D6E" w:rsidRDefault="00DB37BD" w:rsidP="00195E72">
            <w:pPr>
              <w:rPr>
                <w:rFonts w:ascii="Arial" w:hAnsi="Arial" w:cs="Arial"/>
              </w:rPr>
            </w:pPr>
          </w:p>
          <w:p w14:paraId="23D3A0E0" w14:textId="77777777" w:rsidR="00DB37BD" w:rsidRDefault="00DB37BD" w:rsidP="00195E72">
            <w:pPr>
              <w:rPr>
                <w:rFonts w:ascii="Arial" w:hAnsi="Arial" w:cs="Arial"/>
              </w:rPr>
            </w:pPr>
          </w:p>
          <w:p w14:paraId="08CF64A1" w14:textId="77777777" w:rsidR="00DB37BD" w:rsidRDefault="00DB37BD" w:rsidP="00195E72">
            <w:pPr>
              <w:rPr>
                <w:rFonts w:ascii="Arial" w:hAnsi="Arial" w:cs="Arial"/>
              </w:rPr>
            </w:pPr>
          </w:p>
          <w:p w14:paraId="17543142" w14:textId="77777777" w:rsidR="00DB37BD" w:rsidRPr="002A152D" w:rsidDel="00425DA7" w:rsidRDefault="00DB37BD" w:rsidP="00195E72">
            <w:pPr>
              <w:rPr>
                <w:rFonts w:ascii="Arial" w:hAnsi="Arial" w:cs="Arial"/>
              </w:rPr>
            </w:pPr>
            <w:r w:rsidRPr="004C3A0B">
              <w:rPr>
                <w:rFonts w:ascii="Arial" w:hAnsi="Arial" w:cs="Arial"/>
                <w:color w:val="808080"/>
                <w:sz w:val="18"/>
                <w:szCs w:val="18"/>
              </w:rPr>
              <w:t>(this box should expand as you type)</w:t>
            </w:r>
          </w:p>
        </w:tc>
      </w:tr>
      <w:tr w:rsidR="00DB37BD" w:rsidRPr="006C1FDD" w:rsidDel="002A152D" w14:paraId="76F5F58F" w14:textId="77777777" w:rsidTr="00195E72">
        <w:trPr>
          <w:trHeight w:val="454"/>
        </w:trPr>
        <w:tc>
          <w:tcPr>
            <w:tcW w:w="297" w:type="pct"/>
            <w:vAlign w:val="center"/>
          </w:tcPr>
          <w:p w14:paraId="56CD9340" w14:textId="77777777" w:rsidR="00DB37BD" w:rsidRPr="002132F9" w:rsidRDefault="00DB37BD" w:rsidP="00195E72">
            <w:pPr>
              <w:autoSpaceDE w:val="0"/>
              <w:autoSpaceDN w:val="0"/>
              <w:adjustRightInd w:val="0"/>
              <w:rPr>
                <w:rFonts w:ascii="Arial" w:hAnsi="Arial" w:cs="Arial"/>
              </w:rPr>
            </w:pPr>
            <w:r>
              <w:rPr>
                <w:rFonts w:ascii="Arial" w:hAnsi="Arial" w:cs="Arial"/>
              </w:rPr>
              <w:t>4</w:t>
            </w:r>
          </w:p>
        </w:tc>
        <w:tc>
          <w:tcPr>
            <w:tcW w:w="4703" w:type="pct"/>
            <w:gridSpan w:val="4"/>
            <w:vAlign w:val="center"/>
          </w:tcPr>
          <w:p w14:paraId="2796D492" w14:textId="77777777" w:rsidR="00DB37BD" w:rsidRPr="006C1FDD" w:rsidRDefault="00DB37BD" w:rsidP="00195E72">
            <w:pPr>
              <w:autoSpaceDE w:val="0"/>
              <w:autoSpaceDN w:val="0"/>
              <w:adjustRightInd w:val="0"/>
              <w:rPr>
                <w:rFonts w:ascii="Arial" w:hAnsi="Arial" w:cs="Arial"/>
                <w:b/>
                <w:bCs/>
              </w:rPr>
            </w:pPr>
            <w:r w:rsidRPr="006C1FDD">
              <w:rPr>
                <w:rFonts w:ascii="Arial" w:hAnsi="Arial" w:cs="Arial"/>
                <w:b/>
                <w:bCs/>
              </w:rPr>
              <w:t>Research Question</w:t>
            </w:r>
          </w:p>
          <w:p w14:paraId="6065A21B" w14:textId="77777777" w:rsidR="00DB37BD" w:rsidRPr="006C1FDD" w:rsidRDefault="00DB37BD" w:rsidP="00195E72">
            <w:pPr>
              <w:rPr>
                <w:rFonts w:ascii="Arial" w:hAnsi="Arial" w:cs="Arial"/>
              </w:rPr>
            </w:pPr>
          </w:p>
          <w:p w14:paraId="3608C112" w14:textId="77777777" w:rsidR="00DB37BD" w:rsidRPr="005A6AA9" w:rsidRDefault="00DB37BD" w:rsidP="00195E72">
            <w:pPr>
              <w:spacing w:after="0" w:line="240" w:lineRule="auto"/>
              <w:jc w:val="both"/>
              <w:rPr>
                <w:rFonts w:ascii="Arial" w:eastAsia="Times New Roman" w:hAnsi="Arial" w:cs="Arial"/>
              </w:rPr>
            </w:pPr>
            <w:r w:rsidRPr="005A6AA9">
              <w:rPr>
                <w:rFonts w:ascii="Arial" w:eastAsia="Times New Roman" w:hAnsi="Arial" w:cs="Arial"/>
              </w:rPr>
              <w:t>Q1. How does Power BI Implementation impact FedEx?</w:t>
            </w:r>
          </w:p>
          <w:p w14:paraId="08E3B286" w14:textId="77777777" w:rsidR="00DB37BD" w:rsidRPr="005A6AA9" w:rsidRDefault="00DB37BD" w:rsidP="00195E72">
            <w:pPr>
              <w:spacing w:after="0" w:line="240" w:lineRule="auto"/>
              <w:rPr>
                <w:rFonts w:ascii="Arial" w:eastAsia="Times New Roman" w:hAnsi="Arial" w:cs="Arial"/>
              </w:rPr>
            </w:pPr>
          </w:p>
          <w:p w14:paraId="22447022" w14:textId="77777777" w:rsidR="00DB37BD" w:rsidRPr="005A6AA9" w:rsidRDefault="00DB37BD" w:rsidP="00195E72">
            <w:pPr>
              <w:spacing w:after="0" w:line="240" w:lineRule="auto"/>
              <w:rPr>
                <w:rFonts w:ascii="Arial" w:eastAsia="Times New Roman" w:hAnsi="Arial" w:cs="Arial"/>
              </w:rPr>
            </w:pPr>
            <w:r w:rsidRPr="005A6AA9">
              <w:rPr>
                <w:rFonts w:ascii="Arial" w:eastAsia="Times New Roman" w:hAnsi="Arial" w:cs="Arial"/>
              </w:rPr>
              <w:t xml:space="preserve"> Q2. How can Power Bi affect the Decision-Making Process?</w:t>
            </w:r>
            <w:r w:rsidRPr="005A6AA9">
              <w:rPr>
                <w:rFonts w:ascii="Arial" w:eastAsia="Times New Roman" w:hAnsi="Arial" w:cs="Arial"/>
              </w:rPr>
              <w:br/>
            </w:r>
          </w:p>
          <w:p w14:paraId="368E9DB2" w14:textId="77777777" w:rsidR="00DB37BD" w:rsidRPr="005A6AA9" w:rsidRDefault="00DB37BD" w:rsidP="00195E72">
            <w:pPr>
              <w:spacing w:after="0" w:line="240" w:lineRule="auto"/>
              <w:rPr>
                <w:rFonts w:ascii="Arial" w:eastAsia="Times New Roman" w:hAnsi="Arial" w:cs="Arial"/>
              </w:rPr>
            </w:pPr>
            <w:r w:rsidRPr="005A6AA9">
              <w:rPr>
                <w:rFonts w:ascii="Arial" w:eastAsia="Times New Roman" w:hAnsi="Arial" w:cs="Arial"/>
              </w:rPr>
              <w:t xml:space="preserve"> Q3. How can Power BI improve Data Management and eliminate Data Silos?</w:t>
            </w:r>
          </w:p>
          <w:p w14:paraId="18448B3C" w14:textId="77777777" w:rsidR="00DB37BD" w:rsidRPr="006C1FDD" w:rsidRDefault="00DB37BD" w:rsidP="00195E72">
            <w:pPr>
              <w:rPr>
                <w:rFonts w:ascii="Arial" w:hAnsi="Arial" w:cs="Arial"/>
              </w:rPr>
            </w:pPr>
          </w:p>
          <w:p w14:paraId="189E40E9" w14:textId="77777777" w:rsidR="00DB37BD" w:rsidRPr="006C1FDD" w:rsidRDefault="00DB37BD" w:rsidP="00195E72">
            <w:pPr>
              <w:rPr>
                <w:rFonts w:ascii="Arial" w:hAnsi="Arial" w:cs="Arial"/>
              </w:rPr>
            </w:pPr>
          </w:p>
          <w:p w14:paraId="0A2CE265" w14:textId="77777777" w:rsidR="00DB37BD" w:rsidRPr="006C1FDD" w:rsidRDefault="00DB37BD" w:rsidP="00195E72">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DB37BD" w:rsidRPr="004C3A0B" w14:paraId="0F681528" w14:textId="77777777" w:rsidTr="00195E72">
        <w:trPr>
          <w:trHeight w:val="454"/>
        </w:trPr>
        <w:tc>
          <w:tcPr>
            <w:tcW w:w="297" w:type="pct"/>
            <w:vAlign w:val="center"/>
          </w:tcPr>
          <w:p w14:paraId="54DA69FB" w14:textId="77777777" w:rsidR="00DB37BD" w:rsidRPr="002132F9" w:rsidRDefault="00DB37BD" w:rsidP="00195E72">
            <w:pPr>
              <w:autoSpaceDE w:val="0"/>
              <w:autoSpaceDN w:val="0"/>
              <w:adjustRightInd w:val="0"/>
              <w:rPr>
                <w:rFonts w:ascii="Arial" w:hAnsi="Arial" w:cs="Arial"/>
              </w:rPr>
            </w:pPr>
            <w:r>
              <w:rPr>
                <w:rFonts w:ascii="Arial" w:hAnsi="Arial" w:cs="Arial"/>
              </w:rPr>
              <w:lastRenderedPageBreak/>
              <w:t>5</w:t>
            </w:r>
          </w:p>
        </w:tc>
        <w:tc>
          <w:tcPr>
            <w:tcW w:w="4703" w:type="pct"/>
            <w:gridSpan w:val="4"/>
            <w:vAlign w:val="center"/>
          </w:tcPr>
          <w:p w14:paraId="5A20A5E9" w14:textId="77777777" w:rsidR="00DB37BD" w:rsidRPr="009D2E0B" w:rsidRDefault="00DB37BD" w:rsidP="00195E72">
            <w:pPr>
              <w:autoSpaceDE w:val="0"/>
              <w:autoSpaceDN w:val="0"/>
              <w:adjustRightInd w:val="0"/>
              <w:rPr>
                <w:rFonts w:ascii="Arial" w:hAnsi="Arial" w:cs="Arial"/>
                <w:b/>
                <w:bCs/>
              </w:rPr>
            </w:pPr>
            <w:r w:rsidRPr="009D2E0B">
              <w:rPr>
                <w:rFonts w:ascii="Arial" w:hAnsi="Arial" w:cs="Arial"/>
                <w:b/>
                <w:bCs/>
              </w:rPr>
              <w:t>Aims of Research Activity</w:t>
            </w:r>
          </w:p>
          <w:p w14:paraId="3189D2C8" w14:textId="77777777" w:rsidR="00DB37BD" w:rsidRPr="002A152D" w:rsidRDefault="00DB37BD" w:rsidP="00195E72">
            <w:pPr>
              <w:rPr>
                <w:rFonts w:ascii="Arial" w:hAnsi="Arial" w:cs="Arial"/>
              </w:rPr>
            </w:pPr>
            <w:r>
              <w:rPr>
                <w:rFonts w:ascii="Arial" w:hAnsi="Arial" w:cs="Arial"/>
                <w:color w:val="222222"/>
                <w:shd w:val="clear" w:color="auto" w:fill="FFFFFF"/>
              </w:rPr>
              <w:t>The aim of this research is to examine the impact of implementing Power BI on operational efficiency, decision-making processes, and data management in the context of FedEx. The research seeks to explore how the adoption of Power BI has affected the company's operations and decision-making practices, as well as how it has improved data management within the organization.</w:t>
            </w:r>
          </w:p>
        </w:tc>
      </w:tr>
      <w:tr w:rsidR="00DB37BD" w:rsidRPr="004C3A0B" w14:paraId="7BD7FDBF" w14:textId="77777777" w:rsidTr="00195E72">
        <w:trPr>
          <w:trHeight w:val="454"/>
        </w:trPr>
        <w:tc>
          <w:tcPr>
            <w:tcW w:w="297" w:type="pct"/>
            <w:vAlign w:val="center"/>
          </w:tcPr>
          <w:p w14:paraId="2700527C" w14:textId="77777777" w:rsidR="00DB37BD" w:rsidRPr="002132F9" w:rsidRDefault="00DB37BD" w:rsidP="00195E72">
            <w:pPr>
              <w:autoSpaceDE w:val="0"/>
              <w:autoSpaceDN w:val="0"/>
              <w:adjustRightInd w:val="0"/>
              <w:rPr>
                <w:rFonts w:ascii="Arial" w:hAnsi="Arial" w:cs="Arial"/>
              </w:rPr>
            </w:pPr>
            <w:r>
              <w:rPr>
                <w:rFonts w:ascii="Arial" w:hAnsi="Arial" w:cs="Arial"/>
              </w:rPr>
              <w:t>6</w:t>
            </w:r>
          </w:p>
        </w:tc>
        <w:tc>
          <w:tcPr>
            <w:tcW w:w="4703" w:type="pct"/>
            <w:gridSpan w:val="4"/>
            <w:vAlign w:val="center"/>
          </w:tcPr>
          <w:p w14:paraId="5269264E" w14:textId="77777777" w:rsidR="00DB37BD" w:rsidRPr="009D2E0B" w:rsidRDefault="00DB37BD" w:rsidP="00195E72">
            <w:pPr>
              <w:autoSpaceDE w:val="0"/>
              <w:autoSpaceDN w:val="0"/>
              <w:adjustRightInd w:val="0"/>
              <w:rPr>
                <w:rFonts w:ascii="Arial" w:hAnsi="Arial" w:cs="Arial"/>
                <w:b/>
                <w:bCs/>
              </w:rPr>
            </w:pPr>
            <w:r w:rsidRPr="009D2E0B">
              <w:rPr>
                <w:rFonts w:ascii="Arial" w:hAnsi="Arial" w:cs="Arial"/>
                <w:b/>
                <w:bCs/>
              </w:rPr>
              <w:t>Objectives of Research Activity</w:t>
            </w:r>
          </w:p>
          <w:p w14:paraId="26EF4E36" w14:textId="77777777" w:rsidR="00DB37BD" w:rsidRPr="00AE2D6E" w:rsidRDefault="00DB37BD" w:rsidP="00195E72">
            <w:pPr>
              <w:pStyle w:val="BodyText"/>
              <w:rPr>
                <w:rFonts w:ascii="Arial" w:hAnsi="Arial" w:cs="Arial"/>
                <w:sz w:val="20"/>
                <w:szCs w:val="20"/>
              </w:rPr>
            </w:pPr>
            <w:r w:rsidRPr="00424112">
              <w:rPr>
                <w:rFonts w:ascii="Arial" w:hAnsi="Arial" w:cs="Arial"/>
              </w:rPr>
              <w:t>The main objective is to assess the value and relevance of Power BI, specifically examining whether it fulfils its intended purpose and generates the anticipated benefits outlined in the existing literature.</w:t>
            </w:r>
          </w:p>
          <w:p w14:paraId="45983938" w14:textId="77777777" w:rsidR="00DB37BD" w:rsidRPr="004C3A0B" w:rsidRDefault="00DB37BD" w:rsidP="00195E72">
            <w:pPr>
              <w:rPr>
                <w:rFonts w:ascii="Arial" w:hAnsi="Arial" w:cs="Arial"/>
              </w:rPr>
            </w:pPr>
            <w:r w:rsidRPr="004C3A0B">
              <w:rPr>
                <w:rFonts w:ascii="Arial" w:hAnsi="Arial" w:cs="Arial"/>
                <w:color w:val="808080"/>
                <w:sz w:val="18"/>
                <w:szCs w:val="18"/>
              </w:rPr>
              <w:t>(this box should expand as you type)</w:t>
            </w:r>
          </w:p>
        </w:tc>
      </w:tr>
      <w:tr w:rsidR="00DB37BD" w:rsidRPr="004C3A0B" w14:paraId="55FC84DA" w14:textId="77777777" w:rsidTr="00195E72">
        <w:trPr>
          <w:trHeight w:val="454"/>
        </w:trPr>
        <w:tc>
          <w:tcPr>
            <w:tcW w:w="297" w:type="pct"/>
            <w:shd w:val="clear" w:color="auto" w:fill="F2F2F2" w:themeFill="background1" w:themeFillShade="F2"/>
            <w:vAlign w:val="center"/>
          </w:tcPr>
          <w:p w14:paraId="282E7183" w14:textId="77777777" w:rsidR="00DB37BD" w:rsidRPr="002132F9" w:rsidRDefault="00DB37BD" w:rsidP="00195E72">
            <w:pPr>
              <w:spacing w:before="120" w:after="120"/>
              <w:rPr>
                <w:rFonts w:ascii="Arial" w:hAnsi="Arial" w:cs="Arial"/>
              </w:rPr>
            </w:pPr>
          </w:p>
        </w:tc>
        <w:tc>
          <w:tcPr>
            <w:tcW w:w="4703" w:type="pct"/>
            <w:gridSpan w:val="4"/>
            <w:shd w:val="clear" w:color="auto" w:fill="F2F2F2" w:themeFill="background1" w:themeFillShade="F2"/>
            <w:vAlign w:val="center"/>
          </w:tcPr>
          <w:p w14:paraId="18C58270" w14:textId="77777777" w:rsidR="00DB37BD" w:rsidRPr="004C3A0B" w:rsidRDefault="00DB37BD" w:rsidP="00195E72">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6C29BFFA" w14:textId="77777777" w:rsidR="00DB37BD" w:rsidRDefault="00DB37BD" w:rsidP="00195E72">
            <w:pPr>
              <w:rPr>
                <w:rFonts w:ascii="Arial" w:hAnsi="Arial" w:cs="Arial"/>
                <w:color w:val="222222"/>
                <w:shd w:val="clear" w:color="auto" w:fill="FFFFFF"/>
              </w:rPr>
            </w:pPr>
            <w:r>
              <w:rPr>
                <w:rFonts w:ascii="Arial" w:hAnsi="Arial" w:cs="Arial"/>
                <w:color w:val="222222"/>
                <w:shd w:val="clear" w:color="auto" w:fill="FFFFFF"/>
              </w:rPr>
              <w:t>The research for this dissertation thesis utilized a mixed methods approach, combining both qualitative and quantitative methods to gather and analyse data.</w:t>
            </w:r>
            <w:r>
              <w:rPr>
                <w:rFonts w:ascii="Arial" w:hAnsi="Arial" w:cs="Arial"/>
                <w:color w:val="222222"/>
              </w:rPr>
              <w:br/>
            </w:r>
            <w:r>
              <w:rPr>
                <w:rFonts w:ascii="Arial" w:hAnsi="Arial" w:cs="Arial"/>
                <w:color w:val="222222"/>
              </w:rPr>
              <w:br/>
            </w:r>
            <w:r>
              <w:rPr>
                <w:rFonts w:ascii="Arial" w:hAnsi="Arial" w:cs="Arial"/>
                <w:color w:val="222222"/>
                <w:shd w:val="clear" w:color="auto" w:fill="FFFFFF"/>
              </w:rPr>
              <w:t>Qualitative Research:</w:t>
            </w:r>
            <w:r>
              <w:rPr>
                <w:rFonts w:ascii="Arial" w:hAnsi="Arial" w:cs="Arial"/>
                <w:color w:val="222222"/>
              </w:rPr>
              <w:br/>
            </w:r>
            <w:r>
              <w:rPr>
                <w:rFonts w:ascii="Arial" w:hAnsi="Arial" w:cs="Arial"/>
                <w:color w:val="222222"/>
                <w:shd w:val="clear" w:color="auto" w:fill="FFFFFF"/>
              </w:rPr>
              <w:t>- Interviews: In-depth interviews were conducted with employees at FedEx who were involved in the implementation and use of Power BI. These interviews aimed to capture their perspectives, experiences, and insights regarding the impact of Power BI on the company's operations, decision-making processes, and data management.</w:t>
            </w:r>
          </w:p>
          <w:p w14:paraId="18B6C9FE" w14:textId="77777777" w:rsidR="00DB37BD" w:rsidRDefault="00DB37BD" w:rsidP="00195E72">
            <w:pPr>
              <w:rPr>
                <w:rFonts w:ascii="Arial" w:hAnsi="Arial" w:cs="Arial"/>
                <w:color w:val="222222"/>
              </w:rPr>
            </w:pPr>
            <w:r>
              <w:rPr>
                <w:rFonts w:ascii="Arial" w:hAnsi="Arial" w:cs="Arial"/>
                <w:color w:val="222222"/>
              </w:rPr>
              <w:br/>
            </w:r>
            <w:r>
              <w:rPr>
                <w:rFonts w:ascii="Arial" w:hAnsi="Arial" w:cs="Arial"/>
                <w:color w:val="222222"/>
                <w:shd w:val="clear" w:color="auto" w:fill="FFFFFF"/>
              </w:rPr>
              <w:t>Case Study: The researcher observed the use of Power BI in real-time within the organization by creating a report that aims to challenge the data silo aspect by gathering data from 9 different locations and offering an overview of key metrics for a regional office of FedEx.</w:t>
            </w:r>
            <w:r>
              <w:rPr>
                <w:rFonts w:ascii="Arial" w:hAnsi="Arial" w:cs="Arial"/>
                <w:color w:val="222222"/>
              </w:rPr>
              <w:t xml:space="preserve"> </w:t>
            </w:r>
          </w:p>
          <w:p w14:paraId="376FC59A" w14:textId="77777777" w:rsidR="00DB37BD" w:rsidRPr="004C3A0B" w:rsidRDefault="00DB37BD" w:rsidP="00195E72">
            <w:pPr>
              <w:rPr>
                <w:rFonts w:ascii="Arial" w:hAnsi="Arial" w:cs="Arial"/>
              </w:rPr>
            </w:pPr>
            <w:r>
              <w:rPr>
                <w:rFonts w:ascii="Arial" w:hAnsi="Arial" w:cs="Arial"/>
                <w:color w:val="222222"/>
              </w:rPr>
              <w:br/>
            </w:r>
            <w:r>
              <w:rPr>
                <w:rFonts w:ascii="Arial" w:hAnsi="Arial" w:cs="Arial"/>
                <w:color w:val="222222"/>
                <w:shd w:val="clear" w:color="auto" w:fill="FFFFFF"/>
              </w:rPr>
              <w:t>Quantitative Research:</w:t>
            </w:r>
            <w:r>
              <w:rPr>
                <w:rFonts w:ascii="Arial" w:hAnsi="Arial" w:cs="Arial"/>
                <w:color w:val="222222"/>
              </w:rPr>
              <w:br/>
            </w:r>
            <w:r>
              <w:rPr>
                <w:rFonts w:ascii="Arial" w:hAnsi="Arial" w:cs="Arial"/>
                <w:color w:val="222222"/>
                <w:shd w:val="clear" w:color="auto" w:fill="FFFFFF"/>
              </w:rPr>
              <w:t>- Surveys: Surveys were distributed to a sample of employees at FedEx to gather quantitative data on their perceptions of the impact of Power BI. The surveys included questions related to operational efficiency, decision-making processes, and data management.</w:t>
            </w:r>
            <w:r>
              <w:rPr>
                <w:rFonts w:ascii="Arial" w:hAnsi="Arial" w:cs="Arial"/>
                <w:color w:val="222222"/>
              </w:rPr>
              <w:br/>
            </w:r>
            <w:r>
              <w:rPr>
                <w:rFonts w:ascii="Arial" w:hAnsi="Arial" w:cs="Arial"/>
                <w:color w:val="222222"/>
                <w:shd w:val="clear" w:color="auto" w:fill="FFFFFF"/>
              </w:rPr>
              <w:t xml:space="preserve">- Data Analysis: analyse existing data and reports from FedEx to quantify the changes and improvements resulting from the implementation of Power BI. This involved comparing data before and after the implementation and conducting statistical </w:t>
            </w:r>
            <w:r>
              <w:rPr>
                <w:rFonts w:ascii="Arial" w:hAnsi="Arial" w:cs="Arial"/>
                <w:color w:val="222222"/>
                <w:shd w:val="clear" w:color="auto" w:fill="FFFFFF"/>
              </w:rPr>
              <w:lastRenderedPageBreak/>
              <w:t>analysis to identify any significant differences.</w:t>
            </w:r>
            <w:r>
              <w:rPr>
                <w:rFonts w:ascii="Arial" w:hAnsi="Arial" w:cs="Arial"/>
                <w:color w:val="222222"/>
              </w:rPr>
              <w:br/>
            </w:r>
            <w:r>
              <w:rPr>
                <w:rFonts w:ascii="Arial" w:hAnsi="Arial" w:cs="Arial"/>
                <w:color w:val="222222"/>
              </w:rPr>
              <w:br/>
            </w:r>
            <w:r>
              <w:rPr>
                <w:rFonts w:ascii="Arial" w:hAnsi="Arial" w:cs="Arial"/>
                <w:color w:val="222222"/>
                <w:shd w:val="clear" w:color="auto" w:fill="FFFFFF"/>
              </w:rPr>
              <w:t>Data Analysis:</w:t>
            </w:r>
            <w:r>
              <w:rPr>
                <w:rFonts w:ascii="Arial" w:hAnsi="Arial" w:cs="Arial"/>
                <w:color w:val="222222"/>
              </w:rPr>
              <w:br/>
            </w:r>
            <w:r>
              <w:rPr>
                <w:rFonts w:ascii="Arial" w:hAnsi="Arial" w:cs="Arial"/>
                <w:color w:val="222222"/>
                <w:shd w:val="clear" w:color="auto" w:fill="FFFFFF"/>
              </w:rPr>
              <w:t xml:space="preserve">- The qualitative data gathered from interviews and observations were </w:t>
            </w:r>
            <w:proofErr w:type="spellStart"/>
            <w:r>
              <w:rPr>
                <w:rFonts w:ascii="Arial" w:hAnsi="Arial" w:cs="Arial"/>
                <w:color w:val="222222"/>
                <w:shd w:val="clear" w:color="auto" w:fill="FFFFFF"/>
              </w:rPr>
              <w:t>analyzed</w:t>
            </w:r>
            <w:proofErr w:type="spellEnd"/>
            <w:r>
              <w:rPr>
                <w:rFonts w:ascii="Arial" w:hAnsi="Arial" w:cs="Arial"/>
                <w:color w:val="222222"/>
                <w:shd w:val="clear" w:color="auto" w:fill="FFFFFF"/>
              </w:rPr>
              <w:t xml:space="preserve"> using thematic analysis. The researcher identified common themes and patterns in the data to draw conclusions and insights.</w:t>
            </w:r>
            <w:r>
              <w:rPr>
                <w:rFonts w:ascii="Arial" w:hAnsi="Arial" w:cs="Arial"/>
                <w:color w:val="222222"/>
              </w:rPr>
              <w:br/>
            </w:r>
            <w:r>
              <w:rPr>
                <w:rFonts w:ascii="Arial" w:hAnsi="Arial" w:cs="Arial"/>
                <w:color w:val="222222"/>
                <w:shd w:val="clear" w:color="auto" w:fill="FFFFFF"/>
              </w:rPr>
              <w:t xml:space="preserve">- The quantitative data from surveys and existing data were </w:t>
            </w:r>
            <w:proofErr w:type="spellStart"/>
            <w:r>
              <w:rPr>
                <w:rFonts w:ascii="Arial" w:hAnsi="Arial" w:cs="Arial"/>
                <w:color w:val="222222"/>
                <w:shd w:val="clear" w:color="auto" w:fill="FFFFFF"/>
              </w:rPr>
              <w:t>analyzed</w:t>
            </w:r>
            <w:proofErr w:type="spellEnd"/>
            <w:r>
              <w:rPr>
                <w:rFonts w:ascii="Arial" w:hAnsi="Arial" w:cs="Arial"/>
                <w:color w:val="222222"/>
                <w:shd w:val="clear" w:color="auto" w:fill="FFFFFF"/>
              </w:rPr>
              <w:t xml:space="preserve"> using statistical techniques, such as descriptive statistics and inferential analysis. This allowed the researcher to quantify the impact of Power BI and identify any statistically significant relationships or changes.</w:t>
            </w:r>
            <w:r>
              <w:rPr>
                <w:rFonts w:ascii="Arial" w:hAnsi="Arial" w:cs="Arial"/>
                <w:color w:val="222222"/>
              </w:rPr>
              <w:br/>
            </w:r>
            <w:r>
              <w:rPr>
                <w:rFonts w:ascii="Arial" w:hAnsi="Arial" w:cs="Arial"/>
                <w:color w:val="222222"/>
              </w:rPr>
              <w:br/>
            </w:r>
          </w:p>
        </w:tc>
      </w:tr>
      <w:tr w:rsidR="00DB37BD" w:rsidRPr="004C3A0B" w14:paraId="347C8663" w14:textId="77777777" w:rsidTr="00195E72">
        <w:trPr>
          <w:trHeight w:val="454"/>
        </w:trPr>
        <w:tc>
          <w:tcPr>
            <w:tcW w:w="297" w:type="pct"/>
            <w:vAlign w:val="center"/>
          </w:tcPr>
          <w:p w14:paraId="53818C37" w14:textId="77777777" w:rsidR="00DB37BD" w:rsidRPr="00D66471" w:rsidRDefault="00DB37BD" w:rsidP="00195E72">
            <w:pPr>
              <w:rPr>
                <w:rFonts w:ascii="Arial" w:hAnsi="Arial" w:cs="Arial"/>
              </w:rPr>
            </w:pPr>
            <w:r>
              <w:rPr>
                <w:rFonts w:ascii="Arial" w:hAnsi="Arial" w:cs="Arial"/>
              </w:rPr>
              <w:lastRenderedPageBreak/>
              <w:t>7</w:t>
            </w:r>
          </w:p>
        </w:tc>
        <w:tc>
          <w:tcPr>
            <w:tcW w:w="4703" w:type="pct"/>
            <w:gridSpan w:val="4"/>
            <w:vAlign w:val="center"/>
          </w:tcPr>
          <w:p w14:paraId="2BECFED6" w14:textId="77777777" w:rsidR="00DB37BD" w:rsidRPr="004C3A0B" w:rsidRDefault="00DB37BD" w:rsidP="00195E72">
            <w:pPr>
              <w:rPr>
                <w:rFonts w:ascii="Arial" w:hAnsi="Arial" w:cs="Arial"/>
              </w:rPr>
            </w:pPr>
          </w:p>
          <w:p w14:paraId="3DF91DF3" w14:textId="77777777" w:rsidR="00DB37BD" w:rsidRPr="004C3A0B" w:rsidRDefault="00DB37BD" w:rsidP="00195E72">
            <w:pPr>
              <w:rPr>
                <w:rFonts w:ascii="Arial" w:hAnsi="Arial" w:cs="Arial"/>
              </w:rPr>
            </w:pPr>
          </w:p>
          <w:p w14:paraId="18FED4B0" w14:textId="77777777" w:rsidR="00DB37BD" w:rsidRPr="004C3A0B" w:rsidRDefault="00DB37BD" w:rsidP="00195E72">
            <w:pPr>
              <w:rPr>
                <w:rFonts w:ascii="Arial" w:hAnsi="Arial" w:cs="Arial"/>
              </w:rPr>
            </w:pPr>
          </w:p>
          <w:p w14:paraId="03321C83" w14:textId="77777777" w:rsidR="00DB37BD" w:rsidRPr="004C3A0B" w:rsidRDefault="00DB37BD" w:rsidP="00195E72">
            <w:pPr>
              <w:rPr>
                <w:rFonts w:ascii="Arial" w:hAnsi="Arial" w:cs="Arial"/>
                <w:b/>
              </w:rPr>
            </w:pPr>
            <w:r w:rsidRPr="004C3A0B">
              <w:rPr>
                <w:rFonts w:ascii="Arial" w:hAnsi="Arial" w:cs="Arial"/>
                <w:color w:val="808080"/>
                <w:sz w:val="18"/>
                <w:szCs w:val="18"/>
              </w:rPr>
              <w:t>(this box should expand as you type)</w:t>
            </w:r>
          </w:p>
        </w:tc>
      </w:tr>
      <w:tr w:rsidR="00DB37BD" w:rsidRPr="004C3A0B" w14:paraId="69943C35" w14:textId="77777777" w:rsidTr="00195E72">
        <w:trPr>
          <w:trHeight w:val="454"/>
        </w:trPr>
        <w:tc>
          <w:tcPr>
            <w:tcW w:w="297" w:type="pct"/>
            <w:shd w:val="clear" w:color="auto" w:fill="F2F2F2" w:themeFill="background1" w:themeFillShade="F2"/>
            <w:vAlign w:val="center"/>
          </w:tcPr>
          <w:p w14:paraId="283C51AB" w14:textId="77777777" w:rsidR="00DB37BD" w:rsidRPr="002132F9" w:rsidRDefault="00DB37BD" w:rsidP="00195E72">
            <w:pPr>
              <w:spacing w:before="120"/>
              <w:rPr>
                <w:rFonts w:ascii="Arial" w:hAnsi="Arial" w:cs="Arial"/>
                <w:bCs/>
              </w:rPr>
            </w:pPr>
            <w:r>
              <w:br w:type="page"/>
            </w:r>
          </w:p>
        </w:tc>
        <w:tc>
          <w:tcPr>
            <w:tcW w:w="4703" w:type="pct"/>
            <w:gridSpan w:val="4"/>
            <w:shd w:val="clear" w:color="auto" w:fill="F2F2F2" w:themeFill="background1" w:themeFillShade="F2"/>
            <w:vAlign w:val="center"/>
          </w:tcPr>
          <w:p w14:paraId="2D15E577" w14:textId="77777777" w:rsidR="00DB37BD" w:rsidRPr="004C3A0B" w:rsidRDefault="00DB37BD" w:rsidP="00195E72">
            <w:pPr>
              <w:spacing w:before="120"/>
              <w:rPr>
                <w:rFonts w:ascii="Arial" w:hAnsi="Arial" w:cs="Arial"/>
                <w:b/>
              </w:rPr>
            </w:pPr>
            <w:r w:rsidRPr="004C3A0B">
              <w:rPr>
                <w:rFonts w:ascii="Arial" w:hAnsi="Arial" w:cs="Arial"/>
                <w:b/>
              </w:rPr>
              <w:t>Location of research activity</w:t>
            </w:r>
          </w:p>
          <w:p w14:paraId="3C10BFA0" w14:textId="77777777" w:rsidR="00DB37BD" w:rsidRPr="004C3A0B" w:rsidRDefault="00DB37BD" w:rsidP="00195E72">
            <w:pPr>
              <w:rPr>
                <w:rFonts w:ascii="Arial" w:hAnsi="Arial" w:cs="Arial"/>
              </w:rPr>
            </w:pPr>
            <w:r w:rsidRPr="004C3A0B">
              <w:rPr>
                <w:rFonts w:ascii="Arial" w:hAnsi="Arial" w:cs="Arial"/>
              </w:rPr>
              <w:t>Identify all locations where research activity will take place.</w:t>
            </w:r>
          </w:p>
        </w:tc>
      </w:tr>
      <w:tr w:rsidR="00DB37BD" w:rsidRPr="004C3A0B" w14:paraId="410EF12A" w14:textId="77777777" w:rsidTr="00195E72">
        <w:trPr>
          <w:trHeight w:val="454"/>
        </w:trPr>
        <w:tc>
          <w:tcPr>
            <w:tcW w:w="297" w:type="pct"/>
            <w:vAlign w:val="center"/>
          </w:tcPr>
          <w:p w14:paraId="76D6AA59" w14:textId="77777777" w:rsidR="00DB37BD" w:rsidRPr="00F87E26" w:rsidRDefault="00DB37BD" w:rsidP="00195E72">
            <w:pPr>
              <w:rPr>
                <w:rFonts w:ascii="Arial" w:hAnsi="Arial" w:cs="Arial"/>
                <w:bCs/>
              </w:rPr>
            </w:pPr>
            <w:r>
              <w:rPr>
                <w:rFonts w:ascii="Arial" w:hAnsi="Arial" w:cs="Arial"/>
                <w:bCs/>
              </w:rPr>
              <w:t>8</w:t>
            </w:r>
          </w:p>
        </w:tc>
        <w:tc>
          <w:tcPr>
            <w:tcW w:w="4703" w:type="pct"/>
            <w:gridSpan w:val="4"/>
            <w:vAlign w:val="center"/>
          </w:tcPr>
          <w:p w14:paraId="24520428" w14:textId="58065A32" w:rsidR="00DB37BD" w:rsidRPr="004C3A0B" w:rsidRDefault="00DB37BD" w:rsidP="00195E72">
            <w:pPr>
              <w:rPr>
                <w:rFonts w:ascii="Arial" w:hAnsi="Arial" w:cs="Arial"/>
              </w:rPr>
            </w:pPr>
            <w:r>
              <w:rPr>
                <w:rFonts w:ascii="Arial" w:hAnsi="Arial" w:cs="Arial"/>
              </w:rPr>
              <w:t>FedEx UK, Essex</w:t>
            </w:r>
            <w:r w:rsidR="003E7D39">
              <w:rPr>
                <w:rFonts w:ascii="Arial" w:hAnsi="Arial" w:cs="Arial"/>
              </w:rPr>
              <w:t>-</w:t>
            </w:r>
            <w:r w:rsidR="001675FA">
              <w:rPr>
                <w:rFonts w:ascii="Arial" w:hAnsi="Arial" w:cs="Arial"/>
              </w:rPr>
              <w:t xml:space="preserve"> </w:t>
            </w:r>
            <w:r>
              <w:rPr>
                <w:rFonts w:ascii="Arial" w:hAnsi="Arial" w:cs="Arial"/>
              </w:rPr>
              <w:t>Chelmsford, Basildon, Huntington</w:t>
            </w:r>
          </w:p>
          <w:p w14:paraId="797634B1" w14:textId="77777777" w:rsidR="00DB37BD" w:rsidRPr="004C3A0B" w:rsidRDefault="00DB37BD" w:rsidP="00195E72">
            <w:pPr>
              <w:rPr>
                <w:rFonts w:ascii="Arial" w:hAnsi="Arial" w:cs="Arial"/>
              </w:rPr>
            </w:pPr>
          </w:p>
          <w:p w14:paraId="46D0530D" w14:textId="77777777" w:rsidR="00DB37BD" w:rsidRPr="004C3A0B" w:rsidRDefault="00DB37BD" w:rsidP="00195E72">
            <w:pPr>
              <w:rPr>
                <w:rFonts w:ascii="Arial" w:hAnsi="Arial" w:cs="Arial"/>
                <w:b/>
              </w:rPr>
            </w:pPr>
            <w:r w:rsidRPr="004C3A0B">
              <w:rPr>
                <w:rFonts w:ascii="Arial" w:hAnsi="Arial" w:cs="Arial"/>
                <w:color w:val="808080"/>
                <w:sz w:val="18"/>
                <w:szCs w:val="18"/>
              </w:rPr>
              <w:t>(this box should expand as you type)</w:t>
            </w:r>
          </w:p>
        </w:tc>
      </w:tr>
      <w:tr w:rsidR="00DB37BD" w:rsidRPr="004C3A0B" w14:paraId="27700B53" w14:textId="77777777" w:rsidTr="00195E72">
        <w:trPr>
          <w:trHeight w:val="454"/>
        </w:trPr>
        <w:tc>
          <w:tcPr>
            <w:tcW w:w="297" w:type="pct"/>
            <w:shd w:val="clear" w:color="auto" w:fill="F2F2F2" w:themeFill="background1" w:themeFillShade="F2"/>
            <w:vAlign w:val="center"/>
          </w:tcPr>
          <w:p w14:paraId="7546B11F" w14:textId="77777777" w:rsidR="00DB37BD" w:rsidRPr="002132F9" w:rsidRDefault="00DB37BD" w:rsidP="00195E72">
            <w:pPr>
              <w:spacing w:before="120"/>
              <w:rPr>
                <w:rFonts w:ascii="Arial" w:hAnsi="Arial" w:cs="Arial"/>
                <w:bCs/>
              </w:rPr>
            </w:pPr>
          </w:p>
        </w:tc>
        <w:tc>
          <w:tcPr>
            <w:tcW w:w="4703" w:type="pct"/>
            <w:gridSpan w:val="4"/>
            <w:shd w:val="clear" w:color="auto" w:fill="F2F2F2" w:themeFill="background1" w:themeFillShade="F2"/>
            <w:vAlign w:val="center"/>
          </w:tcPr>
          <w:p w14:paraId="3405DC70" w14:textId="77777777" w:rsidR="00DB37BD" w:rsidRPr="004C3A0B" w:rsidRDefault="00DB37BD" w:rsidP="00195E72">
            <w:pPr>
              <w:spacing w:before="120"/>
              <w:rPr>
                <w:rFonts w:ascii="Arial" w:hAnsi="Arial" w:cs="Arial"/>
                <w:b/>
              </w:rPr>
            </w:pPr>
            <w:r w:rsidRPr="004C3A0B">
              <w:rPr>
                <w:rFonts w:ascii="Arial" w:hAnsi="Arial" w:cs="Arial"/>
                <w:b/>
              </w:rPr>
              <w:t>Research activity outside of the UK</w:t>
            </w:r>
          </w:p>
          <w:p w14:paraId="5FE676FF"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DB37BD" w:rsidRPr="004C3A0B" w14:paraId="2F1B6DA1" w14:textId="77777777" w:rsidTr="00195E72">
        <w:trPr>
          <w:trHeight w:val="454"/>
        </w:trPr>
        <w:tc>
          <w:tcPr>
            <w:tcW w:w="297" w:type="pct"/>
            <w:vAlign w:val="center"/>
          </w:tcPr>
          <w:p w14:paraId="106F3E34" w14:textId="77777777" w:rsidR="00DB37BD" w:rsidRPr="00F87E26" w:rsidRDefault="00DB37BD" w:rsidP="00195E72">
            <w:pPr>
              <w:rPr>
                <w:rFonts w:ascii="Arial" w:hAnsi="Arial" w:cs="Arial"/>
                <w:bCs/>
              </w:rPr>
            </w:pPr>
            <w:r>
              <w:rPr>
                <w:rFonts w:ascii="Arial" w:hAnsi="Arial" w:cs="Arial"/>
                <w:bCs/>
              </w:rPr>
              <w:t>9</w:t>
            </w:r>
          </w:p>
        </w:tc>
        <w:tc>
          <w:tcPr>
            <w:tcW w:w="4703" w:type="pct"/>
            <w:gridSpan w:val="4"/>
            <w:vAlign w:val="center"/>
          </w:tcPr>
          <w:p w14:paraId="16B21C92" w14:textId="06BF15B2" w:rsidR="00DB37BD" w:rsidRDefault="001675FA" w:rsidP="00195E72">
            <w:pPr>
              <w:rPr>
                <w:rFonts w:ascii="Arial" w:hAnsi="Arial" w:cs="Arial"/>
              </w:rPr>
            </w:pPr>
            <w:r>
              <w:rPr>
                <w:rFonts w:ascii="Arial" w:hAnsi="Arial" w:cs="Arial"/>
              </w:rPr>
              <w:t>-</w:t>
            </w:r>
          </w:p>
          <w:p w14:paraId="49FED20C" w14:textId="77777777" w:rsidR="00DB37BD" w:rsidRDefault="00DB37BD" w:rsidP="00195E72">
            <w:pPr>
              <w:rPr>
                <w:rFonts w:ascii="Arial" w:hAnsi="Arial" w:cs="Arial"/>
              </w:rPr>
            </w:pPr>
          </w:p>
          <w:p w14:paraId="4FCCFB5D" w14:textId="77777777" w:rsidR="00DB37BD" w:rsidRPr="004C3A0B" w:rsidRDefault="00DB37BD" w:rsidP="00195E72">
            <w:pPr>
              <w:rPr>
                <w:rFonts w:ascii="Arial" w:hAnsi="Arial" w:cs="Arial"/>
              </w:rPr>
            </w:pPr>
          </w:p>
          <w:p w14:paraId="05D3F2EF" w14:textId="77777777" w:rsidR="00DB37BD" w:rsidRPr="003257BD" w:rsidRDefault="00DB37BD" w:rsidP="00195E72">
            <w:pPr>
              <w:rPr>
                <w:rFonts w:ascii="Arial" w:hAnsi="Arial" w:cs="Arial"/>
                <w:b/>
                <w:i/>
              </w:rPr>
            </w:pPr>
            <w:r w:rsidRPr="003257BD">
              <w:rPr>
                <w:rFonts w:ascii="Arial" w:hAnsi="Arial" w:cs="Arial"/>
                <w:i/>
                <w:color w:val="808080"/>
                <w:sz w:val="18"/>
                <w:szCs w:val="18"/>
              </w:rPr>
              <w:t>(this box should expand as you type)</w:t>
            </w:r>
          </w:p>
        </w:tc>
      </w:tr>
    </w:tbl>
    <w:p w14:paraId="4A4972CF" w14:textId="77777777" w:rsidR="00DB37BD" w:rsidRDefault="00DB37BD" w:rsidP="00DB37BD"/>
    <w:tbl>
      <w:tblPr>
        <w:tblStyle w:val="TableGrid"/>
        <w:tblW w:w="9781" w:type="dxa"/>
        <w:tblInd w:w="-5" w:type="dxa"/>
        <w:tblLayout w:type="fixed"/>
        <w:tblLook w:val="04A0" w:firstRow="1" w:lastRow="0" w:firstColumn="1" w:lastColumn="0" w:noHBand="0" w:noVBand="1"/>
      </w:tblPr>
      <w:tblGrid>
        <w:gridCol w:w="567"/>
        <w:gridCol w:w="7371"/>
        <w:gridCol w:w="1276"/>
        <w:gridCol w:w="567"/>
      </w:tblGrid>
      <w:tr w:rsidR="00DB37BD" w:rsidRPr="00090CF7" w14:paraId="0979389F" w14:textId="77777777" w:rsidTr="00880C76">
        <w:trPr>
          <w:trHeight w:val="383"/>
        </w:trPr>
        <w:tc>
          <w:tcPr>
            <w:tcW w:w="567" w:type="dxa"/>
            <w:vMerge w:val="restart"/>
            <w:shd w:val="clear" w:color="auto" w:fill="F2F2F2" w:themeFill="background1" w:themeFillShade="F2"/>
            <w:vAlign w:val="center"/>
          </w:tcPr>
          <w:p w14:paraId="7EC64750" w14:textId="77777777" w:rsidR="00DB37BD" w:rsidRPr="00090CF7" w:rsidRDefault="00DB37BD" w:rsidP="00195E72">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17AAB948" w14:textId="77777777" w:rsidR="00DB37BD" w:rsidRPr="00090CF7" w:rsidRDefault="00DB37BD" w:rsidP="00195E72">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0B92C452" w14:textId="77777777" w:rsidR="00DB37BD" w:rsidRPr="00090CF7" w:rsidRDefault="00DB37BD" w:rsidP="00195E7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8822401" w14:textId="77777777" w:rsidR="00DB37BD" w:rsidRPr="00090CF7" w:rsidRDefault="00DB37BD" w:rsidP="00195E72">
            <w:pPr>
              <w:autoSpaceDE w:val="0"/>
              <w:autoSpaceDN w:val="0"/>
              <w:adjustRightInd w:val="0"/>
              <w:jc w:val="center"/>
              <w:rPr>
                <w:rFonts w:ascii="Arial" w:hAnsi="Arial" w:cs="Arial"/>
                <w:b/>
              </w:rPr>
            </w:pPr>
            <w:r w:rsidRPr="00090CF7">
              <w:rPr>
                <w:rFonts w:ascii="Arial" w:hAnsi="Arial" w:cs="Arial"/>
                <w:b/>
              </w:rPr>
              <w:t>NO</w:t>
            </w:r>
          </w:p>
        </w:tc>
        <w:tc>
          <w:tcPr>
            <w:tcW w:w="567"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53AC0644" w14:textId="77777777" w:rsidR="00DB37BD" w:rsidRPr="00090CF7" w:rsidRDefault="00DB37BD" w:rsidP="00195E7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37BD" w:rsidRPr="00090CF7" w14:paraId="29FBA499" w14:textId="77777777" w:rsidTr="00880C76">
        <w:trPr>
          <w:trHeight w:val="218"/>
        </w:trPr>
        <w:tc>
          <w:tcPr>
            <w:tcW w:w="567" w:type="dxa"/>
            <w:vMerge/>
            <w:shd w:val="clear" w:color="auto" w:fill="F2F2F2" w:themeFill="background1" w:themeFillShade="F2"/>
            <w:vAlign w:val="center"/>
          </w:tcPr>
          <w:p w14:paraId="0A7DDE0B" w14:textId="77777777" w:rsidR="00DB37BD" w:rsidRPr="00090CF7" w:rsidRDefault="00DB37BD" w:rsidP="00195E72">
            <w:pPr>
              <w:autoSpaceDE w:val="0"/>
              <w:autoSpaceDN w:val="0"/>
              <w:adjustRightInd w:val="0"/>
              <w:rPr>
                <w:rFonts w:ascii="Arial" w:hAnsi="Arial" w:cs="Arial"/>
                <w:bCs/>
              </w:rPr>
            </w:pPr>
          </w:p>
        </w:tc>
        <w:tc>
          <w:tcPr>
            <w:tcW w:w="7371" w:type="dxa"/>
            <w:vMerge/>
            <w:shd w:val="clear" w:color="auto" w:fill="F2F2F2" w:themeFill="background1" w:themeFillShade="F2"/>
          </w:tcPr>
          <w:p w14:paraId="19BBFAE7" w14:textId="77777777" w:rsidR="00DB37BD" w:rsidRPr="00090CF7" w:rsidRDefault="00DB37BD" w:rsidP="00195E7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B953E84" w14:textId="77777777" w:rsidR="00DB37BD" w:rsidRPr="00090CF7" w:rsidRDefault="00DB37BD" w:rsidP="00195E72">
            <w:pPr>
              <w:autoSpaceDE w:val="0"/>
              <w:autoSpaceDN w:val="0"/>
              <w:adjustRightInd w:val="0"/>
              <w:jc w:val="center"/>
              <w:rPr>
                <w:rFonts w:ascii="Arial" w:hAnsi="Arial" w:cs="Arial"/>
                <w:b/>
              </w:rPr>
            </w:pPr>
            <w:r w:rsidRPr="00090CF7">
              <w:rPr>
                <w:rFonts w:ascii="Arial" w:hAnsi="Arial" w:cs="Arial"/>
                <w:b/>
              </w:rPr>
              <w:t>YES</w:t>
            </w:r>
          </w:p>
        </w:tc>
        <w:tc>
          <w:tcPr>
            <w:tcW w:w="567" w:type="dxa"/>
            <w:shd w:val="clear" w:color="auto" w:fill="D9D9D9" w:themeFill="background1" w:themeFillShade="D9"/>
            <w:vAlign w:val="center"/>
          </w:tcPr>
          <w:p w14:paraId="078C3C8D" w14:textId="77777777" w:rsidR="00DB37BD" w:rsidRPr="00090CF7" w:rsidRDefault="00841EF6" w:rsidP="00195E72">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DB37BD">
                  <w:rPr>
                    <w:rFonts w:ascii="MS Gothic" w:eastAsia="MS Gothic" w:hAnsi="MS Gothic" w:cs="Arial" w:hint="eastAsia"/>
                    <w:bCs/>
                  </w:rPr>
                  <w:t>☐</w:t>
                </w:r>
              </w:sdtContent>
            </w:sdt>
          </w:p>
        </w:tc>
      </w:tr>
      <w:tr w:rsidR="00DB37BD" w:rsidRPr="00090CF7" w14:paraId="35DAB917" w14:textId="77777777" w:rsidTr="00880C76">
        <w:tc>
          <w:tcPr>
            <w:tcW w:w="567" w:type="dxa"/>
            <w:shd w:val="clear" w:color="auto" w:fill="FFFFFF" w:themeFill="background1"/>
            <w:vAlign w:val="center"/>
          </w:tcPr>
          <w:p w14:paraId="35E63DFA" w14:textId="77777777" w:rsidR="00DB37BD" w:rsidRPr="00090CF7" w:rsidRDefault="00DB37BD" w:rsidP="00195E72">
            <w:pPr>
              <w:autoSpaceDE w:val="0"/>
              <w:autoSpaceDN w:val="0"/>
              <w:adjustRightInd w:val="0"/>
              <w:rPr>
                <w:rFonts w:ascii="Arial" w:hAnsi="Arial" w:cs="Arial"/>
              </w:rPr>
            </w:pPr>
            <w:r>
              <w:rPr>
                <w:rFonts w:ascii="Arial" w:hAnsi="Arial" w:cs="Arial"/>
              </w:rPr>
              <w:lastRenderedPageBreak/>
              <w:t>11</w:t>
            </w:r>
          </w:p>
        </w:tc>
        <w:tc>
          <w:tcPr>
            <w:tcW w:w="9214" w:type="dxa"/>
            <w:gridSpan w:val="3"/>
            <w:shd w:val="clear" w:color="auto" w:fill="FFFFFF" w:themeFill="background1"/>
          </w:tcPr>
          <w:p w14:paraId="5CE462BB" w14:textId="77777777" w:rsidR="00DB37BD" w:rsidRPr="00090CF7" w:rsidRDefault="00DB37BD" w:rsidP="00195E72">
            <w:pPr>
              <w:autoSpaceDE w:val="0"/>
              <w:autoSpaceDN w:val="0"/>
              <w:adjustRightInd w:val="0"/>
              <w:rPr>
                <w:rFonts w:ascii="Arial" w:hAnsi="Arial" w:cs="Arial"/>
              </w:rPr>
            </w:pPr>
            <w:r w:rsidRPr="00090CF7">
              <w:rPr>
                <w:rFonts w:ascii="Arial" w:hAnsi="Arial" w:cs="Arial"/>
              </w:rPr>
              <w:t xml:space="preserve">If </w:t>
            </w:r>
            <w:proofErr w:type="gramStart"/>
            <w:r w:rsidRPr="00090CF7">
              <w:rPr>
                <w:rFonts w:ascii="Arial" w:hAnsi="Arial" w:cs="Arial"/>
              </w:rPr>
              <w:t>Yes</w:t>
            </w:r>
            <w:proofErr w:type="gramEnd"/>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40AC81A4" w14:textId="77777777" w:rsidR="00DB37BD" w:rsidRPr="00090CF7" w:rsidRDefault="00DB37BD" w:rsidP="00195E72">
            <w:pPr>
              <w:rPr>
                <w:rFonts w:ascii="Arial" w:hAnsi="Arial" w:cs="Arial"/>
              </w:rPr>
            </w:pPr>
          </w:p>
          <w:p w14:paraId="34F64506" w14:textId="77777777" w:rsidR="00DB37BD" w:rsidRPr="00090CF7" w:rsidRDefault="00DB37BD" w:rsidP="00195E72">
            <w:pPr>
              <w:rPr>
                <w:rFonts w:ascii="Arial" w:hAnsi="Arial" w:cs="Arial"/>
              </w:rPr>
            </w:pPr>
          </w:p>
          <w:p w14:paraId="66C2C5DA" w14:textId="77777777" w:rsidR="00DB37BD" w:rsidRPr="00090CF7" w:rsidRDefault="00DB37BD" w:rsidP="00195E72">
            <w:pPr>
              <w:rPr>
                <w:rFonts w:ascii="Arial" w:hAnsi="Arial" w:cs="Arial"/>
              </w:rPr>
            </w:pPr>
          </w:p>
          <w:p w14:paraId="592D31C2" w14:textId="77777777" w:rsidR="00DB37BD" w:rsidRPr="00090CF7" w:rsidRDefault="00DB37BD" w:rsidP="00195E72">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22FB8A7D" w14:textId="77777777" w:rsidR="00DB37BD" w:rsidRDefault="00DB37BD" w:rsidP="00DB37BD">
      <w:pPr>
        <w:autoSpaceDE w:val="0"/>
        <w:autoSpaceDN w:val="0"/>
        <w:adjustRightInd w:val="0"/>
        <w:spacing w:after="240"/>
        <w:jc w:val="both"/>
        <w:rPr>
          <w:rFonts w:ascii="Arial" w:hAnsi="Arial" w:cs="Arial"/>
          <w:b/>
        </w:rPr>
      </w:pPr>
    </w:p>
    <w:tbl>
      <w:tblPr>
        <w:tblStyle w:val="TableGrid"/>
        <w:tblW w:w="9903" w:type="dxa"/>
        <w:tblLook w:val="04A0" w:firstRow="1" w:lastRow="0" w:firstColumn="1" w:lastColumn="0" w:noHBand="0" w:noVBand="1"/>
      </w:tblPr>
      <w:tblGrid>
        <w:gridCol w:w="532"/>
        <w:gridCol w:w="7787"/>
        <w:gridCol w:w="805"/>
        <w:gridCol w:w="779"/>
      </w:tblGrid>
      <w:tr w:rsidR="00DB37BD" w:rsidRPr="004C3A0B" w14:paraId="3A4E60DD" w14:textId="77777777" w:rsidTr="009E4C6B">
        <w:trPr>
          <w:trHeight w:val="516"/>
        </w:trPr>
        <w:tc>
          <w:tcPr>
            <w:tcW w:w="532" w:type="dxa"/>
            <w:shd w:val="clear" w:color="auto" w:fill="F2F2F2" w:themeFill="background1" w:themeFillShade="F2"/>
            <w:vAlign w:val="center"/>
          </w:tcPr>
          <w:p w14:paraId="26FC9CCD" w14:textId="77777777" w:rsidR="00DB37BD" w:rsidRPr="004C3A0B" w:rsidRDefault="00DB37BD" w:rsidP="00195E72">
            <w:pPr>
              <w:autoSpaceDE w:val="0"/>
              <w:autoSpaceDN w:val="0"/>
              <w:adjustRightInd w:val="0"/>
              <w:jc w:val="center"/>
              <w:rPr>
                <w:rFonts w:ascii="Arial" w:hAnsi="Arial" w:cs="Arial"/>
                <w:b/>
              </w:rPr>
            </w:pPr>
          </w:p>
        </w:tc>
        <w:tc>
          <w:tcPr>
            <w:tcW w:w="7787" w:type="dxa"/>
            <w:shd w:val="clear" w:color="auto" w:fill="F2F2F2" w:themeFill="background1" w:themeFillShade="F2"/>
          </w:tcPr>
          <w:p w14:paraId="44183193" w14:textId="77777777" w:rsidR="00DB37BD" w:rsidRPr="004C3A0B" w:rsidRDefault="00DB37BD" w:rsidP="00195E72">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05" w:type="dxa"/>
            <w:shd w:val="clear" w:color="auto" w:fill="F2F2F2" w:themeFill="background1" w:themeFillShade="F2"/>
          </w:tcPr>
          <w:p w14:paraId="6F32AAB8" w14:textId="77777777" w:rsidR="00DB37BD" w:rsidRPr="004C3A0B" w:rsidRDefault="00DB37BD" w:rsidP="00195E72">
            <w:pPr>
              <w:autoSpaceDE w:val="0"/>
              <w:autoSpaceDN w:val="0"/>
              <w:adjustRightInd w:val="0"/>
              <w:jc w:val="center"/>
              <w:rPr>
                <w:rFonts w:ascii="Arial" w:hAnsi="Arial" w:cs="Arial"/>
                <w:b/>
                <w:bCs/>
              </w:rPr>
            </w:pPr>
          </w:p>
          <w:p w14:paraId="05CC3847"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YES</w:t>
            </w:r>
          </w:p>
        </w:tc>
        <w:tc>
          <w:tcPr>
            <w:tcW w:w="778" w:type="dxa"/>
            <w:shd w:val="clear" w:color="auto" w:fill="F2F2F2" w:themeFill="background1" w:themeFillShade="F2"/>
          </w:tcPr>
          <w:p w14:paraId="0697B0C5" w14:textId="77777777" w:rsidR="00DB37BD" w:rsidRPr="004C3A0B" w:rsidRDefault="00DB37BD" w:rsidP="00195E72">
            <w:pPr>
              <w:autoSpaceDE w:val="0"/>
              <w:autoSpaceDN w:val="0"/>
              <w:adjustRightInd w:val="0"/>
              <w:jc w:val="center"/>
              <w:rPr>
                <w:rFonts w:ascii="Arial" w:hAnsi="Arial" w:cs="Arial"/>
                <w:b/>
                <w:bCs/>
              </w:rPr>
            </w:pPr>
          </w:p>
          <w:p w14:paraId="04653928"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NO</w:t>
            </w:r>
          </w:p>
        </w:tc>
      </w:tr>
      <w:tr w:rsidR="00DB37BD" w:rsidRPr="004C3A0B" w14:paraId="2E77C56C" w14:textId="77777777" w:rsidTr="009E4C6B">
        <w:trPr>
          <w:trHeight w:val="447"/>
        </w:trPr>
        <w:tc>
          <w:tcPr>
            <w:tcW w:w="532" w:type="dxa"/>
            <w:shd w:val="clear" w:color="auto" w:fill="F2F2F2" w:themeFill="background1" w:themeFillShade="F2"/>
            <w:vAlign w:val="center"/>
          </w:tcPr>
          <w:p w14:paraId="6BE6D400"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12</w:t>
            </w:r>
          </w:p>
        </w:tc>
        <w:tc>
          <w:tcPr>
            <w:tcW w:w="7787" w:type="dxa"/>
            <w:shd w:val="clear" w:color="auto" w:fill="F2F2F2" w:themeFill="background1" w:themeFillShade="F2"/>
            <w:vAlign w:val="center"/>
          </w:tcPr>
          <w:p w14:paraId="115FFC6A" w14:textId="77777777" w:rsidR="00DB37BD" w:rsidRPr="004C3A0B" w:rsidRDefault="00DB37BD" w:rsidP="00195E72">
            <w:pPr>
              <w:autoSpaceDE w:val="0"/>
              <w:autoSpaceDN w:val="0"/>
              <w:adjustRightInd w:val="0"/>
              <w:rPr>
                <w:rFonts w:ascii="Arial" w:hAnsi="Arial" w:cs="Arial"/>
              </w:rPr>
            </w:pPr>
            <w:r>
              <w:rPr>
                <w:rFonts w:ascii="Arial" w:hAnsi="Arial" w:cs="Arial"/>
              </w:rPr>
              <w:t>A prosperous Wales</w:t>
            </w:r>
          </w:p>
        </w:tc>
        <w:tc>
          <w:tcPr>
            <w:tcW w:w="805"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2A631E17"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78"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378618F2"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065F9B15" w14:textId="77777777" w:rsidTr="009E4C6B">
        <w:trPr>
          <w:trHeight w:val="410"/>
        </w:trPr>
        <w:tc>
          <w:tcPr>
            <w:tcW w:w="532" w:type="dxa"/>
            <w:shd w:val="clear" w:color="auto" w:fill="F2F2F2" w:themeFill="background1" w:themeFillShade="F2"/>
            <w:vAlign w:val="center"/>
          </w:tcPr>
          <w:p w14:paraId="43DD7AFA"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13</w:t>
            </w:r>
          </w:p>
        </w:tc>
        <w:tc>
          <w:tcPr>
            <w:tcW w:w="7787" w:type="dxa"/>
            <w:shd w:val="clear" w:color="auto" w:fill="F2F2F2" w:themeFill="background1" w:themeFillShade="F2"/>
            <w:vAlign w:val="center"/>
          </w:tcPr>
          <w:p w14:paraId="22C3B23F" w14:textId="77777777" w:rsidR="00DB37BD" w:rsidRPr="004C3A0B" w:rsidRDefault="00DB37BD" w:rsidP="00195E72">
            <w:pPr>
              <w:autoSpaceDE w:val="0"/>
              <w:autoSpaceDN w:val="0"/>
              <w:adjustRightInd w:val="0"/>
              <w:rPr>
                <w:rFonts w:ascii="Arial" w:hAnsi="Arial" w:cs="Arial"/>
              </w:rPr>
            </w:pPr>
            <w:r>
              <w:rPr>
                <w:rFonts w:ascii="Arial" w:hAnsi="Arial" w:cs="Arial"/>
              </w:rPr>
              <w:t>A resilient Wales</w:t>
            </w:r>
          </w:p>
        </w:tc>
        <w:tc>
          <w:tcPr>
            <w:tcW w:w="805"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4899E42B"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78"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52D311D3"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2B8E75AA" w14:textId="77777777" w:rsidTr="009E4C6B">
        <w:trPr>
          <w:trHeight w:val="447"/>
        </w:trPr>
        <w:tc>
          <w:tcPr>
            <w:tcW w:w="532" w:type="dxa"/>
            <w:shd w:val="clear" w:color="auto" w:fill="F2F2F2" w:themeFill="background1" w:themeFillShade="F2"/>
            <w:vAlign w:val="center"/>
          </w:tcPr>
          <w:p w14:paraId="1CCD166D"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14</w:t>
            </w:r>
          </w:p>
        </w:tc>
        <w:tc>
          <w:tcPr>
            <w:tcW w:w="7787" w:type="dxa"/>
            <w:shd w:val="clear" w:color="auto" w:fill="F2F2F2" w:themeFill="background1" w:themeFillShade="F2"/>
            <w:vAlign w:val="center"/>
          </w:tcPr>
          <w:p w14:paraId="02E20401" w14:textId="77777777" w:rsidR="00DB37BD" w:rsidRPr="004C3A0B" w:rsidRDefault="00DB37BD" w:rsidP="00195E72">
            <w:pPr>
              <w:autoSpaceDE w:val="0"/>
              <w:autoSpaceDN w:val="0"/>
              <w:adjustRightInd w:val="0"/>
              <w:rPr>
                <w:rFonts w:ascii="Arial" w:hAnsi="Arial" w:cs="Arial"/>
              </w:rPr>
            </w:pPr>
            <w:r>
              <w:rPr>
                <w:rFonts w:ascii="Arial" w:hAnsi="Arial" w:cs="Arial"/>
              </w:rPr>
              <w:t>A healthier Wales</w:t>
            </w:r>
          </w:p>
        </w:tc>
        <w:tc>
          <w:tcPr>
            <w:tcW w:w="805"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33C05AE1"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78"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756B2C46"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2FC75CAE" w14:textId="77777777" w:rsidTr="009E4C6B">
        <w:trPr>
          <w:trHeight w:val="410"/>
        </w:trPr>
        <w:tc>
          <w:tcPr>
            <w:tcW w:w="532" w:type="dxa"/>
            <w:shd w:val="clear" w:color="auto" w:fill="F2F2F2" w:themeFill="background1" w:themeFillShade="F2"/>
            <w:vAlign w:val="center"/>
          </w:tcPr>
          <w:p w14:paraId="1344B488"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15</w:t>
            </w:r>
          </w:p>
        </w:tc>
        <w:tc>
          <w:tcPr>
            <w:tcW w:w="7787" w:type="dxa"/>
            <w:shd w:val="clear" w:color="auto" w:fill="F2F2F2" w:themeFill="background1" w:themeFillShade="F2"/>
            <w:vAlign w:val="center"/>
          </w:tcPr>
          <w:p w14:paraId="4DCE7A9B" w14:textId="77777777" w:rsidR="00DB37BD" w:rsidRPr="004C3A0B" w:rsidRDefault="00DB37BD" w:rsidP="00195E72">
            <w:pPr>
              <w:autoSpaceDE w:val="0"/>
              <w:autoSpaceDN w:val="0"/>
              <w:adjustRightInd w:val="0"/>
              <w:rPr>
                <w:rFonts w:ascii="Arial" w:hAnsi="Arial" w:cs="Arial"/>
              </w:rPr>
            </w:pPr>
            <w:r>
              <w:rPr>
                <w:rFonts w:ascii="Arial" w:hAnsi="Arial" w:cs="Arial"/>
              </w:rPr>
              <w:t>A more equal Wales</w:t>
            </w:r>
          </w:p>
        </w:tc>
        <w:tc>
          <w:tcPr>
            <w:tcW w:w="805"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054264CE"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78"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5F21D3CE"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27CE1FFC" w14:textId="77777777" w:rsidTr="009E4C6B">
        <w:trPr>
          <w:trHeight w:val="410"/>
        </w:trPr>
        <w:tc>
          <w:tcPr>
            <w:tcW w:w="532" w:type="dxa"/>
            <w:shd w:val="clear" w:color="auto" w:fill="F2F2F2" w:themeFill="background1" w:themeFillShade="F2"/>
            <w:vAlign w:val="center"/>
          </w:tcPr>
          <w:p w14:paraId="0E3B46B2"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16</w:t>
            </w:r>
          </w:p>
        </w:tc>
        <w:tc>
          <w:tcPr>
            <w:tcW w:w="7787" w:type="dxa"/>
            <w:shd w:val="clear" w:color="auto" w:fill="F2F2F2" w:themeFill="background1" w:themeFillShade="F2"/>
            <w:vAlign w:val="center"/>
          </w:tcPr>
          <w:p w14:paraId="1313D915" w14:textId="77777777" w:rsidR="00DB37BD" w:rsidRPr="004C3A0B" w:rsidRDefault="00DB37BD" w:rsidP="00195E72">
            <w:pPr>
              <w:autoSpaceDE w:val="0"/>
              <w:autoSpaceDN w:val="0"/>
              <w:adjustRightInd w:val="0"/>
              <w:rPr>
                <w:rFonts w:ascii="Arial" w:hAnsi="Arial" w:cs="Arial"/>
              </w:rPr>
            </w:pPr>
            <w:r>
              <w:rPr>
                <w:rFonts w:ascii="Arial" w:hAnsi="Arial" w:cs="Arial"/>
              </w:rPr>
              <w:t>A Wales of cohesive communities</w:t>
            </w:r>
          </w:p>
        </w:tc>
        <w:tc>
          <w:tcPr>
            <w:tcW w:w="805"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7B7BB9DD"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78"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54965F2D"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57531A74" w14:textId="77777777" w:rsidTr="009E4C6B">
        <w:trPr>
          <w:trHeight w:val="447"/>
        </w:trPr>
        <w:tc>
          <w:tcPr>
            <w:tcW w:w="532" w:type="dxa"/>
            <w:shd w:val="clear" w:color="auto" w:fill="F2F2F2" w:themeFill="background1" w:themeFillShade="F2"/>
            <w:vAlign w:val="center"/>
          </w:tcPr>
          <w:p w14:paraId="29ADC9D6"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17</w:t>
            </w:r>
          </w:p>
        </w:tc>
        <w:tc>
          <w:tcPr>
            <w:tcW w:w="7787" w:type="dxa"/>
            <w:shd w:val="clear" w:color="auto" w:fill="F2F2F2" w:themeFill="background1" w:themeFillShade="F2"/>
            <w:vAlign w:val="center"/>
          </w:tcPr>
          <w:p w14:paraId="0B24CE91" w14:textId="77777777" w:rsidR="00DB37BD" w:rsidRPr="004C3A0B" w:rsidRDefault="00DB37BD" w:rsidP="00195E72">
            <w:pPr>
              <w:autoSpaceDE w:val="0"/>
              <w:autoSpaceDN w:val="0"/>
              <w:adjustRightInd w:val="0"/>
              <w:rPr>
                <w:rFonts w:ascii="Arial" w:hAnsi="Arial" w:cs="Arial"/>
              </w:rPr>
            </w:pPr>
            <w:r>
              <w:rPr>
                <w:rFonts w:ascii="Arial" w:hAnsi="Arial" w:cs="Arial"/>
              </w:rPr>
              <w:t>A Wales of vibrant culture and thriving Welsh language</w:t>
            </w:r>
          </w:p>
        </w:tc>
        <w:tc>
          <w:tcPr>
            <w:tcW w:w="805"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1E155084"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78"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32BEA881"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155141EC" w14:textId="77777777" w:rsidTr="009E4C6B">
        <w:trPr>
          <w:trHeight w:val="410"/>
        </w:trPr>
        <w:tc>
          <w:tcPr>
            <w:tcW w:w="532" w:type="dxa"/>
            <w:shd w:val="clear" w:color="auto" w:fill="F2F2F2" w:themeFill="background1" w:themeFillShade="F2"/>
            <w:vAlign w:val="center"/>
          </w:tcPr>
          <w:p w14:paraId="2A2AB9D2"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18</w:t>
            </w:r>
          </w:p>
        </w:tc>
        <w:tc>
          <w:tcPr>
            <w:tcW w:w="7787" w:type="dxa"/>
            <w:shd w:val="clear" w:color="auto" w:fill="F2F2F2" w:themeFill="background1" w:themeFillShade="F2"/>
            <w:vAlign w:val="center"/>
          </w:tcPr>
          <w:p w14:paraId="4427736C" w14:textId="77777777" w:rsidR="00DB37BD" w:rsidRPr="004C3A0B" w:rsidRDefault="00DB37BD" w:rsidP="00195E72">
            <w:pPr>
              <w:autoSpaceDE w:val="0"/>
              <w:autoSpaceDN w:val="0"/>
              <w:adjustRightInd w:val="0"/>
              <w:rPr>
                <w:rFonts w:ascii="Arial" w:hAnsi="Arial" w:cs="Arial"/>
              </w:rPr>
            </w:pPr>
            <w:r>
              <w:rPr>
                <w:rFonts w:ascii="Arial" w:hAnsi="Arial" w:cs="Arial"/>
              </w:rPr>
              <w:t>A globally responsible Wales</w:t>
            </w:r>
          </w:p>
        </w:tc>
        <w:tc>
          <w:tcPr>
            <w:tcW w:w="805"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3883D0AC"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78"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33E9398A"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7F4DA1D8" w14:textId="77777777" w:rsidTr="009E4C6B">
        <w:trPr>
          <w:trHeight w:val="410"/>
        </w:trPr>
        <w:tc>
          <w:tcPr>
            <w:tcW w:w="532" w:type="dxa"/>
            <w:shd w:val="clear" w:color="auto" w:fill="F2F2F2" w:themeFill="background1" w:themeFillShade="F2"/>
            <w:vAlign w:val="center"/>
          </w:tcPr>
          <w:p w14:paraId="695AA597"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19</w:t>
            </w:r>
          </w:p>
        </w:tc>
        <w:tc>
          <w:tcPr>
            <w:tcW w:w="9371" w:type="dxa"/>
            <w:gridSpan w:val="3"/>
            <w:shd w:val="clear" w:color="auto" w:fill="F2F2F2" w:themeFill="background1" w:themeFillShade="F2"/>
            <w:vAlign w:val="center"/>
          </w:tcPr>
          <w:p w14:paraId="558F8E29" w14:textId="77777777" w:rsidR="00DB37BD" w:rsidRPr="004C3A0B" w:rsidRDefault="00DB37BD" w:rsidP="00195E72">
            <w:pPr>
              <w:autoSpaceDE w:val="0"/>
              <w:autoSpaceDN w:val="0"/>
              <w:adjustRightInd w:val="0"/>
              <w:rPr>
                <w:rFonts w:ascii="Arial" w:hAnsi="Arial" w:cs="Arial"/>
                <w:bCs/>
              </w:rPr>
            </w:pPr>
            <w:r>
              <w:rPr>
                <w:rFonts w:ascii="Arial" w:hAnsi="Arial" w:cs="Arial"/>
              </w:rPr>
              <w:t>If YES to any of the above, please give details:</w:t>
            </w:r>
          </w:p>
        </w:tc>
      </w:tr>
      <w:tr w:rsidR="00DB37BD" w:rsidRPr="004C3A0B" w14:paraId="62BB8101" w14:textId="77777777" w:rsidTr="009E4C6B">
        <w:trPr>
          <w:trHeight w:val="410"/>
        </w:trPr>
        <w:tc>
          <w:tcPr>
            <w:tcW w:w="532" w:type="dxa"/>
            <w:vAlign w:val="center"/>
          </w:tcPr>
          <w:p w14:paraId="6046CB56" w14:textId="77777777" w:rsidR="00DB37BD" w:rsidRPr="006C1FDD" w:rsidRDefault="00DB37BD" w:rsidP="00195E72">
            <w:pPr>
              <w:autoSpaceDE w:val="0"/>
              <w:autoSpaceDN w:val="0"/>
              <w:adjustRightInd w:val="0"/>
              <w:jc w:val="center"/>
              <w:rPr>
                <w:rFonts w:ascii="Arial" w:hAnsi="Arial" w:cs="Arial"/>
              </w:rPr>
            </w:pPr>
          </w:p>
        </w:tc>
        <w:tc>
          <w:tcPr>
            <w:tcW w:w="9371" w:type="dxa"/>
            <w:gridSpan w:val="3"/>
            <w:shd w:val="clear" w:color="auto" w:fill="auto"/>
            <w:vAlign w:val="center"/>
          </w:tcPr>
          <w:p w14:paraId="16F3836D" w14:textId="77777777" w:rsidR="00DB37BD" w:rsidRDefault="00DB37BD" w:rsidP="00195E72">
            <w:pPr>
              <w:rPr>
                <w:rFonts w:ascii="Arial" w:hAnsi="Arial" w:cs="Arial"/>
              </w:rPr>
            </w:pPr>
          </w:p>
          <w:p w14:paraId="1705B6A1" w14:textId="77777777" w:rsidR="00DB37BD" w:rsidRDefault="00DB37BD" w:rsidP="00195E72">
            <w:pPr>
              <w:rPr>
                <w:rFonts w:ascii="Arial" w:hAnsi="Arial" w:cs="Arial"/>
              </w:rPr>
            </w:pPr>
          </w:p>
          <w:p w14:paraId="513C03A5" w14:textId="77777777" w:rsidR="00DB37BD" w:rsidRPr="004C3A0B" w:rsidRDefault="00DB37BD" w:rsidP="00195E72">
            <w:pPr>
              <w:rPr>
                <w:rFonts w:ascii="Arial" w:hAnsi="Arial" w:cs="Arial"/>
              </w:rPr>
            </w:pPr>
          </w:p>
          <w:p w14:paraId="0664C3E3" w14:textId="77777777" w:rsidR="00DB37BD" w:rsidRDefault="00DB37BD" w:rsidP="00195E72">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4E50DD47" w14:textId="77777777" w:rsidR="00DB37BD" w:rsidRDefault="00DB37BD" w:rsidP="00DB37BD">
      <w:pPr>
        <w:autoSpaceDE w:val="0"/>
        <w:autoSpaceDN w:val="0"/>
        <w:adjustRightInd w:val="0"/>
        <w:spacing w:after="240"/>
        <w:jc w:val="both"/>
        <w:rPr>
          <w:rFonts w:ascii="Arial" w:hAnsi="Arial" w:cs="Arial"/>
          <w:b/>
        </w:rPr>
      </w:pPr>
    </w:p>
    <w:p w14:paraId="0F45C570" w14:textId="77777777" w:rsidR="00DB37BD" w:rsidRPr="004C3A0B" w:rsidRDefault="00DB37BD" w:rsidP="00DB37BD">
      <w:pPr>
        <w:spacing w:after="240"/>
        <w:rPr>
          <w:rFonts w:ascii="Arial" w:hAnsi="Arial" w:cs="Arial"/>
          <w:b/>
        </w:rPr>
      </w:pPr>
      <w:r w:rsidRPr="004C3A0B">
        <w:rPr>
          <w:rFonts w:ascii="Arial" w:hAnsi="Arial" w:cs="Arial"/>
          <w:b/>
        </w:rPr>
        <w:t>SECTION F: Scope of Research Activity</w:t>
      </w:r>
    </w:p>
    <w:tbl>
      <w:tblPr>
        <w:tblStyle w:val="TableGrid"/>
        <w:tblW w:w="10201" w:type="dxa"/>
        <w:tblLook w:val="04A0" w:firstRow="1" w:lastRow="0" w:firstColumn="1" w:lastColumn="0" w:noHBand="0" w:noVBand="1"/>
      </w:tblPr>
      <w:tblGrid>
        <w:gridCol w:w="562"/>
        <w:gridCol w:w="8227"/>
        <w:gridCol w:w="846"/>
        <w:gridCol w:w="566"/>
      </w:tblGrid>
      <w:tr w:rsidR="00DB37BD" w:rsidRPr="004C3A0B" w14:paraId="5FFE1AC6" w14:textId="77777777" w:rsidTr="009E4C6B">
        <w:trPr>
          <w:trHeight w:val="558"/>
        </w:trPr>
        <w:tc>
          <w:tcPr>
            <w:tcW w:w="562" w:type="dxa"/>
            <w:shd w:val="clear" w:color="auto" w:fill="F2F2F2" w:themeFill="background1" w:themeFillShade="F2"/>
            <w:vAlign w:val="center"/>
          </w:tcPr>
          <w:p w14:paraId="02B40899" w14:textId="77777777" w:rsidR="00DB37BD" w:rsidRPr="004C3A0B" w:rsidRDefault="00DB37BD" w:rsidP="00195E72">
            <w:pPr>
              <w:autoSpaceDE w:val="0"/>
              <w:autoSpaceDN w:val="0"/>
              <w:adjustRightInd w:val="0"/>
              <w:rPr>
                <w:rFonts w:ascii="Arial" w:hAnsi="Arial" w:cs="Arial"/>
                <w:b/>
              </w:rPr>
            </w:pPr>
          </w:p>
        </w:tc>
        <w:tc>
          <w:tcPr>
            <w:tcW w:w="8227" w:type="dxa"/>
            <w:shd w:val="clear" w:color="auto" w:fill="F2F2F2" w:themeFill="background1" w:themeFillShade="F2"/>
            <w:vAlign w:val="center"/>
          </w:tcPr>
          <w:p w14:paraId="4FBA7DD1" w14:textId="77777777" w:rsidR="00DB37BD" w:rsidRPr="004C3A0B" w:rsidRDefault="00DB37BD" w:rsidP="00195E72">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4079A986"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YES</w:t>
            </w:r>
          </w:p>
        </w:tc>
        <w:tc>
          <w:tcPr>
            <w:tcW w:w="566" w:type="dxa"/>
            <w:shd w:val="clear" w:color="auto" w:fill="F2F2F2" w:themeFill="background1" w:themeFillShade="F2"/>
            <w:vAlign w:val="center"/>
          </w:tcPr>
          <w:p w14:paraId="1669480F"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NO</w:t>
            </w:r>
          </w:p>
        </w:tc>
      </w:tr>
      <w:tr w:rsidR="00DB37BD" w:rsidRPr="004C3A0B" w14:paraId="40AA689B" w14:textId="77777777" w:rsidTr="009E4C6B">
        <w:trPr>
          <w:trHeight w:val="439"/>
        </w:trPr>
        <w:tc>
          <w:tcPr>
            <w:tcW w:w="562" w:type="dxa"/>
            <w:shd w:val="clear" w:color="auto" w:fill="F2F2F2" w:themeFill="background1" w:themeFillShade="F2"/>
            <w:vAlign w:val="center"/>
          </w:tcPr>
          <w:p w14:paraId="32560808" w14:textId="77777777" w:rsidR="00DB37BD" w:rsidRPr="004C3A0B" w:rsidRDefault="00DB37BD" w:rsidP="00195E72">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297ED62D"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01EB49D4"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3A7BF673"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7B9EE14F" w14:textId="77777777" w:rsidTr="009E4C6B">
        <w:trPr>
          <w:trHeight w:val="439"/>
        </w:trPr>
        <w:tc>
          <w:tcPr>
            <w:tcW w:w="562" w:type="dxa"/>
            <w:shd w:val="clear" w:color="auto" w:fill="F2F2F2" w:themeFill="background1" w:themeFillShade="F2"/>
            <w:vAlign w:val="center"/>
          </w:tcPr>
          <w:p w14:paraId="647BD015" w14:textId="77777777" w:rsidR="00DB37BD" w:rsidRPr="004C3A0B" w:rsidRDefault="00DB37BD" w:rsidP="00195E72">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7CEAA44B"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50ADDC50"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38E9C7B3"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47821AE4" w14:textId="77777777" w:rsidTr="009E4C6B">
        <w:trPr>
          <w:trHeight w:val="439"/>
        </w:trPr>
        <w:tc>
          <w:tcPr>
            <w:tcW w:w="562" w:type="dxa"/>
            <w:shd w:val="clear" w:color="auto" w:fill="F2F2F2" w:themeFill="background1" w:themeFillShade="F2"/>
            <w:vAlign w:val="center"/>
          </w:tcPr>
          <w:p w14:paraId="19369840" w14:textId="77777777" w:rsidR="00DB37BD" w:rsidRDefault="00DB37BD" w:rsidP="00195E72">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5E7B8F2A"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453015C6"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60C02CC3"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54EBEDD7" w14:textId="77777777" w:rsidTr="009E4C6B">
        <w:trPr>
          <w:trHeight w:val="403"/>
        </w:trPr>
        <w:tc>
          <w:tcPr>
            <w:tcW w:w="562" w:type="dxa"/>
            <w:shd w:val="clear" w:color="auto" w:fill="F2F2F2" w:themeFill="background1" w:themeFillShade="F2"/>
            <w:vAlign w:val="center"/>
          </w:tcPr>
          <w:p w14:paraId="654E85CD" w14:textId="77777777" w:rsidR="00DB37BD" w:rsidRPr="004C3A0B" w:rsidRDefault="00DB37BD" w:rsidP="00195E72">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106FF5AC"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3230860D"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0A936DE7"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22329019" w14:textId="77777777" w:rsidTr="009E4C6B">
        <w:trPr>
          <w:trHeight w:val="403"/>
        </w:trPr>
        <w:tc>
          <w:tcPr>
            <w:tcW w:w="562" w:type="dxa"/>
            <w:shd w:val="clear" w:color="auto" w:fill="F2F2F2" w:themeFill="background1" w:themeFillShade="F2"/>
            <w:vAlign w:val="center"/>
          </w:tcPr>
          <w:p w14:paraId="7A103069" w14:textId="77777777" w:rsidR="00DB37BD" w:rsidRDefault="00DB37BD" w:rsidP="00195E72">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5A1E2E25"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52DD20F9" w14:textId="21D3D88B" w:rsidR="00DB37BD" w:rsidRPr="00392C8E" w:rsidRDefault="00916D41"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0846E101" w14:textId="29D274F9" w:rsidR="00DB37BD" w:rsidRPr="00392C8E" w:rsidRDefault="00916D41"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562603EE" w14:textId="77777777" w:rsidTr="009E4C6B">
        <w:trPr>
          <w:trHeight w:val="403"/>
        </w:trPr>
        <w:tc>
          <w:tcPr>
            <w:tcW w:w="562" w:type="dxa"/>
            <w:shd w:val="clear" w:color="auto" w:fill="F2F2F2" w:themeFill="background1" w:themeFillShade="F2"/>
            <w:vAlign w:val="center"/>
          </w:tcPr>
          <w:p w14:paraId="08CED36C" w14:textId="77777777" w:rsidR="00DB37BD" w:rsidRPr="004C3A0B" w:rsidRDefault="00DB37BD" w:rsidP="00195E72">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01917C87" w14:textId="77777777" w:rsidR="00DB37BD" w:rsidRPr="004C3A0B" w:rsidRDefault="00DB37BD" w:rsidP="00195E72">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4562F38D"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00263E05"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1F861717" w14:textId="77777777" w:rsidTr="009E4C6B">
        <w:trPr>
          <w:trHeight w:val="439"/>
        </w:trPr>
        <w:tc>
          <w:tcPr>
            <w:tcW w:w="562" w:type="dxa"/>
            <w:shd w:val="clear" w:color="auto" w:fill="F2F2F2" w:themeFill="background1" w:themeFillShade="F2"/>
            <w:vAlign w:val="center"/>
          </w:tcPr>
          <w:p w14:paraId="0B71B18F" w14:textId="77777777" w:rsidR="00DB37BD" w:rsidRPr="004C3A0B" w:rsidRDefault="00DB37BD" w:rsidP="00195E72">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23B5729F"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02FB1608" w14:textId="2373EB1F" w:rsidR="00DB37BD" w:rsidRPr="00392C8E" w:rsidRDefault="00D07EE3"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7588E354" w14:textId="19720F1E" w:rsidR="00DB37BD" w:rsidRPr="00392C8E" w:rsidRDefault="00D07EE3"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39986516" w14:textId="77777777" w:rsidTr="009E4C6B">
        <w:trPr>
          <w:trHeight w:val="403"/>
        </w:trPr>
        <w:tc>
          <w:tcPr>
            <w:tcW w:w="562" w:type="dxa"/>
            <w:shd w:val="clear" w:color="auto" w:fill="F2F2F2" w:themeFill="background1" w:themeFillShade="F2"/>
            <w:vAlign w:val="center"/>
          </w:tcPr>
          <w:p w14:paraId="7630846D" w14:textId="77777777" w:rsidR="00DB37BD" w:rsidRPr="004C3A0B" w:rsidRDefault="00DB37BD" w:rsidP="00195E72">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3E5536D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6625D003"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53A9F13C"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158E2517" w14:textId="77777777" w:rsidTr="009E4C6B">
        <w:trPr>
          <w:trHeight w:val="439"/>
        </w:trPr>
        <w:tc>
          <w:tcPr>
            <w:tcW w:w="562" w:type="dxa"/>
            <w:shd w:val="clear" w:color="auto" w:fill="F2F2F2" w:themeFill="background1" w:themeFillShade="F2"/>
            <w:vAlign w:val="center"/>
          </w:tcPr>
          <w:p w14:paraId="266AD21D" w14:textId="77777777" w:rsidR="00DB37BD" w:rsidRPr="004C3A0B" w:rsidRDefault="00DB37BD" w:rsidP="00195E72">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6B0B6332"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2EE96C00"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4BE11923"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4AD0E10A" w14:textId="77777777" w:rsidTr="009E4C6B">
        <w:trPr>
          <w:trHeight w:val="403"/>
        </w:trPr>
        <w:tc>
          <w:tcPr>
            <w:tcW w:w="562" w:type="dxa"/>
            <w:shd w:val="clear" w:color="auto" w:fill="F2F2F2" w:themeFill="background1" w:themeFillShade="F2"/>
            <w:vAlign w:val="center"/>
          </w:tcPr>
          <w:p w14:paraId="0931A0E0" w14:textId="77777777" w:rsidR="00DB37BD" w:rsidRPr="004C3A0B" w:rsidRDefault="00DB37BD" w:rsidP="00195E72">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4FF569B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14E5A877"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497C90EE"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69D77A62" w14:textId="77777777" w:rsidTr="009E4C6B">
        <w:trPr>
          <w:trHeight w:val="403"/>
        </w:trPr>
        <w:tc>
          <w:tcPr>
            <w:tcW w:w="562" w:type="dxa"/>
            <w:shd w:val="clear" w:color="auto" w:fill="F2F2F2" w:themeFill="background1" w:themeFillShade="F2"/>
            <w:vAlign w:val="center"/>
          </w:tcPr>
          <w:p w14:paraId="4A5609A9" w14:textId="77777777" w:rsidR="00DB37BD" w:rsidRPr="004C3A0B" w:rsidRDefault="00DB37BD" w:rsidP="00195E72">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61BD67BE"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3A41CB93"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092BA14B" w14:textId="151B1E59" w:rsidR="00DB37BD" w:rsidRPr="00392C8E" w:rsidRDefault="009E4C6B"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66A09076" w14:textId="77777777" w:rsidTr="009E4C6B">
        <w:trPr>
          <w:trHeight w:val="403"/>
        </w:trPr>
        <w:tc>
          <w:tcPr>
            <w:tcW w:w="562" w:type="dxa"/>
            <w:shd w:val="clear" w:color="auto" w:fill="F2F2F2" w:themeFill="background1" w:themeFillShade="F2"/>
            <w:vAlign w:val="center"/>
          </w:tcPr>
          <w:p w14:paraId="0A7EEE07" w14:textId="77777777" w:rsidR="00DB37BD" w:rsidRPr="004C3A0B" w:rsidRDefault="00DB37BD" w:rsidP="00195E72">
            <w:pPr>
              <w:autoSpaceDE w:val="0"/>
              <w:autoSpaceDN w:val="0"/>
              <w:adjustRightInd w:val="0"/>
              <w:rPr>
                <w:rFonts w:ascii="Arial" w:hAnsi="Arial" w:cs="Arial"/>
              </w:rPr>
            </w:pPr>
            <w:r>
              <w:rPr>
                <w:rFonts w:ascii="Arial" w:hAnsi="Arial" w:cs="Arial"/>
              </w:rPr>
              <w:lastRenderedPageBreak/>
              <w:t>12</w:t>
            </w:r>
          </w:p>
        </w:tc>
        <w:tc>
          <w:tcPr>
            <w:tcW w:w="8227" w:type="dxa"/>
            <w:shd w:val="clear" w:color="auto" w:fill="F2F2F2" w:themeFill="background1" w:themeFillShade="F2"/>
            <w:vAlign w:val="center"/>
          </w:tcPr>
          <w:p w14:paraId="427E2FA6"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7DF6DA7A"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02287F19"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7D67D700" w14:textId="77777777" w:rsidTr="009E4C6B">
        <w:trPr>
          <w:trHeight w:val="403"/>
        </w:trPr>
        <w:tc>
          <w:tcPr>
            <w:tcW w:w="562" w:type="dxa"/>
            <w:shd w:val="clear" w:color="auto" w:fill="F2F2F2" w:themeFill="background1" w:themeFillShade="F2"/>
            <w:vAlign w:val="center"/>
          </w:tcPr>
          <w:p w14:paraId="38D2E96B" w14:textId="77777777" w:rsidR="00DB37BD" w:rsidRPr="004C3A0B" w:rsidRDefault="00DB37BD" w:rsidP="00195E72">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0E51839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683209E6"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62B2B8C9"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36234F01" w14:textId="77777777" w:rsidTr="009E4C6B">
        <w:trPr>
          <w:trHeight w:val="403"/>
        </w:trPr>
        <w:tc>
          <w:tcPr>
            <w:tcW w:w="562" w:type="dxa"/>
            <w:shd w:val="clear" w:color="auto" w:fill="F2F2F2" w:themeFill="background1" w:themeFillShade="F2"/>
            <w:vAlign w:val="center"/>
          </w:tcPr>
          <w:p w14:paraId="13B00EFE" w14:textId="77777777" w:rsidR="00DB37BD" w:rsidRPr="004C3A0B" w:rsidRDefault="00DB37BD" w:rsidP="00195E72">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643BE0A4"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6825E086"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10235291"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2C8B4B93" w14:textId="77777777" w:rsidTr="009E4C6B">
        <w:trPr>
          <w:trHeight w:val="403"/>
        </w:trPr>
        <w:tc>
          <w:tcPr>
            <w:tcW w:w="562" w:type="dxa"/>
            <w:shd w:val="clear" w:color="auto" w:fill="F2F2F2" w:themeFill="background1" w:themeFillShade="F2"/>
            <w:vAlign w:val="center"/>
          </w:tcPr>
          <w:p w14:paraId="039ABA66" w14:textId="77777777" w:rsidR="00DB37BD" w:rsidRPr="004C3A0B" w:rsidRDefault="00DB37BD" w:rsidP="00195E72">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61ED9725"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72CC5A34"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24AD6F15"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59FDCC98" w14:textId="77777777" w:rsidTr="009E4C6B">
        <w:trPr>
          <w:trHeight w:val="403"/>
        </w:trPr>
        <w:tc>
          <w:tcPr>
            <w:tcW w:w="562" w:type="dxa"/>
            <w:shd w:val="clear" w:color="auto" w:fill="F2F2F2" w:themeFill="background1" w:themeFillShade="F2"/>
            <w:vAlign w:val="center"/>
          </w:tcPr>
          <w:p w14:paraId="76DF2329" w14:textId="77777777" w:rsidR="00DB37BD" w:rsidRDefault="00DB37BD" w:rsidP="00195E72">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6954D726" w14:textId="77777777" w:rsidR="00DB37BD" w:rsidRPr="004C3A0B" w:rsidRDefault="00DB37BD" w:rsidP="00195E72">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76CEC55C"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75766496"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6C1FDD" w14:paraId="38196D11" w14:textId="77777777" w:rsidTr="009E4C6B">
        <w:trPr>
          <w:trHeight w:val="403"/>
        </w:trPr>
        <w:tc>
          <w:tcPr>
            <w:tcW w:w="562" w:type="dxa"/>
            <w:shd w:val="clear" w:color="auto" w:fill="F2F2F2" w:themeFill="background1" w:themeFillShade="F2"/>
            <w:vAlign w:val="center"/>
          </w:tcPr>
          <w:p w14:paraId="789ED807" w14:textId="77777777" w:rsidR="00DB37BD" w:rsidRPr="006C1FDD" w:rsidRDefault="00DB37BD" w:rsidP="00195E72">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00D28B91" w14:textId="77777777" w:rsidR="00DB37BD" w:rsidRPr="006C1FDD" w:rsidRDefault="00DB37BD" w:rsidP="00195E72">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2840F971"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56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5FAE2DA1"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6C1FDD" w14:paraId="4D2D34E5" w14:textId="77777777" w:rsidTr="009E4C6B">
        <w:trPr>
          <w:trHeight w:val="403"/>
        </w:trPr>
        <w:tc>
          <w:tcPr>
            <w:tcW w:w="562" w:type="dxa"/>
            <w:vAlign w:val="center"/>
          </w:tcPr>
          <w:p w14:paraId="4279F2CD" w14:textId="77777777" w:rsidR="00DB37BD" w:rsidRPr="006C1FDD" w:rsidRDefault="00DB37BD" w:rsidP="00195E72">
            <w:pPr>
              <w:autoSpaceDE w:val="0"/>
              <w:autoSpaceDN w:val="0"/>
              <w:adjustRightInd w:val="0"/>
              <w:rPr>
                <w:rFonts w:ascii="Arial" w:hAnsi="Arial" w:cs="Arial"/>
              </w:rPr>
            </w:pPr>
          </w:p>
        </w:tc>
        <w:tc>
          <w:tcPr>
            <w:tcW w:w="8227" w:type="dxa"/>
            <w:shd w:val="clear" w:color="auto" w:fill="auto"/>
            <w:vAlign w:val="center"/>
          </w:tcPr>
          <w:p w14:paraId="5B648334" w14:textId="77777777" w:rsidR="00DB37BD" w:rsidRPr="006C1FDD" w:rsidRDefault="00DB37BD" w:rsidP="00195E72">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3A0A4ED6" w14:textId="77777777" w:rsidR="00DB37BD" w:rsidRPr="006C1FDD" w:rsidRDefault="00DB37BD" w:rsidP="00195E72">
            <w:pPr>
              <w:rPr>
                <w:rFonts w:ascii="Arial" w:hAnsi="Arial" w:cs="Arial"/>
              </w:rPr>
            </w:pPr>
          </w:p>
          <w:p w14:paraId="387F45A1" w14:textId="77777777" w:rsidR="00DB37BD" w:rsidRPr="006C1FDD" w:rsidRDefault="00DB37BD" w:rsidP="00195E72">
            <w:pPr>
              <w:rPr>
                <w:rFonts w:ascii="Arial" w:hAnsi="Arial" w:cs="Arial"/>
              </w:rPr>
            </w:pPr>
          </w:p>
          <w:p w14:paraId="059EFBD2" w14:textId="77777777" w:rsidR="00DB37BD" w:rsidRPr="006C1FDD" w:rsidRDefault="00DB37BD" w:rsidP="00195E72">
            <w:pPr>
              <w:rPr>
                <w:rFonts w:ascii="Arial" w:hAnsi="Arial" w:cs="Arial"/>
              </w:rPr>
            </w:pPr>
          </w:p>
          <w:p w14:paraId="3F2F61F5" w14:textId="77777777" w:rsidR="00DB37BD" w:rsidRPr="006C1FDD" w:rsidRDefault="00DB37BD" w:rsidP="00195E72">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7CDD676" w14:textId="77777777" w:rsidR="00DB37BD" w:rsidRPr="006C1FDD" w:rsidRDefault="00DB37BD" w:rsidP="00195E72">
            <w:pPr>
              <w:autoSpaceDE w:val="0"/>
              <w:autoSpaceDN w:val="0"/>
              <w:adjustRightInd w:val="0"/>
              <w:jc w:val="center"/>
              <w:rPr>
                <w:rFonts w:ascii="Arial" w:hAnsi="Arial" w:cs="Arial"/>
                <w:b/>
                <w:bCs/>
              </w:rPr>
            </w:pPr>
          </w:p>
        </w:tc>
        <w:tc>
          <w:tcPr>
            <w:tcW w:w="566" w:type="dxa"/>
            <w:vMerge/>
            <w:shd w:val="clear" w:color="auto" w:fill="BFBFBF" w:themeFill="background1" w:themeFillShade="BF"/>
            <w:vAlign w:val="center"/>
          </w:tcPr>
          <w:p w14:paraId="4EA93A44" w14:textId="77777777" w:rsidR="00DB37BD" w:rsidRPr="006C1FDD" w:rsidRDefault="00DB37BD" w:rsidP="00195E72">
            <w:pPr>
              <w:autoSpaceDE w:val="0"/>
              <w:autoSpaceDN w:val="0"/>
              <w:adjustRightInd w:val="0"/>
              <w:jc w:val="center"/>
              <w:rPr>
                <w:rFonts w:ascii="Arial" w:hAnsi="Arial" w:cs="Arial"/>
                <w:b/>
                <w:bCs/>
              </w:rPr>
            </w:pPr>
          </w:p>
        </w:tc>
      </w:tr>
    </w:tbl>
    <w:p w14:paraId="5A530823" w14:textId="77777777" w:rsidR="00DB37BD" w:rsidRPr="004C3A0B" w:rsidRDefault="00DB37BD" w:rsidP="00DB37B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E6C037A" w14:textId="77777777" w:rsidR="00DB37BD" w:rsidRPr="004C3A0B" w:rsidRDefault="00DB37BD" w:rsidP="00DB37BD">
      <w:pPr>
        <w:rPr>
          <w:rFonts w:ascii="Arial" w:hAnsi="Arial" w:cs="Arial"/>
          <w:bCs/>
          <w:iCs/>
        </w:rPr>
      </w:pPr>
    </w:p>
    <w:p w14:paraId="50CE3437" w14:textId="77777777" w:rsidR="00DB37BD" w:rsidRDefault="00DB37BD" w:rsidP="00DB37B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1B5F41B" w14:textId="77777777" w:rsidR="00DB37BD" w:rsidRPr="004C3A0B" w:rsidRDefault="00DB37BD" w:rsidP="00DB37BD">
      <w:pPr>
        <w:rPr>
          <w:rFonts w:ascii="Arial" w:hAnsi="Arial" w:cs="Arial"/>
          <w:bCs/>
          <w:iCs/>
        </w:rPr>
      </w:pPr>
    </w:p>
    <w:p w14:paraId="0C626649" w14:textId="77777777" w:rsidR="00DB37BD" w:rsidRDefault="00DB37BD" w:rsidP="00DB37BD">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35FAB405" w14:textId="77777777" w:rsidR="00DB37BD" w:rsidRDefault="00DB37BD" w:rsidP="00DB37BD">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6DD8F1D0" w14:textId="77777777" w:rsidR="00DB37BD" w:rsidRDefault="00DB37BD" w:rsidP="00DB37BD">
      <w:pPr>
        <w:rPr>
          <w:rFonts w:ascii="Arial" w:hAnsi="Arial" w:cs="Arial"/>
          <w:bCs/>
          <w:sz w:val="24"/>
          <w:szCs w:val="24"/>
        </w:rPr>
      </w:pPr>
    </w:p>
    <w:tbl>
      <w:tblPr>
        <w:tblStyle w:val="TableGrid"/>
        <w:tblW w:w="10060" w:type="dxa"/>
        <w:tblLook w:val="04A0" w:firstRow="1" w:lastRow="0" w:firstColumn="1" w:lastColumn="0" w:noHBand="0" w:noVBand="1"/>
      </w:tblPr>
      <w:tblGrid>
        <w:gridCol w:w="559"/>
        <w:gridCol w:w="8108"/>
        <w:gridCol w:w="847"/>
        <w:gridCol w:w="546"/>
      </w:tblGrid>
      <w:tr w:rsidR="00DB37BD" w:rsidRPr="004C3A0B" w14:paraId="3B571A56" w14:textId="77777777" w:rsidTr="002C4B94">
        <w:tc>
          <w:tcPr>
            <w:tcW w:w="562" w:type="dxa"/>
            <w:shd w:val="clear" w:color="auto" w:fill="F2F2F2" w:themeFill="background1" w:themeFillShade="F2"/>
            <w:vAlign w:val="center"/>
          </w:tcPr>
          <w:p w14:paraId="36C1BC23" w14:textId="77777777" w:rsidR="00DB37BD" w:rsidRPr="004C3A0B" w:rsidRDefault="00DB37BD" w:rsidP="00195E72">
            <w:pPr>
              <w:autoSpaceDE w:val="0"/>
              <w:autoSpaceDN w:val="0"/>
              <w:adjustRightInd w:val="0"/>
              <w:jc w:val="center"/>
              <w:rPr>
                <w:rFonts w:ascii="Arial" w:hAnsi="Arial" w:cs="Arial"/>
                <w:b/>
              </w:rPr>
            </w:pPr>
          </w:p>
        </w:tc>
        <w:tc>
          <w:tcPr>
            <w:tcW w:w="8212" w:type="dxa"/>
            <w:shd w:val="clear" w:color="auto" w:fill="F2F2F2" w:themeFill="background1" w:themeFillShade="F2"/>
          </w:tcPr>
          <w:p w14:paraId="415B630E" w14:textId="77777777" w:rsidR="00DB37BD" w:rsidRPr="004C3A0B" w:rsidRDefault="00DB37BD" w:rsidP="00195E72">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69F3EFD8" w14:textId="77777777" w:rsidR="00DB37BD" w:rsidRPr="004C3A0B" w:rsidRDefault="00DB37BD" w:rsidP="00195E72">
            <w:pPr>
              <w:autoSpaceDE w:val="0"/>
              <w:autoSpaceDN w:val="0"/>
              <w:adjustRightInd w:val="0"/>
              <w:jc w:val="center"/>
              <w:rPr>
                <w:rFonts w:ascii="Arial" w:hAnsi="Arial" w:cs="Arial"/>
                <w:b/>
                <w:bCs/>
              </w:rPr>
            </w:pPr>
          </w:p>
          <w:p w14:paraId="4E45108D"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YES</w:t>
            </w:r>
          </w:p>
        </w:tc>
        <w:tc>
          <w:tcPr>
            <w:tcW w:w="436" w:type="dxa"/>
            <w:shd w:val="clear" w:color="auto" w:fill="F2F2F2" w:themeFill="background1" w:themeFillShade="F2"/>
          </w:tcPr>
          <w:p w14:paraId="4A98DE51" w14:textId="77777777" w:rsidR="00DB37BD" w:rsidRPr="004C3A0B" w:rsidRDefault="00DB37BD" w:rsidP="00195E72">
            <w:pPr>
              <w:autoSpaceDE w:val="0"/>
              <w:autoSpaceDN w:val="0"/>
              <w:adjustRightInd w:val="0"/>
              <w:jc w:val="center"/>
              <w:rPr>
                <w:rFonts w:ascii="Arial" w:hAnsi="Arial" w:cs="Arial"/>
                <w:b/>
                <w:bCs/>
              </w:rPr>
            </w:pPr>
          </w:p>
          <w:p w14:paraId="6595B53F"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NO</w:t>
            </w:r>
          </w:p>
        </w:tc>
      </w:tr>
      <w:tr w:rsidR="00DB37BD" w:rsidRPr="004C3A0B" w14:paraId="11DF5EF6" w14:textId="77777777" w:rsidTr="002C4B94">
        <w:trPr>
          <w:trHeight w:val="439"/>
        </w:trPr>
        <w:tc>
          <w:tcPr>
            <w:tcW w:w="562" w:type="dxa"/>
            <w:shd w:val="clear" w:color="auto" w:fill="F2F2F2" w:themeFill="background1" w:themeFillShade="F2"/>
            <w:vAlign w:val="center"/>
          </w:tcPr>
          <w:p w14:paraId="179A3707"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w:t>
            </w:r>
          </w:p>
        </w:tc>
        <w:tc>
          <w:tcPr>
            <w:tcW w:w="8212" w:type="dxa"/>
            <w:shd w:val="clear" w:color="auto" w:fill="F2F2F2" w:themeFill="background1" w:themeFillShade="F2"/>
            <w:vAlign w:val="center"/>
          </w:tcPr>
          <w:p w14:paraId="123DBC9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6578DDC5"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68E0C480"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1C057453" w14:textId="77777777" w:rsidTr="002C4B94">
        <w:trPr>
          <w:trHeight w:val="403"/>
        </w:trPr>
        <w:tc>
          <w:tcPr>
            <w:tcW w:w="562" w:type="dxa"/>
            <w:shd w:val="clear" w:color="auto" w:fill="F2F2F2" w:themeFill="background1" w:themeFillShade="F2"/>
            <w:vAlign w:val="center"/>
          </w:tcPr>
          <w:p w14:paraId="414AAB87"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w:t>
            </w:r>
          </w:p>
        </w:tc>
        <w:tc>
          <w:tcPr>
            <w:tcW w:w="8212" w:type="dxa"/>
            <w:shd w:val="clear" w:color="auto" w:fill="F2F2F2" w:themeFill="background1" w:themeFillShade="F2"/>
            <w:vAlign w:val="center"/>
          </w:tcPr>
          <w:p w14:paraId="68A341AB"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5A1B1EFA"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5D803F33"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5ACC405C" w14:textId="77777777" w:rsidTr="002C4B94">
        <w:trPr>
          <w:trHeight w:val="439"/>
        </w:trPr>
        <w:tc>
          <w:tcPr>
            <w:tcW w:w="562" w:type="dxa"/>
            <w:shd w:val="clear" w:color="auto" w:fill="F2F2F2" w:themeFill="background1" w:themeFillShade="F2"/>
            <w:vAlign w:val="center"/>
          </w:tcPr>
          <w:p w14:paraId="184C641B"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3</w:t>
            </w:r>
          </w:p>
        </w:tc>
        <w:tc>
          <w:tcPr>
            <w:tcW w:w="8212" w:type="dxa"/>
            <w:shd w:val="clear" w:color="auto" w:fill="F2F2F2" w:themeFill="background1" w:themeFillShade="F2"/>
            <w:vAlign w:val="center"/>
          </w:tcPr>
          <w:p w14:paraId="45A90C04"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013ED5BD"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629A76CB"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2BF42267" w14:textId="77777777" w:rsidTr="002C4B94">
        <w:trPr>
          <w:trHeight w:val="403"/>
        </w:trPr>
        <w:tc>
          <w:tcPr>
            <w:tcW w:w="562" w:type="dxa"/>
            <w:shd w:val="clear" w:color="auto" w:fill="F2F2F2" w:themeFill="background1" w:themeFillShade="F2"/>
            <w:vAlign w:val="center"/>
          </w:tcPr>
          <w:p w14:paraId="68CDDCF7"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4</w:t>
            </w:r>
          </w:p>
        </w:tc>
        <w:tc>
          <w:tcPr>
            <w:tcW w:w="8212" w:type="dxa"/>
            <w:shd w:val="clear" w:color="auto" w:fill="F2F2F2" w:themeFill="background1" w:themeFillShade="F2"/>
            <w:vAlign w:val="center"/>
          </w:tcPr>
          <w:p w14:paraId="3CA2DDE0"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4F26B4AA"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1AEDB2E1"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7697FC74" w14:textId="77777777" w:rsidTr="002C4B94">
        <w:trPr>
          <w:trHeight w:val="403"/>
        </w:trPr>
        <w:tc>
          <w:tcPr>
            <w:tcW w:w="562" w:type="dxa"/>
            <w:shd w:val="clear" w:color="auto" w:fill="F2F2F2" w:themeFill="background1" w:themeFillShade="F2"/>
            <w:vAlign w:val="center"/>
          </w:tcPr>
          <w:p w14:paraId="4FD899E4"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5</w:t>
            </w:r>
          </w:p>
        </w:tc>
        <w:tc>
          <w:tcPr>
            <w:tcW w:w="8212" w:type="dxa"/>
            <w:shd w:val="clear" w:color="auto" w:fill="F2F2F2" w:themeFill="background1" w:themeFillShade="F2"/>
            <w:vAlign w:val="center"/>
          </w:tcPr>
          <w:p w14:paraId="43949CD0"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3750C15D"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3016D28B"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7424B4AD" w14:textId="77777777" w:rsidTr="002C4B94">
        <w:trPr>
          <w:trHeight w:val="439"/>
        </w:trPr>
        <w:tc>
          <w:tcPr>
            <w:tcW w:w="562" w:type="dxa"/>
            <w:shd w:val="clear" w:color="auto" w:fill="F2F2F2" w:themeFill="background1" w:themeFillShade="F2"/>
            <w:vAlign w:val="center"/>
          </w:tcPr>
          <w:p w14:paraId="3FBCE5CD"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6</w:t>
            </w:r>
          </w:p>
        </w:tc>
        <w:tc>
          <w:tcPr>
            <w:tcW w:w="8212" w:type="dxa"/>
            <w:shd w:val="clear" w:color="auto" w:fill="F2F2F2" w:themeFill="background1" w:themeFillShade="F2"/>
            <w:vAlign w:val="center"/>
          </w:tcPr>
          <w:p w14:paraId="4CC8C675"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D72604D"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37E55618"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36731D73" w14:textId="77777777" w:rsidTr="002C4B94">
        <w:trPr>
          <w:trHeight w:val="403"/>
        </w:trPr>
        <w:tc>
          <w:tcPr>
            <w:tcW w:w="562" w:type="dxa"/>
            <w:shd w:val="clear" w:color="auto" w:fill="F2F2F2" w:themeFill="background1" w:themeFillShade="F2"/>
            <w:vAlign w:val="center"/>
          </w:tcPr>
          <w:p w14:paraId="3F344882"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7</w:t>
            </w:r>
          </w:p>
        </w:tc>
        <w:tc>
          <w:tcPr>
            <w:tcW w:w="8212" w:type="dxa"/>
            <w:shd w:val="clear" w:color="auto" w:fill="F2F2F2" w:themeFill="background1" w:themeFillShade="F2"/>
            <w:vAlign w:val="center"/>
          </w:tcPr>
          <w:p w14:paraId="53CE8036"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3419816B"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5186ABA1"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6594779F" w14:textId="77777777" w:rsidTr="002C4B94">
        <w:trPr>
          <w:trHeight w:val="403"/>
        </w:trPr>
        <w:tc>
          <w:tcPr>
            <w:tcW w:w="562" w:type="dxa"/>
            <w:shd w:val="clear" w:color="auto" w:fill="F2F2F2" w:themeFill="background1" w:themeFillShade="F2"/>
            <w:vAlign w:val="center"/>
          </w:tcPr>
          <w:p w14:paraId="793D9612"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8</w:t>
            </w:r>
          </w:p>
        </w:tc>
        <w:tc>
          <w:tcPr>
            <w:tcW w:w="8212" w:type="dxa"/>
            <w:shd w:val="clear" w:color="auto" w:fill="F2F2F2" w:themeFill="background1" w:themeFillShade="F2"/>
            <w:vAlign w:val="center"/>
          </w:tcPr>
          <w:p w14:paraId="4AB333D0"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57D79564"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048B0D93" w14:textId="50351623" w:rsidR="00DB37BD" w:rsidRPr="00392C8E" w:rsidRDefault="002C4B94"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3F6E90D0" w14:textId="77777777" w:rsidTr="002C4B94">
        <w:trPr>
          <w:trHeight w:val="403"/>
        </w:trPr>
        <w:tc>
          <w:tcPr>
            <w:tcW w:w="562" w:type="dxa"/>
            <w:shd w:val="clear" w:color="auto" w:fill="F2F2F2" w:themeFill="background1" w:themeFillShade="F2"/>
            <w:vAlign w:val="center"/>
          </w:tcPr>
          <w:p w14:paraId="0BBE09F3"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9</w:t>
            </w:r>
          </w:p>
        </w:tc>
        <w:tc>
          <w:tcPr>
            <w:tcW w:w="8212" w:type="dxa"/>
            <w:shd w:val="clear" w:color="auto" w:fill="F2F2F2" w:themeFill="background1" w:themeFillShade="F2"/>
            <w:vAlign w:val="center"/>
          </w:tcPr>
          <w:p w14:paraId="14905412"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7FF5F121" w14:textId="77777777" w:rsidR="00DB37BD" w:rsidRPr="004C3A0B" w:rsidRDefault="00DB37BD" w:rsidP="00195E7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193080D7"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36"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74CB89B3" w14:textId="73A6E6A1" w:rsidR="00DB37BD" w:rsidRPr="00392C8E" w:rsidRDefault="002C4B94"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4D4A9E6B" w14:textId="77777777" w:rsidTr="002C4B94">
        <w:trPr>
          <w:trHeight w:val="403"/>
        </w:trPr>
        <w:tc>
          <w:tcPr>
            <w:tcW w:w="562" w:type="dxa"/>
            <w:vAlign w:val="center"/>
          </w:tcPr>
          <w:p w14:paraId="0FB64DE9" w14:textId="77777777" w:rsidR="00DB37BD" w:rsidRPr="006C1FDD" w:rsidRDefault="00DB37BD" w:rsidP="00195E72">
            <w:pPr>
              <w:autoSpaceDE w:val="0"/>
              <w:autoSpaceDN w:val="0"/>
              <w:adjustRightInd w:val="0"/>
              <w:jc w:val="center"/>
              <w:rPr>
                <w:rFonts w:ascii="Arial" w:hAnsi="Arial" w:cs="Arial"/>
              </w:rPr>
            </w:pPr>
          </w:p>
        </w:tc>
        <w:tc>
          <w:tcPr>
            <w:tcW w:w="8212" w:type="dxa"/>
            <w:shd w:val="clear" w:color="auto" w:fill="auto"/>
            <w:vAlign w:val="center"/>
          </w:tcPr>
          <w:p w14:paraId="5FD7AF05" w14:textId="77777777" w:rsidR="00DB37BD" w:rsidRPr="006C1FDD" w:rsidRDefault="00DB37BD" w:rsidP="00195E72">
            <w:pPr>
              <w:autoSpaceDE w:val="0"/>
              <w:autoSpaceDN w:val="0"/>
              <w:adjustRightInd w:val="0"/>
              <w:rPr>
                <w:rFonts w:ascii="Arial" w:hAnsi="Arial" w:cs="Arial"/>
              </w:rPr>
            </w:pPr>
            <w:r>
              <w:rPr>
                <w:rFonts w:ascii="Arial" w:hAnsi="Arial" w:cs="Arial"/>
              </w:rPr>
              <w:t>Details of any other participant groups:</w:t>
            </w:r>
          </w:p>
          <w:p w14:paraId="706248AD" w14:textId="77777777" w:rsidR="00DB37BD" w:rsidRDefault="00DB37BD" w:rsidP="00195E72">
            <w:pPr>
              <w:rPr>
                <w:rFonts w:ascii="Arial" w:hAnsi="Arial" w:cs="Arial"/>
              </w:rPr>
            </w:pPr>
          </w:p>
          <w:p w14:paraId="058B0A57" w14:textId="77777777" w:rsidR="00DB37BD" w:rsidRDefault="00DB37BD" w:rsidP="00195E72">
            <w:pPr>
              <w:rPr>
                <w:rFonts w:ascii="Arial" w:hAnsi="Arial" w:cs="Arial"/>
              </w:rPr>
            </w:pPr>
          </w:p>
          <w:p w14:paraId="421857E3" w14:textId="77777777" w:rsidR="00DB37BD" w:rsidRPr="004C3A0B" w:rsidRDefault="00DB37BD" w:rsidP="00195E72">
            <w:pPr>
              <w:rPr>
                <w:rFonts w:ascii="Arial" w:hAnsi="Arial" w:cs="Arial"/>
              </w:rPr>
            </w:pPr>
          </w:p>
          <w:p w14:paraId="3AF086B7" w14:textId="77777777" w:rsidR="00DB37BD" w:rsidRPr="004C3A0B" w:rsidRDefault="00DB37BD" w:rsidP="00195E72">
            <w:pPr>
              <w:autoSpaceDE w:val="0"/>
              <w:autoSpaceDN w:val="0"/>
              <w:adjustRightInd w:val="0"/>
              <w:rPr>
                <w:rFonts w:ascii="Arial" w:hAnsi="Arial" w:cs="Arial"/>
              </w:rPr>
            </w:pPr>
            <w:r w:rsidRPr="004C3A0B">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386CFFDC" w14:textId="77777777" w:rsidR="00DB37BD" w:rsidRDefault="00DB37BD" w:rsidP="00195E72">
            <w:pPr>
              <w:autoSpaceDE w:val="0"/>
              <w:autoSpaceDN w:val="0"/>
              <w:adjustRightInd w:val="0"/>
              <w:jc w:val="center"/>
              <w:rPr>
                <w:rFonts w:ascii="Arial" w:hAnsi="Arial" w:cs="Arial"/>
                <w:b/>
                <w:bCs/>
              </w:rPr>
            </w:pPr>
          </w:p>
        </w:tc>
        <w:tc>
          <w:tcPr>
            <w:tcW w:w="436" w:type="dxa"/>
            <w:vMerge/>
            <w:shd w:val="clear" w:color="auto" w:fill="BFBFBF" w:themeFill="background1" w:themeFillShade="BF"/>
            <w:vAlign w:val="center"/>
          </w:tcPr>
          <w:p w14:paraId="48A06B8B" w14:textId="77777777" w:rsidR="00DB37BD" w:rsidRDefault="00DB37BD" w:rsidP="00195E72">
            <w:pPr>
              <w:autoSpaceDE w:val="0"/>
              <w:autoSpaceDN w:val="0"/>
              <w:adjustRightInd w:val="0"/>
              <w:jc w:val="center"/>
              <w:rPr>
                <w:rFonts w:ascii="Arial" w:hAnsi="Arial" w:cs="Arial"/>
                <w:b/>
                <w:bCs/>
              </w:rPr>
            </w:pPr>
          </w:p>
        </w:tc>
      </w:tr>
    </w:tbl>
    <w:p w14:paraId="42AC506E" w14:textId="77777777" w:rsidR="00DB37BD" w:rsidRPr="00D71982" w:rsidRDefault="00DB37BD" w:rsidP="00DB37B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DB37BD" w:rsidRPr="004C3A0B" w14:paraId="0CB38C4B" w14:textId="77777777" w:rsidTr="00195E72">
        <w:trPr>
          <w:trHeight w:val="403"/>
        </w:trPr>
        <w:tc>
          <w:tcPr>
            <w:tcW w:w="562" w:type="dxa"/>
            <w:tcBorders>
              <w:bottom w:val="single" w:sz="4" w:space="0" w:color="auto"/>
            </w:tcBorders>
            <w:shd w:val="clear" w:color="auto" w:fill="F2F2F2" w:themeFill="background1" w:themeFillShade="F2"/>
          </w:tcPr>
          <w:p w14:paraId="67965277" w14:textId="77777777" w:rsidR="00DB37BD" w:rsidRPr="002132F9" w:rsidRDefault="00DB37BD" w:rsidP="00195E72">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0CE69C84" w14:textId="77777777" w:rsidR="00DB37BD" w:rsidRPr="004C3A0B" w:rsidRDefault="00DB37BD" w:rsidP="00195E72">
            <w:pPr>
              <w:rPr>
                <w:rFonts w:ascii="Arial" w:hAnsi="Arial" w:cs="Arial"/>
                <w:b/>
              </w:rPr>
            </w:pPr>
            <w:r w:rsidRPr="004C3A0B">
              <w:rPr>
                <w:rFonts w:ascii="Arial" w:hAnsi="Arial" w:cs="Arial"/>
                <w:b/>
              </w:rPr>
              <w:t>Participant numbers and source</w:t>
            </w:r>
          </w:p>
          <w:p w14:paraId="060F1C0B"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DB37BD" w:rsidRPr="004C3A0B" w14:paraId="2147547F" w14:textId="77777777" w:rsidTr="00195E7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9D8DC" w14:textId="77777777" w:rsidR="00DB37BD" w:rsidRDefault="00DB37BD" w:rsidP="00195E72">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A151ED" w14:textId="77777777" w:rsidR="00DB37BD" w:rsidRPr="004C3A0B" w:rsidRDefault="00DB37BD" w:rsidP="00195E72">
            <w:pPr>
              <w:rPr>
                <w:rFonts w:ascii="Arial" w:hAnsi="Arial" w:cs="Arial"/>
              </w:rPr>
            </w:pPr>
            <w:r>
              <w:rPr>
                <w:rFonts w:ascii="Arial" w:hAnsi="Arial" w:cs="Arial"/>
              </w:rPr>
              <w:t>How many participants are expected?</w:t>
            </w:r>
          </w:p>
          <w:p w14:paraId="30D0E16B" w14:textId="77777777" w:rsidR="00DB37BD" w:rsidRPr="004C3A0B" w:rsidRDefault="00DB37BD" w:rsidP="00195E7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8648423" w14:textId="77777777" w:rsidR="00DB37BD" w:rsidRDefault="00DB37BD" w:rsidP="00195E72">
            <w:pPr>
              <w:rPr>
                <w:rFonts w:ascii="Arial" w:hAnsi="Arial" w:cs="Arial"/>
              </w:rPr>
            </w:pPr>
          </w:p>
          <w:p w14:paraId="232E0A62" w14:textId="77777777" w:rsidR="00DB37BD" w:rsidRDefault="00DB37BD" w:rsidP="00195E72">
            <w:pPr>
              <w:rPr>
                <w:rFonts w:ascii="Arial" w:hAnsi="Arial" w:cs="Arial"/>
              </w:rPr>
            </w:pPr>
            <w:r>
              <w:rPr>
                <w:rFonts w:ascii="Arial" w:hAnsi="Arial" w:cs="Arial"/>
              </w:rPr>
              <w:t>50</w:t>
            </w:r>
          </w:p>
          <w:p w14:paraId="38511902" w14:textId="77777777" w:rsidR="00DB37BD" w:rsidRPr="004C3A0B" w:rsidRDefault="00DB37BD" w:rsidP="00195E72">
            <w:pPr>
              <w:rPr>
                <w:rFonts w:ascii="Arial" w:hAnsi="Arial" w:cs="Arial"/>
              </w:rPr>
            </w:pPr>
          </w:p>
          <w:p w14:paraId="1A393F8A" w14:textId="77777777" w:rsidR="00DB37BD" w:rsidRPr="004C3A0B" w:rsidRDefault="00DB37BD" w:rsidP="00195E72">
            <w:pPr>
              <w:rPr>
                <w:rFonts w:ascii="Arial" w:hAnsi="Arial" w:cs="Arial"/>
                <w:b/>
              </w:rPr>
            </w:pPr>
            <w:r w:rsidRPr="003257BD">
              <w:rPr>
                <w:rFonts w:ascii="Arial" w:hAnsi="Arial" w:cs="Arial"/>
                <w:i/>
                <w:color w:val="808080"/>
                <w:sz w:val="18"/>
                <w:szCs w:val="18"/>
              </w:rPr>
              <w:t>(this box should expand as you type)</w:t>
            </w:r>
          </w:p>
        </w:tc>
      </w:tr>
      <w:tr w:rsidR="00DB37BD" w:rsidRPr="004C3A0B" w14:paraId="4577AB74" w14:textId="77777777" w:rsidTr="00195E7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14AED" w14:textId="77777777" w:rsidR="00DB37BD" w:rsidRDefault="00DB37BD" w:rsidP="00195E72">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24482E" w14:textId="77777777" w:rsidR="00DB37BD" w:rsidRDefault="00DB37BD" w:rsidP="00195E72">
            <w:pPr>
              <w:rPr>
                <w:rFonts w:ascii="Arial" w:hAnsi="Arial" w:cs="Arial"/>
              </w:rPr>
            </w:pPr>
            <w:r>
              <w:rPr>
                <w:rFonts w:ascii="Arial" w:hAnsi="Arial" w:cs="Arial"/>
              </w:rPr>
              <w:t>Who will the participants be?</w:t>
            </w:r>
          </w:p>
          <w:p w14:paraId="41F1DDA2" w14:textId="77777777" w:rsidR="00DB37BD" w:rsidRDefault="00DB37BD" w:rsidP="00195E7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6D07048" w14:textId="77777777" w:rsidR="00DB37BD" w:rsidRDefault="00DB37BD" w:rsidP="00195E72">
            <w:pPr>
              <w:rPr>
                <w:rFonts w:ascii="Arial" w:hAnsi="Arial" w:cs="Arial"/>
              </w:rPr>
            </w:pPr>
            <w:r>
              <w:rPr>
                <w:rFonts w:ascii="Arial" w:hAnsi="Arial" w:cs="Arial"/>
              </w:rPr>
              <w:t>Employees of FedEx</w:t>
            </w:r>
          </w:p>
          <w:p w14:paraId="35707198" w14:textId="77777777" w:rsidR="00DB37BD" w:rsidRDefault="00DB37BD" w:rsidP="00195E72">
            <w:pPr>
              <w:rPr>
                <w:rFonts w:ascii="Arial" w:hAnsi="Arial" w:cs="Arial"/>
              </w:rPr>
            </w:pPr>
          </w:p>
          <w:p w14:paraId="35C29C60" w14:textId="77777777" w:rsidR="00DB37BD" w:rsidRPr="004C3A0B" w:rsidRDefault="00DB37BD" w:rsidP="00195E72">
            <w:pPr>
              <w:rPr>
                <w:rFonts w:ascii="Arial" w:hAnsi="Arial" w:cs="Arial"/>
              </w:rPr>
            </w:pPr>
          </w:p>
          <w:p w14:paraId="05F5E5A5" w14:textId="77777777" w:rsidR="00DB37BD" w:rsidRPr="003257BD" w:rsidRDefault="00DB37BD" w:rsidP="00195E7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B37BD" w:rsidRPr="004C3A0B" w14:paraId="48A9C419" w14:textId="77777777" w:rsidTr="00195E72">
        <w:trPr>
          <w:trHeight w:val="403"/>
        </w:trPr>
        <w:tc>
          <w:tcPr>
            <w:tcW w:w="562" w:type="dxa"/>
            <w:tcBorders>
              <w:top w:val="single" w:sz="4" w:space="0" w:color="auto"/>
            </w:tcBorders>
            <w:shd w:val="clear" w:color="auto" w:fill="F2F2F2" w:themeFill="background1" w:themeFillShade="F2"/>
            <w:vAlign w:val="center"/>
          </w:tcPr>
          <w:p w14:paraId="1AF96A0B" w14:textId="77777777" w:rsidR="00DB37BD" w:rsidRDefault="00DB37BD" w:rsidP="00195E72">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6D65E6DC" w14:textId="77777777" w:rsidR="00DB37BD" w:rsidRDefault="00DB37BD" w:rsidP="00195E72">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79566EF8" w14:textId="77777777" w:rsidR="00DB37BD" w:rsidRDefault="00DB37BD" w:rsidP="00195E72">
            <w:pPr>
              <w:rPr>
                <w:rFonts w:ascii="Arial" w:hAnsi="Arial" w:cs="Arial"/>
              </w:rPr>
            </w:pPr>
          </w:p>
          <w:p w14:paraId="03EC136A" w14:textId="77777777" w:rsidR="00DB37BD" w:rsidRDefault="00DB37BD" w:rsidP="00195E72">
            <w:pPr>
              <w:rPr>
                <w:rFonts w:ascii="Arial" w:hAnsi="Arial" w:cs="Arial"/>
              </w:rPr>
            </w:pPr>
            <w:r>
              <w:rPr>
                <w:rFonts w:ascii="Arial" w:hAnsi="Arial" w:cs="Arial"/>
              </w:rPr>
              <w:t>The questionaries were distributed via email within the FedEx network. They were identified by their decision capability- with or without executive decision making.</w:t>
            </w:r>
          </w:p>
          <w:p w14:paraId="12B16B9A" w14:textId="77777777" w:rsidR="00DB37BD" w:rsidRPr="004C3A0B" w:rsidRDefault="00DB37BD" w:rsidP="00195E72">
            <w:pPr>
              <w:rPr>
                <w:rFonts w:ascii="Arial" w:hAnsi="Arial" w:cs="Arial"/>
              </w:rPr>
            </w:pPr>
          </w:p>
          <w:p w14:paraId="3B79BF39" w14:textId="77777777" w:rsidR="00DB37BD" w:rsidRPr="004C3A0B" w:rsidRDefault="00DB37BD" w:rsidP="00195E7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3D4DD7B" w14:textId="77777777" w:rsidR="00DB37BD" w:rsidRPr="00D71982" w:rsidRDefault="00DB37BD" w:rsidP="00DB37BD">
      <w:pPr>
        <w:rPr>
          <w:rFonts w:ascii="Arial" w:hAnsi="Arial" w:cs="Arial"/>
          <w:bCs/>
          <w:sz w:val="24"/>
          <w:szCs w:val="24"/>
        </w:rPr>
      </w:pPr>
    </w:p>
    <w:p w14:paraId="08418ED4" w14:textId="77777777" w:rsidR="00DB37BD" w:rsidRDefault="00DB37BD" w:rsidP="00DB37BD"/>
    <w:tbl>
      <w:tblPr>
        <w:tblStyle w:val="TableGrid"/>
        <w:tblW w:w="10485" w:type="dxa"/>
        <w:tblLook w:val="04A0" w:firstRow="1" w:lastRow="0" w:firstColumn="1" w:lastColumn="0" w:noHBand="0" w:noVBand="1"/>
      </w:tblPr>
      <w:tblGrid>
        <w:gridCol w:w="562"/>
        <w:gridCol w:w="7088"/>
        <w:gridCol w:w="992"/>
        <w:gridCol w:w="851"/>
        <w:gridCol w:w="992"/>
      </w:tblGrid>
      <w:tr w:rsidR="00DB37BD" w:rsidRPr="004C3A0B" w14:paraId="59E2592D" w14:textId="77777777" w:rsidTr="00195E72">
        <w:tc>
          <w:tcPr>
            <w:tcW w:w="562" w:type="dxa"/>
            <w:shd w:val="clear" w:color="auto" w:fill="F2F2F2" w:themeFill="background1" w:themeFillShade="F2"/>
            <w:vAlign w:val="center"/>
          </w:tcPr>
          <w:p w14:paraId="56111802" w14:textId="77777777" w:rsidR="00DB37BD" w:rsidRPr="002132F9" w:rsidRDefault="00DB37BD" w:rsidP="00195E72">
            <w:pPr>
              <w:autoSpaceDE w:val="0"/>
              <w:autoSpaceDN w:val="0"/>
              <w:adjustRightInd w:val="0"/>
              <w:jc w:val="center"/>
              <w:rPr>
                <w:rFonts w:ascii="Arial" w:hAnsi="Arial" w:cs="Arial"/>
                <w:bCs/>
              </w:rPr>
            </w:pPr>
          </w:p>
        </w:tc>
        <w:tc>
          <w:tcPr>
            <w:tcW w:w="7088" w:type="dxa"/>
            <w:shd w:val="clear" w:color="auto" w:fill="F2F2F2" w:themeFill="background1" w:themeFillShade="F2"/>
          </w:tcPr>
          <w:p w14:paraId="68D2D905" w14:textId="77777777" w:rsidR="00DB37BD" w:rsidRPr="004C3A0B" w:rsidRDefault="00DB37BD" w:rsidP="00195E72">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7BDC7BEA" w14:textId="77777777" w:rsidR="00DB37BD" w:rsidRPr="004C3A0B" w:rsidRDefault="00DB37BD" w:rsidP="00195E72">
            <w:pPr>
              <w:autoSpaceDE w:val="0"/>
              <w:autoSpaceDN w:val="0"/>
              <w:adjustRightInd w:val="0"/>
              <w:jc w:val="center"/>
              <w:rPr>
                <w:rFonts w:ascii="Arial" w:hAnsi="Arial" w:cs="Arial"/>
                <w:b/>
                <w:bCs/>
                <w:sz w:val="16"/>
                <w:szCs w:val="16"/>
              </w:rPr>
            </w:pPr>
          </w:p>
          <w:p w14:paraId="548ABDD0"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9A0AD80"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542CF8A4" w14:textId="77777777" w:rsidR="00DB37BD" w:rsidRPr="004C3A0B" w:rsidRDefault="00DB37BD" w:rsidP="00195E72">
            <w:pPr>
              <w:autoSpaceDE w:val="0"/>
              <w:autoSpaceDN w:val="0"/>
              <w:adjustRightInd w:val="0"/>
              <w:jc w:val="center"/>
              <w:rPr>
                <w:rFonts w:ascii="Arial" w:hAnsi="Arial" w:cs="Arial"/>
                <w:b/>
                <w:bCs/>
                <w:sz w:val="16"/>
                <w:szCs w:val="16"/>
              </w:rPr>
            </w:pPr>
          </w:p>
          <w:p w14:paraId="5C4B900E"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N/A</w:t>
            </w:r>
          </w:p>
        </w:tc>
      </w:tr>
      <w:tr w:rsidR="00DB37BD" w:rsidRPr="004C3A0B" w14:paraId="23C95907" w14:textId="77777777" w:rsidTr="00195E72">
        <w:trPr>
          <w:trHeight w:val="439"/>
        </w:trPr>
        <w:tc>
          <w:tcPr>
            <w:tcW w:w="562" w:type="dxa"/>
            <w:shd w:val="clear" w:color="auto" w:fill="F2F2F2" w:themeFill="background1" w:themeFillShade="F2"/>
            <w:vAlign w:val="center"/>
          </w:tcPr>
          <w:p w14:paraId="5B84095C"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7367EB7B"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74C1BE73"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47B429DA"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65B67592"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20264DB6" w14:textId="77777777" w:rsidTr="00195E72">
        <w:trPr>
          <w:trHeight w:val="403"/>
        </w:trPr>
        <w:tc>
          <w:tcPr>
            <w:tcW w:w="562" w:type="dxa"/>
            <w:shd w:val="clear" w:color="auto" w:fill="F2F2F2" w:themeFill="background1" w:themeFillShade="F2"/>
            <w:vAlign w:val="center"/>
          </w:tcPr>
          <w:p w14:paraId="7E692619"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22E79501"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294C0E06"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65C2BAAB"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7A801EB0"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1F0991C5" w14:textId="77777777" w:rsidTr="00195E72">
        <w:trPr>
          <w:trHeight w:val="439"/>
        </w:trPr>
        <w:tc>
          <w:tcPr>
            <w:tcW w:w="562" w:type="dxa"/>
            <w:shd w:val="clear" w:color="auto" w:fill="F2F2F2" w:themeFill="background1" w:themeFillShade="F2"/>
            <w:vAlign w:val="center"/>
          </w:tcPr>
          <w:p w14:paraId="787FF7AF"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604DFA1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2A805EEF"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19C6C61A"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79AA8DA9"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1A12DDD9" w14:textId="77777777" w:rsidTr="00195E72">
        <w:trPr>
          <w:trHeight w:val="403"/>
        </w:trPr>
        <w:tc>
          <w:tcPr>
            <w:tcW w:w="562" w:type="dxa"/>
            <w:shd w:val="clear" w:color="auto" w:fill="F2F2F2" w:themeFill="background1" w:themeFillShade="F2"/>
            <w:vAlign w:val="center"/>
          </w:tcPr>
          <w:p w14:paraId="4D29F254"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5D427075"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58E12094"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4FABB311"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09018332"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6618B5DC" w14:textId="77777777" w:rsidTr="00195E72">
        <w:trPr>
          <w:trHeight w:val="439"/>
        </w:trPr>
        <w:tc>
          <w:tcPr>
            <w:tcW w:w="562" w:type="dxa"/>
            <w:shd w:val="clear" w:color="auto" w:fill="F2F2F2" w:themeFill="background1" w:themeFillShade="F2"/>
            <w:vAlign w:val="center"/>
          </w:tcPr>
          <w:p w14:paraId="60D588A6"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7AE838B2"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39D3F030"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12B22E18"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589EFB3A"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06F6F7AA" w14:textId="77777777" w:rsidTr="00195E72">
        <w:trPr>
          <w:trHeight w:val="403"/>
        </w:trPr>
        <w:tc>
          <w:tcPr>
            <w:tcW w:w="562" w:type="dxa"/>
            <w:shd w:val="clear" w:color="auto" w:fill="F2F2F2" w:themeFill="background1" w:themeFillShade="F2"/>
            <w:vAlign w:val="center"/>
          </w:tcPr>
          <w:p w14:paraId="5D05B84C"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3F7C33B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1AD8FA34"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110366FF"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4A9310C3"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7D37965A" w14:textId="77777777" w:rsidTr="00195E72">
        <w:trPr>
          <w:trHeight w:val="439"/>
        </w:trPr>
        <w:tc>
          <w:tcPr>
            <w:tcW w:w="562" w:type="dxa"/>
            <w:shd w:val="clear" w:color="auto" w:fill="F2F2F2" w:themeFill="background1" w:themeFillShade="F2"/>
            <w:vAlign w:val="center"/>
          </w:tcPr>
          <w:p w14:paraId="4B87DAAC"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35DCCEE1"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72F951C5"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61C2F012"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0E80C5F9"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0C98DDE4" w14:textId="77777777" w:rsidTr="00195E72">
        <w:trPr>
          <w:trHeight w:val="403"/>
        </w:trPr>
        <w:tc>
          <w:tcPr>
            <w:tcW w:w="562" w:type="dxa"/>
            <w:shd w:val="clear" w:color="auto" w:fill="F2F2F2" w:themeFill="background1" w:themeFillShade="F2"/>
            <w:vAlign w:val="center"/>
          </w:tcPr>
          <w:p w14:paraId="5890040A"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27F7CB87"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847AFFD"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213774B9"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6785A1B0"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7CF1624D" w14:textId="77777777" w:rsidTr="00195E72">
        <w:trPr>
          <w:trHeight w:val="439"/>
        </w:trPr>
        <w:tc>
          <w:tcPr>
            <w:tcW w:w="562" w:type="dxa"/>
            <w:shd w:val="clear" w:color="auto" w:fill="F2F2F2" w:themeFill="background1" w:themeFillShade="F2"/>
            <w:vAlign w:val="center"/>
          </w:tcPr>
          <w:p w14:paraId="5F853E75"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15B9E50D"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EndPr/>
            <w:sdtContent>
              <w:p w14:paraId="1794CF55"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1"/>
                <w14:checkedState w14:val="2612" w14:font="MS Gothic"/>
                <w14:uncheckedState w14:val="2610" w14:font="MS Gothic"/>
              </w14:checkbox>
            </w:sdtPr>
            <w:sdtEndPr/>
            <w:sdtContent>
              <w:p w14:paraId="42E2BEC7"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0FBDBC67"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5E376BBF" w14:textId="77777777" w:rsidTr="00195E72">
        <w:trPr>
          <w:trHeight w:val="403"/>
        </w:trPr>
        <w:tc>
          <w:tcPr>
            <w:tcW w:w="562" w:type="dxa"/>
            <w:tcBorders>
              <w:bottom w:val="single" w:sz="4" w:space="0" w:color="auto"/>
            </w:tcBorders>
            <w:shd w:val="clear" w:color="auto" w:fill="F2F2F2" w:themeFill="background1" w:themeFillShade="F2"/>
            <w:vAlign w:val="center"/>
          </w:tcPr>
          <w:p w14:paraId="53552E97"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05E93232"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DB37BD" w:rsidRPr="004C3A0B" w14:paraId="04519C79" w14:textId="77777777" w:rsidTr="00195E72">
        <w:trPr>
          <w:trHeight w:val="403"/>
        </w:trPr>
        <w:tc>
          <w:tcPr>
            <w:tcW w:w="562" w:type="dxa"/>
            <w:vAlign w:val="center"/>
          </w:tcPr>
          <w:p w14:paraId="0F2D7873" w14:textId="77777777" w:rsidR="00DB37BD" w:rsidRDefault="00DB37BD" w:rsidP="00195E72">
            <w:pPr>
              <w:jc w:val="center"/>
              <w:rPr>
                <w:rFonts w:ascii="Arial" w:hAnsi="Arial" w:cs="Arial"/>
              </w:rPr>
            </w:pPr>
          </w:p>
        </w:tc>
        <w:tc>
          <w:tcPr>
            <w:tcW w:w="9923" w:type="dxa"/>
            <w:gridSpan w:val="4"/>
            <w:vAlign w:val="center"/>
          </w:tcPr>
          <w:p w14:paraId="5E728321" w14:textId="77777777" w:rsidR="00DB37BD" w:rsidRDefault="00DB37BD" w:rsidP="00195E72">
            <w:pPr>
              <w:rPr>
                <w:rFonts w:ascii="Arial" w:hAnsi="Arial" w:cs="Arial"/>
              </w:rPr>
            </w:pPr>
          </w:p>
          <w:p w14:paraId="6A1D8165" w14:textId="77777777" w:rsidR="00DB37BD" w:rsidRDefault="00DB37BD" w:rsidP="00195E72">
            <w:pPr>
              <w:rPr>
                <w:rFonts w:ascii="Arial" w:hAnsi="Arial" w:cs="Arial"/>
              </w:rPr>
            </w:pPr>
          </w:p>
          <w:p w14:paraId="08F9FBED" w14:textId="77777777" w:rsidR="00DB37BD" w:rsidRPr="004C3A0B" w:rsidRDefault="00DB37BD" w:rsidP="00195E72">
            <w:pPr>
              <w:rPr>
                <w:rFonts w:ascii="Arial" w:hAnsi="Arial" w:cs="Arial"/>
              </w:rPr>
            </w:pPr>
          </w:p>
          <w:p w14:paraId="79426CB7"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9EC8853" w14:textId="77777777" w:rsidR="00DB37BD" w:rsidRPr="004C3A0B" w:rsidRDefault="00DB37BD" w:rsidP="00DB37BD"/>
    <w:tbl>
      <w:tblPr>
        <w:tblStyle w:val="TableGrid"/>
        <w:tblW w:w="10485" w:type="dxa"/>
        <w:tblLook w:val="04A0" w:firstRow="1" w:lastRow="0" w:firstColumn="1" w:lastColumn="0" w:noHBand="0" w:noVBand="1"/>
      </w:tblPr>
      <w:tblGrid>
        <w:gridCol w:w="562"/>
        <w:gridCol w:w="7088"/>
        <w:gridCol w:w="992"/>
        <w:gridCol w:w="851"/>
        <w:gridCol w:w="992"/>
      </w:tblGrid>
      <w:tr w:rsidR="00DB37BD" w:rsidRPr="004C3A0B" w14:paraId="2AF768A2" w14:textId="77777777" w:rsidTr="00195E72">
        <w:tc>
          <w:tcPr>
            <w:tcW w:w="562" w:type="dxa"/>
            <w:shd w:val="clear" w:color="auto" w:fill="F2F2F2" w:themeFill="background1" w:themeFillShade="F2"/>
          </w:tcPr>
          <w:p w14:paraId="1236C51A" w14:textId="77777777" w:rsidR="00DB37BD" w:rsidRPr="002132F9" w:rsidRDefault="00DB37BD" w:rsidP="00195E72">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5A342DF7" w14:textId="77777777" w:rsidR="00DB37BD" w:rsidRPr="004C3A0B" w:rsidRDefault="00DB37BD" w:rsidP="00195E72">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ED44D6D" w14:textId="77777777" w:rsidR="00DB37BD" w:rsidRPr="004C3A0B" w:rsidRDefault="00DB37BD" w:rsidP="00195E72">
            <w:pPr>
              <w:autoSpaceDE w:val="0"/>
              <w:autoSpaceDN w:val="0"/>
              <w:adjustRightInd w:val="0"/>
              <w:jc w:val="center"/>
              <w:rPr>
                <w:rFonts w:ascii="Arial" w:hAnsi="Arial" w:cs="Arial"/>
                <w:b/>
                <w:bCs/>
                <w:sz w:val="16"/>
                <w:szCs w:val="16"/>
              </w:rPr>
            </w:pPr>
          </w:p>
          <w:p w14:paraId="51AB0944"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298F5829"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7B35EA4B" w14:textId="77777777" w:rsidR="00DB37BD" w:rsidRPr="004C3A0B" w:rsidRDefault="00DB37BD" w:rsidP="00195E72">
            <w:pPr>
              <w:autoSpaceDE w:val="0"/>
              <w:autoSpaceDN w:val="0"/>
              <w:adjustRightInd w:val="0"/>
              <w:jc w:val="center"/>
              <w:rPr>
                <w:rFonts w:ascii="Arial" w:hAnsi="Arial" w:cs="Arial"/>
                <w:b/>
                <w:bCs/>
                <w:sz w:val="16"/>
                <w:szCs w:val="16"/>
              </w:rPr>
            </w:pPr>
          </w:p>
          <w:p w14:paraId="5E6A316F"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N/A</w:t>
            </w:r>
          </w:p>
        </w:tc>
      </w:tr>
      <w:tr w:rsidR="00DB37BD" w:rsidRPr="004C3A0B" w14:paraId="23DB4851" w14:textId="77777777" w:rsidTr="00195E72">
        <w:trPr>
          <w:trHeight w:val="439"/>
        </w:trPr>
        <w:tc>
          <w:tcPr>
            <w:tcW w:w="562" w:type="dxa"/>
            <w:shd w:val="clear" w:color="auto" w:fill="F2F2F2" w:themeFill="background1" w:themeFillShade="F2"/>
            <w:vAlign w:val="center"/>
          </w:tcPr>
          <w:p w14:paraId="7075EB9C"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76DCBAED"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0CFC0EA9"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3CCB26E9"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58A0975A"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554E3D73" w14:textId="77777777" w:rsidTr="00195E72">
        <w:trPr>
          <w:trHeight w:val="403"/>
        </w:trPr>
        <w:tc>
          <w:tcPr>
            <w:tcW w:w="562" w:type="dxa"/>
            <w:shd w:val="clear" w:color="auto" w:fill="F2F2F2" w:themeFill="background1" w:themeFillShade="F2"/>
            <w:vAlign w:val="center"/>
          </w:tcPr>
          <w:p w14:paraId="2E71FF21" w14:textId="77777777" w:rsidR="00DB37BD" w:rsidRPr="004C3A0B" w:rsidRDefault="00DB37BD" w:rsidP="00195E72">
            <w:pPr>
              <w:autoSpaceDE w:val="0"/>
              <w:autoSpaceDN w:val="0"/>
              <w:adjustRightInd w:val="0"/>
              <w:jc w:val="center"/>
              <w:rPr>
                <w:rFonts w:ascii="Arial" w:hAnsi="Arial" w:cs="Arial"/>
              </w:rPr>
            </w:pPr>
            <w:r>
              <w:rPr>
                <w:rFonts w:ascii="Arial" w:hAnsi="Arial" w:cs="Arial"/>
              </w:rPr>
              <w:lastRenderedPageBreak/>
              <w:t>25</w:t>
            </w:r>
          </w:p>
        </w:tc>
        <w:tc>
          <w:tcPr>
            <w:tcW w:w="7088" w:type="dxa"/>
            <w:shd w:val="clear" w:color="auto" w:fill="F2F2F2" w:themeFill="background1" w:themeFillShade="F2"/>
            <w:vAlign w:val="center"/>
          </w:tcPr>
          <w:p w14:paraId="66555533"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2B278EA"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43D59EB8"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7536E077"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4504466D" w14:textId="77777777" w:rsidTr="00195E72">
        <w:trPr>
          <w:trHeight w:val="439"/>
        </w:trPr>
        <w:tc>
          <w:tcPr>
            <w:tcW w:w="562" w:type="dxa"/>
            <w:shd w:val="clear" w:color="auto" w:fill="F2F2F2" w:themeFill="background1" w:themeFillShade="F2"/>
            <w:vAlign w:val="center"/>
          </w:tcPr>
          <w:p w14:paraId="3598474F"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2DF47612"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16625840"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55E03C35"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1672967F"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197992FE" w14:textId="77777777" w:rsidTr="00195E72">
        <w:trPr>
          <w:trHeight w:val="403"/>
        </w:trPr>
        <w:tc>
          <w:tcPr>
            <w:tcW w:w="562" w:type="dxa"/>
            <w:shd w:val="clear" w:color="auto" w:fill="F2F2F2" w:themeFill="background1" w:themeFillShade="F2"/>
            <w:vAlign w:val="center"/>
          </w:tcPr>
          <w:p w14:paraId="500E9797"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5ADA6D72"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08A59658"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53855EF9" w14:textId="77777777" w:rsidR="00DB37BD" w:rsidRPr="00392C8E"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3E99485B" w14:textId="77777777" w:rsidR="00DB37BD" w:rsidRPr="00392C8E" w:rsidRDefault="00DB37BD" w:rsidP="00195E7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B37BD" w:rsidRPr="004C3A0B" w14:paraId="7BB443A1" w14:textId="77777777" w:rsidTr="00195E72">
        <w:trPr>
          <w:trHeight w:val="403"/>
        </w:trPr>
        <w:tc>
          <w:tcPr>
            <w:tcW w:w="562" w:type="dxa"/>
            <w:shd w:val="clear" w:color="auto" w:fill="F2F2F2" w:themeFill="background1" w:themeFillShade="F2"/>
            <w:vAlign w:val="center"/>
          </w:tcPr>
          <w:p w14:paraId="6808DC22" w14:textId="77777777" w:rsidR="00DB37BD" w:rsidRPr="004C3A0B" w:rsidRDefault="00DB37BD" w:rsidP="00195E72">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36F1F79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DB37BD" w:rsidRPr="004C3A0B" w14:paraId="569A835B" w14:textId="77777777" w:rsidTr="00195E72">
        <w:trPr>
          <w:trHeight w:val="403"/>
        </w:trPr>
        <w:tc>
          <w:tcPr>
            <w:tcW w:w="562" w:type="dxa"/>
            <w:vAlign w:val="center"/>
          </w:tcPr>
          <w:p w14:paraId="4D936748" w14:textId="77777777" w:rsidR="00DB37BD" w:rsidRDefault="00DB37BD" w:rsidP="00195E72">
            <w:pPr>
              <w:jc w:val="center"/>
              <w:rPr>
                <w:rFonts w:ascii="Arial" w:hAnsi="Arial" w:cs="Arial"/>
              </w:rPr>
            </w:pPr>
          </w:p>
        </w:tc>
        <w:tc>
          <w:tcPr>
            <w:tcW w:w="9923" w:type="dxa"/>
            <w:gridSpan w:val="4"/>
            <w:vAlign w:val="center"/>
          </w:tcPr>
          <w:p w14:paraId="2AEE0F4C" w14:textId="77777777" w:rsidR="00DB37BD" w:rsidRDefault="00DB37BD" w:rsidP="00195E72">
            <w:pPr>
              <w:rPr>
                <w:rFonts w:ascii="Arial" w:hAnsi="Arial" w:cs="Arial"/>
              </w:rPr>
            </w:pPr>
          </w:p>
          <w:p w14:paraId="09CD9DCB" w14:textId="77777777" w:rsidR="00DB37BD" w:rsidRDefault="00DB37BD" w:rsidP="00195E72">
            <w:pPr>
              <w:rPr>
                <w:rFonts w:ascii="Arial" w:hAnsi="Arial" w:cs="Arial"/>
              </w:rPr>
            </w:pPr>
          </w:p>
          <w:p w14:paraId="302B3DA7" w14:textId="77777777" w:rsidR="00DB37BD" w:rsidRPr="004C3A0B" w:rsidRDefault="00DB37BD" w:rsidP="00195E72">
            <w:pPr>
              <w:rPr>
                <w:rFonts w:ascii="Arial" w:hAnsi="Arial" w:cs="Arial"/>
              </w:rPr>
            </w:pPr>
          </w:p>
          <w:p w14:paraId="05E8FF65"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AE26B5" w14:textId="77777777" w:rsidR="00DB37BD" w:rsidRPr="00354F34" w:rsidRDefault="00DB37BD" w:rsidP="00DB37BD">
      <w:pPr>
        <w:autoSpaceDE w:val="0"/>
        <w:autoSpaceDN w:val="0"/>
        <w:adjustRightInd w:val="0"/>
        <w:spacing w:after="240"/>
        <w:jc w:val="both"/>
        <w:rPr>
          <w:rFonts w:ascii="Arial" w:hAnsi="Arial" w:cs="Arial"/>
          <w:b/>
        </w:rPr>
      </w:pPr>
    </w:p>
    <w:p w14:paraId="340FAFC4" w14:textId="77777777" w:rsidR="00DB37BD" w:rsidRDefault="00DB37BD" w:rsidP="00DB37BD">
      <w:pPr>
        <w:rPr>
          <w:rFonts w:ascii="Arial" w:hAnsi="Arial" w:cs="Arial"/>
          <w:b/>
        </w:rPr>
      </w:pPr>
      <w:r w:rsidRPr="00354F34">
        <w:rPr>
          <w:rFonts w:ascii="Arial" w:hAnsi="Arial" w:cs="Arial"/>
          <w:b/>
        </w:rPr>
        <w:t>SECTION H: Anticipated Risks</w:t>
      </w:r>
    </w:p>
    <w:p w14:paraId="58D6CD04" w14:textId="77777777" w:rsidR="00DB37BD" w:rsidRPr="00354F34" w:rsidRDefault="00DB37BD" w:rsidP="00DB37BD">
      <w:pPr>
        <w:rPr>
          <w:rFonts w:ascii="Arial" w:hAnsi="Arial" w:cs="Arial"/>
          <w:b/>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4680"/>
        <w:gridCol w:w="3100"/>
        <w:gridCol w:w="1044"/>
        <w:gridCol w:w="696"/>
      </w:tblGrid>
      <w:tr w:rsidR="00DB37BD" w:rsidRPr="004C3A0B" w14:paraId="3CD1A037" w14:textId="77777777" w:rsidTr="00991149">
        <w:tc>
          <w:tcPr>
            <w:tcW w:w="589" w:type="dxa"/>
            <w:tcBorders>
              <w:bottom w:val="single" w:sz="4" w:space="0" w:color="auto"/>
            </w:tcBorders>
            <w:shd w:val="clear" w:color="auto" w:fill="F2F2F2" w:themeFill="background1" w:themeFillShade="F2"/>
          </w:tcPr>
          <w:p w14:paraId="4383FD7D" w14:textId="77777777" w:rsidR="00DB37BD" w:rsidRPr="002132F9" w:rsidRDefault="00DB37BD" w:rsidP="00195E72">
            <w:pPr>
              <w:pStyle w:val="Heading1"/>
              <w:rPr>
                <w:rFonts w:ascii="Arial" w:hAnsi="Arial" w:cs="Arial"/>
                <w:b w:val="0"/>
                <w:bCs w:val="0"/>
              </w:rPr>
            </w:pPr>
          </w:p>
        </w:tc>
        <w:tc>
          <w:tcPr>
            <w:tcW w:w="9505" w:type="dxa"/>
            <w:gridSpan w:val="4"/>
            <w:tcBorders>
              <w:bottom w:val="single" w:sz="4" w:space="0" w:color="auto"/>
            </w:tcBorders>
            <w:shd w:val="clear" w:color="auto" w:fill="F2F2F2" w:themeFill="background1" w:themeFillShade="F2"/>
          </w:tcPr>
          <w:p w14:paraId="39A07D47" w14:textId="77777777" w:rsidR="00DB37BD" w:rsidRDefault="00DB37BD" w:rsidP="00195E7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CF2D09A" w14:textId="77777777" w:rsidR="00DB37BD" w:rsidRDefault="00DB37BD" w:rsidP="00195E72"/>
          <w:p w14:paraId="6A398C8B" w14:textId="77777777" w:rsidR="00DB37BD" w:rsidRPr="00204E14" w:rsidRDefault="00DB37BD" w:rsidP="00195E7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DB37BD" w:rsidRPr="004C3A0B" w14:paraId="7E087F4D" w14:textId="77777777" w:rsidTr="00991149">
        <w:tc>
          <w:tcPr>
            <w:tcW w:w="589" w:type="dxa"/>
            <w:vMerge w:val="restart"/>
            <w:shd w:val="clear" w:color="auto" w:fill="F2F2F2" w:themeFill="background1" w:themeFillShade="F2"/>
            <w:vAlign w:val="center"/>
          </w:tcPr>
          <w:p w14:paraId="50FC3126" w14:textId="77777777" w:rsidR="00DB37BD" w:rsidRPr="002132F9" w:rsidRDefault="00DB37BD" w:rsidP="00195E72">
            <w:pPr>
              <w:pStyle w:val="Heading1"/>
              <w:rPr>
                <w:rFonts w:ascii="Arial" w:hAnsi="Arial" w:cs="Arial"/>
                <w:b w:val="0"/>
                <w:bCs w:val="0"/>
                <w:sz w:val="20"/>
                <w:szCs w:val="16"/>
              </w:rPr>
            </w:pPr>
            <w:r>
              <w:rPr>
                <w:rFonts w:ascii="Arial" w:hAnsi="Arial" w:cs="Arial"/>
                <w:b w:val="0"/>
                <w:bCs w:val="0"/>
                <w:sz w:val="20"/>
                <w:szCs w:val="16"/>
              </w:rPr>
              <w:t>1</w:t>
            </w:r>
          </w:p>
        </w:tc>
        <w:tc>
          <w:tcPr>
            <w:tcW w:w="8190" w:type="dxa"/>
            <w:gridSpan w:val="2"/>
            <w:vMerge w:val="restart"/>
            <w:shd w:val="clear" w:color="auto" w:fill="F2F2F2" w:themeFill="background1" w:themeFillShade="F2"/>
            <w:vAlign w:val="center"/>
          </w:tcPr>
          <w:p w14:paraId="75F67078" w14:textId="77777777" w:rsidR="00DB37BD" w:rsidRPr="00204E14" w:rsidRDefault="00DB37BD" w:rsidP="00195E72">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1044" w:type="dxa"/>
            <w:tcBorders>
              <w:bottom w:val="single" w:sz="4" w:space="0" w:color="auto"/>
            </w:tcBorders>
            <w:shd w:val="clear" w:color="auto" w:fill="F2F2F2" w:themeFill="background1" w:themeFillShade="F2"/>
          </w:tcPr>
          <w:p w14:paraId="0A459A7E" w14:textId="77777777" w:rsidR="00DB37BD" w:rsidRPr="00264416" w:rsidRDefault="00DB37BD" w:rsidP="00195E72">
            <w:pPr>
              <w:pStyle w:val="Heading1"/>
              <w:rPr>
                <w:rFonts w:ascii="Arial" w:hAnsi="Arial" w:cs="Arial"/>
              </w:rPr>
            </w:pPr>
            <w:r w:rsidRPr="00204E14">
              <w:rPr>
                <w:rFonts w:ascii="Arial" w:hAnsi="Arial" w:cs="Arial"/>
              </w:rPr>
              <w:t xml:space="preserve">Yes </w:t>
            </w:r>
          </w:p>
        </w:tc>
        <w:tc>
          <w:tcPr>
            <w:tcW w:w="271" w:type="dxa"/>
            <w:tcBorders>
              <w:bottom w:val="single" w:sz="4" w:space="0" w:color="auto"/>
            </w:tcBorders>
            <w:shd w:val="clear" w:color="auto" w:fill="BFBFBF" w:themeFill="background1" w:themeFillShade="BF"/>
          </w:tcPr>
          <w:p w14:paraId="2B4480A8" w14:textId="77777777" w:rsidR="00DB37BD" w:rsidRPr="00FD519A" w:rsidRDefault="00841EF6" w:rsidP="00195E7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DB37BD" w:rsidRPr="00392C8E">
                  <w:rPr>
                    <w:rFonts w:ascii="MS Gothic" w:eastAsia="MS Gothic" w:hAnsi="MS Gothic" w:cs="Arial" w:hint="eastAsia"/>
                    <w:b w:val="0"/>
                    <w:bCs w:val="0"/>
                  </w:rPr>
                  <w:t>☐</w:t>
                </w:r>
              </w:sdtContent>
            </w:sdt>
          </w:p>
        </w:tc>
      </w:tr>
      <w:tr w:rsidR="00DB37BD" w:rsidRPr="004C3A0B" w14:paraId="0BD2801C" w14:textId="77777777" w:rsidTr="00991149">
        <w:tc>
          <w:tcPr>
            <w:tcW w:w="589" w:type="dxa"/>
            <w:vMerge/>
            <w:tcBorders>
              <w:bottom w:val="single" w:sz="4" w:space="0" w:color="auto"/>
            </w:tcBorders>
            <w:shd w:val="clear" w:color="auto" w:fill="F2F2F2" w:themeFill="background1" w:themeFillShade="F2"/>
            <w:vAlign w:val="center"/>
          </w:tcPr>
          <w:p w14:paraId="270897BF" w14:textId="77777777" w:rsidR="00DB37BD" w:rsidRPr="002132F9" w:rsidRDefault="00DB37BD" w:rsidP="00195E72">
            <w:pPr>
              <w:pStyle w:val="Heading1"/>
              <w:rPr>
                <w:rFonts w:ascii="Arial" w:hAnsi="Arial" w:cs="Arial"/>
                <w:b w:val="0"/>
                <w:bCs w:val="0"/>
                <w:sz w:val="20"/>
                <w:szCs w:val="16"/>
              </w:rPr>
            </w:pPr>
          </w:p>
        </w:tc>
        <w:tc>
          <w:tcPr>
            <w:tcW w:w="8190" w:type="dxa"/>
            <w:gridSpan w:val="2"/>
            <w:vMerge/>
            <w:tcBorders>
              <w:bottom w:val="single" w:sz="4" w:space="0" w:color="auto"/>
            </w:tcBorders>
            <w:shd w:val="clear" w:color="auto" w:fill="F2F2F2" w:themeFill="background1" w:themeFillShade="F2"/>
          </w:tcPr>
          <w:p w14:paraId="0FB24E16" w14:textId="77777777" w:rsidR="00DB37BD" w:rsidRPr="00204E14" w:rsidRDefault="00DB37BD" w:rsidP="00195E72">
            <w:pPr>
              <w:pStyle w:val="Heading1"/>
              <w:rPr>
                <w:rFonts w:ascii="Arial" w:hAnsi="Arial" w:cs="Arial"/>
                <w:sz w:val="20"/>
                <w:szCs w:val="16"/>
              </w:rPr>
            </w:pPr>
          </w:p>
        </w:tc>
        <w:tc>
          <w:tcPr>
            <w:tcW w:w="1044" w:type="dxa"/>
            <w:tcBorders>
              <w:bottom w:val="single" w:sz="4" w:space="0" w:color="auto"/>
            </w:tcBorders>
            <w:shd w:val="clear" w:color="auto" w:fill="F2F2F2" w:themeFill="background1" w:themeFillShade="F2"/>
          </w:tcPr>
          <w:p w14:paraId="466A5159" w14:textId="77777777" w:rsidR="00DB37BD" w:rsidRPr="00204E14" w:rsidRDefault="00DB37BD" w:rsidP="00195E72">
            <w:pPr>
              <w:pStyle w:val="Heading1"/>
              <w:rPr>
                <w:rFonts w:ascii="Arial" w:hAnsi="Arial" w:cs="Arial"/>
              </w:rPr>
            </w:pPr>
            <w:r w:rsidRPr="00204E14">
              <w:rPr>
                <w:rFonts w:ascii="Arial" w:hAnsi="Arial" w:cs="Arial"/>
              </w:rPr>
              <w:t>No</w:t>
            </w:r>
          </w:p>
        </w:tc>
        <w:tc>
          <w:tcPr>
            <w:tcW w:w="271" w:type="dxa"/>
            <w:tcBorders>
              <w:bottom w:val="single" w:sz="4" w:space="0" w:color="auto"/>
            </w:tcBorders>
            <w:shd w:val="clear" w:color="auto" w:fill="BFBFBF" w:themeFill="background1" w:themeFillShade="BF"/>
          </w:tcPr>
          <w:p w14:paraId="77BF9560" w14:textId="2C3A7A0C" w:rsidR="00DB37BD" w:rsidRDefault="00841EF6" w:rsidP="00195E7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16A99">
                  <w:rPr>
                    <w:rFonts w:ascii="MS Gothic" w:eastAsia="MS Gothic" w:hAnsi="MS Gothic" w:cs="Arial" w:hint="eastAsia"/>
                    <w:b w:val="0"/>
                    <w:bCs w:val="0"/>
                  </w:rPr>
                  <w:t>☒</w:t>
                </w:r>
              </w:sdtContent>
            </w:sdt>
          </w:p>
        </w:tc>
      </w:tr>
      <w:tr w:rsidR="00DB37BD" w:rsidRPr="004C3A0B" w14:paraId="0E2238E1" w14:textId="77777777" w:rsidTr="00991149">
        <w:tc>
          <w:tcPr>
            <w:tcW w:w="589" w:type="dxa"/>
            <w:tcBorders>
              <w:bottom w:val="single" w:sz="4" w:space="0" w:color="auto"/>
            </w:tcBorders>
            <w:shd w:val="clear" w:color="auto" w:fill="F2F2F2" w:themeFill="background1" w:themeFillShade="F2"/>
            <w:vAlign w:val="center"/>
          </w:tcPr>
          <w:p w14:paraId="25896BF2" w14:textId="77777777" w:rsidR="00DB37BD" w:rsidRPr="002132F9" w:rsidRDefault="00DB37BD" w:rsidP="00195E72">
            <w:pPr>
              <w:jc w:val="center"/>
              <w:rPr>
                <w:rFonts w:ascii="Arial" w:hAnsi="Arial" w:cs="Arial"/>
              </w:rPr>
            </w:pPr>
            <w:r>
              <w:rPr>
                <w:rFonts w:ascii="Arial" w:hAnsi="Arial" w:cs="Arial"/>
              </w:rPr>
              <w:t>2</w:t>
            </w:r>
          </w:p>
        </w:tc>
        <w:tc>
          <w:tcPr>
            <w:tcW w:w="9505" w:type="dxa"/>
            <w:gridSpan w:val="4"/>
            <w:tcBorders>
              <w:bottom w:val="single" w:sz="4" w:space="0" w:color="auto"/>
            </w:tcBorders>
            <w:shd w:val="clear" w:color="auto" w:fill="F2F2F2" w:themeFill="background1" w:themeFillShade="F2"/>
          </w:tcPr>
          <w:p w14:paraId="23FED81D" w14:textId="77777777" w:rsidR="00DB37BD" w:rsidRPr="004C3A0B" w:rsidRDefault="00DB37BD" w:rsidP="00195E72">
            <w:pPr>
              <w:rPr>
                <w:rFonts w:ascii="Arial" w:hAnsi="Arial" w:cs="Arial"/>
              </w:rPr>
            </w:pPr>
            <w:r w:rsidRPr="004C3A0B">
              <w:rPr>
                <w:rFonts w:ascii="Arial" w:hAnsi="Arial" w:cs="Arial"/>
                <w:b/>
              </w:rPr>
              <w:t>Risks to participants</w:t>
            </w:r>
          </w:p>
          <w:p w14:paraId="02B5A908" w14:textId="77777777" w:rsidR="00DB37BD" w:rsidRPr="004C3A0B" w:rsidRDefault="00DB37BD" w:rsidP="00195E72">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DB37BD" w:rsidRPr="004C3A0B" w14:paraId="68274E84" w14:textId="77777777" w:rsidTr="00991149">
        <w:tc>
          <w:tcPr>
            <w:tcW w:w="589" w:type="dxa"/>
            <w:tcBorders>
              <w:top w:val="single" w:sz="4" w:space="0" w:color="auto"/>
              <w:bottom w:val="single" w:sz="4" w:space="0" w:color="auto"/>
            </w:tcBorders>
            <w:vAlign w:val="center"/>
          </w:tcPr>
          <w:p w14:paraId="51ECC038" w14:textId="77777777" w:rsidR="00DB37BD" w:rsidRPr="00CE0890" w:rsidRDefault="00DB37BD" w:rsidP="00195E72">
            <w:pPr>
              <w:autoSpaceDE w:val="0"/>
              <w:autoSpaceDN w:val="0"/>
              <w:adjustRightInd w:val="0"/>
              <w:jc w:val="center"/>
              <w:rPr>
                <w:rFonts w:ascii="Arial" w:hAnsi="Arial" w:cs="Arial"/>
              </w:rPr>
            </w:pPr>
          </w:p>
        </w:tc>
        <w:tc>
          <w:tcPr>
            <w:tcW w:w="4888" w:type="dxa"/>
            <w:tcBorders>
              <w:top w:val="single" w:sz="4" w:space="0" w:color="auto"/>
              <w:bottom w:val="single" w:sz="4" w:space="0" w:color="auto"/>
            </w:tcBorders>
          </w:tcPr>
          <w:p w14:paraId="029702D5" w14:textId="77777777" w:rsidR="00DB37BD" w:rsidRDefault="00DB37BD" w:rsidP="00195E72">
            <w:pPr>
              <w:autoSpaceDE w:val="0"/>
              <w:autoSpaceDN w:val="0"/>
              <w:adjustRightInd w:val="0"/>
              <w:rPr>
                <w:rFonts w:ascii="Arial" w:hAnsi="Arial" w:cs="Arial"/>
              </w:rPr>
            </w:pPr>
            <w:r>
              <w:rPr>
                <w:rFonts w:ascii="Arial" w:hAnsi="Arial" w:cs="Arial"/>
              </w:rPr>
              <w:t>Risk to participants:</w:t>
            </w:r>
          </w:p>
          <w:p w14:paraId="76545ABA" w14:textId="77777777" w:rsidR="00DB37BD" w:rsidRDefault="00DB37BD" w:rsidP="00195E72">
            <w:pPr>
              <w:rPr>
                <w:rFonts w:ascii="Arial" w:hAnsi="Arial" w:cs="Arial"/>
              </w:rPr>
            </w:pPr>
            <w:r>
              <w:rPr>
                <w:rFonts w:ascii="Arial" w:hAnsi="Arial" w:cs="Arial"/>
              </w:rPr>
              <w:t xml:space="preserve">Risk of personal information being revealed by printing their email responses. </w:t>
            </w:r>
          </w:p>
          <w:p w14:paraId="1D297801" w14:textId="77777777" w:rsidR="00DB37BD" w:rsidRPr="004C3A0B" w:rsidRDefault="00DB37BD" w:rsidP="00195E72">
            <w:pPr>
              <w:rPr>
                <w:rFonts w:ascii="Arial" w:hAnsi="Arial" w:cs="Arial"/>
              </w:rPr>
            </w:pPr>
          </w:p>
          <w:p w14:paraId="5AED6E17" w14:textId="77777777" w:rsidR="00DB37BD" w:rsidRPr="004C3A0B" w:rsidRDefault="00DB37BD" w:rsidP="00195E7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617" w:type="dxa"/>
            <w:gridSpan w:val="3"/>
            <w:tcBorders>
              <w:top w:val="single" w:sz="4" w:space="0" w:color="auto"/>
              <w:bottom w:val="single" w:sz="4" w:space="0" w:color="auto"/>
            </w:tcBorders>
          </w:tcPr>
          <w:p w14:paraId="61A55D3E" w14:textId="77777777" w:rsidR="00DB37BD" w:rsidRDefault="00DB37BD" w:rsidP="00195E7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FF6FB27" w14:textId="77777777" w:rsidR="00DB37BD" w:rsidRDefault="00DB37BD" w:rsidP="00195E72">
            <w:pPr>
              <w:rPr>
                <w:rFonts w:ascii="Arial" w:hAnsi="Arial" w:cs="Arial"/>
              </w:rPr>
            </w:pPr>
            <w:r>
              <w:rPr>
                <w:rFonts w:ascii="Arial" w:hAnsi="Arial" w:cs="Arial"/>
              </w:rPr>
              <w:t>That risk has been avoided by coding the information according to their level of decision within the company</w:t>
            </w:r>
          </w:p>
          <w:p w14:paraId="610DC2A9" w14:textId="77777777" w:rsidR="00DB37BD" w:rsidRDefault="00DB37BD" w:rsidP="00195E72">
            <w:pPr>
              <w:rPr>
                <w:rFonts w:ascii="Arial" w:hAnsi="Arial" w:cs="Arial"/>
              </w:rPr>
            </w:pPr>
          </w:p>
          <w:p w14:paraId="67F1AFC6" w14:textId="77777777" w:rsidR="00DB37BD" w:rsidRPr="004C3A0B" w:rsidRDefault="00DB37BD" w:rsidP="00195E72">
            <w:pPr>
              <w:rPr>
                <w:rFonts w:ascii="Arial" w:hAnsi="Arial" w:cs="Arial"/>
              </w:rPr>
            </w:pPr>
          </w:p>
          <w:p w14:paraId="3DF12BBA" w14:textId="77777777" w:rsidR="00DB37BD" w:rsidRPr="00354F34" w:rsidRDefault="00DB37BD" w:rsidP="00195E7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B37BD" w:rsidRPr="004C3A0B" w14:paraId="3335A2E3" w14:textId="77777777" w:rsidTr="00991149">
        <w:tc>
          <w:tcPr>
            <w:tcW w:w="589" w:type="dxa"/>
            <w:tcBorders>
              <w:bottom w:val="single" w:sz="4" w:space="0" w:color="auto"/>
            </w:tcBorders>
            <w:shd w:val="clear" w:color="auto" w:fill="F2F2F2" w:themeFill="background1" w:themeFillShade="F2"/>
            <w:vAlign w:val="center"/>
          </w:tcPr>
          <w:p w14:paraId="46FC16E3" w14:textId="77777777" w:rsidR="00DB37BD" w:rsidRPr="00E32138" w:rsidRDefault="00DB37BD" w:rsidP="00195E72">
            <w:pPr>
              <w:jc w:val="center"/>
              <w:rPr>
                <w:rFonts w:ascii="Arial" w:hAnsi="Arial" w:cs="Arial"/>
              </w:rPr>
            </w:pPr>
            <w:r>
              <w:rPr>
                <w:rFonts w:ascii="Arial" w:hAnsi="Arial" w:cs="Arial"/>
              </w:rPr>
              <w:lastRenderedPageBreak/>
              <w:t>3</w:t>
            </w:r>
          </w:p>
        </w:tc>
        <w:tc>
          <w:tcPr>
            <w:tcW w:w="9505" w:type="dxa"/>
            <w:gridSpan w:val="4"/>
            <w:tcBorders>
              <w:bottom w:val="single" w:sz="4" w:space="0" w:color="auto"/>
            </w:tcBorders>
            <w:shd w:val="clear" w:color="auto" w:fill="F2F2F2" w:themeFill="background1" w:themeFillShade="F2"/>
          </w:tcPr>
          <w:p w14:paraId="5006E2BF" w14:textId="77777777" w:rsidR="00DB37BD" w:rsidRPr="004C3A0B" w:rsidRDefault="00DB37BD" w:rsidP="00195E72">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DB37BD" w:rsidRPr="004C3A0B" w14:paraId="64C06930" w14:textId="77777777" w:rsidTr="00991149">
        <w:tc>
          <w:tcPr>
            <w:tcW w:w="589" w:type="dxa"/>
            <w:tcBorders>
              <w:top w:val="single" w:sz="4" w:space="0" w:color="auto"/>
              <w:bottom w:val="single" w:sz="4" w:space="0" w:color="auto"/>
            </w:tcBorders>
            <w:vAlign w:val="center"/>
          </w:tcPr>
          <w:p w14:paraId="2BB6AEB7" w14:textId="77777777" w:rsidR="00DB37BD" w:rsidRPr="00CE0890" w:rsidRDefault="00DB37BD" w:rsidP="00195E72">
            <w:pPr>
              <w:jc w:val="center"/>
              <w:rPr>
                <w:rFonts w:ascii="Arial" w:hAnsi="Arial" w:cs="Arial"/>
              </w:rPr>
            </w:pPr>
          </w:p>
        </w:tc>
        <w:tc>
          <w:tcPr>
            <w:tcW w:w="9505" w:type="dxa"/>
            <w:gridSpan w:val="4"/>
            <w:tcBorders>
              <w:top w:val="single" w:sz="4" w:space="0" w:color="auto"/>
              <w:bottom w:val="single" w:sz="4" w:space="0" w:color="auto"/>
            </w:tcBorders>
          </w:tcPr>
          <w:p w14:paraId="1A596A90" w14:textId="77777777" w:rsidR="00DB37BD" w:rsidRDefault="00DB37BD" w:rsidP="00195E72">
            <w:pPr>
              <w:rPr>
                <w:rFonts w:ascii="Arial" w:hAnsi="Arial" w:cs="Arial"/>
              </w:rPr>
            </w:pPr>
          </w:p>
          <w:p w14:paraId="7359E61C" w14:textId="4122261F" w:rsidR="00DB37BD" w:rsidRDefault="00AE4F1D" w:rsidP="00195E72">
            <w:pPr>
              <w:rPr>
                <w:rFonts w:ascii="Arial" w:hAnsi="Arial" w:cs="Arial"/>
              </w:rPr>
            </w:pPr>
            <w:r>
              <w:rPr>
                <w:rFonts w:ascii="Arial" w:hAnsi="Arial" w:cs="Arial"/>
              </w:rPr>
              <w:t>-</w:t>
            </w:r>
          </w:p>
          <w:p w14:paraId="5ADDAB2B" w14:textId="77777777" w:rsidR="00DB37BD" w:rsidRPr="004C3A0B" w:rsidRDefault="00DB37BD" w:rsidP="00195E72">
            <w:pPr>
              <w:rPr>
                <w:rFonts w:ascii="Arial" w:hAnsi="Arial" w:cs="Arial"/>
              </w:rPr>
            </w:pPr>
          </w:p>
          <w:p w14:paraId="04FC7926"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B37BD" w:rsidRPr="004C3A0B" w14:paraId="19B865FD" w14:textId="77777777" w:rsidTr="00991149">
        <w:tc>
          <w:tcPr>
            <w:tcW w:w="589" w:type="dxa"/>
            <w:tcBorders>
              <w:top w:val="single" w:sz="4" w:space="0" w:color="auto"/>
              <w:bottom w:val="single" w:sz="4" w:space="0" w:color="auto"/>
            </w:tcBorders>
            <w:shd w:val="clear" w:color="auto" w:fill="F2F2F2" w:themeFill="background1" w:themeFillShade="F2"/>
            <w:vAlign w:val="center"/>
          </w:tcPr>
          <w:p w14:paraId="44905418" w14:textId="77777777" w:rsidR="00DB37BD" w:rsidRPr="002132F9" w:rsidRDefault="00DB37BD" w:rsidP="00195E72">
            <w:pPr>
              <w:jc w:val="center"/>
              <w:rPr>
                <w:rFonts w:ascii="Arial" w:hAnsi="Arial" w:cs="Arial"/>
              </w:rPr>
            </w:pPr>
            <w:r>
              <w:rPr>
                <w:rFonts w:ascii="Arial" w:hAnsi="Arial" w:cs="Arial"/>
              </w:rPr>
              <w:t>4</w:t>
            </w:r>
          </w:p>
        </w:tc>
        <w:tc>
          <w:tcPr>
            <w:tcW w:w="9505" w:type="dxa"/>
            <w:gridSpan w:val="4"/>
            <w:tcBorders>
              <w:top w:val="single" w:sz="4" w:space="0" w:color="auto"/>
              <w:bottom w:val="single" w:sz="4" w:space="0" w:color="auto"/>
            </w:tcBorders>
            <w:shd w:val="clear" w:color="auto" w:fill="F2F2F2" w:themeFill="background1" w:themeFillShade="F2"/>
          </w:tcPr>
          <w:p w14:paraId="6FF6E7A5" w14:textId="77777777" w:rsidR="00DB37BD" w:rsidRPr="004C3A0B" w:rsidRDefault="00DB37BD" w:rsidP="00195E72">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6E21975B" w14:textId="77777777" w:rsidR="00DB37BD" w:rsidRPr="004C3A0B" w:rsidRDefault="00DB37BD" w:rsidP="00195E72">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DB37BD" w:rsidRPr="004C3A0B" w14:paraId="3F162695" w14:textId="77777777" w:rsidTr="00991149">
        <w:tc>
          <w:tcPr>
            <w:tcW w:w="589" w:type="dxa"/>
            <w:tcBorders>
              <w:top w:val="single" w:sz="4" w:space="0" w:color="auto"/>
              <w:bottom w:val="single" w:sz="4" w:space="0" w:color="auto"/>
            </w:tcBorders>
            <w:vAlign w:val="center"/>
          </w:tcPr>
          <w:p w14:paraId="522D4BFD" w14:textId="77777777" w:rsidR="00DB37BD" w:rsidRPr="00CE0890" w:rsidRDefault="00DB37BD" w:rsidP="00195E72">
            <w:pPr>
              <w:autoSpaceDE w:val="0"/>
              <w:autoSpaceDN w:val="0"/>
              <w:adjustRightInd w:val="0"/>
              <w:jc w:val="center"/>
              <w:rPr>
                <w:rFonts w:ascii="Arial" w:hAnsi="Arial" w:cs="Arial"/>
              </w:rPr>
            </w:pPr>
          </w:p>
        </w:tc>
        <w:tc>
          <w:tcPr>
            <w:tcW w:w="4888" w:type="dxa"/>
            <w:tcBorders>
              <w:top w:val="single" w:sz="4" w:space="0" w:color="auto"/>
              <w:bottom w:val="single" w:sz="4" w:space="0" w:color="auto"/>
            </w:tcBorders>
          </w:tcPr>
          <w:p w14:paraId="2EC901C7" w14:textId="77777777" w:rsidR="00DB37BD" w:rsidRDefault="00DB37BD" w:rsidP="00195E72">
            <w:pPr>
              <w:autoSpaceDE w:val="0"/>
              <w:autoSpaceDN w:val="0"/>
              <w:adjustRightInd w:val="0"/>
              <w:rPr>
                <w:rFonts w:ascii="Arial" w:hAnsi="Arial" w:cs="Arial"/>
              </w:rPr>
            </w:pPr>
            <w:r>
              <w:rPr>
                <w:rFonts w:ascii="Arial" w:hAnsi="Arial" w:cs="Arial"/>
              </w:rPr>
              <w:t>Risk to the investigator:</w:t>
            </w:r>
          </w:p>
          <w:p w14:paraId="7055F31A" w14:textId="77777777" w:rsidR="00DB37BD" w:rsidRDefault="00DB37BD" w:rsidP="00195E72">
            <w:pPr>
              <w:rPr>
                <w:rFonts w:ascii="Arial" w:hAnsi="Arial" w:cs="Arial"/>
              </w:rPr>
            </w:pPr>
          </w:p>
          <w:p w14:paraId="2C5C150C" w14:textId="561D3DE4" w:rsidR="00DB37BD" w:rsidRDefault="00AE4F1D" w:rsidP="00195E72">
            <w:pPr>
              <w:rPr>
                <w:rFonts w:ascii="Arial" w:hAnsi="Arial" w:cs="Arial"/>
              </w:rPr>
            </w:pPr>
            <w:r>
              <w:rPr>
                <w:rFonts w:ascii="Arial" w:hAnsi="Arial" w:cs="Arial"/>
              </w:rPr>
              <w:t>-</w:t>
            </w:r>
          </w:p>
          <w:p w14:paraId="63A036B6" w14:textId="77777777" w:rsidR="00DB37BD" w:rsidRPr="004C3A0B" w:rsidRDefault="00DB37BD" w:rsidP="00195E72">
            <w:pPr>
              <w:rPr>
                <w:rFonts w:ascii="Arial" w:hAnsi="Arial" w:cs="Arial"/>
              </w:rPr>
            </w:pPr>
          </w:p>
          <w:p w14:paraId="145FDDA7" w14:textId="77777777" w:rsidR="00DB37BD" w:rsidRPr="004C3A0B" w:rsidRDefault="00DB37BD" w:rsidP="00195E7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617" w:type="dxa"/>
            <w:gridSpan w:val="3"/>
            <w:tcBorders>
              <w:top w:val="single" w:sz="4" w:space="0" w:color="auto"/>
              <w:bottom w:val="single" w:sz="4" w:space="0" w:color="auto"/>
            </w:tcBorders>
          </w:tcPr>
          <w:p w14:paraId="3CC71AF9" w14:textId="77777777" w:rsidR="00DB37BD" w:rsidRPr="00354F34" w:rsidRDefault="00DB37BD" w:rsidP="00195E72">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D628AFD" w14:textId="77777777" w:rsidR="00DB37BD" w:rsidRDefault="00DB37BD" w:rsidP="00195E72">
            <w:pPr>
              <w:rPr>
                <w:rFonts w:ascii="Arial" w:hAnsi="Arial" w:cs="Arial"/>
              </w:rPr>
            </w:pPr>
          </w:p>
          <w:p w14:paraId="087ADF29" w14:textId="77777777" w:rsidR="00DB37BD" w:rsidRDefault="00DB37BD" w:rsidP="00195E72">
            <w:pPr>
              <w:rPr>
                <w:rFonts w:ascii="Arial" w:hAnsi="Arial" w:cs="Arial"/>
              </w:rPr>
            </w:pPr>
          </w:p>
          <w:p w14:paraId="6CCFD3CD" w14:textId="77777777" w:rsidR="00DB37BD" w:rsidRPr="004C3A0B" w:rsidRDefault="00DB37BD" w:rsidP="00195E72">
            <w:pPr>
              <w:rPr>
                <w:rFonts w:ascii="Arial" w:hAnsi="Arial" w:cs="Arial"/>
              </w:rPr>
            </w:pPr>
          </w:p>
          <w:p w14:paraId="7BFD4A3E"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B37BD" w:rsidRPr="004C3A0B" w14:paraId="5574FC92" w14:textId="77777777" w:rsidTr="00991149">
        <w:tc>
          <w:tcPr>
            <w:tcW w:w="589" w:type="dxa"/>
            <w:tcBorders>
              <w:top w:val="single" w:sz="4" w:space="0" w:color="auto"/>
              <w:bottom w:val="single" w:sz="4" w:space="0" w:color="auto"/>
            </w:tcBorders>
            <w:shd w:val="clear" w:color="auto" w:fill="F2F2F2" w:themeFill="background1" w:themeFillShade="F2"/>
            <w:vAlign w:val="center"/>
          </w:tcPr>
          <w:p w14:paraId="4FD2F7EC" w14:textId="77777777" w:rsidR="00DB37BD" w:rsidRPr="002132F9" w:rsidRDefault="00DB37BD" w:rsidP="00195E72">
            <w:pPr>
              <w:jc w:val="center"/>
              <w:rPr>
                <w:rFonts w:ascii="Arial" w:hAnsi="Arial" w:cs="Arial"/>
              </w:rPr>
            </w:pPr>
            <w:r>
              <w:rPr>
                <w:rFonts w:ascii="Arial" w:hAnsi="Arial" w:cs="Arial"/>
              </w:rPr>
              <w:t>5</w:t>
            </w:r>
          </w:p>
        </w:tc>
        <w:tc>
          <w:tcPr>
            <w:tcW w:w="9505" w:type="dxa"/>
            <w:gridSpan w:val="4"/>
            <w:tcBorders>
              <w:top w:val="single" w:sz="4" w:space="0" w:color="auto"/>
              <w:bottom w:val="single" w:sz="4" w:space="0" w:color="auto"/>
            </w:tcBorders>
            <w:shd w:val="clear" w:color="auto" w:fill="F2F2F2" w:themeFill="background1" w:themeFillShade="F2"/>
          </w:tcPr>
          <w:p w14:paraId="6B7DF1BF" w14:textId="77777777" w:rsidR="00DB37BD" w:rsidRPr="004C3A0B" w:rsidRDefault="00DB37BD" w:rsidP="00195E72">
            <w:pPr>
              <w:rPr>
                <w:rFonts w:ascii="Arial" w:hAnsi="Arial" w:cs="Arial"/>
              </w:rPr>
            </w:pPr>
            <w:r w:rsidRPr="004C3A0B">
              <w:rPr>
                <w:rFonts w:ascii="Arial" w:hAnsi="Arial" w:cs="Arial"/>
                <w:b/>
              </w:rPr>
              <w:t>University/institutional risks</w:t>
            </w:r>
          </w:p>
          <w:p w14:paraId="59B0247F" w14:textId="77777777" w:rsidR="00DB37BD" w:rsidRPr="004C3A0B" w:rsidRDefault="00DB37BD" w:rsidP="00195E72">
            <w:pPr>
              <w:rPr>
                <w:rFonts w:ascii="Arial" w:hAnsi="Arial" w:cs="Arial"/>
              </w:rPr>
            </w:pPr>
            <w:r w:rsidRPr="004C3A0B">
              <w:rPr>
                <w:rFonts w:ascii="Arial" w:hAnsi="Arial" w:cs="Arial"/>
              </w:rPr>
              <w:t>For example: adverse publicity, financial loss, data protection</w:t>
            </w:r>
          </w:p>
        </w:tc>
      </w:tr>
      <w:tr w:rsidR="00DB37BD" w:rsidRPr="004C3A0B" w14:paraId="0CD67D90" w14:textId="77777777" w:rsidTr="00991149">
        <w:tc>
          <w:tcPr>
            <w:tcW w:w="589" w:type="dxa"/>
            <w:tcBorders>
              <w:top w:val="single" w:sz="4" w:space="0" w:color="auto"/>
              <w:bottom w:val="single" w:sz="4" w:space="0" w:color="auto"/>
            </w:tcBorders>
            <w:vAlign w:val="center"/>
          </w:tcPr>
          <w:p w14:paraId="040A3E1E" w14:textId="77777777" w:rsidR="00DB37BD" w:rsidRPr="00CE0890" w:rsidRDefault="00DB37BD" w:rsidP="00195E72">
            <w:pPr>
              <w:autoSpaceDE w:val="0"/>
              <w:autoSpaceDN w:val="0"/>
              <w:adjustRightInd w:val="0"/>
              <w:jc w:val="center"/>
              <w:rPr>
                <w:rFonts w:ascii="Arial" w:hAnsi="Arial" w:cs="Arial"/>
              </w:rPr>
            </w:pPr>
          </w:p>
        </w:tc>
        <w:tc>
          <w:tcPr>
            <w:tcW w:w="4888" w:type="dxa"/>
            <w:tcBorders>
              <w:top w:val="single" w:sz="4" w:space="0" w:color="auto"/>
              <w:bottom w:val="single" w:sz="4" w:space="0" w:color="auto"/>
            </w:tcBorders>
          </w:tcPr>
          <w:p w14:paraId="17FDA68B" w14:textId="77777777" w:rsidR="00DB37BD" w:rsidRDefault="00DB37BD" w:rsidP="00195E72">
            <w:pPr>
              <w:autoSpaceDE w:val="0"/>
              <w:autoSpaceDN w:val="0"/>
              <w:adjustRightInd w:val="0"/>
              <w:rPr>
                <w:rFonts w:ascii="Arial" w:hAnsi="Arial" w:cs="Arial"/>
              </w:rPr>
            </w:pPr>
            <w:r>
              <w:rPr>
                <w:rFonts w:ascii="Arial" w:hAnsi="Arial" w:cs="Arial"/>
              </w:rPr>
              <w:t>Risk to the University:</w:t>
            </w:r>
          </w:p>
          <w:p w14:paraId="78EAEB53" w14:textId="77777777" w:rsidR="00DB37BD" w:rsidRDefault="00DB37BD" w:rsidP="00195E72">
            <w:pPr>
              <w:rPr>
                <w:rFonts w:ascii="Arial" w:hAnsi="Arial" w:cs="Arial"/>
              </w:rPr>
            </w:pPr>
          </w:p>
          <w:p w14:paraId="6752BE45" w14:textId="77777777" w:rsidR="00DB37BD" w:rsidRDefault="00DB37BD" w:rsidP="00195E72">
            <w:pPr>
              <w:rPr>
                <w:rFonts w:ascii="Arial" w:hAnsi="Arial" w:cs="Arial"/>
              </w:rPr>
            </w:pPr>
          </w:p>
          <w:p w14:paraId="6C5A454A" w14:textId="4F78062F" w:rsidR="00DB37BD" w:rsidRPr="004C3A0B" w:rsidRDefault="00E510D4" w:rsidP="00195E72">
            <w:pPr>
              <w:rPr>
                <w:rFonts w:ascii="Arial" w:hAnsi="Arial" w:cs="Arial"/>
              </w:rPr>
            </w:pPr>
            <w:r>
              <w:rPr>
                <w:rFonts w:ascii="Arial" w:hAnsi="Arial" w:cs="Arial"/>
              </w:rPr>
              <w:t>-</w:t>
            </w:r>
          </w:p>
          <w:p w14:paraId="5E211B1F" w14:textId="77777777" w:rsidR="00DB37BD" w:rsidRPr="004C3A0B" w:rsidRDefault="00DB37BD" w:rsidP="00195E7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617" w:type="dxa"/>
            <w:gridSpan w:val="3"/>
            <w:tcBorders>
              <w:top w:val="single" w:sz="4" w:space="0" w:color="auto"/>
              <w:bottom w:val="single" w:sz="4" w:space="0" w:color="auto"/>
            </w:tcBorders>
          </w:tcPr>
          <w:p w14:paraId="371A5C30" w14:textId="77777777" w:rsidR="00DB37BD" w:rsidRPr="00354F34" w:rsidRDefault="00DB37BD" w:rsidP="00195E7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94F74CF" w14:textId="77777777" w:rsidR="00DB37BD" w:rsidRDefault="00DB37BD" w:rsidP="00195E72">
            <w:pPr>
              <w:rPr>
                <w:rFonts w:ascii="Arial" w:hAnsi="Arial" w:cs="Arial"/>
              </w:rPr>
            </w:pPr>
          </w:p>
          <w:p w14:paraId="4840D4BB" w14:textId="77777777" w:rsidR="00DB37BD" w:rsidRDefault="00DB37BD" w:rsidP="00195E72">
            <w:pPr>
              <w:rPr>
                <w:rFonts w:ascii="Arial" w:hAnsi="Arial" w:cs="Arial"/>
              </w:rPr>
            </w:pPr>
          </w:p>
          <w:p w14:paraId="7A2DF83A" w14:textId="77777777" w:rsidR="00DB37BD" w:rsidRPr="004C3A0B" w:rsidRDefault="00DB37BD" w:rsidP="00195E72">
            <w:pPr>
              <w:rPr>
                <w:rFonts w:ascii="Arial" w:hAnsi="Arial" w:cs="Arial"/>
              </w:rPr>
            </w:pPr>
          </w:p>
          <w:p w14:paraId="5098B14B"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B37BD" w:rsidRPr="004C3A0B" w14:paraId="48FEE81E" w14:textId="77777777" w:rsidTr="00991149">
        <w:tc>
          <w:tcPr>
            <w:tcW w:w="589" w:type="dxa"/>
            <w:tcBorders>
              <w:top w:val="single" w:sz="4" w:space="0" w:color="auto"/>
              <w:bottom w:val="single" w:sz="4" w:space="0" w:color="auto"/>
            </w:tcBorders>
            <w:shd w:val="clear" w:color="auto" w:fill="F2F2F2" w:themeFill="background1" w:themeFillShade="F2"/>
            <w:vAlign w:val="center"/>
          </w:tcPr>
          <w:p w14:paraId="1B9BC5B2" w14:textId="77777777" w:rsidR="00DB37BD" w:rsidRPr="002132F9" w:rsidRDefault="00DB37BD" w:rsidP="00195E72">
            <w:pPr>
              <w:jc w:val="center"/>
              <w:rPr>
                <w:rFonts w:ascii="Arial" w:hAnsi="Arial" w:cs="Arial"/>
              </w:rPr>
            </w:pPr>
            <w:r>
              <w:rPr>
                <w:rFonts w:ascii="Arial" w:hAnsi="Arial" w:cs="Arial"/>
              </w:rPr>
              <w:t>6</w:t>
            </w:r>
          </w:p>
        </w:tc>
        <w:tc>
          <w:tcPr>
            <w:tcW w:w="9505" w:type="dxa"/>
            <w:gridSpan w:val="4"/>
            <w:tcBorders>
              <w:top w:val="single" w:sz="4" w:space="0" w:color="auto"/>
              <w:bottom w:val="single" w:sz="4" w:space="0" w:color="auto"/>
            </w:tcBorders>
            <w:shd w:val="clear" w:color="auto" w:fill="F2F2F2" w:themeFill="background1" w:themeFillShade="F2"/>
          </w:tcPr>
          <w:p w14:paraId="41FC02F9" w14:textId="77777777" w:rsidR="00DB37BD" w:rsidRPr="004C3A0B" w:rsidRDefault="00DB37BD" w:rsidP="00195E72">
            <w:pPr>
              <w:rPr>
                <w:rFonts w:ascii="Arial" w:hAnsi="Arial" w:cs="Arial"/>
              </w:rPr>
            </w:pPr>
            <w:r>
              <w:rPr>
                <w:rFonts w:ascii="Arial" w:hAnsi="Arial" w:cs="Arial"/>
                <w:b/>
              </w:rPr>
              <w:t>Environmental</w:t>
            </w:r>
            <w:r w:rsidRPr="004C3A0B">
              <w:rPr>
                <w:rFonts w:ascii="Arial" w:hAnsi="Arial" w:cs="Arial"/>
                <w:b/>
              </w:rPr>
              <w:t xml:space="preserve"> risks</w:t>
            </w:r>
          </w:p>
          <w:p w14:paraId="7C0AE4F8" w14:textId="77777777" w:rsidR="00DB37BD" w:rsidRPr="004C3A0B" w:rsidRDefault="00DB37BD" w:rsidP="00195E72">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DB37BD" w:rsidRPr="004C3A0B" w14:paraId="17DFAE6E" w14:textId="77777777" w:rsidTr="00991149">
        <w:tc>
          <w:tcPr>
            <w:tcW w:w="589" w:type="dxa"/>
            <w:tcBorders>
              <w:top w:val="single" w:sz="4" w:space="0" w:color="auto"/>
              <w:bottom w:val="single" w:sz="4" w:space="0" w:color="auto"/>
            </w:tcBorders>
            <w:vAlign w:val="center"/>
          </w:tcPr>
          <w:p w14:paraId="761BA1A2" w14:textId="77777777" w:rsidR="00DB37BD" w:rsidRPr="00CE0890" w:rsidRDefault="00DB37BD" w:rsidP="00195E72">
            <w:pPr>
              <w:autoSpaceDE w:val="0"/>
              <w:autoSpaceDN w:val="0"/>
              <w:adjustRightInd w:val="0"/>
              <w:jc w:val="center"/>
              <w:rPr>
                <w:rFonts w:ascii="Arial" w:hAnsi="Arial" w:cs="Arial"/>
              </w:rPr>
            </w:pPr>
          </w:p>
        </w:tc>
        <w:tc>
          <w:tcPr>
            <w:tcW w:w="4888" w:type="dxa"/>
            <w:tcBorders>
              <w:top w:val="single" w:sz="4" w:space="0" w:color="auto"/>
              <w:bottom w:val="single" w:sz="4" w:space="0" w:color="auto"/>
            </w:tcBorders>
          </w:tcPr>
          <w:p w14:paraId="1D14C2C8" w14:textId="77777777" w:rsidR="00DB37BD" w:rsidRDefault="00DB37BD" w:rsidP="00195E72">
            <w:pPr>
              <w:autoSpaceDE w:val="0"/>
              <w:autoSpaceDN w:val="0"/>
              <w:adjustRightInd w:val="0"/>
              <w:rPr>
                <w:rFonts w:ascii="Arial" w:hAnsi="Arial" w:cs="Arial"/>
              </w:rPr>
            </w:pPr>
            <w:r>
              <w:rPr>
                <w:rFonts w:ascii="Arial" w:hAnsi="Arial" w:cs="Arial"/>
              </w:rPr>
              <w:t>Risk to the environment:</w:t>
            </w:r>
          </w:p>
          <w:p w14:paraId="4081411B" w14:textId="77777777" w:rsidR="00DB37BD" w:rsidRDefault="00DB37BD" w:rsidP="00195E72">
            <w:pPr>
              <w:rPr>
                <w:rFonts w:ascii="Arial" w:hAnsi="Arial" w:cs="Arial"/>
              </w:rPr>
            </w:pPr>
          </w:p>
          <w:p w14:paraId="39AB8978" w14:textId="4A920B7F" w:rsidR="00DB37BD" w:rsidRDefault="00E510D4" w:rsidP="00195E72">
            <w:pPr>
              <w:rPr>
                <w:rFonts w:ascii="Arial" w:hAnsi="Arial" w:cs="Arial"/>
              </w:rPr>
            </w:pPr>
            <w:r>
              <w:rPr>
                <w:rFonts w:ascii="Arial" w:hAnsi="Arial" w:cs="Arial"/>
              </w:rPr>
              <w:t>-</w:t>
            </w:r>
          </w:p>
          <w:p w14:paraId="04C58036" w14:textId="77777777" w:rsidR="00DB37BD" w:rsidRPr="004C3A0B" w:rsidRDefault="00DB37BD" w:rsidP="00195E72">
            <w:pPr>
              <w:rPr>
                <w:rFonts w:ascii="Arial" w:hAnsi="Arial" w:cs="Arial"/>
              </w:rPr>
            </w:pPr>
          </w:p>
          <w:p w14:paraId="27D45343" w14:textId="77777777" w:rsidR="00DB37BD" w:rsidRPr="004C3A0B" w:rsidRDefault="00DB37BD" w:rsidP="00195E7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617" w:type="dxa"/>
            <w:gridSpan w:val="3"/>
            <w:tcBorders>
              <w:top w:val="single" w:sz="4" w:space="0" w:color="auto"/>
              <w:bottom w:val="single" w:sz="4" w:space="0" w:color="auto"/>
            </w:tcBorders>
          </w:tcPr>
          <w:p w14:paraId="178AFB4C" w14:textId="77777777" w:rsidR="00DB37BD" w:rsidRPr="00354F34" w:rsidRDefault="00DB37BD" w:rsidP="00195E7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9D750CD" w14:textId="77777777" w:rsidR="00DB37BD" w:rsidRDefault="00DB37BD" w:rsidP="00195E72">
            <w:pPr>
              <w:rPr>
                <w:rFonts w:ascii="Arial" w:hAnsi="Arial" w:cs="Arial"/>
              </w:rPr>
            </w:pPr>
          </w:p>
          <w:p w14:paraId="6443992B" w14:textId="77777777" w:rsidR="00DB37BD" w:rsidRDefault="00DB37BD" w:rsidP="00195E72">
            <w:pPr>
              <w:rPr>
                <w:rFonts w:ascii="Arial" w:hAnsi="Arial" w:cs="Arial"/>
              </w:rPr>
            </w:pPr>
          </w:p>
          <w:p w14:paraId="1057F884" w14:textId="77777777" w:rsidR="00DB37BD" w:rsidRPr="004C3A0B" w:rsidRDefault="00DB37BD" w:rsidP="00195E72">
            <w:pPr>
              <w:rPr>
                <w:rFonts w:ascii="Arial" w:hAnsi="Arial" w:cs="Arial"/>
              </w:rPr>
            </w:pPr>
          </w:p>
          <w:p w14:paraId="19E59707"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335EFD" w14:textId="77777777" w:rsidR="00DB37BD" w:rsidRDefault="00DB37BD" w:rsidP="00DB37BD"/>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B37BD" w:rsidRPr="004C3A0B" w14:paraId="251AC56D" w14:textId="77777777" w:rsidTr="00195E7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CD0167A" w14:textId="77777777" w:rsidR="00DB37BD" w:rsidRPr="002132F9" w:rsidRDefault="00DB37BD" w:rsidP="00195E7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5FB4F37" w14:textId="77777777" w:rsidR="00DB37BD" w:rsidRPr="004C3A0B" w:rsidRDefault="00DB37BD" w:rsidP="00195E72">
            <w:pPr>
              <w:autoSpaceDE w:val="0"/>
              <w:autoSpaceDN w:val="0"/>
              <w:adjustRightInd w:val="0"/>
              <w:rPr>
                <w:rFonts w:ascii="Arial" w:hAnsi="Arial" w:cs="Arial"/>
                <w:b/>
              </w:rPr>
            </w:pPr>
            <w:r w:rsidRPr="004C3A0B">
              <w:rPr>
                <w:rFonts w:ascii="Arial" w:hAnsi="Arial" w:cs="Arial"/>
                <w:b/>
              </w:rPr>
              <w:t>Disclosure and Barring Service</w:t>
            </w:r>
          </w:p>
        </w:tc>
      </w:tr>
      <w:tr w:rsidR="00DB37BD" w:rsidRPr="004C3A0B" w14:paraId="35548AFC" w14:textId="77777777" w:rsidTr="00195E72">
        <w:tc>
          <w:tcPr>
            <w:tcW w:w="596" w:type="dxa"/>
            <w:tcBorders>
              <w:top w:val="single" w:sz="4" w:space="0" w:color="auto"/>
              <w:bottom w:val="single" w:sz="4" w:space="0" w:color="auto"/>
            </w:tcBorders>
            <w:shd w:val="clear" w:color="auto" w:fill="F2F2F2" w:themeFill="background1" w:themeFillShade="F2"/>
            <w:vAlign w:val="center"/>
          </w:tcPr>
          <w:p w14:paraId="0F14B547" w14:textId="77777777" w:rsidR="00DB37BD" w:rsidRPr="00F96C3F" w:rsidRDefault="00DB37BD" w:rsidP="00195E7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87B0DA1" w14:textId="77777777" w:rsidR="00DB37BD" w:rsidRPr="004C3A0B" w:rsidRDefault="00DB37BD" w:rsidP="00195E7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3C6B31B" w14:textId="77777777" w:rsidR="00DB37BD" w:rsidRDefault="00DB37BD" w:rsidP="00195E72">
            <w:pPr>
              <w:autoSpaceDE w:val="0"/>
              <w:autoSpaceDN w:val="0"/>
              <w:adjustRightInd w:val="0"/>
              <w:jc w:val="center"/>
              <w:rPr>
                <w:rFonts w:ascii="Arial" w:hAnsi="Arial" w:cs="Arial"/>
                <w:b/>
                <w:bCs/>
              </w:rPr>
            </w:pPr>
            <w:r w:rsidRPr="004C3A0B">
              <w:rPr>
                <w:rFonts w:ascii="Arial" w:hAnsi="Arial" w:cs="Arial"/>
                <w:b/>
                <w:bCs/>
              </w:rPr>
              <w:t>YES</w:t>
            </w:r>
          </w:p>
          <w:p w14:paraId="48D1CF93" w14:textId="77777777" w:rsidR="00DB37BD" w:rsidRPr="004C3A0B" w:rsidRDefault="00DB37BD" w:rsidP="00195E7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4152028" w14:textId="77777777" w:rsidR="00DB37BD" w:rsidRDefault="00DB37BD" w:rsidP="00195E72">
            <w:pPr>
              <w:autoSpaceDE w:val="0"/>
              <w:autoSpaceDN w:val="0"/>
              <w:adjustRightInd w:val="0"/>
              <w:jc w:val="center"/>
              <w:rPr>
                <w:rFonts w:ascii="Arial" w:hAnsi="Arial" w:cs="Arial"/>
                <w:b/>
                <w:bCs/>
              </w:rPr>
            </w:pPr>
            <w:r w:rsidRPr="004C3A0B">
              <w:rPr>
                <w:rFonts w:ascii="Arial" w:hAnsi="Arial" w:cs="Arial"/>
                <w:b/>
                <w:bCs/>
              </w:rPr>
              <w:t>NO</w:t>
            </w:r>
          </w:p>
          <w:p w14:paraId="297F6BA2" w14:textId="77777777" w:rsidR="00DB37BD" w:rsidRPr="004C3A0B" w:rsidRDefault="00DB37BD" w:rsidP="00195E7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850FC2C" w14:textId="77777777" w:rsidR="00DB37BD" w:rsidRDefault="00DB37BD" w:rsidP="00195E72">
            <w:pPr>
              <w:autoSpaceDE w:val="0"/>
              <w:autoSpaceDN w:val="0"/>
              <w:adjustRightInd w:val="0"/>
              <w:jc w:val="center"/>
              <w:rPr>
                <w:rFonts w:ascii="Arial" w:hAnsi="Arial" w:cs="Arial"/>
                <w:b/>
                <w:bCs/>
              </w:rPr>
            </w:pPr>
            <w:r w:rsidRPr="004C3A0B">
              <w:rPr>
                <w:rFonts w:ascii="Arial" w:hAnsi="Arial" w:cs="Arial"/>
                <w:b/>
                <w:bCs/>
              </w:rPr>
              <w:t>N/A</w:t>
            </w:r>
          </w:p>
          <w:p w14:paraId="75E6E10C" w14:textId="77777777" w:rsidR="00DB37BD" w:rsidRPr="004C3A0B" w:rsidRDefault="00DB37BD" w:rsidP="00195E72">
            <w:pPr>
              <w:autoSpaceDE w:val="0"/>
              <w:autoSpaceDN w:val="0"/>
              <w:adjustRightInd w:val="0"/>
              <w:jc w:val="center"/>
              <w:rPr>
                <w:rFonts w:ascii="Arial" w:hAnsi="Arial" w:cs="Arial"/>
                <w:b/>
              </w:rPr>
            </w:pPr>
          </w:p>
        </w:tc>
      </w:tr>
      <w:tr w:rsidR="00DB37BD" w:rsidRPr="004C3A0B" w14:paraId="7C00400D" w14:textId="77777777" w:rsidTr="00195E7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764C8AE" w14:textId="77777777" w:rsidR="00DB37BD" w:rsidRPr="00F96C3F" w:rsidRDefault="00DB37BD" w:rsidP="00195E72">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40737A9A" w14:textId="77777777" w:rsidR="00DB37BD" w:rsidRPr="004C3A0B" w:rsidRDefault="00DB37BD" w:rsidP="00195E72">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933330C" w14:textId="77777777" w:rsidR="00DB37BD" w:rsidRPr="00392C8E" w:rsidRDefault="00841EF6" w:rsidP="00195E7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DB37BD">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3A29AE" w14:textId="77777777" w:rsidR="00DB37BD" w:rsidRPr="00392C8E" w:rsidRDefault="00841EF6" w:rsidP="00195E72">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DB37BD">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E5DB547" w14:textId="77777777" w:rsidR="00DB37BD" w:rsidRPr="00392C8E" w:rsidRDefault="00841EF6" w:rsidP="00195E72">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DB37BD">
                  <w:rPr>
                    <w:rFonts w:ascii="MS Gothic" w:eastAsia="MS Gothic" w:hAnsi="MS Gothic" w:cs="Arial" w:hint="eastAsia"/>
                  </w:rPr>
                  <w:t>☐</w:t>
                </w:r>
              </w:sdtContent>
            </w:sdt>
          </w:p>
        </w:tc>
      </w:tr>
      <w:tr w:rsidR="00DB37BD" w:rsidRPr="004C3A0B" w14:paraId="373104DC" w14:textId="77777777" w:rsidTr="00195E7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0A63C11" w14:textId="77777777" w:rsidR="00DB37BD" w:rsidRDefault="00DB37BD" w:rsidP="00195E72">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745B3010" w14:textId="77777777" w:rsidR="00DB37BD" w:rsidRDefault="00DB37BD" w:rsidP="00195E72">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94FD87C" w14:textId="77777777" w:rsidR="00DB37BD" w:rsidRDefault="00DB37BD" w:rsidP="00195E72">
            <w:pPr>
              <w:autoSpaceDE w:val="0"/>
              <w:autoSpaceDN w:val="0"/>
              <w:adjustRightInd w:val="0"/>
              <w:jc w:val="center"/>
              <w:rPr>
                <w:rFonts w:ascii="Arial" w:hAnsi="Arial" w:cs="Arial"/>
                <w:b/>
                <w:bCs/>
              </w:rPr>
            </w:pPr>
          </w:p>
        </w:tc>
      </w:tr>
    </w:tbl>
    <w:p w14:paraId="6E943067" w14:textId="77777777" w:rsidR="00DB37BD" w:rsidRPr="00354F34" w:rsidRDefault="00DB37BD" w:rsidP="00DB37BD">
      <w:pPr>
        <w:autoSpaceDE w:val="0"/>
        <w:autoSpaceDN w:val="0"/>
        <w:adjustRightInd w:val="0"/>
        <w:spacing w:after="240"/>
        <w:jc w:val="both"/>
        <w:rPr>
          <w:rFonts w:ascii="Arial" w:hAnsi="Arial" w:cs="Arial"/>
          <w:b/>
        </w:rPr>
      </w:pPr>
    </w:p>
    <w:p w14:paraId="4611E05F" w14:textId="77777777" w:rsidR="00DB37BD" w:rsidRDefault="00DB37BD" w:rsidP="00DB37BD">
      <w:pPr>
        <w:rPr>
          <w:rFonts w:ascii="Arial" w:hAnsi="Arial" w:cs="Arial"/>
          <w:b/>
        </w:rPr>
      </w:pPr>
      <w:r w:rsidRPr="00354F34">
        <w:rPr>
          <w:rFonts w:ascii="Arial" w:hAnsi="Arial" w:cs="Arial"/>
          <w:b/>
        </w:rPr>
        <w:t>SECTION I: Feedback, Consent and Confidentiality</w:t>
      </w:r>
    </w:p>
    <w:p w14:paraId="36D96737" w14:textId="77777777" w:rsidR="00DB37BD" w:rsidRPr="00354F34" w:rsidRDefault="00DB37BD" w:rsidP="00DB37BD">
      <w:pPr>
        <w:rPr>
          <w:rFonts w:ascii="Arial" w:hAnsi="Arial" w:cs="Arial"/>
          <w:b/>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498"/>
      </w:tblGrid>
      <w:tr w:rsidR="00DB37BD" w:rsidRPr="004C3A0B" w14:paraId="13D233CA" w14:textId="77777777" w:rsidTr="000E3609">
        <w:tc>
          <w:tcPr>
            <w:tcW w:w="596" w:type="dxa"/>
            <w:tcBorders>
              <w:top w:val="single" w:sz="4" w:space="0" w:color="auto"/>
              <w:bottom w:val="single" w:sz="4" w:space="0" w:color="auto"/>
            </w:tcBorders>
            <w:shd w:val="clear" w:color="auto" w:fill="F2F2F2" w:themeFill="background1" w:themeFillShade="F2"/>
          </w:tcPr>
          <w:p w14:paraId="4D59867E" w14:textId="77777777" w:rsidR="00DB37BD" w:rsidRPr="002132F9" w:rsidRDefault="00DB37BD" w:rsidP="00195E72">
            <w:pPr>
              <w:rPr>
                <w:rFonts w:ascii="Arial" w:hAnsi="Arial" w:cs="Arial"/>
                <w:bCs/>
              </w:rPr>
            </w:pPr>
            <w:r w:rsidRPr="002132F9">
              <w:rPr>
                <w:rFonts w:ascii="Arial" w:hAnsi="Arial" w:cs="Arial"/>
                <w:bCs/>
              </w:rPr>
              <w:t>1</w:t>
            </w:r>
          </w:p>
        </w:tc>
        <w:tc>
          <w:tcPr>
            <w:tcW w:w="9498" w:type="dxa"/>
            <w:tcBorders>
              <w:top w:val="single" w:sz="4" w:space="0" w:color="auto"/>
              <w:bottom w:val="single" w:sz="4" w:space="0" w:color="auto"/>
            </w:tcBorders>
            <w:shd w:val="clear" w:color="auto" w:fill="F2F2F2" w:themeFill="background1" w:themeFillShade="F2"/>
          </w:tcPr>
          <w:p w14:paraId="7E895D9F" w14:textId="77777777" w:rsidR="00DB37BD" w:rsidRPr="004C3A0B" w:rsidRDefault="00DB37BD" w:rsidP="00195E72">
            <w:pPr>
              <w:rPr>
                <w:rFonts w:ascii="Arial" w:hAnsi="Arial" w:cs="Arial"/>
              </w:rPr>
            </w:pPr>
            <w:r w:rsidRPr="004C3A0B">
              <w:rPr>
                <w:rFonts w:ascii="Arial" w:hAnsi="Arial" w:cs="Arial"/>
                <w:b/>
              </w:rPr>
              <w:t>Feedback</w:t>
            </w:r>
          </w:p>
          <w:p w14:paraId="76D99265" w14:textId="77777777" w:rsidR="00DB37BD" w:rsidRPr="004C3A0B" w:rsidRDefault="00DB37BD" w:rsidP="00195E72">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B37BD" w:rsidRPr="004C3A0B" w14:paraId="7118C828" w14:textId="77777777" w:rsidTr="000E3609">
        <w:tc>
          <w:tcPr>
            <w:tcW w:w="596" w:type="dxa"/>
            <w:tcBorders>
              <w:top w:val="single" w:sz="4" w:space="0" w:color="auto"/>
              <w:bottom w:val="single" w:sz="4" w:space="0" w:color="auto"/>
            </w:tcBorders>
          </w:tcPr>
          <w:p w14:paraId="0219930B" w14:textId="77777777" w:rsidR="00DB37BD" w:rsidRPr="00E32138" w:rsidRDefault="00DB37BD" w:rsidP="00195E72">
            <w:pPr>
              <w:rPr>
                <w:rFonts w:ascii="Arial" w:hAnsi="Arial" w:cs="Arial"/>
                <w:bCs/>
              </w:rPr>
            </w:pPr>
          </w:p>
        </w:tc>
        <w:tc>
          <w:tcPr>
            <w:tcW w:w="9498" w:type="dxa"/>
            <w:tcBorders>
              <w:top w:val="single" w:sz="4" w:space="0" w:color="auto"/>
              <w:bottom w:val="single" w:sz="4" w:space="0" w:color="auto"/>
            </w:tcBorders>
          </w:tcPr>
          <w:p w14:paraId="2A2ACB7D" w14:textId="77777777" w:rsidR="00DB37BD" w:rsidRDefault="00DB37BD" w:rsidP="00195E72">
            <w:pPr>
              <w:rPr>
                <w:rFonts w:ascii="Arial" w:hAnsi="Arial" w:cs="Arial"/>
              </w:rPr>
            </w:pPr>
          </w:p>
          <w:p w14:paraId="46CD409F" w14:textId="75345C2A" w:rsidR="00DB37BD" w:rsidRDefault="00B038AF" w:rsidP="00195E72">
            <w:pPr>
              <w:rPr>
                <w:rFonts w:ascii="Arial" w:hAnsi="Arial" w:cs="Arial"/>
              </w:rPr>
            </w:pPr>
            <w:r>
              <w:rPr>
                <w:rFonts w:ascii="Arial" w:hAnsi="Arial" w:cs="Arial"/>
              </w:rPr>
              <w:t>Feedback on the research results will be provided to FedEx management as agreed</w:t>
            </w:r>
            <w:r w:rsidR="00D74F84">
              <w:rPr>
                <w:rFonts w:ascii="Arial" w:hAnsi="Arial" w:cs="Arial"/>
              </w:rPr>
              <w:t xml:space="preserve"> with the regional manager</w:t>
            </w:r>
            <w:r w:rsidR="00974330">
              <w:rPr>
                <w:rFonts w:ascii="Arial" w:hAnsi="Arial" w:cs="Arial"/>
              </w:rPr>
              <w:t xml:space="preserve">- he will receive a copy of my </w:t>
            </w:r>
            <w:proofErr w:type="gramStart"/>
            <w:r w:rsidR="00974330">
              <w:rPr>
                <w:rFonts w:ascii="Arial" w:hAnsi="Arial" w:cs="Arial"/>
              </w:rPr>
              <w:t>dissertation  after</w:t>
            </w:r>
            <w:proofErr w:type="gramEnd"/>
            <w:r w:rsidR="00974330">
              <w:rPr>
                <w:rFonts w:ascii="Arial" w:hAnsi="Arial" w:cs="Arial"/>
              </w:rPr>
              <w:t xml:space="preserve"> submission.</w:t>
            </w:r>
          </w:p>
          <w:p w14:paraId="4B34E5CF" w14:textId="77777777" w:rsidR="00DB37BD" w:rsidRPr="004C3A0B" w:rsidRDefault="00DB37BD" w:rsidP="00195E72">
            <w:pPr>
              <w:rPr>
                <w:rFonts w:ascii="Arial" w:hAnsi="Arial" w:cs="Arial"/>
              </w:rPr>
            </w:pPr>
          </w:p>
          <w:p w14:paraId="47610C11"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B37BD" w:rsidRPr="004C3A0B" w14:paraId="2D9F4C39" w14:textId="77777777" w:rsidTr="000E3609">
        <w:tc>
          <w:tcPr>
            <w:tcW w:w="596" w:type="dxa"/>
            <w:tcBorders>
              <w:top w:val="single" w:sz="4" w:space="0" w:color="auto"/>
              <w:bottom w:val="single" w:sz="4" w:space="0" w:color="auto"/>
            </w:tcBorders>
            <w:shd w:val="clear" w:color="auto" w:fill="F2F2F2" w:themeFill="background1" w:themeFillShade="F2"/>
          </w:tcPr>
          <w:p w14:paraId="5EC39A85" w14:textId="77777777" w:rsidR="00DB37BD" w:rsidRPr="002132F9" w:rsidRDefault="00DB37BD" w:rsidP="00195E72">
            <w:pPr>
              <w:rPr>
                <w:rFonts w:ascii="Arial" w:hAnsi="Arial" w:cs="Arial"/>
                <w:bCs/>
              </w:rPr>
            </w:pPr>
            <w:r w:rsidRPr="002132F9">
              <w:rPr>
                <w:rFonts w:ascii="Arial" w:hAnsi="Arial" w:cs="Arial"/>
                <w:bCs/>
              </w:rPr>
              <w:t>2</w:t>
            </w:r>
          </w:p>
        </w:tc>
        <w:tc>
          <w:tcPr>
            <w:tcW w:w="9498" w:type="dxa"/>
            <w:tcBorders>
              <w:top w:val="single" w:sz="4" w:space="0" w:color="auto"/>
              <w:bottom w:val="single" w:sz="4" w:space="0" w:color="auto"/>
            </w:tcBorders>
            <w:shd w:val="clear" w:color="auto" w:fill="F2F2F2" w:themeFill="background1" w:themeFillShade="F2"/>
          </w:tcPr>
          <w:p w14:paraId="110BC10D" w14:textId="77777777" w:rsidR="00DB37BD" w:rsidRPr="004C3A0B" w:rsidRDefault="00DB37BD" w:rsidP="00195E72">
            <w:pPr>
              <w:rPr>
                <w:rFonts w:ascii="Arial" w:hAnsi="Arial" w:cs="Arial"/>
              </w:rPr>
            </w:pPr>
            <w:r w:rsidRPr="004C3A0B">
              <w:rPr>
                <w:rFonts w:ascii="Arial" w:hAnsi="Arial" w:cs="Arial"/>
                <w:b/>
              </w:rPr>
              <w:t>Informed consent</w:t>
            </w:r>
          </w:p>
          <w:p w14:paraId="0AF9D64F" w14:textId="77777777" w:rsidR="00DB37BD" w:rsidRPr="004C3A0B" w:rsidRDefault="00DB37BD" w:rsidP="00195E7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B37BD" w:rsidRPr="004C3A0B" w14:paraId="5F6C43B0" w14:textId="77777777" w:rsidTr="000E3609">
        <w:tc>
          <w:tcPr>
            <w:tcW w:w="596" w:type="dxa"/>
            <w:tcBorders>
              <w:top w:val="single" w:sz="4" w:space="0" w:color="auto"/>
              <w:bottom w:val="single" w:sz="4" w:space="0" w:color="auto"/>
            </w:tcBorders>
          </w:tcPr>
          <w:p w14:paraId="533BF109" w14:textId="77777777" w:rsidR="00DB37BD" w:rsidRPr="00E32138" w:rsidRDefault="00DB37BD" w:rsidP="00195E72">
            <w:pPr>
              <w:rPr>
                <w:rFonts w:ascii="Arial" w:hAnsi="Arial" w:cs="Arial"/>
                <w:bCs/>
              </w:rPr>
            </w:pPr>
          </w:p>
        </w:tc>
        <w:tc>
          <w:tcPr>
            <w:tcW w:w="9498" w:type="dxa"/>
            <w:tcBorders>
              <w:top w:val="single" w:sz="4" w:space="0" w:color="auto"/>
              <w:bottom w:val="single" w:sz="4" w:space="0" w:color="auto"/>
            </w:tcBorders>
          </w:tcPr>
          <w:p w14:paraId="75DCB76D" w14:textId="2D6EA80A" w:rsidR="00DB37BD" w:rsidRDefault="00202257" w:rsidP="00195E72">
            <w:pPr>
              <w:rPr>
                <w:rFonts w:ascii="Arial" w:hAnsi="Arial" w:cs="Arial"/>
              </w:rPr>
            </w:pPr>
            <w:r>
              <w:rPr>
                <w:rFonts w:ascii="Arial" w:hAnsi="Arial" w:cs="Arial"/>
              </w:rPr>
              <w:t xml:space="preserve">A participation consent </w:t>
            </w:r>
            <w:proofErr w:type="gramStart"/>
            <w:r>
              <w:rPr>
                <w:rFonts w:ascii="Arial" w:hAnsi="Arial" w:cs="Arial"/>
              </w:rPr>
              <w:t>form</w:t>
            </w:r>
            <w:r w:rsidR="00B6504C">
              <w:rPr>
                <w:rFonts w:ascii="Arial" w:hAnsi="Arial" w:cs="Arial"/>
              </w:rPr>
              <w:t>( provided</w:t>
            </w:r>
            <w:proofErr w:type="gramEnd"/>
            <w:r w:rsidR="00B6504C">
              <w:rPr>
                <w:rFonts w:ascii="Arial" w:hAnsi="Arial" w:cs="Arial"/>
              </w:rPr>
              <w:t xml:space="preserve"> by the university)</w:t>
            </w:r>
            <w:r>
              <w:rPr>
                <w:rFonts w:ascii="Arial" w:hAnsi="Arial" w:cs="Arial"/>
              </w:rPr>
              <w:t xml:space="preserve"> has been </w:t>
            </w:r>
            <w:r w:rsidR="00B60251">
              <w:rPr>
                <w:rFonts w:ascii="Arial" w:hAnsi="Arial" w:cs="Arial"/>
              </w:rPr>
              <w:t>sent to all participants via email.</w:t>
            </w:r>
          </w:p>
          <w:p w14:paraId="2F75C45D" w14:textId="77777777" w:rsidR="00DB37BD" w:rsidRDefault="00DB37BD" w:rsidP="00195E72">
            <w:pPr>
              <w:rPr>
                <w:rFonts w:ascii="Arial" w:hAnsi="Arial" w:cs="Arial"/>
              </w:rPr>
            </w:pPr>
          </w:p>
          <w:p w14:paraId="5CCA0CDA" w14:textId="77777777" w:rsidR="00DB37BD" w:rsidRDefault="00DB37BD" w:rsidP="00195E72">
            <w:pPr>
              <w:rPr>
                <w:rFonts w:ascii="Arial" w:hAnsi="Arial" w:cs="Arial"/>
              </w:rPr>
            </w:pPr>
          </w:p>
          <w:p w14:paraId="4E5BDFD6" w14:textId="77777777" w:rsidR="00DB37BD" w:rsidRPr="004C3A0B" w:rsidRDefault="00DB37BD" w:rsidP="00195E72">
            <w:pPr>
              <w:rPr>
                <w:rFonts w:ascii="Arial" w:hAnsi="Arial" w:cs="Arial"/>
              </w:rPr>
            </w:pPr>
          </w:p>
          <w:p w14:paraId="35A6EA03" w14:textId="77777777" w:rsidR="00DB37BD" w:rsidRPr="004C3A0B" w:rsidRDefault="00DB37BD" w:rsidP="00195E72">
            <w:pPr>
              <w:tabs>
                <w:tab w:val="center" w:pos="4853"/>
              </w:tabs>
              <w:autoSpaceDE w:val="0"/>
              <w:autoSpaceDN w:val="0"/>
              <w:adjustRightInd w:val="0"/>
              <w:rPr>
                <w:rFonts w:cs="Arial"/>
              </w:rPr>
            </w:pPr>
            <w:r w:rsidRPr="003257BD">
              <w:rPr>
                <w:rFonts w:ascii="Arial" w:hAnsi="Arial" w:cs="Arial"/>
                <w:i/>
                <w:color w:val="808080"/>
                <w:sz w:val="18"/>
                <w:szCs w:val="18"/>
              </w:rPr>
              <w:t>(this box should expand as you type)</w:t>
            </w:r>
            <w:r>
              <w:rPr>
                <w:rFonts w:ascii="Arial" w:hAnsi="Arial" w:cs="Arial"/>
                <w:i/>
                <w:color w:val="808080"/>
                <w:sz w:val="18"/>
                <w:szCs w:val="18"/>
              </w:rPr>
              <w:tab/>
            </w:r>
          </w:p>
        </w:tc>
      </w:tr>
      <w:tr w:rsidR="00DB37BD" w:rsidRPr="004C3A0B" w14:paraId="5E044FA7" w14:textId="77777777" w:rsidTr="000E3609">
        <w:tc>
          <w:tcPr>
            <w:tcW w:w="596" w:type="dxa"/>
            <w:tcBorders>
              <w:top w:val="single" w:sz="4" w:space="0" w:color="auto"/>
              <w:bottom w:val="single" w:sz="4" w:space="0" w:color="auto"/>
            </w:tcBorders>
            <w:shd w:val="clear" w:color="auto" w:fill="F2F2F2" w:themeFill="background1" w:themeFillShade="F2"/>
          </w:tcPr>
          <w:p w14:paraId="576DA588" w14:textId="77777777" w:rsidR="00DB37BD" w:rsidRPr="002132F9" w:rsidRDefault="00DB37BD" w:rsidP="00195E72">
            <w:pPr>
              <w:rPr>
                <w:rFonts w:ascii="Arial" w:hAnsi="Arial" w:cs="Arial"/>
                <w:bCs/>
              </w:rPr>
            </w:pPr>
            <w:r>
              <w:rPr>
                <w:rFonts w:ascii="Arial" w:hAnsi="Arial" w:cs="Arial"/>
                <w:bCs/>
              </w:rPr>
              <w:t>3</w:t>
            </w:r>
          </w:p>
        </w:tc>
        <w:tc>
          <w:tcPr>
            <w:tcW w:w="9498" w:type="dxa"/>
            <w:tcBorders>
              <w:top w:val="single" w:sz="4" w:space="0" w:color="auto"/>
              <w:bottom w:val="single" w:sz="4" w:space="0" w:color="auto"/>
            </w:tcBorders>
            <w:shd w:val="clear" w:color="auto" w:fill="F2F2F2" w:themeFill="background1" w:themeFillShade="F2"/>
          </w:tcPr>
          <w:p w14:paraId="24743025" w14:textId="77777777" w:rsidR="00DB37BD" w:rsidRPr="004C3A0B" w:rsidRDefault="00DB37BD" w:rsidP="00195E72">
            <w:pPr>
              <w:rPr>
                <w:rFonts w:ascii="Arial" w:hAnsi="Arial" w:cs="Arial"/>
                <w:b/>
              </w:rPr>
            </w:pPr>
            <w:r w:rsidRPr="004C3A0B">
              <w:rPr>
                <w:rFonts w:ascii="Arial" w:hAnsi="Arial" w:cs="Arial"/>
                <w:b/>
              </w:rPr>
              <w:t>Confidentiality / Anonymity</w:t>
            </w:r>
          </w:p>
          <w:p w14:paraId="1867B7D6" w14:textId="77777777" w:rsidR="00DB37BD" w:rsidRPr="004C3A0B" w:rsidRDefault="00DB37BD" w:rsidP="00195E7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B37BD" w:rsidRPr="004C3A0B" w14:paraId="56356D88" w14:textId="77777777" w:rsidTr="000E3609">
        <w:tc>
          <w:tcPr>
            <w:tcW w:w="596" w:type="dxa"/>
            <w:tcBorders>
              <w:top w:val="single" w:sz="4" w:space="0" w:color="auto"/>
              <w:bottom w:val="single" w:sz="4" w:space="0" w:color="auto"/>
            </w:tcBorders>
          </w:tcPr>
          <w:p w14:paraId="66709B5F" w14:textId="77777777" w:rsidR="00DB37BD" w:rsidRPr="00E32138" w:rsidRDefault="00DB37BD" w:rsidP="00195E72">
            <w:pPr>
              <w:rPr>
                <w:rFonts w:ascii="Arial" w:hAnsi="Arial" w:cs="Arial"/>
                <w:bCs/>
              </w:rPr>
            </w:pPr>
          </w:p>
        </w:tc>
        <w:tc>
          <w:tcPr>
            <w:tcW w:w="9498" w:type="dxa"/>
            <w:tcBorders>
              <w:top w:val="single" w:sz="4" w:space="0" w:color="auto"/>
              <w:bottom w:val="single" w:sz="4" w:space="0" w:color="auto"/>
            </w:tcBorders>
          </w:tcPr>
          <w:p w14:paraId="09058653" w14:textId="1724E909" w:rsidR="00DB37BD" w:rsidRDefault="00DB37BD" w:rsidP="00195E72">
            <w:pPr>
              <w:rPr>
                <w:rFonts w:ascii="Arial" w:hAnsi="Arial" w:cs="Arial"/>
              </w:rPr>
            </w:pPr>
            <w:r>
              <w:rPr>
                <w:rFonts w:ascii="Arial" w:hAnsi="Arial" w:cs="Arial"/>
              </w:rPr>
              <w:t>Anonymity is being provided. The participants have been coded</w:t>
            </w:r>
            <w:r w:rsidR="00B6504C">
              <w:rPr>
                <w:rFonts w:ascii="Arial" w:hAnsi="Arial" w:cs="Arial"/>
              </w:rPr>
              <w:t xml:space="preserve"> into two group</w:t>
            </w:r>
            <w:r w:rsidR="00FE588B">
              <w:rPr>
                <w:rFonts w:ascii="Arial" w:hAnsi="Arial" w:cs="Arial"/>
              </w:rPr>
              <w:t>s</w:t>
            </w:r>
            <w:r>
              <w:rPr>
                <w:rFonts w:ascii="Arial" w:hAnsi="Arial" w:cs="Arial"/>
              </w:rPr>
              <w:t xml:space="preserve"> by their level of decision making within the organisation</w:t>
            </w:r>
          </w:p>
          <w:p w14:paraId="33FEC677" w14:textId="77777777" w:rsidR="00DB37BD" w:rsidRDefault="00DB37BD" w:rsidP="00195E72">
            <w:pPr>
              <w:rPr>
                <w:rFonts w:ascii="Arial" w:hAnsi="Arial" w:cs="Arial"/>
              </w:rPr>
            </w:pPr>
          </w:p>
          <w:p w14:paraId="5010926E" w14:textId="77777777" w:rsidR="00DB37BD" w:rsidRPr="004C3A0B" w:rsidRDefault="00DB37BD" w:rsidP="00195E72">
            <w:pPr>
              <w:rPr>
                <w:rFonts w:ascii="Arial" w:hAnsi="Arial" w:cs="Arial"/>
              </w:rPr>
            </w:pPr>
          </w:p>
          <w:p w14:paraId="26CE5F94" w14:textId="77777777" w:rsidR="00DB37BD" w:rsidRPr="004C3A0B" w:rsidRDefault="00DB37BD" w:rsidP="00195E72">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AB7E028" w14:textId="77777777" w:rsidR="00DB37BD" w:rsidRPr="004C3A0B" w:rsidRDefault="00DB37BD" w:rsidP="00DB37BD">
      <w:pPr>
        <w:rPr>
          <w:rFonts w:ascii="Arial" w:hAnsi="Arial" w:cs="Arial"/>
        </w:rPr>
      </w:pPr>
    </w:p>
    <w:p w14:paraId="5B1F51FF" w14:textId="77777777" w:rsidR="00DB37BD" w:rsidRDefault="00DB37BD" w:rsidP="00DB37BD">
      <w:pPr>
        <w:rPr>
          <w:rFonts w:ascii="Arial" w:hAnsi="Arial" w:cs="Arial"/>
          <w:b/>
        </w:rPr>
      </w:pPr>
      <w:r w:rsidRPr="00354F34">
        <w:rPr>
          <w:rFonts w:ascii="Arial" w:hAnsi="Arial" w:cs="Arial"/>
          <w:b/>
        </w:rPr>
        <w:t>SECTION J: Data Protection and Storage</w:t>
      </w:r>
    </w:p>
    <w:p w14:paraId="5B9979F4" w14:textId="77777777" w:rsidR="00DB37BD" w:rsidRPr="00354F34" w:rsidRDefault="00DB37BD" w:rsidP="00DB37BD">
      <w:pPr>
        <w:rPr>
          <w:rFonts w:ascii="Arial" w:hAnsi="Arial" w:cs="Arial"/>
          <w:b/>
        </w:rPr>
      </w:pPr>
    </w:p>
    <w:tbl>
      <w:tblPr>
        <w:tblW w:w="10164"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9"/>
        <w:gridCol w:w="7660"/>
        <w:gridCol w:w="961"/>
        <w:gridCol w:w="994"/>
      </w:tblGrid>
      <w:tr w:rsidR="00DB37BD" w14:paraId="5AC06E59" w14:textId="77777777" w:rsidTr="00195E72">
        <w:trPr>
          <w:trHeight w:val="381"/>
        </w:trPr>
        <w:tc>
          <w:tcPr>
            <w:tcW w:w="549" w:type="dxa"/>
            <w:tcBorders>
              <w:left w:val="single" w:sz="4" w:space="0" w:color="auto"/>
              <w:bottom w:val="single" w:sz="4" w:space="0" w:color="auto"/>
              <w:right w:val="single" w:sz="4" w:space="0" w:color="auto"/>
            </w:tcBorders>
            <w:shd w:val="clear" w:color="auto" w:fill="F2F2F2" w:themeFill="background1" w:themeFillShade="F2"/>
            <w:vAlign w:val="center"/>
          </w:tcPr>
          <w:p w14:paraId="29E86912" w14:textId="77777777" w:rsidR="00DB37BD" w:rsidRDefault="00DB37BD" w:rsidP="00195E72">
            <w:pPr>
              <w:pStyle w:val="NormalWeb"/>
              <w:autoSpaceDE w:val="0"/>
              <w:autoSpaceDN w:val="0"/>
              <w:adjustRightInd w:val="0"/>
              <w:jc w:val="center"/>
              <w:rPr>
                <w:rFonts w:ascii="Arial" w:hAnsi="Arial" w:cs="Arial"/>
                <w:sz w:val="22"/>
                <w:szCs w:val="22"/>
              </w:rPr>
            </w:pPr>
          </w:p>
        </w:tc>
        <w:tc>
          <w:tcPr>
            <w:tcW w:w="7660" w:type="dxa"/>
            <w:tcBorders>
              <w:left w:val="single" w:sz="4" w:space="0" w:color="auto"/>
              <w:bottom w:val="single" w:sz="4" w:space="0" w:color="auto"/>
              <w:right w:val="single" w:sz="4" w:space="0" w:color="auto"/>
            </w:tcBorders>
            <w:shd w:val="clear" w:color="auto" w:fill="F2F2F2" w:themeFill="background1" w:themeFillShade="F2"/>
            <w:vAlign w:val="center"/>
          </w:tcPr>
          <w:p w14:paraId="5413B2CD" w14:textId="77777777" w:rsidR="00DB37BD" w:rsidRDefault="00DB37BD" w:rsidP="00195E7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F4575" w14:textId="77777777" w:rsidR="00DB37BD" w:rsidRDefault="00DB37BD" w:rsidP="00195E7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84AF5" w14:textId="77777777" w:rsidR="00DB37BD" w:rsidRDefault="00DB37BD" w:rsidP="00195E7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B37BD" w14:paraId="24B538AA" w14:textId="77777777" w:rsidTr="00195E72">
        <w:trPr>
          <w:trHeight w:val="381"/>
        </w:trPr>
        <w:tc>
          <w:tcPr>
            <w:tcW w:w="549" w:type="dxa"/>
            <w:tcBorders>
              <w:left w:val="single" w:sz="4" w:space="0" w:color="auto"/>
              <w:bottom w:val="single" w:sz="4" w:space="0" w:color="auto"/>
              <w:right w:val="single" w:sz="4" w:space="0" w:color="auto"/>
            </w:tcBorders>
            <w:shd w:val="clear" w:color="auto" w:fill="F2F2F2" w:themeFill="background1" w:themeFillShade="F2"/>
            <w:vAlign w:val="center"/>
          </w:tcPr>
          <w:p w14:paraId="235621E7" w14:textId="77777777" w:rsidR="00DB37BD" w:rsidRPr="00CF6CA5" w:rsidRDefault="00DB37BD" w:rsidP="00195E72">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660" w:type="dxa"/>
            <w:tcBorders>
              <w:left w:val="single" w:sz="4" w:space="0" w:color="auto"/>
              <w:bottom w:val="single" w:sz="4" w:space="0" w:color="auto"/>
              <w:right w:val="single" w:sz="4" w:space="0" w:color="auto"/>
            </w:tcBorders>
            <w:shd w:val="clear" w:color="auto" w:fill="F2F2F2" w:themeFill="background1" w:themeFillShade="F2"/>
            <w:vAlign w:val="center"/>
          </w:tcPr>
          <w:p w14:paraId="3A5F5F07" w14:textId="77777777" w:rsidR="00DB37BD" w:rsidRDefault="00DB37BD" w:rsidP="00195E72">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CD6DA6" w14:textId="77777777" w:rsidR="00DB37BD" w:rsidRPr="000B38C3" w:rsidRDefault="00DB37BD" w:rsidP="00195E7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F47EE7" w14:textId="77777777" w:rsidR="00DB37BD" w:rsidRPr="000B38C3" w:rsidRDefault="00DB37BD" w:rsidP="00195E7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n</w:t>
            </w:r>
            <w:r>
              <w:rPr>
                <w:rFonts w:ascii="MS Gothic" w:eastAsia="MS Gothic" w:hAnsi="MS Gothic" w:cs="Arial"/>
                <w:sz w:val="22"/>
                <w:szCs w:val="22"/>
                <w:lang w:val="en-US"/>
              </w:rPr>
              <w:t>o</w:t>
            </w:r>
          </w:p>
        </w:tc>
      </w:tr>
      <w:tr w:rsidR="00DB37BD" w14:paraId="4497B29A" w14:textId="77777777" w:rsidTr="00195E72">
        <w:trPr>
          <w:trHeight w:val="381"/>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B95F1" w14:textId="77777777" w:rsidR="00DB37BD" w:rsidRDefault="00DB37BD" w:rsidP="00195E72">
            <w:pPr>
              <w:pStyle w:val="NormalWeb"/>
              <w:autoSpaceDE w:val="0"/>
              <w:autoSpaceDN w:val="0"/>
              <w:adjustRightInd w:val="0"/>
              <w:jc w:val="center"/>
              <w:rPr>
                <w:rFonts w:ascii="Arial" w:hAnsi="Arial" w:cs="Arial"/>
                <w:sz w:val="22"/>
                <w:szCs w:val="22"/>
              </w:rPr>
            </w:pPr>
          </w:p>
        </w:tc>
        <w:tc>
          <w:tcPr>
            <w:tcW w:w="961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423A2" w14:textId="77777777" w:rsidR="00DB37BD" w:rsidRDefault="00DB37BD" w:rsidP="00195E7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B37BD" w14:paraId="4A05A5D6" w14:textId="77777777" w:rsidTr="00195E72">
        <w:trPr>
          <w:trHeight w:val="381"/>
        </w:trPr>
        <w:tc>
          <w:tcPr>
            <w:tcW w:w="549" w:type="dxa"/>
            <w:tcBorders>
              <w:top w:val="single" w:sz="4" w:space="0" w:color="auto"/>
              <w:left w:val="single" w:sz="4" w:space="0" w:color="auto"/>
              <w:bottom w:val="single" w:sz="4" w:space="0" w:color="auto"/>
              <w:right w:val="single" w:sz="4" w:space="0" w:color="auto"/>
            </w:tcBorders>
            <w:vAlign w:val="center"/>
          </w:tcPr>
          <w:p w14:paraId="0AAB92FE" w14:textId="77777777" w:rsidR="00DB37BD" w:rsidRDefault="00DB37BD" w:rsidP="00195E72">
            <w:pPr>
              <w:jc w:val="center"/>
              <w:rPr>
                <w:rFonts w:ascii="Arial" w:hAnsi="Arial" w:cs="Arial"/>
              </w:rPr>
            </w:pPr>
            <w:r>
              <w:rPr>
                <w:rFonts w:ascii="Arial" w:hAnsi="Arial" w:cs="Arial"/>
              </w:rPr>
              <w:t>2</w:t>
            </w:r>
          </w:p>
        </w:tc>
        <w:tc>
          <w:tcPr>
            <w:tcW w:w="9615" w:type="dxa"/>
            <w:gridSpan w:val="3"/>
            <w:tcBorders>
              <w:top w:val="single" w:sz="4" w:space="0" w:color="auto"/>
              <w:left w:val="single" w:sz="4" w:space="0" w:color="auto"/>
              <w:bottom w:val="single" w:sz="4" w:space="0" w:color="auto"/>
              <w:right w:val="single" w:sz="4" w:space="0" w:color="auto"/>
            </w:tcBorders>
            <w:vAlign w:val="center"/>
            <w:hideMark/>
          </w:tcPr>
          <w:p w14:paraId="7332D3F7" w14:textId="77777777" w:rsidR="00DB37BD" w:rsidRDefault="00DB37BD" w:rsidP="00195E72">
            <w:pPr>
              <w:rPr>
                <w:rFonts w:ascii="Arial" w:hAnsi="Arial" w:cs="Arial"/>
              </w:rPr>
            </w:pPr>
          </w:p>
          <w:p w14:paraId="7FFAA5AF" w14:textId="77777777" w:rsidR="00DB37BD" w:rsidRDefault="00DB37BD" w:rsidP="00195E72">
            <w:pPr>
              <w:rPr>
                <w:rFonts w:ascii="Arial" w:hAnsi="Arial" w:cs="Arial"/>
              </w:rPr>
            </w:pPr>
          </w:p>
          <w:p w14:paraId="4DB32DA0" w14:textId="77777777" w:rsidR="00DB37BD" w:rsidRPr="004C3A0B" w:rsidRDefault="00DB37BD" w:rsidP="00195E72">
            <w:pPr>
              <w:rPr>
                <w:rFonts w:ascii="Arial" w:hAnsi="Arial" w:cs="Arial"/>
              </w:rPr>
            </w:pPr>
          </w:p>
          <w:p w14:paraId="6DEA211F" w14:textId="77777777" w:rsidR="00DB37BD" w:rsidRPr="00354F34" w:rsidRDefault="00DB37BD" w:rsidP="00195E72">
            <w:pPr>
              <w:autoSpaceDE w:val="0"/>
              <w:autoSpaceDN w:val="0"/>
              <w:adjustRightInd w:val="0"/>
              <w:rPr>
                <w:i/>
              </w:rPr>
            </w:pPr>
            <w:r w:rsidRPr="003257BD">
              <w:rPr>
                <w:rFonts w:ascii="Arial" w:hAnsi="Arial" w:cs="Arial"/>
                <w:i/>
                <w:color w:val="808080"/>
                <w:sz w:val="18"/>
                <w:szCs w:val="18"/>
              </w:rPr>
              <w:t>(this box should expand as you type)</w:t>
            </w:r>
          </w:p>
        </w:tc>
      </w:tr>
      <w:tr w:rsidR="00DB37BD" w14:paraId="65BE83F6" w14:textId="77777777" w:rsidTr="00195E72">
        <w:trPr>
          <w:trHeight w:val="381"/>
        </w:trPr>
        <w:tc>
          <w:tcPr>
            <w:tcW w:w="549" w:type="dxa"/>
            <w:tcBorders>
              <w:left w:val="single" w:sz="4" w:space="0" w:color="auto"/>
              <w:bottom w:val="single" w:sz="4" w:space="0" w:color="auto"/>
              <w:right w:val="single" w:sz="4" w:space="0" w:color="auto"/>
            </w:tcBorders>
            <w:shd w:val="clear" w:color="auto" w:fill="F2F2F2" w:themeFill="background1" w:themeFillShade="F2"/>
            <w:vAlign w:val="center"/>
          </w:tcPr>
          <w:p w14:paraId="55B7DB15" w14:textId="77777777" w:rsidR="00DB37BD" w:rsidRDefault="00DB37BD" w:rsidP="00195E72">
            <w:pPr>
              <w:pStyle w:val="NormalWeb"/>
              <w:autoSpaceDE w:val="0"/>
              <w:autoSpaceDN w:val="0"/>
              <w:adjustRightInd w:val="0"/>
              <w:spacing w:before="0" w:beforeAutospacing="0" w:after="0" w:afterAutospacing="0"/>
              <w:jc w:val="center"/>
              <w:rPr>
                <w:rFonts w:ascii="Arial" w:hAnsi="Arial" w:cs="Arial"/>
                <w:sz w:val="22"/>
                <w:szCs w:val="22"/>
              </w:rPr>
            </w:pPr>
          </w:p>
        </w:tc>
        <w:tc>
          <w:tcPr>
            <w:tcW w:w="7660" w:type="dxa"/>
            <w:tcBorders>
              <w:left w:val="single" w:sz="4" w:space="0" w:color="auto"/>
              <w:bottom w:val="single" w:sz="4" w:space="0" w:color="auto"/>
              <w:right w:val="single" w:sz="4" w:space="0" w:color="auto"/>
            </w:tcBorders>
            <w:shd w:val="clear" w:color="auto" w:fill="F2F2F2" w:themeFill="background1" w:themeFillShade="F2"/>
            <w:vAlign w:val="center"/>
          </w:tcPr>
          <w:p w14:paraId="095C9464" w14:textId="77777777" w:rsidR="00DB37BD" w:rsidRPr="00947984" w:rsidRDefault="00DB37BD" w:rsidP="00195E7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5790D" w14:textId="77777777" w:rsidR="00DB37BD" w:rsidRDefault="00DB37BD" w:rsidP="00195E7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1AE75" w14:textId="77777777" w:rsidR="00DB37BD" w:rsidRDefault="00DB37BD" w:rsidP="00195E7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B37BD" w14:paraId="2B0B3D5F" w14:textId="77777777" w:rsidTr="00195E72">
        <w:trPr>
          <w:trHeight w:val="381"/>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95CD1" w14:textId="77777777" w:rsidR="00DB37BD" w:rsidRPr="00CF6CA5" w:rsidRDefault="00DB37BD" w:rsidP="00195E72">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A9FB6" w14:textId="77777777" w:rsidR="00DB37BD" w:rsidRDefault="00DB37BD" w:rsidP="00195E72">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95DBE2A" w14:textId="77777777" w:rsidR="00DB37BD" w:rsidRDefault="00DB37BD" w:rsidP="00195E72">
            <w:pPr>
              <w:pStyle w:val="NormalWeb"/>
              <w:spacing w:before="0" w:beforeAutospacing="0" w:after="0" w:afterAutospacing="0"/>
            </w:pPr>
            <w:r>
              <w:rPr>
                <w:rFonts w:ascii="Arial" w:hAnsi="Arial" w:cs="Arial"/>
                <w:i/>
                <w:iCs/>
                <w:color w:val="000000"/>
                <w:sz w:val="20"/>
                <w:szCs w:val="23"/>
              </w:rPr>
              <w:t>(a) racial or ethnic origin,</w:t>
            </w:r>
          </w:p>
          <w:p w14:paraId="4C55422D" w14:textId="77777777" w:rsidR="00DB37BD" w:rsidRDefault="00DB37BD" w:rsidP="00195E72">
            <w:pPr>
              <w:pStyle w:val="NormalWeb"/>
              <w:spacing w:before="0" w:beforeAutospacing="0" w:after="0" w:afterAutospacing="0"/>
            </w:pPr>
            <w:r>
              <w:rPr>
                <w:rFonts w:ascii="Arial" w:hAnsi="Arial" w:cs="Arial"/>
                <w:i/>
                <w:iCs/>
                <w:color w:val="000000"/>
                <w:sz w:val="20"/>
                <w:szCs w:val="23"/>
              </w:rPr>
              <w:t>(b) political opinions,</w:t>
            </w:r>
          </w:p>
          <w:p w14:paraId="7DD887EB" w14:textId="77777777" w:rsidR="00DB37BD" w:rsidRDefault="00DB37BD" w:rsidP="00195E72">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6E33ED3" w14:textId="77777777" w:rsidR="00DB37BD" w:rsidRDefault="00DB37BD" w:rsidP="00195E72">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6EE199F" w14:textId="77777777" w:rsidR="00DB37BD" w:rsidRDefault="00DB37BD" w:rsidP="00195E72">
            <w:pPr>
              <w:pStyle w:val="NormalWeb"/>
              <w:spacing w:before="0" w:beforeAutospacing="0" w:after="0" w:afterAutospacing="0"/>
            </w:pPr>
            <w:r>
              <w:rPr>
                <w:rFonts w:ascii="Arial" w:hAnsi="Arial" w:cs="Arial"/>
                <w:i/>
                <w:iCs/>
                <w:color w:val="000000"/>
                <w:sz w:val="20"/>
                <w:szCs w:val="23"/>
              </w:rPr>
              <w:t>(e) physical or mental health or condition,</w:t>
            </w:r>
          </w:p>
          <w:p w14:paraId="77598AB4" w14:textId="77777777" w:rsidR="00DB37BD" w:rsidRDefault="00DB37BD" w:rsidP="00195E72">
            <w:pPr>
              <w:pStyle w:val="NormalWeb"/>
              <w:spacing w:before="0" w:beforeAutospacing="0" w:after="0" w:afterAutospacing="0"/>
            </w:pPr>
            <w:r>
              <w:rPr>
                <w:rFonts w:ascii="Arial" w:hAnsi="Arial" w:cs="Arial"/>
                <w:i/>
                <w:iCs/>
                <w:color w:val="000000"/>
                <w:sz w:val="20"/>
                <w:szCs w:val="23"/>
              </w:rPr>
              <w:t>(f) sexual life,</w:t>
            </w:r>
          </w:p>
          <w:p w14:paraId="412B0018" w14:textId="77777777" w:rsidR="00DB37BD" w:rsidRDefault="00DB37BD" w:rsidP="00195E72">
            <w:pPr>
              <w:pStyle w:val="NormalWeb"/>
              <w:spacing w:before="0" w:beforeAutospacing="0" w:after="0" w:afterAutospacing="0"/>
            </w:pPr>
            <w:r>
              <w:rPr>
                <w:rFonts w:ascii="Arial" w:hAnsi="Arial" w:cs="Arial"/>
                <w:i/>
                <w:iCs/>
                <w:color w:val="000000"/>
                <w:sz w:val="20"/>
                <w:szCs w:val="23"/>
              </w:rPr>
              <w:t>(g) genetics,</w:t>
            </w:r>
          </w:p>
          <w:p w14:paraId="29AF775B" w14:textId="77777777" w:rsidR="00DB37BD" w:rsidRPr="00354F34" w:rsidRDefault="00DB37BD" w:rsidP="00195E72">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82A158" w14:textId="77777777" w:rsidR="00DB37BD" w:rsidRPr="000B38C3" w:rsidRDefault="00DB37BD" w:rsidP="00195E72">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748B27" w14:textId="77777777" w:rsidR="00DB37BD" w:rsidRPr="000B38C3" w:rsidRDefault="00DB37BD" w:rsidP="00195E72">
            <w:pPr>
              <w:pStyle w:val="NormalWeb"/>
              <w:autoSpaceDE w:val="0"/>
              <w:autoSpaceDN w:val="0"/>
              <w:adjustRightInd w:val="0"/>
              <w:jc w:val="center"/>
            </w:pPr>
            <w:r>
              <w:rPr>
                <w:rFonts w:ascii="MS Gothic" w:eastAsia="MS Gothic" w:hAnsi="MS Gothic" w:cs="Arial" w:hint="eastAsia"/>
                <w:sz w:val="22"/>
                <w:szCs w:val="22"/>
                <w:lang w:val="en-US"/>
              </w:rPr>
              <w:t>n</w:t>
            </w:r>
            <w:r>
              <w:rPr>
                <w:rFonts w:ascii="MS Gothic" w:eastAsia="MS Gothic" w:hAnsi="MS Gothic" w:cs="Arial"/>
                <w:sz w:val="22"/>
                <w:szCs w:val="22"/>
                <w:lang w:val="en-US"/>
              </w:rPr>
              <w:t>o</w:t>
            </w:r>
            <w:r w:rsidRPr="000B38C3">
              <w:rPr>
                <w:rFonts w:ascii="MS Gothic" w:eastAsia="MS Gothic" w:hAnsi="MS Gothic" w:cs="Arial" w:hint="eastAsia"/>
                <w:sz w:val="22"/>
                <w:szCs w:val="22"/>
                <w:lang w:val="en-US"/>
              </w:rPr>
              <w:t>☐</w:t>
            </w:r>
          </w:p>
        </w:tc>
      </w:tr>
      <w:tr w:rsidR="00DB37BD" w14:paraId="08847219" w14:textId="77777777" w:rsidTr="00195E72">
        <w:trPr>
          <w:trHeight w:val="381"/>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60F" w14:textId="77777777" w:rsidR="00DB37BD" w:rsidRDefault="00DB37BD" w:rsidP="00195E72">
            <w:pPr>
              <w:pStyle w:val="NormalWeb"/>
              <w:autoSpaceDE w:val="0"/>
              <w:autoSpaceDN w:val="0"/>
              <w:adjustRightInd w:val="0"/>
              <w:jc w:val="center"/>
              <w:rPr>
                <w:rFonts w:ascii="Arial" w:hAnsi="Arial" w:cs="Arial"/>
                <w:sz w:val="22"/>
                <w:szCs w:val="22"/>
              </w:rPr>
            </w:pPr>
          </w:p>
        </w:tc>
        <w:tc>
          <w:tcPr>
            <w:tcW w:w="961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ACC168" w14:textId="77777777" w:rsidR="00DB37BD" w:rsidRDefault="00DB37BD" w:rsidP="00195E7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B37BD" w14:paraId="42EF3D18" w14:textId="77777777" w:rsidTr="00195E72">
        <w:trPr>
          <w:trHeight w:val="381"/>
        </w:trPr>
        <w:tc>
          <w:tcPr>
            <w:tcW w:w="549" w:type="dxa"/>
            <w:tcBorders>
              <w:top w:val="single" w:sz="4" w:space="0" w:color="auto"/>
              <w:left w:val="single" w:sz="4" w:space="0" w:color="auto"/>
              <w:bottom w:val="single" w:sz="4" w:space="0" w:color="auto"/>
              <w:right w:val="single" w:sz="4" w:space="0" w:color="auto"/>
            </w:tcBorders>
            <w:vAlign w:val="center"/>
          </w:tcPr>
          <w:p w14:paraId="5C19EF37" w14:textId="77777777" w:rsidR="00DB37BD" w:rsidRDefault="00DB37BD" w:rsidP="00195E72">
            <w:pPr>
              <w:jc w:val="center"/>
              <w:rPr>
                <w:rFonts w:ascii="Arial" w:hAnsi="Arial" w:cs="Arial"/>
              </w:rPr>
            </w:pPr>
            <w:r>
              <w:rPr>
                <w:rFonts w:ascii="Arial" w:hAnsi="Arial" w:cs="Arial"/>
              </w:rPr>
              <w:t>4</w:t>
            </w:r>
          </w:p>
        </w:tc>
        <w:tc>
          <w:tcPr>
            <w:tcW w:w="9615" w:type="dxa"/>
            <w:gridSpan w:val="3"/>
            <w:tcBorders>
              <w:top w:val="single" w:sz="4" w:space="0" w:color="auto"/>
              <w:left w:val="single" w:sz="4" w:space="0" w:color="auto"/>
              <w:bottom w:val="single" w:sz="4" w:space="0" w:color="auto"/>
              <w:right w:val="single" w:sz="4" w:space="0" w:color="auto"/>
            </w:tcBorders>
            <w:vAlign w:val="center"/>
            <w:hideMark/>
          </w:tcPr>
          <w:p w14:paraId="69FAEB6B" w14:textId="77777777" w:rsidR="00DB37BD" w:rsidRDefault="00DB37BD" w:rsidP="00195E72">
            <w:pPr>
              <w:rPr>
                <w:rFonts w:ascii="Arial" w:hAnsi="Arial" w:cs="Arial"/>
              </w:rPr>
            </w:pPr>
          </w:p>
          <w:p w14:paraId="5A264AED" w14:textId="77777777" w:rsidR="00DB37BD" w:rsidRDefault="00DB37BD" w:rsidP="00195E72">
            <w:pPr>
              <w:rPr>
                <w:rFonts w:ascii="Arial" w:hAnsi="Arial" w:cs="Arial"/>
              </w:rPr>
            </w:pPr>
          </w:p>
          <w:p w14:paraId="0A1544E3" w14:textId="77777777" w:rsidR="00DB37BD" w:rsidRPr="004C3A0B" w:rsidRDefault="00DB37BD" w:rsidP="00195E72">
            <w:pPr>
              <w:rPr>
                <w:rFonts w:ascii="Arial" w:hAnsi="Arial" w:cs="Arial"/>
              </w:rPr>
            </w:pPr>
          </w:p>
          <w:p w14:paraId="6D006352" w14:textId="77777777" w:rsidR="00DB37BD" w:rsidRDefault="00DB37BD" w:rsidP="00195E72">
            <w:pPr>
              <w:autoSpaceDE w:val="0"/>
              <w:autoSpaceDN w:val="0"/>
              <w:adjustRightInd w:val="0"/>
            </w:pPr>
            <w:r w:rsidRPr="003257BD">
              <w:rPr>
                <w:rFonts w:ascii="Arial" w:hAnsi="Arial" w:cs="Arial"/>
                <w:i/>
                <w:color w:val="808080"/>
                <w:sz w:val="18"/>
                <w:szCs w:val="18"/>
              </w:rPr>
              <w:t>(this box should expand as you type)</w:t>
            </w:r>
          </w:p>
        </w:tc>
      </w:tr>
    </w:tbl>
    <w:p w14:paraId="6F07A8BE" w14:textId="77777777" w:rsidR="00DB37BD" w:rsidRDefault="00DB37BD" w:rsidP="00DB37BD"/>
    <w:tbl>
      <w:tblPr>
        <w:tblStyle w:val="TableGrid"/>
        <w:tblW w:w="10485" w:type="dxa"/>
        <w:tblLook w:val="04A0" w:firstRow="1" w:lastRow="0" w:firstColumn="1" w:lastColumn="0" w:noHBand="0" w:noVBand="1"/>
      </w:tblPr>
      <w:tblGrid>
        <w:gridCol w:w="562"/>
        <w:gridCol w:w="7905"/>
        <w:gridCol w:w="992"/>
        <w:gridCol w:w="1026"/>
      </w:tblGrid>
      <w:tr w:rsidR="00DB37BD" w:rsidRPr="004C3A0B" w14:paraId="14BC9C55" w14:textId="77777777" w:rsidTr="00195E72">
        <w:trPr>
          <w:trHeight w:val="439"/>
        </w:trPr>
        <w:tc>
          <w:tcPr>
            <w:tcW w:w="562" w:type="dxa"/>
            <w:shd w:val="clear" w:color="auto" w:fill="F2F2F2" w:themeFill="background1" w:themeFillShade="F2"/>
            <w:vAlign w:val="center"/>
          </w:tcPr>
          <w:p w14:paraId="13E177DD" w14:textId="77777777" w:rsidR="00DB37BD" w:rsidRPr="002132F9" w:rsidRDefault="00DB37BD" w:rsidP="00195E72">
            <w:pPr>
              <w:autoSpaceDE w:val="0"/>
              <w:autoSpaceDN w:val="0"/>
              <w:adjustRightInd w:val="0"/>
              <w:jc w:val="center"/>
              <w:rPr>
                <w:rFonts w:ascii="Arial" w:hAnsi="Arial" w:cs="Arial"/>
              </w:rPr>
            </w:pPr>
          </w:p>
        </w:tc>
        <w:tc>
          <w:tcPr>
            <w:tcW w:w="7905" w:type="dxa"/>
            <w:shd w:val="clear" w:color="auto" w:fill="F2F2F2" w:themeFill="background1" w:themeFillShade="F2"/>
          </w:tcPr>
          <w:p w14:paraId="4BC0100F" w14:textId="77777777" w:rsidR="00DB37BD" w:rsidRPr="009563B2" w:rsidRDefault="00DB37BD" w:rsidP="00195E72">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2234E0D3"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61A1BC2B"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NO</w:t>
            </w:r>
          </w:p>
        </w:tc>
      </w:tr>
      <w:tr w:rsidR="00DB37BD" w:rsidRPr="004C3A0B" w14:paraId="5959D22A" w14:textId="77777777" w:rsidTr="00195E72">
        <w:trPr>
          <w:trHeight w:val="439"/>
        </w:trPr>
        <w:tc>
          <w:tcPr>
            <w:tcW w:w="562" w:type="dxa"/>
            <w:shd w:val="clear" w:color="auto" w:fill="F2F2F2" w:themeFill="background1" w:themeFillShade="F2"/>
            <w:vAlign w:val="center"/>
          </w:tcPr>
          <w:p w14:paraId="22C63323" w14:textId="77777777" w:rsidR="00DB37BD" w:rsidRPr="00903B3C" w:rsidRDefault="00DB37BD" w:rsidP="00195E72">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28A4796B"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48D2BE16"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57D31F04"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1DDC05A3" w14:textId="77777777" w:rsidTr="00195E72">
        <w:trPr>
          <w:trHeight w:val="403"/>
        </w:trPr>
        <w:tc>
          <w:tcPr>
            <w:tcW w:w="562" w:type="dxa"/>
            <w:shd w:val="clear" w:color="auto" w:fill="F2F2F2" w:themeFill="background1" w:themeFillShade="F2"/>
            <w:vAlign w:val="center"/>
          </w:tcPr>
          <w:p w14:paraId="65E07CCF" w14:textId="77777777" w:rsidR="00DB37BD" w:rsidRPr="00903B3C" w:rsidRDefault="00DB37BD" w:rsidP="00195E72">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7020EC16"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3A0DEE7F"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EndPr/>
            <w:sdtContent>
              <w:p w14:paraId="43834432"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7A9D96E1" w14:textId="77777777" w:rsidTr="00195E72">
        <w:trPr>
          <w:trHeight w:val="439"/>
        </w:trPr>
        <w:tc>
          <w:tcPr>
            <w:tcW w:w="562" w:type="dxa"/>
            <w:shd w:val="clear" w:color="auto" w:fill="F2F2F2" w:themeFill="background1" w:themeFillShade="F2"/>
            <w:vAlign w:val="center"/>
          </w:tcPr>
          <w:p w14:paraId="1CD0FF08" w14:textId="77777777" w:rsidR="00DB37BD" w:rsidRPr="00903B3C" w:rsidRDefault="00DB37BD" w:rsidP="00195E72">
            <w:pPr>
              <w:autoSpaceDE w:val="0"/>
              <w:autoSpaceDN w:val="0"/>
              <w:adjustRightInd w:val="0"/>
              <w:jc w:val="center"/>
              <w:rPr>
                <w:rFonts w:ascii="Arial" w:hAnsi="Arial" w:cs="Arial"/>
              </w:rPr>
            </w:pPr>
            <w:r>
              <w:rPr>
                <w:rFonts w:ascii="Arial" w:hAnsi="Arial" w:cs="Arial"/>
              </w:rPr>
              <w:lastRenderedPageBreak/>
              <w:t>7</w:t>
            </w:r>
          </w:p>
        </w:tc>
        <w:tc>
          <w:tcPr>
            <w:tcW w:w="7905" w:type="dxa"/>
            <w:shd w:val="clear" w:color="auto" w:fill="F2F2F2" w:themeFill="background1" w:themeFillShade="F2"/>
            <w:vAlign w:val="center"/>
          </w:tcPr>
          <w:p w14:paraId="18D48DF5"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2D569E63"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6F070026"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58C1C44C" w14:textId="77777777" w:rsidTr="00195E72">
        <w:trPr>
          <w:trHeight w:val="403"/>
        </w:trPr>
        <w:tc>
          <w:tcPr>
            <w:tcW w:w="562" w:type="dxa"/>
            <w:shd w:val="clear" w:color="auto" w:fill="F2F2F2" w:themeFill="background1" w:themeFillShade="F2"/>
            <w:vAlign w:val="center"/>
          </w:tcPr>
          <w:p w14:paraId="0AB2374B" w14:textId="77777777" w:rsidR="00DB37BD" w:rsidRPr="00903B3C" w:rsidRDefault="00DB37BD" w:rsidP="00195E72">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71FFEDF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02592601"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31139ED9"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B37BD" w:rsidRPr="004C3A0B" w14:paraId="36F84FFD" w14:textId="77777777" w:rsidTr="00195E72">
        <w:trPr>
          <w:trHeight w:val="403"/>
        </w:trPr>
        <w:tc>
          <w:tcPr>
            <w:tcW w:w="562" w:type="dxa"/>
            <w:shd w:val="clear" w:color="auto" w:fill="F2F2F2" w:themeFill="background1" w:themeFillShade="F2"/>
            <w:vAlign w:val="center"/>
          </w:tcPr>
          <w:p w14:paraId="1C9483CF" w14:textId="77777777" w:rsidR="00DB37BD" w:rsidRPr="00903B3C" w:rsidRDefault="00DB37BD" w:rsidP="00195E72">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08915AC5"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4B53DE61"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6B870C86"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05116609" w14:textId="77777777" w:rsidTr="00195E72">
        <w:trPr>
          <w:trHeight w:val="403"/>
        </w:trPr>
        <w:tc>
          <w:tcPr>
            <w:tcW w:w="562" w:type="dxa"/>
            <w:shd w:val="clear" w:color="auto" w:fill="F2F2F2" w:themeFill="background1" w:themeFillShade="F2"/>
            <w:vAlign w:val="center"/>
          </w:tcPr>
          <w:p w14:paraId="6F21788B" w14:textId="77777777" w:rsidR="00DB37BD" w:rsidRPr="00903B3C" w:rsidRDefault="00DB37BD" w:rsidP="00195E72">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721A7251"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7BA07725"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5607D208"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1AC3D069" w14:textId="77777777" w:rsidTr="00195E72">
        <w:trPr>
          <w:trHeight w:val="403"/>
        </w:trPr>
        <w:tc>
          <w:tcPr>
            <w:tcW w:w="562" w:type="dxa"/>
            <w:shd w:val="clear" w:color="auto" w:fill="F2F2F2" w:themeFill="background1" w:themeFillShade="F2"/>
            <w:vAlign w:val="center"/>
          </w:tcPr>
          <w:p w14:paraId="078414AE" w14:textId="77777777" w:rsidR="00DB37BD" w:rsidRPr="00903B3C" w:rsidRDefault="00DB37BD" w:rsidP="00195E72">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711A0D8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Other – specify:</w:t>
            </w:r>
          </w:p>
          <w:p w14:paraId="0F860EB3" w14:textId="77777777" w:rsidR="00DB37BD" w:rsidRPr="004C3A0B" w:rsidRDefault="00DB37BD" w:rsidP="00195E72">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24EE98E9"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706CD8BD"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44F972D0" w14:textId="77777777" w:rsidTr="00195E72">
        <w:trPr>
          <w:trHeight w:val="403"/>
        </w:trPr>
        <w:tc>
          <w:tcPr>
            <w:tcW w:w="562" w:type="dxa"/>
            <w:shd w:val="clear" w:color="auto" w:fill="F2F2F2" w:themeFill="background1" w:themeFillShade="F2"/>
            <w:vAlign w:val="center"/>
          </w:tcPr>
          <w:p w14:paraId="651F0876" w14:textId="77777777" w:rsidR="00DB37BD" w:rsidRPr="00903B3C" w:rsidRDefault="00DB37BD" w:rsidP="00195E72">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7294792C" w14:textId="77777777" w:rsidR="00DB37BD" w:rsidRDefault="00DB37BD" w:rsidP="00195E72">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DB37BD" w:rsidRPr="004C3A0B" w14:paraId="1CB7C2BF" w14:textId="77777777" w:rsidTr="00195E72">
        <w:trPr>
          <w:trHeight w:val="403"/>
        </w:trPr>
        <w:tc>
          <w:tcPr>
            <w:tcW w:w="562" w:type="dxa"/>
            <w:vAlign w:val="center"/>
          </w:tcPr>
          <w:p w14:paraId="30B669B5" w14:textId="77777777" w:rsidR="00DB37BD" w:rsidRPr="00E65973" w:rsidRDefault="00DB37BD" w:rsidP="00195E72">
            <w:pPr>
              <w:jc w:val="center"/>
              <w:rPr>
                <w:rFonts w:ascii="Arial" w:hAnsi="Arial" w:cs="Arial"/>
              </w:rPr>
            </w:pPr>
          </w:p>
        </w:tc>
        <w:tc>
          <w:tcPr>
            <w:tcW w:w="9923" w:type="dxa"/>
            <w:gridSpan w:val="3"/>
          </w:tcPr>
          <w:p w14:paraId="61021DEB" w14:textId="77777777" w:rsidR="00DB37BD" w:rsidRDefault="00DB37BD" w:rsidP="00195E72">
            <w:pPr>
              <w:rPr>
                <w:rFonts w:ascii="Arial" w:hAnsi="Arial" w:cs="Arial"/>
              </w:rPr>
            </w:pPr>
            <w:r>
              <w:rPr>
                <w:rFonts w:ascii="Arial" w:hAnsi="Arial" w:cs="Arial"/>
              </w:rPr>
              <w:t xml:space="preserve">Password protection with double check verification </w:t>
            </w:r>
          </w:p>
          <w:p w14:paraId="2942A00E" w14:textId="77777777" w:rsidR="00DB37BD" w:rsidRPr="004C3A0B" w:rsidRDefault="00DB37BD" w:rsidP="00195E72">
            <w:pPr>
              <w:rPr>
                <w:rFonts w:ascii="Arial" w:hAnsi="Arial" w:cs="Arial"/>
              </w:rPr>
            </w:pPr>
          </w:p>
          <w:p w14:paraId="7C031133" w14:textId="77777777" w:rsidR="00DB37BD" w:rsidRDefault="00DB37BD" w:rsidP="00195E72">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50B6DE8B" w14:textId="77777777" w:rsidR="00DB37BD" w:rsidRDefault="00DB37BD" w:rsidP="00DB37BD"/>
    <w:tbl>
      <w:tblPr>
        <w:tblStyle w:val="TableGrid"/>
        <w:tblW w:w="10211" w:type="dxa"/>
        <w:tblLook w:val="04A0" w:firstRow="1" w:lastRow="0" w:firstColumn="1" w:lastColumn="0" w:noHBand="0" w:noVBand="1"/>
      </w:tblPr>
      <w:tblGrid>
        <w:gridCol w:w="547"/>
        <w:gridCol w:w="7699"/>
        <w:gridCol w:w="966"/>
        <w:gridCol w:w="999"/>
      </w:tblGrid>
      <w:tr w:rsidR="00DB37BD" w:rsidRPr="004C3A0B" w14:paraId="7A4CD3C4" w14:textId="77777777" w:rsidTr="00F70988">
        <w:trPr>
          <w:trHeight w:val="443"/>
        </w:trPr>
        <w:tc>
          <w:tcPr>
            <w:tcW w:w="547" w:type="dxa"/>
            <w:shd w:val="clear" w:color="auto" w:fill="F2F2F2" w:themeFill="background1" w:themeFillShade="F2"/>
          </w:tcPr>
          <w:p w14:paraId="12846D70" w14:textId="77777777" w:rsidR="00DB37BD" w:rsidRPr="002132F9" w:rsidRDefault="00DB37BD" w:rsidP="00F70988">
            <w:pPr>
              <w:autoSpaceDE w:val="0"/>
              <w:autoSpaceDN w:val="0"/>
              <w:adjustRightInd w:val="0"/>
              <w:jc w:val="both"/>
              <w:rPr>
                <w:rFonts w:ascii="Arial" w:hAnsi="Arial" w:cs="Arial"/>
              </w:rPr>
            </w:pPr>
          </w:p>
        </w:tc>
        <w:tc>
          <w:tcPr>
            <w:tcW w:w="9664" w:type="dxa"/>
            <w:gridSpan w:val="3"/>
            <w:shd w:val="clear" w:color="auto" w:fill="F2F2F2" w:themeFill="background1" w:themeFillShade="F2"/>
            <w:vAlign w:val="center"/>
          </w:tcPr>
          <w:p w14:paraId="7D672D96" w14:textId="77777777" w:rsidR="00DB37BD" w:rsidRPr="004C3A0B" w:rsidRDefault="00DB37BD" w:rsidP="00195E72">
            <w:pPr>
              <w:autoSpaceDE w:val="0"/>
              <w:autoSpaceDN w:val="0"/>
              <w:adjustRightInd w:val="0"/>
              <w:rPr>
                <w:rFonts w:ascii="Arial" w:hAnsi="Arial" w:cs="Arial"/>
                <w:b/>
                <w:bCs/>
              </w:rPr>
            </w:pPr>
            <w:r>
              <w:rPr>
                <w:rFonts w:ascii="Arial" w:hAnsi="Arial" w:cs="Arial"/>
                <w:b/>
                <w:bCs/>
              </w:rPr>
              <w:t>Data Protection</w:t>
            </w:r>
          </w:p>
        </w:tc>
      </w:tr>
      <w:tr w:rsidR="00DB37BD" w:rsidRPr="004C3A0B" w14:paraId="50EA85AA" w14:textId="77777777" w:rsidTr="00F70988">
        <w:trPr>
          <w:trHeight w:val="443"/>
        </w:trPr>
        <w:tc>
          <w:tcPr>
            <w:tcW w:w="547" w:type="dxa"/>
            <w:shd w:val="clear" w:color="auto" w:fill="F2F2F2" w:themeFill="background1" w:themeFillShade="F2"/>
            <w:vAlign w:val="center"/>
          </w:tcPr>
          <w:p w14:paraId="70650534" w14:textId="77777777" w:rsidR="00DB37BD" w:rsidRPr="00842FC0" w:rsidRDefault="00DB37BD" w:rsidP="00195E72">
            <w:pPr>
              <w:autoSpaceDE w:val="0"/>
              <w:autoSpaceDN w:val="0"/>
              <w:adjustRightInd w:val="0"/>
              <w:jc w:val="center"/>
              <w:rPr>
                <w:rFonts w:ascii="Arial" w:hAnsi="Arial" w:cs="Arial"/>
              </w:rPr>
            </w:pPr>
          </w:p>
        </w:tc>
        <w:tc>
          <w:tcPr>
            <w:tcW w:w="7699" w:type="dxa"/>
            <w:shd w:val="clear" w:color="auto" w:fill="F2F2F2" w:themeFill="background1" w:themeFillShade="F2"/>
            <w:vAlign w:val="center"/>
          </w:tcPr>
          <w:p w14:paraId="6E859798" w14:textId="77777777" w:rsidR="00DB37BD" w:rsidRPr="004C3A0B" w:rsidRDefault="00DB37BD" w:rsidP="00195E7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66" w:type="dxa"/>
            <w:shd w:val="clear" w:color="auto" w:fill="F2F2F2" w:themeFill="background1" w:themeFillShade="F2"/>
            <w:vAlign w:val="center"/>
          </w:tcPr>
          <w:p w14:paraId="16159E3A"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YES</w:t>
            </w:r>
          </w:p>
        </w:tc>
        <w:tc>
          <w:tcPr>
            <w:tcW w:w="999" w:type="dxa"/>
            <w:shd w:val="clear" w:color="auto" w:fill="F2F2F2" w:themeFill="background1" w:themeFillShade="F2"/>
            <w:vAlign w:val="center"/>
          </w:tcPr>
          <w:p w14:paraId="5663E239" w14:textId="77777777" w:rsidR="00DB37BD" w:rsidRPr="004C3A0B" w:rsidRDefault="00DB37BD" w:rsidP="00195E72">
            <w:pPr>
              <w:autoSpaceDE w:val="0"/>
              <w:autoSpaceDN w:val="0"/>
              <w:adjustRightInd w:val="0"/>
              <w:jc w:val="center"/>
              <w:rPr>
                <w:rFonts w:ascii="Arial" w:hAnsi="Arial" w:cs="Arial"/>
                <w:b/>
                <w:bCs/>
              </w:rPr>
            </w:pPr>
            <w:r w:rsidRPr="004C3A0B">
              <w:rPr>
                <w:rFonts w:ascii="Arial" w:hAnsi="Arial" w:cs="Arial"/>
                <w:b/>
                <w:bCs/>
              </w:rPr>
              <w:t>NO</w:t>
            </w:r>
          </w:p>
        </w:tc>
      </w:tr>
      <w:tr w:rsidR="00DB37BD" w:rsidRPr="004C3A0B" w14:paraId="687CC0B9" w14:textId="77777777" w:rsidTr="00F70988">
        <w:trPr>
          <w:trHeight w:val="443"/>
        </w:trPr>
        <w:tc>
          <w:tcPr>
            <w:tcW w:w="547" w:type="dxa"/>
            <w:shd w:val="clear" w:color="auto" w:fill="F2F2F2" w:themeFill="background1" w:themeFillShade="F2"/>
            <w:vAlign w:val="center"/>
          </w:tcPr>
          <w:p w14:paraId="5016A63F" w14:textId="77777777" w:rsidR="00DB37BD" w:rsidRPr="00842FC0" w:rsidRDefault="00DB37BD" w:rsidP="00195E72">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699" w:type="dxa"/>
            <w:shd w:val="clear" w:color="auto" w:fill="F2F2F2" w:themeFill="background1" w:themeFillShade="F2"/>
            <w:vAlign w:val="center"/>
          </w:tcPr>
          <w:p w14:paraId="0FF49069"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Electronic transfer of data in any form?</w:t>
            </w:r>
          </w:p>
        </w:tc>
        <w:tc>
          <w:tcPr>
            <w:tcW w:w="966"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3454D799"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35DFDF0D"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B37BD" w:rsidRPr="004C3A0B" w14:paraId="661E1DD7" w14:textId="77777777" w:rsidTr="00F70988">
        <w:trPr>
          <w:trHeight w:val="407"/>
        </w:trPr>
        <w:tc>
          <w:tcPr>
            <w:tcW w:w="547" w:type="dxa"/>
            <w:shd w:val="clear" w:color="auto" w:fill="F2F2F2" w:themeFill="background1" w:themeFillShade="F2"/>
            <w:vAlign w:val="center"/>
          </w:tcPr>
          <w:p w14:paraId="14FA7298" w14:textId="77777777" w:rsidR="00DB37BD" w:rsidRPr="00842FC0" w:rsidRDefault="00DB37BD" w:rsidP="00195E72">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699" w:type="dxa"/>
            <w:shd w:val="clear" w:color="auto" w:fill="F2F2F2" w:themeFill="background1" w:themeFillShade="F2"/>
            <w:vAlign w:val="center"/>
          </w:tcPr>
          <w:p w14:paraId="670AEE95"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66"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296FC144"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3F562033"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0CA345B0" w14:textId="77777777" w:rsidTr="00F70988">
        <w:trPr>
          <w:trHeight w:val="443"/>
        </w:trPr>
        <w:tc>
          <w:tcPr>
            <w:tcW w:w="547" w:type="dxa"/>
            <w:shd w:val="clear" w:color="auto" w:fill="F2F2F2" w:themeFill="background1" w:themeFillShade="F2"/>
            <w:vAlign w:val="center"/>
          </w:tcPr>
          <w:p w14:paraId="2C6BAEBA" w14:textId="77777777" w:rsidR="00DB37BD" w:rsidRPr="00842FC0" w:rsidRDefault="00DB37BD" w:rsidP="00195E72">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699" w:type="dxa"/>
            <w:shd w:val="clear" w:color="auto" w:fill="F2F2F2" w:themeFill="background1" w:themeFillShade="F2"/>
            <w:vAlign w:val="center"/>
          </w:tcPr>
          <w:p w14:paraId="3A1AE572"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Sharing of data with other organisations?</w:t>
            </w:r>
          </w:p>
        </w:tc>
        <w:tc>
          <w:tcPr>
            <w:tcW w:w="966"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34E11205"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397D07DC"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6B7FF43D" w14:textId="77777777" w:rsidTr="00F70988">
        <w:trPr>
          <w:trHeight w:val="407"/>
        </w:trPr>
        <w:tc>
          <w:tcPr>
            <w:tcW w:w="547" w:type="dxa"/>
            <w:shd w:val="clear" w:color="auto" w:fill="F2F2F2" w:themeFill="background1" w:themeFillShade="F2"/>
            <w:vAlign w:val="center"/>
          </w:tcPr>
          <w:p w14:paraId="6EB51E57" w14:textId="77777777" w:rsidR="00DB37BD" w:rsidRPr="00842FC0" w:rsidRDefault="00DB37BD" w:rsidP="00195E72">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699" w:type="dxa"/>
            <w:shd w:val="clear" w:color="auto" w:fill="F2F2F2" w:themeFill="background1" w:themeFillShade="F2"/>
            <w:vAlign w:val="center"/>
          </w:tcPr>
          <w:p w14:paraId="3559F2A8"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66"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56BEE508"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7465411D"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40AF2E7F" w14:textId="77777777" w:rsidTr="00F70988">
        <w:trPr>
          <w:trHeight w:val="407"/>
        </w:trPr>
        <w:tc>
          <w:tcPr>
            <w:tcW w:w="547" w:type="dxa"/>
            <w:shd w:val="clear" w:color="auto" w:fill="F2F2F2" w:themeFill="background1" w:themeFillShade="F2"/>
            <w:vAlign w:val="center"/>
          </w:tcPr>
          <w:p w14:paraId="26C9A7FF" w14:textId="77777777" w:rsidR="00DB37BD" w:rsidRPr="00842FC0" w:rsidRDefault="00DB37BD" w:rsidP="00195E72">
            <w:pPr>
              <w:autoSpaceDE w:val="0"/>
              <w:autoSpaceDN w:val="0"/>
              <w:adjustRightInd w:val="0"/>
              <w:jc w:val="center"/>
              <w:rPr>
                <w:rFonts w:ascii="Arial" w:hAnsi="Arial" w:cs="Arial"/>
              </w:rPr>
            </w:pPr>
            <w:r>
              <w:rPr>
                <w:rFonts w:ascii="Arial" w:hAnsi="Arial" w:cs="Arial"/>
              </w:rPr>
              <w:t>17</w:t>
            </w:r>
          </w:p>
        </w:tc>
        <w:tc>
          <w:tcPr>
            <w:tcW w:w="7699" w:type="dxa"/>
            <w:shd w:val="clear" w:color="auto" w:fill="F2F2F2" w:themeFill="background1" w:themeFillShade="F2"/>
            <w:vAlign w:val="center"/>
          </w:tcPr>
          <w:p w14:paraId="213EA167"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66"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7AC2B5FF"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1ACCDFB7"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62357D69" w14:textId="77777777" w:rsidTr="00F70988">
        <w:trPr>
          <w:trHeight w:val="407"/>
        </w:trPr>
        <w:tc>
          <w:tcPr>
            <w:tcW w:w="547" w:type="dxa"/>
            <w:shd w:val="clear" w:color="auto" w:fill="F2F2F2" w:themeFill="background1" w:themeFillShade="F2"/>
            <w:vAlign w:val="center"/>
          </w:tcPr>
          <w:p w14:paraId="1B978EC3" w14:textId="77777777" w:rsidR="00DB37BD" w:rsidRPr="00842FC0" w:rsidRDefault="00DB37BD" w:rsidP="00195E72">
            <w:pPr>
              <w:autoSpaceDE w:val="0"/>
              <w:autoSpaceDN w:val="0"/>
              <w:adjustRightInd w:val="0"/>
              <w:jc w:val="center"/>
              <w:rPr>
                <w:rFonts w:ascii="Arial" w:hAnsi="Arial" w:cs="Arial"/>
              </w:rPr>
            </w:pPr>
            <w:r>
              <w:rPr>
                <w:rFonts w:ascii="Arial" w:hAnsi="Arial" w:cs="Arial"/>
              </w:rPr>
              <w:t>18</w:t>
            </w:r>
          </w:p>
        </w:tc>
        <w:tc>
          <w:tcPr>
            <w:tcW w:w="7699" w:type="dxa"/>
            <w:shd w:val="clear" w:color="auto" w:fill="F2F2F2" w:themeFill="background1" w:themeFillShade="F2"/>
            <w:vAlign w:val="center"/>
          </w:tcPr>
          <w:p w14:paraId="204C9367"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66"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34BF919D"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3441FA8B"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1C02BB46" w14:textId="77777777" w:rsidTr="00F70988">
        <w:trPr>
          <w:trHeight w:val="407"/>
        </w:trPr>
        <w:tc>
          <w:tcPr>
            <w:tcW w:w="547" w:type="dxa"/>
            <w:shd w:val="clear" w:color="auto" w:fill="F2F2F2" w:themeFill="background1" w:themeFillShade="F2"/>
            <w:vAlign w:val="center"/>
          </w:tcPr>
          <w:p w14:paraId="391919F5" w14:textId="77777777" w:rsidR="00DB37BD" w:rsidRPr="00842FC0" w:rsidRDefault="00DB37BD" w:rsidP="00195E72">
            <w:pPr>
              <w:autoSpaceDE w:val="0"/>
              <w:autoSpaceDN w:val="0"/>
              <w:adjustRightInd w:val="0"/>
              <w:jc w:val="center"/>
              <w:rPr>
                <w:rFonts w:ascii="Arial" w:hAnsi="Arial" w:cs="Arial"/>
              </w:rPr>
            </w:pPr>
            <w:r>
              <w:rPr>
                <w:rFonts w:ascii="Arial" w:hAnsi="Arial" w:cs="Arial"/>
              </w:rPr>
              <w:t>19</w:t>
            </w:r>
          </w:p>
        </w:tc>
        <w:tc>
          <w:tcPr>
            <w:tcW w:w="7699" w:type="dxa"/>
            <w:shd w:val="clear" w:color="auto" w:fill="F2F2F2" w:themeFill="background1" w:themeFillShade="F2"/>
            <w:vAlign w:val="center"/>
          </w:tcPr>
          <w:p w14:paraId="1305ACAA" w14:textId="77777777" w:rsidR="00DB37BD" w:rsidRPr="004C3A0B" w:rsidRDefault="00DB37BD" w:rsidP="00195E72">
            <w:pPr>
              <w:autoSpaceDE w:val="0"/>
              <w:autoSpaceDN w:val="0"/>
              <w:adjustRightInd w:val="0"/>
              <w:rPr>
                <w:rFonts w:ascii="Arial" w:hAnsi="Arial" w:cs="Arial"/>
              </w:rPr>
            </w:pPr>
            <w:r w:rsidRPr="004C3A0B">
              <w:rPr>
                <w:rFonts w:ascii="Arial" w:hAnsi="Arial" w:cs="Arial"/>
              </w:rPr>
              <w:t>Use of data management system?</w:t>
            </w:r>
          </w:p>
        </w:tc>
        <w:tc>
          <w:tcPr>
            <w:tcW w:w="966"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5BBDB55F"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17E3DF85"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21A400DF" w14:textId="77777777" w:rsidTr="00F70988">
        <w:trPr>
          <w:trHeight w:val="407"/>
        </w:trPr>
        <w:tc>
          <w:tcPr>
            <w:tcW w:w="547" w:type="dxa"/>
            <w:shd w:val="clear" w:color="auto" w:fill="F2F2F2" w:themeFill="background1" w:themeFillShade="F2"/>
            <w:vAlign w:val="center"/>
          </w:tcPr>
          <w:p w14:paraId="2FD72A9F" w14:textId="77777777" w:rsidR="00DB37BD" w:rsidRPr="00842FC0" w:rsidRDefault="00DB37BD" w:rsidP="00195E72">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699" w:type="dxa"/>
            <w:shd w:val="clear" w:color="auto" w:fill="F2F2F2" w:themeFill="background1" w:themeFillShade="F2"/>
            <w:vAlign w:val="center"/>
          </w:tcPr>
          <w:p w14:paraId="6C8AE675" w14:textId="77777777" w:rsidR="00DB37BD" w:rsidRPr="004C3A0B" w:rsidRDefault="00DB37BD" w:rsidP="00195E72">
            <w:pPr>
              <w:autoSpaceDE w:val="0"/>
              <w:autoSpaceDN w:val="0"/>
              <w:adjustRightInd w:val="0"/>
              <w:rPr>
                <w:rFonts w:ascii="Arial" w:hAnsi="Arial" w:cs="Arial"/>
                <w:b/>
                <w:bCs/>
              </w:rPr>
            </w:pPr>
            <w:r w:rsidRPr="004C3A0B">
              <w:rPr>
                <w:rFonts w:ascii="Arial" w:hAnsi="Arial" w:cs="Arial"/>
              </w:rPr>
              <w:t>Data archiving?</w:t>
            </w:r>
          </w:p>
        </w:tc>
        <w:tc>
          <w:tcPr>
            <w:tcW w:w="966"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27B80866" w14:textId="77777777" w:rsidR="00DB37BD" w:rsidRPr="00C71BCC" w:rsidRDefault="00DB37BD" w:rsidP="00195E7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9"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5A26E820" w14:textId="77777777" w:rsidR="00DB37BD" w:rsidRPr="00C71BCC" w:rsidRDefault="00DB37BD" w:rsidP="00195E7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B37BD" w:rsidRPr="004C3A0B" w14:paraId="332FFB71" w14:textId="77777777" w:rsidTr="00F70988">
        <w:trPr>
          <w:trHeight w:val="407"/>
        </w:trPr>
        <w:tc>
          <w:tcPr>
            <w:tcW w:w="547" w:type="dxa"/>
            <w:shd w:val="clear" w:color="auto" w:fill="F2F2F2" w:themeFill="background1" w:themeFillShade="F2"/>
            <w:vAlign w:val="center"/>
          </w:tcPr>
          <w:p w14:paraId="2BC23E69" w14:textId="77777777" w:rsidR="00DB37BD" w:rsidRPr="00842FC0" w:rsidRDefault="00DB37BD" w:rsidP="00195E72">
            <w:pPr>
              <w:spacing w:before="120" w:after="120"/>
              <w:jc w:val="center"/>
              <w:rPr>
                <w:rFonts w:ascii="Arial" w:hAnsi="Arial" w:cs="Arial"/>
              </w:rPr>
            </w:pPr>
            <w:r>
              <w:rPr>
                <w:rFonts w:ascii="Arial" w:hAnsi="Arial" w:cs="Arial"/>
              </w:rPr>
              <w:t>21</w:t>
            </w:r>
          </w:p>
        </w:tc>
        <w:tc>
          <w:tcPr>
            <w:tcW w:w="9664" w:type="dxa"/>
            <w:gridSpan w:val="3"/>
            <w:shd w:val="clear" w:color="auto" w:fill="F2F2F2" w:themeFill="background1" w:themeFillShade="F2"/>
            <w:vAlign w:val="center"/>
          </w:tcPr>
          <w:p w14:paraId="55E0FBFD" w14:textId="77777777" w:rsidR="00DB37BD" w:rsidRPr="004C3A0B" w:rsidRDefault="00DB37BD" w:rsidP="00195E72">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DB37BD" w:rsidRPr="004C3A0B" w14:paraId="03E4CF11" w14:textId="77777777" w:rsidTr="00F70988">
        <w:trPr>
          <w:trHeight w:val="407"/>
        </w:trPr>
        <w:tc>
          <w:tcPr>
            <w:tcW w:w="547" w:type="dxa"/>
            <w:vAlign w:val="center"/>
          </w:tcPr>
          <w:p w14:paraId="52CDF26B" w14:textId="77777777" w:rsidR="00DB37BD" w:rsidRPr="00E65973" w:rsidRDefault="00DB37BD" w:rsidP="00195E72">
            <w:pPr>
              <w:autoSpaceDE w:val="0"/>
              <w:autoSpaceDN w:val="0"/>
              <w:adjustRightInd w:val="0"/>
              <w:jc w:val="center"/>
              <w:rPr>
                <w:rFonts w:ascii="Arial" w:hAnsi="Arial" w:cs="Arial"/>
              </w:rPr>
            </w:pPr>
          </w:p>
        </w:tc>
        <w:tc>
          <w:tcPr>
            <w:tcW w:w="9664" w:type="dxa"/>
            <w:gridSpan w:val="3"/>
            <w:vAlign w:val="center"/>
          </w:tcPr>
          <w:p w14:paraId="41D9E0F1" w14:textId="77777777" w:rsidR="00DB37BD" w:rsidRDefault="00DB37BD" w:rsidP="00195E72">
            <w:pPr>
              <w:autoSpaceDE w:val="0"/>
              <w:autoSpaceDN w:val="0"/>
              <w:adjustRightInd w:val="0"/>
              <w:rPr>
                <w:rFonts w:ascii="Arial" w:hAnsi="Arial" w:cs="Arial"/>
              </w:rPr>
            </w:pPr>
          </w:p>
          <w:p w14:paraId="5E9750DF" w14:textId="70577FF1" w:rsidR="00DB37BD" w:rsidRDefault="00D93F9B" w:rsidP="00195E72">
            <w:pPr>
              <w:autoSpaceDE w:val="0"/>
              <w:autoSpaceDN w:val="0"/>
              <w:adjustRightInd w:val="0"/>
              <w:rPr>
                <w:rFonts w:ascii="Arial" w:hAnsi="Arial" w:cs="Arial"/>
              </w:rPr>
            </w:pPr>
            <w:r>
              <w:rPr>
                <w:rFonts w:ascii="Arial" w:hAnsi="Arial" w:cs="Arial"/>
              </w:rPr>
              <w:t xml:space="preserve">All personal data will be removed, participants info </w:t>
            </w:r>
            <w:r w:rsidR="00F70988">
              <w:rPr>
                <w:rFonts w:ascii="Arial" w:hAnsi="Arial" w:cs="Arial"/>
              </w:rPr>
              <w:t>w</w:t>
            </w:r>
            <w:r>
              <w:rPr>
                <w:rFonts w:ascii="Arial" w:hAnsi="Arial" w:cs="Arial"/>
              </w:rPr>
              <w:t xml:space="preserve">ill be </w:t>
            </w:r>
            <w:r w:rsidR="00F70988">
              <w:rPr>
                <w:rFonts w:ascii="Arial" w:hAnsi="Arial" w:cs="Arial"/>
              </w:rPr>
              <w:t xml:space="preserve">coded based on their </w:t>
            </w:r>
            <w:proofErr w:type="gramStart"/>
            <w:r w:rsidR="00F70988">
              <w:rPr>
                <w:rFonts w:ascii="Arial" w:hAnsi="Arial" w:cs="Arial"/>
              </w:rPr>
              <w:t>decision making</w:t>
            </w:r>
            <w:proofErr w:type="gramEnd"/>
            <w:r w:rsidR="00F70988">
              <w:rPr>
                <w:rFonts w:ascii="Arial" w:hAnsi="Arial" w:cs="Arial"/>
              </w:rPr>
              <w:t xml:space="preserve"> level</w:t>
            </w:r>
          </w:p>
          <w:p w14:paraId="6E065440" w14:textId="77777777" w:rsidR="00DB37BD" w:rsidRPr="00354F34" w:rsidRDefault="00DB37BD" w:rsidP="00195E72">
            <w:pPr>
              <w:autoSpaceDE w:val="0"/>
              <w:autoSpaceDN w:val="0"/>
              <w:adjustRightInd w:val="0"/>
              <w:rPr>
                <w:rFonts w:ascii="Arial" w:hAnsi="Arial" w:cs="Arial"/>
              </w:rPr>
            </w:pPr>
          </w:p>
          <w:p w14:paraId="03DB01E8" w14:textId="77777777" w:rsidR="00DB37BD" w:rsidRPr="004C3A0B" w:rsidRDefault="00DB37BD" w:rsidP="00195E7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DB37BD" w:rsidRPr="004C3A0B" w14:paraId="291B240E" w14:textId="77777777" w:rsidTr="00F70988">
        <w:trPr>
          <w:trHeight w:val="407"/>
        </w:trPr>
        <w:tc>
          <w:tcPr>
            <w:tcW w:w="547" w:type="dxa"/>
            <w:shd w:val="clear" w:color="auto" w:fill="F2F2F2" w:themeFill="background1" w:themeFillShade="F2"/>
            <w:vAlign w:val="center"/>
          </w:tcPr>
          <w:p w14:paraId="7BE871F9" w14:textId="77777777" w:rsidR="00DB37BD" w:rsidRPr="00842FC0" w:rsidRDefault="00DB37BD" w:rsidP="00195E72">
            <w:pPr>
              <w:autoSpaceDE w:val="0"/>
              <w:autoSpaceDN w:val="0"/>
              <w:adjustRightInd w:val="0"/>
              <w:jc w:val="center"/>
              <w:rPr>
                <w:rFonts w:ascii="Arial" w:hAnsi="Arial" w:cs="Arial"/>
                <w:bCs/>
              </w:rPr>
            </w:pPr>
            <w:r>
              <w:rPr>
                <w:rFonts w:ascii="Arial" w:hAnsi="Arial" w:cs="Arial"/>
              </w:rPr>
              <w:t>22</w:t>
            </w:r>
          </w:p>
        </w:tc>
        <w:tc>
          <w:tcPr>
            <w:tcW w:w="9664" w:type="dxa"/>
            <w:gridSpan w:val="3"/>
            <w:shd w:val="clear" w:color="auto" w:fill="F2F2F2" w:themeFill="background1" w:themeFillShade="F2"/>
            <w:vAlign w:val="center"/>
          </w:tcPr>
          <w:p w14:paraId="1F696382" w14:textId="77777777" w:rsidR="00DB37BD" w:rsidRPr="004C3A0B" w:rsidRDefault="00DB37BD" w:rsidP="00195E72">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DB37BD" w:rsidRPr="004C3A0B" w14:paraId="5473F4F0" w14:textId="77777777" w:rsidTr="00F70988">
        <w:trPr>
          <w:trHeight w:val="407"/>
        </w:trPr>
        <w:tc>
          <w:tcPr>
            <w:tcW w:w="547" w:type="dxa"/>
            <w:vAlign w:val="center"/>
          </w:tcPr>
          <w:p w14:paraId="1142FEE9" w14:textId="77777777" w:rsidR="00DB37BD" w:rsidRPr="00E65973" w:rsidRDefault="00DB37BD" w:rsidP="00195E72">
            <w:pPr>
              <w:autoSpaceDE w:val="0"/>
              <w:autoSpaceDN w:val="0"/>
              <w:adjustRightInd w:val="0"/>
              <w:jc w:val="center"/>
              <w:rPr>
                <w:rFonts w:ascii="Arial" w:hAnsi="Arial" w:cs="Arial"/>
              </w:rPr>
            </w:pPr>
          </w:p>
        </w:tc>
        <w:tc>
          <w:tcPr>
            <w:tcW w:w="9664" w:type="dxa"/>
            <w:gridSpan w:val="3"/>
            <w:vAlign w:val="center"/>
          </w:tcPr>
          <w:p w14:paraId="5239F19B" w14:textId="77777777" w:rsidR="00DB37BD" w:rsidRDefault="00DB37BD" w:rsidP="00195E72">
            <w:pPr>
              <w:autoSpaceDE w:val="0"/>
              <w:autoSpaceDN w:val="0"/>
              <w:adjustRightInd w:val="0"/>
              <w:rPr>
                <w:rFonts w:ascii="Arial" w:hAnsi="Arial" w:cs="Arial"/>
              </w:rPr>
            </w:pPr>
          </w:p>
          <w:p w14:paraId="13F6B3A8" w14:textId="77777777" w:rsidR="00DB37BD" w:rsidRDefault="00DB37BD" w:rsidP="00195E72">
            <w:pPr>
              <w:autoSpaceDE w:val="0"/>
              <w:autoSpaceDN w:val="0"/>
              <w:adjustRightInd w:val="0"/>
              <w:rPr>
                <w:rFonts w:ascii="Arial" w:hAnsi="Arial" w:cs="Arial"/>
              </w:rPr>
            </w:pPr>
            <w:r>
              <w:rPr>
                <w:rFonts w:ascii="Arial" w:hAnsi="Arial" w:cs="Arial"/>
              </w:rPr>
              <w:t>Dr Xavier Matieni</w:t>
            </w:r>
          </w:p>
          <w:p w14:paraId="7A570088" w14:textId="77777777" w:rsidR="00DB37BD" w:rsidRDefault="00DB37BD" w:rsidP="00195E72">
            <w:pPr>
              <w:autoSpaceDE w:val="0"/>
              <w:autoSpaceDN w:val="0"/>
              <w:adjustRightInd w:val="0"/>
              <w:rPr>
                <w:rFonts w:ascii="Arial" w:hAnsi="Arial" w:cs="Arial"/>
              </w:rPr>
            </w:pPr>
            <w:r>
              <w:rPr>
                <w:rFonts w:ascii="Arial" w:hAnsi="Arial" w:cs="Arial"/>
              </w:rPr>
              <w:t xml:space="preserve">FedEx Manager Ruan Premadasa </w:t>
            </w:r>
          </w:p>
          <w:p w14:paraId="76BC4CB3" w14:textId="77777777" w:rsidR="00DB37BD" w:rsidRPr="00354F34" w:rsidRDefault="00DB37BD" w:rsidP="00195E72">
            <w:pPr>
              <w:autoSpaceDE w:val="0"/>
              <w:autoSpaceDN w:val="0"/>
              <w:adjustRightInd w:val="0"/>
              <w:rPr>
                <w:rFonts w:ascii="Arial" w:hAnsi="Arial" w:cs="Arial"/>
              </w:rPr>
            </w:pPr>
          </w:p>
          <w:p w14:paraId="30D7736D" w14:textId="77777777" w:rsidR="00DB37BD" w:rsidRPr="004C3A0B" w:rsidRDefault="00DB37BD" w:rsidP="00195E7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B37BD" w:rsidRPr="004C3A0B" w14:paraId="315247CF" w14:textId="77777777" w:rsidTr="00F70988">
        <w:trPr>
          <w:trHeight w:val="407"/>
        </w:trPr>
        <w:tc>
          <w:tcPr>
            <w:tcW w:w="547" w:type="dxa"/>
            <w:shd w:val="clear" w:color="auto" w:fill="F2F2F2" w:themeFill="background1" w:themeFillShade="F2"/>
            <w:vAlign w:val="center"/>
          </w:tcPr>
          <w:p w14:paraId="7F887AF1" w14:textId="77777777" w:rsidR="00DB37BD" w:rsidRPr="00842FC0" w:rsidRDefault="00DB37BD" w:rsidP="00195E72">
            <w:pPr>
              <w:autoSpaceDE w:val="0"/>
              <w:autoSpaceDN w:val="0"/>
              <w:adjustRightInd w:val="0"/>
              <w:jc w:val="center"/>
              <w:rPr>
                <w:rFonts w:ascii="Arial" w:hAnsi="Arial" w:cs="Arial"/>
                <w:bCs/>
              </w:rPr>
            </w:pPr>
            <w:r>
              <w:rPr>
                <w:rFonts w:ascii="Arial" w:hAnsi="Arial" w:cs="Arial"/>
              </w:rPr>
              <w:t>23</w:t>
            </w:r>
          </w:p>
        </w:tc>
        <w:tc>
          <w:tcPr>
            <w:tcW w:w="9664" w:type="dxa"/>
            <w:gridSpan w:val="3"/>
            <w:shd w:val="clear" w:color="auto" w:fill="F2F2F2" w:themeFill="background1" w:themeFillShade="F2"/>
          </w:tcPr>
          <w:p w14:paraId="31E17500" w14:textId="77777777" w:rsidR="00DB37BD" w:rsidRPr="004C3A0B" w:rsidRDefault="00DB37BD" w:rsidP="00195E72">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DB37BD" w:rsidRPr="004C3A0B" w14:paraId="2A55C3CB" w14:textId="77777777" w:rsidTr="00F70988">
        <w:trPr>
          <w:trHeight w:val="407"/>
        </w:trPr>
        <w:tc>
          <w:tcPr>
            <w:tcW w:w="547" w:type="dxa"/>
            <w:vAlign w:val="center"/>
          </w:tcPr>
          <w:p w14:paraId="3C999CA0" w14:textId="77777777" w:rsidR="00DB37BD" w:rsidRPr="00E65973" w:rsidRDefault="00DB37BD" w:rsidP="00195E72">
            <w:pPr>
              <w:autoSpaceDE w:val="0"/>
              <w:autoSpaceDN w:val="0"/>
              <w:adjustRightInd w:val="0"/>
              <w:jc w:val="center"/>
              <w:rPr>
                <w:rFonts w:ascii="Arial" w:hAnsi="Arial" w:cs="Arial"/>
              </w:rPr>
            </w:pPr>
          </w:p>
        </w:tc>
        <w:tc>
          <w:tcPr>
            <w:tcW w:w="9664" w:type="dxa"/>
            <w:gridSpan w:val="3"/>
          </w:tcPr>
          <w:p w14:paraId="6C1A8A74" w14:textId="77777777" w:rsidR="00DB37BD" w:rsidRDefault="00DB37BD" w:rsidP="00195E72">
            <w:pPr>
              <w:autoSpaceDE w:val="0"/>
              <w:autoSpaceDN w:val="0"/>
              <w:adjustRightInd w:val="0"/>
              <w:rPr>
                <w:rFonts w:ascii="Arial" w:hAnsi="Arial" w:cs="Arial"/>
              </w:rPr>
            </w:pPr>
            <w:r>
              <w:rPr>
                <w:rFonts w:ascii="Arial" w:hAnsi="Arial" w:cs="Arial"/>
              </w:rPr>
              <w:t xml:space="preserve">Ana Diana Rosca </w:t>
            </w:r>
          </w:p>
          <w:p w14:paraId="513E664C" w14:textId="77777777" w:rsidR="00DB37BD" w:rsidRDefault="00DB37BD" w:rsidP="00195E72">
            <w:pPr>
              <w:autoSpaceDE w:val="0"/>
              <w:autoSpaceDN w:val="0"/>
              <w:adjustRightInd w:val="0"/>
              <w:rPr>
                <w:rFonts w:ascii="Arial" w:hAnsi="Arial" w:cs="Arial"/>
              </w:rPr>
            </w:pPr>
          </w:p>
          <w:p w14:paraId="61E749A6" w14:textId="77777777" w:rsidR="00DB37BD" w:rsidRPr="00354F34" w:rsidRDefault="00DB37BD" w:rsidP="00195E72">
            <w:pPr>
              <w:autoSpaceDE w:val="0"/>
              <w:autoSpaceDN w:val="0"/>
              <w:adjustRightInd w:val="0"/>
              <w:rPr>
                <w:rFonts w:ascii="Arial" w:hAnsi="Arial" w:cs="Arial"/>
              </w:rPr>
            </w:pPr>
          </w:p>
          <w:p w14:paraId="01014F8F" w14:textId="77777777" w:rsidR="00DB37BD" w:rsidRPr="004C3A0B" w:rsidRDefault="00DB37BD" w:rsidP="00195E7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B37BD" w:rsidRPr="004C3A0B" w14:paraId="0F3238E7" w14:textId="77777777" w:rsidTr="00F70988">
        <w:trPr>
          <w:trHeight w:val="407"/>
        </w:trPr>
        <w:tc>
          <w:tcPr>
            <w:tcW w:w="547" w:type="dxa"/>
            <w:shd w:val="clear" w:color="auto" w:fill="F2F2F2" w:themeFill="background1" w:themeFillShade="F2"/>
            <w:vAlign w:val="center"/>
          </w:tcPr>
          <w:p w14:paraId="374507FB" w14:textId="77777777" w:rsidR="00DB37BD" w:rsidRPr="00842FC0" w:rsidRDefault="00DB37BD" w:rsidP="00195E72">
            <w:pPr>
              <w:autoSpaceDE w:val="0"/>
              <w:autoSpaceDN w:val="0"/>
              <w:adjustRightInd w:val="0"/>
              <w:jc w:val="center"/>
              <w:rPr>
                <w:rFonts w:ascii="Arial" w:hAnsi="Arial" w:cs="Arial"/>
                <w:bCs/>
              </w:rPr>
            </w:pPr>
            <w:r>
              <w:rPr>
                <w:rFonts w:ascii="Arial" w:hAnsi="Arial" w:cs="Arial"/>
              </w:rPr>
              <w:lastRenderedPageBreak/>
              <w:t>24</w:t>
            </w:r>
          </w:p>
        </w:tc>
        <w:tc>
          <w:tcPr>
            <w:tcW w:w="9664" w:type="dxa"/>
            <w:gridSpan w:val="3"/>
            <w:shd w:val="clear" w:color="auto" w:fill="F2F2F2" w:themeFill="background1" w:themeFillShade="F2"/>
          </w:tcPr>
          <w:p w14:paraId="6E50073A" w14:textId="77777777" w:rsidR="00DB37BD" w:rsidRPr="004C3A0B" w:rsidRDefault="00DB37BD" w:rsidP="00195E72">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DB37BD" w:rsidRPr="004C3A0B" w14:paraId="7F3889F1" w14:textId="77777777" w:rsidTr="00F70988">
        <w:trPr>
          <w:trHeight w:val="407"/>
        </w:trPr>
        <w:tc>
          <w:tcPr>
            <w:tcW w:w="547" w:type="dxa"/>
            <w:vAlign w:val="center"/>
          </w:tcPr>
          <w:p w14:paraId="14BDC113" w14:textId="77777777" w:rsidR="00DB37BD" w:rsidRPr="00E65973" w:rsidRDefault="00DB37BD" w:rsidP="00195E72">
            <w:pPr>
              <w:autoSpaceDE w:val="0"/>
              <w:autoSpaceDN w:val="0"/>
              <w:adjustRightInd w:val="0"/>
              <w:jc w:val="center"/>
              <w:rPr>
                <w:rFonts w:ascii="Arial" w:hAnsi="Arial" w:cs="Arial"/>
              </w:rPr>
            </w:pPr>
          </w:p>
        </w:tc>
        <w:tc>
          <w:tcPr>
            <w:tcW w:w="9664" w:type="dxa"/>
            <w:gridSpan w:val="3"/>
          </w:tcPr>
          <w:p w14:paraId="4EA4B07F" w14:textId="77777777" w:rsidR="00DB37BD" w:rsidRDefault="00DB37BD" w:rsidP="00195E72">
            <w:pPr>
              <w:autoSpaceDE w:val="0"/>
              <w:autoSpaceDN w:val="0"/>
              <w:adjustRightInd w:val="0"/>
              <w:rPr>
                <w:rFonts w:ascii="Arial" w:hAnsi="Arial" w:cs="Arial"/>
              </w:rPr>
            </w:pPr>
            <w:r>
              <w:rPr>
                <w:rFonts w:ascii="Arial" w:hAnsi="Arial" w:cs="Arial"/>
              </w:rPr>
              <w:t>Data will be archived in it’s final, the dissertation thesis and the research for it on a personal cloud. Password protected.</w:t>
            </w:r>
          </w:p>
          <w:p w14:paraId="1F13D3A0" w14:textId="77777777" w:rsidR="00DB37BD" w:rsidRDefault="00DB37BD" w:rsidP="00195E72">
            <w:pPr>
              <w:autoSpaceDE w:val="0"/>
              <w:autoSpaceDN w:val="0"/>
              <w:adjustRightInd w:val="0"/>
              <w:rPr>
                <w:rFonts w:ascii="Arial" w:hAnsi="Arial" w:cs="Arial"/>
              </w:rPr>
            </w:pPr>
          </w:p>
          <w:p w14:paraId="56AA72A5" w14:textId="77777777" w:rsidR="00DB37BD" w:rsidRPr="00354F34" w:rsidRDefault="00DB37BD" w:rsidP="00195E72">
            <w:pPr>
              <w:autoSpaceDE w:val="0"/>
              <w:autoSpaceDN w:val="0"/>
              <w:adjustRightInd w:val="0"/>
              <w:rPr>
                <w:rFonts w:ascii="Arial" w:hAnsi="Arial" w:cs="Arial"/>
              </w:rPr>
            </w:pPr>
          </w:p>
          <w:p w14:paraId="63FD15C1" w14:textId="77777777" w:rsidR="00DB37BD" w:rsidRPr="004C3A0B" w:rsidRDefault="00DB37BD" w:rsidP="00195E7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B37BD" w:rsidRPr="004C3A0B" w14:paraId="320B0CEE" w14:textId="77777777" w:rsidTr="00F70988">
        <w:trPr>
          <w:trHeight w:val="407"/>
        </w:trPr>
        <w:tc>
          <w:tcPr>
            <w:tcW w:w="547" w:type="dxa"/>
            <w:shd w:val="clear" w:color="auto" w:fill="F2F2F2" w:themeFill="background1" w:themeFillShade="F2"/>
            <w:vAlign w:val="center"/>
          </w:tcPr>
          <w:p w14:paraId="3710D3EB" w14:textId="77777777" w:rsidR="00DB37BD" w:rsidRPr="00842FC0" w:rsidRDefault="00DB37BD" w:rsidP="00195E72">
            <w:pPr>
              <w:autoSpaceDE w:val="0"/>
              <w:autoSpaceDN w:val="0"/>
              <w:adjustRightInd w:val="0"/>
              <w:jc w:val="center"/>
              <w:rPr>
                <w:rFonts w:ascii="Arial" w:hAnsi="Arial" w:cs="Arial"/>
              </w:rPr>
            </w:pPr>
            <w:r>
              <w:rPr>
                <w:rFonts w:ascii="Arial" w:hAnsi="Arial" w:cs="Arial"/>
              </w:rPr>
              <w:t>25</w:t>
            </w:r>
          </w:p>
        </w:tc>
        <w:tc>
          <w:tcPr>
            <w:tcW w:w="9664" w:type="dxa"/>
            <w:gridSpan w:val="3"/>
            <w:shd w:val="clear" w:color="auto" w:fill="F2F2F2" w:themeFill="background1" w:themeFillShade="F2"/>
          </w:tcPr>
          <w:p w14:paraId="1B9EB178" w14:textId="77777777" w:rsidR="00DB37BD" w:rsidRDefault="00DB37BD" w:rsidP="00195E72">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21"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DB37BD" w:rsidRPr="004C3A0B" w14:paraId="7CE3C93C" w14:textId="77777777" w:rsidTr="00F70988">
        <w:trPr>
          <w:trHeight w:val="407"/>
        </w:trPr>
        <w:tc>
          <w:tcPr>
            <w:tcW w:w="547" w:type="dxa"/>
            <w:vAlign w:val="center"/>
          </w:tcPr>
          <w:p w14:paraId="6CFBD31C" w14:textId="77777777" w:rsidR="00DB37BD" w:rsidRPr="00E65973" w:rsidRDefault="00DB37BD" w:rsidP="00195E72">
            <w:pPr>
              <w:autoSpaceDE w:val="0"/>
              <w:autoSpaceDN w:val="0"/>
              <w:adjustRightInd w:val="0"/>
              <w:jc w:val="center"/>
              <w:rPr>
                <w:rFonts w:ascii="Arial" w:hAnsi="Arial" w:cs="Arial"/>
              </w:rPr>
            </w:pPr>
          </w:p>
        </w:tc>
        <w:tc>
          <w:tcPr>
            <w:tcW w:w="9664" w:type="dxa"/>
            <w:gridSpan w:val="3"/>
          </w:tcPr>
          <w:p w14:paraId="13DED269" w14:textId="77777777" w:rsidR="00DB37BD" w:rsidRDefault="00DB37BD" w:rsidP="00195E72">
            <w:pPr>
              <w:autoSpaceDE w:val="0"/>
              <w:autoSpaceDN w:val="0"/>
              <w:adjustRightInd w:val="0"/>
              <w:rPr>
                <w:rFonts w:ascii="Arial" w:hAnsi="Arial" w:cs="Arial"/>
              </w:rPr>
            </w:pPr>
          </w:p>
          <w:p w14:paraId="663AB5B9" w14:textId="77777777" w:rsidR="00DB37BD" w:rsidRDefault="00DB37BD" w:rsidP="00195E72">
            <w:pPr>
              <w:autoSpaceDE w:val="0"/>
              <w:autoSpaceDN w:val="0"/>
              <w:adjustRightInd w:val="0"/>
              <w:rPr>
                <w:rFonts w:ascii="Arial" w:hAnsi="Arial" w:cs="Arial"/>
              </w:rPr>
            </w:pPr>
          </w:p>
          <w:p w14:paraId="755A6128" w14:textId="77777777" w:rsidR="00DB37BD" w:rsidRPr="00354F34" w:rsidRDefault="00DB37BD" w:rsidP="00195E72">
            <w:pPr>
              <w:autoSpaceDE w:val="0"/>
              <w:autoSpaceDN w:val="0"/>
              <w:adjustRightInd w:val="0"/>
              <w:rPr>
                <w:rFonts w:ascii="Arial" w:hAnsi="Arial" w:cs="Arial"/>
              </w:rPr>
            </w:pPr>
            <w:r>
              <w:rPr>
                <w:rFonts w:ascii="Arial" w:hAnsi="Arial" w:cs="Arial"/>
              </w:rPr>
              <w:t>no</w:t>
            </w:r>
          </w:p>
          <w:p w14:paraId="274E2B67" w14:textId="77777777" w:rsidR="00DB37BD" w:rsidRDefault="00DB37BD" w:rsidP="00195E7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B37BD" w:rsidRPr="004C3A0B" w14:paraId="64663ED6" w14:textId="77777777" w:rsidTr="00F70988">
        <w:trPr>
          <w:trHeight w:val="612"/>
        </w:trPr>
        <w:tc>
          <w:tcPr>
            <w:tcW w:w="547" w:type="dxa"/>
            <w:shd w:val="clear" w:color="auto" w:fill="F2F2F2" w:themeFill="background1" w:themeFillShade="F2"/>
            <w:vAlign w:val="center"/>
          </w:tcPr>
          <w:p w14:paraId="49ABF330" w14:textId="77777777" w:rsidR="00DB37BD" w:rsidRPr="00842FC0" w:rsidRDefault="00DB37BD" w:rsidP="00195E72">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699" w:type="dxa"/>
            <w:shd w:val="clear" w:color="auto" w:fill="F2F2F2" w:themeFill="background1" w:themeFillShade="F2"/>
          </w:tcPr>
          <w:p w14:paraId="649D63F5" w14:textId="77777777" w:rsidR="00DB37BD" w:rsidRPr="009563B2" w:rsidRDefault="00DB37BD" w:rsidP="00195E72">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2"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66" w:type="dxa"/>
            <w:shd w:val="clear" w:color="auto" w:fill="F2F2F2" w:themeFill="background1" w:themeFillShade="F2"/>
            <w:vAlign w:val="center"/>
          </w:tcPr>
          <w:p w14:paraId="0510A0F3" w14:textId="77777777" w:rsidR="00DB37BD" w:rsidRPr="003257BD" w:rsidRDefault="00DB37BD" w:rsidP="00195E72">
            <w:pPr>
              <w:autoSpaceDE w:val="0"/>
              <w:autoSpaceDN w:val="0"/>
              <w:adjustRightInd w:val="0"/>
              <w:jc w:val="center"/>
              <w:rPr>
                <w:rFonts w:ascii="Arial" w:hAnsi="Arial" w:cs="Arial"/>
                <w:b/>
              </w:rPr>
            </w:pPr>
            <w:r w:rsidRPr="003257BD">
              <w:rPr>
                <w:rFonts w:ascii="Arial" w:hAnsi="Arial" w:cs="Arial"/>
                <w:b/>
              </w:rPr>
              <w:t>YES</w:t>
            </w:r>
          </w:p>
        </w:tc>
        <w:tc>
          <w:tcPr>
            <w:tcW w:w="999" w:type="dxa"/>
            <w:shd w:val="clear" w:color="auto" w:fill="BFBFBF" w:themeFill="background1" w:themeFillShade="BF"/>
            <w:vAlign w:val="center"/>
          </w:tcPr>
          <w:p w14:paraId="69FB2FD0" w14:textId="77777777" w:rsidR="00DB37BD" w:rsidRPr="00C71BCC" w:rsidRDefault="00841EF6" w:rsidP="00195E72">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DB37BD">
                  <w:rPr>
                    <w:rFonts w:ascii="MS Gothic" w:eastAsia="MS Gothic" w:hAnsi="MS Gothic" w:cs="Arial" w:hint="eastAsia"/>
                  </w:rPr>
                  <w:t>☒</w:t>
                </w:r>
              </w:sdtContent>
            </w:sdt>
          </w:p>
        </w:tc>
      </w:tr>
      <w:tr w:rsidR="00DB37BD" w:rsidRPr="004C3A0B" w14:paraId="1BBA435E" w14:textId="77777777" w:rsidTr="00F70988">
        <w:trPr>
          <w:trHeight w:val="638"/>
        </w:trPr>
        <w:tc>
          <w:tcPr>
            <w:tcW w:w="547" w:type="dxa"/>
            <w:shd w:val="clear" w:color="auto" w:fill="F2F2F2" w:themeFill="background1" w:themeFillShade="F2"/>
            <w:vAlign w:val="center"/>
          </w:tcPr>
          <w:p w14:paraId="418596BF" w14:textId="77777777" w:rsidR="00DB37BD" w:rsidRPr="00842FC0" w:rsidRDefault="00DB37BD" w:rsidP="00195E72">
            <w:pPr>
              <w:autoSpaceDE w:val="0"/>
              <w:autoSpaceDN w:val="0"/>
              <w:adjustRightInd w:val="0"/>
              <w:jc w:val="center"/>
              <w:rPr>
                <w:rFonts w:ascii="Arial" w:hAnsi="Arial" w:cs="Arial"/>
                <w:bCs/>
              </w:rPr>
            </w:pPr>
            <w:r>
              <w:rPr>
                <w:rFonts w:ascii="Arial" w:hAnsi="Arial" w:cs="Arial"/>
                <w:bCs/>
              </w:rPr>
              <w:t>27</w:t>
            </w:r>
          </w:p>
        </w:tc>
        <w:tc>
          <w:tcPr>
            <w:tcW w:w="7699" w:type="dxa"/>
            <w:shd w:val="clear" w:color="auto" w:fill="F2F2F2" w:themeFill="background1" w:themeFillShade="F2"/>
          </w:tcPr>
          <w:p w14:paraId="3CF4F2A8" w14:textId="77777777" w:rsidR="00DB37BD" w:rsidRPr="0092487B" w:rsidRDefault="00DB37BD" w:rsidP="00195E72">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66" w:type="dxa"/>
            <w:shd w:val="clear" w:color="auto" w:fill="F2F2F2" w:themeFill="background1" w:themeFillShade="F2"/>
            <w:vAlign w:val="center"/>
          </w:tcPr>
          <w:p w14:paraId="1C0DE5A2" w14:textId="77777777" w:rsidR="00DB37BD" w:rsidRPr="003257BD" w:rsidRDefault="00DB37BD" w:rsidP="00195E72">
            <w:pPr>
              <w:autoSpaceDE w:val="0"/>
              <w:autoSpaceDN w:val="0"/>
              <w:adjustRightInd w:val="0"/>
              <w:jc w:val="center"/>
              <w:rPr>
                <w:rFonts w:ascii="Arial" w:hAnsi="Arial" w:cs="Arial"/>
                <w:b/>
              </w:rPr>
            </w:pPr>
            <w:r w:rsidRPr="003257BD">
              <w:rPr>
                <w:rFonts w:ascii="Arial" w:hAnsi="Arial" w:cs="Arial"/>
                <w:b/>
              </w:rPr>
              <w:t>YES</w:t>
            </w:r>
          </w:p>
        </w:tc>
        <w:tc>
          <w:tcPr>
            <w:tcW w:w="999" w:type="dxa"/>
            <w:shd w:val="clear" w:color="auto" w:fill="BFBFBF" w:themeFill="background1" w:themeFillShade="BF"/>
            <w:vAlign w:val="center"/>
          </w:tcPr>
          <w:p w14:paraId="5C2F4015" w14:textId="77777777" w:rsidR="00DB37BD" w:rsidRPr="00C71BCC" w:rsidRDefault="00841EF6" w:rsidP="00195E72">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DB37BD">
                  <w:rPr>
                    <w:rFonts w:ascii="MS Gothic" w:eastAsia="MS Gothic" w:hAnsi="MS Gothic" w:cs="Arial" w:hint="eastAsia"/>
                  </w:rPr>
                  <w:t>☒</w:t>
                </w:r>
              </w:sdtContent>
            </w:sdt>
          </w:p>
        </w:tc>
      </w:tr>
    </w:tbl>
    <w:p w14:paraId="53B7298A" w14:textId="77777777" w:rsidR="00DB37BD" w:rsidRDefault="00DB37BD" w:rsidP="00DB37BD">
      <w:pPr>
        <w:rPr>
          <w:rFonts w:ascii="Arial" w:hAnsi="Arial" w:cs="Arial"/>
          <w:b/>
          <w:bCs/>
        </w:rPr>
      </w:pPr>
    </w:p>
    <w:p w14:paraId="34C17C68" w14:textId="77777777" w:rsidR="00DB37BD" w:rsidRDefault="00DB37BD" w:rsidP="00DB37BD">
      <w:pPr>
        <w:rPr>
          <w:rFonts w:ascii="Arial" w:hAnsi="Arial" w:cs="Arial"/>
          <w:b/>
          <w:bCs/>
        </w:rPr>
      </w:pPr>
      <w:r>
        <w:rPr>
          <w:rFonts w:ascii="Arial" w:hAnsi="Arial" w:cs="Arial"/>
          <w:b/>
          <w:bCs/>
        </w:rPr>
        <w:br w:type="page"/>
      </w:r>
    </w:p>
    <w:p w14:paraId="7DCE837C" w14:textId="77777777" w:rsidR="00DB37BD" w:rsidRPr="00354F34" w:rsidRDefault="00DB37BD" w:rsidP="00DB37BD">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03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7"/>
        <w:gridCol w:w="3091"/>
        <w:gridCol w:w="5026"/>
        <w:gridCol w:w="1344"/>
      </w:tblGrid>
      <w:tr w:rsidR="00DB37BD" w:rsidRPr="004C3A0B" w14:paraId="00E3567A" w14:textId="77777777" w:rsidTr="009876AE">
        <w:trPr>
          <w:trHeight w:val="1896"/>
        </w:trPr>
        <w:tc>
          <w:tcPr>
            <w:tcW w:w="577" w:type="dxa"/>
            <w:shd w:val="clear" w:color="auto" w:fill="F2F2F2" w:themeFill="background1" w:themeFillShade="F2"/>
            <w:vAlign w:val="center"/>
          </w:tcPr>
          <w:p w14:paraId="769726DA" w14:textId="77777777" w:rsidR="00DB37BD" w:rsidRPr="004C3A0B" w:rsidRDefault="00DB37BD" w:rsidP="00195E72">
            <w:pPr>
              <w:jc w:val="center"/>
              <w:rPr>
                <w:rFonts w:ascii="Arial" w:hAnsi="Arial" w:cs="Arial"/>
              </w:rPr>
            </w:pPr>
          </w:p>
        </w:tc>
        <w:tc>
          <w:tcPr>
            <w:tcW w:w="9461" w:type="dxa"/>
            <w:gridSpan w:val="3"/>
            <w:shd w:val="clear" w:color="auto" w:fill="F2F2F2" w:themeFill="background1" w:themeFillShade="F2"/>
            <w:vAlign w:val="center"/>
          </w:tcPr>
          <w:p w14:paraId="1FBA6E4F" w14:textId="77777777" w:rsidR="00DB37BD" w:rsidRPr="004C3A0B" w:rsidRDefault="00DB37BD" w:rsidP="00195E72">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E26A2F1" w14:textId="77777777" w:rsidR="00DB37BD" w:rsidRPr="004C3A0B" w:rsidRDefault="00DB37BD" w:rsidP="00195E72">
            <w:pPr>
              <w:jc w:val="both"/>
              <w:rPr>
                <w:rFonts w:ascii="Arial" w:hAnsi="Arial" w:cs="Arial"/>
                <w:b/>
                <w:bCs/>
                <w:color w:val="000000"/>
              </w:rPr>
            </w:pPr>
          </w:p>
          <w:p w14:paraId="3B45D403" w14:textId="77777777" w:rsidR="00DB37BD" w:rsidRPr="004C3A0B" w:rsidRDefault="00DB37BD" w:rsidP="00195E72">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3" w:history="1">
              <w:r w:rsidRPr="00100C35">
                <w:rPr>
                  <w:rStyle w:val="Hyperlink"/>
                  <w:rFonts w:ascii="Arial" w:hAnsi="Arial" w:cs="Arial"/>
                </w:rPr>
                <w:t>https://www.uwtsd.ac.uk/research/research-ethics/</w:t>
              </w:r>
            </w:hyperlink>
            <w:r>
              <w:rPr>
                <w:rFonts w:ascii="Arial" w:hAnsi="Arial" w:cs="Arial"/>
              </w:rPr>
              <w:t xml:space="preserve"> </w:t>
            </w:r>
          </w:p>
        </w:tc>
      </w:tr>
      <w:tr w:rsidR="00DB37BD" w:rsidRPr="004C3A0B" w14:paraId="3E8BBD19" w14:textId="77777777" w:rsidTr="009876AE">
        <w:trPr>
          <w:trHeight w:val="689"/>
        </w:trPr>
        <w:tc>
          <w:tcPr>
            <w:tcW w:w="5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794290" w14:textId="77777777" w:rsidR="00DB37BD" w:rsidRPr="00BC301B" w:rsidRDefault="00DB37BD" w:rsidP="00195E72">
            <w:pPr>
              <w:spacing w:before="100" w:beforeAutospacing="1" w:after="100" w:afterAutospacing="1"/>
              <w:jc w:val="center"/>
              <w:rPr>
                <w:rFonts w:ascii="Arial" w:hAnsi="Arial" w:cs="Arial"/>
                <w:bCs/>
              </w:rPr>
            </w:pPr>
            <w:r>
              <w:rPr>
                <w:rFonts w:ascii="Arial" w:hAnsi="Arial" w:cs="Arial"/>
                <w:bCs/>
              </w:rPr>
              <w:t>1</w:t>
            </w:r>
          </w:p>
        </w:tc>
        <w:tc>
          <w:tcPr>
            <w:tcW w:w="30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B69A7" w14:textId="77777777" w:rsidR="00DB37BD" w:rsidRPr="004C3A0B" w:rsidRDefault="00DB37BD" w:rsidP="00195E72">
            <w:pPr>
              <w:spacing w:before="100" w:beforeAutospacing="1" w:after="100" w:afterAutospacing="1"/>
              <w:rPr>
                <w:rFonts w:ascii="Arial" w:hAnsi="Arial" w:cs="Arial"/>
              </w:rPr>
            </w:pPr>
            <w:r w:rsidRPr="004C3A0B">
              <w:rPr>
                <w:rFonts w:ascii="Arial" w:hAnsi="Arial" w:cs="Arial"/>
                <w:b/>
                <w:bCs/>
              </w:rPr>
              <w:t>Signature of applicant:</w:t>
            </w:r>
          </w:p>
        </w:tc>
        <w:tc>
          <w:tcPr>
            <w:tcW w:w="5026" w:type="dxa"/>
            <w:tcBorders>
              <w:left w:val="single" w:sz="4" w:space="0" w:color="auto"/>
            </w:tcBorders>
            <w:vAlign w:val="center"/>
          </w:tcPr>
          <w:p w14:paraId="4210FAC1" w14:textId="77777777" w:rsidR="00DB37BD" w:rsidRPr="004C3A0B" w:rsidRDefault="00DB37BD" w:rsidP="00195E72">
            <w:pPr>
              <w:spacing w:before="100" w:beforeAutospacing="1" w:after="100" w:afterAutospacing="1"/>
              <w:rPr>
                <w:rFonts w:ascii="Arial" w:hAnsi="Arial" w:cs="Arial"/>
              </w:rPr>
            </w:pPr>
            <w:r>
              <w:rPr>
                <w:rFonts w:ascii="Arial" w:hAnsi="Arial" w:cs="Arial"/>
              </w:rPr>
              <w:t xml:space="preserve">Ana Diana Rosca </w:t>
            </w:r>
          </w:p>
        </w:tc>
        <w:tc>
          <w:tcPr>
            <w:tcW w:w="1343" w:type="dxa"/>
            <w:vAlign w:val="center"/>
          </w:tcPr>
          <w:p w14:paraId="2070A06C" w14:textId="493D7065" w:rsidR="00DB37BD" w:rsidRDefault="00DB37BD" w:rsidP="00195E72">
            <w:pPr>
              <w:spacing w:before="100" w:beforeAutospacing="1" w:after="100" w:afterAutospacing="1"/>
              <w:rPr>
                <w:rFonts w:ascii="Arial" w:hAnsi="Arial" w:cs="Arial"/>
                <w:b/>
                <w:bCs/>
              </w:rPr>
            </w:pPr>
            <w:r w:rsidRPr="004C3A0B">
              <w:rPr>
                <w:rFonts w:ascii="Arial" w:hAnsi="Arial" w:cs="Arial"/>
                <w:b/>
                <w:bCs/>
              </w:rPr>
              <w:t>Date:</w:t>
            </w:r>
            <w:r w:rsidR="009876AE">
              <w:rPr>
                <w:rFonts w:ascii="Arial" w:hAnsi="Arial" w:cs="Arial"/>
                <w:b/>
                <w:bCs/>
              </w:rPr>
              <w:t>01</w:t>
            </w:r>
            <w:r>
              <w:rPr>
                <w:rFonts w:ascii="Arial" w:hAnsi="Arial" w:cs="Arial"/>
                <w:b/>
                <w:bCs/>
              </w:rPr>
              <w:t>.09.2023</w:t>
            </w:r>
          </w:p>
          <w:p w14:paraId="1BC70EB4" w14:textId="77777777" w:rsidR="00DB37BD" w:rsidRPr="004C3A0B" w:rsidRDefault="00DB37BD" w:rsidP="00195E72">
            <w:pPr>
              <w:spacing w:before="100" w:beforeAutospacing="1" w:after="100" w:afterAutospacing="1"/>
              <w:rPr>
                <w:rFonts w:ascii="Arial" w:hAnsi="Arial" w:cs="Arial"/>
              </w:rPr>
            </w:pPr>
          </w:p>
        </w:tc>
      </w:tr>
    </w:tbl>
    <w:p w14:paraId="11E23A48" w14:textId="77777777" w:rsidR="00DB37BD" w:rsidRPr="004C3A0B" w:rsidRDefault="00DB37BD" w:rsidP="00DB37BD">
      <w:pPr>
        <w:rPr>
          <w:rFonts w:ascii="Arial" w:hAnsi="Arial" w:cs="Arial"/>
        </w:rPr>
      </w:pPr>
    </w:p>
    <w:p w14:paraId="2EE29999" w14:textId="77777777" w:rsidR="00DB37BD" w:rsidRPr="004C3A0B" w:rsidRDefault="00DB37BD" w:rsidP="00DB37BD">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591"/>
        <w:gridCol w:w="3912"/>
        <w:gridCol w:w="1868"/>
      </w:tblGrid>
      <w:tr w:rsidR="00DB37BD" w:rsidRPr="004C3A0B" w14:paraId="05D2A88B" w14:textId="77777777" w:rsidTr="00195E72">
        <w:trPr>
          <w:trHeight w:val="346"/>
        </w:trPr>
        <w:tc>
          <w:tcPr>
            <w:tcW w:w="365" w:type="pct"/>
            <w:shd w:val="clear" w:color="auto" w:fill="F2F2F2" w:themeFill="background1" w:themeFillShade="F2"/>
            <w:vAlign w:val="center"/>
          </w:tcPr>
          <w:p w14:paraId="462B5A53" w14:textId="77777777" w:rsidR="00DB37BD" w:rsidRPr="004C3A0B" w:rsidRDefault="00DB37BD" w:rsidP="00195E72">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834F088" w14:textId="77777777" w:rsidR="00DB37BD" w:rsidRPr="004C3A0B" w:rsidRDefault="00DB37BD" w:rsidP="00195E72">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71FC44BB" w14:textId="77777777" w:rsidR="00DB37BD" w:rsidRPr="004C3A0B" w:rsidRDefault="00DB37BD" w:rsidP="00195E72">
            <w:pPr>
              <w:pStyle w:val="ListParagraph"/>
              <w:ind w:left="0"/>
              <w:rPr>
                <w:rFonts w:ascii="Arial" w:hAnsi="Arial" w:cs="Arial"/>
              </w:rPr>
            </w:pPr>
            <w:r>
              <w:rPr>
                <w:rFonts w:ascii="Arial" w:hAnsi="Arial" w:cs="Arial"/>
              </w:rPr>
              <w:t>Xavier Matieni</w:t>
            </w:r>
          </w:p>
        </w:tc>
        <w:tc>
          <w:tcPr>
            <w:tcW w:w="1014" w:type="pct"/>
            <w:vMerge w:val="restart"/>
          </w:tcPr>
          <w:p w14:paraId="75E5A407" w14:textId="625133CE" w:rsidR="00DB37BD" w:rsidRPr="004C3A0B" w:rsidRDefault="00DB37BD" w:rsidP="00195E72">
            <w:pPr>
              <w:pStyle w:val="ListParagraph"/>
              <w:ind w:left="0"/>
              <w:rPr>
                <w:rFonts w:ascii="Arial" w:hAnsi="Arial" w:cs="Arial"/>
              </w:rPr>
            </w:pPr>
            <w:r w:rsidRPr="004C3A0B">
              <w:rPr>
                <w:rFonts w:ascii="Arial" w:hAnsi="Arial" w:cs="Arial"/>
                <w:b/>
                <w:bCs/>
              </w:rPr>
              <w:t>Date:</w:t>
            </w:r>
            <w:r w:rsidR="009876AE">
              <w:rPr>
                <w:rFonts w:ascii="Arial" w:hAnsi="Arial" w:cs="Arial"/>
                <w:b/>
                <w:bCs/>
              </w:rPr>
              <w:t>01.09.2023</w:t>
            </w:r>
          </w:p>
        </w:tc>
      </w:tr>
      <w:tr w:rsidR="00DB37BD" w:rsidRPr="004C3A0B" w14:paraId="66A7DE45" w14:textId="77777777" w:rsidTr="00195E72">
        <w:trPr>
          <w:trHeight w:val="347"/>
        </w:trPr>
        <w:tc>
          <w:tcPr>
            <w:tcW w:w="365" w:type="pct"/>
            <w:shd w:val="clear" w:color="auto" w:fill="F2F2F2" w:themeFill="background1" w:themeFillShade="F2"/>
            <w:vAlign w:val="center"/>
          </w:tcPr>
          <w:p w14:paraId="7D9883AE" w14:textId="77777777" w:rsidR="00DB37BD" w:rsidRPr="004C3A0B" w:rsidRDefault="00DB37BD" w:rsidP="00195E72">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F00AA56" w14:textId="77777777" w:rsidR="00DB37BD" w:rsidRPr="004C3A0B" w:rsidRDefault="00DB37BD" w:rsidP="00195E7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7939676" w14:textId="77777777" w:rsidR="00DB37BD" w:rsidRPr="004C3A0B" w:rsidRDefault="00DB37BD" w:rsidP="00195E72">
            <w:pPr>
              <w:pStyle w:val="ListParagraph"/>
              <w:ind w:left="0"/>
              <w:rPr>
                <w:rFonts w:ascii="Arial" w:hAnsi="Arial" w:cs="Arial"/>
              </w:rPr>
            </w:pPr>
          </w:p>
          <w:p w14:paraId="33FFF1F4" w14:textId="77777777" w:rsidR="00DB37BD" w:rsidRPr="004C3A0B" w:rsidRDefault="00DB37BD" w:rsidP="00195E72">
            <w:pPr>
              <w:pStyle w:val="ListParagraph"/>
              <w:ind w:left="0"/>
              <w:rPr>
                <w:rFonts w:ascii="Arial" w:hAnsi="Arial" w:cs="Arial"/>
              </w:rPr>
            </w:pPr>
          </w:p>
        </w:tc>
        <w:tc>
          <w:tcPr>
            <w:tcW w:w="1014" w:type="pct"/>
            <w:vMerge/>
            <w:vAlign w:val="center"/>
          </w:tcPr>
          <w:p w14:paraId="7CF1E33F" w14:textId="77777777" w:rsidR="00DB37BD" w:rsidRPr="004C3A0B" w:rsidRDefault="00DB37BD" w:rsidP="00195E72">
            <w:pPr>
              <w:pStyle w:val="ListParagraph"/>
              <w:ind w:left="0"/>
              <w:rPr>
                <w:rFonts w:ascii="Arial" w:hAnsi="Arial" w:cs="Arial"/>
              </w:rPr>
            </w:pPr>
          </w:p>
        </w:tc>
      </w:tr>
    </w:tbl>
    <w:p w14:paraId="5106FCF8" w14:textId="77777777" w:rsidR="00DB37BD" w:rsidRPr="004C3A0B" w:rsidRDefault="00DB37BD" w:rsidP="00DB37BD">
      <w:pPr>
        <w:rPr>
          <w:rFonts w:ascii="Arial" w:hAnsi="Arial" w:cs="Arial"/>
        </w:rPr>
      </w:pPr>
    </w:p>
    <w:p w14:paraId="14239242" w14:textId="77777777" w:rsidR="00DB37BD" w:rsidRDefault="00DB37BD" w:rsidP="00DB37BD">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DB37BD" w:rsidRPr="004C3A0B" w14:paraId="67CFD35D" w14:textId="77777777" w:rsidTr="00195E72">
        <w:trPr>
          <w:trHeight w:val="346"/>
        </w:trPr>
        <w:tc>
          <w:tcPr>
            <w:tcW w:w="366" w:type="pct"/>
            <w:shd w:val="clear" w:color="auto" w:fill="F2F2F2" w:themeFill="background1" w:themeFillShade="F2"/>
            <w:vAlign w:val="center"/>
          </w:tcPr>
          <w:p w14:paraId="33AEB17D" w14:textId="77777777" w:rsidR="00DB37BD" w:rsidRDefault="00DB37BD" w:rsidP="00195E72">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4FDBD523" w14:textId="77777777" w:rsidR="00DB37BD" w:rsidRPr="004C3A0B" w:rsidRDefault="00DB37BD" w:rsidP="00195E7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F8C798E" w14:textId="77777777" w:rsidR="00DB37BD" w:rsidRPr="004C3A0B" w:rsidRDefault="00DB37BD" w:rsidP="00195E72">
            <w:pPr>
              <w:pStyle w:val="ListParagraph"/>
              <w:ind w:left="0"/>
              <w:rPr>
                <w:rFonts w:ascii="Arial" w:hAnsi="Arial" w:cs="Arial"/>
              </w:rPr>
            </w:pPr>
          </w:p>
        </w:tc>
        <w:tc>
          <w:tcPr>
            <w:tcW w:w="1013" w:type="pct"/>
            <w:vMerge w:val="restart"/>
          </w:tcPr>
          <w:p w14:paraId="0B200E43" w14:textId="77777777" w:rsidR="00DB37BD" w:rsidRPr="004C3A0B" w:rsidRDefault="00DB37BD" w:rsidP="00195E72">
            <w:pPr>
              <w:pStyle w:val="ListParagraph"/>
              <w:ind w:left="0"/>
              <w:rPr>
                <w:rFonts w:ascii="Arial" w:hAnsi="Arial" w:cs="Arial"/>
              </w:rPr>
            </w:pPr>
            <w:r w:rsidRPr="004C3A0B">
              <w:rPr>
                <w:rFonts w:ascii="Arial" w:hAnsi="Arial" w:cs="Arial"/>
                <w:b/>
                <w:bCs/>
              </w:rPr>
              <w:t>Date:</w:t>
            </w:r>
          </w:p>
        </w:tc>
      </w:tr>
      <w:tr w:rsidR="00DB37BD" w:rsidRPr="004C3A0B" w14:paraId="605106BA" w14:textId="77777777" w:rsidTr="00195E72">
        <w:trPr>
          <w:trHeight w:val="347"/>
        </w:trPr>
        <w:tc>
          <w:tcPr>
            <w:tcW w:w="366" w:type="pct"/>
            <w:shd w:val="clear" w:color="auto" w:fill="F2F2F2" w:themeFill="background1" w:themeFillShade="F2"/>
            <w:vAlign w:val="center"/>
          </w:tcPr>
          <w:p w14:paraId="2AEC8B60" w14:textId="77777777" w:rsidR="00DB37BD" w:rsidRPr="004C3A0B" w:rsidRDefault="00DB37BD" w:rsidP="00195E72">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FABADA0" w14:textId="77777777" w:rsidR="00DB37BD" w:rsidRPr="004C3A0B" w:rsidRDefault="00DB37BD" w:rsidP="00195E7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830C578" w14:textId="77777777" w:rsidR="00DB37BD" w:rsidRPr="004C3A0B" w:rsidRDefault="00DB37BD" w:rsidP="00195E72">
            <w:pPr>
              <w:pStyle w:val="ListParagraph"/>
              <w:ind w:left="0"/>
              <w:rPr>
                <w:rFonts w:ascii="Arial" w:hAnsi="Arial" w:cs="Arial"/>
              </w:rPr>
            </w:pPr>
          </w:p>
          <w:p w14:paraId="5214471D" w14:textId="77777777" w:rsidR="00DB37BD" w:rsidRPr="004C3A0B" w:rsidRDefault="00DB37BD" w:rsidP="00195E72">
            <w:pPr>
              <w:pStyle w:val="ListParagraph"/>
              <w:ind w:left="0"/>
              <w:rPr>
                <w:rFonts w:ascii="Arial" w:hAnsi="Arial" w:cs="Arial"/>
              </w:rPr>
            </w:pPr>
          </w:p>
        </w:tc>
        <w:tc>
          <w:tcPr>
            <w:tcW w:w="1013" w:type="pct"/>
            <w:vMerge/>
            <w:vAlign w:val="center"/>
          </w:tcPr>
          <w:p w14:paraId="6EF8F80D" w14:textId="77777777" w:rsidR="00DB37BD" w:rsidRPr="004C3A0B" w:rsidRDefault="00DB37BD" w:rsidP="00195E72">
            <w:pPr>
              <w:pStyle w:val="ListParagraph"/>
              <w:ind w:left="0"/>
              <w:rPr>
                <w:rFonts w:ascii="Arial" w:hAnsi="Arial" w:cs="Arial"/>
              </w:rPr>
            </w:pPr>
          </w:p>
        </w:tc>
      </w:tr>
    </w:tbl>
    <w:p w14:paraId="1F7BFF17" w14:textId="77777777" w:rsidR="00DB37BD" w:rsidRDefault="00DB37BD" w:rsidP="00DB37BD">
      <w:pPr>
        <w:rPr>
          <w:rFonts w:ascii="Arial" w:hAnsi="Arial" w:cs="Arial"/>
          <w:b/>
        </w:rPr>
      </w:pPr>
    </w:p>
    <w:p w14:paraId="72F5CFF2" w14:textId="77777777" w:rsidR="00DB37BD" w:rsidRPr="004C3A0B" w:rsidRDefault="00DB37BD" w:rsidP="00DB37BD">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60" w:type="dxa"/>
        <w:tblLook w:val="04A0" w:firstRow="1" w:lastRow="0" w:firstColumn="1" w:lastColumn="0" w:noHBand="0" w:noVBand="1"/>
      </w:tblPr>
      <w:tblGrid>
        <w:gridCol w:w="675"/>
        <w:gridCol w:w="9385"/>
      </w:tblGrid>
      <w:tr w:rsidR="00DB37BD" w:rsidRPr="004C3A0B" w14:paraId="56C432E5" w14:textId="77777777" w:rsidTr="00F7098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5B3778C3" w14:textId="77777777" w:rsidR="00DB37BD" w:rsidRPr="002E13FE" w:rsidRDefault="00DB37BD" w:rsidP="00195E72">
                <w:pPr>
                  <w:jc w:val="center"/>
                  <w:rPr>
                    <w:rFonts w:ascii="Arial" w:eastAsia="MS Gothic" w:hAnsi="Arial" w:cs="Arial"/>
                  </w:rPr>
                </w:pPr>
                <w:r>
                  <w:rPr>
                    <w:rFonts w:ascii="MS Gothic" w:eastAsia="MS Gothic" w:hAnsi="MS Gothic" w:cs="Arial" w:hint="eastAsia"/>
                  </w:rPr>
                  <w:t>☒</w:t>
                </w:r>
              </w:p>
            </w:sdtContent>
          </w:sdt>
        </w:tc>
        <w:tc>
          <w:tcPr>
            <w:tcW w:w="9385" w:type="dxa"/>
            <w:vAlign w:val="center"/>
          </w:tcPr>
          <w:p w14:paraId="7A20C8CC" w14:textId="77777777" w:rsidR="00DB37BD" w:rsidRPr="004C3A0B" w:rsidRDefault="00DB37BD" w:rsidP="00195E72">
            <w:pPr>
              <w:rPr>
                <w:rFonts w:ascii="Arial" w:eastAsia="MS Gothic" w:hAnsi="Arial" w:cs="Arial"/>
                <w:bCs/>
              </w:rPr>
            </w:pPr>
            <w:r w:rsidRPr="004C3A0B">
              <w:rPr>
                <w:rFonts w:ascii="Arial" w:eastAsia="MS Gothic" w:hAnsi="Arial" w:cs="Arial"/>
                <w:bCs/>
              </w:rPr>
              <w:t>I have read the guidance notes supplied before completing the form.</w:t>
            </w:r>
          </w:p>
        </w:tc>
      </w:tr>
      <w:tr w:rsidR="00DB37BD" w:rsidRPr="004C3A0B" w14:paraId="5EFDDB16" w14:textId="77777777" w:rsidTr="00F7098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FE14D8A" w14:textId="77777777" w:rsidR="00DB37BD" w:rsidRPr="002E13FE" w:rsidRDefault="00DB37BD" w:rsidP="00195E72">
                <w:pPr>
                  <w:jc w:val="center"/>
                  <w:rPr>
                    <w:rFonts w:ascii="Arial" w:eastAsia="MS Gothic" w:hAnsi="Arial" w:cs="Arial"/>
                  </w:rPr>
                </w:pPr>
                <w:r>
                  <w:rPr>
                    <w:rFonts w:ascii="MS Gothic" w:eastAsia="MS Gothic" w:hAnsi="MS Gothic" w:cs="Arial" w:hint="eastAsia"/>
                  </w:rPr>
                  <w:t>☒</w:t>
                </w:r>
              </w:p>
            </w:sdtContent>
          </w:sdt>
        </w:tc>
        <w:tc>
          <w:tcPr>
            <w:tcW w:w="9385" w:type="dxa"/>
            <w:vAlign w:val="center"/>
          </w:tcPr>
          <w:p w14:paraId="41687283" w14:textId="77777777" w:rsidR="00DB37BD" w:rsidRPr="004C3A0B" w:rsidRDefault="00DB37BD" w:rsidP="00195E72">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DB37BD" w:rsidRPr="004C3A0B" w14:paraId="06E76AC5" w14:textId="77777777" w:rsidTr="00F7098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BCAD07B" w14:textId="77777777" w:rsidR="00DB37BD" w:rsidRPr="002E13FE" w:rsidRDefault="00DB37BD" w:rsidP="00195E72">
                <w:pPr>
                  <w:jc w:val="center"/>
                  <w:rPr>
                    <w:rFonts w:ascii="Arial" w:hAnsi="Arial" w:cs="Arial"/>
                  </w:rPr>
                </w:pPr>
                <w:r>
                  <w:rPr>
                    <w:rFonts w:ascii="MS Gothic" w:eastAsia="MS Gothic" w:hAnsi="MS Gothic" w:cs="Arial" w:hint="eastAsia"/>
                  </w:rPr>
                  <w:t>☒</w:t>
                </w:r>
              </w:p>
            </w:sdtContent>
          </w:sdt>
        </w:tc>
        <w:tc>
          <w:tcPr>
            <w:tcW w:w="9385" w:type="dxa"/>
            <w:vAlign w:val="center"/>
          </w:tcPr>
          <w:p w14:paraId="3EACD154" w14:textId="77777777" w:rsidR="00DB37BD" w:rsidRPr="004C3A0B" w:rsidRDefault="00DB37BD" w:rsidP="00195E72">
            <w:pPr>
              <w:rPr>
                <w:rFonts w:ascii="Arial" w:hAnsi="Arial" w:cs="Arial"/>
              </w:rPr>
            </w:pPr>
            <w:r w:rsidRPr="004C3A0B">
              <w:rPr>
                <w:rFonts w:ascii="Arial" w:hAnsi="Arial" w:cs="Arial"/>
              </w:rPr>
              <w:t>I confirm that the research activity has received approval in principle</w:t>
            </w:r>
          </w:p>
        </w:tc>
      </w:tr>
      <w:tr w:rsidR="00DB37BD" w:rsidRPr="004C3A0B" w14:paraId="3DFE3AAC" w14:textId="77777777" w:rsidTr="00F70988">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76F7C694" w14:textId="77777777" w:rsidR="00DB37BD" w:rsidRPr="002E13FE" w:rsidRDefault="00DB37BD" w:rsidP="00195E72">
                <w:pPr>
                  <w:jc w:val="center"/>
                  <w:rPr>
                    <w:rFonts w:ascii="Arial" w:hAnsi="Arial" w:cs="Arial"/>
                  </w:rPr>
                </w:pPr>
                <w:r>
                  <w:rPr>
                    <w:rFonts w:ascii="MS Gothic" w:eastAsia="MS Gothic" w:hAnsi="MS Gothic" w:cs="Arial" w:hint="eastAsia"/>
                  </w:rPr>
                  <w:t>☒</w:t>
                </w:r>
              </w:p>
            </w:sdtContent>
          </w:sdt>
        </w:tc>
        <w:tc>
          <w:tcPr>
            <w:tcW w:w="9385" w:type="dxa"/>
            <w:vAlign w:val="center"/>
          </w:tcPr>
          <w:p w14:paraId="1A8A12C1" w14:textId="77777777" w:rsidR="00DB37BD" w:rsidRPr="004C3A0B" w:rsidRDefault="00DB37BD" w:rsidP="00195E72">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DB37BD" w:rsidRPr="004C3A0B" w14:paraId="680E71C7" w14:textId="77777777" w:rsidTr="00F7098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5D1DBA0A" w14:textId="77777777" w:rsidR="00DB37BD" w:rsidRPr="002E13FE" w:rsidRDefault="00DB37BD" w:rsidP="00195E72">
                <w:pPr>
                  <w:jc w:val="center"/>
                  <w:rPr>
                    <w:rFonts w:ascii="Arial" w:hAnsi="Arial" w:cs="Arial"/>
                  </w:rPr>
                </w:pPr>
                <w:r w:rsidRPr="002E13FE">
                  <w:rPr>
                    <w:rFonts w:ascii="MS Gothic" w:eastAsia="MS Gothic" w:hAnsi="MS Gothic" w:cs="Arial" w:hint="eastAsia"/>
                  </w:rPr>
                  <w:t>☐</w:t>
                </w:r>
              </w:p>
            </w:sdtContent>
          </w:sdt>
        </w:tc>
        <w:tc>
          <w:tcPr>
            <w:tcW w:w="9385" w:type="dxa"/>
            <w:vAlign w:val="center"/>
          </w:tcPr>
          <w:p w14:paraId="5876FE81" w14:textId="77777777" w:rsidR="00DB37BD" w:rsidRPr="004C3A0B" w:rsidRDefault="00DB37BD" w:rsidP="00195E72">
            <w:pPr>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DB37BD" w:rsidRPr="004C3A0B" w14:paraId="495DEB35" w14:textId="77777777" w:rsidTr="00F7098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0D2FD41C" w14:textId="77777777" w:rsidR="00DB37BD" w:rsidRPr="002E13FE" w:rsidRDefault="00DB37BD" w:rsidP="00195E72">
                <w:pPr>
                  <w:jc w:val="center"/>
                  <w:rPr>
                    <w:rFonts w:ascii="Arial" w:hAnsi="Arial" w:cs="Arial"/>
                  </w:rPr>
                </w:pPr>
                <w:r>
                  <w:rPr>
                    <w:rFonts w:ascii="MS Gothic" w:eastAsia="MS Gothic" w:hAnsi="MS Gothic" w:cs="Arial" w:hint="eastAsia"/>
                  </w:rPr>
                  <w:t>☒</w:t>
                </w:r>
              </w:p>
            </w:sdtContent>
          </w:sdt>
        </w:tc>
        <w:tc>
          <w:tcPr>
            <w:tcW w:w="9385" w:type="dxa"/>
            <w:vAlign w:val="center"/>
          </w:tcPr>
          <w:p w14:paraId="7EE8F076" w14:textId="77777777" w:rsidR="00DB37BD" w:rsidRPr="004C3A0B" w:rsidRDefault="00DB37BD" w:rsidP="00195E72">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DB37BD" w:rsidRPr="004C3A0B" w14:paraId="53AFD1B1" w14:textId="77777777" w:rsidTr="00F7098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33153256" w14:textId="77777777" w:rsidR="00DB37BD" w:rsidRPr="002E13FE" w:rsidRDefault="00DB37BD" w:rsidP="00195E72">
                <w:pPr>
                  <w:jc w:val="center"/>
                  <w:rPr>
                    <w:rFonts w:ascii="Arial" w:hAnsi="Arial" w:cs="Arial"/>
                  </w:rPr>
                </w:pPr>
                <w:r>
                  <w:rPr>
                    <w:rFonts w:ascii="MS Gothic" w:eastAsia="MS Gothic" w:hAnsi="MS Gothic" w:cs="Arial" w:hint="eastAsia"/>
                  </w:rPr>
                  <w:t>☒</w:t>
                </w:r>
              </w:p>
            </w:sdtContent>
          </w:sdt>
        </w:tc>
        <w:tc>
          <w:tcPr>
            <w:tcW w:w="9385" w:type="dxa"/>
            <w:vAlign w:val="center"/>
          </w:tcPr>
          <w:p w14:paraId="4F38DE2A" w14:textId="77777777" w:rsidR="00DB37BD" w:rsidRPr="004C3A0B" w:rsidRDefault="00DB37BD" w:rsidP="00195E72">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1B0C4460" w14:textId="77777777" w:rsidR="00DB37BD" w:rsidRPr="004C3A0B" w:rsidRDefault="00DB37BD" w:rsidP="00DB37BD">
      <w:pPr>
        <w:tabs>
          <w:tab w:val="left" w:pos="5103"/>
        </w:tabs>
        <w:rPr>
          <w:rFonts w:ascii="Arial" w:hAnsi="Arial" w:cs="Arial"/>
          <w:b/>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DB37BD" w:rsidRPr="004C3A0B" w14:paraId="376656EB" w14:textId="77777777" w:rsidTr="00F70988">
        <w:tc>
          <w:tcPr>
            <w:tcW w:w="10201" w:type="dxa"/>
            <w:shd w:val="clear" w:color="auto" w:fill="D9D9D9" w:themeFill="background1" w:themeFillShade="D9"/>
          </w:tcPr>
          <w:p w14:paraId="40A7DEE2" w14:textId="77777777" w:rsidR="00DB37BD" w:rsidRPr="004C3A0B" w:rsidRDefault="00DB37BD" w:rsidP="00195E72">
            <w:pPr>
              <w:rPr>
                <w:rFonts w:ascii="Arial" w:hAnsi="Arial" w:cs="Arial"/>
                <w:b/>
              </w:rPr>
            </w:pPr>
            <w:r w:rsidRPr="004C3A0B">
              <w:rPr>
                <w:rFonts w:ascii="Arial" w:hAnsi="Arial" w:cs="Arial"/>
                <w:b/>
              </w:rPr>
              <w:lastRenderedPageBreak/>
              <w:t>RESEARCH STUDENTS AND STAFF ONLY</w:t>
            </w:r>
          </w:p>
          <w:p w14:paraId="031E4CF0" w14:textId="77777777" w:rsidR="00DB37BD" w:rsidRPr="004C3A0B" w:rsidRDefault="00DB37BD" w:rsidP="00195E72">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4"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C7A3595" w14:textId="77777777" w:rsidR="00DB37BD" w:rsidRPr="004C3A0B" w:rsidRDefault="00DB37BD" w:rsidP="00195E72">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DB37BD" w:rsidRPr="004C3A0B" w14:paraId="555E76FC" w14:textId="77777777" w:rsidTr="00F70988">
        <w:tc>
          <w:tcPr>
            <w:tcW w:w="10201" w:type="dxa"/>
            <w:shd w:val="clear" w:color="auto" w:fill="D9D9D9" w:themeFill="background1" w:themeFillShade="D9"/>
          </w:tcPr>
          <w:p w14:paraId="6C215248" w14:textId="77777777" w:rsidR="00DB37BD" w:rsidRPr="004C3A0B" w:rsidRDefault="00DB37BD" w:rsidP="00195E7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240791DE" w14:textId="77777777" w:rsidR="00DB37BD" w:rsidRPr="004C3A0B" w:rsidRDefault="00DB37BD" w:rsidP="00DB37BD">
      <w:pPr>
        <w:tabs>
          <w:tab w:val="left" w:pos="5103"/>
        </w:tabs>
        <w:rPr>
          <w:rFonts w:ascii="Arial" w:hAnsi="Arial" w:cs="Arial"/>
          <w:bCs/>
        </w:rPr>
      </w:pPr>
    </w:p>
    <w:p w14:paraId="5173AFD7" w14:textId="77777777" w:rsidR="00DB37BD" w:rsidRPr="00431025" w:rsidRDefault="00DB37BD" w:rsidP="00DB37BD">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25" w:history="1">
        <w:r w:rsidRPr="00431025">
          <w:rPr>
            <w:rStyle w:val="Hyperlink"/>
            <w:rFonts w:ascii="Arial" w:hAnsi="Arial" w:cs="Arial"/>
          </w:rPr>
          <w:t>https://www.uwtsd.ac.uk/academic-office/appendices-and-forms/</w:t>
        </w:r>
      </w:hyperlink>
    </w:p>
    <w:p w14:paraId="3F3C3444" w14:textId="77777777" w:rsidR="00DB37BD" w:rsidRPr="00DB37BD" w:rsidRDefault="00DB37BD" w:rsidP="00DB37BD">
      <w:pPr>
        <w:tabs>
          <w:tab w:val="left" w:pos="907"/>
        </w:tabs>
        <w:rPr>
          <w:rFonts w:ascii="Arial" w:hAnsi="Arial" w:cs="Arial"/>
        </w:rPr>
      </w:pPr>
    </w:p>
    <w:sectPr w:rsidR="00DB37BD" w:rsidRPr="00DB37BD" w:rsidSect="001D09D0">
      <w:footerReference w:type="defaul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13E2D" w14:textId="77777777" w:rsidR="00436195" w:rsidRDefault="00436195" w:rsidP="001D09D0">
      <w:pPr>
        <w:spacing w:after="0" w:line="240" w:lineRule="auto"/>
      </w:pPr>
      <w:r>
        <w:separator/>
      </w:r>
    </w:p>
  </w:endnote>
  <w:endnote w:type="continuationSeparator" w:id="0">
    <w:p w14:paraId="0423D661" w14:textId="77777777" w:rsidR="00436195" w:rsidRDefault="00436195" w:rsidP="001D09D0">
      <w:pPr>
        <w:spacing w:after="0" w:line="240" w:lineRule="auto"/>
      </w:pPr>
      <w:r>
        <w:continuationSeparator/>
      </w:r>
    </w:p>
  </w:endnote>
  <w:endnote w:type="continuationNotice" w:id="1">
    <w:p w14:paraId="5BB4AB91" w14:textId="77777777" w:rsidR="00436195" w:rsidRDefault="004361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488500"/>
      <w:docPartObj>
        <w:docPartGallery w:val="Page Numbers (Bottom of Page)"/>
        <w:docPartUnique/>
      </w:docPartObj>
    </w:sdtPr>
    <w:sdtEndPr>
      <w:rPr>
        <w:color w:val="7F7F7F" w:themeColor="background1" w:themeShade="7F"/>
        <w:spacing w:val="60"/>
      </w:rPr>
    </w:sdtEndPr>
    <w:sdtContent>
      <w:p w14:paraId="04746B2F" w14:textId="23C1F8BA" w:rsidR="001D09D0" w:rsidRDefault="001D09D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93E0CD" w14:textId="77777777" w:rsidR="001D09D0" w:rsidRDefault="001D0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A6FEC" w14:textId="05D0C991" w:rsidR="001D09D0" w:rsidRDefault="001D09D0">
    <w:pPr>
      <w:pStyle w:val="Footer"/>
    </w:pPr>
  </w:p>
  <w:p w14:paraId="35D1770C" w14:textId="3FD0EA1D" w:rsidR="001D09D0" w:rsidRDefault="001D09D0">
    <w:pPr>
      <w:pStyle w:val="Footer"/>
    </w:pPr>
  </w:p>
  <w:p w14:paraId="4CB243CF" w14:textId="77777777" w:rsidR="001D09D0" w:rsidRDefault="001D0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70E25" w14:textId="77777777" w:rsidR="00436195" w:rsidRDefault="00436195" w:rsidP="001D09D0">
      <w:pPr>
        <w:spacing w:after="0" w:line="240" w:lineRule="auto"/>
      </w:pPr>
      <w:r>
        <w:separator/>
      </w:r>
    </w:p>
  </w:footnote>
  <w:footnote w:type="continuationSeparator" w:id="0">
    <w:p w14:paraId="2026513A" w14:textId="77777777" w:rsidR="00436195" w:rsidRDefault="00436195" w:rsidP="001D09D0">
      <w:pPr>
        <w:spacing w:after="0" w:line="240" w:lineRule="auto"/>
      </w:pPr>
      <w:r>
        <w:continuationSeparator/>
      </w:r>
    </w:p>
  </w:footnote>
  <w:footnote w:type="continuationNotice" w:id="1">
    <w:p w14:paraId="17200855" w14:textId="77777777" w:rsidR="00436195" w:rsidRDefault="004361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65E5"/>
    <w:multiLevelType w:val="multilevel"/>
    <w:tmpl w:val="AD2600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604F1"/>
    <w:multiLevelType w:val="multilevel"/>
    <w:tmpl w:val="71DEE040"/>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9111A5"/>
    <w:multiLevelType w:val="hybridMultilevel"/>
    <w:tmpl w:val="276CE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C35FDC"/>
    <w:multiLevelType w:val="multilevel"/>
    <w:tmpl w:val="89ACF9C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9F430D"/>
    <w:multiLevelType w:val="hybridMultilevel"/>
    <w:tmpl w:val="11F64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E42BBD"/>
    <w:multiLevelType w:val="hybridMultilevel"/>
    <w:tmpl w:val="BC407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AF34472"/>
    <w:multiLevelType w:val="multilevel"/>
    <w:tmpl w:val="034854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AB63C2"/>
    <w:multiLevelType w:val="hybridMultilevel"/>
    <w:tmpl w:val="29AAC86A"/>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855967"/>
    <w:multiLevelType w:val="hybridMultilevel"/>
    <w:tmpl w:val="462215BA"/>
    <w:lvl w:ilvl="0" w:tplc="160AD95C">
      <w:start w:val="10"/>
      <w:numFmt w:val="bullet"/>
      <w:lvlText w:val="-"/>
      <w:lvlJc w:val="left"/>
      <w:pPr>
        <w:ind w:left="643" w:hanging="360"/>
      </w:pPr>
      <w:rPr>
        <w:rFonts w:ascii="Calibri" w:eastAsiaTheme="minorHAnsi" w:hAnsi="Calibri" w:cstheme="minorBidi"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2792346"/>
    <w:multiLevelType w:val="hybridMultilevel"/>
    <w:tmpl w:val="618A79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926541"/>
    <w:multiLevelType w:val="hybridMultilevel"/>
    <w:tmpl w:val="B5C008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052EF"/>
    <w:multiLevelType w:val="multilevel"/>
    <w:tmpl w:val="9CFE54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4617A7"/>
    <w:multiLevelType w:val="hybridMultilevel"/>
    <w:tmpl w:val="3D568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7C0524"/>
    <w:multiLevelType w:val="multilevel"/>
    <w:tmpl w:val="642423C4"/>
    <w:lvl w:ilvl="0">
      <w:start w:val="3"/>
      <w:numFmt w:val="decimal"/>
      <w:lvlText w:val="%1."/>
      <w:lvlJc w:val="left"/>
      <w:pPr>
        <w:ind w:left="360" w:hanging="360"/>
      </w:pPr>
      <w:rPr>
        <w:rFonts w:hint="default"/>
      </w:rPr>
    </w:lvl>
    <w:lvl w:ilvl="1">
      <w:start w:val="4"/>
      <w:numFmt w:val="decimal"/>
      <w:isLgl/>
      <w:lvlText w:val="%1.%2"/>
      <w:lvlJc w:val="left"/>
      <w:pPr>
        <w:ind w:left="135" w:hanging="495"/>
      </w:pPr>
      <w:rPr>
        <w:rFonts w:hint="default"/>
      </w:rPr>
    </w:lvl>
    <w:lvl w:ilvl="2">
      <w:start w:val="2"/>
      <w:numFmt w:val="decimal"/>
      <w:isLgl/>
      <w:lvlText w:val="%1.%2.%3"/>
      <w:lvlJc w:val="left"/>
      <w:pPr>
        <w:ind w:left="36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7FCF6F95"/>
    <w:multiLevelType w:val="hybridMultilevel"/>
    <w:tmpl w:val="962C9C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21558690">
    <w:abstractNumId w:val="35"/>
  </w:num>
  <w:num w:numId="2" w16cid:durableId="2128161340">
    <w:abstractNumId w:val="3"/>
  </w:num>
  <w:num w:numId="3" w16cid:durableId="1172142542">
    <w:abstractNumId w:val="31"/>
  </w:num>
  <w:num w:numId="4" w16cid:durableId="723601426">
    <w:abstractNumId w:val="0"/>
  </w:num>
  <w:num w:numId="5" w16cid:durableId="1399010928">
    <w:abstractNumId w:val="32"/>
  </w:num>
  <w:num w:numId="6" w16cid:durableId="696849891">
    <w:abstractNumId w:val="39"/>
  </w:num>
  <w:num w:numId="7" w16cid:durableId="731805759">
    <w:abstractNumId w:val="17"/>
  </w:num>
  <w:num w:numId="8" w16cid:durableId="188956683">
    <w:abstractNumId w:val="2"/>
  </w:num>
  <w:num w:numId="9" w16cid:durableId="1298073580">
    <w:abstractNumId w:val="6"/>
  </w:num>
  <w:num w:numId="10" w16cid:durableId="226916886">
    <w:abstractNumId w:val="21"/>
  </w:num>
  <w:num w:numId="11" w16cid:durableId="429399755">
    <w:abstractNumId w:val="10"/>
  </w:num>
  <w:num w:numId="12" w16cid:durableId="2097743033">
    <w:abstractNumId w:val="40"/>
  </w:num>
  <w:num w:numId="13" w16cid:durableId="1422067420">
    <w:abstractNumId w:val="23"/>
  </w:num>
  <w:num w:numId="14" w16cid:durableId="1140269145">
    <w:abstractNumId w:val="25"/>
  </w:num>
  <w:num w:numId="15" w16cid:durableId="668408499">
    <w:abstractNumId w:val="16"/>
  </w:num>
  <w:num w:numId="16" w16cid:durableId="528375811">
    <w:abstractNumId w:val="29"/>
  </w:num>
  <w:num w:numId="17" w16cid:durableId="410127865">
    <w:abstractNumId w:val="5"/>
  </w:num>
  <w:num w:numId="18" w16cid:durableId="1992175333">
    <w:abstractNumId w:val="37"/>
  </w:num>
  <w:num w:numId="19" w16cid:durableId="19522028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01924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82701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1223826">
    <w:abstractNumId w:val="7"/>
  </w:num>
  <w:num w:numId="23" w16cid:durableId="645860126">
    <w:abstractNumId w:val="12"/>
  </w:num>
  <w:num w:numId="24" w16cid:durableId="1273246043">
    <w:abstractNumId w:val="14"/>
  </w:num>
  <w:num w:numId="25" w16cid:durableId="502821275">
    <w:abstractNumId w:val="34"/>
  </w:num>
  <w:num w:numId="26" w16cid:durableId="2131390251">
    <w:abstractNumId w:val="30"/>
  </w:num>
  <w:num w:numId="27" w16cid:durableId="503664238">
    <w:abstractNumId w:val="33"/>
  </w:num>
  <w:num w:numId="28" w16cid:durableId="1848128038">
    <w:abstractNumId w:val="1"/>
  </w:num>
  <w:num w:numId="29" w16cid:durableId="778262077">
    <w:abstractNumId w:val="9"/>
  </w:num>
  <w:num w:numId="30" w16cid:durableId="675352214">
    <w:abstractNumId w:val="11"/>
  </w:num>
  <w:num w:numId="31" w16cid:durableId="283854055">
    <w:abstractNumId w:val="18"/>
  </w:num>
  <w:num w:numId="32" w16cid:durableId="378748297">
    <w:abstractNumId w:val="20"/>
  </w:num>
  <w:num w:numId="33" w16cid:durableId="1614827526">
    <w:abstractNumId w:val="36"/>
  </w:num>
  <w:num w:numId="34" w16cid:durableId="1101293951">
    <w:abstractNumId w:val="8"/>
  </w:num>
  <w:num w:numId="35" w16cid:durableId="2091466728">
    <w:abstractNumId w:val="22"/>
  </w:num>
  <w:num w:numId="36" w16cid:durableId="420949739">
    <w:abstractNumId w:val="28"/>
  </w:num>
  <w:num w:numId="37" w16cid:durableId="384834923">
    <w:abstractNumId w:val="4"/>
  </w:num>
  <w:num w:numId="38" w16cid:durableId="896549769">
    <w:abstractNumId w:val="15"/>
  </w:num>
  <w:num w:numId="39" w16cid:durableId="862593058">
    <w:abstractNumId w:val="19"/>
  </w:num>
  <w:num w:numId="40" w16cid:durableId="1830486317">
    <w:abstractNumId w:val="38"/>
  </w:num>
  <w:num w:numId="41" w16cid:durableId="1209799685">
    <w:abstractNumId w:val="27"/>
  </w:num>
  <w:num w:numId="42" w16cid:durableId="1490305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19"/>
    <w:rsid w:val="0000039F"/>
    <w:rsid w:val="0000042C"/>
    <w:rsid w:val="00001D2E"/>
    <w:rsid w:val="00013BB3"/>
    <w:rsid w:val="00016CF9"/>
    <w:rsid w:val="00022E7D"/>
    <w:rsid w:val="000326BE"/>
    <w:rsid w:val="000447CF"/>
    <w:rsid w:val="00050542"/>
    <w:rsid w:val="00051082"/>
    <w:rsid w:val="000522AE"/>
    <w:rsid w:val="00053BB7"/>
    <w:rsid w:val="00057F95"/>
    <w:rsid w:val="00066983"/>
    <w:rsid w:val="00066E32"/>
    <w:rsid w:val="00076C14"/>
    <w:rsid w:val="00086DC2"/>
    <w:rsid w:val="0008742D"/>
    <w:rsid w:val="00090C51"/>
    <w:rsid w:val="0009792F"/>
    <w:rsid w:val="000A137A"/>
    <w:rsid w:val="000A6162"/>
    <w:rsid w:val="000B360F"/>
    <w:rsid w:val="000B3E86"/>
    <w:rsid w:val="000B4868"/>
    <w:rsid w:val="000B7811"/>
    <w:rsid w:val="000C1FA3"/>
    <w:rsid w:val="000C22E8"/>
    <w:rsid w:val="000D0167"/>
    <w:rsid w:val="000D2FFD"/>
    <w:rsid w:val="000E3609"/>
    <w:rsid w:val="000E3C62"/>
    <w:rsid w:val="000E55CE"/>
    <w:rsid w:val="000F6B45"/>
    <w:rsid w:val="000F6F96"/>
    <w:rsid w:val="001022A9"/>
    <w:rsid w:val="00103368"/>
    <w:rsid w:val="001130EE"/>
    <w:rsid w:val="001167ED"/>
    <w:rsid w:val="00126DE4"/>
    <w:rsid w:val="001403A1"/>
    <w:rsid w:val="001629EC"/>
    <w:rsid w:val="0016370D"/>
    <w:rsid w:val="0016491E"/>
    <w:rsid w:val="001675FA"/>
    <w:rsid w:val="00171684"/>
    <w:rsid w:val="00172B34"/>
    <w:rsid w:val="00172F53"/>
    <w:rsid w:val="0017504F"/>
    <w:rsid w:val="00191DD7"/>
    <w:rsid w:val="00192229"/>
    <w:rsid w:val="001A430E"/>
    <w:rsid w:val="001A694A"/>
    <w:rsid w:val="001B488B"/>
    <w:rsid w:val="001B51CF"/>
    <w:rsid w:val="001B7088"/>
    <w:rsid w:val="001C4C6C"/>
    <w:rsid w:val="001C69D8"/>
    <w:rsid w:val="001D09D0"/>
    <w:rsid w:val="001D196A"/>
    <w:rsid w:val="001D2EAB"/>
    <w:rsid w:val="001E7823"/>
    <w:rsid w:val="001F22D7"/>
    <w:rsid w:val="002000A2"/>
    <w:rsid w:val="0020083D"/>
    <w:rsid w:val="00202257"/>
    <w:rsid w:val="0021251A"/>
    <w:rsid w:val="0022023A"/>
    <w:rsid w:val="00223980"/>
    <w:rsid w:val="00226CFF"/>
    <w:rsid w:val="00226FBF"/>
    <w:rsid w:val="00236971"/>
    <w:rsid w:val="00242F2F"/>
    <w:rsid w:val="00251DEB"/>
    <w:rsid w:val="002532DB"/>
    <w:rsid w:val="00260881"/>
    <w:rsid w:val="00264858"/>
    <w:rsid w:val="002668A9"/>
    <w:rsid w:val="002668CB"/>
    <w:rsid w:val="0027331C"/>
    <w:rsid w:val="0028686F"/>
    <w:rsid w:val="002965FC"/>
    <w:rsid w:val="002969A0"/>
    <w:rsid w:val="002A0DF5"/>
    <w:rsid w:val="002A25C4"/>
    <w:rsid w:val="002A547A"/>
    <w:rsid w:val="002A59B4"/>
    <w:rsid w:val="002B376C"/>
    <w:rsid w:val="002C4B94"/>
    <w:rsid w:val="002D09FD"/>
    <w:rsid w:val="002D1455"/>
    <w:rsid w:val="002E0241"/>
    <w:rsid w:val="002E126E"/>
    <w:rsid w:val="002E1D3C"/>
    <w:rsid w:val="00305379"/>
    <w:rsid w:val="00310996"/>
    <w:rsid w:val="0031293B"/>
    <w:rsid w:val="00314251"/>
    <w:rsid w:val="003212A6"/>
    <w:rsid w:val="003303C5"/>
    <w:rsid w:val="003409CE"/>
    <w:rsid w:val="0034219F"/>
    <w:rsid w:val="00344EA3"/>
    <w:rsid w:val="003627AA"/>
    <w:rsid w:val="00363CEB"/>
    <w:rsid w:val="0036566F"/>
    <w:rsid w:val="003859CF"/>
    <w:rsid w:val="003919A6"/>
    <w:rsid w:val="003964EB"/>
    <w:rsid w:val="003A112C"/>
    <w:rsid w:val="003B79AD"/>
    <w:rsid w:val="003C1E7E"/>
    <w:rsid w:val="003C5B7A"/>
    <w:rsid w:val="003D426D"/>
    <w:rsid w:val="003D562C"/>
    <w:rsid w:val="003E7D39"/>
    <w:rsid w:val="003F5119"/>
    <w:rsid w:val="003F6380"/>
    <w:rsid w:val="004077E1"/>
    <w:rsid w:val="00411241"/>
    <w:rsid w:val="0042372B"/>
    <w:rsid w:val="00424112"/>
    <w:rsid w:val="00430174"/>
    <w:rsid w:val="00436195"/>
    <w:rsid w:val="004401F0"/>
    <w:rsid w:val="00442EC5"/>
    <w:rsid w:val="0044450E"/>
    <w:rsid w:val="004455DE"/>
    <w:rsid w:val="0044679E"/>
    <w:rsid w:val="00450AEE"/>
    <w:rsid w:val="00452BA4"/>
    <w:rsid w:val="004535F1"/>
    <w:rsid w:val="004571E2"/>
    <w:rsid w:val="00457E0D"/>
    <w:rsid w:val="00465807"/>
    <w:rsid w:val="00480F1D"/>
    <w:rsid w:val="0049062B"/>
    <w:rsid w:val="0049165B"/>
    <w:rsid w:val="004A2F4C"/>
    <w:rsid w:val="004A5851"/>
    <w:rsid w:val="004A6624"/>
    <w:rsid w:val="004A7785"/>
    <w:rsid w:val="004B28B4"/>
    <w:rsid w:val="004B683F"/>
    <w:rsid w:val="004C0409"/>
    <w:rsid w:val="004C2C96"/>
    <w:rsid w:val="004C6886"/>
    <w:rsid w:val="004D2B4B"/>
    <w:rsid w:val="004D7CF5"/>
    <w:rsid w:val="004E5D5F"/>
    <w:rsid w:val="004F4D96"/>
    <w:rsid w:val="00500AE0"/>
    <w:rsid w:val="00500BED"/>
    <w:rsid w:val="0050256F"/>
    <w:rsid w:val="0051002E"/>
    <w:rsid w:val="005136D4"/>
    <w:rsid w:val="00514BD7"/>
    <w:rsid w:val="00514EF0"/>
    <w:rsid w:val="00522DFB"/>
    <w:rsid w:val="005231DF"/>
    <w:rsid w:val="00523B51"/>
    <w:rsid w:val="00540E73"/>
    <w:rsid w:val="00546542"/>
    <w:rsid w:val="00547020"/>
    <w:rsid w:val="0055226D"/>
    <w:rsid w:val="00561E3C"/>
    <w:rsid w:val="005629ED"/>
    <w:rsid w:val="00564035"/>
    <w:rsid w:val="005813E4"/>
    <w:rsid w:val="005852BE"/>
    <w:rsid w:val="00586E9D"/>
    <w:rsid w:val="00591ADA"/>
    <w:rsid w:val="005A2642"/>
    <w:rsid w:val="005A57B7"/>
    <w:rsid w:val="005A6AA9"/>
    <w:rsid w:val="005A6FEF"/>
    <w:rsid w:val="005B2BEC"/>
    <w:rsid w:val="005B4AA3"/>
    <w:rsid w:val="005C0BD1"/>
    <w:rsid w:val="005C311B"/>
    <w:rsid w:val="005D5452"/>
    <w:rsid w:val="005F17F4"/>
    <w:rsid w:val="005F616E"/>
    <w:rsid w:val="00606E9D"/>
    <w:rsid w:val="006155B9"/>
    <w:rsid w:val="00616A99"/>
    <w:rsid w:val="00630922"/>
    <w:rsid w:val="00641A92"/>
    <w:rsid w:val="006462F5"/>
    <w:rsid w:val="00653431"/>
    <w:rsid w:val="00655063"/>
    <w:rsid w:val="00663720"/>
    <w:rsid w:val="00665A55"/>
    <w:rsid w:val="00666437"/>
    <w:rsid w:val="0066751C"/>
    <w:rsid w:val="00677D97"/>
    <w:rsid w:val="006825EE"/>
    <w:rsid w:val="00682FD8"/>
    <w:rsid w:val="00685FA3"/>
    <w:rsid w:val="00686333"/>
    <w:rsid w:val="0069305A"/>
    <w:rsid w:val="0069482D"/>
    <w:rsid w:val="00694F0B"/>
    <w:rsid w:val="00694F3C"/>
    <w:rsid w:val="006A1A55"/>
    <w:rsid w:val="006A7422"/>
    <w:rsid w:val="006B0970"/>
    <w:rsid w:val="006B108C"/>
    <w:rsid w:val="006B24A8"/>
    <w:rsid w:val="006B34DB"/>
    <w:rsid w:val="006B7F33"/>
    <w:rsid w:val="006C19AC"/>
    <w:rsid w:val="006C1EF7"/>
    <w:rsid w:val="006C56FC"/>
    <w:rsid w:val="006D3F2A"/>
    <w:rsid w:val="006F0D84"/>
    <w:rsid w:val="006F54F1"/>
    <w:rsid w:val="006F57A3"/>
    <w:rsid w:val="00703579"/>
    <w:rsid w:val="00714F16"/>
    <w:rsid w:val="0072172B"/>
    <w:rsid w:val="00735F5E"/>
    <w:rsid w:val="00747F17"/>
    <w:rsid w:val="00753722"/>
    <w:rsid w:val="00755E9E"/>
    <w:rsid w:val="00762D9F"/>
    <w:rsid w:val="007670F2"/>
    <w:rsid w:val="007743B7"/>
    <w:rsid w:val="00775597"/>
    <w:rsid w:val="00775E42"/>
    <w:rsid w:val="00776DB6"/>
    <w:rsid w:val="00777760"/>
    <w:rsid w:val="00781123"/>
    <w:rsid w:val="007818C9"/>
    <w:rsid w:val="0079257F"/>
    <w:rsid w:val="007940BC"/>
    <w:rsid w:val="007A3112"/>
    <w:rsid w:val="007A3994"/>
    <w:rsid w:val="007A48D5"/>
    <w:rsid w:val="007B4166"/>
    <w:rsid w:val="007B5058"/>
    <w:rsid w:val="007B77DC"/>
    <w:rsid w:val="007C65DF"/>
    <w:rsid w:val="007C6658"/>
    <w:rsid w:val="007D333D"/>
    <w:rsid w:val="007D4542"/>
    <w:rsid w:val="007D7080"/>
    <w:rsid w:val="00800C4B"/>
    <w:rsid w:val="00811FB4"/>
    <w:rsid w:val="0082253B"/>
    <w:rsid w:val="008330EE"/>
    <w:rsid w:val="00833C15"/>
    <w:rsid w:val="00841EF6"/>
    <w:rsid w:val="00841F55"/>
    <w:rsid w:val="00843232"/>
    <w:rsid w:val="008527E7"/>
    <w:rsid w:val="008534CA"/>
    <w:rsid w:val="0086048D"/>
    <w:rsid w:val="00860CAF"/>
    <w:rsid w:val="00864A39"/>
    <w:rsid w:val="00865BB7"/>
    <w:rsid w:val="008666A4"/>
    <w:rsid w:val="00877FE2"/>
    <w:rsid w:val="00880C76"/>
    <w:rsid w:val="00885BC8"/>
    <w:rsid w:val="008912CF"/>
    <w:rsid w:val="00893318"/>
    <w:rsid w:val="00895306"/>
    <w:rsid w:val="0089649B"/>
    <w:rsid w:val="00896698"/>
    <w:rsid w:val="008A1242"/>
    <w:rsid w:val="008A6DD4"/>
    <w:rsid w:val="008C61DD"/>
    <w:rsid w:val="008C6544"/>
    <w:rsid w:val="008D27A2"/>
    <w:rsid w:val="008D36A4"/>
    <w:rsid w:val="008D5C0D"/>
    <w:rsid w:val="008E0C6F"/>
    <w:rsid w:val="008E289A"/>
    <w:rsid w:val="008F23C0"/>
    <w:rsid w:val="009051F8"/>
    <w:rsid w:val="00905A96"/>
    <w:rsid w:val="00916D41"/>
    <w:rsid w:val="00935A46"/>
    <w:rsid w:val="009426CD"/>
    <w:rsid w:val="0094432D"/>
    <w:rsid w:val="009525B1"/>
    <w:rsid w:val="009565B2"/>
    <w:rsid w:val="00957E5E"/>
    <w:rsid w:val="00964D81"/>
    <w:rsid w:val="00974330"/>
    <w:rsid w:val="00986553"/>
    <w:rsid w:val="009876AE"/>
    <w:rsid w:val="00991149"/>
    <w:rsid w:val="00992094"/>
    <w:rsid w:val="009922B3"/>
    <w:rsid w:val="00993355"/>
    <w:rsid w:val="009B5FF9"/>
    <w:rsid w:val="009C0CE4"/>
    <w:rsid w:val="009C62DA"/>
    <w:rsid w:val="009C7103"/>
    <w:rsid w:val="009D28BA"/>
    <w:rsid w:val="009D53AF"/>
    <w:rsid w:val="009E22F8"/>
    <w:rsid w:val="009E4C6B"/>
    <w:rsid w:val="009E606F"/>
    <w:rsid w:val="009E787B"/>
    <w:rsid w:val="00A067C2"/>
    <w:rsid w:val="00A14E17"/>
    <w:rsid w:val="00A23F7B"/>
    <w:rsid w:val="00A260A7"/>
    <w:rsid w:val="00A3151C"/>
    <w:rsid w:val="00A34150"/>
    <w:rsid w:val="00A47554"/>
    <w:rsid w:val="00A50209"/>
    <w:rsid w:val="00A539D7"/>
    <w:rsid w:val="00A646D1"/>
    <w:rsid w:val="00A64931"/>
    <w:rsid w:val="00A66D3D"/>
    <w:rsid w:val="00A70118"/>
    <w:rsid w:val="00A70DEF"/>
    <w:rsid w:val="00A7255A"/>
    <w:rsid w:val="00A801B3"/>
    <w:rsid w:val="00A82648"/>
    <w:rsid w:val="00A82BD6"/>
    <w:rsid w:val="00A8376B"/>
    <w:rsid w:val="00A9511B"/>
    <w:rsid w:val="00A96063"/>
    <w:rsid w:val="00AA0B4F"/>
    <w:rsid w:val="00AA2282"/>
    <w:rsid w:val="00AB2B27"/>
    <w:rsid w:val="00AB4435"/>
    <w:rsid w:val="00AB69F5"/>
    <w:rsid w:val="00AD0442"/>
    <w:rsid w:val="00AD7354"/>
    <w:rsid w:val="00AE02F6"/>
    <w:rsid w:val="00AE1DCD"/>
    <w:rsid w:val="00AE4F1D"/>
    <w:rsid w:val="00AF28C4"/>
    <w:rsid w:val="00AF6516"/>
    <w:rsid w:val="00B038AF"/>
    <w:rsid w:val="00B11C73"/>
    <w:rsid w:val="00B1688E"/>
    <w:rsid w:val="00B17ED3"/>
    <w:rsid w:val="00B232F3"/>
    <w:rsid w:val="00B27518"/>
    <w:rsid w:val="00B30A9E"/>
    <w:rsid w:val="00B321CA"/>
    <w:rsid w:val="00B33EC8"/>
    <w:rsid w:val="00B367CE"/>
    <w:rsid w:val="00B36E53"/>
    <w:rsid w:val="00B4251A"/>
    <w:rsid w:val="00B460B6"/>
    <w:rsid w:val="00B470A0"/>
    <w:rsid w:val="00B54D5A"/>
    <w:rsid w:val="00B573F0"/>
    <w:rsid w:val="00B60251"/>
    <w:rsid w:val="00B6190F"/>
    <w:rsid w:val="00B61D3B"/>
    <w:rsid w:val="00B6424C"/>
    <w:rsid w:val="00B6502B"/>
    <w:rsid w:val="00B6504C"/>
    <w:rsid w:val="00B700DA"/>
    <w:rsid w:val="00B72621"/>
    <w:rsid w:val="00B80608"/>
    <w:rsid w:val="00B83840"/>
    <w:rsid w:val="00B864E0"/>
    <w:rsid w:val="00B86C29"/>
    <w:rsid w:val="00B94AC8"/>
    <w:rsid w:val="00BA7035"/>
    <w:rsid w:val="00BB1113"/>
    <w:rsid w:val="00BB45D2"/>
    <w:rsid w:val="00BB7D71"/>
    <w:rsid w:val="00BC4FA7"/>
    <w:rsid w:val="00BD12DC"/>
    <w:rsid w:val="00BD4C19"/>
    <w:rsid w:val="00BE39F7"/>
    <w:rsid w:val="00BE6603"/>
    <w:rsid w:val="00BF11C8"/>
    <w:rsid w:val="00BF13CE"/>
    <w:rsid w:val="00BF4C14"/>
    <w:rsid w:val="00BF59A9"/>
    <w:rsid w:val="00BF7820"/>
    <w:rsid w:val="00C01B40"/>
    <w:rsid w:val="00C20228"/>
    <w:rsid w:val="00C22C3F"/>
    <w:rsid w:val="00C309EE"/>
    <w:rsid w:val="00C44C5F"/>
    <w:rsid w:val="00C456DF"/>
    <w:rsid w:val="00C46CF4"/>
    <w:rsid w:val="00C559FF"/>
    <w:rsid w:val="00C55C89"/>
    <w:rsid w:val="00C616D5"/>
    <w:rsid w:val="00C632D8"/>
    <w:rsid w:val="00C73822"/>
    <w:rsid w:val="00C77B0F"/>
    <w:rsid w:val="00C90936"/>
    <w:rsid w:val="00C92E8E"/>
    <w:rsid w:val="00C9361E"/>
    <w:rsid w:val="00CA1663"/>
    <w:rsid w:val="00CB224D"/>
    <w:rsid w:val="00CB719C"/>
    <w:rsid w:val="00CB791B"/>
    <w:rsid w:val="00CC27E7"/>
    <w:rsid w:val="00CD110E"/>
    <w:rsid w:val="00CD4331"/>
    <w:rsid w:val="00CF0967"/>
    <w:rsid w:val="00CF0B2D"/>
    <w:rsid w:val="00CF1C6A"/>
    <w:rsid w:val="00CF247A"/>
    <w:rsid w:val="00CF4FEF"/>
    <w:rsid w:val="00CF7573"/>
    <w:rsid w:val="00D001B4"/>
    <w:rsid w:val="00D04702"/>
    <w:rsid w:val="00D07EE3"/>
    <w:rsid w:val="00D102D0"/>
    <w:rsid w:val="00D10312"/>
    <w:rsid w:val="00D10C09"/>
    <w:rsid w:val="00D113F7"/>
    <w:rsid w:val="00D170B1"/>
    <w:rsid w:val="00D23D8A"/>
    <w:rsid w:val="00D2618D"/>
    <w:rsid w:val="00D41BF4"/>
    <w:rsid w:val="00D43DC8"/>
    <w:rsid w:val="00D45EE0"/>
    <w:rsid w:val="00D46028"/>
    <w:rsid w:val="00D609E9"/>
    <w:rsid w:val="00D74F84"/>
    <w:rsid w:val="00D83DD1"/>
    <w:rsid w:val="00D93660"/>
    <w:rsid w:val="00D93F9B"/>
    <w:rsid w:val="00DB330E"/>
    <w:rsid w:val="00DB37BD"/>
    <w:rsid w:val="00DC316C"/>
    <w:rsid w:val="00DC6E82"/>
    <w:rsid w:val="00DD0917"/>
    <w:rsid w:val="00DE3620"/>
    <w:rsid w:val="00DF26CE"/>
    <w:rsid w:val="00DF5184"/>
    <w:rsid w:val="00DF7B65"/>
    <w:rsid w:val="00E14E9E"/>
    <w:rsid w:val="00E1787C"/>
    <w:rsid w:val="00E27D79"/>
    <w:rsid w:val="00E37815"/>
    <w:rsid w:val="00E44A9A"/>
    <w:rsid w:val="00E45E42"/>
    <w:rsid w:val="00E510D4"/>
    <w:rsid w:val="00E53340"/>
    <w:rsid w:val="00E615E1"/>
    <w:rsid w:val="00E6744B"/>
    <w:rsid w:val="00E741E6"/>
    <w:rsid w:val="00E75CAA"/>
    <w:rsid w:val="00E80A88"/>
    <w:rsid w:val="00E864CF"/>
    <w:rsid w:val="00EC1008"/>
    <w:rsid w:val="00EC7C6D"/>
    <w:rsid w:val="00ED531C"/>
    <w:rsid w:val="00EE72F0"/>
    <w:rsid w:val="00EF005F"/>
    <w:rsid w:val="00F03556"/>
    <w:rsid w:val="00F2372F"/>
    <w:rsid w:val="00F237CB"/>
    <w:rsid w:val="00F241B2"/>
    <w:rsid w:val="00F2495D"/>
    <w:rsid w:val="00F309B4"/>
    <w:rsid w:val="00F324D1"/>
    <w:rsid w:val="00F3629A"/>
    <w:rsid w:val="00F36335"/>
    <w:rsid w:val="00F43B13"/>
    <w:rsid w:val="00F459DB"/>
    <w:rsid w:val="00F45FDA"/>
    <w:rsid w:val="00F51BDA"/>
    <w:rsid w:val="00F663B6"/>
    <w:rsid w:val="00F66EB0"/>
    <w:rsid w:val="00F70988"/>
    <w:rsid w:val="00F81B45"/>
    <w:rsid w:val="00F85ABE"/>
    <w:rsid w:val="00F87942"/>
    <w:rsid w:val="00F97B15"/>
    <w:rsid w:val="00F97EBE"/>
    <w:rsid w:val="00FA1D35"/>
    <w:rsid w:val="00FA3E80"/>
    <w:rsid w:val="00FA543E"/>
    <w:rsid w:val="00FA7960"/>
    <w:rsid w:val="00FB622E"/>
    <w:rsid w:val="00FC2662"/>
    <w:rsid w:val="00FC4945"/>
    <w:rsid w:val="00FC5DC4"/>
    <w:rsid w:val="00FC7CAB"/>
    <w:rsid w:val="00FD1F70"/>
    <w:rsid w:val="00FD2184"/>
    <w:rsid w:val="00FD50EE"/>
    <w:rsid w:val="00FD7A48"/>
    <w:rsid w:val="00FE2031"/>
    <w:rsid w:val="00FE2BCC"/>
    <w:rsid w:val="00FE588B"/>
    <w:rsid w:val="00FF0209"/>
    <w:rsid w:val="00FF7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1B31F"/>
  <w15:chartTrackingRefBased/>
  <w15:docId w15:val="{52BDF19E-7850-4990-8D3B-23B68EBAA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6675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26DE4"/>
    <w:pPr>
      <w:keepNext/>
      <w:jc w:val="both"/>
      <w:outlineLvl w:val="1"/>
    </w:pPr>
    <w:rPr>
      <w:rFonts w:ascii="Arial" w:eastAsia="Times New Roman" w:hAnsi="Arial" w:cs="Arial"/>
      <w:b/>
      <w:bCs/>
    </w:rPr>
  </w:style>
  <w:style w:type="paragraph" w:styleId="Heading3">
    <w:name w:val="heading 3"/>
    <w:basedOn w:val="Normal"/>
    <w:next w:val="Normal"/>
    <w:link w:val="Heading3Char"/>
    <w:uiPriority w:val="9"/>
    <w:semiHidden/>
    <w:unhideWhenUsed/>
    <w:qFormat/>
    <w:rsid w:val="005522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55226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226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5226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5226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55226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BD4C19"/>
    <w:pPr>
      <w:jc w:val="both"/>
    </w:pPr>
    <w:rPr>
      <w:rFonts w:eastAsia="Times New Roman"/>
    </w:rPr>
  </w:style>
  <w:style w:type="character" w:customStyle="1" w:styleId="BodyTextChar">
    <w:name w:val="Body Text Char"/>
    <w:basedOn w:val="DefaultParagraphFont"/>
    <w:link w:val="BodyText"/>
    <w:uiPriority w:val="99"/>
    <w:rsid w:val="00BD4C19"/>
    <w:rPr>
      <w:rFonts w:eastAsia="Times New Roman"/>
    </w:rPr>
  </w:style>
  <w:style w:type="paragraph" w:styleId="ListParagraph">
    <w:name w:val="List Paragraph"/>
    <w:basedOn w:val="Normal"/>
    <w:uiPriority w:val="34"/>
    <w:qFormat/>
    <w:rsid w:val="00BD4C19"/>
    <w:pPr>
      <w:ind w:left="720"/>
      <w:contextualSpacing/>
    </w:pPr>
  </w:style>
  <w:style w:type="character" w:customStyle="1" w:styleId="Heading1Char">
    <w:name w:val="Heading 1 Char"/>
    <w:basedOn w:val="DefaultParagraphFont"/>
    <w:link w:val="Heading1"/>
    <w:uiPriority w:val="99"/>
    <w:rsid w:val="0066751C"/>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9565B2"/>
  </w:style>
  <w:style w:type="character" w:customStyle="1" w:styleId="Heading3Char">
    <w:name w:val="Heading 3 Char"/>
    <w:basedOn w:val="DefaultParagraphFont"/>
    <w:link w:val="Heading3"/>
    <w:uiPriority w:val="9"/>
    <w:semiHidden/>
    <w:rsid w:val="0055226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semiHidden/>
    <w:rsid w:val="0055226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5226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5226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5226D"/>
    <w:rPr>
      <w:rFonts w:asciiTheme="majorHAnsi" w:eastAsiaTheme="majorEastAsia" w:hAnsiTheme="majorHAnsi" w:cstheme="majorBidi"/>
      <w:i/>
      <w:iCs/>
      <w:color w:val="1F3763" w:themeColor="accent1" w:themeShade="7F"/>
    </w:rPr>
  </w:style>
  <w:style w:type="character" w:customStyle="1" w:styleId="Heading9Char">
    <w:name w:val="Heading 9 Char"/>
    <w:basedOn w:val="DefaultParagraphFont"/>
    <w:link w:val="Heading9"/>
    <w:uiPriority w:val="9"/>
    <w:semiHidden/>
    <w:rsid w:val="0055226D"/>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uiPriority w:val="99"/>
    <w:unhideWhenUsed/>
    <w:rsid w:val="0036566F"/>
    <w:pPr>
      <w:jc w:val="both"/>
    </w:pPr>
    <w:rPr>
      <w:rFonts w:ascii="Arial" w:eastAsia="Times New Roman" w:hAnsi="Arial" w:cs="Arial"/>
      <w:color w:val="4472C4" w:themeColor="accent1"/>
    </w:rPr>
  </w:style>
  <w:style w:type="character" w:customStyle="1" w:styleId="BodyText2Char">
    <w:name w:val="Body Text 2 Char"/>
    <w:basedOn w:val="DefaultParagraphFont"/>
    <w:link w:val="BodyText2"/>
    <w:uiPriority w:val="99"/>
    <w:rsid w:val="0036566F"/>
    <w:rPr>
      <w:rFonts w:ascii="Arial" w:eastAsia="Times New Roman" w:hAnsi="Arial" w:cs="Arial"/>
      <w:color w:val="4472C4" w:themeColor="accent1"/>
    </w:rPr>
  </w:style>
  <w:style w:type="character" w:styleId="Hyperlink">
    <w:name w:val="Hyperlink"/>
    <w:basedOn w:val="DefaultParagraphFont"/>
    <w:uiPriority w:val="99"/>
    <w:unhideWhenUsed/>
    <w:rsid w:val="000E3C62"/>
    <w:rPr>
      <w:color w:val="0000FF"/>
      <w:u w:val="single"/>
    </w:rPr>
  </w:style>
  <w:style w:type="paragraph" w:styleId="Header">
    <w:name w:val="header"/>
    <w:basedOn w:val="Normal"/>
    <w:link w:val="HeaderChar"/>
    <w:uiPriority w:val="99"/>
    <w:unhideWhenUsed/>
    <w:rsid w:val="001D0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9D0"/>
  </w:style>
  <w:style w:type="paragraph" w:styleId="Footer">
    <w:name w:val="footer"/>
    <w:basedOn w:val="Normal"/>
    <w:link w:val="FooterChar"/>
    <w:uiPriority w:val="99"/>
    <w:unhideWhenUsed/>
    <w:rsid w:val="001D0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9D0"/>
  </w:style>
  <w:style w:type="paragraph" w:styleId="BodyText3">
    <w:name w:val="Body Text 3"/>
    <w:basedOn w:val="Normal"/>
    <w:link w:val="BodyText3Char"/>
    <w:uiPriority w:val="99"/>
    <w:unhideWhenUsed/>
    <w:rsid w:val="00B6424C"/>
    <w:pPr>
      <w:jc w:val="both"/>
    </w:pPr>
    <w:rPr>
      <w:rFonts w:ascii="Arial" w:eastAsia="Times New Roman" w:hAnsi="Arial" w:cs="Arial"/>
      <w:color w:val="FF0000"/>
    </w:rPr>
  </w:style>
  <w:style w:type="character" w:customStyle="1" w:styleId="BodyText3Char">
    <w:name w:val="Body Text 3 Char"/>
    <w:basedOn w:val="DefaultParagraphFont"/>
    <w:link w:val="BodyText3"/>
    <w:uiPriority w:val="99"/>
    <w:rsid w:val="00B6424C"/>
    <w:rPr>
      <w:rFonts w:ascii="Arial" w:eastAsia="Times New Roman" w:hAnsi="Arial" w:cs="Arial"/>
      <w:color w:val="FF0000"/>
    </w:rPr>
  </w:style>
  <w:style w:type="paragraph" w:styleId="TOCHeading">
    <w:name w:val="TOC Heading"/>
    <w:basedOn w:val="Heading1"/>
    <w:next w:val="Normal"/>
    <w:uiPriority w:val="39"/>
    <w:unhideWhenUsed/>
    <w:qFormat/>
    <w:rsid w:val="0042411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3">
    <w:name w:val="toc 3"/>
    <w:basedOn w:val="Normal"/>
    <w:next w:val="Normal"/>
    <w:autoRedefine/>
    <w:uiPriority w:val="39"/>
    <w:unhideWhenUsed/>
    <w:rsid w:val="00424112"/>
    <w:pPr>
      <w:spacing w:after="100"/>
      <w:ind w:left="440"/>
    </w:pPr>
  </w:style>
  <w:style w:type="paragraph" w:styleId="TOC1">
    <w:name w:val="toc 1"/>
    <w:basedOn w:val="Normal"/>
    <w:next w:val="Normal"/>
    <w:autoRedefine/>
    <w:uiPriority w:val="39"/>
    <w:unhideWhenUsed/>
    <w:rsid w:val="006A1A55"/>
    <w:pPr>
      <w:spacing w:after="100"/>
    </w:pPr>
    <w:rPr>
      <w:b/>
      <w:bCs/>
    </w:rPr>
  </w:style>
  <w:style w:type="character" w:styleId="CommentReference">
    <w:name w:val="annotation reference"/>
    <w:basedOn w:val="DefaultParagraphFont"/>
    <w:uiPriority w:val="99"/>
    <w:semiHidden/>
    <w:unhideWhenUsed/>
    <w:rsid w:val="00D41BF4"/>
    <w:rPr>
      <w:sz w:val="16"/>
      <w:szCs w:val="16"/>
    </w:rPr>
  </w:style>
  <w:style w:type="paragraph" w:styleId="CommentText">
    <w:name w:val="annotation text"/>
    <w:basedOn w:val="Normal"/>
    <w:link w:val="CommentTextChar"/>
    <w:uiPriority w:val="99"/>
    <w:unhideWhenUsed/>
    <w:rsid w:val="00D41BF4"/>
    <w:pPr>
      <w:spacing w:line="240" w:lineRule="auto"/>
    </w:pPr>
    <w:rPr>
      <w:sz w:val="20"/>
      <w:szCs w:val="20"/>
    </w:rPr>
  </w:style>
  <w:style w:type="character" w:customStyle="1" w:styleId="CommentTextChar">
    <w:name w:val="Comment Text Char"/>
    <w:basedOn w:val="DefaultParagraphFont"/>
    <w:link w:val="CommentText"/>
    <w:uiPriority w:val="99"/>
    <w:rsid w:val="00D41BF4"/>
    <w:rPr>
      <w:sz w:val="20"/>
      <w:szCs w:val="20"/>
    </w:rPr>
  </w:style>
  <w:style w:type="paragraph" w:styleId="CommentSubject">
    <w:name w:val="annotation subject"/>
    <w:basedOn w:val="CommentText"/>
    <w:next w:val="CommentText"/>
    <w:link w:val="CommentSubjectChar"/>
    <w:uiPriority w:val="99"/>
    <w:semiHidden/>
    <w:unhideWhenUsed/>
    <w:rsid w:val="00D41BF4"/>
    <w:rPr>
      <w:b/>
      <w:bCs/>
    </w:rPr>
  </w:style>
  <w:style w:type="character" w:customStyle="1" w:styleId="CommentSubjectChar">
    <w:name w:val="Comment Subject Char"/>
    <w:basedOn w:val="CommentTextChar"/>
    <w:link w:val="CommentSubject"/>
    <w:uiPriority w:val="99"/>
    <w:semiHidden/>
    <w:rsid w:val="00D41BF4"/>
    <w:rPr>
      <w:b/>
      <w:bCs/>
      <w:sz w:val="20"/>
      <w:szCs w:val="20"/>
    </w:rPr>
  </w:style>
  <w:style w:type="paragraph" w:styleId="TOC2">
    <w:name w:val="toc 2"/>
    <w:basedOn w:val="Normal"/>
    <w:next w:val="Normal"/>
    <w:autoRedefine/>
    <w:uiPriority w:val="39"/>
    <w:unhideWhenUsed/>
    <w:rsid w:val="004571E2"/>
    <w:pPr>
      <w:spacing w:after="100"/>
      <w:ind w:left="216"/>
      <w:jc w:val="right"/>
    </w:pPr>
    <w:rPr>
      <w:rFonts w:ascii="Arial" w:eastAsiaTheme="minorEastAsia" w:hAnsi="Arial" w:cs="Arial"/>
      <w:b/>
      <w:bCs/>
      <w:lang w:val="en-US"/>
    </w:rPr>
  </w:style>
  <w:style w:type="table" w:styleId="TableGrid">
    <w:name w:val="Table Grid"/>
    <w:basedOn w:val="TableNormal"/>
    <w:uiPriority w:val="59"/>
    <w:rsid w:val="00266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26DE4"/>
    <w:rPr>
      <w:rFonts w:ascii="Arial" w:eastAsia="Times New Roman" w:hAnsi="Arial" w:cs="Arial"/>
      <w:b/>
      <w:bCs/>
    </w:rPr>
  </w:style>
  <w:style w:type="paragraph" w:styleId="BodyTextIndent">
    <w:name w:val="Body Text Indent"/>
    <w:basedOn w:val="Normal"/>
    <w:link w:val="BodyTextIndentChar"/>
    <w:uiPriority w:val="99"/>
    <w:unhideWhenUsed/>
    <w:rsid w:val="00561E3C"/>
    <w:pPr>
      <w:spacing w:after="120"/>
      <w:ind w:left="283"/>
    </w:pPr>
  </w:style>
  <w:style w:type="character" w:customStyle="1" w:styleId="BodyTextIndentChar">
    <w:name w:val="Body Text Indent Char"/>
    <w:basedOn w:val="DefaultParagraphFont"/>
    <w:link w:val="BodyTextIndent"/>
    <w:uiPriority w:val="99"/>
    <w:rsid w:val="00561E3C"/>
  </w:style>
  <w:style w:type="paragraph" w:styleId="Caption">
    <w:name w:val="caption"/>
    <w:basedOn w:val="Normal"/>
    <w:next w:val="Normal"/>
    <w:uiPriority w:val="35"/>
    <w:unhideWhenUsed/>
    <w:qFormat/>
    <w:rsid w:val="003919A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B2B27"/>
    <w:pPr>
      <w:spacing w:after="0"/>
    </w:pPr>
  </w:style>
  <w:style w:type="paragraph" w:customStyle="1" w:styleId="deannah1">
    <w:name w:val="deannah1"/>
    <w:basedOn w:val="Normal"/>
    <w:uiPriority w:val="99"/>
    <w:rsid w:val="00DB37B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B37B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B37BD"/>
    <w:rPr>
      <w:rFonts w:ascii="Tahoma" w:eastAsia="Times New Roman" w:hAnsi="Tahoma" w:cs="Tahoma"/>
      <w:sz w:val="16"/>
      <w:szCs w:val="16"/>
    </w:rPr>
  </w:style>
  <w:style w:type="character" w:styleId="FollowedHyperlink">
    <w:name w:val="FollowedHyperlink"/>
    <w:uiPriority w:val="99"/>
    <w:semiHidden/>
    <w:rsid w:val="00DB37BD"/>
    <w:rPr>
      <w:color w:val="800080"/>
      <w:u w:val="single"/>
    </w:rPr>
  </w:style>
  <w:style w:type="paragraph" w:styleId="NormalWeb">
    <w:name w:val="Normal (Web)"/>
    <w:basedOn w:val="Normal"/>
    <w:uiPriority w:val="99"/>
    <w:rsid w:val="00DB3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B37BD"/>
    <w:rPr>
      <w:color w:val="535353"/>
      <w:u w:val="single"/>
      <w:effect w:val="none"/>
    </w:rPr>
  </w:style>
  <w:style w:type="paragraph" w:customStyle="1" w:styleId="NormalWeb1">
    <w:name w:val="Normal (Web)1"/>
    <w:basedOn w:val="Normal"/>
    <w:uiPriority w:val="99"/>
    <w:rsid w:val="00DB37B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B37BD"/>
  </w:style>
  <w:style w:type="character" w:styleId="Strong">
    <w:name w:val="Strong"/>
    <w:uiPriority w:val="22"/>
    <w:qFormat/>
    <w:rsid w:val="00DB37BD"/>
    <w:rPr>
      <w:b/>
      <w:bCs/>
    </w:rPr>
  </w:style>
  <w:style w:type="character" w:styleId="UnresolvedMention">
    <w:name w:val="Unresolved Mention"/>
    <w:basedOn w:val="DefaultParagraphFont"/>
    <w:uiPriority w:val="99"/>
    <w:semiHidden/>
    <w:unhideWhenUsed/>
    <w:rsid w:val="00DB37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97">
      <w:bodyDiv w:val="1"/>
      <w:marLeft w:val="0"/>
      <w:marRight w:val="0"/>
      <w:marTop w:val="0"/>
      <w:marBottom w:val="0"/>
      <w:divBdr>
        <w:top w:val="none" w:sz="0" w:space="0" w:color="auto"/>
        <w:left w:val="none" w:sz="0" w:space="0" w:color="auto"/>
        <w:bottom w:val="none" w:sz="0" w:space="0" w:color="auto"/>
        <w:right w:val="none" w:sz="0" w:space="0" w:color="auto"/>
      </w:divBdr>
    </w:div>
    <w:div w:id="3628881">
      <w:bodyDiv w:val="1"/>
      <w:marLeft w:val="0"/>
      <w:marRight w:val="0"/>
      <w:marTop w:val="0"/>
      <w:marBottom w:val="0"/>
      <w:divBdr>
        <w:top w:val="none" w:sz="0" w:space="0" w:color="auto"/>
        <w:left w:val="none" w:sz="0" w:space="0" w:color="auto"/>
        <w:bottom w:val="none" w:sz="0" w:space="0" w:color="auto"/>
        <w:right w:val="none" w:sz="0" w:space="0" w:color="auto"/>
      </w:divBdr>
    </w:div>
    <w:div w:id="35081915">
      <w:bodyDiv w:val="1"/>
      <w:marLeft w:val="0"/>
      <w:marRight w:val="0"/>
      <w:marTop w:val="0"/>
      <w:marBottom w:val="0"/>
      <w:divBdr>
        <w:top w:val="none" w:sz="0" w:space="0" w:color="auto"/>
        <w:left w:val="none" w:sz="0" w:space="0" w:color="auto"/>
        <w:bottom w:val="none" w:sz="0" w:space="0" w:color="auto"/>
        <w:right w:val="none" w:sz="0" w:space="0" w:color="auto"/>
      </w:divBdr>
    </w:div>
    <w:div w:id="39671713">
      <w:bodyDiv w:val="1"/>
      <w:marLeft w:val="0"/>
      <w:marRight w:val="0"/>
      <w:marTop w:val="0"/>
      <w:marBottom w:val="0"/>
      <w:divBdr>
        <w:top w:val="none" w:sz="0" w:space="0" w:color="auto"/>
        <w:left w:val="none" w:sz="0" w:space="0" w:color="auto"/>
        <w:bottom w:val="none" w:sz="0" w:space="0" w:color="auto"/>
        <w:right w:val="none" w:sz="0" w:space="0" w:color="auto"/>
      </w:divBdr>
    </w:div>
    <w:div w:id="43455650">
      <w:bodyDiv w:val="1"/>
      <w:marLeft w:val="0"/>
      <w:marRight w:val="0"/>
      <w:marTop w:val="0"/>
      <w:marBottom w:val="0"/>
      <w:divBdr>
        <w:top w:val="none" w:sz="0" w:space="0" w:color="auto"/>
        <w:left w:val="none" w:sz="0" w:space="0" w:color="auto"/>
        <w:bottom w:val="none" w:sz="0" w:space="0" w:color="auto"/>
        <w:right w:val="none" w:sz="0" w:space="0" w:color="auto"/>
      </w:divBdr>
    </w:div>
    <w:div w:id="44530295">
      <w:bodyDiv w:val="1"/>
      <w:marLeft w:val="0"/>
      <w:marRight w:val="0"/>
      <w:marTop w:val="0"/>
      <w:marBottom w:val="0"/>
      <w:divBdr>
        <w:top w:val="none" w:sz="0" w:space="0" w:color="auto"/>
        <w:left w:val="none" w:sz="0" w:space="0" w:color="auto"/>
        <w:bottom w:val="none" w:sz="0" w:space="0" w:color="auto"/>
        <w:right w:val="none" w:sz="0" w:space="0" w:color="auto"/>
      </w:divBdr>
    </w:div>
    <w:div w:id="44765956">
      <w:bodyDiv w:val="1"/>
      <w:marLeft w:val="0"/>
      <w:marRight w:val="0"/>
      <w:marTop w:val="0"/>
      <w:marBottom w:val="0"/>
      <w:divBdr>
        <w:top w:val="none" w:sz="0" w:space="0" w:color="auto"/>
        <w:left w:val="none" w:sz="0" w:space="0" w:color="auto"/>
        <w:bottom w:val="none" w:sz="0" w:space="0" w:color="auto"/>
        <w:right w:val="none" w:sz="0" w:space="0" w:color="auto"/>
      </w:divBdr>
    </w:div>
    <w:div w:id="45572048">
      <w:bodyDiv w:val="1"/>
      <w:marLeft w:val="0"/>
      <w:marRight w:val="0"/>
      <w:marTop w:val="0"/>
      <w:marBottom w:val="0"/>
      <w:divBdr>
        <w:top w:val="none" w:sz="0" w:space="0" w:color="auto"/>
        <w:left w:val="none" w:sz="0" w:space="0" w:color="auto"/>
        <w:bottom w:val="none" w:sz="0" w:space="0" w:color="auto"/>
        <w:right w:val="none" w:sz="0" w:space="0" w:color="auto"/>
      </w:divBdr>
    </w:div>
    <w:div w:id="49499137">
      <w:bodyDiv w:val="1"/>
      <w:marLeft w:val="0"/>
      <w:marRight w:val="0"/>
      <w:marTop w:val="0"/>
      <w:marBottom w:val="0"/>
      <w:divBdr>
        <w:top w:val="none" w:sz="0" w:space="0" w:color="auto"/>
        <w:left w:val="none" w:sz="0" w:space="0" w:color="auto"/>
        <w:bottom w:val="none" w:sz="0" w:space="0" w:color="auto"/>
        <w:right w:val="none" w:sz="0" w:space="0" w:color="auto"/>
      </w:divBdr>
    </w:div>
    <w:div w:id="54469680">
      <w:bodyDiv w:val="1"/>
      <w:marLeft w:val="0"/>
      <w:marRight w:val="0"/>
      <w:marTop w:val="0"/>
      <w:marBottom w:val="0"/>
      <w:divBdr>
        <w:top w:val="none" w:sz="0" w:space="0" w:color="auto"/>
        <w:left w:val="none" w:sz="0" w:space="0" w:color="auto"/>
        <w:bottom w:val="none" w:sz="0" w:space="0" w:color="auto"/>
        <w:right w:val="none" w:sz="0" w:space="0" w:color="auto"/>
      </w:divBdr>
    </w:div>
    <w:div w:id="59445580">
      <w:bodyDiv w:val="1"/>
      <w:marLeft w:val="0"/>
      <w:marRight w:val="0"/>
      <w:marTop w:val="0"/>
      <w:marBottom w:val="0"/>
      <w:divBdr>
        <w:top w:val="none" w:sz="0" w:space="0" w:color="auto"/>
        <w:left w:val="none" w:sz="0" w:space="0" w:color="auto"/>
        <w:bottom w:val="none" w:sz="0" w:space="0" w:color="auto"/>
        <w:right w:val="none" w:sz="0" w:space="0" w:color="auto"/>
      </w:divBdr>
    </w:div>
    <w:div w:id="67197135">
      <w:bodyDiv w:val="1"/>
      <w:marLeft w:val="0"/>
      <w:marRight w:val="0"/>
      <w:marTop w:val="0"/>
      <w:marBottom w:val="0"/>
      <w:divBdr>
        <w:top w:val="none" w:sz="0" w:space="0" w:color="auto"/>
        <w:left w:val="none" w:sz="0" w:space="0" w:color="auto"/>
        <w:bottom w:val="none" w:sz="0" w:space="0" w:color="auto"/>
        <w:right w:val="none" w:sz="0" w:space="0" w:color="auto"/>
      </w:divBdr>
    </w:div>
    <w:div w:id="72972025">
      <w:bodyDiv w:val="1"/>
      <w:marLeft w:val="0"/>
      <w:marRight w:val="0"/>
      <w:marTop w:val="0"/>
      <w:marBottom w:val="0"/>
      <w:divBdr>
        <w:top w:val="none" w:sz="0" w:space="0" w:color="auto"/>
        <w:left w:val="none" w:sz="0" w:space="0" w:color="auto"/>
        <w:bottom w:val="none" w:sz="0" w:space="0" w:color="auto"/>
        <w:right w:val="none" w:sz="0" w:space="0" w:color="auto"/>
      </w:divBdr>
    </w:div>
    <w:div w:id="81030255">
      <w:bodyDiv w:val="1"/>
      <w:marLeft w:val="0"/>
      <w:marRight w:val="0"/>
      <w:marTop w:val="0"/>
      <w:marBottom w:val="0"/>
      <w:divBdr>
        <w:top w:val="none" w:sz="0" w:space="0" w:color="auto"/>
        <w:left w:val="none" w:sz="0" w:space="0" w:color="auto"/>
        <w:bottom w:val="none" w:sz="0" w:space="0" w:color="auto"/>
        <w:right w:val="none" w:sz="0" w:space="0" w:color="auto"/>
      </w:divBdr>
    </w:div>
    <w:div w:id="100494016">
      <w:bodyDiv w:val="1"/>
      <w:marLeft w:val="0"/>
      <w:marRight w:val="0"/>
      <w:marTop w:val="0"/>
      <w:marBottom w:val="0"/>
      <w:divBdr>
        <w:top w:val="none" w:sz="0" w:space="0" w:color="auto"/>
        <w:left w:val="none" w:sz="0" w:space="0" w:color="auto"/>
        <w:bottom w:val="none" w:sz="0" w:space="0" w:color="auto"/>
        <w:right w:val="none" w:sz="0" w:space="0" w:color="auto"/>
      </w:divBdr>
    </w:div>
    <w:div w:id="104430371">
      <w:bodyDiv w:val="1"/>
      <w:marLeft w:val="0"/>
      <w:marRight w:val="0"/>
      <w:marTop w:val="0"/>
      <w:marBottom w:val="0"/>
      <w:divBdr>
        <w:top w:val="none" w:sz="0" w:space="0" w:color="auto"/>
        <w:left w:val="none" w:sz="0" w:space="0" w:color="auto"/>
        <w:bottom w:val="none" w:sz="0" w:space="0" w:color="auto"/>
        <w:right w:val="none" w:sz="0" w:space="0" w:color="auto"/>
      </w:divBdr>
    </w:div>
    <w:div w:id="104732112">
      <w:bodyDiv w:val="1"/>
      <w:marLeft w:val="0"/>
      <w:marRight w:val="0"/>
      <w:marTop w:val="0"/>
      <w:marBottom w:val="0"/>
      <w:divBdr>
        <w:top w:val="none" w:sz="0" w:space="0" w:color="auto"/>
        <w:left w:val="none" w:sz="0" w:space="0" w:color="auto"/>
        <w:bottom w:val="none" w:sz="0" w:space="0" w:color="auto"/>
        <w:right w:val="none" w:sz="0" w:space="0" w:color="auto"/>
      </w:divBdr>
    </w:div>
    <w:div w:id="107310879">
      <w:bodyDiv w:val="1"/>
      <w:marLeft w:val="0"/>
      <w:marRight w:val="0"/>
      <w:marTop w:val="0"/>
      <w:marBottom w:val="0"/>
      <w:divBdr>
        <w:top w:val="none" w:sz="0" w:space="0" w:color="auto"/>
        <w:left w:val="none" w:sz="0" w:space="0" w:color="auto"/>
        <w:bottom w:val="none" w:sz="0" w:space="0" w:color="auto"/>
        <w:right w:val="none" w:sz="0" w:space="0" w:color="auto"/>
      </w:divBdr>
    </w:div>
    <w:div w:id="115224095">
      <w:bodyDiv w:val="1"/>
      <w:marLeft w:val="0"/>
      <w:marRight w:val="0"/>
      <w:marTop w:val="0"/>
      <w:marBottom w:val="0"/>
      <w:divBdr>
        <w:top w:val="none" w:sz="0" w:space="0" w:color="auto"/>
        <w:left w:val="none" w:sz="0" w:space="0" w:color="auto"/>
        <w:bottom w:val="none" w:sz="0" w:space="0" w:color="auto"/>
        <w:right w:val="none" w:sz="0" w:space="0" w:color="auto"/>
      </w:divBdr>
    </w:div>
    <w:div w:id="117651570">
      <w:bodyDiv w:val="1"/>
      <w:marLeft w:val="0"/>
      <w:marRight w:val="0"/>
      <w:marTop w:val="0"/>
      <w:marBottom w:val="0"/>
      <w:divBdr>
        <w:top w:val="none" w:sz="0" w:space="0" w:color="auto"/>
        <w:left w:val="none" w:sz="0" w:space="0" w:color="auto"/>
        <w:bottom w:val="none" w:sz="0" w:space="0" w:color="auto"/>
        <w:right w:val="none" w:sz="0" w:space="0" w:color="auto"/>
      </w:divBdr>
    </w:div>
    <w:div w:id="136654841">
      <w:bodyDiv w:val="1"/>
      <w:marLeft w:val="0"/>
      <w:marRight w:val="0"/>
      <w:marTop w:val="0"/>
      <w:marBottom w:val="0"/>
      <w:divBdr>
        <w:top w:val="none" w:sz="0" w:space="0" w:color="auto"/>
        <w:left w:val="none" w:sz="0" w:space="0" w:color="auto"/>
        <w:bottom w:val="none" w:sz="0" w:space="0" w:color="auto"/>
        <w:right w:val="none" w:sz="0" w:space="0" w:color="auto"/>
      </w:divBdr>
    </w:div>
    <w:div w:id="140781072">
      <w:bodyDiv w:val="1"/>
      <w:marLeft w:val="0"/>
      <w:marRight w:val="0"/>
      <w:marTop w:val="0"/>
      <w:marBottom w:val="0"/>
      <w:divBdr>
        <w:top w:val="none" w:sz="0" w:space="0" w:color="auto"/>
        <w:left w:val="none" w:sz="0" w:space="0" w:color="auto"/>
        <w:bottom w:val="none" w:sz="0" w:space="0" w:color="auto"/>
        <w:right w:val="none" w:sz="0" w:space="0" w:color="auto"/>
      </w:divBdr>
    </w:div>
    <w:div w:id="142162963">
      <w:bodyDiv w:val="1"/>
      <w:marLeft w:val="0"/>
      <w:marRight w:val="0"/>
      <w:marTop w:val="0"/>
      <w:marBottom w:val="0"/>
      <w:divBdr>
        <w:top w:val="none" w:sz="0" w:space="0" w:color="auto"/>
        <w:left w:val="none" w:sz="0" w:space="0" w:color="auto"/>
        <w:bottom w:val="none" w:sz="0" w:space="0" w:color="auto"/>
        <w:right w:val="none" w:sz="0" w:space="0" w:color="auto"/>
      </w:divBdr>
    </w:div>
    <w:div w:id="145903728">
      <w:bodyDiv w:val="1"/>
      <w:marLeft w:val="0"/>
      <w:marRight w:val="0"/>
      <w:marTop w:val="0"/>
      <w:marBottom w:val="0"/>
      <w:divBdr>
        <w:top w:val="none" w:sz="0" w:space="0" w:color="auto"/>
        <w:left w:val="none" w:sz="0" w:space="0" w:color="auto"/>
        <w:bottom w:val="none" w:sz="0" w:space="0" w:color="auto"/>
        <w:right w:val="none" w:sz="0" w:space="0" w:color="auto"/>
      </w:divBdr>
    </w:div>
    <w:div w:id="149367780">
      <w:bodyDiv w:val="1"/>
      <w:marLeft w:val="0"/>
      <w:marRight w:val="0"/>
      <w:marTop w:val="0"/>
      <w:marBottom w:val="0"/>
      <w:divBdr>
        <w:top w:val="none" w:sz="0" w:space="0" w:color="auto"/>
        <w:left w:val="none" w:sz="0" w:space="0" w:color="auto"/>
        <w:bottom w:val="none" w:sz="0" w:space="0" w:color="auto"/>
        <w:right w:val="none" w:sz="0" w:space="0" w:color="auto"/>
      </w:divBdr>
    </w:div>
    <w:div w:id="152111992">
      <w:bodyDiv w:val="1"/>
      <w:marLeft w:val="0"/>
      <w:marRight w:val="0"/>
      <w:marTop w:val="0"/>
      <w:marBottom w:val="0"/>
      <w:divBdr>
        <w:top w:val="none" w:sz="0" w:space="0" w:color="auto"/>
        <w:left w:val="none" w:sz="0" w:space="0" w:color="auto"/>
        <w:bottom w:val="none" w:sz="0" w:space="0" w:color="auto"/>
        <w:right w:val="none" w:sz="0" w:space="0" w:color="auto"/>
      </w:divBdr>
    </w:div>
    <w:div w:id="154225299">
      <w:bodyDiv w:val="1"/>
      <w:marLeft w:val="0"/>
      <w:marRight w:val="0"/>
      <w:marTop w:val="0"/>
      <w:marBottom w:val="0"/>
      <w:divBdr>
        <w:top w:val="none" w:sz="0" w:space="0" w:color="auto"/>
        <w:left w:val="none" w:sz="0" w:space="0" w:color="auto"/>
        <w:bottom w:val="none" w:sz="0" w:space="0" w:color="auto"/>
        <w:right w:val="none" w:sz="0" w:space="0" w:color="auto"/>
      </w:divBdr>
    </w:div>
    <w:div w:id="154536063">
      <w:bodyDiv w:val="1"/>
      <w:marLeft w:val="0"/>
      <w:marRight w:val="0"/>
      <w:marTop w:val="0"/>
      <w:marBottom w:val="0"/>
      <w:divBdr>
        <w:top w:val="none" w:sz="0" w:space="0" w:color="auto"/>
        <w:left w:val="none" w:sz="0" w:space="0" w:color="auto"/>
        <w:bottom w:val="none" w:sz="0" w:space="0" w:color="auto"/>
        <w:right w:val="none" w:sz="0" w:space="0" w:color="auto"/>
      </w:divBdr>
    </w:div>
    <w:div w:id="158354676">
      <w:bodyDiv w:val="1"/>
      <w:marLeft w:val="0"/>
      <w:marRight w:val="0"/>
      <w:marTop w:val="0"/>
      <w:marBottom w:val="0"/>
      <w:divBdr>
        <w:top w:val="none" w:sz="0" w:space="0" w:color="auto"/>
        <w:left w:val="none" w:sz="0" w:space="0" w:color="auto"/>
        <w:bottom w:val="none" w:sz="0" w:space="0" w:color="auto"/>
        <w:right w:val="none" w:sz="0" w:space="0" w:color="auto"/>
      </w:divBdr>
    </w:div>
    <w:div w:id="160856632">
      <w:bodyDiv w:val="1"/>
      <w:marLeft w:val="0"/>
      <w:marRight w:val="0"/>
      <w:marTop w:val="0"/>
      <w:marBottom w:val="0"/>
      <w:divBdr>
        <w:top w:val="none" w:sz="0" w:space="0" w:color="auto"/>
        <w:left w:val="none" w:sz="0" w:space="0" w:color="auto"/>
        <w:bottom w:val="none" w:sz="0" w:space="0" w:color="auto"/>
        <w:right w:val="none" w:sz="0" w:space="0" w:color="auto"/>
      </w:divBdr>
    </w:div>
    <w:div w:id="162596859">
      <w:bodyDiv w:val="1"/>
      <w:marLeft w:val="0"/>
      <w:marRight w:val="0"/>
      <w:marTop w:val="0"/>
      <w:marBottom w:val="0"/>
      <w:divBdr>
        <w:top w:val="none" w:sz="0" w:space="0" w:color="auto"/>
        <w:left w:val="none" w:sz="0" w:space="0" w:color="auto"/>
        <w:bottom w:val="none" w:sz="0" w:space="0" w:color="auto"/>
        <w:right w:val="none" w:sz="0" w:space="0" w:color="auto"/>
      </w:divBdr>
    </w:div>
    <w:div w:id="166336776">
      <w:bodyDiv w:val="1"/>
      <w:marLeft w:val="0"/>
      <w:marRight w:val="0"/>
      <w:marTop w:val="0"/>
      <w:marBottom w:val="0"/>
      <w:divBdr>
        <w:top w:val="none" w:sz="0" w:space="0" w:color="auto"/>
        <w:left w:val="none" w:sz="0" w:space="0" w:color="auto"/>
        <w:bottom w:val="none" w:sz="0" w:space="0" w:color="auto"/>
        <w:right w:val="none" w:sz="0" w:space="0" w:color="auto"/>
      </w:divBdr>
    </w:div>
    <w:div w:id="168059409">
      <w:bodyDiv w:val="1"/>
      <w:marLeft w:val="0"/>
      <w:marRight w:val="0"/>
      <w:marTop w:val="0"/>
      <w:marBottom w:val="0"/>
      <w:divBdr>
        <w:top w:val="none" w:sz="0" w:space="0" w:color="auto"/>
        <w:left w:val="none" w:sz="0" w:space="0" w:color="auto"/>
        <w:bottom w:val="none" w:sz="0" w:space="0" w:color="auto"/>
        <w:right w:val="none" w:sz="0" w:space="0" w:color="auto"/>
      </w:divBdr>
    </w:div>
    <w:div w:id="173493019">
      <w:bodyDiv w:val="1"/>
      <w:marLeft w:val="0"/>
      <w:marRight w:val="0"/>
      <w:marTop w:val="0"/>
      <w:marBottom w:val="0"/>
      <w:divBdr>
        <w:top w:val="none" w:sz="0" w:space="0" w:color="auto"/>
        <w:left w:val="none" w:sz="0" w:space="0" w:color="auto"/>
        <w:bottom w:val="none" w:sz="0" w:space="0" w:color="auto"/>
        <w:right w:val="none" w:sz="0" w:space="0" w:color="auto"/>
      </w:divBdr>
    </w:div>
    <w:div w:id="180239164">
      <w:bodyDiv w:val="1"/>
      <w:marLeft w:val="0"/>
      <w:marRight w:val="0"/>
      <w:marTop w:val="0"/>
      <w:marBottom w:val="0"/>
      <w:divBdr>
        <w:top w:val="none" w:sz="0" w:space="0" w:color="auto"/>
        <w:left w:val="none" w:sz="0" w:space="0" w:color="auto"/>
        <w:bottom w:val="none" w:sz="0" w:space="0" w:color="auto"/>
        <w:right w:val="none" w:sz="0" w:space="0" w:color="auto"/>
      </w:divBdr>
    </w:div>
    <w:div w:id="182282714">
      <w:bodyDiv w:val="1"/>
      <w:marLeft w:val="0"/>
      <w:marRight w:val="0"/>
      <w:marTop w:val="0"/>
      <w:marBottom w:val="0"/>
      <w:divBdr>
        <w:top w:val="none" w:sz="0" w:space="0" w:color="auto"/>
        <w:left w:val="none" w:sz="0" w:space="0" w:color="auto"/>
        <w:bottom w:val="none" w:sz="0" w:space="0" w:color="auto"/>
        <w:right w:val="none" w:sz="0" w:space="0" w:color="auto"/>
      </w:divBdr>
    </w:div>
    <w:div w:id="183903948">
      <w:bodyDiv w:val="1"/>
      <w:marLeft w:val="0"/>
      <w:marRight w:val="0"/>
      <w:marTop w:val="0"/>
      <w:marBottom w:val="0"/>
      <w:divBdr>
        <w:top w:val="none" w:sz="0" w:space="0" w:color="auto"/>
        <w:left w:val="none" w:sz="0" w:space="0" w:color="auto"/>
        <w:bottom w:val="none" w:sz="0" w:space="0" w:color="auto"/>
        <w:right w:val="none" w:sz="0" w:space="0" w:color="auto"/>
      </w:divBdr>
    </w:div>
    <w:div w:id="192572320">
      <w:bodyDiv w:val="1"/>
      <w:marLeft w:val="0"/>
      <w:marRight w:val="0"/>
      <w:marTop w:val="0"/>
      <w:marBottom w:val="0"/>
      <w:divBdr>
        <w:top w:val="none" w:sz="0" w:space="0" w:color="auto"/>
        <w:left w:val="none" w:sz="0" w:space="0" w:color="auto"/>
        <w:bottom w:val="none" w:sz="0" w:space="0" w:color="auto"/>
        <w:right w:val="none" w:sz="0" w:space="0" w:color="auto"/>
      </w:divBdr>
    </w:div>
    <w:div w:id="192962066">
      <w:bodyDiv w:val="1"/>
      <w:marLeft w:val="0"/>
      <w:marRight w:val="0"/>
      <w:marTop w:val="0"/>
      <w:marBottom w:val="0"/>
      <w:divBdr>
        <w:top w:val="none" w:sz="0" w:space="0" w:color="auto"/>
        <w:left w:val="none" w:sz="0" w:space="0" w:color="auto"/>
        <w:bottom w:val="none" w:sz="0" w:space="0" w:color="auto"/>
        <w:right w:val="none" w:sz="0" w:space="0" w:color="auto"/>
      </w:divBdr>
    </w:div>
    <w:div w:id="195435202">
      <w:bodyDiv w:val="1"/>
      <w:marLeft w:val="0"/>
      <w:marRight w:val="0"/>
      <w:marTop w:val="0"/>
      <w:marBottom w:val="0"/>
      <w:divBdr>
        <w:top w:val="none" w:sz="0" w:space="0" w:color="auto"/>
        <w:left w:val="none" w:sz="0" w:space="0" w:color="auto"/>
        <w:bottom w:val="none" w:sz="0" w:space="0" w:color="auto"/>
        <w:right w:val="none" w:sz="0" w:space="0" w:color="auto"/>
      </w:divBdr>
    </w:div>
    <w:div w:id="195972142">
      <w:bodyDiv w:val="1"/>
      <w:marLeft w:val="0"/>
      <w:marRight w:val="0"/>
      <w:marTop w:val="0"/>
      <w:marBottom w:val="0"/>
      <w:divBdr>
        <w:top w:val="none" w:sz="0" w:space="0" w:color="auto"/>
        <w:left w:val="none" w:sz="0" w:space="0" w:color="auto"/>
        <w:bottom w:val="none" w:sz="0" w:space="0" w:color="auto"/>
        <w:right w:val="none" w:sz="0" w:space="0" w:color="auto"/>
      </w:divBdr>
    </w:div>
    <w:div w:id="214195141">
      <w:bodyDiv w:val="1"/>
      <w:marLeft w:val="0"/>
      <w:marRight w:val="0"/>
      <w:marTop w:val="0"/>
      <w:marBottom w:val="0"/>
      <w:divBdr>
        <w:top w:val="none" w:sz="0" w:space="0" w:color="auto"/>
        <w:left w:val="none" w:sz="0" w:space="0" w:color="auto"/>
        <w:bottom w:val="none" w:sz="0" w:space="0" w:color="auto"/>
        <w:right w:val="none" w:sz="0" w:space="0" w:color="auto"/>
      </w:divBdr>
    </w:div>
    <w:div w:id="215238915">
      <w:bodyDiv w:val="1"/>
      <w:marLeft w:val="0"/>
      <w:marRight w:val="0"/>
      <w:marTop w:val="0"/>
      <w:marBottom w:val="0"/>
      <w:divBdr>
        <w:top w:val="none" w:sz="0" w:space="0" w:color="auto"/>
        <w:left w:val="none" w:sz="0" w:space="0" w:color="auto"/>
        <w:bottom w:val="none" w:sz="0" w:space="0" w:color="auto"/>
        <w:right w:val="none" w:sz="0" w:space="0" w:color="auto"/>
      </w:divBdr>
    </w:div>
    <w:div w:id="219443654">
      <w:bodyDiv w:val="1"/>
      <w:marLeft w:val="0"/>
      <w:marRight w:val="0"/>
      <w:marTop w:val="0"/>
      <w:marBottom w:val="0"/>
      <w:divBdr>
        <w:top w:val="none" w:sz="0" w:space="0" w:color="auto"/>
        <w:left w:val="none" w:sz="0" w:space="0" w:color="auto"/>
        <w:bottom w:val="none" w:sz="0" w:space="0" w:color="auto"/>
        <w:right w:val="none" w:sz="0" w:space="0" w:color="auto"/>
      </w:divBdr>
    </w:div>
    <w:div w:id="220604078">
      <w:bodyDiv w:val="1"/>
      <w:marLeft w:val="0"/>
      <w:marRight w:val="0"/>
      <w:marTop w:val="0"/>
      <w:marBottom w:val="0"/>
      <w:divBdr>
        <w:top w:val="none" w:sz="0" w:space="0" w:color="auto"/>
        <w:left w:val="none" w:sz="0" w:space="0" w:color="auto"/>
        <w:bottom w:val="none" w:sz="0" w:space="0" w:color="auto"/>
        <w:right w:val="none" w:sz="0" w:space="0" w:color="auto"/>
      </w:divBdr>
    </w:div>
    <w:div w:id="224148621">
      <w:bodyDiv w:val="1"/>
      <w:marLeft w:val="0"/>
      <w:marRight w:val="0"/>
      <w:marTop w:val="0"/>
      <w:marBottom w:val="0"/>
      <w:divBdr>
        <w:top w:val="none" w:sz="0" w:space="0" w:color="auto"/>
        <w:left w:val="none" w:sz="0" w:space="0" w:color="auto"/>
        <w:bottom w:val="none" w:sz="0" w:space="0" w:color="auto"/>
        <w:right w:val="none" w:sz="0" w:space="0" w:color="auto"/>
      </w:divBdr>
    </w:div>
    <w:div w:id="240527712">
      <w:bodyDiv w:val="1"/>
      <w:marLeft w:val="0"/>
      <w:marRight w:val="0"/>
      <w:marTop w:val="0"/>
      <w:marBottom w:val="0"/>
      <w:divBdr>
        <w:top w:val="none" w:sz="0" w:space="0" w:color="auto"/>
        <w:left w:val="none" w:sz="0" w:space="0" w:color="auto"/>
        <w:bottom w:val="none" w:sz="0" w:space="0" w:color="auto"/>
        <w:right w:val="none" w:sz="0" w:space="0" w:color="auto"/>
      </w:divBdr>
    </w:div>
    <w:div w:id="254872958">
      <w:bodyDiv w:val="1"/>
      <w:marLeft w:val="0"/>
      <w:marRight w:val="0"/>
      <w:marTop w:val="0"/>
      <w:marBottom w:val="0"/>
      <w:divBdr>
        <w:top w:val="none" w:sz="0" w:space="0" w:color="auto"/>
        <w:left w:val="none" w:sz="0" w:space="0" w:color="auto"/>
        <w:bottom w:val="none" w:sz="0" w:space="0" w:color="auto"/>
        <w:right w:val="none" w:sz="0" w:space="0" w:color="auto"/>
      </w:divBdr>
    </w:div>
    <w:div w:id="259798171">
      <w:bodyDiv w:val="1"/>
      <w:marLeft w:val="0"/>
      <w:marRight w:val="0"/>
      <w:marTop w:val="0"/>
      <w:marBottom w:val="0"/>
      <w:divBdr>
        <w:top w:val="none" w:sz="0" w:space="0" w:color="auto"/>
        <w:left w:val="none" w:sz="0" w:space="0" w:color="auto"/>
        <w:bottom w:val="none" w:sz="0" w:space="0" w:color="auto"/>
        <w:right w:val="none" w:sz="0" w:space="0" w:color="auto"/>
      </w:divBdr>
    </w:div>
    <w:div w:id="260649277">
      <w:bodyDiv w:val="1"/>
      <w:marLeft w:val="0"/>
      <w:marRight w:val="0"/>
      <w:marTop w:val="0"/>
      <w:marBottom w:val="0"/>
      <w:divBdr>
        <w:top w:val="none" w:sz="0" w:space="0" w:color="auto"/>
        <w:left w:val="none" w:sz="0" w:space="0" w:color="auto"/>
        <w:bottom w:val="none" w:sz="0" w:space="0" w:color="auto"/>
        <w:right w:val="none" w:sz="0" w:space="0" w:color="auto"/>
      </w:divBdr>
    </w:div>
    <w:div w:id="261836714">
      <w:bodyDiv w:val="1"/>
      <w:marLeft w:val="0"/>
      <w:marRight w:val="0"/>
      <w:marTop w:val="0"/>
      <w:marBottom w:val="0"/>
      <w:divBdr>
        <w:top w:val="none" w:sz="0" w:space="0" w:color="auto"/>
        <w:left w:val="none" w:sz="0" w:space="0" w:color="auto"/>
        <w:bottom w:val="none" w:sz="0" w:space="0" w:color="auto"/>
        <w:right w:val="none" w:sz="0" w:space="0" w:color="auto"/>
      </w:divBdr>
    </w:div>
    <w:div w:id="263270009">
      <w:bodyDiv w:val="1"/>
      <w:marLeft w:val="0"/>
      <w:marRight w:val="0"/>
      <w:marTop w:val="0"/>
      <w:marBottom w:val="0"/>
      <w:divBdr>
        <w:top w:val="none" w:sz="0" w:space="0" w:color="auto"/>
        <w:left w:val="none" w:sz="0" w:space="0" w:color="auto"/>
        <w:bottom w:val="none" w:sz="0" w:space="0" w:color="auto"/>
        <w:right w:val="none" w:sz="0" w:space="0" w:color="auto"/>
      </w:divBdr>
    </w:div>
    <w:div w:id="273559070">
      <w:bodyDiv w:val="1"/>
      <w:marLeft w:val="0"/>
      <w:marRight w:val="0"/>
      <w:marTop w:val="0"/>
      <w:marBottom w:val="0"/>
      <w:divBdr>
        <w:top w:val="none" w:sz="0" w:space="0" w:color="auto"/>
        <w:left w:val="none" w:sz="0" w:space="0" w:color="auto"/>
        <w:bottom w:val="none" w:sz="0" w:space="0" w:color="auto"/>
        <w:right w:val="none" w:sz="0" w:space="0" w:color="auto"/>
      </w:divBdr>
    </w:div>
    <w:div w:id="278873359">
      <w:bodyDiv w:val="1"/>
      <w:marLeft w:val="0"/>
      <w:marRight w:val="0"/>
      <w:marTop w:val="0"/>
      <w:marBottom w:val="0"/>
      <w:divBdr>
        <w:top w:val="none" w:sz="0" w:space="0" w:color="auto"/>
        <w:left w:val="none" w:sz="0" w:space="0" w:color="auto"/>
        <w:bottom w:val="none" w:sz="0" w:space="0" w:color="auto"/>
        <w:right w:val="none" w:sz="0" w:space="0" w:color="auto"/>
      </w:divBdr>
    </w:div>
    <w:div w:id="292369484">
      <w:bodyDiv w:val="1"/>
      <w:marLeft w:val="0"/>
      <w:marRight w:val="0"/>
      <w:marTop w:val="0"/>
      <w:marBottom w:val="0"/>
      <w:divBdr>
        <w:top w:val="none" w:sz="0" w:space="0" w:color="auto"/>
        <w:left w:val="none" w:sz="0" w:space="0" w:color="auto"/>
        <w:bottom w:val="none" w:sz="0" w:space="0" w:color="auto"/>
        <w:right w:val="none" w:sz="0" w:space="0" w:color="auto"/>
      </w:divBdr>
    </w:div>
    <w:div w:id="301664094">
      <w:bodyDiv w:val="1"/>
      <w:marLeft w:val="0"/>
      <w:marRight w:val="0"/>
      <w:marTop w:val="0"/>
      <w:marBottom w:val="0"/>
      <w:divBdr>
        <w:top w:val="none" w:sz="0" w:space="0" w:color="auto"/>
        <w:left w:val="none" w:sz="0" w:space="0" w:color="auto"/>
        <w:bottom w:val="none" w:sz="0" w:space="0" w:color="auto"/>
        <w:right w:val="none" w:sz="0" w:space="0" w:color="auto"/>
      </w:divBdr>
    </w:div>
    <w:div w:id="304508485">
      <w:bodyDiv w:val="1"/>
      <w:marLeft w:val="0"/>
      <w:marRight w:val="0"/>
      <w:marTop w:val="0"/>
      <w:marBottom w:val="0"/>
      <w:divBdr>
        <w:top w:val="none" w:sz="0" w:space="0" w:color="auto"/>
        <w:left w:val="none" w:sz="0" w:space="0" w:color="auto"/>
        <w:bottom w:val="none" w:sz="0" w:space="0" w:color="auto"/>
        <w:right w:val="none" w:sz="0" w:space="0" w:color="auto"/>
      </w:divBdr>
    </w:div>
    <w:div w:id="313727239">
      <w:bodyDiv w:val="1"/>
      <w:marLeft w:val="0"/>
      <w:marRight w:val="0"/>
      <w:marTop w:val="0"/>
      <w:marBottom w:val="0"/>
      <w:divBdr>
        <w:top w:val="none" w:sz="0" w:space="0" w:color="auto"/>
        <w:left w:val="none" w:sz="0" w:space="0" w:color="auto"/>
        <w:bottom w:val="none" w:sz="0" w:space="0" w:color="auto"/>
        <w:right w:val="none" w:sz="0" w:space="0" w:color="auto"/>
      </w:divBdr>
    </w:div>
    <w:div w:id="315111014">
      <w:bodyDiv w:val="1"/>
      <w:marLeft w:val="0"/>
      <w:marRight w:val="0"/>
      <w:marTop w:val="0"/>
      <w:marBottom w:val="0"/>
      <w:divBdr>
        <w:top w:val="none" w:sz="0" w:space="0" w:color="auto"/>
        <w:left w:val="none" w:sz="0" w:space="0" w:color="auto"/>
        <w:bottom w:val="none" w:sz="0" w:space="0" w:color="auto"/>
        <w:right w:val="none" w:sz="0" w:space="0" w:color="auto"/>
      </w:divBdr>
    </w:div>
    <w:div w:id="323944513">
      <w:bodyDiv w:val="1"/>
      <w:marLeft w:val="0"/>
      <w:marRight w:val="0"/>
      <w:marTop w:val="0"/>
      <w:marBottom w:val="0"/>
      <w:divBdr>
        <w:top w:val="none" w:sz="0" w:space="0" w:color="auto"/>
        <w:left w:val="none" w:sz="0" w:space="0" w:color="auto"/>
        <w:bottom w:val="none" w:sz="0" w:space="0" w:color="auto"/>
        <w:right w:val="none" w:sz="0" w:space="0" w:color="auto"/>
      </w:divBdr>
    </w:div>
    <w:div w:id="324556144">
      <w:bodyDiv w:val="1"/>
      <w:marLeft w:val="0"/>
      <w:marRight w:val="0"/>
      <w:marTop w:val="0"/>
      <w:marBottom w:val="0"/>
      <w:divBdr>
        <w:top w:val="none" w:sz="0" w:space="0" w:color="auto"/>
        <w:left w:val="none" w:sz="0" w:space="0" w:color="auto"/>
        <w:bottom w:val="none" w:sz="0" w:space="0" w:color="auto"/>
        <w:right w:val="none" w:sz="0" w:space="0" w:color="auto"/>
      </w:divBdr>
    </w:div>
    <w:div w:id="329529003">
      <w:bodyDiv w:val="1"/>
      <w:marLeft w:val="0"/>
      <w:marRight w:val="0"/>
      <w:marTop w:val="0"/>
      <w:marBottom w:val="0"/>
      <w:divBdr>
        <w:top w:val="none" w:sz="0" w:space="0" w:color="auto"/>
        <w:left w:val="none" w:sz="0" w:space="0" w:color="auto"/>
        <w:bottom w:val="none" w:sz="0" w:space="0" w:color="auto"/>
        <w:right w:val="none" w:sz="0" w:space="0" w:color="auto"/>
      </w:divBdr>
    </w:div>
    <w:div w:id="346955239">
      <w:bodyDiv w:val="1"/>
      <w:marLeft w:val="0"/>
      <w:marRight w:val="0"/>
      <w:marTop w:val="0"/>
      <w:marBottom w:val="0"/>
      <w:divBdr>
        <w:top w:val="none" w:sz="0" w:space="0" w:color="auto"/>
        <w:left w:val="none" w:sz="0" w:space="0" w:color="auto"/>
        <w:bottom w:val="none" w:sz="0" w:space="0" w:color="auto"/>
        <w:right w:val="none" w:sz="0" w:space="0" w:color="auto"/>
      </w:divBdr>
    </w:div>
    <w:div w:id="349645102">
      <w:bodyDiv w:val="1"/>
      <w:marLeft w:val="0"/>
      <w:marRight w:val="0"/>
      <w:marTop w:val="0"/>
      <w:marBottom w:val="0"/>
      <w:divBdr>
        <w:top w:val="none" w:sz="0" w:space="0" w:color="auto"/>
        <w:left w:val="none" w:sz="0" w:space="0" w:color="auto"/>
        <w:bottom w:val="none" w:sz="0" w:space="0" w:color="auto"/>
        <w:right w:val="none" w:sz="0" w:space="0" w:color="auto"/>
      </w:divBdr>
    </w:div>
    <w:div w:id="349920312">
      <w:bodyDiv w:val="1"/>
      <w:marLeft w:val="0"/>
      <w:marRight w:val="0"/>
      <w:marTop w:val="0"/>
      <w:marBottom w:val="0"/>
      <w:divBdr>
        <w:top w:val="none" w:sz="0" w:space="0" w:color="auto"/>
        <w:left w:val="none" w:sz="0" w:space="0" w:color="auto"/>
        <w:bottom w:val="none" w:sz="0" w:space="0" w:color="auto"/>
        <w:right w:val="none" w:sz="0" w:space="0" w:color="auto"/>
      </w:divBdr>
    </w:div>
    <w:div w:id="355355155">
      <w:bodyDiv w:val="1"/>
      <w:marLeft w:val="0"/>
      <w:marRight w:val="0"/>
      <w:marTop w:val="0"/>
      <w:marBottom w:val="0"/>
      <w:divBdr>
        <w:top w:val="none" w:sz="0" w:space="0" w:color="auto"/>
        <w:left w:val="none" w:sz="0" w:space="0" w:color="auto"/>
        <w:bottom w:val="none" w:sz="0" w:space="0" w:color="auto"/>
        <w:right w:val="none" w:sz="0" w:space="0" w:color="auto"/>
      </w:divBdr>
    </w:div>
    <w:div w:id="359162240">
      <w:bodyDiv w:val="1"/>
      <w:marLeft w:val="0"/>
      <w:marRight w:val="0"/>
      <w:marTop w:val="0"/>
      <w:marBottom w:val="0"/>
      <w:divBdr>
        <w:top w:val="none" w:sz="0" w:space="0" w:color="auto"/>
        <w:left w:val="none" w:sz="0" w:space="0" w:color="auto"/>
        <w:bottom w:val="none" w:sz="0" w:space="0" w:color="auto"/>
        <w:right w:val="none" w:sz="0" w:space="0" w:color="auto"/>
      </w:divBdr>
    </w:div>
    <w:div w:id="371537028">
      <w:bodyDiv w:val="1"/>
      <w:marLeft w:val="0"/>
      <w:marRight w:val="0"/>
      <w:marTop w:val="0"/>
      <w:marBottom w:val="0"/>
      <w:divBdr>
        <w:top w:val="none" w:sz="0" w:space="0" w:color="auto"/>
        <w:left w:val="none" w:sz="0" w:space="0" w:color="auto"/>
        <w:bottom w:val="none" w:sz="0" w:space="0" w:color="auto"/>
        <w:right w:val="none" w:sz="0" w:space="0" w:color="auto"/>
      </w:divBdr>
    </w:div>
    <w:div w:id="372265473">
      <w:bodyDiv w:val="1"/>
      <w:marLeft w:val="0"/>
      <w:marRight w:val="0"/>
      <w:marTop w:val="0"/>
      <w:marBottom w:val="0"/>
      <w:divBdr>
        <w:top w:val="none" w:sz="0" w:space="0" w:color="auto"/>
        <w:left w:val="none" w:sz="0" w:space="0" w:color="auto"/>
        <w:bottom w:val="none" w:sz="0" w:space="0" w:color="auto"/>
        <w:right w:val="none" w:sz="0" w:space="0" w:color="auto"/>
      </w:divBdr>
    </w:div>
    <w:div w:id="379482047">
      <w:bodyDiv w:val="1"/>
      <w:marLeft w:val="0"/>
      <w:marRight w:val="0"/>
      <w:marTop w:val="0"/>
      <w:marBottom w:val="0"/>
      <w:divBdr>
        <w:top w:val="none" w:sz="0" w:space="0" w:color="auto"/>
        <w:left w:val="none" w:sz="0" w:space="0" w:color="auto"/>
        <w:bottom w:val="none" w:sz="0" w:space="0" w:color="auto"/>
        <w:right w:val="none" w:sz="0" w:space="0" w:color="auto"/>
      </w:divBdr>
    </w:div>
    <w:div w:id="381365564">
      <w:bodyDiv w:val="1"/>
      <w:marLeft w:val="0"/>
      <w:marRight w:val="0"/>
      <w:marTop w:val="0"/>
      <w:marBottom w:val="0"/>
      <w:divBdr>
        <w:top w:val="none" w:sz="0" w:space="0" w:color="auto"/>
        <w:left w:val="none" w:sz="0" w:space="0" w:color="auto"/>
        <w:bottom w:val="none" w:sz="0" w:space="0" w:color="auto"/>
        <w:right w:val="none" w:sz="0" w:space="0" w:color="auto"/>
      </w:divBdr>
    </w:div>
    <w:div w:id="381447458">
      <w:bodyDiv w:val="1"/>
      <w:marLeft w:val="0"/>
      <w:marRight w:val="0"/>
      <w:marTop w:val="0"/>
      <w:marBottom w:val="0"/>
      <w:divBdr>
        <w:top w:val="none" w:sz="0" w:space="0" w:color="auto"/>
        <w:left w:val="none" w:sz="0" w:space="0" w:color="auto"/>
        <w:bottom w:val="none" w:sz="0" w:space="0" w:color="auto"/>
        <w:right w:val="none" w:sz="0" w:space="0" w:color="auto"/>
      </w:divBdr>
    </w:div>
    <w:div w:id="390005050">
      <w:bodyDiv w:val="1"/>
      <w:marLeft w:val="0"/>
      <w:marRight w:val="0"/>
      <w:marTop w:val="0"/>
      <w:marBottom w:val="0"/>
      <w:divBdr>
        <w:top w:val="none" w:sz="0" w:space="0" w:color="auto"/>
        <w:left w:val="none" w:sz="0" w:space="0" w:color="auto"/>
        <w:bottom w:val="none" w:sz="0" w:space="0" w:color="auto"/>
        <w:right w:val="none" w:sz="0" w:space="0" w:color="auto"/>
      </w:divBdr>
    </w:div>
    <w:div w:id="390272555">
      <w:bodyDiv w:val="1"/>
      <w:marLeft w:val="0"/>
      <w:marRight w:val="0"/>
      <w:marTop w:val="0"/>
      <w:marBottom w:val="0"/>
      <w:divBdr>
        <w:top w:val="none" w:sz="0" w:space="0" w:color="auto"/>
        <w:left w:val="none" w:sz="0" w:space="0" w:color="auto"/>
        <w:bottom w:val="none" w:sz="0" w:space="0" w:color="auto"/>
        <w:right w:val="none" w:sz="0" w:space="0" w:color="auto"/>
      </w:divBdr>
    </w:div>
    <w:div w:id="392238610">
      <w:bodyDiv w:val="1"/>
      <w:marLeft w:val="0"/>
      <w:marRight w:val="0"/>
      <w:marTop w:val="0"/>
      <w:marBottom w:val="0"/>
      <w:divBdr>
        <w:top w:val="none" w:sz="0" w:space="0" w:color="auto"/>
        <w:left w:val="none" w:sz="0" w:space="0" w:color="auto"/>
        <w:bottom w:val="none" w:sz="0" w:space="0" w:color="auto"/>
        <w:right w:val="none" w:sz="0" w:space="0" w:color="auto"/>
      </w:divBdr>
    </w:div>
    <w:div w:id="395785190">
      <w:bodyDiv w:val="1"/>
      <w:marLeft w:val="0"/>
      <w:marRight w:val="0"/>
      <w:marTop w:val="0"/>
      <w:marBottom w:val="0"/>
      <w:divBdr>
        <w:top w:val="none" w:sz="0" w:space="0" w:color="auto"/>
        <w:left w:val="none" w:sz="0" w:space="0" w:color="auto"/>
        <w:bottom w:val="none" w:sz="0" w:space="0" w:color="auto"/>
        <w:right w:val="none" w:sz="0" w:space="0" w:color="auto"/>
      </w:divBdr>
    </w:div>
    <w:div w:id="398065899">
      <w:bodyDiv w:val="1"/>
      <w:marLeft w:val="0"/>
      <w:marRight w:val="0"/>
      <w:marTop w:val="0"/>
      <w:marBottom w:val="0"/>
      <w:divBdr>
        <w:top w:val="none" w:sz="0" w:space="0" w:color="auto"/>
        <w:left w:val="none" w:sz="0" w:space="0" w:color="auto"/>
        <w:bottom w:val="none" w:sz="0" w:space="0" w:color="auto"/>
        <w:right w:val="none" w:sz="0" w:space="0" w:color="auto"/>
      </w:divBdr>
    </w:div>
    <w:div w:id="412360665">
      <w:bodyDiv w:val="1"/>
      <w:marLeft w:val="0"/>
      <w:marRight w:val="0"/>
      <w:marTop w:val="0"/>
      <w:marBottom w:val="0"/>
      <w:divBdr>
        <w:top w:val="none" w:sz="0" w:space="0" w:color="auto"/>
        <w:left w:val="none" w:sz="0" w:space="0" w:color="auto"/>
        <w:bottom w:val="none" w:sz="0" w:space="0" w:color="auto"/>
        <w:right w:val="none" w:sz="0" w:space="0" w:color="auto"/>
      </w:divBdr>
    </w:div>
    <w:div w:id="419328789">
      <w:bodyDiv w:val="1"/>
      <w:marLeft w:val="0"/>
      <w:marRight w:val="0"/>
      <w:marTop w:val="0"/>
      <w:marBottom w:val="0"/>
      <w:divBdr>
        <w:top w:val="none" w:sz="0" w:space="0" w:color="auto"/>
        <w:left w:val="none" w:sz="0" w:space="0" w:color="auto"/>
        <w:bottom w:val="none" w:sz="0" w:space="0" w:color="auto"/>
        <w:right w:val="none" w:sz="0" w:space="0" w:color="auto"/>
      </w:divBdr>
    </w:div>
    <w:div w:id="428619472">
      <w:bodyDiv w:val="1"/>
      <w:marLeft w:val="0"/>
      <w:marRight w:val="0"/>
      <w:marTop w:val="0"/>
      <w:marBottom w:val="0"/>
      <w:divBdr>
        <w:top w:val="none" w:sz="0" w:space="0" w:color="auto"/>
        <w:left w:val="none" w:sz="0" w:space="0" w:color="auto"/>
        <w:bottom w:val="none" w:sz="0" w:space="0" w:color="auto"/>
        <w:right w:val="none" w:sz="0" w:space="0" w:color="auto"/>
      </w:divBdr>
    </w:div>
    <w:div w:id="435252953">
      <w:bodyDiv w:val="1"/>
      <w:marLeft w:val="0"/>
      <w:marRight w:val="0"/>
      <w:marTop w:val="0"/>
      <w:marBottom w:val="0"/>
      <w:divBdr>
        <w:top w:val="none" w:sz="0" w:space="0" w:color="auto"/>
        <w:left w:val="none" w:sz="0" w:space="0" w:color="auto"/>
        <w:bottom w:val="none" w:sz="0" w:space="0" w:color="auto"/>
        <w:right w:val="none" w:sz="0" w:space="0" w:color="auto"/>
      </w:divBdr>
    </w:div>
    <w:div w:id="436292498">
      <w:bodyDiv w:val="1"/>
      <w:marLeft w:val="0"/>
      <w:marRight w:val="0"/>
      <w:marTop w:val="0"/>
      <w:marBottom w:val="0"/>
      <w:divBdr>
        <w:top w:val="none" w:sz="0" w:space="0" w:color="auto"/>
        <w:left w:val="none" w:sz="0" w:space="0" w:color="auto"/>
        <w:bottom w:val="none" w:sz="0" w:space="0" w:color="auto"/>
        <w:right w:val="none" w:sz="0" w:space="0" w:color="auto"/>
      </w:divBdr>
    </w:div>
    <w:div w:id="441611027">
      <w:bodyDiv w:val="1"/>
      <w:marLeft w:val="0"/>
      <w:marRight w:val="0"/>
      <w:marTop w:val="0"/>
      <w:marBottom w:val="0"/>
      <w:divBdr>
        <w:top w:val="none" w:sz="0" w:space="0" w:color="auto"/>
        <w:left w:val="none" w:sz="0" w:space="0" w:color="auto"/>
        <w:bottom w:val="none" w:sz="0" w:space="0" w:color="auto"/>
        <w:right w:val="none" w:sz="0" w:space="0" w:color="auto"/>
      </w:divBdr>
    </w:div>
    <w:div w:id="442964254">
      <w:bodyDiv w:val="1"/>
      <w:marLeft w:val="0"/>
      <w:marRight w:val="0"/>
      <w:marTop w:val="0"/>
      <w:marBottom w:val="0"/>
      <w:divBdr>
        <w:top w:val="none" w:sz="0" w:space="0" w:color="auto"/>
        <w:left w:val="none" w:sz="0" w:space="0" w:color="auto"/>
        <w:bottom w:val="none" w:sz="0" w:space="0" w:color="auto"/>
        <w:right w:val="none" w:sz="0" w:space="0" w:color="auto"/>
      </w:divBdr>
    </w:div>
    <w:div w:id="444160791">
      <w:bodyDiv w:val="1"/>
      <w:marLeft w:val="0"/>
      <w:marRight w:val="0"/>
      <w:marTop w:val="0"/>
      <w:marBottom w:val="0"/>
      <w:divBdr>
        <w:top w:val="none" w:sz="0" w:space="0" w:color="auto"/>
        <w:left w:val="none" w:sz="0" w:space="0" w:color="auto"/>
        <w:bottom w:val="none" w:sz="0" w:space="0" w:color="auto"/>
        <w:right w:val="none" w:sz="0" w:space="0" w:color="auto"/>
      </w:divBdr>
    </w:div>
    <w:div w:id="452989939">
      <w:bodyDiv w:val="1"/>
      <w:marLeft w:val="0"/>
      <w:marRight w:val="0"/>
      <w:marTop w:val="0"/>
      <w:marBottom w:val="0"/>
      <w:divBdr>
        <w:top w:val="none" w:sz="0" w:space="0" w:color="auto"/>
        <w:left w:val="none" w:sz="0" w:space="0" w:color="auto"/>
        <w:bottom w:val="none" w:sz="0" w:space="0" w:color="auto"/>
        <w:right w:val="none" w:sz="0" w:space="0" w:color="auto"/>
      </w:divBdr>
    </w:div>
    <w:div w:id="463892460">
      <w:bodyDiv w:val="1"/>
      <w:marLeft w:val="0"/>
      <w:marRight w:val="0"/>
      <w:marTop w:val="0"/>
      <w:marBottom w:val="0"/>
      <w:divBdr>
        <w:top w:val="none" w:sz="0" w:space="0" w:color="auto"/>
        <w:left w:val="none" w:sz="0" w:space="0" w:color="auto"/>
        <w:bottom w:val="none" w:sz="0" w:space="0" w:color="auto"/>
        <w:right w:val="none" w:sz="0" w:space="0" w:color="auto"/>
      </w:divBdr>
    </w:div>
    <w:div w:id="484317187">
      <w:bodyDiv w:val="1"/>
      <w:marLeft w:val="0"/>
      <w:marRight w:val="0"/>
      <w:marTop w:val="0"/>
      <w:marBottom w:val="0"/>
      <w:divBdr>
        <w:top w:val="none" w:sz="0" w:space="0" w:color="auto"/>
        <w:left w:val="none" w:sz="0" w:space="0" w:color="auto"/>
        <w:bottom w:val="none" w:sz="0" w:space="0" w:color="auto"/>
        <w:right w:val="none" w:sz="0" w:space="0" w:color="auto"/>
      </w:divBdr>
    </w:div>
    <w:div w:id="486093411">
      <w:bodyDiv w:val="1"/>
      <w:marLeft w:val="0"/>
      <w:marRight w:val="0"/>
      <w:marTop w:val="0"/>
      <w:marBottom w:val="0"/>
      <w:divBdr>
        <w:top w:val="none" w:sz="0" w:space="0" w:color="auto"/>
        <w:left w:val="none" w:sz="0" w:space="0" w:color="auto"/>
        <w:bottom w:val="none" w:sz="0" w:space="0" w:color="auto"/>
        <w:right w:val="none" w:sz="0" w:space="0" w:color="auto"/>
      </w:divBdr>
    </w:div>
    <w:div w:id="491068523">
      <w:bodyDiv w:val="1"/>
      <w:marLeft w:val="0"/>
      <w:marRight w:val="0"/>
      <w:marTop w:val="0"/>
      <w:marBottom w:val="0"/>
      <w:divBdr>
        <w:top w:val="none" w:sz="0" w:space="0" w:color="auto"/>
        <w:left w:val="none" w:sz="0" w:space="0" w:color="auto"/>
        <w:bottom w:val="none" w:sz="0" w:space="0" w:color="auto"/>
        <w:right w:val="none" w:sz="0" w:space="0" w:color="auto"/>
      </w:divBdr>
    </w:div>
    <w:div w:id="492374372">
      <w:bodyDiv w:val="1"/>
      <w:marLeft w:val="0"/>
      <w:marRight w:val="0"/>
      <w:marTop w:val="0"/>
      <w:marBottom w:val="0"/>
      <w:divBdr>
        <w:top w:val="none" w:sz="0" w:space="0" w:color="auto"/>
        <w:left w:val="none" w:sz="0" w:space="0" w:color="auto"/>
        <w:bottom w:val="none" w:sz="0" w:space="0" w:color="auto"/>
        <w:right w:val="none" w:sz="0" w:space="0" w:color="auto"/>
      </w:divBdr>
    </w:div>
    <w:div w:id="497384633">
      <w:bodyDiv w:val="1"/>
      <w:marLeft w:val="0"/>
      <w:marRight w:val="0"/>
      <w:marTop w:val="0"/>
      <w:marBottom w:val="0"/>
      <w:divBdr>
        <w:top w:val="none" w:sz="0" w:space="0" w:color="auto"/>
        <w:left w:val="none" w:sz="0" w:space="0" w:color="auto"/>
        <w:bottom w:val="none" w:sz="0" w:space="0" w:color="auto"/>
        <w:right w:val="none" w:sz="0" w:space="0" w:color="auto"/>
      </w:divBdr>
    </w:div>
    <w:div w:id="497812994">
      <w:bodyDiv w:val="1"/>
      <w:marLeft w:val="0"/>
      <w:marRight w:val="0"/>
      <w:marTop w:val="0"/>
      <w:marBottom w:val="0"/>
      <w:divBdr>
        <w:top w:val="none" w:sz="0" w:space="0" w:color="auto"/>
        <w:left w:val="none" w:sz="0" w:space="0" w:color="auto"/>
        <w:bottom w:val="none" w:sz="0" w:space="0" w:color="auto"/>
        <w:right w:val="none" w:sz="0" w:space="0" w:color="auto"/>
      </w:divBdr>
    </w:div>
    <w:div w:id="498665407">
      <w:bodyDiv w:val="1"/>
      <w:marLeft w:val="0"/>
      <w:marRight w:val="0"/>
      <w:marTop w:val="0"/>
      <w:marBottom w:val="0"/>
      <w:divBdr>
        <w:top w:val="none" w:sz="0" w:space="0" w:color="auto"/>
        <w:left w:val="none" w:sz="0" w:space="0" w:color="auto"/>
        <w:bottom w:val="none" w:sz="0" w:space="0" w:color="auto"/>
        <w:right w:val="none" w:sz="0" w:space="0" w:color="auto"/>
      </w:divBdr>
    </w:div>
    <w:div w:id="507450899">
      <w:bodyDiv w:val="1"/>
      <w:marLeft w:val="0"/>
      <w:marRight w:val="0"/>
      <w:marTop w:val="0"/>
      <w:marBottom w:val="0"/>
      <w:divBdr>
        <w:top w:val="none" w:sz="0" w:space="0" w:color="auto"/>
        <w:left w:val="none" w:sz="0" w:space="0" w:color="auto"/>
        <w:bottom w:val="none" w:sz="0" w:space="0" w:color="auto"/>
        <w:right w:val="none" w:sz="0" w:space="0" w:color="auto"/>
      </w:divBdr>
    </w:div>
    <w:div w:id="507672659">
      <w:bodyDiv w:val="1"/>
      <w:marLeft w:val="0"/>
      <w:marRight w:val="0"/>
      <w:marTop w:val="0"/>
      <w:marBottom w:val="0"/>
      <w:divBdr>
        <w:top w:val="none" w:sz="0" w:space="0" w:color="auto"/>
        <w:left w:val="none" w:sz="0" w:space="0" w:color="auto"/>
        <w:bottom w:val="none" w:sz="0" w:space="0" w:color="auto"/>
        <w:right w:val="none" w:sz="0" w:space="0" w:color="auto"/>
      </w:divBdr>
    </w:div>
    <w:div w:id="511723412">
      <w:bodyDiv w:val="1"/>
      <w:marLeft w:val="0"/>
      <w:marRight w:val="0"/>
      <w:marTop w:val="0"/>
      <w:marBottom w:val="0"/>
      <w:divBdr>
        <w:top w:val="none" w:sz="0" w:space="0" w:color="auto"/>
        <w:left w:val="none" w:sz="0" w:space="0" w:color="auto"/>
        <w:bottom w:val="none" w:sz="0" w:space="0" w:color="auto"/>
        <w:right w:val="none" w:sz="0" w:space="0" w:color="auto"/>
      </w:divBdr>
    </w:div>
    <w:div w:id="512039541">
      <w:bodyDiv w:val="1"/>
      <w:marLeft w:val="0"/>
      <w:marRight w:val="0"/>
      <w:marTop w:val="0"/>
      <w:marBottom w:val="0"/>
      <w:divBdr>
        <w:top w:val="none" w:sz="0" w:space="0" w:color="auto"/>
        <w:left w:val="none" w:sz="0" w:space="0" w:color="auto"/>
        <w:bottom w:val="none" w:sz="0" w:space="0" w:color="auto"/>
        <w:right w:val="none" w:sz="0" w:space="0" w:color="auto"/>
      </w:divBdr>
    </w:div>
    <w:div w:id="516189357">
      <w:bodyDiv w:val="1"/>
      <w:marLeft w:val="0"/>
      <w:marRight w:val="0"/>
      <w:marTop w:val="0"/>
      <w:marBottom w:val="0"/>
      <w:divBdr>
        <w:top w:val="none" w:sz="0" w:space="0" w:color="auto"/>
        <w:left w:val="none" w:sz="0" w:space="0" w:color="auto"/>
        <w:bottom w:val="none" w:sz="0" w:space="0" w:color="auto"/>
        <w:right w:val="none" w:sz="0" w:space="0" w:color="auto"/>
      </w:divBdr>
    </w:div>
    <w:div w:id="521941061">
      <w:bodyDiv w:val="1"/>
      <w:marLeft w:val="0"/>
      <w:marRight w:val="0"/>
      <w:marTop w:val="0"/>
      <w:marBottom w:val="0"/>
      <w:divBdr>
        <w:top w:val="none" w:sz="0" w:space="0" w:color="auto"/>
        <w:left w:val="none" w:sz="0" w:space="0" w:color="auto"/>
        <w:bottom w:val="none" w:sz="0" w:space="0" w:color="auto"/>
        <w:right w:val="none" w:sz="0" w:space="0" w:color="auto"/>
      </w:divBdr>
    </w:div>
    <w:div w:id="527333926">
      <w:bodyDiv w:val="1"/>
      <w:marLeft w:val="0"/>
      <w:marRight w:val="0"/>
      <w:marTop w:val="0"/>
      <w:marBottom w:val="0"/>
      <w:divBdr>
        <w:top w:val="none" w:sz="0" w:space="0" w:color="auto"/>
        <w:left w:val="none" w:sz="0" w:space="0" w:color="auto"/>
        <w:bottom w:val="none" w:sz="0" w:space="0" w:color="auto"/>
        <w:right w:val="none" w:sz="0" w:space="0" w:color="auto"/>
      </w:divBdr>
    </w:div>
    <w:div w:id="527790608">
      <w:bodyDiv w:val="1"/>
      <w:marLeft w:val="0"/>
      <w:marRight w:val="0"/>
      <w:marTop w:val="0"/>
      <w:marBottom w:val="0"/>
      <w:divBdr>
        <w:top w:val="none" w:sz="0" w:space="0" w:color="auto"/>
        <w:left w:val="none" w:sz="0" w:space="0" w:color="auto"/>
        <w:bottom w:val="none" w:sz="0" w:space="0" w:color="auto"/>
        <w:right w:val="none" w:sz="0" w:space="0" w:color="auto"/>
      </w:divBdr>
    </w:div>
    <w:div w:id="534543235">
      <w:bodyDiv w:val="1"/>
      <w:marLeft w:val="0"/>
      <w:marRight w:val="0"/>
      <w:marTop w:val="0"/>
      <w:marBottom w:val="0"/>
      <w:divBdr>
        <w:top w:val="none" w:sz="0" w:space="0" w:color="auto"/>
        <w:left w:val="none" w:sz="0" w:space="0" w:color="auto"/>
        <w:bottom w:val="none" w:sz="0" w:space="0" w:color="auto"/>
        <w:right w:val="none" w:sz="0" w:space="0" w:color="auto"/>
      </w:divBdr>
    </w:div>
    <w:div w:id="539711536">
      <w:bodyDiv w:val="1"/>
      <w:marLeft w:val="0"/>
      <w:marRight w:val="0"/>
      <w:marTop w:val="0"/>
      <w:marBottom w:val="0"/>
      <w:divBdr>
        <w:top w:val="none" w:sz="0" w:space="0" w:color="auto"/>
        <w:left w:val="none" w:sz="0" w:space="0" w:color="auto"/>
        <w:bottom w:val="none" w:sz="0" w:space="0" w:color="auto"/>
        <w:right w:val="none" w:sz="0" w:space="0" w:color="auto"/>
      </w:divBdr>
    </w:div>
    <w:div w:id="540635303">
      <w:bodyDiv w:val="1"/>
      <w:marLeft w:val="0"/>
      <w:marRight w:val="0"/>
      <w:marTop w:val="0"/>
      <w:marBottom w:val="0"/>
      <w:divBdr>
        <w:top w:val="none" w:sz="0" w:space="0" w:color="auto"/>
        <w:left w:val="none" w:sz="0" w:space="0" w:color="auto"/>
        <w:bottom w:val="none" w:sz="0" w:space="0" w:color="auto"/>
        <w:right w:val="none" w:sz="0" w:space="0" w:color="auto"/>
      </w:divBdr>
    </w:div>
    <w:div w:id="542641628">
      <w:bodyDiv w:val="1"/>
      <w:marLeft w:val="0"/>
      <w:marRight w:val="0"/>
      <w:marTop w:val="0"/>
      <w:marBottom w:val="0"/>
      <w:divBdr>
        <w:top w:val="none" w:sz="0" w:space="0" w:color="auto"/>
        <w:left w:val="none" w:sz="0" w:space="0" w:color="auto"/>
        <w:bottom w:val="none" w:sz="0" w:space="0" w:color="auto"/>
        <w:right w:val="none" w:sz="0" w:space="0" w:color="auto"/>
      </w:divBdr>
    </w:div>
    <w:div w:id="557133718">
      <w:bodyDiv w:val="1"/>
      <w:marLeft w:val="0"/>
      <w:marRight w:val="0"/>
      <w:marTop w:val="0"/>
      <w:marBottom w:val="0"/>
      <w:divBdr>
        <w:top w:val="none" w:sz="0" w:space="0" w:color="auto"/>
        <w:left w:val="none" w:sz="0" w:space="0" w:color="auto"/>
        <w:bottom w:val="none" w:sz="0" w:space="0" w:color="auto"/>
        <w:right w:val="none" w:sz="0" w:space="0" w:color="auto"/>
      </w:divBdr>
    </w:div>
    <w:div w:id="563031141">
      <w:bodyDiv w:val="1"/>
      <w:marLeft w:val="0"/>
      <w:marRight w:val="0"/>
      <w:marTop w:val="0"/>
      <w:marBottom w:val="0"/>
      <w:divBdr>
        <w:top w:val="none" w:sz="0" w:space="0" w:color="auto"/>
        <w:left w:val="none" w:sz="0" w:space="0" w:color="auto"/>
        <w:bottom w:val="none" w:sz="0" w:space="0" w:color="auto"/>
        <w:right w:val="none" w:sz="0" w:space="0" w:color="auto"/>
      </w:divBdr>
    </w:div>
    <w:div w:id="568617032">
      <w:bodyDiv w:val="1"/>
      <w:marLeft w:val="0"/>
      <w:marRight w:val="0"/>
      <w:marTop w:val="0"/>
      <w:marBottom w:val="0"/>
      <w:divBdr>
        <w:top w:val="none" w:sz="0" w:space="0" w:color="auto"/>
        <w:left w:val="none" w:sz="0" w:space="0" w:color="auto"/>
        <w:bottom w:val="none" w:sz="0" w:space="0" w:color="auto"/>
        <w:right w:val="none" w:sz="0" w:space="0" w:color="auto"/>
      </w:divBdr>
    </w:div>
    <w:div w:id="572089106">
      <w:bodyDiv w:val="1"/>
      <w:marLeft w:val="0"/>
      <w:marRight w:val="0"/>
      <w:marTop w:val="0"/>
      <w:marBottom w:val="0"/>
      <w:divBdr>
        <w:top w:val="none" w:sz="0" w:space="0" w:color="auto"/>
        <w:left w:val="none" w:sz="0" w:space="0" w:color="auto"/>
        <w:bottom w:val="none" w:sz="0" w:space="0" w:color="auto"/>
        <w:right w:val="none" w:sz="0" w:space="0" w:color="auto"/>
      </w:divBdr>
    </w:div>
    <w:div w:id="579025809">
      <w:bodyDiv w:val="1"/>
      <w:marLeft w:val="0"/>
      <w:marRight w:val="0"/>
      <w:marTop w:val="0"/>
      <w:marBottom w:val="0"/>
      <w:divBdr>
        <w:top w:val="none" w:sz="0" w:space="0" w:color="auto"/>
        <w:left w:val="none" w:sz="0" w:space="0" w:color="auto"/>
        <w:bottom w:val="none" w:sz="0" w:space="0" w:color="auto"/>
        <w:right w:val="none" w:sz="0" w:space="0" w:color="auto"/>
      </w:divBdr>
    </w:div>
    <w:div w:id="580868551">
      <w:bodyDiv w:val="1"/>
      <w:marLeft w:val="0"/>
      <w:marRight w:val="0"/>
      <w:marTop w:val="0"/>
      <w:marBottom w:val="0"/>
      <w:divBdr>
        <w:top w:val="none" w:sz="0" w:space="0" w:color="auto"/>
        <w:left w:val="none" w:sz="0" w:space="0" w:color="auto"/>
        <w:bottom w:val="none" w:sz="0" w:space="0" w:color="auto"/>
        <w:right w:val="none" w:sz="0" w:space="0" w:color="auto"/>
      </w:divBdr>
    </w:div>
    <w:div w:id="581573391">
      <w:bodyDiv w:val="1"/>
      <w:marLeft w:val="0"/>
      <w:marRight w:val="0"/>
      <w:marTop w:val="0"/>
      <w:marBottom w:val="0"/>
      <w:divBdr>
        <w:top w:val="none" w:sz="0" w:space="0" w:color="auto"/>
        <w:left w:val="none" w:sz="0" w:space="0" w:color="auto"/>
        <w:bottom w:val="none" w:sz="0" w:space="0" w:color="auto"/>
        <w:right w:val="none" w:sz="0" w:space="0" w:color="auto"/>
      </w:divBdr>
    </w:div>
    <w:div w:id="584072683">
      <w:bodyDiv w:val="1"/>
      <w:marLeft w:val="0"/>
      <w:marRight w:val="0"/>
      <w:marTop w:val="0"/>
      <w:marBottom w:val="0"/>
      <w:divBdr>
        <w:top w:val="none" w:sz="0" w:space="0" w:color="auto"/>
        <w:left w:val="none" w:sz="0" w:space="0" w:color="auto"/>
        <w:bottom w:val="none" w:sz="0" w:space="0" w:color="auto"/>
        <w:right w:val="none" w:sz="0" w:space="0" w:color="auto"/>
      </w:divBdr>
    </w:div>
    <w:div w:id="585965824">
      <w:bodyDiv w:val="1"/>
      <w:marLeft w:val="0"/>
      <w:marRight w:val="0"/>
      <w:marTop w:val="0"/>
      <w:marBottom w:val="0"/>
      <w:divBdr>
        <w:top w:val="none" w:sz="0" w:space="0" w:color="auto"/>
        <w:left w:val="none" w:sz="0" w:space="0" w:color="auto"/>
        <w:bottom w:val="none" w:sz="0" w:space="0" w:color="auto"/>
        <w:right w:val="none" w:sz="0" w:space="0" w:color="auto"/>
      </w:divBdr>
    </w:div>
    <w:div w:id="591010365">
      <w:bodyDiv w:val="1"/>
      <w:marLeft w:val="0"/>
      <w:marRight w:val="0"/>
      <w:marTop w:val="0"/>
      <w:marBottom w:val="0"/>
      <w:divBdr>
        <w:top w:val="none" w:sz="0" w:space="0" w:color="auto"/>
        <w:left w:val="none" w:sz="0" w:space="0" w:color="auto"/>
        <w:bottom w:val="none" w:sz="0" w:space="0" w:color="auto"/>
        <w:right w:val="none" w:sz="0" w:space="0" w:color="auto"/>
      </w:divBdr>
    </w:div>
    <w:div w:id="595987798">
      <w:bodyDiv w:val="1"/>
      <w:marLeft w:val="0"/>
      <w:marRight w:val="0"/>
      <w:marTop w:val="0"/>
      <w:marBottom w:val="0"/>
      <w:divBdr>
        <w:top w:val="none" w:sz="0" w:space="0" w:color="auto"/>
        <w:left w:val="none" w:sz="0" w:space="0" w:color="auto"/>
        <w:bottom w:val="none" w:sz="0" w:space="0" w:color="auto"/>
        <w:right w:val="none" w:sz="0" w:space="0" w:color="auto"/>
      </w:divBdr>
    </w:div>
    <w:div w:id="596183072">
      <w:bodyDiv w:val="1"/>
      <w:marLeft w:val="0"/>
      <w:marRight w:val="0"/>
      <w:marTop w:val="0"/>
      <w:marBottom w:val="0"/>
      <w:divBdr>
        <w:top w:val="none" w:sz="0" w:space="0" w:color="auto"/>
        <w:left w:val="none" w:sz="0" w:space="0" w:color="auto"/>
        <w:bottom w:val="none" w:sz="0" w:space="0" w:color="auto"/>
        <w:right w:val="none" w:sz="0" w:space="0" w:color="auto"/>
      </w:divBdr>
    </w:div>
    <w:div w:id="614022631">
      <w:bodyDiv w:val="1"/>
      <w:marLeft w:val="0"/>
      <w:marRight w:val="0"/>
      <w:marTop w:val="0"/>
      <w:marBottom w:val="0"/>
      <w:divBdr>
        <w:top w:val="none" w:sz="0" w:space="0" w:color="auto"/>
        <w:left w:val="none" w:sz="0" w:space="0" w:color="auto"/>
        <w:bottom w:val="none" w:sz="0" w:space="0" w:color="auto"/>
        <w:right w:val="none" w:sz="0" w:space="0" w:color="auto"/>
      </w:divBdr>
    </w:div>
    <w:div w:id="618727007">
      <w:bodyDiv w:val="1"/>
      <w:marLeft w:val="0"/>
      <w:marRight w:val="0"/>
      <w:marTop w:val="0"/>
      <w:marBottom w:val="0"/>
      <w:divBdr>
        <w:top w:val="none" w:sz="0" w:space="0" w:color="auto"/>
        <w:left w:val="none" w:sz="0" w:space="0" w:color="auto"/>
        <w:bottom w:val="none" w:sz="0" w:space="0" w:color="auto"/>
        <w:right w:val="none" w:sz="0" w:space="0" w:color="auto"/>
      </w:divBdr>
    </w:div>
    <w:div w:id="622926634">
      <w:bodyDiv w:val="1"/>
      <w:marLeft w:val="0"/>
      <w:marRight w:val="0"/>
      <w:marTop w:val="0"/>
      <w:marBottom w:val="0"/>
      <w:divBdr>
        <w:top w:val="none" w:sz="0" w:space="0" w:color="auto"/>
        <w:left w:val="none" w:sz="0" w:space="0" w:color="auto"/>
        <w:bottom w:val="none" w:sz="0" w:space="0" w:color="auto"/>
        <w:right w:val="none" w:sz="0" w:space="0" w:color="auto"/>
      </w:divBdr>
    </w:div>
    <w:div w:id="629359361">
      <w:bodyDiv w:val="1"/>
      <w:marLeft w:val="0"/>
      <w:marRight w:val="0"/>
      <w:marTop w:val="0"/>
      <w:marBottom w:val="0"/>
      <w:divBdr>
        <w:top w:val="none" w:sz="0" w:space="0" w:color="auto"/>
        <w:left w:val="none" w:sz="0" w:space="0" w:color="auto"/>
        <w:bottom w:val="none" w:sz="0" w:space="0" w:color="auto"/>
        <w:right w:val="none" w:sz="0" w:space="0" w:color="auto"/>
      </w:divBdr>
    </w:div>
    <w:div w:id="629673474">
      <w:bodyDiv w:val="1"/>
      <w:marLeft w:val="0"/>
      <w:marRight w:val="0"/>
      <w:marTop w:val="0"/>
      <w:marBottom w:val="0"/>
      <w:divBdr>
        <w:top w:val="none" w:sz="0" w:space="0" w:color="auto"/>
        <w:left w:val="none" w:sz="0" w:space="0" w:color="auto"/>
        <w:bottom w:val="none" w:sz="0" w:space="0" w:color="auto"/>
        <w:right w:val="none" w:sz="0" w:space="0" w:color="auto"/>
      </w:divBdr>
    </w:div>
    <w:div w:id="630137078">
      <w:bodyDiv w:val="1"/>
      <w:marLeft w:val="0"/>
      <w:marRight w:val="0"/>
      <w:marTop w:val="0"/>
      <w:marBottom w:val="0"/>
      <w:divBdr>
        <w:top w:val="none" w:sz="0" w:space="0" w:color="auto"/>
        <w:left w:val="none" w:sz="0" w:space="0" w:color="auto"/>
        <w:bottom w:val="none" w:sz="0" w:space="0" w:color="auto"/>
        <w:right w:val="none" w:sz="0" w:space="0" w:color="auto"/>
      </w:divBdr>
    </w:div>
    <w:div w:id="630788334">
      <w:bodyDiv w:val="1"/>
      <w:marLeft w:val="0"/>
      <w:marRight w:val="0"/>
      <w:marTop w:val="0"/>
      <w:marBottom w:val="0"/>
      <w:divBdr>
        <w:top w:val="none" w:sz="0" w:space="0" w:color="auto"/>
        <w:left w:val="none" w:sz="0" w:space="0" w:color="auto"/>
        <w:bottom w:val="none" w:sz="0" w:space="0" w:color="auto"/>
        <w:right w:val="none" w:sz="0" w:space="0" w:color="auto"/>
      </w:divBdr>
    </w:div>
    <w:div w:id="645401447">
      <w:bodyDiv w:val="1"/>
      <w:marLeft w:val="0"/>
      <w:marRight w:val="0"/>
      <w:marTop w:val="0"/>
      <w:marBottom w:val="0"/>
      <w:divBdr>
        <w:top w:val="none" w:sz="0" w:space="0" w:color="auto"/>
        <w:left w:val="none" w:sz="0" w:space="0" w:color="auto"/>
        <w:bottom w:val="none" w:sz="0" w:space="0" w:color="auto"/>
        <w:right w:val="none" w:sz="0" w:space="0" w:color="auto"/>
      </w:divBdr>
    </w:div>
    <w:div w:id="646473845">
      <w:bodyDiv w:val="1"/>
      <w:marLeft w:val="0"/>
      <w:marRight w:val="0"/>
      <w:marTop w:val="0"/>
      <w:marBottom w:val="0"/>
      <w:divBdr>
        <w:top w:val="none" w:sz="0" w:space="0" w:color="auto"/>
        <w:left w:val="none" w:sz="0" w:space="0" w:color="auto"/>
        <w:bottom w:val="none" w:sz="0" w:space="0" w:color="auto"/>
        <w:right w:val="none" w:sz="0" w:space="0" w:color="auto"/>
      </w:divBdr>
    </w:div>
    <w:div w:id="647438587">
      <w:bodyDiv w:val="1"/>
      <w:marLeft w:val="0"/>
      <w:marRight w:val="0"/>
      <w:marTop w:val="0"/>
      <w:marBottom w:val="0"/>
      <w:divBdr>
        <w:top w:val="none" w:sz="0" w:space="0" w:color="auto"/>
        <w:left w:val="none" w:sz="0" w:space="0" w:color="auto"/>
        <w:bottom w:val="none" w:sz="0" w:space="0" w:color="auto"/>
        <w:right w:val="none" w:sz="0" w:space="0" w:color="auto"/>
      </w:divBdr>
    </w:div>
    <w:div w:id="653409590">
      <w:bodyDiv w:val="1"/>
      <w:marLeft w:val="0"/>
      <w:marRight w:val="0"/>
      <w:marTop w:val="0"/>
      <w:marBottom w:val="0"/>
      <w:divBdr>
        <w:top w:val="none" w:sz="0" w:space="0" w:color="auto"/>
        <w:left w:val="none" w:sz="0" w:space="0" w:color="auto"/>
        <w:bottom w:val="none" w:sz="0" w:space="0" w:color="auto"/>
        <w:right w:val="none" w:sz="0" w:space="0" w:color="auto"/>
      </w:divBdr>
    </w:div>
    <w:div w:id="657924183">
      <w:bodyDiv w:val="1"/>
      <w:marLeft w:val="0"/>
      <w:marRight w:val="0"/>
      <w:marTop w:val="0"/>
      <w:marBottom w:val="0"/>
      <w:divBdr>
        <w:top w:val="none" w:sz="0" w:space="0" w:color="auto"/>
        <w:left w:val="none" w:sz="0" w:space="0" w:color="auto"/>
        <w:bottom w:val="none" w:sz="0" w:space="0" w:color="auto"/>
        <w:right w:val="none" w:sz="0" w:space="0" w:color="auto"/>
      </w:divBdr>
    </w:div>
    <w:div w:id="658270946">
      <w:bodyDiv w:val="1"/>
      <w:marLeft w:val="0"/>
      <w:marRight w:val="0"/>
      <w:marTop w:val="0"/>
      <w:marBottom w:val="0"/>
      <w:divBdr>
        <w:top w:val="none" w:sz="0" w:space="0" w:color="auto"/>
        <w:left w:val="none" w:sz="0" w:space="0" w:color="auto"/>
        <w:bottom w:val="none" w:sz="0" w:space="0" w:color="auto"/>
        <w:right w:val="none" w:sz="0" w:space="0" w:color="auto"/>
      </w:divBdr>
    </w:div>
    <w:div w:id="667559006">
      <w:bodyDiv w:val="1"/>
      <w:marLeft w:val="0"/>
      <w:marRight w:val="0"/>
      <w:marTop w:val="0"/>
      <w:marBottom w:val="0"/>
      <w:divBdr>
        <w:top w:val="none" w:sz="0" w:space="0" w:color="auto"/>
        <w:left w:val="none" w:sz="0" w:space="0" w:color="auto"/>
        <w:bottom w:val="none" w:sz="0" w:space="0" w:color="auto"/>
        <w:right w:val="none" w:sz="0" w:space="0" w:color="auto"/>
      </w:divBdr>
    </w:div>
    <w:div w:id="667712954">
      <w:bodyDiv w:val="1"/>
      <w:marLeft w:val="0"/>
      <w:marRight w:val="0"/>
      <w:marTop w:val="0"/>
      <w:marBottom w:val="0"/>
      <w:divBdr>
        <w:top w:val="none" w:sz="0" w:space="0" w:color="auto"/>
        <w:left w:val="none" w:sz="0" w:space="0" w:color="auto"/>
        <w:bottom w:val="none" w:sz="0" w:space="0" w:color="auto"/>
        <w:right w:val="none" w:sz="0" w:space="0" w:color="auto"/>
      </w:divBdr>
    </w:div>
    <w:div w:id="669909361">
      <w:bodyDiv w:val="1"/>
      <w:marLeft w:val="0"/>
      <w:marRight w:val="0"/>
      <w:marTop w:val="0"/>
      <w:marBottom w:val="0"/>
      <w:divBdr>
        <w:top w:val="none" w:sz="0" w:space="0" w:color="auto"/>
        <w:left w:val="none" w:sz="0" w:space="0" w:color="auto"/>
        <w:bottom w:val="none" w:sz="0" w:space="0" w:color="auto"/>
        <w:right w:val="none" w:sz="0" w:space="0" w:color="auto"/>
      </w:divBdr>
    </w:div>
    <w:div w:id="670834705">
      <w:bodyDiv w:val="1"/>
      <w:marLeft w:val="0"/>
      <w:marRight w:val="0"/>
      <w:marTop w:val="0"/>
      <w:marBottom w:val="0"/>
      <w:divBdr>
        <w:top w:val="none" w:sz="0" w:space="0" w:color="auto"/>
        <w:left w:val="none" w:sz="0" w:space="0" w:color="auto"/>
        <w:bottom w:val="none" w:sz="0" w:space="0" w:color="auto"/>
        <w:right w:val="none" w:sz="0" w:space="0" w:color="auto"/>
      </w:divBdr>
    </w:div>
    <w:div w:id="673528714">
      <w:bodyDiv w:val="1"/>
      <w:marLeft w:val="0"/>
      <w:marRight w:val="0"/>
      <w:marTop w:val="0"/>
      <w:marBottom w:val="0"/>
      <w:divBdr>
        <w:top w:val="none" w:sz="0" w:space="0" w:color="auto"/>
        <w:left w:val="none" w:sz="0" w:space="0" w:color="auto"/>
        <w:bottom w:val="none" w:sz="0" w:space="0" w:color="auto"/>
        <w:right w:val="none" w:sz="0" w:space="0" w:color="auto"/>
      </w:divBdr>
    </w:div>
    <w:div w:id="674771498">
      <w:bodyDiv w:val="1"/>
      <w:marLeft w:val="0"/>
      <w:marRight w:val="0"/>
      <w:marTop w:val="0"/>
      <w:marBottom w:val="0"/>
      <w:divBdr>
        <w:top w:val="none" w:sz="0" w:space="0" w:color="auto"/>
        <w:left w:val="none" w:sz="0" w:space="0" w:color="auto"/>
        <w:bottom w:val="none" w:sz="0" w:space="0" w:color="auto"/>
        <w:right w:val="none" w:sz="0" w:space="0" w:color="auto"/>
      </w:divBdr>
    </w:div>
    <w:div w:id="684215763">
      <w:bodyDiv w:val="1"/>
      <w:marLeft w:val="0"/>
      <w:marRight w:val="0"/>
      <w:marTop w:val="0"/>
      <w:marBottom w:val="0"/>
      <w:divBdr>
        <w:top w:val="none" w:sz="0" w:space="0" w:color="auto"/>
        <w:left w:val="none" w:sz="0" w:space="0" w:color="auto"/>
        <w:bottom w:val="none" w:sz="0" w:space="0" w:color="auto"/>
        <w:right w:val="none" w:sz="0" w:space="0" w:color="auto"/>
      </w:divBdr>
    </w:div>
    <w:div w:id="684333289">
      <w:bodyDiv w:val="1"/>
      <w:marLeft w:val="0"/>
      <w:marRight w:val="0"/>
      <w:marTop w:val="0"/>
      <w:marBottom w:val="0"/>
      <w:divBdr>
        <w:top w:val="none" w:sz="0" w:space="0" w:color="auto"/>
        <w:left w:val="none" w:sz="0" w:space="0" w:color="auto"/>
        <w:bottom w:val="none" w:sz="0" w:space="0" w:color="auto"/>
        <w:right w:val="none" w:sz="0" w:space="0" w:color="auto"/>
      </w:divBdr>
    </w:div>
    <w:div w:id="685981694">
      <w:bodyDiv w:val="1"/>
      <w:marLeft w:val="0"/>
      <w:marRight w:val="0"/>
      <w:marTop w:val="0"/>
      <w:marBottom w:val="0"/>
      <w:divBdr>
        <w:top w:val="none" w:sz="0" w:space="0" w:color="auto"/>
        <w:left w:val="none" w:sz="0" w:space="0" w:color="auto"/>
        <w:bottom w:val="none" w:sz="0" w:space="0" w:color="auto"/>
        <w:right w:val="none" w:sz="0" w:space="0" w:color="auto"/>
      </w:divBdr>
    </w:div>
    <w:div w:id="711540544">
      <w:bodyDiv w:val="1"/>
      <w:marLeft w:val="0"/>
      <w:marRight w:val="0"/>
      <w:marTop w:val="0"/>
      <w:marBottom w:val="0"/>
      <w:divBdr>
        <w:top w:val="none" w:sz="0" w:space="0" w:color="auto"/>
        <w:left w:val="none" w:sz="0" w:space="0" w:color="auto"/>
        <w:bottom w:val="none" w:sz="0" w:space="0" w:color="auto"/>
        <w:right w:val="none" w:sz="0" w:space="0" w:color="auto"/>
      </w:divBdr>
    </w:div>
    <w:div w:id="711997569">
      <w:bodyDiv w:val="1"/>
      <w:marLeft w:val="0"/>
      <w:marRight w:val="0"/>
      <w:marTop w:val="0"/>
      <w:marBottom w:val="0"/>
      <w:divBdr>
        <w:top w:val="none" w:sz="0" w:space="0" w:color="auto"/>
        <w:left w:val="none" w:sz="0" w:space="0" w:color="auto"/>
        <w:bottom w:val="none" w:sz="0" w:space="0" w:color="auto"/>
        <w:right w:val="none" w:sz="0" w:space="0" w:color="auto"/>
      </w:divBdr>
    </w:div>
    <w:div w:id="713306589">
      <w:bodyDiv w:val="1"/>
      <w:marLeft w:val="0"/>
      <w:marRight w:val="0"/>
      <w:marTop w:val="0"/>
      <w:marBottom w:val="0"/>
      <w:divBdr>
        <w:top w:val="none" w:sz="0" w:space="0" w:color="auto"/>
        <w:left w:val="none" w:sz="0" w:space="0" w:color="auto"/>
        <w:bottom w:val="none" w:sz="0" w:space="0" w:color="auto"/>
        <w:right w:val="none" w:sz="0" w:space="0" w:color="auto"/>
      </w:divBdr>
    </w:div>
    <w:div w:id="714353419">
      <w:bodyDiv w:val="1"/>
      <w:marLeft w:val="0"/>
      <w:marRight w:val="0"/>
      <w:marTop w:val="0"/>
      <w:marBottom w:val="0"/>
      <w:divBdr>
        <w:top w:val="none" w:sz="0" w:space="0" w:color="auto"/>
        <w:left w:val="none" w:sz="0" w:space="0" w:color="auto"/>
        <w:bottom w:val="none" w:sz="0" w:space="0" w:color="auto"/>
        <w:right w:val="none" w:sz="0" w:space="0" w:color="auto"/>
      </w:divBdr>
    </w:div>
    <w:div w:id="715544618">
      <w:bodyDiv w:val="1"/>
      <w:marLeft w:val="0"/>
      <w:marRight w:val="0"/>
      <w:marTop w:val="0"/>
      <w:marBottom w:val="0"/>
      <w:divBdr>
        <w:top w:val="none" w:sz="0" w:space="0" w:color="auto"/>
        <w:left w:val="none" w:sz="0" w:space="0" w:color="auto"/>
        <w:bottom w:val="none" w:sz="0" w:space="0" w:color="auto"/>
        <w:right w:val="none" w:sz="0" w:space="0" w:color="auto"/>
      </w:divBdr>
    </w:div>
    <w:div w:id="720133554">
      <w:bodyDiv w:val="1"/>
      <w:marLeft w:val="0"/>
      <w:marRight w:val="0"/>
      <w:marTop w:val="0"/>
      <w:marBottom w:val="0"/>
      <w:divBdr>
        <w:top w:val="none" w:sz="0" w:space="0" w:color="auto"/>
        <w:left w:val="none" w:sz="0" w:space="0" w:color="auto"/>
        <w:bottom w:val="none" w:sz="0" w:space="0" w:color="auto"/>
        <w:right w:val="none" w:sz="0" w:space="0" w:color="auto"/>
      </w:divBdr>
    </w:div>
    <w:div w:id="723795420">
      <w:bodyDiv w:val="1"/>
      <w:marLeft w:val="0"/>
      <w:marRight w:val="0"/>
      <w:marTop w:val="0"/>
      <w:marBottom w:val="0"/>
      <w:divBdr>
        <w:top w:val="none" w:sz="0" w:space="0" w:color="auto"/>
        <w:left w:val="none" w:sz="0" w:space="0" w:color="auto"/>
        <w:bottom w:val="none" w:sz="0" w:space="0" w:color="auto"/>
        <w:right w:val="none" w:sz="0" w:space="0" w:color="auto"/>
      </w:divBdr>
    </w:div>
    <w:div w:id="730621152">
      <w:bodyDiv w:val="1"/>
      <w:marLeft w:val="0"/>
      <w:marRight w:val="0"/>
      <w:marTop w:val="0"/>
      <w:marBottom w:val="0"/>
      <w:divBdr>
        <w:top w:val="none" w:sz="0" w:space="0" w:color="auto"/>
        <w:left w:val="none" w:sz="0" w:space="0" w:color="auto"/>
        <w:bottom w:val="none" w:sz="0" w:space="0" w:color="auto"/>
        <w:right w:val="none" w:sz="0" w:space="0" w:color="auto"/>
      </w:divBdr>
    </w:div>
    <w:div w:id="733086476">
      <w:bodyDiv w:val="1"/>
      <w:marLeft w:val="0"/>
      <w:marRight w:val="0"/>
      <w:marTop w:val="0"/>
      <w:marBottom w:val="0"/>
      <w:divBdr>
        <w:top w:val="none" w:sz="0" w:space="0" w:color="auto"/>
        <w:left w:val="none" w:sz="0" w:space="0" w:color="auto"/>
        <w:bottom w:val="none" w:sz="0" w:space="0" w:color="auto"/>
        <w:right w:val="none" w:sz="0" w:space="0" w:color="auto"/>
      </w:divBdr>
    </w:div>
    <w:div w:id="743139666">
      <w:bodyDiv w:val="1"/>
      <w:marLeft w:val="0"/>
      <w:marRight w:val="0"/>
      <w:marTop w:val="0"/>
      <w:marBottom w:val="0"/>
      <w:divBdr>
        <w:top w:val="none" w:sz="0" w:space="0" w:color="auto"/>
        <w:left w:val="none" w:sz="0" w:space="0" w:color="auto"/>
        <w:bottom w:val="none" w:sz="0" w:space="0" w:color="auto"/>
        <w:right w:val="none" w:sz="0" w:space="0" w:color="auto"/>
      </w:divBdr>
    </w:div>
    <w:div w:id="746000745">
      <w:bodyDiv w:val="1"/>
      <w:marLeft w:val="0"/>
      <w:marRight w:val="0"/>
      <w:marTop w:val="0"/>
      <w:marBottom w:val="0"/>
      <w:divBdr>
        <w:top w:val="none" w:sz="0" w:space="0" w:color="auto"/>
        <w:left w:val="none" w:sz="0" w:space="0" w:color="auto"/>
        <w:bottom w:val="none" w:sz="0" w:space="0" w:color="auto"/>
        <w:right w:val="none" w:sz="0" w:space="0" w:color="auto"/>
      </w:divBdr>
    </w:div>
    <w:div w:id="747116219">
      <w:bodyDiv w:val="1"/>
      <w:marLeft w:val="0"/>
      <w:marRight w:val="0"/>
      <w:marTop w:val="0"/>
      <w:marBottom w:val="0"/>
      <w:divBdr>
        <w:top w:val="none" w:sz="0" w:space="0" w:color="auto"/>
        <w:left w:val="none" w:sz="0" w:space="0" w:color="auto"/>
        <w:bottom w:val="none" w:sz="0" w:space="0" w:color="auto"/>
        <w:right w:val="none" w:sz="0" w:space="0" w:color="auto"/>
      </w:divBdr>
    </w:div>
    <w:div w:id="751239793">
      <w:bodyDiv w:val="1"/>
      <w:marLeft w:val="0"/>
      <w:marRight w:val="0"/>
      <w:marTop w:val="0"/>
      <w:marBottom w:val="0"/>
      <w:divBdr>
        <w:top w:val="none" w:sz="0" w:space="0" w:color="auto"/>
        <w:left w:val="none" w:sz="0" w:space="0" w:color="auto"/>
        <w:bottom w:val="none" w:sz="0" w:space="0" w:color="auto"/>
        <w:right w:val="none" w:sz="0" w:space="0" w:color="auto"/>
      </w:divBdr>
    </w:div>
    <w:div w:id="755130898">
      <w:bodyDiv w:val="1"/>
      <w:marLeft w:val="0"/>
      <w:marRight w:val="0"/>
      <w:marTop w:val="0"/>
      <w:marBottom w:val="0"/>
      <w:divBdr>
        <w:top w:val="none" w:sz="0" w:space="0" w:color="auto"/>
        <w:left w:val="none" w:sz="0" w:space="0" w:color="auto"/>
        <w:bottom w:val="none" w:sz="0" w:space="0" w:color="auto"/>
        <w:right w:val="none" w:sz="0" w:space="0" w:color="auto"/>
      </w:divBdr>
    </w:div>
    <w:div w:id="776213476">
      <w:bodyDiv w:val="1"/>
      <w:marLeft w:val="0"/>
      <w:marRight w:val="0"/>
      <w:marTop w:val="0"/>
      <w:marBottom w:val="0"/>
      <w:divBdr>
        <w:top w:val="none" w:sz="0" w:space="0" w:color="auto"/>
        <w:left w:val="none" w:sz="0" w:space="0" w:color="auto"/>
        <w:bottom w:val="none" w:sz="0" w:space="0" w:color="auto"/>
        <w:right w:val="none" w:sz="0" w:space="0" w:color="auto"/>
      </w:divBdr>
    </w:div>
    <w:div w:id="780611341">
      <w:bodyDiv w:val="1"/>
      <w:marLeft w:val="0"/>
      <w:marRight w:val="0"/>
      <w:marTop w:val="0"/>
      <w:marBottom w:val="0"/>
      <w:divBdr>
        <w:top w:val="none" w:sz="0" w:space="0" w:color="auto"/>
        <w:left w:val="none" w:sz="0" w:space="0" w:color="auto"/>
        <w:bottom w:val="none" w:sz="0" w:space="0" w:color="auto"/>
        <w:right w:val="none" w:sz="0" w:space="0" w:color="auto"/>
      </w:divBdr>
    </w:div>
    <w:div w:id="784272249">
      <w:bodyDiv w:val="1"/>
      <w:marLeft w:val="0"/>
      <w:marRight w:val="0"/>
      <w:marTop w:val="0"/>
      <w:marBottom w:val="0"/>
      <w:divBdr>
        <w:top w:val="none" w:sz="0" w:space="0" w:color="auto"/>
        <w:left w:val="none" w:sz="0" w:space="0" w:color="auto"/>
        <w:bottom w:val="none" w:sz="0" w:space="0" w:color="auto"/>
        <w:right w:val="none" w:sz="0" w:space="0" w:color="auto"/>
      </w:divBdr>
    </w:div>
    <w:div w:id="794175736">
      <w:bodyDiv w:val="1"/>
      <w:marLeft w:val="0"/>
      <w:marRight w:val="0"/>
      <w:marTop w:val="0"/>
      <w:marBottom w:val="0"/>
      <w:divBdr>
        <w:top w:val="none" w:sz="0" w:space="0" w:color="auto"/>
        <w:left w:val="none" w:sz="0" w:space="0" w:color="auto"/>
        <w:bottom w:val="none" w:sz="0" w:space="0" w:color="auto"/>
        <w:right w:val="none" w:sz="0" w:space="0" w:color="auto"/>
      </w:divBdr>
    </w:div>
    <w:div w:id="796533293">
      <w:bodyDiv w:val="1"/>
      <w:marLeft w:val="0"/>
      <w:marRight w:val="0"/>
      <w:marTop w:val="0"/>
      <w:marBottom w:val="0"/>
      <w:divBdr>
        <w:top w:val="none" w:sz="0" w:space="0" w:color="auto"/>
        <w:left w:val="none" w:sz="0" w:space="0" w:color="auto"/>
        <w:bottom w:val="none" w:sz="0" w:space="0" w:color="auto"/>
        <w:right w:val="none" w:sz="0" w:space="0" w:color="auto"/>
      </w:divBdr>
    </w:div>
    <w:div w:id="798032743">
      <w:bodyDiv w:val="1"/>
      <w:marLeft w:val="0"/>
      <w:marRight w:val="0"/>
      <w:marTop w:val="0"/>
      <w:marBottom w:val="0"/>
      <w:divBdr>
        <w:top w:val="none" w:sz="0" w:space="0" w:color="auto"/>
        <w:left w:val="none" w:sz="0" w:space="0" w:color="auto"/>
        <w:bottom w:val="none" w:sz="0" w:space="0" w:color="auto"/>
        <w:right w:val="none" w:sz="0" w:space="0" w:color="auto"/>
      </w:divBdr>
    </w:div>
    <w:div w:id="799879999">
      <w:bodyDiv w:val="1"/>
      <w:marLeft w:val="0"/>
      <w:marRight w:val="0"/>
      <w:marTop w:val="0"/>
      <w:marBottom w:val="0"/>
      <w:divBdr>
        <w:top w:val="none" w:sz="0" w:space="0" w:color="auto"/>
        <w:left w:val="none" w:sz="0" w:space="0" w:color="auto"/>
        <w:bottom w:val="none" w:sz="0" w:space="0" w:color="auto"/>
        <w:right w:val="none" w:sz="0" w:space="0" w:color="auto"/>
      </w:divBdr>
    </w:div>
    <w:div w:id="802310370">
      <w:bodyDiv w:val="1"/>
      <w:marLeft w:val="0"/>
      <w:marRight w:val="0"/>
      <w:marTop w:val="0"/>
      <w:marBottom w:val="0"/>
      <w:divBdr>
        <w:top w:val="none" w:sz="0" w:space="0" w:color="auto"/>
        <w:left w:val="none" w:sz="0" w:space="0" w:color="auto"/>
        <w:bottom w:val="none" w:sz="0" w:space="0" w:color="auto"/>
        <w:right w:val="none" w:sz="0" w:space="0" w:color="auto"/>
      </w:divBdr>
    </w:div>
    <w:div w:id="809245529">
      <w:bodyDiv w:val="1"/>
      <w:marLeft w:val="0"/>
      <w:marRight w:val="0"/>
      <w:marTop w:val="0"/>
      <w:marBottom w:val="0"/>
      <w:divBdr>
        <w:top w:val="none" w:sz="0" w:space="0" w:color="auto"/>
        <w:left w:val="none" w:sz="0" w:space="0" w:color="auto"/>
        <w:bottom w:val="none" w:sz="0" w:space="0" w:color="auto"/>
        <w:right w:val="none" w:sz="0" w:space="0" w:color="auto"/>
      </w:divBdr>
    </w:div>
    <w:div w:id="809324867">
      <w:bodyDiv w:val="1"/>
      <w:marLeft w:val="0"/>
      <w:marRight w:val="0"/>
      <w:marTop w:val="0"/>
      <w:marBottom w:val="0"/>
      <w:divBdr>
        <w:top w:val="none" w:sz="0" w:space="0" w:color="auto"/>
        <w:left w:val="none" w:sz="0" w:space="0" w:color="auto"/>
        <w:bottom w:val="none" w:sz="0" w:space="0" w:color="auto"/>
        <w:right w:val="none" w:sz="0" w:space="0" w:color="auto"/>
      </w:divBdr>
    </w:div>
    <w:div w:id="811487710">
      <w:bodyDiv w:val="1"/>
      <w:marLeft w:val="0"/>
      <w:marRight w:val="0"/>
      <w:marTop w:val="0"/>
      <w:marBottom w:val="0"/>
      <w:divBdr>
        <w:top w:val="none" w:sz="0" w:space="0" w:color="auto"/>
        <w:left w:val="none" w:sz="0" w:space="0" w:color="auto"/>
        <w:bottom w:val="none" w:sz="0" w:space="0" w:color="auto"/>
        <w:right w:val="none" w:sz="0" w:space="0" w:color="auto"/>
      </w:divBdr>
    </w:div>
    <w:div w:id="821190183">
      <w:bodyDiv w:val="1"/>
      <w:marLeft w:val="0"/>
      <w:marRight w:val="0"/>
      <w:marTop w:val="0"/>
      <w:marBottom w:val="0"/>
      <w:divBdr>
        <w:top w:val="none" w:sz="0" w:space="0" w:color="auto"/>
        <w:left w:val="none" w:sz="0" w:space="0" w:color="auto"/>
        <w:bottom w:val="none" w:sz="0" w:space="0" w:color="auto"/>
        <w:right w:val="none" w:sz="0" w:space="0" w:color="auto"/>
      </w:divBdr>
    </w:div>
    <w:div w:id="828641774">
      <w:bodyDiv w:val="1"/>
      <w:marLeft w:val="0"/>
      <w:marRight w:val="0"/>
      <w:marTop w:val="0"/>
      <w:marBottom w:val="0"/>
      <w:divBdr>
        <w:top w:val="none" w:sz="0" w:space="0" w:color="auto"/>
        <w:left w:val="none" w:sz="0" w:space="0" w:color="auto"/>
        <w:bottom w:val="none" w:sz="0" w:space="0" w:color="auto"/>
        <w:right w:val="none" w:sz="0" w:space="0" w:color="auto"/>
      </w:divBdr>
    </w:div>
    <w:div w:id="830482717">
      <w:bodyDiv w:val="1"/>
      <w:marLeft w:val="0"/>
      <w:marRight w:val="0"/>
      <w:marTop w:val="0"/>
      <w:marBottom w:val="0"/>
      <w:divBdr>
        <w:top w:val="none" w:sz="0" w:space="0" w:color="auto"/>
        <w:left w:val="none" w:sz="0" w:space="0" w:color="auto"/>
        <w:bottom w:val="none" w:sz="0" w:space="0" w:color="auto"/>
        <w:right w:val="none" w:sz="0" w:space="0" w:color="auto"/>
      </w:divBdr>
    </w:div>
    <w:div w:id="833450064">
      <w:bodyDiv w:val="1"/>
      <w:marLeft w:val="0"/>
      <w:marRight w:val="0"/>
      <w:marTop w:val="0"/>
      <w:marBottom w:val="0"/>
      <w:divBdr>
        <w:top w:val="none" w:sz="0" w:space="0" w:color="auto"/>
        <w:left w:val="none" w:sz="0" w:space="0" w:color="auto"/>
        <w:bottom w:val="none" w:sz="0" w:space="0" w:color="auto"/>
        <w:right w:val="none" w:sz="0" w:space="0" w:color="auto"/>
      </w:divBdr>
    </w:div>
    <w:div w:id="834102595">
      <w:bodyDiv w:val="1"/>
      <w:marLeft w:val="0"/>
      <w:marRight w:val="0"/>
      <w:marTop w:val="0"/>
      <w:marBottom w:val="0"/>
      <w:divBdr>
        <w:top w:val="none" w:sz="0" w:space="0" w:color="auto"/>
        <w:left w:val="none" w:sz="0" w:space="0" w:color="auto"/>
        <w:bottom w:val="none" w:sz="0" w:space="0" w:color="auto"/>
        <w:right w:val="none" w:sz="0" w:space="0" w:color="auto"/>
      </w:divBdr>
    </w:div>
    <w:div w:id="838040176">
      <w:bodyDiv w:val="1"/>
      <w:marLeft w:val="0"/>
      <w:marRight w:val="0"/>
      <w:marTop w:val="0"/>
      <w:marBottom w:val="0"/>
      <w:divBdr>
        <w:top w:val="none" w:sz="0" w:space="0" w:color="auto"/>
        <w:left w:val="none" w:sz="0" w:space="0" w:color="auto"/>
        <w:bottom w:val="none" w:sz="0" w:space="0" w:color="auto"/>
        <w:right w:val="none" w:sz="0" w:space="0" w:color="auto"/>
      </w:divBdr>
    </w:div>
    <w:div w:id="841165187">
      <w:bodyDiv w:val="1"/>
      <w:marLeft w:val="0"/>
      <w:marRight w:val="0"/>
      <w:marTop w:val="0"/>
      <w:marBottom w:val="0"/>
      <w:divBdr>
        <w:top w:val="none" w:sz="0" w:space="0" w:color="auto"/>
        <w:left w:val="none" w:sz="0" w:space="0" w:color="auto"/>
        <w:bottom w:val="none" w:sz="0" w:space="0" w:color="auto"/>
        <w:right w:val="none" w:sz="0" w:space="0" w:color="auto"/>
      </w:divBdr>
    </w:div>
    <w:div w:id="851988218">
      <w:bodyDiv w:val="1"/>
      <w:marLeft w:val="0"/>
      <w:marRight w:val="0"/>
      <w:marTop w:val="0"/>
      <w:marBottom w:val="0"/>
      <w:divBdr>
        <w:top w:val="none" w:sz="0" w:space="0" w:color="auto"/>
        <w:left w:val="none" w:sz="0" w:space="0" w:color="auto"/>
        <w:bottom w:val="none" w:sz="0" w:space="0" w:color="auto"/>
        <w:right w:val="none" w:sz="0" w:space="0" w:color="auto"/>
      </w:divBdr>
    </w:div>
    <w:div w:id="875310013">
      <w:bodyDiv w:val="1"/>
      <w:marLeft w:val="0"/>
      <w:marRight w:val="0"/>
      <w:marTop w:val="0"/>
      <w:marBottom w:val="0"/>
      <w:divBdr>
        <w:top w:val="none" w:sz="0" w:space="0" w:color="auto"/>
        <w:left w:val="none" w:sz="0" w:space="0" w:color="auto"/>
        <w:bottom w:val="none" w:sz="0" w:space="0" w:color="auto"/>
        <w:right w:val="none" w:sz="0" w:space="0" w:color="auto"/>
      </w:divBdr>
    </w:div>
    <w:div w:id="887036020">
      <w:bodyDiv w:val="1"/>
      <w:marLeft w:val="0"/>
      <w:marRight w:val="0"/>
      <w:marTop w:val="0"/>
      <w:marBottom w:val="0"/>
      <w:divBdr>
        <w:top w:val="none" w:sz="0" w:space="0" w:color="auto"/>
        <w:left w:val="none" w:sz="0" w:space="0" w:color="auto"/>
        <w:bottom w:val="none" w:sz="0" w:space="0" w:color="auto"/>
        <w:right w:val="none" w:sz="0" w:space="0" w:color="auto"/>
      </w:divBdr>
    </w:div>
    <w:div w:id="891231383">
      <w:bodyDiv w:val="1"/>
      <w:marLeft w:val="0"/>
      <w:marRight w:val="0"/>
      <w:marTop w:val="0"/>
      <w:marBottom w:val="0"/>
      <w:divBdr>
        <w:top w:val="none" w:sz="0" w:space="0" w:color="auto"/>
        <w:left w:val="none" w:sz="0" w:space="0" w:color="auto"/>
        <w:bottom w:val="none" w:sz="0" w:space="0" w:color="auto"/>
        <w:right w:val="none" w:sz="0" w:space="0" w:color="auto"/>
      </w:divBdr>
    </w:div>
    <w:div w:id="891232437">
      <w:bodyDiv w:val="1"/>
      <w:marLeft w:val="0"/>
      <w:marRight w:val="0"/>
      <w:marTop w:val="0"/>
      <w:marBottom w:val="0"/>
      <w:divBdr>
        <w:top w:val="none" w:sz="0" w:space="0" w:color="auto"/>
        <w:left w:val="none" w:sz="0" w:space="0" w:color="auto"/>
        <w:bottom w:val="none" w:sz="0" w:space="0" w:color="auto"/>
        <w:right w:val="none" w:sz="0" w:space="0" w:color="auto"/>
      </w:divBdr>
    </w:div>
    <w:div w:id="902906359">
      <w:bodyDiv w:val="1"/>
      <w:marLeft w:val="0"/>
      <w:marRight w:val="0"/>
      <w:marTop w:val="0"/>
      <w:marBottom w:val="0"/>
      <w:divBdr>
        <w:top w:val="none" w:sz="0" w:space="0" w:color="auto"/>
        <w:left w:val="none" w:sz="0" w:space="0" w:color="auto"/>
        <w:bottom w:val="none" w:sz="0" w:space="0" w:color="auto"/>
        <w:right w:val="none" w:sz="0" w:space="0" w:color="auto"/>
      </w:divBdr>
    </w:div>
    <w:div w:id="909147652">
      <w:bodyDiv w:val="1"/>
      <w:marLeft w:val="0"/>
      <w:marRight w:val="0"/>
      <w:marTop w:val="0"/>
      <w:marBottom w:val="0"/>
      <w:divBdr>
        <w:top w:val="none" w:sz="0" w:space="0" w:color="auto"/>
        <w:left w:val="none" w:sz="0" w:space="0" w:color="auto"/>
        <w:bottom w:val="none" w:sz="0" w:space="0" w:color="auto"/>
        <w:right w:val="none" w:sz="0" w:space="0" w:color="auto"/>
      </w:divBdr>
    </w:div>
    <w:div w:id="914361988">
      <w:bodyDiv w:val="1"/>
      <w:marLeft w:val="0"/>
      <w:marRight w:val="0"/>
      <w:marTop w:val="0"/>
      <w:marBottom w:val="0"/>
      <w:divBdr>
        <w:top w:val="none" w:sz="0" w:space="0" w:color="auto"/>
        <w:left w:val="none" w:sz="0" w:space="0" w:color="auto"/>
        <w:bottom w:val="none" w:sz="0" w:space="0" w:color="auto"/>
        <w:right w:val="none" w:sz="0" w:space="0" w:color="auto"/>
      </w:divBdr>
    </w:div>
    <w:div w:id="921374077">
      <w:bodyDiv w:val="1"/>
      <w:marLeft w:val="0"/>
      <w:marRight w:val="0"/>
      <w:marTop w:val="0"/>
      <w:marBottom w:val="0"/>
      <w:divBdr>
        <w:top w:val="none" w:sz="0" w:space="0" w:color="auto"/>
        <w:left w:val="none" w:sz="0" w:space="0" w:color="auto"/>
        <w:bottom w:val="none" w:sz="0" w:space="0" w:color="auto"/>
        <w:right w:val="none" w:sz="0" w:space="0" w:color="auto"/>
      </w:divBdr>
    </w:div>
    <w:div w:id="922180297">
      <w:bodyDiv w:val="1"/>
      <w:marLeft w:val="0"/>
      <w:marRight w:val="0"/>
      <w:marTop w:val="0"/>
      <w:marBottom w:val="0"/>
      <w:divBdr>
        <w:top w:val="none" w:sz="0" w:space="0" w:color="auto"/>
        <w:left w:val="none" w:sz="0" w:space="0" w:color="auto"/>
        <w:bottom w:val="none" w:sz="0" w:space="0" w:color="auto"/>
        <w:right w:val="none" w:sz="0" w:space="0" w:color="auto"/>
      </w:divBdr>
    </w:div>
    <w:div w:id="922882156">
      <w:bodyDiv w:val="1"/>
      <w:marLeft w:val="0"/>
      <w:marRight w:val="0"/>
      <w:marTop w:val="0"/>
      <w:marBottom w:val="0"/>
      <w:divBdr>
        <w:top w:val="none" w:sz="0" w:space="0" w:color="auto"/>
        <w:left w:val="none" w:sz="0" w:space="0" w:color="auto"/>
        <w:bottom w:val="none" w:sz="0" w:space="0" w:color="auto"/>
        <w:right w:val="none" w:sz="0" w:space="0" w:color="auto"/>
      </w:divBdr>
    </w:div>
    <w:div w:id="931938057">
      <w:bodyDiv w:val="1"/>
      <w:marLeft w:val="0"/>
      <w:marRight w:val="0"/>
      <w:marTop w:val="0"/>
      <w:marBottom w:val="0"/>
      <w:divBdr>
        <w:top w:val="none" w:sz="0" w:space="0" w:color="auto"/>
        <w:left w:val="none" w:sz="0" w:space="0" w:color="auto"/>
        <w:bottom w:val="none" w:sz="0" w:space="0" w:color="auto"/>
        <w:right w:val="none" w:sz="0" w:space="0" w:color="auto"/>
      </w:divBdr>
    </w:div>
    <w:div w:id="933057560">
      <w:bodyDiv w:val="1"/>
      <w:marLeft w:val="0"/>
      <w:marRight w:val="0"/>
      <w:marTop w:val="0"/>
      <w:marBottom w:val="0"/>
      <w:divBdr>
        <w:top w:val="none" w:sz="0" w:space="0" w:color="auto"/>
        <w:left w:val="none" w:sz="0" w:space="0" w:color="auto"/>
        <w:bottom w:val="none" w:sz="0" w:space="0" w:color="auto"/>
        <w:right w:val="none" w:sz="0" w:space="0" w:color="auto"/>
      </w:divBdr>
    </w:div>
    <w:div w:id="947852975">
      <w:bodyDiv w:val="1"/>
      <w:marLeft w:val="0"/>
      <w:marRight w:val="0"/>
      <w:marTop w:val="0"/>
      <w:marBottom w:val="0"/>
      <w:divBdr>
        <w:top w:val="none" w:sz="0" w:space="0" w:color="auto"/>
        <w:left w:val="none" w:sz="0" w:space="0" w:color="auto"/>
        <w:bottom w:val="none" w:sz="0" w:space="0" w:color="auto"/>
        <w:right w:val="none" w:sz="0" w:space="0" w:color="auto"/>
      </w:divBdr>
    </w:div>
    <w:div w:id="955676260">
      <w:bodyDiv w:val="1"/>
      <w:marLeft w:val="0"/>
      <w:marRight w:val="0"/>
      <w:marTop w:val="0"/>
      <w:marBottom w:val="0"/>
      <w:divBdr>
        <w:top w:val="none" w:sz="0" w:space="0" w:color="auto"/>
        <w:left w:val="none" w:sz="0" w:space="0" w:color="auto"/>
        <w:bottom w:val="none" w:sz="0" w:space="0" w:color="auto"/>
        <w:right w:val="none" w:sz="0" w:space="0" w:color="auto"/>
      </w:divBdr>
    </w:div>
    <w:div w:id="964772327">
      <w:bodyDiv w:val="1"/>
      <w:marLeft w:val="0"/>
      <w:marRight w:val="0"/>
      <w:marTop w:val="0"/>
      <w:marBottom w:val="0"/>
      <w:divBdr>
        <w:top w:val="none" w:sz="0" w:space="0" w:color="auto"/>
        <w:left w:val="none" w:sz="0" w:space="0" w:color="auto"/>
        <w:bottom w:val="none" w:sz="0" w:space="0" w:color="auto"/>
        <w:right w:val="none" w:sz="0" w:space="0" w:color="auto"/>
      </w:divBdr>
    </w:div>
    <w:div w:id="972633386">
      <w:bodyDiv w:val="1"/>
      <w:marLeft w:val="0"/>
      <w:marRight w:val="0"/>
      <w:marTop w:val="0"/>
      <w:marBottom w:val="0"/>
      <w:divBdr>
        <w:top w:val="none" w:sz="0" w:space="0" w:color="auto"/>
        <w:left w:val="none" w:sz="0" w:space="0" w:color="auto"/>
        <w:bottom w:val="none" w:sz="0" w:space="0" w:color="auto"/>
        <w:right w:val="none" w:sz="0" w:space="0" w:color="auto"/>
      </w:divBdr>
    </w:div>
    <w:div w:id="976884706">
      <w:bodyDiv w:val="1"/>
      <w:marLeft w:val="0"/>
      <w:marRight w:val="0"/>
      <w:marTop w:val="0"/>
      <w:marBottom w:val="0"/>
      <w:divBdr>
        <w:top w:val="none" w:sz="0" w:space="0" w:color="auto"/>
        <w:left w:val="none" w:sz="0" w:space="0" w:color="auto"/>
        <w:bottom w:val="none" w:sz="0" w:space="0" w:color="auto"/>
        <w:right w:val="none" w:sz="0" w:space="0" w:color="auto"/>
      </w:divBdr>
    </w:div>
    <w:div w:id="977105899">
      <w:bodyDiv w:val="1"/>
      <w:marLeft w:val="0"/>
      <w:marRight w:val="0"/>
      <w:marTop w:val="0"/>
      <w:marBottom w:val="0"/>
      <w:divBdr>
        <w:top w:val="none" w:sz="0" w:space="0" w:color="auto"/>
        <w:left w:val="none" w:sz="0" w:space="0" w:color="auto"/>
        <w:bottom w:val="none" w:sz="0" w:space="0" w:color="auto"/>
        <w:right w:val="none" w:sz="0" w:space="0" w:color="auto"/>
      </w:divBdr>
    </w:div>
    <w:div w:id="985552530">
      <w:bodyDiv w:val="1"/>
      <w:marLeft w:val="0"/>
      <w:marRight w:val="0"/>
      <w:marTop w:val="0"/>
      <w:marBottom w:val="0"/>
      <w:divBdr>
        <w:top w:val="none" w:sz="0" w:space="0" w:color="auto"/>
        <w:left w:val="none" w:sz="0" w:space="0" w:color="auto"/>
        <w:bottom w:val="none" w:sz="0" w:space="0" w:color="auto"/>
        <w:right w:val="none" w:sz="0" w:space="0" w:color="auto"/>
      </w:divBdr>
    </w:div>
    <w:div w:id="988051201">
      <w:bodyDiv w:val="1"/>
      <w:marLeft w:val="0"/>
      <w:marRight w:val="0"/>
      <w:marTop w:val="0"/>
      <w:marBottom w:val="0"/>
      <w:divBdr>
        <w:top w:val="none" w:sz="0" w:space="0" w:color="auto"/>
        <w:left w:val="none" w:sz="0" w:space="0" w:color="auto"/>
        <w:bottom w:val="none" w:sz="0" w:space="0" w:color="auto"/>
        <w:right w:val="none" w:sz="0" w:space="0" w:color="auto"/>
      </w:divBdr>
    </w:div>
    <w:div w:id="989289793">
      <w:bodyDiv w:val="1"/>
      <w:marLeft w:val="0"/>
      <w:marRight w:val="0"/>
      <w:marTop w:val="0"/>
      <w:marBottom w:val="0"/>
      <w:divBdr>
        <w:top w:val="none" w:sz="0" w:space="0" w:color="auto"/>
        <w:left w:val="none" w:sz="0" w:space="0" w:color="auto"/>
        <w:bottom w:val="none" w:sz="0" w:space="0" w:color="auto"/>
        <w:right w:val="none" w:sz="0" w:space="0" w:color="auto"/>
      </w:divBdr>
    </w:div>
    <w:div w:id="999774189">
      <w:bodyDiv w:val="1"/>
      <w:marLeft w:val="0"/>
      <w:marRight w:val="0"/>
      <w:marTop w:val="0"/>
      <w:marBottom w:val="0"/>
      <w:divBdr>
        <w:top w:val="none" w:sz="0" w:space="0" w:color="auto"/>
        <w:left w:val="none" w:sz="0" w:space="0" w:color="auto"/>
        <w:bottom w:val="none" w:sz="0" w:space="0" w:color="auto"/>
        <w:right w:val="none" w:sz="0" w:space="0" w:color="auto"/>
      </w:divBdr>
    </w:div>
    <w:div w:id="1000161058">
      <w:bodyDiv w:val="1"/>
      <w:marLeft w:val="0"/>
      <w:marRight w:val="0"/>
      <w:marTop w:val="0"/>
      <w:marBottom w:val="0"/>
      <w:divBdr>
        <w:top w:val="none" w:sz="0" w:space="0" w:color="auto"/>
        <w:left w:val="none" w:sz="0" w:space="0" w:color="auto"/>
        <w:bottom w:val="none" w:sz="0" w:space="0" w:color="auto"/>
        <w:right w:val="none" w:sz="0" w:space="0" w:color="auto"/>
      </w:divBdr>
    </w:div>
    <w:div w:id="1002242069">
      <w:bodyDiv w:val="1"/>
      <w:marLeft w:val="0"/>
      <w:marRight w:val="0"/>
      <w:marTop w:val="0"/>
      <w:marBottom w:val="0"/>
      <w:divBdr>
        <w:top w:val="none" w:sz="0" w:space="0" w:color="auto"/>
        <w:left w:val="none" w:sz="0" w:space="0" w:color="auto"/>
        <w:bottom w:val="none" w:sz="0" w:space="0" w:color="auto"/>
        <w:right w:val="none" w:sz="0" w:space="0" w:color="auto"/>
      </w:divBdr>
    </w:div>
    <w:div w:id="1011494863">
      <w:bodyDiv w:val="1"/>
      <w:marLeft w:val="0"/>
      <w:marRight w:val="0"/>
      <w:marTop w:val="0"/>
      <w:marBottom w:val="0"/>
      <w:divBdr>
        <w:top w:val="none" w:sz="0" w:space="0" w:color="auto"/>
        <w:left w:val="none" w:sz="0" w:space="0" w:color="auto"/>
        <w:bottom w:val="none" w:sz="0" w:space="0" w:color="auto"/>
        <w:right w:val="none" w:sz="0" w:space="0" w:color="auto"/>
      </w:divBdr>
    </w:div>
    <w:div w:id="1013337208">
      <w:bodyDiv w:val="1"/>
      <w:marLeft w:val="0"/>
      <w:marRight w:val="0"/>
      <w:marTop w:val="0"/>
      <w:marBottom w:val="0"/>
      <w:divBdr>
        <w:top w:val="none" w:sz="0" w:space="0" w:color="auto"/>
        <w:left w:val="none" w:sz="0" w:space="0" w:color="auto"/>
        <w:bottom w:val="none" w:sz="0" w:space="0" w:color="auto"/>
        <w:right w:val="none" w:sz="0" w:space="0" w:color="auto"/>
      </w:divBdr>
    </w:div>
    <w:div w:id="1018847099">
      <w:bodyDiv w:val="1"/>
      <w:marLeft w:val="0"/>
      <w:marRight w:val="0"/>
      <w:marTop w:val="0"/>
      <w:marBottom w:val="0"/>
      <w:divBdr>
        <w:top w:val="none" w:sz="0" w:space="0" w:color="auto"/>
        <w:left w:val="none" w:sz="0" w:space="0" w:color="auto"/>
        <w:bottom w:val="none" w:sz="0" w:space="0" w:color="auto"/>
        <w:right w:val="none" w:sz="0" w:space="0" w:color="auto"/>
      </w:divBdr>
    </w:div>
    <w:div w:id="1024212823">
      <w:bodyDiv w:val="1"/>
      <w:marLeft w:val="0"/>
      <w:marRight w:val="0"/>
      <w:marTop w:val="0"/>
      <w:marBottom w:val="0"/>
      <w:divBdr>
        <w:top w:val="none" w:sz="0" w:space="0" w:color="auto"/>
        <w:left w:val="none" w:sz="0" w:space="0" w:color="auto"/>
        <w:bottom w:val="none" w:sz="0" w:space="0" w:color="auto"/>
        <w:right w:val="none" w:sz="0" w:space="0" w:color="auto"/>
      </w:divBdr>
    </w:div>
    <w:div w:id="1032267885">
      <w:bodyDiv w:val="1"/>
      <w:marLeft w:val="0"/>
      <w:marRight w:val="0"/>
      <w:marTop w:val="0"/>
      <w:marBottom w:val="0"/>
      <w:divBdr>
        <w:top w:val="none" w:sz="0" w:space="0" w:color="auto"/>
        <w:left w:val="none" w:sz="0" w:space="0" w:color="auto"/>
        <w:bottom w:val="none" w:sz="0" w:space="0" w:color="auto"/>
        <w:right w:val="none" w:sz="0" w:space="0" w:color="auto"/>
      </w:divBdr>
    </w:div>
    <w:div w:id="1043483718">
      <w:bodyDiv w:val="1"/>
      <w:marLeft w:val="0"/>
      <w:marRight w:val="0"/>
      <w:marTop w:val="0"/>
      <w:marBottom w:val="0"/>
      <w:divBdr>
        <w:top w:val="none" w:sz="0" w:space="0" w:color="auto"/>
        <w:left w:val="none" w:sz="0" w:space="0" w:color="auto"/>
        <w:bottom w:val="none" w:sz="0" w:space="0" w:color="auto"/>
        <w:right w:val="none" w:sz="0" w:space="0" w:color="auto"/>
      </w:divBdr>
    </w:div>
    <w:div w:id="1046755324">
      <w:bodyDiv w:val="1"/>
      <w:marLeft w:val="0"/>
      <w:marRight w:val="0"/>
      <w:marTop w:val="0"/>
      <w:marBottom w:val="0"/>
      <w:divBdr>
        <w:top w:val="none" w:sz="0" w:space="0" w:color="auto"/>
        <w:left w:val="none" w:sz="0" w:space="0" w:color="auto"/>
        <w:bottom w:val="none" w:sz="0" w:space="0" w:color="auto"/>
        <w:right w:val="none" w:sz="0" w:space="0" w:color="auto"/>
      </w:divBdr>
    </w:div>
    <w:div w:id="1046948868">
      <w:bodyDiv w:val="1"/>
      <w:marLeft w:val="0"/>
      <w:marRight w:val="0"/>
      <w:marTop w:val="0"/>
      <w:marBottom w:val="0"/>
      <w:divBdr>
        <w:top w:val="none" w:sz="0" w:space="0" w:color="auto"/>
        <w:left w:val="none" w:sz="0" w:space="0" w:color="auto"/>
        <w:bottom w:val="none" w:sz="0" w:space="0" w:color="auto"/>
        <w:right w:val="none" w:sz="0" w:space="0" w:color="auto"/>
      </w:divBdr>
    </w:div>
    <w:div w:id="1054544417">
      <w:bodyDiv w:val="1"/>
      <w:marLeft w:val="0"/>
      <w:marRight w:val="0"/>
      <w:marTop w:val="0"/>
      <w:marBottom w:val="0"/>
      <w:divBdr>
        <w:top w:val="none" w:sz="0" w:space="0" w:color="auto"/>
        <w:left w:val="none" w:sz="0" w:space="0" w:color="auto"/>
        <w:bottom w:val="none" w:sz="0" w:space="0" w:color="auto"/>
        <w:right w:val="none" w:sz="0" w:space="0" w:color="auto"/>
      </w:divBdr>
    </w:div>
    <w:div w:id="1062682590">
      <w:bodyDiv w:val="1"/>
      <w:marLeft w:val="0"/>
      <w:marRight w:val="0"/>
      <w:marTop w:val="0"/>
      <w:marBottom w:val="0"/>
      <w:divBdr>
        <w:top w:val="none" w:sz="0" w:space="0" w:color="auto"/>
        <w:left w:val="none" w:sz="0" w:space="0" w:color="auto"/>
        <w:bottom w:val="none" w:sz="0" w:space="0" w:color="auto"/>
        <w:right w:val="none" w:sz="0" w:space="0" w:color="auto"/>
      </w:divBdr>
    </w:div>
    <w:div w:id="1072921898">
      <w:bodyDiv w:val="1"/>
      <w:marLeft w:val="0"/>
      <w:marRight w:val="0"/>
      <w:marTop w:val="0"/>
      <w:marBottom w:val="0"/>
      <w:divBdr>
        <w:top w:val="none" w:sz="0" w:space="0" w:color="auto"/>
        <w:left w:val="none" w:sz="0" w:space="0" w:color="auto"/>
        <w:bottom w:val="none" w:sz="0" w:space="0" w:color="auto"/>
        <w:right w:val="none" w:sz="0" w:space="0" w:color="auto"/>
      </w:divBdr>
    </w:div>
    <w:div w:id="1078284940">
      <w:bodyDiv w:val="1"/>
      <w:marLeft w:val="0"/>
      <w:marRight w:val="0"/>
      <w:marTop w:val="0"/>
      <w:marBottom w:val="0"/>
      <w:divBdr>
        <w:top w:val="none" w:sz="0" w:space="0" w:color="auto"/>
        <w:left w:val="none" w:sz="0" w:space="0" w:color="auto"/>
        <w:bottom w:val="none" w:sz="0" w:space="0" w:color="auto"/>
        <w:right w:val="none" w:sz="0" w:space="0" w:color="auto"/>
      </w:divBdr>
    </w:div>
    <w:div w:id="1082683795">
      <w:bodyDiv w:val="1"/>
      <w:marLeft w:val="0"/>
      <w:marRight w:val="0"/>
      <w:marTop w:val="0"/>
      <w:marBottom w:val="0"/>
      <w:divBdr>
        <w:top w:val="none" w:sz="0" w:space="0" w:color="auto"/>
        <w:left w:val="none" w:sz="0" w:space="0" w:color="auto"/>
        <w:bottom w:val="none" w:sz="0" w:space="0" w:color="auto"/>
        <w:right w:val="none" w:sz="0" w:space="0" w:color="auto"/>
      </w:divBdr>
    </w:div>
    <w:div w:id="1095517781">
      <w:bodyDiv w:val="1"/>
      <w:marLeft w:val="0"/>
      <w:marRight w:val="0"/>
      <w:marTop w:val="0"/>
      <w:marBottom w:val="0"/>
      <w:divBdr>
        <w:top w:val="none" w:sz="0" w:space="0" w:color="auto"/>
        <w:left w:val="none" w:sz="0" w:space="0" w:color="auto"/>
        <w:bottom w:val="none" w:sz="0" w:space="0" w:color="auto"/>
        <w:right w:val="none" w:sz="0" w:space="0" w:color="auto"/>
      </w:divBdr>
    </w:div>
    <w:div w:id="1098714224">
      <w:bodyDiv w:val="1"/>
      <w:marLeft w:val="0"/>
      <w:marRight w:val="0"/>
      <w:marTop w:val="0"/>
      <w:marBottom w:val="0"/>
      <w:divBdr>
        <w:top w:val="none" w:sz="0" w:space="0" w:color="auto"/>
        <w:left w:val="none" w:sz="0" w:space="0" w:color="auto"/>
        <w:bottom w:val="none" w:sz="0" w:space="0" w:color="auto"/>
        <w:right w:val="none" w:sz="0" w:space="0" w:color="auto"/>
      </w:divBdr>
    </w:div>
    <w:div w:id="1105148069">
      <w:bodyDiv w:val="1"/>
      <w:marLeft w:val="0"/>
      <w:marRight w:val="0"/>
      <w:marTop w:val="0"/>
      <w:marBottom w:val="0"/>
      <w:divBdr>
        <w:top w:val="none" w:sz="0" w:space="0" w:color="auto"/>
        <w:left w:val="none" w:sz="0" w:space="0" w:color="auto"/>
        <w:bottom w:val="none" w:sz="0" w:space="0" w:color="auto"/>
        <w:right w:val="none" w:sz="0" w:space="0" w:color="auto"/>
      </w:divBdr>
    </w:div>
    <w:div w:id="1105878506">
      <w:bodyDiv w:val="1"/>
      <w:marLeft w:val="0"/>
      <w:marRight w:val="0"/>
      <w:marTop w:val="0"/>
      <w:marBottom w:val="0"/>
      <w:divBdr>
        <w:top w:val="none" w:sz="0" w:space="0" w:color="auto"/>
        <w:left w:val="none" w:sz="0" w:space="0" w:color="auto"/>
        <w:bottom w:val="none" w:sz="0" w:space="0" w:color="auto"/>
        <w:right w:val="none" w:sz="0" w:space="0" w:color="auto"/>
      </w:divBdr>
    </w:div>
    <w:div w:id="1111318168">
      <w:bodyDiv w:val="1"/>
      <w:marLeft w:val="0"/>
      <w:marRight w:val="0"/>
      <w:marTop w:val="0"/>
      <w:marBottom w:val="0"/>
      <w:divBdr>
        <w:top w:val="none" w:sz="0" w:space="0" w:color="auto"/>
        <w:left w:val="none" w:sz="0" w:space="0" w:color="auto"/>
        <w:bottom w:val="none" w:sz="0" w:space="0" w:color="auto"/>
        <w:right w:val="none" w:sz="0" w:space="0" w:color="auto"/>
      </w:divBdr>
    </w:div>
    <w:div w:id="1117716968">
      <w:bodyDiv w:val="1"/>
      <w:marLeft w:val="0"/>
      <w:marRight w:val="0"/>
      <w:marTop w:val="0"/>
      <w:marBottom w:val="0"/>
      <w:divBdr>
        <w:top w:val="none" w:sz="0" w:space="0" w:color="auto"/>
        <w:left w:val="none" w:sz="0" w:space="0" w:color="auto"/>
        <w:bottom w:val="none" w:sz="0" w:space="0" w:color="auto"/>
        <w:right w:val="none" w:sz="0" w:space="0" w:color="auto"/>
      </w:divBdr>
    </w:div>
    <w:div w:id="1118842463">
      <w:bodyDiv w:val="1"/>
      <w:marLeft w:val="0"/>
      <w:marRight w:val="0"/>
      <w:marTop w:val="0"/>
      <w:marBottom w:val="0"/>
      <w:divBdr>
        <w:top w:val="none" w:sz="0" w:space="0" w:color="auto"/>
        <w:left w:val="none" w:sz="0" w:space="0" w:color="auto"/>
        <w:bottom w:val="none" w:sz="0" w:space="0" w:color="auto"/>
        <w:right w:val="none" w:sz="0" w:space="0" w:color="auto"/>
      </w:divBdr>
    </w:div>
    <w:div w:id="1130590746">
      <w:bodyDiv w:val="1"/>
      <w:marLeft w:val="0"/>
      <w:marRight w:val="0"/>
      <w:marTop w:val="0"/>
      <w:marBottom w:val="0"/>
      <w:divBdr>
        <w:top w:val="none" w:sz="0" w:space="0" w:color="auto"/>
        <w:left w:val="none" w:sz="0" w:space="0" w:color="auto"/>
        <w:bottom w:val="none" w:sz="0" w:space="0" w:color="auto"/>
        <w:right w:val="none" w:sz="0" w:space="0" w:color="auto"/>
      </w:divBdr>
    </w:div>
    <w:div w:id="1131097725">
      <w:bodyDiv w:val="1"/>
      <w:marLeft w:val="0"/>
      <w:marRight w:val="0"/>
      <w:marTop w:val="0"/>
      <w:marBottom w:val="0"/>
      <w:divBdr>
        <w:top w:val="none" w:sz="0" w:space="0" w:color="auto"/>
        <w:left w:val="none" w:sz="0" w:space="0" w:color="auto"/>
        <w:bottom w:val="none" w:sz="0" w:space="0" w:color="auto"/>
        <w:right w:val="none" w:sz="0" w:space="0" w:color="auto"/>
      </w:divBdr>
    </w:div>
    <w:div w:id="1136991181">
      <w:bodyDiv w:val="1"/>
      <w:marLeft w:val="0"/>
      <w:marRight w:val="0"/>
      <w:marTop w:val="0"/>
      <w:marBottom w:val="0"/>
      <w:divBdr>
        <w:top w:val="none" w:sz="0" w:space="0" w:color="auto"/>
        <w:left w:val="none" w:sz="0" w:space="0" w:color="auto"/>
        <w:bottom w:val="none" w:sz="0" w:space="0" w:color="auto"/>
        <w:right w:val="none" w:sz="0" w:space="0" w:color="auto"/>
      </w:divBdr>
    </w:div>
    <w:div w:id="1149176710">
      <w:bodyDiv w:val="1"/>
      <w:marLeft w:val="0"/>
      <w:marRight w:val="0"/>
      <w:marTop w:val="0"/>
      <w:marBottom w:val="0"/>
      <w:divBdr>
        <w:top w:val="none" w:sz="0" w:space="0" w:color="auto"/>
        <w:left w:val="none" w:sz="0" w:space="0" w:color="auto"/>
        <w:bottom w:val="none" w:sz="0" w:space="0" w:color="auto"/>
        <w:right w:val="none" w:sz="0" w:space="0" w:color="auto"/>
      </w:divBdr>
    </w:div>
    <w:div w:id="1149791052">
      <w:bodyDiv w:val="1"/>
      <w:marLeft w:val="0"/>
      <w:marRight w:val="0"/>
      <w:marTop w:val="0"/>
      <w:marBottom w:val="0"/>
      <w:divBdr>
        <w:top w:val="none" w:sz="0" w:space="0" w:color="auto"/>
        <w:left w:val="none" w:sz="0" w:space="0" w:color="auto"/>
        <w:bottom w:val="none" w:sz="0" w:space="0" w:color="auto"/>
        <w:right w:val="none" w:sz="0" w:space="0" w:color="auto"/>
      </w:divBdr>
    </w:div>
    <w:div w:id="1154174971">
      <w:bodyDiv w:val="1"/>
      <w:marLeft w:val="0"/>
      <w:marRight w:val="0"/>
      <w:marTop w:val="0"/>
      <w:marBottom w:val="0"/>
      <w:divBdr>
        <w:top w:val="none" w:sz="0" w:space="0" w:color="auto"/>
        <w:left w:val="none" w:sz="0" w:space="0" w:color="auto"/>
        <w:bottom w:val="none" w:sz="0" w:space="0" w:color="auto"/>
        <w:right w:val="none" w:sz="0" w:space="0" w:color="auto"/>
      </w:divBdr>
    </w:div>
    <w:div w:id="1156917953">
      <w:bodyDiv w:val="1"/>
      <w:marLeft w:val="0"/>
      <w:marRight w:val="0"/>
      <w:marTop w:val="0"/>
      <w:marBottom w:val="0"/>
      <w:divBdr>
        <w:top w:val="none" w:sz="0" w:space="0" w:color="auto"/>
        <w:left w:val="none" w:sz="0" w:space="0" w:color="auto"/>
        <w:bottom w:val="none" w:sz="0" w:space="0" w:color="auto"/>
        <w:right w:val="none" w:sz="0" w:space="0" w:color="auto"/>
      </w:divBdr>
    </w:div>
    <w:div w:id="1163205334">
      <w:bodyDiv w:val="1"/>
      <w:marLeft w:val="0"/>
      <w:marRight w:val="0"/>
      <w:marTop w:val="0"/>
      <w:marBottom w:val="0"/>
      <w:divBdr>
        <w:top w:val="none" w:sz="0" w:space="0" w:color="auto"/>
        <w:left w:val="none" w:sz="0" w:space="0" w:color="auto"/>
        <w:bottom w:val="none" w:sz="0" w:space="0" w:color="auto"/>
        <w:right w:val="none" w:sz="0" w:space="0" w:color="auto"/>
      </w:divBdr>
    </w:div>
    <w:div w:id="1163740432">
      <w:bodyDiv w:val="1"/>
      <w:marLeft w:val="0"/>
      <w:marRight w:val="0"/>
      <w:marTop w:val="0"/>
      <w:marBottom w:val="0"/>
      <w:divBdr>
        <w:top w:val="none" w:sz="0" w:space="0" w:color="auto"/>
        <w:left w:val="none" w:sz="0" w:space="0" w:color="auto"/>
        <w:bottom w:val="none" w:sz="0" w:space="0" w:color="auto"/>
        <w:right w:val="none" w:sz="0" w:space="0" w:color="auto"/>
      </w:divBdr>
    </w:div>
    <w:div w:id="1168639158">
      <w:bodyDiv w:val="1"/>
      <w:marLeft w:val="0"/>
      <w:marRight w:val="0"/>
      <w:marTop w:val="0"/>
      <w:marBottom w:val="0"/>
      <w:divBdr>
        <w:top w:val="none" w:sz="0" w:space="0" w:color="auto"/>
        <w:left w:val="none" w:sz="0" w:space="0" w:color="auto"/>
        <w:bottom w:val="none" w:sz="0" w:space="0" w:color="auto"/>
        <w:right w:val="none" w:sz="0" w:space="0" w:color="auto"/>
      </w:divBdr>
    </w:div>
    <w:div w:id="1170679053">
      <w:bodyDiv w:val="1"/>
      <w:marLeft w:val="0"/>
      <w:marRight w:val="0"/>
      <w:marTop w:val="0"/>
      <w:marBottom w:val="0"/>
      <w:divBdr>
        <w:top w:val="none" w:sz="0" w:space="0" w:color="auto"/>
        <w:left w:val="none" w:sz="0" w:space="0" w:color="auto"/>
        <w:bottom w:val="none" w:sz="0" w:space="0" w:color="auto"/>
        <w:right w:val="none" w:sz="0" w:space="0" w:color="auto"/>
      </w:divBdr>
    </w:div>
    <w:div w:id="1175461923">
      <w:bodyDiv w:val="1"/>
      <w:marLeft w:val="0"/>
      <w:marRight w:val="0"/>
      <w:marTop w:val="0"/>
      <w:marBottom w:val="0"/>
      <w:divBdr>
        <w:top w:val="none" w:sz="0" w:space="0" w:color="auto"/>
        <w:left w:val="none" w:sz="0" w:space="0" w:color="auto"/>
        <w:bottom w:val="none" w:sz="0" w:space="0" w:color="auto"/>
        <w:right w:val="none" w:sz="0" w:space="0" w:color="auto"/>
      </w:divBdr>
    </w:div>
    <w:div w:id="1181745971">
      <w:bodyDiv w:val="1"/>
      <w:marLeft w:val="0"/>
      <w:marRight w:val="0"/>
      <w:marTop w:val="0"/>
      <w:marBottom w:val="0"/>
      <w:divBdr>
        <w:top w:val="none" w:sz="0" w:space="0" w:color="auto"/>
        <w:left w:val="none" w:sz="0" w:space="0" w:color="auto"/>
        <w:bottom w:val="none" w:sz="0" w:space="0" w:color="auto"/>
        <w:right w:val="none" w:sz="0" w:space="0" w:color="auto"/>
      </w:divBdr>
    </w:div>
    <w:div w:id="1197625506">
      <w:bodyDiv w:val="1"/>
      <w:marLeft w:val="0"/>
      <w:marRight w:val="0"/>
      <w:marTop w:val="0"/>
      <w:marBottom w:val="0"/>
      <w:divBdr>
        <w:top w:val="none" w:sz="0" w:space="0" w:color="auto"/>
        <w:left w:val="none" w:sz="0" w:space="0" w:color="auto"/>
        <w:bottom w:val="none" w:sz="0" w:space="0" w:color="auto"/>
        <w:right w:val="none" w:sz="0" w:space="0" w:color="auto"/>
      </w:divBdr>
    </w:div>
    <w:div w:id="1198659339">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04291049">
      <w:bodyDiv w:val="1"/>
      <w:marLeft w:val="0"/>
      <w:marRight w:val="0"/>
      <w:marTop w:val="0"/>
      <w:marBottom w:val="0"/>
      <w:divBdr>
        <w:top w:val="none" w:sz="0" w:space="0" w:color="auto"/>
        <w:left w:val="none" w:sz="0" w:space="0" w:color="auto"/>
        <w:bottom w:val="none" w:sz="0" w:space="0" w:color="auto"/>
        <w:right w:val="none" w:sz="0" w:space="0" w:color="auto"/>
      </w:divBdr>
    </w:div>
    <w:div w:id="1205168606">
      <w:bodyDiv w:val="1"/>
      <w:marLeft w:val="0"/>
      <w:marRight w:val="0"/>
      <w:marTop w:val="0"/>
      <w:marBottom w:val="0"/>
      <w:divBdr>
        <w:top w:val="none" w:sz="0" w:space="0" w:color="auto"/>
        <w:left w:val="none" w:sz="0" w:space="0" w:color="auto"/>
        <w:bottom w:val="none" w:sz="0" w:space="0" w:color="auto"/>
        <w:right w:val="none" w:sz="0" w:space="0" w:color="auto"/>
      </w:divBdr>
    </w:div>
    <w:div w:id="1208105847">
      <w:bodyDiv w:val="1"/>
      <w:marLeft w:val="0"/>
      <w:marRight w:val="0"/>
      <w:marTop w:val="0"/>
      <w:marBottom w:val="0"/>
      <w:divBdr>
        <w:top w:val="none" w:sz="0" w:space="0" w:color="auto"/>
        <w:left w:val="none" w:sz="0" w:space="0" w:color="auto"/>
        <w:bottom w:val="none" w:sz="0" w:space="0" w:color="auto"/>
        <w:right w:val="none" w:sz="0" w:space="0" w:color="auto"/>
      </w:divBdr>
    </w:div>
    <w:div w:id="1210730672">
      <w:bodyDiv w:val="1"/>
      <w:marLeft w:val="0"/>
      <w:marRight w:val="0"/>
      <w:marTop w:val="0"/>
      <w:marBottom w:val="0"/>
      <w:divBdr>
        <w:top w:val="none" w:sz="0" w:space="0" w:color="auto"/>
        <w:left w:val="none" w:sz="0" w:space="0" w:color="auto"/>
        <w:bottom w:val="none" w:sz="0" w:space="0" w:color="auto"/>
        <w:right w:val="none" w:sz="0" w:space="0" w:color="auto"/>
      </w:divBdr>
    </w:div>
    <w:div w:id="1213613864">
      <w:bodyDiv w:val="1"/>
      <w:marLeft w:val="0"/>
      <w:marRight w:val="0"/>
      <w:marTop w:val="0"/>
      <w:marBottom w:val="0"/>
      <w:divBdr>
        <w:top w:val="none" w:sz="0" w:space="0" w:color="auto"/>
        <w:left w:val="none" w:sz="0" w:space="0" w:color="auto"/>
        <w:bottom w:val="none" w:sz="0" w:space="0" w:color="auto"/>
        <w:right w:val="none" w:sz="0" w:space="0" w:color="auto"/>
      </w:divBdr>
    </w:div>
    <w:div w:id="1215770969">
      <w:bodyDiv w:val="1"/>
      <w:marLeft w:val="0"/>
      <w:marRight w:val="0"/>
      <w:marTop w:val="0"/>
      <w:marBottom w:val="0"/>
      <w:divBdr>
        <w:top w:val="none" w:sz="0" w:space="0" w:color="auto"/>
        <w:left w:val="none" w:sz="0" w:space="0" w:color="auto"/>
        <w:bottom w:val="none" w:sz="0" w:space="0" w:color="auto"/>
        <w:right w:val="none" w:sz="0" w:space="0" w:color="auto"/>
      </w:divBdr>
    </w:div>
    <w:div w:id="1216310932">
      <w:bodyDiv w:val="1"/>
      <w:marLeft w:val="0"/>
      <w:marRight w:val="0"/>
      <w:marTop w:val="0"/>
      <w:marBottom w:val="0"/>
      <w:divBdr>
        <w:top w:val="none" w:sz="0" w:space="0" w:color="auto"/>
        <w:left w:val="none" w:sz="0" w:space="0" w:color="auto"/>
        <w:bottom w:val="none" w:sz="0" w:space="0" w:color="auto"/>
        <w:right w:val="none" w:sz="0" w:space="0" w:color="auto"/>
      </w:divBdr>
    </w:div>
    <w:div w:id="1218202013">
      <w:bodyDiv w:val="1"/>
      <w:marLeft w:val="0"/>
      <w:marRight w:val="0"/>
      <w:marTop w:val="0"/>
      <w:marBottom w:val="0"/>
      <w:divBdr>
        <w:top w:val="none" w:sz="0" w:space="0" w:color="auto"/>
        <w:left w:val="none" w:sz="0" w:space="0" w:color="auto"/>
        <w:bottom w:val="none" w:sz="0" w:space="0" w:color="auto"/>
        <w:right w:val="none" w:sz="0" w:space="0" w:color="auto"/>
      </w:divBdr>
    </w:div>
    <w:div w:id="1228882313">
      <w:bodyDiv w:val="1"/>
      <w:marLeft w:val="0"/>
      <w:marRight w:val="0"/>
      <w:marTop w:val="0"/>
      <w:marBottom w:val="0"/>
      <w:divBdr>
        <w:top w:val="none" w:sz="0" w:space="0" w:color="auto"/>
        <w:left w:val="none" w:sz="0" w:space="0" w:color="auto"/>
        <w:bottom w:val="none" w:sz="0" w:space="0" w:color="auto"/>
        <w:right w:val="none" w:sz="0" w:space="0" w:color="auto"/>
      </w:divBdr>
    </w:div>
    <w:div w:id="1239553115">
      <w:bodyDiv w:val="1"/>
      <w:marLeft w:val="0"/>
      <w:marRight w:val="0"/>
      <w:marTop w:val="0"/>
      <w:marBottom w:val="0"/>
      <w:divBdr>
        <w:top w:val="none" w:sz="0" w:space="0" w:color="auto"/>
        <w:left w:val="none" w:sz="0" w:space="0" w:color="auto"/>
        <w:bottom w:val="none" w:sz="0" w:space="0" w:color="auto"/>
        <w:right w:val="none" w:sz="0" w:space="0" w:color="auto"/>
      </w:divBdr>
    </w:div>
    <w:div w:id="1245918331">
      <w:bodyDiv w:val="1"/>
      <w:marLeft w:val="0"/>
      <w:marRight w:val="0"/>
      <w:marTop w:val="0"/>
      <w:marBottom w:val="0"/>
      <w:divBdr>
        <w:top w:val="none" w:sz="0" w:space="0" w:color="auto"/>
        <w:left w:val="none" w:sz="0" w:space="0" w:color="auto"/>
        <w:bottom w:val="none" w:sz="0" w:space="0" w:color="auto"/>
        <w:right w:val="none" w:sz="0" w:space="0" w:color="auto"/>
      </w:divBdr>
    </w:div>
    <w:div w:id="1247156988">
      <w:bodyDiv w:val="1"/>
      <w:marLeft w:val="0"/>
      <w:marRight w:val="0"/>
      <w:marTop w:val="0"/>
      <w:marBottom w:val="0"/>
      <w:divBdr>
        <w:top w:val="none" w:sz="0" w:space="0" w:color="auto"/>
        <w:left w:val="none" w:sz="0" w:space="0" w:color="auto"/>
        <w:bottom w:val="none" w:sz="0" w:space="0" w:color="auto"/>
        <w:right w:val="none" w:sz="0" w:space="0" w:color="auto"/>
      </w:divBdr>
    </w:div>
    <w:div w:id="1249316067">
      <w:bodyDiv w:val="1"/>
      <w:marLeft w:val="0"/>
      <w:marRight w:val="0"/>
      <w:marTop w:val="0"/>
      <w:marBottom w:val="0"/>
      <w:divBdr>
        <w:top w:val="none" w:sz="0" w:space="0" w:color="auto"/>
        <w:left w:val="none" w:sz="0" w:space="0" w:color="auto"/>
        <w:bottom w:val="none" w:sz="0" w:space="0" w:color="auto"/>
        <w:right w:val="none" w:sz="0" w:space="0" w:color="auto"/>
      </w:divBdr>
    </w:div>
    <w:div w:id="1254783002">
      <w:bodyDiv w:val="1"/>
      <w:marLeft w:val="0"/>
      <w:marRight w:val="0"/>
      <w:marTop w:val="0"/>
      <w:marBottom w:val="0"/>
      <w:divBdr>
        <w:top w:val="none" w:sz="0" w:space="0" w:color="auto"/>
        <w:left w:val="none" w:sz="0" w:space="0" w:color="auto"/>
        <w:bottom w:val="none" w:sz="0" w:space="0" w:color="auto"/>
        <w:right w:val="none" w:sz="0" w:space="0" w:color="auto"/>
      </w:divBdr>
    </w:div>
    <w:div w:id="1263759731">
      <w:bodyDiv w:val="1"/>
      <w:marLeft w:val="0"/>
      <w:marRight w:val="0"/>
      <w:marTop w:val="0"/>
      <w:marBottom w:val="0"/>
      <w:divBdr>
        <w:top w:val="none" w:sz="0" w:space="0" w:color="auto"/>
        <w:left w:val="none" w:sz="0" w:space="0" w:color="auto"/>
        <w:bottom w:val="none" w:sz="0" w:space="0" w:color="auto"/>
        <w:right w:val="none" w:sz="0" w:space="0" w:color="auto"/>
      </w:divBdr>
    </w:div>
    <w:div w:id="1265308362">
      <w:bodyDiv w:val="1"/>
      <w:marLeft w:val="0"/>
      <w:marRight w:val="0"/>
      <w:marTop w:val="0"/>
      <w:marBottom w:val="0"/>
      <w:divBdr>
        <w:top w:val="none" w:sz="0" w:space="0" w:color="auto"/>
        <w:left w:val="none" w:sz="0" w:space="0" w:color="auto"/>
        <w:bottom w:val="none" w:sz="0" w:space="0" w:color="auto"/>
        <w:right w:val="none" w:sz="0" w:space="0" w:color="auto"/>
      </w:divBdr>
    </w:div>
    <w:div w:id="1268584710">
      <w:bodyDiv w:val="1"/>
      <w:marLeft w:val="0"/>
      <w:marRight w:val="0"/>
      <w:marTop w:val="0"/>
      <w:marBottom w:val="0"/>
      <w:divBdr>
        <w:top w:val="none" w:sz="0" w:space="0" w:color="auto"/>
        <w:left w:val="none" w:sz="0" w:space="0" w:color="auto"/>
        <w:bottom w:val="none" w:sz="0" w:space="0" w:color="auto"/>
        <w:right w:val="none" w:sz="0" w:space="0" w:color="auto"/>
      </w:divBdr>
    </w:div>
    <w:div w:id="1271933201">
      <w:bodyDiv w:val="1"/>
      <w:marLeft w:val="0"/>
      <w:marRight w:val="0"/>
      <w:marTop w:val="0"/>
      <w:marBottom w:val="0"/>
      <w:divBdr>
        <w:top w:val="none" w:sz="0" w:space="0" w:color="auto"/>
        <w:left w:val="none" w:sz="0" w:space="0" w:color="auto"/>
        <w:bottom w:val="none" w:sz="0" w:space="0" w:color="auto"/>
        <w:right w:val="none" w:sz="0" w:space="0" w:color="auto"/>
      </w:divBdr>
    </w:div>
    <w:div w:id="1272591342">
      <w:bodyDiv w:val="1"/>
      <w:marLeft w:val="0"/>
      <w:marRight w:val="0"/>
      <w:marTop w:val="0"/>
      <w:marBottom w:val="0"/>
      <w:divBdr>
        <w:top w:val="none" w:sz="0" w:space="0" w:color="auto"/>
        <w:left w:val="none" w:sz="0" w:space="0" w:color="auto"/>
        <w:bottom w:val="none" w:sz="0" w:space="0" w:color="auto"/>
        <w:right w:val="none" w:sz="0" w:space="0" w:color="auto"/>
      </w:divBdr>
    </w:div>
    <w:div w:id="1289973842">
      <w:bodyDiv w:val="1"/>
      <w:marLeft w:val="0"/>
      <w:marRight w:val="0"/>
      <w:marTop w:val="0"/>
      <w:marBottom w:val="0"/>
      <w:divBdr>
        <w:top w:val="none" w:sz="0" w:space="0" w:color="auto"/>
        <w:left w:val="none" w:sz="0" w:space="0" w:color="auto"/>
        <w:bottom w:val="none" w:sz="0" w:space="0" w:color="auto"/>
        <w:right w:val="none" w:sz="0" w:space="0" w:color="auto"/>
      </w:divBdr>
    </w:div>
    <w:div w:id="1295217548">
      <w:bodyDiv w:val="1"/>
      <w:marLeft w:val="0"/>
      <w:marRight w:val="0"/>
      <w:marTop w:val="0"/>
      <w:marBottom w:val="0"/>
      <w:divBdr>
        <w:top w:val="none" w:sz="0" w:space="0" w:color="auto"/>
        <w:left w:val="none" w:sz="0" w:space="0" w:color="auto"/>
        <w:bottom w:val="none" w:sz="0" w:space="0" w:color="auto"/>
        <w:right w:val="none" w:sz="0" w:space="0" w:color="auto"/>
      </w:divBdr>
    </w:div>
    <w:div w:id="1297295467">
      <w:bodyDiv w:val="1"/>
      <w:marLeft w:val="0"/>
      <w:marRight w:val="0"/>
      <w:marTop w:val="0"/>
      <w:marBottom w:val="0"/>
      <w:divBdr>
        <w:top w:val="none" w:sz="0" w:space="0" w:color="auto"/>
        <w:left w:val="none" w:sz="0" w:space="0" w:color="auto"/>
        <w:bottom w:val="none" w:sz="0" w:space="0" w:color="auto"/>
        <w:right w:val="none" w:sz="0" w:space="0" w:color="auto"/>
      </w:divBdr>
    </w:div>
    <w:div w:id="1298149237">
      <w:bodyDiv w:val="1"/>
      <w:marLeft w:val="0"/>
      <w:marRight w:val="0"/>
      <w:marTop w:val="0"/>
      <w:marBottom w:val="0"/>
      <w:divBdr>
        <w:top w:val="none" w:sz="0" w:space="0" w:color="auto"/>
        <w:left w:val="none" w:sz="0" w:space="0" w:color="auto"/>
        <w:bottom w:val="none" w:sz="0" w:space="0" w:color="auto"/>
        <w:right w:val="none" w:sz="0" w:space="0" w:color="auto"/>
      </w:divBdr>
    </w:div>
    <w:div w:id="1304314134">
      <w:bodyDiv w:val="1"/>
      <w:marLeft w:val="0"/>
      <w:marRight w:val="0"/>
      <w:marTop w:val="0"/>
      <w:marBottom w:val="0"/>
      <w:divBdr>
        <w:top w:val="none" w:sz="0" w:space="0" w:color="auto"/>
        <w:left w:val="none" w:sz="0" w:space="0" w:color="auto"/>
        <w:bottom w:val="none" w:sz="0" w:space="0" w:color="auto"/>
        <w:right w:val="none" w:sz="0" w:space="0" w:color="auto"/>
      </w:divBdr>
    </w:div>
    <w:div w:id="1306351410">
      <w:bodyDiv w:val="1"/>
      <w:marLeft w:val="0"/>
      <w:marRight w:val="0"/>
      <w:marTop w:val="0"/>
      <w:marBottom w:val="0"/>
      <w:divBdr>
        <w:top w:val="none" w:sz="0" w:space="0" w:color="auto"/>
        <w:left w:val="none" w:sz="0" w:space="0" w:color="auto"/>
        <w:bottom w:val="none" w:sz="0" w:space="0" w:color="auto"/>
        <w:right w:val="none" w:sz="0" w:space="0" w:color="auto"/>
      </w:divBdr>
    </w:div>
    <w:div w:id="1310162717">
      <w:bodyDiv w:val="1"/>
      <w:marLeft w:val="0"/>
      <w:marRight w:val="0"/>
      <w:marTop w:val="0"/>
      <w:marBottom w:val="0"/>
      <w:divBdr>
        <w:top w:val="none" w:sz="0" w:space="0" w:color="auto"/>
        <w:left w:val="none" w:sz="0" w:space="0" w:color="auto"/>
        <w:bottom w:val="none" w:sz="0" w:space="0" w:color="auto"/>
        <w:right w:val="none" w:sz="0" w:space="0" w:color="auto"/>
      </w:divBdr>
    </w:div>
    <w:div w:id="1318456103">
      <w:bodyDiv w:val="1"/>
      <w:marLeft w:val="0"/>
      <w:marRight w:val="0"/>
      <w:marTop w:val="0"/>
      <w:marBottom w:val="0"/>
      <w:divBdr>
        <w:top w:val="none" w:sz="0" w:space="0" w:color="auto"/>
        <w:left w:val="none" w:sz="0" w:space="0" w:color="auto"/>
        <w:bottom w:val="none" w:sz="0" w:space="0" w:color="auto"/>
        <w:right w:val="none" w:sz="0" w:space="0" w:color="auto"/>
      </w:divBdr>
    </w:div>
    <w:div w:id="1319111631">
      <w:bodyDiv w:val="1"/>
      <w:marLeft w:val="0"/>
      <w:marRight w:val="0"/>
      <w:marTop w:val="0"/>
      <w:marBottom w:val="0"/>
      <w:divBdr>
        <w:top w:val="none" w:sz="0" w:space="0" w:color="auto"/>
        <w:left w:val="none" w:sz="0" w:space="0" w:color="auto"/>
        <w:bottom w:val="none" w:sz="0" w:space="0" w:color="auto"/>
        <w:right w:val="none" w:sz="0" w:space="0" w:color="auto"/>
      </w:divBdr>
    </w:div>
    <w:div w:id="1320308157">
      <w:bodyDiv w:val="1"/>
      <w:marLeft w:val="0"/>
      <w:marRight w:val="0"/>
      <w:marTop w:val="0"/>
      <w:marBottom w:val="0"/>
      <w:divBdr>
        <w:top w:val="none" w:sz="0" w:space="0" w:color="auto"/>
        <w:left w:val="none" w:sz="0" w:space="0" w:color="auto"/>
        <w:bottom w:val="none" w:sz="0" w:space="0" w:color="auto"/>
        <w:right w:val="none" w:sz="0" w:space="0" w:color="auto"/>
      </w:divBdr>
    </w:div>
    <w:div w:id="1323773898">
      <w:bodyDiv w:val="1"/>
      <w:marLeft w:val="0"/>
      <w:marRight w:val="0"/>
      <w:marTop w:val="0"/>
      <w:marBottom w:val="0"/>
      <w:divBdr>
        <w:top w:val="none" w:sz="0" w:space="0" w:color="auto"/>
        <w:left w:val="none" w:sz="0" w:space="0" w:color="auto"/>
        <w:bottom w:val="none" w:sz="0" w:space="0" w:color="auto"/>
        <w:right w:val="none" w:sz="0" w:space="0" w:color="auto"/>
      </w:divBdr>
    </w:div>
    <w:div w:id="1325233344">
      <w:bodyDiv w:val="1"/>
      <w:marLeft w:val="0"/>
      <w:marRight w:val="0"/>
      <w:marTop w:val="0"/>
      <w:marBottom w:val="0"/>
      <w:divBdr>
        <w:top w:val="none" w:sz="0" w:space="0" w:color="auto"/>
        <w:left w:val="none" w:sz="0" w:space="0" w:color="auto"/>
        <w:bottom w:val="none" w:sz="0" w:space="0" w:color="auto"/>
        <w:right w:val="none" w:sz="0" w:space="0" w:color="auto"/>
      </w:divBdr>
    </w:div>
    <w:div w:id="1328440097">
      <w:bodyDiv w:val="1"/>
      <w:marLeft w:val="0"/>
      <w:marRight w:val="0"/>
      <w:marTop w:val="0"/>
      <w:marBottom w:val="0"/>
      <w:divBdr>
        <w:top w:val="none" w:sz="0" w:space="0" w:color="auto"/>
        <w:left w:val="none" w:sz="0" w:space="0" w:color="auto"/>
        <w:bottom w:val="none" w:sz="0" w:space="0" w:color="auto"/>
        <w:right w:val="none" w:sz="0" w:space="0" w:color="auto"/>
      </w:divBdr>
    </w:div>
    <w:div w:id="1351033485">
      <w:bodyDiv w:val="1"/>
      <w:marLeft w:val="0"/>
      <w:marRight w:val="0"/>
      <w:marTop w:val="0"/>
      <w:marBottom w:val="0"/>
      <w:divBdr>
        <w:top w:val="none" w:sz="0" w:space="0" w:color="auto"/>
        <w:left w:val="none" w:sz="0" w:space="0" w:color="auto"/>
        <w:bottom w:val="none" w:sz="0" w:space="0" w:color="auto"/>
        <w:right w:val="none" w:sz="0" w:space="0" w:color="auto"/>
      </w:divBdr>
    </w:div>
    <w:div w:id="1351296080">
      <w:bodyDiv w:val="1"/>
      <w:marLeft w:val="0"/>
      <w:marRight w:val="0"/>
      <w:marTop w:val="0"/>
      <w:marBottom w:val="0"/>
      <w:divBdr>
        <w:top w:val="none" w:sz="0" w:space="0" w:color="auto"/>
        <w:left w:val="none" w:sz="0" w:space="0" w:color="auto"/>
        <w:bottom w:val="none" w:sz="0" w:space="0" w:color="auto"/>
        <w:right w:val="none" w:sz="0" w:space="0" w:color="auto"/>
      </w:divBdr>
    </w:div>
    <w:div w:id="1351953124">
      <w:bodyDiv w:val="1"/>
      <w:marLeft w:val="0"/>
      <w:marRight w:val="0"/>
      <w:marTop w:val="0"/>
      <w:marBottom w:val="0"/>
      <w:divBdr>
        <w:top w:val="none" w:sz="0" w:space="0" w:color="auto"/>
        <w:left w:val="none" w:sz="0" w:space="0" w:color="auto"/>
        <w:bottom w:val="none" w:sz="0" w:space="0" w:color="auto"/>
        <w:right w:val="none" w:sz="0" w:space="0" w:color="auto"/>
      </w:divBdr>
    </w:div>
    <w:div w:id="1354113790">
      <w:bodyDiv w:val="1"/>
      <w:marLeft w:val="0"/>
      <w:marRight w:val="0"/>
      <w:marTop w:val="0"/>
      <w:marBottom w:val="0"/>
      <w:divBdr>
        <w:top w:val="none" w:sz="0" w:space="0" w:color="auto"/>
        <w:left w:val="none" w:sz="0" w:space="0" w:color="auto"/>
        <w:bottom w:val="none" w:sz="0" w:space="0" w:color="auto"/>
        <w:right w:val="none" w:sz="0" w:space="0" w:color="auto"/>
      </w:divBdr>
    </w:div>
    <w:div w:id="1357120256">
      <w:bodyDiv w:val="1"/>
      <w:marLeft w:val="0"/>
      <w:marRight w:val="0"/>
      <w:marTop w:val="0"/>
      <w:marBottom w:val="0"/>
      <w:divBdr>
        <w:top w:val="none" w:sz="0" w:space="0" w:color="auto"/>
        <w:left w:val="none" w:sz="0" w:space="0" w:color="auto"/>
        <w:bottom w:val="none" w:sz="0" w:space="0" w:color="auto"/>
        <w:right w:val="none" w:sz="0" w:space="0" w:color="auto"/>
      </w:divBdr>
    </w:div>
    <w:div w:id="1365597402">
      <w:bodyDiv w:val="1"/>
      <w:marLeft w:val="0"/>
      <w:marRight w:val="0"/>
      <w:marTop w:val="0"/>
      <w:marBottom w:val="0"/>
      <w:divBdr>
        <w:top w:val="none" w:sz="0" w:space="0" w:color="auto"/>
        <w:left w:val="none" w:sz="0" w:space="0" w:color="auto"/>
        <w:bottom w:val="none" w:sz="0" w:space="0" w:color="auto"/>
        <w:right w:val="none" w:sz="0" w:space="0" w:color="auto"/>
      </w:divBdr>
    </w:div>
    <w:div w:id="1379890311">
      <w:bodyDiv w:val="1"/>
      <w:marLeft w:val="0"/>
      <w:marRight w:val="0"/>
      <w:marTop w:val="0"/>
      <w:marBottom w:val="0"/>
      <w:divBdr>
        <w:top w:val="none" w:sz="0" w:space="0" w:color="auto"/>
        <w:left w:val="none" w:sz="0" w:space="0" w:color="auto"/>
        <w:bottom w:val="none" w:sz="0" w:space="0" w:color="auto"/>
        <w:right w:val="none" w:sz="0" w:space="0" w:color="auto"/>
      </w:divBdr>
    </w:div>
    <w:div w:id="1385640685">
      <w:bodyDiv w:val="1"/>
      <w:marLeft w:val="0"/>
      <w:marRight w:val="0"/>
      <w:marTop w:val="0"/>
      <w:marBottom w:val="0"/>
      <w:divBdr>
        <w:top w:val="none" w:sz="0" w:space="0" w:color="auto"/>
        <w:left w:val="none" w:sz="0" w:space="0" w:color="auto"/>
        <w:bottom w:val="none" w:sz="0" w:space="0" w:color="auto"/>
        <w:right w:val="none" w:sz="0" w:space="0" w:color="auto"/>
      </w:divBdr>
    </w:div>
    <w:div w:id="1387266936">
      <w:bodyDiv w:val="1"/>
      <w:marLeft w:val="0"/>
      <w:marRight w:val="0"/>
      <w:marTop w:val="0"/>
      <w:marBottom w:val="0"/>
      <w:divBdr>
        <w:top w:val="none" w:sz="0" w:space="0" w:color="auto"/>
        <w:left w:val="none" w:sz="0" w:space="0" w:color="auto"/>
        <w:bottom w:val="none" w:sz="0" w:space="0" w:color="auto"/>
        <w:right w:val="none" w:sz="0" w:space="0" w:color="auto"/>
      </w:divBdr>
    </w:div>
    <w:div w:id="1400052425">
      <w:bodyDiv w:val="1"/>
      <w:marLeft w:val="0"/>
      <w:marRight w:val="0"/>
      <w:marTop w:val="0"/>
      <w:marBottom w:val="0"/>
      <w:divBdr>
        <w:top w:val="none" w:sz="0" w:space="0" w:color="auto"/>
        <w:left w:val="none" w:sz="0" w:space="0" w:color="auto"/>
        <w:bottom w:val="none" w:sz="0" w:space="0" w:color="auto"/>
        <w:right w:val="none" w:sz="0" w:space="0" w:color="auto"/>
      </w:divBdr>
    </w:div>
    <w:div w:id="1401442346">
      <w:bodyDiv w:val="1"/>
      <w:marLeft w:val="0"/>
      <w:marRight w:val="0"/>
      <w:marTop w:val="0"/>
      <w:marBottom w:val="0"/>
      <w:divBdr>
        <w:top w:val="none" w:sz="0" w:space="0" w:color="auto"/>
        <w:left w:val="none" w:sz="0" w:space="0" w:color="auto"/>
        <w:bottom w:val="none" w:sz="0" w:space="0" w:color="auto"/>
        <w:right w:val="none" w:sz="0" w:space="0" w:color="auto"/>
      </w:divBdr>
    </w:div>
    <w:div w:id="1404445480">
      <w:bodyDiv w:val="1"/>
      <w:marLeft w:val="0"/>
      <w:marRight w:val="0"/>
      <w:marTop w:val="0"/>
      <w:marBottom w:val="0"/>
      <w:divBdr>
        <w:top w:val="none" w:sz="0" w:space="0" w:color="auto"/>
        <w:left w:val="none" w:sz="0" w:space="0" w:color="auto"/>
        <w:bottom w:val="none" w:sz="0" w:space="0" w:color="auto"/>
        <w:right w:val="none" w:sz="0" w:space="0" w:color="auto"/>
      </w:divBdr>
    </w:div>
    <w:div w:id="1410077233">
      <w:bodyDiv w:val="1"/>
      <w:marLeft w:val="0"/>
      <w:marRight w:val="0"/>
      <w:marTop w:val="0"/>
      <w:marBottom w:val="0"/>
      <w:divBdr>
        <w:top w:val="none" w:sz="0" w:space="0" w:color="auto"/>
        <w:left w:val="none" w:sz="0" w:space="0" w:color="auto"/>
        <w:bottom w:val="none" w:sz="0" w:space="0" w:color="auto"/>
        <w:right w:val="none" w:sz="0" w:space="0" w:color="auto"/>
      </w:divBdr>
    </w:div>
    <w:div w:id="1416168013">
      <w:bodyDiv w:val="1"/>
      <w:marLeft w:val="0"/>
      <w:marRight w:val="0"/>
      <w:marTop w:val="0"/>
      <w:marBottom w:val="0"/>
      <w:divBdr>
        <w:top w:val="none" w:sz="0" w:space="0" w:color="auto"/>
        <w:left w:val="none" w:sz="0" w:space="0" w:color="auto"/>
        <w:bottom w:val="none" w:sz="0" w:space="0" w:color="auto"/>
        <w:right w:val="none" w:sz="0" w:space="0" w:color="auto"/>
      </w:divBdr>
    </w:div>
    <w:div w:id="1427071016">
      <w:bodyDiv w:val="1"/>
      <w:marLeft w:val="0"/>
      <w:marRight w:val="0"/>
      <w:marTop w:val="0"/>
      <w:marBottom w:val="0"/>
      <w:divBdr>
        <w:top w:val="none" w:sz="0" w:space="0" w:color="auto"/>
        <w:left w:val="none" w:sz="0" w:space="0" w:color="auto"/>
        <w:bottom w:val="none" w:sz="0" w:space="0" w:color="auto"/>
        <w:right w:val="none" w:sz="0" w:space="0" w:color="auto"/>
      </w:divBdr>
    </w:div>
    <w:div w:id="1430007615">
      <w:bodyDiv w:val="1"/>
      <w:marLeft w:val="0"/>
      <w:marRight w:val="0"/>
      <w:marTop w:val="0"/>
      <w:marBottom w:val="0"/>
      <w:divBdr>
        <w:top w:val="none" w:sz="0" w:space="0" w:color="auto"/>
        <w:left w:val="none" w:sz="0" w:space="0" w:color="auto"/>
        <w:bottom w:val="none" w:sz="0" w:space="0" w:color="auto"/>
        <w:right w:val="none" w:sz="0" w:space="0" w:color="auto"/>
      </w:divBdr>
    </w:div>
    <w:div w:id="1440492294">
      <w:bodyDiv w:val="1"/>
      <w:marLeft w:val="0"/>
      <w:marRight w:val="0"/>
      <w:marTop w:val="0"/>
      <w:marBottom w:val="0"/>
      <w:divBdr>
        <w:top w:val="none" w:sz="0" w:space="0" w:color="auto"/>
        <w:left w:val="none" w:sz="0" w:space="0" w:color="auto"/>
        <w:bottom w:val="none" w:sz="0" w:space="0" w:color="auto"/>
        <w:right w:val="none" w:sz="0" w:space="0" w:color="auto"/>
      </w:divBdr>
    </w:div>
    <w:div w:id="1467311135">
      <w:bodyDiv w:val="1"/>
      <w:marLeft w:val="0"/>
      <w:marRight w:val="0"/>
      <w:marTop w:val="0"/>
      <w:marBottom w:val="0"/>
      <w:divBdr>
        <w:top w:val="none" w:sz="0" w:space="0" w:color="auto"/>
        <w:left w:val="none" w:sz="0" w:space="0" w:color="auto"/>
        <w:bottom w:val="none" w:sz="0" w:space="0" w:color="auto"/>
        <w:right w:val="none" w:sz="0" w:space="0" w:color="auto"/>
      </w:divBdr>
    </w:div>
    <w:div w:id="1474446155">
      <w:bodyDiv w:val="1"/>
      <w:marLeft w:val="0"/>
      <w:marRight w:val="0"/>
      <w:marTop w:val="0"/>
      <w:marBottom w:val="0"/>
      <w:divBdr>
        <w:top w:val="none" w:sz="0" w:space="0" w:color="auto"/>
        <w:left w:val="none" w:sz="0" w:space="0" w:color="auto"/>
        <w:bottom w:val="none" w:sz="0" w:space="0" w:color="auto"/>
        <w:right w:val="none" w:sz="0" w:space="0" w:color="auto"/>
      </w:divBdr>
    </w:div>
    <w:div w:id="1486161993">
      <w:bodyDiv w:val="1"/>
      <w:marLeft w:val="0"/>
      <w:marRight w:val="0"/>
      <w:marTop w:val="0"/>
      <w:marBottom w:val="0"/>
      <w:divBdr>
        <w:top w:val="none" w:sz="0" w:space="0" w:color="auto"/>
        <w:left w:val="none" w:sz="0" w:space="0" w:color="auto"/>
        <w:bottom w:val="none" w:sz="0" w:space="0" w:color="auto"/>
        <w:right w:val="none" w:sz="0" w:space="0" w:color="auto"/>
      </w:divBdr>
    </w:div>
    <w:div w:id="1486626500">
      <w:bodyDiv w:val="1"/>
      <w:marLeft w:val="0"/>
      <w:marRight w:val="0"/>
      <w:marTop w:val="0"/>
      <w:marBottom w:val="0"/>
      <w:divBdr>
        <w:top w:val="none" w:sz="0" w:space="0" w:color="auto"/>
        <w:left w:val="none" w:sz="0" w:space="0" w:color="auto"/>
        <w:bottom w:val="none" w:sz="0" w:space="0" w:color="auto"/>
        <w:right w:val="none" w:sz="0" w:space="0" w:color="auto"/>
      </w:divBdr>
    </w:div>
    <w:div w:id="1491369078">
      <w:bodyDiv w:val="1"/>
      <w:marLeft w:val="0"/>
      <w:marRight w:val="0"/>
      <w:marTop w:val="0"/>
      <w:marBottom w:val="0"/>
      <w:divBdr>
        <w:top w:val="none" w:sz="0" w:space="0" w:color="auto"/>
        <w:left w:val="none" w:sz="0" w:space="0" w:color="auto"/>
        <w:bottom w:val="none" w:sz="0" w:space="0" w:color="auto"/>
        <w:right w:val="none" w:sz="0" w:space="0" w:color="auto"/>
      </w:divBdr>
    </w:div>
    <w:div w:id="1491674401">
      <w:bodyDiv w:val="1"/>
      <w:marLeft w:val="0"/>
      <w:marRight w:val="0"/>
      <w:marTop w:val="0"/>
      <w:marBottom w:val="0"/>
      <w:divBdr>
        <w:top w:val="none" w:sz="0" w:space="0" w:color="auto"/>
        <w:left w:val="none" w:sz="0" w:space="0" w:color="auto"/>
        <w:bottom w:val="none" w:sz="0" w:space="0" w:color="auto"/>
        <w:right w:val="none" w:sz="0" w:space="0" w:color="auto"/>
      </w:divBdr>
    </w:div>
    <w:div w:id="1522938931">
      <w:bodyDiv w:val="1"/>
      <w:marLeft w:val="0"/>
      <w:marRight w:val="0"/>
      <w:marTop w:val="0"/>
      <w:marBottom w:val="0"/>
      <w:divBdr>
        <w:top w:val="none" w:sz="0" w:space="0" w:color="auto"/>
        <w:left w:val="none" w:sz="0" w:space="0" w:color="auto"/>
        <w:bottom w:val="none" w:sz="0" w:space="0" w:color="auto"/>
        <w:right w:val="none" w:sz="0" w:space="0" w:color="auto"/>
      </w:divBdr>
    </w:div>
    <w:div w:id="1524444351">
      <w:bodyDiv w:val="1"/>
      <w:marLeft w:val="0"/>
      <w:marRight w:val="0"/>
      <w:marTop w:val="0"/>
      <w:marBottom w:val="0"/>
      <w:divBdr>
        <w:top w:val="none" w:sz="0" w:space="0" w:color="auto"/>
        <w:left w:val="none" w:sz="0" w:space="0" w:color="auto"/>
        <w:bottom w:val="none" w:sz="0" w:space="0" w:color="auto"/>
        <w:right w:val="none" w:sz="0" w:space="0" w:color="auto"/>
      </w:divBdr>
    </w:div>
    <w:div w:id="1525091782">
      <w:bodyDiv w:val="1"/>
      <w:marLeft w:val="0"/>
      <w:marRight w:val="0"/>
      <w:marTop w:val="0"/>
      <w:marBottom w:val="0"/>
      <w:divBdr>
        <w:top w:val="none" w:sz="0" w:space="0" w:color="auto"/>
        <w:left w:val="none" w:sz="0" w:space="0" w:color="auto"/>
        <w:bottom w:val="none" w:sz="0" w:space="0" w:color="auto"/>
        <w:right w:val="none" w:sz="0" w:space="0" w:color="auto"/>
      </w:divBdr>
    </w:div>
    <w:div w:id="1534685100">
      <w:bodyDiv w:val="1"/>
      <w:marLeft w:val="0"/>
      <w:marRight w:val="0"/>
      <w:marTop w:val="0"/>
      <w:marBottom w:val="0"/>
      <w:divBdr>
        <w:top w:val="none" w:sz="0" w:space="0" w:color="auto"/>
        <w:left w:val="none" w:sz="0" w:space="0" w:color="auto"/>
        <w:bottom w:val="none" w:sz="0" w:space="0" w:color="auto"/>
        <w:right w:val="none" w:sz="0" w:space="0" w:color="auto"/>
      </w:divBdr>
    </w:div>
    <w:div w:id="1535923458">
      <w:bodyDiv w:val="1"/>
      <w:marLeft w:val="0"/>
      <w:marRight w:val="0"/>
      <w:marTop w:val="0"/>
      <w:marBottom w:val="0"/>
      <w:divBdr>
        <w:top w:val="none" w:sz="0" w:space="0" w:color="auto"/>
        <w:left w:val="none" w:sz="0" w:space="0" w:color="auto"/>
        <w:bottom w:val="none" w:sz="0" w:space="0" w:color="auto"/>
        <w:right w:val="none" w:sz="0" w:space="0" w:color="auto"/>
      </w:divBdr>
    </w:div>
    <w:div w:id="1536306621">
      <w:bodyDiv w:val="1"/>
      <w:marLeft w:val="0"/>
      <w:marRight w:val="0"/>
      <w:marTop w:val="0"/>
      <w:marBottom w:val="0"/>
      <w:divBdr>
        <w:top w:val="none" w:sz="0" w:space="0" w:color="auto"/>
        <w:left w:val="none" w:sz="0" w:space="0" w:color="auto"/>
        <w:bottom w:val="none" w:sz="0" w:space="0" w:color="auto"/>
        <w:right w:val="none" w:sz="0" w:space="0" w:color="auto"/>
      </w:divBdr>
    </w:div>
    <w:div w:id="1538739960">
      <w:bodyDiv w:val="1"/>
      <w:marLeft w:val="0"/>
      <w:marRight w:val="0"/>
      <w:marTop w:val="0"/>
      <w:marBottom w:val="0"/>
      <w:divBdr>
        <w:top w:val="none" w:sz="0" w:space="0" w:color="auto"/>
        <w:left w:val="none" w:sz="0" w:space="0" w:color="auto"/>
        <w:bottom w:val="none" w:sz="0" w:space="0" w:color="auto"/>
        <w:right w:val="none" w:sz="0" w:space="0" w:color="auto"/>
      </w:divBdr>
    </w:div>
    <w:div w:id="1539514152">
      <w:bodyDiv w:val="1"/>
      <w:marLeft w:val="0"/>
      <w:marRight w:val="0"/>
      <w:marTop w:val="0"/>
      <w:marBottom w:val="0"/>
      <w:divBdr>
        <w:top w:val="none" w:sz="0" w:space="0" w:color="auto"/>
        <w:left w:val="none" w:sz="0" w:space="0" w:color="auto"/>
        <w:bottom w:val="none" w:sz="0" w:space="0" w:color="auto"/>
        <w:right w:val="none" w:sz="0" w:space="0" w:color="auto"/>
      </w:divBdr>
    </w:div>
    <w:div w:id="1543590590">
      <w:bodyDiv w:val="1"/>
      <w:marLeft w:val="0"/>
      <w:marRight w:val="0"/>
      <w:marTop w:val="0"/>
      <w:marBottom w:val="0"/>
      <w:divBdr>
        <w:top w:val="none" w:sz="0" w:space="0" w:color="auto"/>
        <w:left w:val="none" w:sz="0" w:space="0" w:color="auto"/>
        <w:bottom w:val="none" w:sz="0" w:space="0" w:color="auto"/>
        <w:right w:val="none" w:sz="0" w:space="0" w:color="auto"/>
      </w:divBdr>
    </w:div>
    <w:div w:id="1545407092">
      <w:bodyDiv w:val="1"/>
      <w:marLeft w:val="0"/>
      <w:marRight w:val="0"/>
      <w:marTop w:val="0"/>
      <w:marBottom w:val="0"/>
      <w:divBdr>
        <w:top w:val="none" w:sz="0" w:space="0" w:color="auto"/>
        <w:left w:val="none" w:sz="0" w:space="0" w:color="auto"/>
        <w:bottom w:val="none" w:sz="0" w:space="0" w:color="auto"/>
        <w:right w:val="none" w:sz="0" w:space="0" w:color="auto"/>
      </w:divBdr>
    </w:div>
    <w:div w:id="1563322573">
      <w:bodyDiv w:val="1"/>
      <w:marLeft w:val="0"/>
      <w:marRight w:val="0"/>
      <w:marTop w:val="0"/>
      <w:marBottom w:val="0"/>
      <w:divBdr>
        <w:top w:val="none" w:sz="0" w:space="0" w:color="auto"/>
        <w:left w:val="none" w:sz="0" w:space="0" w:color="auto"/>
        <w:bottom w:val="none" w:sz="0" w:space="0" w:color="auto"/>
        <w:right w:val="none" w:sz="0" w:space="0" w:color="auto"/>
      </w:divBdr>
    </w:div>
    <w:div w:id="1563564018">
      <w:bodyDiv w:val="1"/>
      <w:marLeft w:val="0"/>
      <w:marRight w:val="0"/>
      <w:marTop w:val="0"/>
      <w:marBottom w:val="0"/>
      <w:divBdr>
        <w:top w:val="none" w:sz="0" w:space="0" w:color="auto"/>
        <w:left w:val="none" w:sz="0" w:space="0" w:color="auto"/>
        <w:bottom w:val="none" w:sz="0" w:space="0" w:color="auto"/>
        <w:right w:val="none" w:sz="0" w:space="0" w:color="auto"/>
      </w:divBdr>
    </w:div>
    <w:div w:id="1573586165">
      <w:bodyDiv w:val="1"/>
      <w:marLeft w:val="0"/>
      <w:marRight w:val="0"/>
      <w:marTop w:val="0"/>
      <w:marBottom w:val="0"/>
      <w:divBdr>
        <w:top w:val="none" w:sz="0" w:space="0" w:color="auto"/>
        <w:left w:val="none" w:sz="0" w:space="0" w:color="auto"/>
        <w:bottom w:val="none" w:sz="0" w:space="0" w:color="auto"/>
        <w:right w:val="none" w:sz="0" w:space="0" w:color="auto"/>
      </w:divBdr>
    </w:div>
    <w:div w:id="1574393251">
      <w:bodyDiv w:val="1"/>
      <w:marLeft w:val="0"/>
      <w:marRight w:val="0"/>
      <w:marTop w:val="0"/>
      <w:marBottom w:val="0"/>
      <w:divBdr>
        <w:top w:val="none" w:sz="0" w:space="0" w:color="auto"/>
        <w:left w:val="none" w:sz="0" w:space="0" w:color="auto"/>
        <w:bottom w:val="none" w:sz="0" w:space="0" w:color="auto"/>
        <w:right w:val="none" w:sz="0" w:space="0" w:color="auto"/>
      </w:divBdr>
    </w:div>
    <w:div w:id="1579167476">
      <w:bodyDiv w:val="1"/>
      <w:marLeft w:val="0"/>
      <w:marRight w:val="0"/>
      <w:marTop w:val="0"/>
      <w:marBottom w:val="0"/>
      <w:divBdr>
        <w:top w:val="none" w:sz="0" w:space="0" w:color="auto"/>
        <w:left w:val="none" w:sz="0" w:space="0" w:color="auto"/>
        <w:bottom w:val="none" w:sz="0" w:space="0" w:color="auto"/>
        <w:right w:val="none" w:sz="0" w:space="0" w:color="auto"/>
      </w:divBdr>
    </w:div>
    <w:div w:id="1591961102">
      <w:bodyDiv w:val="1"/>
      <w:marLeft w:val="0"/>
      <w:marRight w:val="0"/>
      <w:marTop w:val="0"/>
      <w:marBottom w:val="0"/>
      <w:divBdr>
        <w:top w:val="none" w:sz="0" w:space="0" w:color="auto"/>
        <w:left w:val="none" w:sz="0" w:space="0" w:color="auto"/>
        <w:bottom w:val="none" w:sz="0" w:space="0" w:color="auto"/>
        <w:right w:val="none" w:sz="0" w:space="0" w:color="auto"/>
      </w:divBdr>
    </w:div>
    <w:div w:id="1599370132">
      <w:bodyDiv w:val="1"/>
      <w:marLeft w:val="0"/>
      <w:marRight w:val="0"/>
      <w:marTop w:val="0"/>
      <w:marBottom w:val="0"/>
      <w:divBdr>
        <w:top w:val="none" w:sz="0" w:space="0" w:color="auto"/>
        <w:left w:val="none" w:sz="0" w:space="0" w:color="auto"/>
        <w:bottom w:val="none" w:sz="0" w:space="0" w:color="auto"/>
        <w:right w:val="none" w:sz="0" w:space="0" w:color="auto"/>
      </w:divBdr>
    </w:div>
    <w:div w:id="1600719902">
      <w:bodyDiv w:val="1"/>
      <w:marLeft w:val="0"/>
      <w:marRight w:val="0"/>
      <w:marTop w:val="0"/>
      <w:marBottom w:val="0"/>
      <w:divBdr>
        <w:top w:val="none" w:sz="0" w:space="0" w:color="auto"/>
        <w:left w:val="none" w:sz="0" w:space="0" w:color="auto"/>
        <w:bottom w:val="none" w:sz="0" w:space="0" w:color="auto"/>
        <w:right w:val="none" w:sz="0" w:space="0" w:color="auto"/>
      </w:divBdr>
    </w:div>
    <w:div w:id="1613899181">
      <w:bodyDiv w:val="1"/>
      <w:marLeft w:val="0"/>
      <w:marRight w:val="0"/>
      <w:marTop w:val="0"/>
      <w:marBottom w:val="0"/>
      <w:divBdr>
        <w:top w:val="none" w:sz="0" w:space="0" w:color="auto"/>
        <w:left w:val="none" w:sz="0" w:space="0" w:color="auto"/>
        <w:bottom w:val="none" w:sz="0" w:space="0" w:color="auto"/>
        <w:right w:val="none" w:sz="0" w:space="0" w:color="auto"/>
      </w:divBdr>
    </w:div>
    <w:div w:id="1616861437">
      <w:bodyDiv w:val="1"/>
      <w:marLeft w:val="0"/>
      <w:marRight w:val="0"/>
      <w:marTop w:val="0"/>
      <w:marBottom w:val="0"/>
      <w:divBdr>
        <w:top w:val="none" w:sz="0" w:space="0" w:color="auto"/>
        <w:left w:val="none" w:sz="0" w:space="0" w:color="auto"/>
        <w:bottom w:val="none" w:sz="0" w:space="0" w:color="auto"/>
        <w:right w:val="none" w:sz="0" w:space="0" w:color="auto"/>
      </w:divBdr>
    </w:div>
    <w:div w:id="1621496443">
      <w:bodyDiv w:val="1"/>
      <w:marLeft w:val="0"/>
      <w:marRight w:val="0"/>
      <w:marTop w:val="0"/>
      <w:marBottom w:val="0"/>
      <w:divBdr>
        <w:top w:val="none" w:sz="0" w:space="0" w:color="auto"/>
        <w:left w:val="none" w:sz="0" w:space="0" w:color="auto"/>
        <w:bottom w:val="none" w:sz="0" w:space="0" w:color="auto"/>
        <w:right w:val="none" w:sz="0" w:space="0" w:color="auto"/>
      </w:divBdr>
    </w:div>
    <w:div w:id="1628655467">
      <w:bodyDiv w:val="1"/>
      <w:marLeft w:val="0"/>
      <w:marRight w:val="0"/>
      <w:marTop w:val="0"/>
      <w:marBottom w:val="0"/>
      <w:divBdr>
        <w:top w:val="none" w:sz="0" w:space="0" w:color="auto"/>
        <w:left w:val="none" w:sz="0" w:space="0" w:color="auto"/>
        <w:bottom w:val="none" w:sz="0" w:space="0" w:color="auto"/>
        <w:right w:val="none" w:sz="0" w:space="0" w:color="auto"/>
      </w:divBdr>
    </w:div>
    <w:div w:id="1650941922">
      <w:bodyDiv w:val="1"/>
      <w:marLeft w:val="0"/>
      <w:marRight w:val="0"/>
      <w:marTop w:val="0"/>
      <w:marBottom w:val="0"/>
      <w:divBdr>
        <w:top w:val="none" w:sz="0" w:space="0" w:color="auto"/>
        <w:left w:val="none" w:sz="0" w:space="0" w:color="auto"/>
        <w:bottom w:val="none" w:sz="0" w:space="0" w:color="auto"/>
        <w:right w:val="none" w:sz="0" w:space="0" w:color="auto"/>
      </w:divBdr>
    </w:div>
    <w:div w:id="1653752860">
      <w:bodyDiv w:val="1"/>
      <w:marLeft w:val="0"/>
      <w:marRight w:val="0"/>
      <w:marTop w:val="0"/>
      <w:marBottom w:val="0"/>
      <w:divBdr>
        <w:top w:val="none" w:sz="0" w:space="0" w:color="auto"/>
        <w:left w:val="none" w:sz="0" w:space="0" w:color="auto"/>
        <w:bottom w:val="none" w:sz="0" w:space="0" w:color="auto"/>
        <w:right w:val="none" w:sz="0" w:space="0" w:color="auto"/>
      </w:divBdr>
    </w:div>
    <w:div w:id="1666321022">
      <w:bodyDiv w:val="1"/>
      <w:marLeft w:val="0"/>
      <w:marRight w:val="0"/>
      <w:marTop w:val="0"/>
      <w:marBottom w:val="0"/>
      <w:divBdr>
        <w:top w:val="none" w:sz="0" w:space="0" w:color="auto"/>
        <w:left w:val="none" w:sz="0" w:space="0" w:color="auto"/>
        <w:bottom w:val="none" w:sz="0" w:space="0" w:color="auto"/>
        <w:right w:val="none" w:sz="0" w:space="0" w:color="auto"/>
      </w:divBdr>
    </w:div>
    <w:div w:id="1674802163">
      <w:bodyDiv w:val="1"/>
      <w:marLeft w:val="0"/>
      <w:marRight w:val="0"/>
      <w:marTop w:val="0"/>
      <w:marBottom w:val="0"/>
      <w:divBdr>
        <w:top w:val="none" w:sz="0" w:space="0" w:color="auto"/>
        <w:left w:val="none" w:sz="0" w:space="0" w:color="auto"/>
        <w:bottom w:val="none" w:sz="0" w:space="0" w:color="auto"/>
        <w:right w:val="none" w:sz="0" w:space="0" w:color="auto"/>
      </w:divBdr>
    </w:div>
    <w:div w:id="1675188504">
      <w:bodyDiv w:val="1"/>
      <w:marLeft w:val="0"/>
      <w:marRight w:val="0"/>
      <w:marTop w:val="0"/>
      <w:marBottom w:val="0"/>
      <w:divBdr>
        <w:top w:val="none" w:sz="0" w:space="0" w:color="auto"/>
        <w:left w:val="none" w:sz="0" w:space="0" w:color="auto"/>
        <w:bottom w:val="none" w:sz="0" w:space="0" w:color="auto"/>
        <w:right w:val="none" w:sz="0" w:space="0" w:color="auto"/>
      </w:divBdr>
    </w:div>
    <w:div w:id="1689285004">
      <w:bodyDiv w:val="1"/>
      <w:marLeft w:val="0"/>
      <w:marRight w:val="0"/>
      <w:marTop w:val="0"/>
      <w:marBottom w:val="0"/>
      <w:divBdr>
        <w:top w:val="none" w:sz="0" w:space="0" w:color="auto"/>
        <w:left w:val="none" w:sz="0" w:space="0" w:color="auto"/>
        <w:bottom w:val="none" w:sz="0" w:space="0" w:color="auto"/>
        <w:right w:val="none" w:sz="0" w:space="0" w:color="auto"/>
      </w:divBdr>
    </w:div>
    <w:div w:id="1691562801">
      <w:bodyDiv w:val="1"/>
      <w:marLeft w:val="0"/>
      <w:marRight w:val="0"/>
      <w:marTop w:val="0"/>
      <w:marBottom w:val="0"/>
      <w:divBdr>
        <w:top w:val="none" w:sz="0" w:space="0" w:color="auto"/>
        <w:left w:val="none" w:sz="0" w:space="0" w:color="auto"/>
        <w:bottom w:val="none" w:sz="0" w:space="0" w:color="auto"/>
        <w:right w:val="none" w:sz="0" w:space="0" w:color="auto"/>
      </w:divBdr>
    </w:div>
    <w:div w:id="1698000583">
      <w:bodyDiv w:val="1"/>
      <w:marLeft w:val="0"/>
      <w:marRight w:val="0"/>
      <w:marTop w:val="0"/>
      <w:marBottom w:val="0"/>
      <w:divBdr>
        <w:top w:val="none" w:sz="0" w:space="0" w:color="auto"/>
        <w:left w:val="none" w:sz="0" w:space="0" w:color="auto"/>
        <w:bottom w:val="none" w:sz="0" w:space="0" w:color="auto"/>
        <w:right w:val="none" w:sz="0" w:space="0" w:color="auto"/>
      </w:divBdr>
    </w:div>
    <w:div w:id="1699506904">
      <w:bodyDiv w:val="1"/>
      <w:marLeft w:val="0"/>
      <w:marRight w:val="0"/>
      <w:marTop w:val="0"/>
      <w:marBottom w:val="0"/>
      <w:divBdr>
        <w:top w:val="none" w:sz="0" w:space="0" w:color="auto"/>
        <w:left w:val="none" w:sz="0" w:space="0" w:color="auto"/>
        <w:bottom w:val="none" w:sz="0" w:space="0" w:color="auto"/>
        <w:right w:val="none" w:sz="0" w:space="0" w:color="auto"/>
      </w:divBdr>
    </w:div>
    <w:div w:id="1699701323">
      <w:bodyDiv w:val="1"/>
      <w:marLeft w:val="0"/>
      <w:marRight w:val="0"/>
      <w:marTop w:val="0"/>
      <w:marBottom w:val="0"/>
      <w:divBdr>
        <w:top w:val="none" w:sz="0" w:space="0" w:color="auto"/>
        <w:left w:val="none" w:sz="0" w:space="0" w:color="auto"/>
        <w:bottom w:val="none" w:sz="0" w:space="0" w:color="auto"/>
        <w:right w:val="none" w:sz="0" w:space="0" w:color="auto"/>
      </w:divBdr>
    </w:div>
    <w:div w:id="1701081310">
      <w:bodyDiv w:val="1"/>
      <w:marLeft w:val="0"/>
      <w:marRight w:val="0"/>
      <w:marTop w:val="0"/>
      <w:marBottom w:val="0"/>
      <w:divBdr>
        <w:top w:val="none" w:sz="0" w:space="0" w:color="auto"/>
        <w:left w:val="none" w:sz="0" w:space="0" w:color="auto"/>
        <w:bottom w:val="none" w:sz="0" w:space="0" w:color="auto"/>
        <w:right w:val="none" w:sz="0" w:space="0" w:color="auto"/>
      </w:divBdr>
    </w:div>
    <w:div w:id="1706716017">
      <w:bodyDiv w:val="1"/>
      <w:marLeft w:val="0"/>
      <w:marRight w:val="0"/>
      <w:marTop w:val="0"/>
      <w:marBottom w:val="0"/>
      <w:divBdr>
        <w:top w:val="none" w:sz="0" w:space="0" w:color="auto"/>
        <w:left w:val="none" w:sz="0" w:space="0" w:color="auto"/>
        <w:bottom w:val="none" w:sz="0" w:space="0" w:color="auto"/>
        <w:right w:val="none" w:sz="0" w:space="0" w:color="auto"/>
      </w:divBdr>
    </w:div>
    <w:div w:id="1716854735">
      <w:bodyDiv w:val="1"/>
      <w:marLeft w:val="0"/>
      <w:marRight w:val="0"/>
      <w:marTop w:val="0"/>
      <w:marBottom w:val="0"/>
      <w:divBdr>
        <w:top w:val="none" w:sz="0" w:space="0" w:color="auto"/>
        <w:left w:val="none" w:sz="0" w:space="0" w:color="auto"/>
        <w:bottom w:val="none" w:sz="0" w:space="0" w:color="auto"/>
        <w:right w:val="none" w:sz="0" w:space="0" w:color="auto"/>
      </w:divBdr>
    </w:div>
    <w:div w:id="1717006012">
      <w:bodyDiv w:val="1"/>
      <w:marLeft w:val="0"/>
      <w:marRight w:val="0"/>
      <w:marTop w:val="0"/>
      <w:marBottom w:val="0"/>
      <w:divBdr>
        <w:top w:val="none" w:sz="0" w:space="0" w:color="auto"/>
        <w:left w:val="none" w:sz="0" w:space="0" w:color="auto"/>
        <w:bottom w:val="none" w:sz="0" w:space="0" w:color="auto"/>
        <w:right w:val="none" w:sz="0" w:space="0" w:color="auto"/>
      </w:divBdr>
    </w:div>
    <w:div w:id="1720475337">
      <w:bodyDiv w:val="1"/>
      <w:marLeft w:val="0"/>
      <w:marRight w:val="0"/>
      <w:marTop w:val="0"/>
      <w:marBottom w:val="0"/>
      <w:divBdr>
        <w:top w:val="none" w:sz="0" w:space="0" w:color="auto"/>
        <w:left w:val="none" w:sz="0" w:space="0" w:color="auto"/>
        <w:bottom w:val="none" w:sz="0" w:space="0" w:color="auto"/>
        <w:right w:val="none" w:sz="0" w:space="0" w:color="auto"/>
      </w:divBdr>
    </w:div>
    <w:div w:id="1732074799">
      <w:bodyDiv w:val="1"/>
      <w:marLeft w:val="0"/>
      <w:marRight w:val="0"/>
      <w:marTop w:val="0"/>
      <w:marBottom w:val="0"/>
      <w:divBdr>
        <w:top w:val="none" w:sz="0" w:space="0" w:color="auto"/>
        <w:left w:val="none" w:sz="0" w:space="0" w:color="auto"/>
        <w:bottom w:val="none" w:sz="0" w:space="0" w:color="auto"/>
        <w:right w:val="none" w:sz="0" w:space="0" w:color="auto"/>
      </w:divBdr>
    </w:div>
    <w:div w:id="1749493583">
      <w:bodyDiv w:val="1"/>
      <w:marLeft w:val="0"/>
      <w:marRight w:val="0"/>
      <w:marTop w:val="0"/>
      <w:marBottom w:val="0"/>
      <w:divBdr>
        <w:top w:val="none" w:sz="0" w:space="0" w:color="auto"/>
        <w:left w:val="none" w:sz="0" w:space="0" w:color="auto"/>
        <w:bottom w:val="none" w:sz="0" w:space="0" w:color="auto"/>
        <w:right w:val="none" w:sz="0" w:space="0" w:color="auto"/>
      </w:divBdr>
    </w:div>
    <w:div w:id="1749616629">
      <w:bodyDiv w:val="1"/>
      <w:marLeft w:val="0"/>
      <w:marRight w:val="0"/>
      <w:marTop w:val="0"/>
      <w:marBottom w:val="0"/>
      <w:divBdr>
        <w:top w:val="none" w:sz="0" w:space="0" w:color="auto"/>
        <w:left w:val="none" w:sz="0" w:space="0" w:color="auto"/>
        <w:bottom w:val="none" w:sz="0" w:space="0" w:color="auto"/>
        <w:right w:val="none" w:sz="0" w:space="0" w:color="auto"/>
      </w:divBdr>
    </w:div>
    <w:div w:id="1772814802">
      <w:bodyDiv w:val="1"/>
      <w:marLeft w:val="0"/>
      <w:marRight w:val="0"/>
      <w:marTop w:val="0"/>
      <w:marBottom w:val="0"/>
      <w:divBdr>
        <w:top w:val="none" w:sz="0" w:space="0" w:color="auto"/>
        <w:left w:val="none" w:sz="0" w:space="0" w:color="auto"/>
        <w:bottom w:val="none" w:sz="0" w:space="0" w:color="auto"/>
        <w:right w:val="none" w:sz="0" w:space="0" w:color="auto"/>
      </w:divBdr>
    </w:div>
    <w:div w:id="1777674968">
      <w:bodyDiv w:val="1"/>
      <w:marLeft w:val="0"/>
      <w:marRight w:val="0"/>
      <w:marTop w:val="0"/>
      <w:marBottom w:val="0"/>
      <w:divBdr>
        <w:top w:val="none" w:sz="0" w:space="0" w:color="auto"/>
        <w:left w:val="none" w:sz="0" w:space="0" w:color="auto"/>
        <w:bottom w:val="none" w:sz="0" w:space="0" w:color="auto"/>
        <w:right w:val="none" w:sz="0" w:space="0" w:color="auto"/>
      </w:divBdr>
    </w:div>
    <w:div w:id="1785033550">
      <w:bodyDiv w:val="1"/>
      <w:marLeft w:val="0"/>
      <w:marRight w:val="0"/>
      <w:marTop w:val="0"/>
      <w:marBottom w:val="0"/>
      <w:divBdr>
        <w:top w:val="none" w:sz="0" w:space="0" w:color="auto"/>
        <w:left w:val="none" w:sz="0" w:space="0" w:color="auto"/>
        <w:bottom w:val="none" w:sz="0" w:space="0" w:color="auto"/>
        <w:right w:val="none" w:sz="0" w:space="0" w:color="auto"/>
      </w:divBdr>
    </w:div>
    <w:div w:id="1787383367">
      <w:bodyDiv w:val="1"/>
      <w:marLeft w:val="0"/>
      <w:marRight w:val="0"/>
      <w:marTop w:val="0"/>
      <w:marBottom w:val="0"/>
      <w:divBdr>
        <w:top w:val="none" w:sz="0" w:space="0" w:color="auto"/>
        <w:left w:val="none" w:sz="0" w:space="0" w:color="auto"/>
        <w:bottom w:val="none" w:sz="0" w:space="0" w:color="auto"/>
        <w:right w:val="none" w:sz="0" w:space="0" w:color="auto"/>
      </w:divBdr>
    </w:div>
    <w:div w:id="1790393704">
      <w:bodyDiv w:val="1"/>
      <w:marLeft w:val="0"/>
      <w:marRight w:val="0"/>
      <w:marTop w:val="0"/>
      <w:marBottom w:val="0"/>
      <w:divBdr>
        <w:top w:val="none" w:sz="0" w:space="0" w:color="auto"/>
        <w:left w:val="none" w:sz="0" w:space="0" w:color="auto"/>
        <w:bottom w:val="none" w:sz="0" w:space="0" w:color="auto"/>
        <w:right w:val="none" w:sz="0" w:space="0" w:color="auto"/>
      </w:divBdr>
    </w:div>
    <w:div w:id="1792547944">
      <w:bodyDiv w:val="1"/>
      <w:marLeft w:val="0"/>
      <w:marRight w:val="0"/>
      <w:marTop w:val="0"/>
      <w:marBottom w:val="0"/>
      <w:divBdr>
        <w:top w:val="none" w:sz="0" w:space="0" w:color="auto"/>
        <w:left w:val="none" w:sz="0" w:space="0" w:color="auto"/>
        <w:bottom w:val="none" w:sz="0" w:space="0" w:color="auto"/>
        <w:right w:val="none" w:sz="0" w:space="0" w:color="auto"/>
      </w:divBdr>
    </w:div>
    <w:div w:id="1796949837">
      <w:bodyDiv w:val="1"/>
      <w:marLeft w:val="0"/>
      <w:marRight w:val="0"/>
      <w:marTop w:val="0"/>
      <w:marBottom w:val="0"/>
      <w:divBdr>
        <w:top w:val="none" w:sz="0" w:space="0" w:color="auto"/>
        <w:left w:val="none" w:sz="0" w:space="0" w:color="auto"/>
        <w:bottom w:val="none" w:sz="0" w:space="0" w:color="auto"/>
        <w:right w:val="none" w:sz="0" w:space="0" w:color="auto"/>
      </w:divBdr>
    </w:div>
    <w:div w:id="1798376680">
      <w:bodyDiv w:val="1"/>
      <w:marLeft w:val="0"/>
      <w:marRight w:val="0"/>
      <w:marTop w:val="0"/>
      <w:marBottom w:val="0"/>
      <w:divBdr>
        <w:top w:val="none" w:sz="0" w:space="0" w:color="auto"/>
        <w:left w:val="none" w:sz="0" w:space="0" w:color="auto"/>
        <w:bottom w:val="none" w:sz="0" w:space="0" w:color="auto"/>
        <w:right w:val="none" w:sz="0" w:space="0" w:color="auto"/>
      </w:divBdr>
    </w:div>
    <w:div w:id="1813130807">
      <w:bodyDiv w:val="1"/>
      <w:marLeft w:val="0"/>
      <w:marRight w:val="0"/>
      <w:marTop w:val="0"/>
      <w:marBottom w:val="0"/>
      <w:divBdr>
        <w:top w:val="none" w:sz="0" w:space="0" w:color="auto"/>
        <w:left w:val="none" w:sz="0" w:space="0" w:color="auto"/>
        <w:bottom w:val="none" w:sz="0" w:space="0" w:color="auto"/>
        <w:right w:val="none" w:sz="0" w:space="0" w:color="auto"/>
      </w:divBdr>
    </w:div>
    <w:div w:id="1821967770">
      <w:bodyDiv w:val="1"/>
      <w:marLeft w:val="0"/>
      <w:marRight w:val="0"/>
      <w:marTop w:val="0"/>
      <w:marBottom w:val="0"/>
      <w:divBdr>
        <w:top w:val="none" w:sz="0" w:space="0" w:color="auto"/>
        <w:left w:val="none" w:sz="0" w:space="0" w:color="auto"/>
        <w:bottom w:val="none" w:sz="0" w:space="0" w:color="auto"/>
        <w:right w:val="none" w:sz="0" w:space="0" w:color="auto"/>
      </w:divBdr>
    </w:div>
    <w:div w:id="1822230290">
      <w:bodyDiv w:val="1"/>
      <w:marLeft w:val="0"/>
      <w:marRight w:val="0"/>
      <w:marTop w:val="0"/>
      <w:marBottom w:val="0"/>
      <w:divBdr>
        <w:top w:val="none" w:sz="0" w:space="0" w:color="auto"/>
        <w:left w:val="none" w:sz="0" w:space="0" w:color="auto"/>
        <w:bottom w:val="none" w:sz="0" w:space="0" w:color="auto"/>
        <w:right w:val="none" w:sz="0" w:space="0" w:color="auto"/>
      </w:divBdr>
    </w:div>
    <w:div w:id="1827627706">
      <w:bodyDiv w:val="1"/>
      <w:marLeft w:val="0"/>
      <w:marRight w:val="0"/>
      <w:marTop w:val="0"/>
      <w:marBottom w:val="0"/>
      <w:divBdr>
        <w:top w:val="none" w:sz="0" w:space="0" w:color="auto"/>
        <w:left w:val="none" w:sz="0" w:space="0" w:color="auto"/>
        <w:bottom w:val="none" w:sz="0" w:space="0" w:color="auto"/>
        <w:right w:val="none" w:sz="0" w:space="0" w:color="auto"/>
      </w:divBdr>
    </w:div>
    <w:div w:id="1829011423">
      <w:bodyDiv w:val="1"/>
      <w:marLeft w:val="0"/>
      <w:marRight w:val="0"/>
      <w:marTop w:val="0"/>
      <w:marBottom w:val="0"/>
      <w:divBdr>
        <w:top w:val="none" w:sz="0" w:space="0" w:color="auto"/>
        <w:left w:val="none" w:sz="0" w:space="0" w:color="auto"/>
        <w:bottom w:val="none" w:sz="0" w:space="0" w:color="auto"/>
        <w:right w:val="none" w:sz="0" w:space="0" w:color="auto"/>
      </w:divBdr>
    </w:div>
    <w:div w:id="1842231552">
      <w:bodyDiv w:val="1"/>
      <w:marLeft w:val="0"/>
      <w:marRight w:val="0"/>
      <w:marTop w:val="0"/>
      <w:marBottom w:val="0"/>
      <w:divBdr>
        <w:top w:val="none" w:sz="0" w:space="0" w:color="auto"/>
        <w:left w:val="none" w:sz="0" w:space="0" w:color="auto"/>
        <w:bottom w:val="none" w:sz="0" w:space="0" w:color="auto"/>
        <w:right w:val="none" w:sz="0" w:space="0" w:color="auto"/>
      </w:divBdr>
    </w:div>
    <w:div w:id="1844276813">
      <w:bodyDiv w:val="1"/>
      <w:marLeft w:val="0"/>
      <w:marRight w:val="0"/>
      <w:marTop w:val="0"/>
      <w:marBottom w:val="0"/>
      <w:divBdr>
        <w:top w:val="none" w:sz="0" w:space="0" w:color="auto"/>
        <w:left w:val="none" w:sz="0" w:space="0" w:color="auto"/>
        <w:bottom w:val="none" w:sz="0" w:space="0" w:color="auto"/>
        <w:right w:val="none" w:sz="0" w:space="0" w:color="auto"/>
      </w:divBdr>
    </w:div>
    <w:div w:id="1854605797">
      <w:bodyDiv w:val="1"/>
      <w:marLeft w:val="0"/>
      <w:marRight w:val="0"/>
      <w:marTop w:val="0"/>
      <w:marBottom w:val="0"/>
      <w:divBdr>
        <w:top w:val="none" w:sz="0" w:space="0" w:color="auto"/>
        <w:left w:val="none" w:sz="0" w:space="0" w:color="auto"/>
        <w:bottom w:val="none" w:sz="0" w:space="0" w:color="auto"/>
        <w:right w:val="none" w:sz="0" w:space="0" w:color="auto"/>
      </w:divBdr>
    </w:div>
    <w:div w:id="1856725771">
      <w:bodyDiv w:val="1"/>
      <w:marLeft w:val="0"/>
      <w:marRight w:val="0"/>
      <w:marTop w:val="0"/>
      <w:marBottom w:val="0"/>
      <w:divBdr>
        <w:top w:val="none" w:sz="0" w:space="0" w:color="auto"/>
        <w:left w:val="none" w:sz="0" w:space="0" w:color="auto"/>
        <w:bottom w:val="none" w:sz="0" w:space="0" w:color="auto"/>
        <w:right w:val="none" w:sz="0" w:space="0" w:color="auto"/>
      </w:divBdr>
    </w:div>
    <w:div w:id="1862090295">
      <w:bodyDiv w:val="1"/>
      <w:marLeft w:val="0"/>
      <w:marRight w:val="0"/>
      <w:marTop w:val="0"/>
      <w:marBottom w:val="0"/>
      <w:divBdr>
        <w:top w:val="none" w:sz="0" w:space="0" w:color="auto"/>
        <w:left w:val="none" w:sz="0" w:space="0" w:color="auto"/>
        <w:bottom w:val="none" w:sz="0" w:space="0" w:color="auto"/>
        <w:right w:val="none" w:sz="0" w:space="0" w:color="auto"/>
      </w:divBdr>
    </w:div>
    <w:div w:id="1863131235">
      <w:bodyDiv w:val="1"/>
      <w:marLeft w:val="0"/>
      <w:marRight w:val="0"/>
      <w:marTop w:val="0"/>
      <w:marBottom w:val="0"/>
      <w:divBdr>
        <w:top w:val="none" w:sz="0" w:space="0" w:color="auto"/>
        <w:left w:val="none" w:sz="0" w:space="0" w:color="auto"/>
        <w:bottom w:val="none" w:sz="0" w:space="0" w:color="auto"/>
        <w:right w:val="none" w:sz="0" w:space="0" w:color="auto"/>
      </w:divBdr>
    </w:div>
    <w:div w:id="1866598951">
      <w:bodyDiv w:val="1"/>
      <w:marLeft w:val="0"/>
      <w:marRight w:val="0"/>
      <w:marTop w:val="0"/>
      <w:marBottom w:val="0"/>
      <w:divBdr>
        <w:top w:val="none" w:sz="0" w:space="0" w:color="auto"/>
        <w:left w:val="none" w:sz="0" w:space="0" w:color="auto"/>
        <w:bottom w:val="none" w:sz="0" w:space="0" w:color="auto"/>
        <w:right w:val="none" w:sz="0" w:space="0" w:color="auto"/>
      </w:divBdr>
    </w:div>
    <w:div w:id="1866944390">
      <w:bodyDiv w:val="1"/>
      <w:marLeft w:val="0"/>
      <w:marRight w:val="0"/>
      <w:marTop w:val="0"/>
      <w:marBottom w:val="0"/>
      <w:divBdr>
        <w:top w:val="none" w:sz="0" w:space="0" w:color="auto"/>
        <w:left w:val="none" w:sz="0" w:space="0" w:color="auto"/>
        <w:bottom w:val="none" w:sz="0" w:space="0" w:color="auto"/>
        <w:right w:val="none" w:sz="0" w:space="0" w:color="auto"/>
      </w:divBdr>
    </w:div>
    <w:div w:id="1867522405">
      <w:bodyDiv w:val="1"/>
      <w:marLeft w:val="0"/>
      <w:marRight w:val="0"/>
      <w:marTop w:val="0"/>
      <w:marBottom w:val="0"/>
      <w:divBdr>
        <w:top w:val="none" w:sz="0" w:space="0" w:color="auto"/>
        <w:left w:val="none" w:sz="0" w:space="0" w:color="auto"/>
        <w:bottom w:val="none" w:sz="0" w:space="0" w:color="auto"/>
        <w:right w:val="none" w:sz="0" w:space="0" w:color="auto"/>
      </w:divBdr>
    </w:div>
    <w:div w:id="1868444632">
      <w:bodyDiv w:val="1"/>
      <w:marLeft w:val="0"/>
      <w:marRight w:val="0"/>
      <w:marTop w:val="0"/>
      <w:marBottom w:val="0"/>
      <w:divBdr>
        <w:top w:val="none" w:sz="0" w:space="0" w:color="auto"/>
        <w:left w:val="none" w:sz="0" w:space="0" w:color="auto"/>
        <w:bottom w:val="none" w:sz="0" w:space="0" w:color="auto"/>
        <w:right w:val="none" w:sz="0" w:space="0" w:color="auto"/>
      </w:divBdr>
    </w:div>
    <w:div w:id="1871071073">
      <w:bodyDiv w:val="1"/>
      <w:marLeft w:val="0"/>
      <w:marRight w:val="0"/>
      <w:marTop w:val="0"/>
      <w:marBottom w:val="0"/>
      <w:divBdr>
        <w:top w:val="none" w:sz="0" w:space="0" w:color="auto"/>
        <w:left w:val="none" w:sz="0" w:space="0" w:color="auto"/>
        <w:bottom w:val="none" w:sz="0" w:space="0" w:color="auto"/>
        <w:right w:val="none" w:sz="0" w:space="0" w:color="auto"/>
      </w:divBdr>
    </w:div>
    <w:div w:id="1880821135">
      <w:bodyDiv w:val="1"/>
      <w:marLeft w:val="0"/>
      <w:marRight w:val="0"/>
      <w:marTop w:val="0"/>
      <w:marBottom w:val="0"/>
      <w:divBdr>
        <w:top w:val="none" w:sz="0" w:space="0" w:color="auto"/>
        <w:left w:val="none" w:sz="0" w:space="0" w:color="auto"/>
        <w:bottom w:val="none" w:sz="0" w:space="0" w:color="auto"/>
        <w:right w:val="none" w:sz="0" w:space="0" w:color="auto"/>
      </w:divBdr>
    </w:div>
    <w:div w:id="1882596599">
      <w:bodyDiv w:val="1"/>
      <w:marLeft w:val="0"/>
      <w:marRight w:val="0"/>
      <w:marTop w:val="0"/>
      <w:marBottom w:val="0"/>
      <w:divBdr>
        <w:top w:val="none" w:sz="0" w:space="0" w:color="auto"/>
        <w:left w:val="none" w:sz="0" w:space="0" w:color="auto"/>
        <w:bottom w:val="none" w:sz="0" w:space="0" w:color="auto"/>
        <w:right w:val="none" w:sz="0" w:space="0" w:color="auto"/>
      </w:divBdr>
    </w:div>
    <w:div w:id="1883519227">
      <w:bodyDiv w:val="1"/>
      <w:marLeft w:val="0"/>
      <w:marRight w:val="0"/>
      <w:marTop w:val="0"/>
      <w:marBottom w:val="0"/>
      <w:divBdr>
        <w:top w:val="none" w:sz="0" w:space="0" w:color="auto"/>
        <w:left w:val="none" w:sz="0" w:space="0" w:color="auto"/>
        <w:bottom w:val="none" w:sz="0" w:space="0" w:color="auto"/>
        <w:right w:val="none" w:sz="0" w:space="0" w:color="auto"/>
      </w:divBdr>
    </w:div>
    <w:div w:id="1889804321">
      <w:bodyDiv w:val="1"/>
      <w:marLeft w:val="0"/>
      <w:marRight w:val="0"/>
      <w:marTop w:val="0"/>
      <w:marBottom w:val="0"/>
      <w:divBdr>
        <w:top w:val="none" w:sz="0" w:space="0" w:color="auto"/>
        <w:left w:val="none" w:sz="0" w:space="0" w:color="auto"/>
        <w:bottom w:val="none" w:sz="0" w:space="0" w:color="auto"/>
        <w:right w:val="none" w:sz="0" w:space="0" w:color="auto"/>
      </w:divBdr>
    </w:div>
    <w:div w:id="1898593028">
      <w:bodyDiv w:val="1"/>
      <w:marLeft w:val="0"/>
      <w:marRight w:val="0"/>
      <w:marTop w:val="0"/>
      <w:marBottom w:val="0"/>
      <w:divBdr>
        <w:top w:val="none" w:sz="0" w:space="0" w:color="auto"/>
        <w:left w:val="none" w:sz="0" w:space="0" w:color="auto"/>
        <w:bottom w:val="none" w:sz="0" w:space="0" w:color="auto"/>
        <w:right w:val="none" w:sz="0" w:space="0" w:color="auto"/>
      </w:divBdr>
    </w:div>
    <w:div w:id="1908222072">
      <w:bodyDiv w:val="1"/>
      <w:marLeft w:val="0"/>
      <w:marRight w:val="0"/>
      <w:marTop w:val="0"/>
      <w:marBottom w:val="0"/>
      <w:divBdr>
        <w:top w:val="none" w:sz="0" w:space="0" w:color="auto"/>
        <w:left w:val="none" w:sz="0" w:space="0" w:color="auto"/>
        <w:bottom w:val="none" w:sz="0" w:space="0" w:color="auto"/>
        <w:right w:val="none" w:sz="0" w:space="0" w:color="auto"/>
      </w:divBdr>
    </w:div>
    <w:div w:id="1910459502">
      <w:bodyDiv w:val="1"/>
      <w:marLeft w:val="0"/>
      <w:marRight w:val="0"/>
      <w:marTop w:val="0"/>
      <w:marBottom w:val="0"/>
      <w:divBdr>
        <w:top w:val="none" w:sz="0" w:space="0" w:color="auto"/>
        <w:left w:val="none" w:sz="0" w:space="0" w:color="auto"/>
        <w:bottom w:val="none" w:sz="0" w:space="0" w:color="auto"/>
        <w:right w:val="none" w:sz="0" w:space="0" w:color="auto"/>
      </w:divBdr>
    </w:div>
    <w:div w:id="1912738963">
      <w:bodyDiv w:val="1"/>
      <w:marLeft w:val="0"/>
      <w:marRight w:val="0"/>
      <w:marTop w:val="0"/>
      <w:marBottom w:val="0"/>
      <w:divBdr>
        <w:top w:val="none" w:sz="0" w:space="0" w:color="auto"/>
        <w:left w:val="none" w:sz="0" w:space="0" w:color="auto"/>
        <w:bottom w:val="none" w:sz="0" w:space="0" w:color="auto"/>
        <w:right w:val="none" w:sz="0" w:space="0" w:color="auto"/>
      </w:divBdr>
    </w:div>
    <w:div w:id="1915552257">
      <w:bodyDiv w:val="1"/>
      <w:marLeft w:val="0"/>
      <w:marRight w:val="0"/>
      <w:marTop w:val="0"/>
      <w:marBottom w:val="0"/>
      <w:divBdr>
        <w:top w:val="none" w:sz="0" w:space="0" w:color="auto"/>
        <w:left w:val="none" w:sz="0" w:space="0" w:color="auto"/>
        <w:bottom w:val="none" w:sz="0" w:space="0" w:color="auto"/>
        <w:right w:val="none" w:sz="0" w:space="0" w:color="auto"/>
      </w:divBdr>
    </w:div>
    <w:div w:id="1921021378">
      <w:bodyDiv w:val="1"/>
      <w:marLeft w:val="0"/>
      <w:marRight w:val="0"/>
      <w:marTop w:val="0"/>
      <w:marBottom w:val="0"/>
      <w:divBdr>
        <w:top w:val="none" w:sz="0" w:space="0" w:color="auto"/>
        <w:left w:val="none" w:sz="0" w:space="0" w:color="auto"/>
        <w:bottom w:val="none" w:sz="0" w:space="0" w:color="auto"/>
        <w:right w:val="none" w:sz="0" w:space="0" w:color="auto"/>
      </w:divBdr>
    </w:div>
    <w:div w:id="1925069368">
      <w:bodyDiv w:val="1"/>
      <w:marLeft w:val="0"/>
      <w:marRight w:val="0"/>
      <w:marTop w:val="0"/>
      <w:marBottom w:val="0"/>
      <w:divBdr>
        <w:top w:val="none" w:sz="0" w:space="0" w:color="auto"/>
        <w:left w:val="none" w:sz="0" w:space="0" w:color="auto"/>
        <w:bottom w:val="none" w:sz="0" w:space="0" w:color="auto"/>
        <w:right w:val="none" w:sz="0" w:space="0" w:color="auto"/>
      </w:divBdr>
    </w:div>
    <w:div w:id="1926263442">
      <w:bodyDiv w:val="1"/>
      <w:marLeft w:val="0"/>
      <w:marRight w:val="0"/>
      <w:marTop w:val="0"/>
      <w:marBottom w:val="0"/>
      <w:divBdr>
        <w:top w:val="none" w:sz="0" w:space="0" w:color="auto"/>
        <w:left w:val="none" w:sz="0" w:space="0" w:color="auto"/>
        <w:bottom w:val="none" w:sz="0" w:space="0" w:color="auto"/>
        <w:right w:val="none" w:sz="0" w:space="0" w:color="auto"/>
      </w:divBdr>
    </w:div>
    <w:div w:id="1936673879">
      <w:bodyDiv w:val="1"/>
      <w:marLeft w:val="0"/>
      <w:marRight w:val="0"/>
      <w:marTop w:val="0"/>
      <w:marBottom w:val="0"/>
      <w:divBdr>
        <w:top w:val="none" w:sz="0" w:space="0" w:color="auto"/>
        <w:left w:val="none" w:sz="0" w:space="0" w:color="auto"/>
        <w:bottom w:val="none" w:sz="0" w:space="0" w:color="auto"/>
        <w:right w:val="none" w:sz="0" w:space="0" w:color="auto"/>
      </w:divBdr>
    </w:div>
    <w:div w:id="1937328491">
      <w:bodyDiv w:val="1"/>
      <w:marLeft w:val="0"/>
      <w:marRight w:val="0"/>
      <w:marTop w:val="0"/>
      <w:marBottom w:val="0"/>
      <w:divBdr>
        <w:top w:val="none" w:sz="0" w:space="0" w:color="auto"/>
        <w:left w:val="none" w:sz="0" w:space="0" w:color="auto"/>
        <w:bottom w:val="none" w:sz="0" w:space="0" w:color="auto"/>
        <w:right w:val="none" w:sz="0" w:space="0" w:color="auto"/>
      </w:divBdr>
    </w:div>
    <w:div w:id="1944217311">
      <w:bodyDiv w:val="1"/>
      <w:marLeft w:val="0"/>
      <w:marRight w:val="0"/>
      <w:marTop w:val="0"/>
      <w:marBottom w:val="0"/>
      <w:divBdr>
        <w:top w:val="none" w:sz="0" w:space="0" w:color="auto"/>
        <w:left w:val="none" w:sz="0" w:space="0" w:color="auto"/>
        <w:bottom w:val="none" w:sz="0" w:space="0" w:color="auto"/>
        <w:right w:val="none" w:sz="0" w:space="0" w:color="auto"/>
      </w:divBdr>
    </w:div>
    <w:div w:id="1949118129">
      <w:bodyDiv w:val="1"/>
      <w:marLeft w:val="0"/>
      <w:marRight w:val="0"/>
      <w:marTop w:val="0"/>
      <w:marBottom w:val="0"/>
      <w:divBdr>
        <w:top w:val="none" w:sz="0" w:space="0" w:color="auto"/>
        <w:left w:val="none" w:sz="0" w:space="0" w:color="auto"/>
        <w:bottom w:val="none" w:sz="0" w:space="0" w:color="auto"/>
        <w:right w:val="none" w:sz="0" w:space="0" w:color="auto"/>
      </w:divBdr>
    </w:div>
    <w:div w:id="1966304991">
      <w:bodyDiv w:val="1"/>
      <w:marLeft w:val="0"/>
      <w:marRight w:val="0"/>
      <w:marTop w:val="0"/>
      <w:marBottom w:val="0"/>
      <w:divBdr>
        <w:top w:val="none" w:sz="0" w:space="0" w:color="auto"/>
        <w:left w:val="none" w:sz="0" w:space="0" w:color="auto"/>
        <w:bottom w:val="none" w:sz="0" w:space="0" w:color="auto"/>
        <w:right w:val="none" w:sz="0" w:space="0" w:color="auto"/>
      </w:divBdr>
    </w:div>
    <w:div w:id="1969584466">
      <w:bodyDiv w:val="1"/>
      <w:marLeft w:val="0"/>
      <w:marRight w:val="0"/>
      <w:marTop w:val="0"/>
      <w:marBottom w:val="0"/>
      <w:divBdr>
        <w:top w:val="none" w:sz="0" w:space="0" w:color="auto"/>
        <w:left w:val="none" w:sz="0" w:space="0" w:color="auto"/>
        <w:bottom w:val="none" w:sz="0" w:space="0" w:color="auto"/>
        <w:right w:val="none" w:sz="0" w:space="0" w:color="auto"/>
      </w:divBdr>
    </w:div>
    <w:div w:id="1970550702">
      <w:bodyDiv w:val="1"/>
      <w:marLeft w:val="0"/>
      <w:marRight w:val="0"/>
      <w:marTop w:val="0"/>
      <w:marBottom w:val="0"/>
      <w:divBdr>
        <w:top w:val="none" w:sz="0" w:space="0" w:color="auto"/>
        <w:left w:val="none" w:sz="0" w:space="0" w:color="auto"/>
        <w:bottom w:val="none" w:sz="0" w:space="0" w:color="auto"/>
        <w:right w:val="none" w:sz="0" w:space="0" w:color="auto"/>
      </w:divBdr>
    </w:div>
    <w:div w:id="1975214514">
      <w:bodyDiv w:val="1"/>
      <w:marLeft w:val="0"/>
      <w:marRight w:val="0"/>
      <w:marTop w:val="0"/>
      <w:marBottom w:val="0"/>
      <w:divBdr>
        <w:top w:val="none" w:sz="0" w:space="0" w:color="auto"/>
        <w:left w:val="none" w:sz="0" w:space="0" w:color="auto"/>
        <w:bottom w:val="none" w:sz="0" w:space="0" w:color="auto"/>
        <w:right w:val="none" w:sz="0" w:space="0" w:color="auto"/>
      </w:divBdr>
    </w:div>
    <w:div w:id="1976450741">
      <w:bodyDiv w:val="1"/>
      <w:marLeft w:val="0"/>
      <w:marRight w:val="0"/>
      <w:marTop w:val="0"/>
      <w:marBottom w:val="0"/>
      <w:divBdr>
        <w:top w:val="none" w:sz="0" w:space="0" w:color="auto"/>
        <w:left w:val="none" w:sz="0" w:space="0" w:color="auto"/>
        <w:bottom w:val="none" w:sz="0" w:space="0" w:color="auto"/>
        <w:right w:val="none" w:sz="0" w:space="0" w:color="auto"/>
      </w:divBdr>
    </w:div>
    <w:div w:id="1979528776">
      <w:bodyDiv w:val="1"/>
      <w:marLeft w:val="0"/>
      <w:marRight w:val="0"/>
      <w:marTop w:val="0"/>
      <w:marBottom w:val="0"/>
      <w:divBdr>
        <w:top w:val="none" w:sz="0" w:space="0" w:color="auto"/>
        <w:left w:val="none" w:sz="0" w:space="0" w:color="auto"/>
        <w:bottom w:val="none" w:sz="0" w:space="0" w:color="auto"/>
        <w:right w:val="none" w:sz="0" w:space="0" w:color="auto"/>
      </w:divBdr>
    </w:div>
    <w:div w:id="1982929057">
      <w:bodyDiv w:val="1"/>
      <w:marLeft w:val="0"/>
      <w:marRight w:val="0"/>
      <w:marTop w:val="0"/>
      <w:marBottom w:val="0"/>
      <w:divBdr>
        <w:top w:val="none" w:sz="0" w:space="0" w:color="auto"/>
        <w:left w:val="none" w:sz="0" w:space="0" w:color="auto"/>
        <w:bottom w:val="none" w:sz="0" w:space="0" w:color="auto"/>
        <w:right w:val="none" w:sz="0" w:space="0" w:color="auto"/>
      </w:divBdr>
    </w:div>
    <w:div w:id="1983190124">
      <w:bodyDiv w:val="1"/>
      <w:marLeft w:val="0"/>
      <w:marRight w:val="0"/>
      <w:marTop w:val="0"/>
      <w:marBottom w:val="0"/>
      <w:divBdr>
        <w:top w:val="none" w:sz="0" w:space="0" w:color="auto"/>
        <w:left w:val="none" w:sz="0" w:space="0" w:color="auto"/>
        <w:bottom w:val="none" w:sz="0" w:space="0" w:color="auto"/>
        <w:right w:val="none" w:sz="0" w:space="0" w:color="auto"/>
      </w:divBdr>
    </w:div>
    <w:div w:id="1987201701">
      <w:bodyDiv w:val="1"/>
      <w:marLeft w:val="0"/>
      <w:marRight w:val="0"/>
      <w:marTop w:val="0"/>
      <w:marBottom w:val="0"/>
      <w:divBdr>
        <w:top w:val="none" w:sz="0" w:space="0" w:color="auto"/>
        <w:left w:val="none" w:sz="0" w:space="0" w:color="auto"/>
        <w:bottom w:val="none" w:sz="0" w:space="0" w:color="auto"/>
        <w:right w:val="none" w:sz="0" w:space="0" w:color="auto"/>
      </w:divBdr>
    </w:div>
    <w:div w:id="1988974874">
      <w:bodyDiv w:val="1"/>
      <w:marLeft w:val="0"/>
      <w:marRight w:val="0"/>
      <w:marTop w:val="0"/>
      <w:marBottom w:val="0"/>
      <w:divBdr>
        <w:top w:val="none" w:sz="0" w:space="0" w:color="auto"/>
        <w:left w:val="none" w:sz="0" w:space="0" w:color="auto"/>
        <w:bottom w:val="none" w:sz="0" w:space="0" w:color="auto"/>
        <w:right w:val="none" w:sz="0" w:space="0" w:color="auto"/>
      </w:divBdr>
    </w:div>
    <w:div w:id="1989481836">
      <w:bodyDiv w:val="1"/>
      <w:marLeft w:val="0"/>
      <w:marRight w:val="0"/>
      <w:marTop w:val="0"/>
      <w:marBottom w:val="0"/>
      <w:divBdr>
        <w:top w:val="none" w:sz="0" w:space="0" w:color="auto"/>
        <w:left w:val="none" w:sz="0" w:space="0" w:color="auto"/>
        <w:bottom w:val="none" w:sz="0" w:space="0" w:color="auto"/>
        <w:right w:val="none" w:sz="0" w:space="0" w:color="auto"/>
      </w:divBdr>
    </w:div>
    <w:div w:id="2003310606">
      <w:bodyDiv w:val="1"/>
      <w:marLeft w:val="0"/>
      <w:marRight w:val="0"/>
      <w:marTop w:val="0"/>
      <w:marBottom w:val="0"/>
      <w:divBdr>
        <w:top w:val="none" w:sz="0" w:space="0" w:color="auto"/>
        <w:left w:val="none" w:sz="0" w:space="0" w:color="auto"/>
        <w:bottom w:val="none" w:sz="0" w:space="0" w:color="auto"/>
        <w:right w:val="none" w:sz="0" w:space="0" w:color="auto"/>
      </w:divBdr>
    </w:div>
    <w:div w:id="2005233781">
      <w:bodyDiv w:val="1"/>
      <w:marLeft w:val="0"/>
      <w:marRight w:val="0"/>
      <w:marTop w:val="0"/>
      <w:marBottom w:val="0"/>
      <w:divBdr>
        <w:top w:val="none" w:sz="0" w:space="0" w:color="auto"/>
        <w:left w:val="none" w:sz="0" w:space="0" w:color="auto"/>
        <w:bottom w:val="none" w:sz="0" w:space="0" w:color="auto"/>
        <w:right w:val="none" w:sz="0" w:space="0" w:color="auto"/>
      </w:divBdr>
    </w:div>
    <w:div w:id="2006663746">
      <w:bodyDiv w:val="1"/>
      <w:marLeft w:val="0"/>
      <w:marRight w:val="0"/>
      <w:marTop w:val="0"/>
      <w:marBottom w:val="0"/>
      <w:divBdr>
        <w:top w:val="none" w:sz="0" w:space="0" w:color="auto"/>
        <w:left w:val="none" w:sz="0" w:space="0" w:color="auto"/>
        <w:bottom w:val="none" w:sz="0" w:space="0" w:color="auto"/>
        <w:right w:val="none" w:sz="0" w:space="0" w:color="auto"/>
      </w:divBdr>
    </w:div>
    <w:div w:id="2010865493">
      <w:bodyDiv w:val="1"/>
      <w:marLeft w:val="0"/>
      <w:marRight w:val="0"/>
      <w:marTop w:val="0"/>
      <w:marBottom w:val="0"/>
      <w:divBdr>
        <w:top w:val="none" w:sz="0" w:space="0" w:color="auto"/>
        <w:left w:val="none" w:sz="0" w:space="0" w:color="auto"/>
        <w:bottom w:val="none" w:sz="0" w:space="0" w:color="auto"/>
        <w:right w:val="none" w:sz="0" w:space="0" w:color="auto"/>
      </w:divBdr>
    </w:div>
    <w:div w:id="2011104168">
      <w:bodyDiv w:val="1"/>
      <w:marLeft w:val="0"/>
      <w:marRight w:val="0"/>
      <w:marTop w:val="0"/>
      <w:marBottom w:val="0"/>
      <w:divBdr>
        <w:top w:val="none" w:sz="0" w:space="0" w:color="auto"/>
        <w:left w:val="none" w:sz="0" w:space="0" w:color="auto"/>
        <w:bottom w:val="none" w:sz="0" w:space="0" w:color="auto"/>
        <w:right w:val="none" w:sz="0" w:space="0" w:color="auto"/>
      </w:divBdr>
    </w:div>
    <w:div w:id="2027752353">
      <w:bodyDiv w:val="1"/>
      <w:marLeft w:val="0"/>
      <w:marRight w:val="0"/>
      <w:marTop w:val="0"/>
      <w:marBottom w:val="0"/>
      <w:divBdr>
        <w:top w:val="none" w:sz="0" w:space="0" w:color="auto"/>
        <w:left w:val="none" w:sz="0" w:space="0" w:color="auto"/>
        <w:bottom w:val="none" w:sz="0" w:space="0" w:color="auto"/>
        <w:right w:val="none" w:sz="0" w:space="0" w:color="auto"/>
      </w:divBdr>
    </w:div>
    <w:div w:id="2033532817">
      <w:bodyDiv w:val="1"/>
      <w:marLeft w:val="0"/>
      <w:marRight w:val="0"/>
      <w:marTop w:val="0"/>
      <w:marBottom w:val="0"/>
      <w:divBdr>
        <w:top w:val="none" w:sz="0" w:space="0" w:color="auto"/>
        <w:left w:val="none" w:sz="0" w:space="0" w:color="auto"/>
        <w:bottom w:val="none" w:sz="0" w:space="0" w:color="auto"/>
        <w:right w:val="none" w:sz="0" w:space="0" w:color="auto"/>
      </w:divBdr>
    </w:div>
    <w:div w:id="2040889247">
      <w:bodyDiv w:val="1"/>
      <w:marLeft w:val="0"/>
      <w:marRight w:val="0"/>
      <w:marTop w:val="0"/>
      <w:marBottom w:val="0"/>
      <w:divBdr>
        <w:top w:val="none" w:sz="0" w:space="0" w:color="auto"/>
        <w:left w:val="none" w:sz="0" w:space="0" w:color="auto"/>
        <w:bottom w:val="none" w:sz="0" w:space="0" w:color="auto"/>
        <w:right w:val="none" w:sz="0" w:space="0" w:color="auto"/>
      </w:divBdr>
    </w:div>
    <w:div w:id="2041199980">
      <w:bodyDiv w:val="1"/>
      <w:marLeft w:val="0"/>
      <w:marRight w:val="0"/>
      <w:marTop w:val="0"/>
      <w:marBottom w:val="0"/>
      <w:divBdr>
        <w:top w:val="none" w:sz="0" w:space="0" w:color="auto"/>
        <w:left w:val="none" w:sz="0" w:space="0" w:color="auto"/>
        <w:bottom w:val="none" w:sz="0" w:space="0" w:color="auto"/>
        <w:right w:val="none" w:sz="0" w:space="0" w:color="auto"/>
      </w:divBdr>
    </w:div>
    <w:div w:id="2043046000">
      <w:bodyDiv w:val="1"/>
      <w:marLeft w:val="0"/>
      <w:marRight w:val="0"/>
      <w:marTop w:val="0"/>
      <w:marBottom w:val="0"/>
      <w:divBdr>
        <w:top w:val="none" w:sz="0" w:space="0" w:color="auto"/>
        <w:left w:val="none" w:sz="0" w:space="0" w:color="auto"/>
        <w:bottom w:val="none" w:sz="0" w:space="0" w:color="auto"/>
        <w:right w:val="none" w:sz="0" w:space="0" w:color="auto"/>
      </w:divBdr>
    </w:div>
    <w:div w:id="2044476793">
      <w:bodyDiv w:val="1"/>
      <w:marLeft w:val="0"/>
      <w:marRight w:val="0"/>
      <w:marTop w:val="0"/>
      <w:marBottom w:val="0"/>
      <w:divBdr>
        <w:top w:val="none" w:sz="0" w:space="0" w:color="auto"/>
        <w:left w:val="none" w:sz="0" w:space="0" w:color="auto"/>
        <w:bottom w:val="none" w:sz="0" w:space="0" w:color="auto"/>
        <w:right w:val="none" w:sz="0" w:space="0" w:color="auto"/>
      </w:divBdr>
    </w:div>
    <w:div w:id="2051760494">
      <w:bodyDiv w:val="1"/>
      <w:marLeft w:val="0"/>
      <w:marRight w:val="0"/>
      <w:marTop w:val="0"/>
      <w:marBottom w:val="0"/>
      <w:divBdr>
        <w:top w:val="none" w:sz="0" w:space="0" w:color="auto"/>
        <w:left w:val="none" w:sz="0" w:space="0" w:color="auto"/>
        <w:bottom w:val="none" w:sz="0" w:space="0" w:color="auto"/>
        <w:right w:val="none" w:sz="0" w:space="0" w:color="auto"/>
      </w:divBdr>
    </w:div>
    <w:div w:id="2059354533">
      <w:bodyDiv w:val="1"/>
      <w:marLeft w:val="0"/>
      <w:marRight w:val="0"/>
      <w:marTop w:val="0"/>
      <w:marBottom w:val="0"/>
      <w:divBdr>
        <w:top w:val="none" w:sz="0" w:space="0" w:color="auto"/>
        <w:left w:val="none" w:sz="0" w:space="0" w:color="auto"/>
        <w:bottom w:val="none" w:sz="0" w:space="0" w:color="auto"/>
        <w:right w:val="none" w:sz="0" w:space="0" w:color="auto"/>
      </w:divBdr>
    </w:div>
    <w:div w:id="2060283225">
      <w:bodyDiv w:val="1"/>
      <w:marLeft w:val="0"/>
      <w:marRight w:val="0"/>
      <w:marTop w:val="0"/>
      <w:marBottom w:val="0"/>
      <w:divBdr>
        <w:top w:val="none" w:sz="0" w:space="0" w:color="auto"/>
        <w:left w:val="none" w:sz="0" w:space="0" w:color="auto"/>
        <w:bottom w:val="none" w:sz="0" w:space="0" w:color="auto"/>
        <w:right w:val="none" w:sz="0" w:space="0" w:color="auto"/>
      </w:divBdr>
    </w:div>
    <w:div w:id="2063364842">
      <w:bodyDiv w:val="1"/>
      <w:marLeft w:val="0"/>
      <w:marRight w:val="0"/>
      <w:marTop w:val="0"/>
      <w:marBottom w:val="0"/>
      <w:divBdr>
        <w:top w:val="none" w:sz="0" w:space="0" w:color="auto"/>
        <w:left w:val="none" w:sz="0" w:space="0" w:color="auto"/>
        <w:bottom w:val="none" w:sz="0" w:space="0" w:color="auto"/>
        <w:right w:val="none" w:sz="0" w:space="0" w:color="auto"/>
      </w:divBdr>
    </w:div>
    <w:div w:id="2068648158">
      <w:bodyDiv w:val="1"/>
      <w:marLeft w:val="0"/>
      <w:marRight w:val="0"/>
      <w:marTop w:val="0"/>
      <w:marBottom w:val="0"/>
      <w:divBdr>
        <w:top w:val="none" w:sz="0" w:space="0" w:color="auto"/>
        <w:left w:val="none" w:sz="0" w:space="0" w:color="auto"/>
        <w:bottom w:val="none" w:sz="0" w:space="0" w:color="auto"/>
        <w:right w:val="none" w:sz="0" w:space="0" w:color="auto"/>
      </w:divBdr>
    </w:div>
    <w:div w:id="2077240953">
      <w:bodyDiv w:val="1"/>
      <w:marLeft w:val="0"/>
      <w:marRight w:val="0"/>
      <w:marTop w:val="0"/>
      <w:marBottom w:val="0"/>
      <w:divBdr>
        <w:top w:val="none" w:sz="0" w:space="0" w:color="auto"/>
        <w:left w:val="none" w:sz="0" w:space="0" w:color="auto"/>
        <w:bottom w:val="none" w:sz="0" w:space="0" w:color="auto"/>
        <w:right w:val="none" w:sz="0" w:space="0" w:color="auto"/>
      </w:divBdr>
    </w:div>
    <w:div w:id="2084256263">
      <w:bodyDiv w:val="1"/>
      <w:marLeft w:val="0"/>
      <w:marRight w:val="0"/>
      <w:marTop w:val="0"/>
      <w:marBottom w:val="0"/>
      <w:divBdr>
        <w:top w:val="none" w:sz="0" w:space="0" w:color="auto"/>
        <w:left w:val="none" w:sz="0" w:space="0" w:color="auto"/>
        <w:bottom w:val="none" w:sz="0" w:space="0" w:color="auto"/>
        <w:right w:val="none" w:sz="0" w:space="0" w:color="auto"/>
      </w:divBdr>
    </w:div>
    <w:div w:id="2092462878">
      <w:bodyDiv w:val="1"/>
      <w:marLeft w:val="0"/>
      <w:marRight w:val="0"/>
      <w:marTop w:val="0"/>
      <w:marBottom w:val="0"/>
      <w:divBdr>
        <w:top w:val="none" w:sz="0" w:space="0" w:color="auto"/>
        <w:left w:val="none" w:sz="0" w:space="0" w:color="auto"/>
        <w:bottom w:val="none" w:sz="0" w:space="0" w:color="auto"/>
        <w:right w:val="none" w:sz="0" w:space="0" w:color="auto"/>
      </w:divBdr>
    </w:div>
    <w:div w:id="2096244271">
      <w:bodyDiv w:val="1"/>
      <w:marLeft w:val="0"/>
      <w:marRight w:val="0"/>
      <w:marTop w:val="0"/>
      <w:marBottom w:val="0"/>
      <w:divBdr>
        <w:top w:val="none" w:sz="0" w:space="0" w:color="auto"/>
        <w:left w:val="none" w:sz="0" w:space="0" w:color="auto"/>
        <w:bottom w:val="none" w:sz="0" w:space="0" w:color="auto"/>
        <w:right w:val="none" w:sz="0" w:space="0" w:color="auto"/>
      </w:divBdr>
    </w:div>
    <w:div w:id="2098669220">
      <w:bodyDiv w:val="1"/>
      <w:marLeft w:val="0"/>
      <w:marRight w:val="0"/>
      <w:marTop w:val="0"/>
      <w:marBottom w:val="0"/>
      <w:divBdr>
        <w:top w:val="none" w:sz="0" w:space="0" w:color="auto"/>
        <w:left w:val="none" w:sz="0" w:space="0" w:color="auto"/>
        <w:bottom w:val="none" w:sz="0" w:space="0" w:color="auto"/>
        <w:right w:val="none" w:sz="0" w:space="0" w:color="auto"/>
      </w:divBdr>
    </w:div>
    <w:div w:id="2101755581">
      <w:bodyDiv w:val="1"/>
      <w:marLeft w:val="0"/>
      <w:marRight w:val="0"/>
      <w:marTop w:val="0"/>
      <w:marBottom w:val="0"/>
      <w:divBdr>
        <w:top w:val="none" w:sz="0" w:space="0" w:color="auto"/>
        <w:left w:val="none" w:sz="0" w:space="0" w:color="auto"/>
        <w:bottom w:val="none" w:sz="0" w:space="0" w:color="auto"/>
        <w:right w:val="none" w:sz="0" w:space="0" w:color="auto"/>
      </w:divBdr>
    </w:div>
    <w:div w:id="2102020671">
      <w:bodyDiv w:val="1"/>
      <w:marLeft w:val="0"/>
      <w:marRight w:val="0"/>
      <w:marTop w:val="0"/>
      <w:marBottom w:val="0"/>
      <w:divBdr>
        <w:top w:val="none" w:sz="0" w:space="0" w:color="auto"/>
        <w:left w:val="none" w:sz="0" w:space="0" w:color="auto"/>
        <w:bottom w:val="none" w:sz="0" w:space="0" w:color="auto"/>
        <w:right w:val="none" w:sz="0" w:space="0" w:color="auto"/>
      </w:divBdr>
    </w:div>
    <w:div w:id="2106338532">
      <w:bodyDiv w:val="1"/>
      <w:marLeft w:val="0"/>
      <w:marRight w:val="0"/>
      <w:marTop w:val="0"/>
      <w:marBottom w:val="0"/>
      <w:divBdr>
        <w:top w:val="none" w:sz="0" w:space="0" w:color="auto"/>
        <w:left w:val="none" w:sz="0" w:space="0" w:color="auto"/>
        <w:bottom w:val="none" w:sz="0" w:space="0" w:color="auto"/>
        <w:right w:val="none" w:sz="0" w:space="0" w:color="auto"/>
      </w:divBdr>
    </w:div>
    <w:div w:id="2115469244">
      <w:bodyDiv w:val="1"/>
      <w:marLeft w:val="0"/>
      <w:marRight w:val="0"/>
      <w:marTop w:val="0"/>
      <w:marBottom w:val="0"/>
      <w:divBdr>
        <w:top w:val="none" w:sz="0" w:space="0" w:color="auto"/>
        <w:left w:val="none" w:sz="0" w:space="0" w:color="auto"/>
        <w:bottom w:val="none" w:sz="0" w:space="0" w:color="auto"/>
        <w:right w:val="none" w:sz="0" w:space="0" w:color="auto"/>
      </w:divBdr>
    </w:div>
    <w:div w:id="2129664101">
      <w:bodyDiv w:val="1"/>
      <w:marLeft w:val="0"/>
      <w:marRight w:val="0"/>
      <w:marTop w:val="0"/>
      <w:marBottom w:val="0"/>
      <w:divBdr>
        <w:top w:val="none" w:sz="0" w:space="0" w:color="auto"/>
        <w:left w:val="none" w:sz="0" w:space="0" w:color="auto"/>
        <w:bottom w:val="none" w:sz="0" w:space="0" w:color="auto"/>
        <w:right w:val="none" w:sz="0" w:space="0" w:color="auto"/>
      </w:divBdr>
    </w:div>
    <w:div w:id="214493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uwtsd.ac.uk/academic-office/appendices-and-form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file:///C:/Users/c.lohmann-hancock/AppData/Local/Microsoft/Windows/INetCache/REICoP-17-20-v3-Final.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uwtsd.ac.uk/research/research-ethic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Edd161</b:Tag>
    <b:SourceType>ArticleInAPeriodical</b:SourceType>
    <b:Guid>{A0BF916D-446B-4F32-A09E-A6BCB4500AB3}</b:Guid>
    <b:Title>Breaking Down Data Silos-Analytics And Data Science</b:Title>
    <b:Year>2016</b:Year>
    <b:Pages>1-5</b:Pages>
    <b:Author>
      <b:Author>
        <b:NameList>
          <b:Person>
            <b:Last>Wilder-James</b:Last>
            <b:First>Edd</b:First>
          </b:Person>
        </b:NameList>
      </b:Author>
    </b:Author>
    <b:PeriodicalTitle>Harvard Business Review </b:PeriodicalTitle>
    <b:Month>December</b:Month>
    <b:Day>05</b:Day>
    <b:RefOrder>1</b:RefOrder>
  </b:Source>
  <b:Source>
    <b:Tag>Ste21</b:Tag>
    <b:SourceType>InternetSite</b:SourceType>
    <b:Guid>{62A6A352-2F02-49C3-ACD0-3A779EABBA5C}</b:Guid>
    <b:Title>Data Management -What is data architecture?</b:Title>
    <b:Year>2021</b:Year>
    <b:YearAccessed>2023</b:YearAccessed>
    <b:MonthAccessed>October</b:MonthAccessed>
    <b:DayAccessed>11</b:DayAccessed>
    <b:URL>https://www.techtarget.com/searchdatamanagement/definition/data-silo</b:URL>
    <b:Author>
      <b:Author>
        <b:NameList>
          <b:Person>
            <b:Last>Stedman Craig</b:Last>
          </b:Person>
        </b:NameList>
      </b:Author>
    </b:Author>
    <b:RefOrder>2</b:RefOrder>
  </b:Source>
  <b:Source>
    <b:Tag>And221</b:Tag>
    <b:SourceType>BookSection</b:SourceType>
    <b:Guid>{33EAB707-F8E5-44FD-A54D-524945B0737A}</b:Guid>
    <b:Title>Breaking Data Silos</b:Title>
    <b:Year>2022</b:Year>
    <b:Author>
      <b:Author>
        <b:NameList>
          <b:Person>
            <b:Last>Carruthers</b:Last>
            <b:First>Andrew</b:First>
          </b:Person>
        </b:NameList>
      </b:Author>
    </b:Author>
    <b:BookTitle>Building the Snowflake Data Cloud-Monetizing and Democratizing Your Data</b:BookTitle>
    <b:Pages>29-50</b:Pages>
    <b:Publisher>Apress, Berkeley, CA</b:Publisher>
    <b:RefOrder>3</b:RefOrder>
  </b:Source>
  <b:Source>
    <b:Tag>Mik21</b:Tag>
    <b:SourceType>ArticleInAPeriodical</b:SourceType>
    <b:Guid>{C2E1C3DD-00F9-4E59-926A-3F24EDDE87D7}</b:Guid>
    <b:Title>Artificial intelligence capability: Conceptualization,measurement calibration, and empirical study on its impact on organizational creativity and firm performance</b:Title>
    <b:Year>2021</b:Year>
    <b:Pages>103434</b:Pages>
    <b:PeriodicalTitle>Information &amp; Management</b:PeriodicalTitle>
    <b:Author>
      <b:Author>
        <b:NameList>
          <b:Person>
            <b:Last>Mikalef</b:Last>
            <b:First>P</b:First>
          </b:Person>
          <b:Person>
            <b:Last>Gupta</b:Last>
            <b:First>M</b:First>
          </b:Person>
        </b:NameList>
      </b:Author>
    </b:Author>
    <b:RefOrder>4</b:RefOrder>
  </b:Source>
  <b:Source>
    <b:Tag>Mik18</b:Tag>
    <b:SourceType>ArticleInAPeriodical</b:SourceType>
    <b:Guid>{4636E6BA-F6A1-4479-9957-0AC54A6D4235}</b:Guid>
    <b:Title>“Big data analytics capabilities: a systematic literature review and research agenda</b:Title>
    <b:PeriodicalTitle>Information Systems and e-Business Management</b:PeriodicalTitle>
    <b:Year>2018</b:Year>
    <b:Pages>547-578</b:Pages>
    <b:Author>
      <b:Author>
        <b:NameList>
          <b:Person>
            <b:Last>Mikalef</b:Last>
            <b:First>P</b:First>
          </b:Person>
          <b:Person>
            <b:Last>Pappas</b:Last>
            <b:Middle>O</b:Middle>
            <b:First>I</b:First>
          </b:Person>
          <b:Person>
            <b:Last>Krogstie</b:Last>
            <b:First>J</b:First>
          </b:Person>
          <b:Person>
            <b:Last>Giannakos</b:Last>
            <b:First>M</b:First>
          </b:Person>
        </b:NameList>
      </b:Author>
    </b:Author>
    <b:RefOrder>5</b:RefOrder>
  </b:Source>
  <b:Source>
    <b:Tag>Mer18</b:Tag>
    <b:SourceType>ArticleInAPeriodical</b:SourceType>
    <b:Guid>{B6FE3E5E-C963-4DE6-AE2F-5424DF0BF304}</b:Guid>
    <b:Title>Big data, big decisions: The impact of big data on board level decision-making</b:Title>
    <b:PeriodicalTitle>Journal of Business Research</b:PeriodicalTitle>
    <b:Year>2018</b:Year>
    <b:Pages>67-78</b:Pages>
    <b:Author>
      <b:Author>
        <b:NameList>
          <b:Person>
            <b:Last>Merendino</b:Last>
            <b:First>A</b:First>
          </b:Person>
          <b:Person>
            <b:Last>Dibb</b:Last>
            <b:First>S</b:First>
          </b:Person>
          <b:Person>
            <b:Last>Meadows</b:Last>
            <b:First>M</b:First>
          </b:Person>
          <b:Person>
            <b:Last>Quinn</b:Last>
            <b:First>L</b:First>
          </b:Person>
          <b:Person>
            <b:Last>Wilson</b:Last>
            <b:First>D</b:First>
          </b:Person>
          <b:Person>
            <b:Last>Simkin</b:Last>
            <b:First>L</b:First>
          </b:Person>
          <b:Person>
            <b:Last>Canhoto</b:Last>
            <b:First>A</b:First>
          </b:Person>
        </b:NameList>
      </b:Author>
    </b:Author>
    <b:RefOrder>6</b:RefOrder>
  </b:Source>
  <b:Source>
    <b:Tag>Ciu19</b:Tag>
    <b:SourceType>Report</b:SourceType>
    <b:Guid>{DC171E73-D106-448A-8199-996985AEA745}</b:Guid>
    <b:Title>“Unpacking the Valuation of Data in the Data-Driven Economy</b:Title>
    <b:Year>2019</b:Year>
    <b:Publisher>SSRN</b:Publisher>
    <b:Author>
      <b:Author>
        <b:NameList>
          <b:Person>
            <b:Last>Ciuriak</b:Last>
            <b:First>Dan</b:First>
          </b:Person>
        </b:NameList>
      </b:Author>
    </b:Author>
    <b:RefOrder>7</b:RefOrder>
  </b:Source>
  <b:Source>
    <b:Tag>Jan21</b:Tag>
    <b:SourceType>ArticleInAPeriodical</b:SourceType>
    <b:Guid>{1C5B1432-BCCC-44AF-AEA4-6F732546A9E3}</b:Guid>
    <b:Title>“Machine learning and deep learning</b:Title>
    <b:Year>2021</b:Year>
    <b:PeriodicalTitle>Electronic Markets</b:PeriodicalTitle>
    <b:Pages>1-11</b:Pages>
    <b:Author>
      <b:Author>
        <b:NameList>
          <b:Person>
            <b:Last>Janiesch</b:Last>
            <b:First>C</b:First>
          </b:Person>
          <b:Person>
            <b:Last>Zschech</b:Last>
            <b:First>P</b:First>
          </b:Person>
          <b:Person>
            <b:Last>Heinrich</b:Last>
            <b:First>K</b:First>
          </b:Person>
        </b:NameList>
      </b:Author>
    </b:Author>
    <b:RefOrder>8</b:RefOrder>
  </b:Source>
  <b:Source>
    <b:Tag>Shm11</b:Tag>
    <b:SourceType>ArticleInAPeriodical</b:SourceType>
    <b:Guid>{52C34617-6957-41A9-9FFB-4088630FA0C0}</b:Guid>
    <b:Title>Predictive analytics in information systems research</b:Title>
    <b:PeriodicalTitle>MIS quarterly</b:PeriodicalTitle>
    <b:Year>2011</b:Year>
    <b:Pages>553-580</b:Pages>
    <b:Author>
      <b:Author>
        <b:NameList>
          <b:Person>
            <b:Last>Shmueli</b:Last>
            <b:First>G</b:First>
          </b:Person>
          <b:Person>
            <b:Last>Koppius</b:Last>
            <b:Middle>R</b:Middle>
            <b:First>O</b:First>
          </b:Person>
        </b:NameList>
      </b:Author>
    </b:Author>
    <b:RefOrder>9</b:RefOrder>
  </b:Source>
  <b:Source>
    <b:Tag>Mar18</b:Tag>
    <b:SourceType>InternetSite</b:SourceType>
    <b:Guid>{880842E1-9B7A-4304-B1AC-E8E75C9076B9}</b:Guid>
    <b:Title>How Much Data Do We Create Every Day? The Mind-Blowing Stats Everyone Should Read</b:Title>
    <b:Year>2018</b:Year>
    <b:YearAccessed>2023</b:YearAccessed>
    <b:MonthAccessed>October</b:MonthAccessed>
    <b:DayAccessed>10</b:DayAccessed>
    <b:URL>https://www.forbes.com/sites/bernardmarr/2018/05/21/how-much-data-do-we-create-every-day-the-mind-blowing-stats-everyone-should-read/?sh=6760090460ba</b:URL>
    <b:Author>
      <b:Author>
        <b:NameList>
          <b:Person>
            <b:Last>Marr</b:Last>
            <b:First>Bernard</b:First>
          </b:Person>
        </b:NameList>
      </b:Author>
    </b:Author>
    <b:RefOrder>10</b:RefOrder>
  </b:Source>
  <b:Source>
    <b:Tag>Dua23</b:Tag>
    <b:SourceType>InternetSite</b:SourceType>
    <b:Guid>{C8148A2D-4FAF-40CC-9FF4-9E5F1807E120}</b:Guid>
    <b:Title>Amount of Data Created Daily</b:Title>
    <b:Year>2023</b:Year>
    <b:YearAccessed>2023</b:YearAccessed>
    <b:MonthAccessed>October</b:MonthAccessed>
    <b:DayAccessed>10</b:DayAccessed>
    <b:URL>https://explodingtopics.com/blog/data-generated-per-day</b:URL>
    <b:Author>
      <b:Author>
        <b:NameList>
          <b:Person>
            <b:Last>Duarte</b:Last>
            <b:First>Fabio</b:First>
          </b:Person>
        </b:NameList>
      </b:Author>
    </b:Author>
    <b:RefOrder>11</b:RefOrder>
  </b:Source>
  <b:Source>
    <b:Tag>Wis23</b:Tag>
    <b:SourceType>InternetSite</b:SourceType>
    <b:Guid>{CB0F51D7-D311-45D8-8A14-ED9C331DB338}</b:Guid>
    <b:Title>How much data is created every day in 2023</b:Title>
    <b:Year>2023</b:Year>
    <b:YearAccessed>2023</b:YearAccessed>
    <b:MonthAccessed>October</b:MonthAccessed>
    <b:DayAccessed>10</b:DayAccessed>
    <b:URL>https://earthweb.com/how-much-data-is-created-every-day/</b:URL>
    <b:Author>
      <b:Author>
        <b:NameList>
          <b:Person>
            <b:Last>Wise</b:Last>
            <b:First>Jason</b:First>
          </b:Person>
        </b:NameList>
      </b:Author>
    </b:Author>
    <b:RefOrder>12</b:RefOrder>
  </b:Source>
  <b:Source>
    <b:Tag>Ant22</b:Tag>
    <b:SourceType>JournalArticle</b:SourceType>
    <b:Guid>{63074158-A8E8-49F9-B3F1-E49B2703882B}</b:Guid>
    <b:Title>Incorporation of Ontologies in Data Warehouse/Business Intelligence Systems - A Systematic Literature Review</b:Title>
    <b:Year>2022</b:Year>
    <b:Author>
      <b:Author>
        <b:NameList>
          <b:Person>
            <b:Last>Antunes</b:Last>
            <b:First>A</b:First>
          </b:Person>
          <b:Person>
            <b:Last>Cardoso</b:Last>
            <b:First>L</b:First>
          </b:Person>
          <b:Person>
            <b:Last>Barateiro</b:Last>
            <b:First>J</b:First>
          </b:Person>
        </b:NameList>
      </b:Author>
    </b:Author>
    <b:PeriodicalTitle>tional Journal of Information Management Data Insight</b:PeriodicalTitle>
    <b:Pages>1-16</b:Pages>
    <b:JournalName>International Journal of Information Management Data Insight</b:JournalName>
    <b:Volume>2</b:Volume>
    <b:Issue>2</b:Issue>
    <b:RefOrder>13</b:RefOrder>
  </b:Source>
  <b:Source>
    <b:Tag>Sch14</b:Tag>
    <b:SourceType>InternetSite</b:SourceType>
    <b:Guid>{F5F2944F-B86E-4B5B-9F82-76A5C5644423}</b:Guid>
    <b:Title>The Business Impact Of Customer Experience</b:Title>
    <b:Year>2014</b:Year>
    <b:YearAccessed>2023</b:YearAccessed>
    <b:MonthAccessed>October</b:MonthAccessed>
    <b:DayAccessed>10</b:DayAccessed>
    <b:URL>https://www.medallia.com/wp-content/uploads/pdf/resources/Forrester-Business-Impact-of-CX-2014.pdf</b:URL>
    <b:Author>
      <b:Author>
        <b:NameList>
          <b:Person>
            <b:Last>Schmidt-Subramanian</b:Last>
            <b:First>M</b:First>
          </b:Person>
        </b:NameList>
      </b:Author>
    </b:Author>
    <b:RefOrder>14</b:RefOrder>
  </b:Source>
  <b:Source>
    <b:Tag>Rom21</b:Tag>
    <b:SourceType>JournalArticle</b:SourceType>
    <b:Guid>{3F58D215-5DC1-4BAA-8E9F-AFC33F105AFB}</b:Guid>
    <b:Title>Business Intelligence Business Evolution after Industry 4.0.</b:Title>
    <b:Year>2021</b:Year>
    <b:Author>
      <b:Author>
        <b:NameList>
          <b:Person>
            <b:Last>Romero</b:Last>
            <b:First>C</b:First>
          </b:Person>
          <b:Person>
            <b:Last>Ortiz</b:Last>
            <b:First>J</b:First>
          </b:Person>
          <b:Person>
            <b:Last>Khalaf</b:Last>
            <b:First>O</b:First>
          </b:Person>
          <b:Person>
            <b:Last>Prado</b:Last>
            <b:First>A</b:First>
          </b:Person>
        </b:NameList>
      </b:Author>
    </b:Author>
    <b:JournalName>Sustainability</b:JournalName>
    <b:Pages>1-12</b:Pages>
    <b:Volume>13</b:Volume>
    <b:Issue>18</b:Issue>
    <b:RefOrder>15</b:RefOrder>
  </b:Source>
  <b:Source>
    <b:Tag>Apr18</b:Tag>
    <b:SourceType>ArticleInAPeriodical</b:SourceType>
    <b:Guid>{AEFFB4E4-699F-4C0F-BC59-7D41461B7853}</b:Guid>
    <b:Title>Business Intelligence and Learning Analytics as Contributors to a Data Driven Education Industry</b:Title>
    <b:JournalName>International Conference on Engineering Technologies and Computer Science (EnT)</b:JournalName>
    <b:Year>2018</b:Year>
    <b:Pages>11-13</b:Pages>
    <b:Author>
      <b:Author>
        <b:NameList>
          <b:Person>
            <b:Last>Apraksin</b:Last>
            <b:First>D</b:First>
          </b:Person>
          <b:Person>
            <b:Last>Stylianou</b:Last>
            <b:First>E</b:First>
          </b:Person>
          <b:Person>
            <b:Last>Shcherbinin</b:Last>
            <b:First>N</b:First>
          </b:Person>
        </b:NameList>
      </b:Author>
    </b:Author>
    <b:PeriodicalTitle>International Conference on Engineering Technologies and Computer Science (EnT)</b:PeriodicalTitle>
    <b:RefOrder>16</b:RefOrder>
  </b:Source>
  <b:Source>
    <b:Tag>Aba19</b:Tag>
    <b:SourceType>JournalArticle</b:SourceType>
    <b:Guid>{D0063B31-DD5D-4371-AB4C-C0E2DD208AD5}</b:Guid>
    <b:Title>Integrating Business Intelligence and Analytics in Managing Public Sector Performance: An Empirical Study</b:Title>
    <b:Year>2019</b:Year>
    <b:Pages>172-180</b:Pages>
    <b:JournalName>International Journal on Advanced Science, Engineering and Information Technology</b:JournalName>
    <b:Volume>9</b:Volume>
    <b:Issue>1</b:Issue>
    <b:Author>
      <b:Author>
        <b:NameList>
          <b:Person>
            <b:Last>Abai</b:Last>
            <b:First>N</b:First>
          </b:Person>
          <b:Person>
            <b:Last>Yahaya</b:Last>
            <b:First>J</b:First>
          </b:Person>
          <b:Person>
            <b:Last>Dereman</b:Last>
            <b:First>A</b:First>
          </b:Person>
          <b:Person>
            <b:Last>Hamdan</b:Last>
            <b:First>A</b:First>
          </b:Person>
          <b:Person>
            <b:Last>Mansor</b:Last>
            <b:First>Z</b:First>
          </b:Person>
          <b:Person>
            <b:Last>Jusoh</b:Last>
            <b:First>Y</b:First>
          </b:Person>
        </b:NameList>
      </b:Author>
    </b:Author>
    <b:RefOrder>17</b:RefOrder>
  </b:Source>
  <b:Source>
    <b:Tag>Bar23</b:Tag>
    <b:SourceType>Report</b:SourceType>
    <b:Guid>{DFA5DFBD-26DE-4C96-A4D6-267EEBEBC69F}</b:Guid>
    <b:Title>Analysis and Implementation of a Business Intelligence Application for Logistic and Procurement Management</b:Title>
    <b:Year>2023</b:Year>
    <b:Author>
      <b:Author>
        <b:NameList>
          <b:Person>
            <b:Last>Baruti</b:Last>
            <b:First>R</b:First>
          </b:Person>
        </b:NameList>
      </b:Author>
    </b:Author>
    <b:Publisher> Politecnico di Torino</b:Publisher>
    <b:City>Torino</b:City>
    <b:RefOrder>18</b:RefOrder>
  </b:Source>
  <b:Source>
    <b:Tag>Suj12</b:Tag>
    <b:SourceType>JournalArticle</b:SourceType>
    <b:Guid>{ED13F9E3-02C1-46D3-9451-77EA317D952C}</b:Guid>
    <b:Title>Issues in Information Systems</b:Title>
    <b:Year>2012</b:Year>
    <b:Pages>110-120</b:Pages>
    <b:Volume>13</b:Volume>
    <b:Issue>2</b:Issue>
    <b:Author>
      <b:Author>
        <b:NameList>
          <b:Person>
            <b:Last>Sujitparapitaya</b:Last>
            <b:First>S</b:First>
          </b:Person>
          <b:Person>
            <b:Last>Shirani</b:Last>
            <b:First>A</b:First>
          </b:Person>
          <b:Person>
            <b:Last>Roldan</b:Last>
            <b:First>M</b:First>
          </b:Person>
        </b:NameList>
      </b:Author>
    </b:Author>
    <b:RefOrder>19</b:RefOrder>
  </b:Source>
  <b:Source>
    <b:Tag>Mic231</b:Tag>
    <b:SourceType>InternetSite</b:SourceType>
    <b:Guid>{93EB703E-F06A-4CCD-9593-D09F815DB112}</b:Guid>
    <b:Title>Microsoft Power BI-Turn your data into immediate impact</b:Title>
    <b:Year>2023</b:Year>
    <b:Author>
      <b:Author>
        <b:Corporate>Microsoft Power BI</b:Corporate>
      </b:Author>
    </b:Author>
    <b:YearAccessed>2023</b:YearAccessed>
    <b:MonthAccessed>October</b:MonthAccessed>
    <b:DayAccessed>11</b:DayAccessed>
    <b:URL>https://powerbi.microsoft.com/en-us/</b:URL>
    <b:RefOrder>20</b:RefOrder>
  </b:Source>
  <b:Source>
    <b:Tag>Can23</b:Tag>
    <b:SourceType>InternetSite</b:SourceType>
    <b:Guid>{1BF9595F-5071-414C-BDC9-038B003DC687}</b:Guid>
    <b:Author>
      <b:Author>
        <b:Corporate>Canvas Intelligence</b:Corporate>
      </b:Author>
    </b:Author>
    <b:Title>Major benefits of Microsoft Power BI</b:Title>
    <b:Year>2023</b:Year>
    <b:YearAccessed>2023</b:YearAccessed>
    <b:MonthAccessed>October</b:MonthAccessed>
    <b:DayAccessed>12</b:DayAccessed>
    <b:URL>https://www.canvasintelligence.com/major-benefits-of-microsoft-power-business-intelligence-bi/</b:URL>
    <b:RefOrder>21</b:RefOrder>
  </b:Source>
  <b:Source>
    <b:Tag>DAX23</b:Tag>
    <b:SourceType>InternetSite</b:SourceType>
    <b:Guid>{DA83ABDF-5D9E-4EC8-9BB2-A56E817A5B48}</b:Guid>
    <b:Author>
      <b:Author>
        <b:Corporate>DAX Patterns</b:Corporate>
      </b:Author>
    </b:Author>
    <b:Title>DAX Patterns</b:Title>
    <b:Year>2023</b:Year>
    <b:YearAccessed>2023</b:YearAccessed>
    <b:MonthAccessed>October</b:MonthAccessed>
    <b:DayAccessed>11</b:DayAccessed>
    <b:URL>https://www.daxpatterns.com/</b:URL>
    <b:RefOrder>22</b:RefOrder>
  </b:Source>
  <b:Source>
    <b:Tag>Mic232</b:Tag>
    <b:SourceType>InternetSite</b:SourceType>
    <b:Guid>{123B4F33-CF2D-4518-B069-D8BA78606E62}</b:Guid>
    <b:Author>
      <b:Author>
        <b:Corporate>Microsoft Power BI</b:Corporate>
      </b:Author>
    </b:Author>
    <b:Title>Data Connectivity with Power BI</b:Title>
    <b:Year>2023</b:Year>
    <b:YearAccessed>2023</b:YearAccessed>
    <b:MonthAccessed>October</b:MonthAccessed>
    <b:DayAccessed>12</b:DayAccessed>
    <b:URL>https://powerbi.microsoft.com/en-us/connectors/</b:URL>
    <b:RefOrder>23</b:RefOrder>
  </b:Source>
  <b:Source>
    <b:Tag>Mic233</b:Tag>
    <b:SourceType>InternetSite</b:SourceType>
    <b:Guid>{30594575-DC08-410A-B0DE-EDBFE1EAA25A}</b:Guid>
    <b:Author>
      <b:Author>
        <b:Corporate>Microsoft Power BI</b:Corporate>
      </b:Author>
    </b:Author>
    <b:Title>Natural Language Query (Q&amp;A) in Power BI</b:Title>
    <b:Year>2023</b:Year>
    <b:YearAccessed>2023</b:YearAccessed>
    <b:MonthAccessed>October</b:MonthAccessed>
    <b:DayAccessed>12</b:DayAccessed>
    <b:URL>https://learn.microsoft.com/en-us/power-bi/collaborate-share/service-transform-data</b:URL>
    <b:RefOrder>24</b:RefOrder>
  </b:Source>
  <b:Source>
    <b:Tag>Mic234</b:Tag>
    <b:SourceType>InternetSite</b:SourceType>
    <b:Guid>{30EF2CE0-8EC7-496D-9992-458E16D63816}</b:Guid>
    <b:Author>
      <b:Author>
        <b:Corporate>Microsoft Power BI</b:Corporate>
      </b:Author>
    </b:Author>
    <b:Title>Interactive Reports in Power BI</b:Title>
    <b:Year>2023</b:Year>
    <b:YearAccessed>2023</b:YearAccessed>
    <b:MonthAccessed>October</b:MonthAccessed>
    <b:DayAccessed>12</b:DayAccessed>
    <b:URL>https://learn.microsoft.com/en-us/power-bi/consumer/end-user-reports</b:URL>
    <b:RefOrder>25</b:RefOrder>
  </b:Source>
  <b:Source>
    <b:Tag>Mic235</b:Tag>
    <b:SourceType>InternetSite</b:SourceType>
    <b:Guid>{789C6A2C-6A48-48BB-A5E6-EF59A5640318}</b:Guid>
    <b:Author>
      <b:Author>
        <b:Corporate>Microsoft Power BI</b:Corporate>
      </b:Author>
    </b:Author>
    <b:Title>Power BI implementation planning: Security</b:Title>
    <b:Year>2023</b:Year>
    <b:YearAccessed>2023</b:YearAccessed>
    <b:MonthAccessed>October</b:MonthAccessed>
    <b:DayAccessed>12</b:DayAccessed>
    <b:URL>https://learn.microsoft.com/en-us/power-bi/guidance/powerbi-implementation-planning-security-overview</b:URL>
    <b:RefOrder>26</b:RefOrder>
  </b:Source>
  <b:Source>
    <b:Tag>Mic236</b:Tag>
    <b:SourceType>InternetSite</b:SourceType>
    <b:Guid>{866FEC73-B1EC-482E-9DE2-AB7DC60E755E}</b:Guid>
    <b:Author>
      <b:Author>
        <b:Corporate>Microsoft Power BI</b:Corporate>
      </b:Author>
    </b:Author>
    <b:Title>MicrosoftAssessments</b:Title>
    <b:Year>2023</b:Year>
    <b:YearAccessed>2023</b:YearAccessed>
    <b:MonthAccessed>October</b:MonthAccessed>
    <b:DayAccessed>12</b:DayAccessed>
    <b:URL>https://learn.microsoft.com/en-us/assessments/browse/?page=1&amp;pagesize=30</b:URL>
    <b:RefOrder>27</b:RefOrder>
  </b:Source>
  <b:Source>
    <b:Tag>Mic237</b:Tag>
    <b:SourceType>InternetSite</b:SourceType>
    <b:Guid>{ED9AE68C-C10A-4EA1-A17C-059094A758D0}</b:Guid>
    <b:Author>
      <b:Author>
        <b:Corporate>Microsoft Power BI</b:Corporate>
      </b:Author>
    </b:Author>
    <b:Title>What is the Power BI Service</b:Title>
    <b:Year>2023</b:Year>
    <b:YearAccessed>2023</b:YearAccessed>
    <b:MonthAccessed>October</b:MonthAccessed>
    <b:DayAccessed>12</b:DayAccessed>
    <b:URL>https://learn.microsoft.com/en-us/power-bi/fundamentals/power-bi-service-overview</b:URL>
    <b:RefOrder>28</b:RefOrder>
  </b:Source>
  <b:Source>
    <b:Tag>Luh58</b:Tag>
    <b:SourceType>JournalArticle</b:SourceType>
    <b:Guid>{9EC92606-E254-42CF-A88E-3D5CF7887C65}</b:Guid>
    <b:Title>A Business Intelligence System</b:Title>
    <b:Year>1958</b:Year>
    <b:Pages>314-318</b:Pages>
    <b:JournalName>IBM Journal of research and development</b:JournalName>
    <b:Volume>2</b:Volume>
    <b:Issue>4</b:Issue>
    <b:Author>
      <b:Author>
        <b:NameList>
          <b:Person>
            <b:Last>Luhn</b:Last>
            <b:First>H</b:First>
          </b:Person>
        </b:NameList>
      </b:Author>
    </b:Author>
    <b:RefOrder>29</b:RefOrder>
  </b:Source>
  <b:Source>
    <b:Tag>Ols16</b:Tag>
    <b:SourceType>JournalArticle</b:SourceType>
    <b:Guid>{CFEE9EE3-3327-4E55-B7A2-20F07DDD681D}</b:Guid>
    <b:Title>Toward Better Understanding and Use of Business Intelligence in Organizations</b:Title>
    <b:JournalName>Information systems management</b:JournalName>
    <b:Year>2016</b:Year>
    <b:Pages>105-123</b:Pages>
    <b:Volume>33</b:Volume>
    <b:Issue>2</b:Issue>
    <b:Author>
      <b:Author>
        <b:NameList>
          <b:Person>
            <b:Last>Olszak</b:Last>
            <b:First>C</b:First>
          </b:Person>
        </b:NameList>
      </b:Author>
    </b:Author>
    <b:RefOrder>30</b:RefOrder>
  </b:Source>
  <b:Source>
    <b:Tag>Hei14</b:Tag>
    <b:SourceType>InternetSite</b:SourceType>
    <b:Guid>{EF824EA8-134B-4483-91B9-D6FB82CD219C}</b:Guid>
    <b:Title>History of Business Intelligence</b:Title>
    <b:Year>2014</b:Year>
    <b:YearAccessed>2023</b:YearAccessed>
    <b:MonthAccessed>October</b:MonthAccessed>
    <b:DayAccessed>12</b:DayAccessed>
    <b:URL>http://www.bisoftwareinsight.com/history_of_business_intelligence/</b:URL>
    <b:Author>
      <b:Author>
        <b:NameList>
          <b:Person>
            <b:Last>Heinze</b:Last>
            <b:First>J</b:First>
          </b:Person>
        </b:NameList>
      </b:Author>
    </b:Author>
    <b:RefOrder>31</b:RefOrder>
  </b:Source>
  <b:Source>
    <b:Tag>Lag18</b:Tag>
    <b:SourceType>InternetSite</b:SourceType>
    <b:Guid>{F9B441AC-A9E0-4FF2-B532-E13CDD88149A}</b:Guid>
    <b:Title>150 years of business intelligence: A brief history</b:Title>
    <b:Year>2018</b:Year>
    <b:YearAccessed>2023</b:YearAccessed>
    <b:MonthAccessed>October</b:MonthAccessed>
    <b:DayAccessed>12</b:DayAccessed>
    <b:URL>https://www.cio.com/article/221963/history-of-business-intelligence.html</b:URL>
    <b:Author>
      <b:Author>
        <b:NameList>
          <b:Person>
            <b:Last>Lago</b:Last>
            <b:First>C</b:First>
          </b:Person>
        </b:NameList>
      </b:Author>
    </b:Author>
    <b:RefOrder>32</b:RefOrder>
  </b:Source>
  <b:Source>
    <b:Tag>Asp14</b:Tag>
    <b:SourceType>Book</b:SourceType>
    <b:Guid>{BD12F89B-BA5E-42B9-B18A-29A41ACEA681}</b:Guid>
    <b:Title>High Impact Data Visualization with Power View, Power Map, and Power BI</b:Title>
    <b:Year>2014</b:Year>
    <b:Publisher>Apress</b:Publisher>
    <b:Author>
      <b:Author>
        <b:NameList>
          <b:Person>
            <b:Last>Aspin</b:Last>
            <b:First>Adam</b:First>
          </b:Person>
        </b:NameList>
      </b:Author>
    </b:Author>
    <b:RefOrder>33</b:RefOrder>
  </b:Source>
  <b:Source>
    <b:Tag>Mer181</b:Tag>
    <b:SourceType>JournalArticle</b:SourceType>
    <b:Guid>{10C437F6-9184-4F94-9626-23A670FAF845}</b:Guid>
    <b:Title>Big data, big decisions: The impact of big data on board level decision-making</b:Title>
    <b:Year>2018</b:Year>
    <b:JournalName>Journal of Business Research</b:JournalName>
    <b:Pages>67-78</b:Pages>
    <b:Volume>93</b:Volume>
    <b:Author>
      <b:Author>
        <b:NameList>
          <b:Person>
            <b:Last>Merendino</b:Last>
            <b:First>A</b:First>
          </b:Person>
          <b:Person>
            <b:Last>Dibb</b:Last>
            <b:First>S</b:First>
          </b:Person>
          <b:Person>
            <b:Last>Meadows</b:Last>
            <b:First>M</b:First>
          </b:Person>
          <b:Person>
            <b:Last>Quinn</b:Last>
            <b:First>L</b:First>
          </b:Person>
          <b:Person>
            <b:Last>Wilson</b:Last>
            <b:First>D</b:First>
          </b:Person>
          <b:Person>
            <b:Last>Simkin</b:Last>
            <b:First>L</b:First>
          </b:Person>
          <b:Person>
            <b:Last>Canhoto</b:Last>
            <b:First>A</b:First>
          </b:Person>
        </b:NameList>
      </b:Author>
    </b:Author>
    <b:RefOrder>34</b:RefOrder>
  </b:Source>
  <b:Source>
    <b:Tag>Wan18</b:Tag>
    <b:SourceType>ArticleInAPeriodical</b:SourceType>
    <b:Guid>{AABEA84C-6AE1-466D-AB45-FE162AB9BB92}</b:Guid>
    <b:Title>Industrial Big Data Analytics: Challenges, Methodologies, and Applications</b:Title>
    <b:Year>2018</b:Year>
    <b:PeriodicalTitle>Cornell University</b:PeriodicalTitle>
    <b:Month>October</b:Month>
    <b:Day>13</b:Day>
    <b:Author>
      <b:Author>
        <b:NameList>
          <b:Person>
            <b:Last>Wang</b:Last>
            <b:First>J</b:First>
          </b:Person>
          <b:Person>
            <b:Last>Zhang</b:Last>
            <b:First>W</b:First>
          </b:Person>
          <b:Person>
            <b:Last>Shi</b:Last>
            <b:First>Y</b:First>
          </b:Person>
          <b:Person>
            <b:Last>Liu</b:Last>
            <b:First>J</b:First>
          </b:Person>
        </b:NameList>
      </b:Author>
    </b:Author>
    <b:RefOrder>35</b:RefOrder>
  </b:Source>
  <b:Source>
    <b:Tag>Ihs22</b:Tag>
    <b:SourceType>Report</b:SourceType>
    <b:Guid>{1A0B774F-31CF-4C2E-9087-E02313FA0303}</b:Guid>
    <b:Title>Improving Company Performance by The Correctness of Management Decision through Implementation Dashboard using Power BI Tools (Case Study at Company Y)</b:Title>
    <b:Year>2022</b:Year>
    <b:Publisher>International Conference on Education and Technology (ICET)</b:Publisher>
    <b:City>Malang, Indonesia</b:City>
    <b:Author>
      <b:Author>
        <b:NameList>
          <b:Person>
            <b:Last>Ihsanul </b:Last>
            <b:First>Wahyudi</b:First>
          </b:Person>
          <b:Person>
            <b:Last>Widsyasari</b:Last>
            <b:First>Yohana</b:First>
          </b:Person>
        </b:NameList>
      </b:Author>
    </b:Author>
    <b:RefOrder>36</b:RefOrder>
  </b:Source>
  <b:Source>
    <b:Tag>Bos22</b:Tag>
    <b:SourceType>ArticleInAPeriodical</b:SourceType>
    <b:Guid>{43E11C86-FF7E-43AB-8517-43CB64EE6AD4}</b:Guid>
    <b:Title>Promoting Evidence-Based Decision Making Practices to Develop the Entrepreneurial Mindset Enabled by Microsoft Power BI Desktop</b:Title>
    <b:Year>2022</b:Year>
    <b:PeriodicalTitle>IEEE Frontiers in Education Conference (FIE)</b:PeriodicalTitle>
    <b:Month>November</b:Month>
    <b:Day>29</b:Day>
    <b:Author>
      <b:Author>
        <b:NameList>
          <b:Person>
            <b:Last>Bosman</b:Last>
            <b:First>Lisa</b:First>
          </b:Person>
          <b:Person>
            <b:Last>Magana</b:Last>
            <b:First>Alejandra</b:First>
          </b:Person>
          <b:Person>
            <b:Last>Kotla</b:Last>
            <b:First>Bhavana</b:First>
          </b:Person>
        </b:NameList>
      </b:Author>
    </b:Author>
    <b:RefOrder>37</b:RefOrder>
  </b:Source>
  <b:Source>
    <b:Tag>Pal22</b:Tag>
    <b:SourceType>JournalArticle</b:SourceType>
    <b:Guid>{948508E8-7881-4F83-BCFD-E914266ED401}</b:Guid>
    <b:Title>An overview of the gaming industry across nations: using analytics with power BI to forecast and identify key influencers</b:Title>
    <b:PeriodicalTitle>Cell Press- Heliyon</b:PeriodicalTitle>
    <b:Year>2022</b:Year>
    <b:Pages>1-10</b:Pages>
    <b:Author>
      <b:Author>
        <b:NameList>
          <b:Person>
            <b:Last>Palma-Ruiz</b:Last>
            <b:First>Jesus</b:First>
          </b:Person>
          <b:Person>
            <b:Last>Torres-Toukoumidis</b:Last>
            <b:First>Angel</b:First>
          </b:Person>
          <b:Person>
            <b:Last>Gonzalez-Moreno</b:Last>
            <b:First>Sonia</b:First>
          </b:Person>
        </b:NameList>
      </b:Author>
    </b:Author>
    <b:JournalName>Heliyon</b:JournalName>
    <b:Volume>8</b:Volume>
    <b:RefOrder>38</b:RefOrder>
  </b:Source>
  <b:Source>
    <b:Tag>Edg18</b:Tag>
    <b:SourceType>DocumentFromInternetSite</b:SourceType>
    <b:Guid>{CC356239-45B7-4417-A7DC-589D5D6E2D62}</b:Guid>
    <b:Title>Inproving company performance through implementation of Business Intelligence Tools</b:Title>
    <b:Year>2018</b:Year>
    <b:Author>
      <b:Author>
        <b:NameList>
          <b:Person>
            <b:Last>Edgar</b:Last>
            <b:First>Kajava</b:First>
          </b:Person>
        </b:NameList>
      </b:Author>
    </b:Author>
    <b:YearAccessed>2023</b:YearAccessed>
    <b:MonthAccessed>October</b:MonthAccessed>
    <b:DayAccessed>15</b:DayAccessed>
    <b:URL>https://www.theseus.fi/handle/10024/149082</b:URL>
    <b:RefOrder>39</b:RefOrder>
  </b:Source>
  <b:Source>
    <b:Tag>Dyt23</b:Tag>
    <b:SourceType>ConferenceProceedings</b:SourceType>
    <b:Guid>{2AC02B01-2943-453D-8B2E-6ABDA9394335}</b:Guid>
    <b:Title>Risk Analysis using Risk Failure Mode and Effect in Implementation of Integrated Digital Reporting with Power BI Dashboard</b:Title>
    <b:Year>2023</b:Year>
    <b:PeriodicalTitle>International Conference on Management of Technology</b:PeriodicalTitle>
    <b:Publisher>International Conference on Management of Technology, Innovation, and Project, 2023</b:Publisher>
    <b:Author>
      <b:Author>
        <b:NameList>
          <b:Person>
            <b:Last>Dytha</b:Last>
            <b:First>Bagus</b:First>
          </b:Person>
          <b:Person>
            <b:Last>Taufik</b:Last>
            <b:First>Tatang</b:First>
          </b:Person>
        </b:NameList>
      </b:Author>
    </b:Author>
    <b:RefOrder>40</b:RefOrder>
  </b:Source>
  <b:Source>
    <b:Tag>Raf19</b:Tag>
    <b:SourceType>Report</b:SourceType>
    <b:Guid>{AD2934FD-7D8B-4B12-A0D7-941475E75C87}</b:Guid>
    <b:Title>Comparison Study of the Development of Serf-Service Business Intelligence between Power BI and Tableau Desktop( Case Study: Microsoft Adventure Works )</b:Title>
    <b:Year>2019</b:Year>
    <b:City>Yogyakarta</b:City>
    <b:Publisher>Industrial Engineering</b:Publisher>
    <b:Author>
      <b:Author>
        <b:NameList>
          <b:Person>
            <b:Last>Rafif</b:Last>
            <b:Middle>Fauzan</b:Middle>
            <b:First>Muhammad</b:First>
          </b:Person>
        </b:NameList>
      </b:Author>
    </b:Author>
    <b:RefOrder>41</b:RefOrder>
  </b:Source>
  <b:Source>
    <b:Tag>Lik32</b:Tag>
    <b:SourceType>JournalArticle</b:SourceType>
    <b:Guid>{0DEC3CEE-0252-4145-B1B6-A40519B0EE7B}</b:Guid>
    <b:Title>A technique for the measurement of attitudes</b:Title>
    <b:Year>1932</b:Year>
    <b:JournalName>Archives of Psychology</b:JournalName>
    <b:Pages>55</b:Pages>
    <b:Volume>22</b:Volume>
    <b:Issue>140</b:Issue>
    <b:Author>
      <b:Author>
        <b:NameList>
          <b:Person>
            <b:Last>Likert</b:Last>
            <b:First>R</b:First>
          </b:Person>
        </b:NameList>
      </b:Author>
    </b:Author>
    <b:RefOrder>42</b:RefOrder>
  </b:Source>
  <b:Source>
    <b:Tag>Fed233</b:Tag>
    <b:SourceType>DocumentFromInternetSite</b:SourceType>
    <b:Guid>{2FCB472B-45CC-4851-9A3C-1379C9D2CB11}</b:Guid>
    <b:Title>FedEx, 2023 Annual Report</b:Title>
    <b:Year>2023</b:Year>
    <b:YearAccessed>2023</b:YearAccessed>
    <b:MonthAccessed>August</b:MonthAccessed>
    <b:DayAccessed>21</b:DayAccessed>
    <b:URL>https://s21.q4cdn.com/665674268/files/doc_financials/2023/ar/419404-1-_10_FedEx_AR_WR.pdf</b:URL>
    <b:Author>
      <b:Author>
        <b:Corporate>FedEx Corporation</b:Corporate>
      </b:Author>
    </b:Author>
    <b:Publisher>FedEx</b:Publisher>
    <b:City>Memphis</b:City>
    <b:Month>May</b:Month>
    <b:RefOrder>43</b:RefOrder>
  </b:Source>
  <b:Source>
    <b:Tag>Fed23</b:Tag>
    <b:SourceType>DocumentFromInternetSite</b:SourceType>
    <b:Guid>{FCE97E3A-D688-4DF2-8D4B-A2E9EEA15445}</b:Guid>
    <b:Author>
      <b:Author>
        <b:Corporate>FedEx</b:Corporate>
      </b:Author>
    </b:Author>
    <b:Title>FedEx, Company structure and Facts</b:Title>
    <b:Year>2023</b:Year>
    <b:YearAccessed>2023</b:YearAccessed>
    <b:MonthAccessed>August</b:MonthAccessed>
    <b:DayAccessed>01</b:DayAccessed>
    <b:URL>https://www.fedex.com/en-us/about/company-structure.html</b:URL>
    <b:RefOrder>44</b:RefOrder>
  </b:Source>
  <b:Source>
    <b:Tag>Fed235</b:Tag>
    <b:SourceType>InternetSite</b:SourceType>
    <b:Guid>{95330223-4894-41A9-928D-E579F5084313}</b:Guid>
    <b:Author>
      <b:Author>
        <b:Corporate>FedEx Corporation</b:Corporate>
      </b:Author>
    </b:Author>
    <b:Title>Innovation &amp; technology policy perspectives</b:Title>
    <b:Year>2023</b:Year>
    <b:YearAccessed>2023</b:YearAccessed>
    <b:MonthAccessed>August</b:MonthAccessed>
    <b:DayAccessed>28</b:DayAccessed>
    <b:URL>https://www.fedex.com/en-us/about/policy/technology-innovation.html</b:URL>
    <b:RefOrder>45</b:RefOrder>
  </b:Source>
  <b:Source>
    <b:Tag>IBM22</b:Tag>
    <b:SourceType>InternetSite</b:SourceType>
    <b:Guid>{3C0387E5-C68D-4090-A843-4D9FD3D2A0EF}</b:Guid>
    <b:Title>IBM statystics</b:Title>
    <b:Year>2022</b:Year>
    <b:YearAccessed>2022</b:YearAccessed>
    <b:MonthAccessed>September</b:MonthAccessed>
    <b:DayAccessed>02</b:DayAccessed>
    <b:URL>https://myibm.ibm.com/products-services/manage/508859189/downloads</b:URL>
    <b:Author>
      <b:Author>
        <b:Corporate>IBM</b:Corporate>
      </b:Author>
    </b:Author>
    <b:RefOrder>46</b:RefOrder>
  </b:Source>
  <b:Source>
    <b:Tag>For16</b:Tag>
    <b:SourceType>InternetSite</b:SourceType>
    <b:Guid>{D7421150-8C71-4F97-B43E-9A7181AF1ED6}</b:Guid>
    <b:Author>
      <b:Author>
        <b:Corporate>Forbes</b:Corporate>
      </b:Author>
    </b:Author>
    <b:Title>Leading The Future Of Customer Experience With FedEx Express</b:Title>
    <b:Year>2016</b:Year>
    <b:YearAccessed>2023</b:YearAccessed>
    <b:MonthAccessed>August</b:MonthAccessed>
    <b:DayAccessed>28</b:DayAccessed>
    <b:URL>https://www.forbes.com/sites/blakemorgan/2016/11/09/leading-the-future-of-customer-experience-with-fedex-express/?sh=6c1cb55f468b</b:URL>
    <b:RefOrder>47</b:RefOrder>
  </b:Source>
  <b:Source>
    <b:Tag>Eli21</b:Tag>
    <b:SourceType>InternetSite</b:SourceType>
    <b:Guid>{EFCF1D90-94DC-40DC-8B26-73F42CFD99F1}</b:Guid>
    <b:Title>Business Intelligence trends for the ''New Normal''</b:Title>
    <b:Year>2021</b:Year>
    <b:YearAccessed>2022</b:YearAccessed>
    <b:MonthAccessed>September</b:MonthAccessed>
    <b:DayAccessed>01</b:DayAccessed>
    <b:URL>https://dataconomy.com/2022/04/12-business-intelligence-trends-2022/</b:URL>
    <b:Author>
      <b:Author>
        <b:NameList>
          <b:Person>
            <b:Last>Eliacik</b:Last>
            <b:First>Eray</b:First>
          </b:Person>
        </b:NameList>
      </b:Author>
    </b:Author>
    <b:RefOrder>48</b:RefOrder>
  </b:Source>
</b:Sources>
</file>

<file path=customXml/itemProps1.xml><?xml version="1.0" encoding="utf-8"?>
<ds:datastoreItem xmlns:ds="http://schemas.openxmlformats.org/officeDocument/2006/customXml" ds:itemID="{24CB27C0-5DA2-4CDE-9D71-10D79DF67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68</Pages>
  <Words>22216</Words>
  <Characters>126636</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Fedex Chelmsford AGENCY 3 (OSV)</dc:creator>
  <cp:keywords/>
  <dc:description/>
  <cp:lastModifiedBy>rosca diana</cp:lastModifiedBy>
  <cp:revision>66</cp:revision>
  <cp:lastPrinted>2023-12-30T23:20:00Z</cp:lastPrinted>
  <dcterms:created xsi:type="dcterms:W3CDTF">2023-12-30T22:56:00Z</dcterms:created>
  <dcterms:modified xsi:type="dcterms:W3CDTF">2023-12-31T00:31:00Z</dcterms:modified>
</cp:coreProperties>
</file>