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0746E" w14:textId="63D858D8" w:rsidR="00111F56" w:rsidRDefault="00C5068C" w:rsidP="00111F56">
      <w:pPr>
        <w:pStyle w:val="Title"/>
        <w:jc w:val="center"/>
      </w:pPr>
      <w:r>
        <w:t xml:space="preserve">Dissertation </w:t>
      </w:r>
      <w:r w:rsidR="00111F56">
        <w:t>Methodology</w:t>
      </w:r>
      <w:r>
        <w:br/>
        <w:t>2320025</w:t>
      </w:r>
    </w:p>
    <w:p w14:paraId="298C7F42" w14:textId="77777777" w:rsidR="00111F56" w:rsidRDefault="00111F56"/>
    <w:p w14:paraId="27C6F02A" w14:textId="494206C3" w:rsidR="00746012" w:rsidRDefault="00111F56">
      <w:r>
        <w:br/>
      </w:r>
      <w:r>
        <w:br/>
      </w:r>
      <w:r w:rsidR="00B051BF">
        <w:t>Th</w:t>
      </w:r>
      <w:r w:rsidR="00A6708E">
        <w:t>is</w:t>
      </w:r>
      <w:r w:rsidR="00B051BF">
        <w:t xml:space="preserve"> chap</w:t>
      </w:r>
      <w:r w:rsidR="004816EF">
        <w:t>t</w:t>
      </w:r>
      <w:r w:rsidR="00B051BF">
        <w:t>er outlines the methodological approach to answer the question at hand and explore how frontline police officers understand trauma-informed policing and how it influences their operational practice. I will be explaining research design, sampling strategy, survey development, analysis methods, ethical considerations and limitations of the study.</w:t>
      </w:r>
      <w:r w:rsidR="00746012">
        <w:br/>
      </w:r>
      <w:r w:rsidR="00B051BF">
        <w:br/>
      </w:r>
      <w:r w:rsidR="00B051BF">
        <w:br/>
        <w:t>Th</w:t>
      </w:r>
      <w:r w:rsidR="002A0C7C">
        <w:t>is</w:t>
      </w:r>
      <w:r w:rsidR="00B051BF">
        <w:t xml:space="preserve"> study adopts a quant</w:t>
      </w:r>
      <w:r w:rsidR="00746012">
        <w:t>it</w:t>
      </w:r>
      <w:r w:rsidR="00B051BF">
        <w:t xml:space="preserve">ative </w:t>
      </w:r>
      <w:r w:rsidR="00746012">
        <w:t>research design using an anonymous online questionnaire. A quantitative cross-sectional approach was selected for the purposes of measuring patterns in knowledge, perceptions and operational behaviours across a defined group of frontline officers. By using a cross-sectional design, it provides a snapshot of the current levels of understanding at the time of the study.</w:t>
      </w:r>
      <w:r w:rsidR="00746012">
        <w:br/>
      </w:r>
      <w:r w:rsidR="00746012">
        <w:br/>
        <w:t>A questionnaire format has been chosen in this study for several reasons. Firstly, response police officers work on shift patterns, making interviews logistically difficult. By using an online survey sent across shifts, officers can participate at a time that is convenient for them. Secondly, the anonymity of the survey mitigates the risk of dishonest answers due to organisational risk allowing for more accurate data to be gathered surrounding training gaps, confidence levels and practical challenges.</w:t>
      </w:r>
      <w:r w:rsidR="00746012">
        <w:br/>
        <w:t xml:space="preserve">Finally, a structured survey enables comparison across respondents and a clear view of any common themes in understanding and practice. </w:t>
      </w:r>
      <w:r w:rsidR="00746012">
        <w:br/>
      </w:r>
      <w:r w:rsidR="00746012">
        <w:br/>
        <w:t>The study focuses on the own officers perceived understanding as opposed to observation of others operational behaviour.</w:t>
      </w:r>
    </w:p>
    <w:p w14:paraId="336E29EE" w14:textId="25D15EC8" w:rsidR="006935D1" w:rsidRPr="00111F56" w:rsidRDefault="006935D1">
      <w:pPr>
        <w:rPr>
          <w:b/>
          <w:bCs/>
          <w:u w:val="single"/>
        </w:rPr>
      </w:pPr>
    </w:p>
    <w:p w14:paraId="491A378F" w14:textId="18BF4649" w:rsidR="006935D1" w:rsidRDefault="006935D1">
      <w:r>
        <w:t>The target group for this study consists of serving Police Constables currently in response policing roles in Wales. Supervision, specialist units (e.g CID, RIT etc) and police staff were excluded to ensure that the taken sample reflects officers that</w:t>
      </w:r>
      <w:r w:rsidR="002A0C7C">
        <w:t xml:space="preserve"> are regularly the first points of contact for </w:t>
      </w:r>
      <w:r>
        <w:t>victims of trauma</w:t>
      </w:r>
      <w:r w:rsidR="002A0C7C">
        <w:t xml:space="preserve"> during and following incidents.</w:t>
      </w:r>
      <w:r>
        <w:br/>
      </w:r>
      <w:r>
        <w:br/>
        <w:t xml:space="preserve">A non-probability convenience sampling strategy is used with voluntary participation. The survey link is sent out via electronic means through internal channels accessible to </w:t>
      </w:r>
      <w:r>
        <w:lastRenderedPageBreak/>
        <w:t xml:space="preserve">those in the target group. This means that it will be clearly visible </w:t>
      </w:r>
      <w:r w:rsidR="002A0C7C">
        <w:t>for</w:t>
      </w:r>
      <w:r>
        <w:t xml:space="preserve"> the larger majority of officers to complete. </w:t>
      </w:r>
    </w:p>
    <w:p w14:paraId="7652AF9D" w14:textId="7B73163A" w:rsidR="0028117A" w:rsidRDefault="006935D1">
      <w:r>
        <w:t>The sampling method is appropriate for this research in operational context where random sampling is not feasible. This does however present potential limitations. The subject of the study is somewhat niche in the broader topics of policing. Officers with particular interest in trauma informed practices may be more likely to respond, creating potential entry bias. Additionally, it is to be acknowledged that findings cannot be considered statistically representative of all response officers across England and Wales. The data provides insight into the trends and perception only within the participating sample.</w:t>
      </w:r>
      <w:r>
        <w:br/>
      </w:r>
      <w:r>
        <w:br/>
      </w:r>
      <w:r>
        <w:br/>
      </w:r>
      <w:r w:rsidR="002A0C7C">
        <w:br/>
      </w:r>
      <w:r>
        <w:br/>
      </w:r>
      <w:r>
        <w:br/>
        <w:t>The questionnaire was developed was developed using topics from academic literature and professional guidance. Key information informing the surveys construction included recognition of trauma responses, approaches to victims of trauma, victim engagement, training provisions and perceived confidence in knowledge and application of trauma informed practices.</w:t>
      </w:r>
      <w:r>
        <w:br/>
      </w:r>
      <w:r>
        <w:br/>
        <w:t>The survey consists of four sections</w:t>
      </w:r>
      <w:r w:rsidR="004B10F2">
        <w:t xml:space="preserve"> focusing firstly on demographic to gain an understanding of the role of the participant and their length of service. Second, knowledge and understanding which uses likert scale which measures understanding of trauma and trauma informed principles. </w:t>
      </w:r>
      <w:r w:rsidR="002A0C7C">
        <w:t>Third, training and organisational support which asks questions relating to training the participant may or may not have received and any perceived value of said training. Lastly, the perceived influence on practices which focuses on assessing whether or not officers believe trauma awareness influences communication and decision making.</w:t>
      </w:r>
      <w:r w:rsidR="0028117A">
        <w:br/>
      </w:r>
      <w:r w:rsidR="0028117A">
        <w:br/>
        <w:t xml:space="preserve">Responses are primarily measured using five point likert scales which allows for </w:t>
      </w:r>
      <w:r w:rsidR="002A0C7C">
        <w:t xml:space="preserve">easily </w:t>
      </w:r>
      <w:r w:rsidR="0028117A">
        <w:t xml:space="preserve">accessible comparison across participants. Likert scales were chosen as they allow for clear measurements in a structured and easy to analyse format. </w:t>
      </w:r>
      <w:r w:rsidR="0028117A">
        <w:br/>
      </w:r>
      <w:r w:rsidR="002A0C7C">
        <w:br/>
      </w:r>
      <w:r w:rsidR="002A0C7C">
        <w:br/>
      </w:r>
      <w:r w:rsidR="002A0C7C">
        <w:br/>
      </w:r>
      <w:r w:rsidR="002A0C7C">
        <w:br/>
      </w:r>
      <w:r w:rsidR="002A0C7C">
        <w:br/>
      </w:r>
      <w:r w:rsidR="002A0C7C">
        <w:br/>
      </w:r>
      <w:r w:rsidR="002A0C7C">
        <w:br/>
      </w:r>
      <w:r w:rsidR="002A0C7C">
        <w:lastRenderedPageBreak/>
        <w:br/>
      </w:r>
      <w:r w:rsidR="002A0C7C">
        <w:br/>
      </w:r>
      <w:r w:rsidR="0028117A">
        <w:br/>
        <w:t>An introductory page providing information about the purpose of the research, voluntary participation, confidentiality and data handling is placed in the first page.</w:t>
      </w:r>
      <w:r w:rsidR="0028117A">
        <w:br/>
      </w:r>
      <w:r w:rsidR="0028117A">
        <w:br/>
        <w:t xml:space="preserve">There is no identifiable information such as names, collar numbers or IP addresses collected as to protect the rights of the participants as well as the integrity of the data. </w:t>
      </w:r>
      <w:r w:rsidR="0028117A">
        <w:br/>
        <w:t>The survey remains open for a defined period of time to allow participation across shift patterns and no reminders will be directly sent to participants as to avoid pressure in participation.</w:t>
      </w:r>
    </w:p>
    <w:p w14:paraId="5F56AE97" w14:textId="7CF82E77" w:rsidR="0028117A" w:rsidRPr="00111F56" w:rsidRDefault="00111F56">
      <w:pPr>
        <w:rPr>
          <w:b/>
          <w:bCs/>
          <w:u w:val="single"/>
        </w:rPr>
      </w:pPr>
      <w:r>
        <w:rPr>
          <w:b/>
          <w:bCs/>
          <w:u w:val="single"/>
        </w:rPr>
        <w:br/>
      </w:r>
    </w:p>
    <w:p w14:paraId="28F95C3D" w14:textId="47995FD7" w:rsidR="0028117A" w:rsidRDefault="0028117A">
      <w:r>
        <w:t xml:space="preserve">Data analysis will be conducted </w:t>
      </w:r>
      <w:r w:rsidR="002A0C7C">
        <w:t>by measuring f</w:t>
      </w:r>
      <w:r>
        <w:t xml:space="preserve">requencies </w:t>
      </w:r>
      <w:r w:rsidR="002A0C7C">
        <w:t>and</w:t>
      </w:r>
      <w:r>
        <w:t xml:space="preserve"> percentages will be calculated for variables to be </w:t>
      </w:r>
      <w:r w:rsidR="00111F56">
        <w:t>categorise</w:t>
      </w:r>
      <w:r w:rsidR="002A0C7C">
        <w:t>d. M</w:t>
      </w:r>
      <w:r>
        <w:t xml:space="preserve">ean scores will be used to assess the final overall trends of the study. Cross-tabulation will be used, where appropriate, to explore relationships between various variables such as length of service and confidence in utilising trauma informed practice. </w:t>
      </w:r>
      <w:r>
        <w:br/>
      </w:r>
      <w:r>
        <w:br/>
        <w:t xml:space="preserve">The study is exploratory and as such, analysis will focus on finding patterns and trends rather than causation for any negative outcomes. Findings of the study are interpreted in light of existing literature and frameworks relating to trauma informed policing. </w:t>
      </w:r>
    </w:p>
    <w:p w14:paraId="1AA4DF84" w14:textId="2BEFDBA2" w:rsidR="0028117A" w:rsidRDefault="00111F56">
      <w:r>
        <w:br/>
      </w:r>
    </w:p>
    <w:p w14:paraId="7B2926B4" w14:textId="10267C86" w:rsidR="00111F56" w:rsidRDefault="0028117A">
      <w:r>
        <w:br/>
      </w:r>
    </w:p>
    <w:p w14:paraId="63BD62AD" w14:textId="4E21A0F8" w:rsidR="00BD5F09" w:rsidRDefault="0028117A">
      <w:r>
        <w:br/>
        <w:t>The reliability of the study is supported through the use of Likert scale questions which in turn ensures consistent response measures as opposed to open text answers where participants answers may vary too greatly to analyse critically.</w:t>
      </w:r>
      <w:r w:rsidR="00BD5F09">
        <w:t xml:space="preserve"> </w:t>
      </w:r>
    </w:p>
    <w:p w14:paraId="1070A5F6" w14:textId="1C16E922" w:rsidR="00BD5F09" w:rsidRPr="002A0C7C" w:rsidRDefault="00BD5F09">
      <w:r>
        <w:t>Validity of content is enhanced by aligning questions with already established trauma informed principles under guidance of existing literature and policing guidance. Face validity was strengthened through peer review by serving officers to ensure questions were relevant to the job and clearly understood.</w:t>
      </w:r>
      <w:r>
        <w:br/>
      </w:r>
      <w:r>
        <w:br/>
        <w:t xml:space="preserve">It is acknowledged however, as data is self reported, responses may have influence from social desirability bias. Officers could respond in ways that they perceive is in line with expectations surrounding victim care. </w:t>
      </w:r>
      <w:r>
        <w:br/>
      </w:r>
      <w:r w:rsidR="00111F56">
        <w:rPr>
          <w:b/>
          <w:bCs/>
          <w:u w:val="single"/>
        </w:rPr>
        <w:lastRenderedPageBreak/>
        <w:br/>
      </w:r>
    </w:p>
    <w:p w14:paraId="57CCDB7E" w14:textId="1CA222E7" w:rsidR="00210A2E" w:rsidRPr="00210A2E" w:rsidRDefault="00BD5F09" w:rsidP="00210A2E">
      <w:r>
        <w:t>The researcher for this topic is a serving Police Constable, meaning that they hold an insider view into the topic being studied. This does offer advantages such as contextual understanding and awareness of operational realities. However there is risk that comes with this in the form of possible bias.</w:t>
      </w:r>
      <w:r>
        <w:br/>
      </w:r>
      <w:r>
        <w:br/>
        <w:t xml:space="preserve">To mitigate this, survey questions were designed with a neutral and non-leading manner. Analysis is conducted solely using the collected numerical data as opposed to interpretation of anecdotes. Awareness of personal beliefs regarding the topic at hand is maintained throughout the process to minimise confirmation bias. </w:t>
      </w:r>
      <w:r w:rsidR="0028117A">
        <w:br/>
      </w:r>
      <w:r w:rsidR="0028117A">
        <w:br/>
      </w:r>
      <w:r w:rsidR="00111F56">
        <w:br/>
      </w:r>
      <w:r w:rsidR="00111F56">
        <w:br/>
      </w:r>
      <w:r w:rsidR="00111F56">
        <w:br/>
      </w:r>
      <w:r w:rsidR="0028117A">
        <w:br/>
      </w:r>
      <w:r w:rsidR="00111F56">
        <w:t>For</w:t>
      </w:r>
      <w:r w:rsidR="00210A2E">
        <w:t xml:space="preserve"> clarity, the questions that participants answer are as follows:</w:t>
      </w:r>
      <w:r w:rsidR="00210A2E">
        <w:br/>
      </w:r>
      <w:r w:rsidR="00210A2E">
        <w:br/>
      </w:r>
      <w:r w:rsidR="00210A2E" w:rsidRPr="00210A2E">
        <w:t xml:space="preserve"> 1. How many years of service do you have in policing?</w:t>
      </w:r>
    </w:p>
    <w:p w14:paraId="690D4EE2" w14:textId="77777777" w:rsidR="00210A2E" w:rsidRPr="00210A2E" w:rsidRDefault="00210A2E" w:rsidP="00210A2E">
      <w:pPr>
        <w:numPr>
          <w:ilvl w:val="0"/>
          <w:numId w:val="1"/>
        </w:numPr>
      </w:pPr>
      <w:r w:rsidRPr="00210A2E">
        <w:t>0–2 years</w:t>
      </w:r>
    </w:p>
    <w:p w14:paraId="3E981356" w14:textId="77777777" w:rsidR="00210A2E" w:rsidRPr="00210A2E" w:rsidRDefault="00210A2E" w:rsidP="00210A2E">
      <w:pPr>
        <w:numPr>
          <w:ilvl w:val="0"/>
          <w:numId w:val="1"/>
        </w:numPr>
      </w:pPr>
      <w:r w:rsidRPr="00210A2E">
        <w:t>3–5 years</w:t>
      </w:r>
    </w:p>
    <w:p w14:paraId="6B2A9EE9" w14:textId="77777777" w:rsidR="00210A2E" w:rsidRPr="00210A2E" w:rsidRDefault="00210A2E" w:rsidP="00210A2E">
      <w:pPr>
        <w:numPr>
          <w:ilvl w:val="0"/>
          <w:numId w:val="1"/>
        </w:numPr>
      </w:pPr>
      <w:r w:rsidRPr="00210A2E">
        <w:t>6–10 years</w:t>
      </w:r>
    </w:p>
    <w:p w14:paraId="5D1F3439" w14:textId="77777777" w:rsidR="00210A2E" w:rsidRPr="00210A2E" w:rsidRDefault="00210A2E" w:rsidP="00210A2E">
      <w:pPr>
        <w:numPr>
          <w:ilvl w:val="0"/>
          <w:numId w:val="1"/>
        </w:numPr>
      </w:pPr>
      <w:r w:rsidRPr="00210A2E">
        <w:t>11–15 years</w:t>
      </w:r>
    </w:p>
    <w:p w14:paraId="112357FC" w14:textId="77777777" w:rsidR="00210A2E" w:rsidRDefault="00210A2E" w:rsidP="00210A2E">
      <w:pPr>
        <w:numPr>
          <w:ilvl w:val="0"/>
          <w:numId w:val="1"/>
        </w:numPr>
      </w:pPr>
      <w:r w:rsidRPr="00210A2E">
        <w:t>16+ years</w:t>
      </w:r>
    </w:p>
    <w:p w14:paraId="2491BB64" w14:textId="77777777" w:rsidR="00210A2E" w:rsidRPr="00210A2E" w:rsidRDefault="00210A2E" w:rsidP="00210A2E"/>
    <w:p w14:paraId="66CB272C" w14:textId="77777777" w:rsidR="00210A2E" w:rsidRPr="00210A2E" w:rsidRDefault="00210A2E" w:rsidP="00210A2E"/>
    <w:p w14:paraId="3089FB4A" w14:textId="77777777" w:rsidR="00210A2E" w:rsidRPr="00210A2E" w:rsidRDefault="00210A2E" w:rsidP="00210A2E">
      <w:r w:rsidRPr="00210A2E">
        <w:t>2. Are you currently working in a frontline response policing role?</w:t>
      </w:r>
    </w:p>
    <w:p w14:paraId="387A24AB" w14:textId="77777777" w:rsidR="00210A2E" w:rsidRPr="00210A2E" w:rsidRDefault="00210A2E" w:rsidP="00210A2E">
      <w:pPr>
        <w:numPr>
          <w:ilvl w:val="0"/>
          <w:numId w:val="2"/>
        </w:numPr>
      </w:pPr>
      <w:r w:rsidRPr="00210A2E">
        <w:t>Yes</w:t>
      </w:r>
    </w:p>
    <w:p w14:paraId="40DD8558" w14:textId="77777777" w:rsidR="00210A2E" w:rsidRPr="00210A2E" w:rsidRDefault="00210A2E" w:rsidP="00210A2E">
      <w:pPr>
        <w:numPr>
          <w:ilvl w:val="0"/>
          <w:numId w:val="2"/>
        </w:numPr>
      </w:pPr>
      <w:r w:rsidRPr="00210A2E">
        <w:t>No</w:t>
      </w:r>
    </w:p>
    <w:p w14:paraId="222BEFD7" w14:textId="77777777" w:rsidR="00210A2E" w:rsidRDefault="00210A2E" w:rsidP="00210A2E"/>
    <w:p w14:paraId="1DA45431" w14:textId="77777777" w:rsidR="00210A2E" w:rsidRDefault="00210A2E" w:rsidP="00210A2E"/>
    <w:p w14:paraId="6AE26D9B" w14:textId="77777777" w:rsidR="00210A2E" w:rsidRDefault="00210A2E" w:rsidP="00210A2E"/>
    <w:p w14:paraId="3C54F1E5" w14:textId="61FEA221" w:rsidR="00210A2E" w:rsidRDefault="006A2F50" w:rsidP="00210A2E">
      <w:r>
        <w:br/>
      </w:r>
    </w:p>
    <w:p w14:paraId="5BF221F4" w14:textId="77777777" w:rsidR="00210A2E" w:rsidRDefault="00210A2E" w:rsidP="00210A2E"/>
    <w:p w14:paraId="794DBE2F" w14:textId="78AA31B8" w:rsidR="00210A2E" w:rsidRPr="00210A2E" w:rsidRDefault="00210A2E" w:rsidP="00210A2E">
      <w:r w:rsidRPr="00210A2E">
        <w:t>3. Before this survey, had you previously heard the term “trauma</w:t>
      </w:r>
      <w:r w:rsidR="00EB6BA6">
        <w:t xml:space="preserve"> </w:t>
      </w:r>
      <w:r w:rsidRPr="00210A2E">
        <w:t>informed policing”?</w:t>
      </w:r>
    </w:p>
    <w:p w14:paraId="36860FC8" w14:textId="77777777" w:rsidR="00210A2E" w:rsidRPr="00210A2E" w:rsidRDefault="00210A2E" w:rsidP="00210A2E">
      <w:pPr>
        <w:numPr>
          <w:ilvl w:val="0"/>
          <w:numId w:val="3"/>
        </w:numPr>
      </w:pPr>
      <w:r w:rsidRPr="00210A2E">
        <w:t>Yes</w:t>
      </w:r>
    </w:p>
    <w:p w14:paraId="501832C3" w14:textId="77777777" w:rsidR="00210A2E" w:rsidRPr="00210A2E" w:rsidRDefault="00210A2E" w:rsidP="00210A2E">
      <w:pPr>
        <w:numPr>
          <w:ilvl w:val="0"/>
          <w:numId w:val="3"/>
        </w:numPr>
      </w:pPr>
      <w:r w:rsidRPr="00210A2E">
        <w:t>No</w:t>
      </w:r>
    </w:p>
    <w:p w14:paraId="3086D765" w14:textId="77777777" w:rsidR="00210A2E" w:rsidRPr="00210A2E" w:rsidRDefault="00210A2E" w:rsidP="00210A2E"/>
    <w:p w14:paraId="32B73FBB" w14:textId="13F319E5" w:rsidR="0028117A" w:rsidRPr="00210A2E" w:rsidRDefault="0028117A"/>
    <w:p w14:paraId="25E247F9" w14:textId="77777777" w:rsidR="00210A2E" w:rsidRPr="00210A2E" w:rsidRDefault="00210A2E" w:rsidP="00210A2E">
      <w:r w:rsidRPr="00210A2E">
        <w:t>Please indicate your level of agreement with the following statements.</w:t>
      </w:r>
    </w:p>
    <w:p w14:paraId="74EFCF9B" w14:textId="77777777" w:rsidR="00210A2E" w:rsidRPr="00210A2E" w:rsidRDefault="00210A2E" w:rsidP="00210A2E">
      <w:r w:rsidRPr="00210A2E">
        <w:t>Scale:</w:t>
      </w:r>
    </w:p>
    <w:p w14:paraId="2EFC5755" w14:textId="77777777" w:rsidR="00210A2E" w:rsidRPr="00210A2E" w:rsidRDefault="00210A2E" w:rsidP="00210A2E">
      <w:pPr>
        <w:numPr>
          <w:ilvl w:val="0"/>
          <w:numId w:val="4"/>
        </w:numPr>
      </w:pPr>
      <w:r w:rsidRPr="00210A2E">
        <w:t>Strongly Disagree</w:t>
      </w:r>
    </w:p>
    <w:p w14:paraId="21AF329F" w14:textId="77777777" w:rsidR="00210A2E" w:rsidRPr="00210A2E" w:rsidRDefault="00210A2E" w:rsidP="00210A2E">
      <w:pPr>
        <w:numPr>
          <w:ilvl w:val="0"/>
          <w:numId w:val="4"/>
        </w:numPr>
      </w:pPr>
      <w:r w:rsidRPr="00210A2E">
        <w:t>Disagree</w:t>
      </w:r>
    </w:p>
    <w:p w14:paraId="5935AFF6" w14:textId="77777777" w:rsidR="00210A2E" w:rsidRPr="00210A2E" w:rsidRDefault="00210A2E" w:rsidP="00210A2E">
      <w:pPr>
        <w:numPr>
          <w:ilvl w:val="0"/>
          <w:numId w:val="4"/>
        </w:numPr>
      </w:pPr>
      <w:r w:rsidRPr="00210A2E">
        <w:t>Neither Agree nor Disagree</w:t>
      </w:r>
    </w:p>
    <w:p w14:paraId="7BAC6507" w14:textId="77777777" w:rsidR="00210A2E" w:rsidRPr="00210A2E" w:rsidRDefault="00210A2E" w:rsidP="00210A2E">
      <w:pPr>
        <w:numPr>
          <w:ilvl w:val="0"/>
          <w:numId w:val="4"/>
        </w:numPr>
      </w:pPr>
      <w:r w:rsidRPr="00210A2E">
        <w:t>Agree</w:t>
      </w:r>
    </w:p>
    <w:p w14:paraId="1FACB6A1" w14:textId="5BD5FB0C" w:rsidR="00210A2E" w:rsidRPr="00210A2E" w:rsidRDefault="00210A2E" w:rsidP="00210A2E">
      <w:pPr>
        <w:numPr>
          <w:ilvl w:val="0"/>
          <w:numId w:val="4"/>
        </w:numPr>
      </w:pPr>
      <w:r w:rsidRPr="00210A2E">
        <w:t>Strongly Agree</w:t>
      </w:r>
      <w:r>
        <w:br/>
      </w:r>
    </w:p>
    <w:p w14:paraId="3FE70658" w14:textId="1AE809BB" w:rsidR="00210A2E" w:rsidRPr="00210A2E" w:rsidRDefault="00210A2E" w:rsidP="00210A2E">
      <w:r w:rsidRPr="00210A2E">
        <w:t>4. I have a good understanding of what trauma</w:t>
      </w:r>
      <w:r w:rsidR="00EB6BA6">
        <w:t xml:space="preserve"> </w:t>
      </w:r>
      <w:r w:rsidRPr="00210A2E">
        <w:t>informed policing means.</w:t>
      </w:r>
      <w:r>
        <w:br/>
      </w:r>
    </w:p>
    <w:p w14:paraId="1CEB3F3A" w14:textId="7B2A1FD8" w:rsidR="00210A2E" w:rsidRPr="00210A2E" w:rsidRDefault="00210A2E" w:rsidP="00210A2E">
      <w:r w:rsidRPr="00210A2E">
        <w:t>5. I feel confident recognising signs of trauma in victims.</w:t>
      </w:r>
      <w:r>
        <w:br/>
      </w:r>
    </w:p>
    <w:p w14:paraId="07E56512" w14:textId="1A14A220" w:rsidR="00210A2E" w:rsidRPr="00210A2E" w:rsidRDefault="00210A2E" w:rsidP="00210A2E">
      <w:r w:rsidRPr="00210A2E">
        <w:t>6. Trauma can affect how victims communicate with police officers.</w:t>
      </w:r>
      <w:r>
        <w:br/>
      </w:r>
    </w:p>
    <w:p w14:paraId="06632495" w14:textId="249C5475" w:rsidR="00210A2E" w:rsidRPr="00210A2E" w:rsidRDefault="00210A2E" w:rsidP="00210A2E">
      <w:r w:rsidRPr="00210A2E">
        <w:t>7. Trauma can affect a victim’s memory and ability to recall events clearly.</w:t>
      </w:r>
      <w:r>
        <w:br/>
      </w:r>
    </w:p>
    <w:p w14:paraId="247F0EB8" w14:textId="49B70F11" w:rsidR="00210A2E" w:rsidRDefault="00210A2E" w:rsidP="00210A2E">
      <w:r w:rsidRPr="00210A2E">
        <w:t xml:space="preserve">8. Victims of trauma may behave in ways that appear unusual or inconsistent during </w:t>
      </w:r>
      <w:r>
        <w:br/>
      </w:r>
      <w:r w:rsidRPr="00210A2E">
        <w:t>police interactions.</w:t>
      </w:r>
      <w:r>
        <w:br/>
      </w:r>
    </w:p>
    <w:p w14:paraId="7BF989FA" w14:textId="0EC9DC8A" w:rsidR="00210A2E" w:rsidRPr="00210A2E" w:rsidRDefault="00210A2E" w:rsidP="00210A2E">
      <w:r w:rsidRPr="00210A2E">
        <w:t>9. My police training has adequately prepared me to deal with victims experiencing trauma.</w:t>
      </w:r>
      <w:r>
        <w:br/>
      </w:r>
    </w:p>
    <w:p w14:paraId="2F2F459D" w14:textId="711E5A0B" w:rsidR="00210A2E" w:rsidRPr="00210A2E" w:rsidRDefault="00210A2E" w:rsidP="00210A2E">
      <w:r w:rsidRPr="00210A2E">
        <w:t>10. I have received specific training on trauma-informed approaches during my policing career.</w:t>
      </w:r>
      <w:r>
        <w:br/>
      </w:r>
    </w:p>
    <w:p w14:paraId="438E735F" w14:textId="0B9D439F" w:rsidR="00210A2E" w:rsidRPr="00210A2E" w:rsidRDefault="00210A2E" w:rsidP="00210A2E">
      <w:r w:rsidRPr="00210A2E">
        <w:lastRenderedPageBreak/>
        <w:t>11. Additional training on trauma</w:t>
      </w:r>
      <w:r w:rsidR="00EB6BA6">
        <w:t xml:space="preserve"> </w:t>
      </w:r>
      <w:r w:rsidRPr="00210A2E">
        <w:t>informed policing would improve frontline responses to victims.</w:t>
      </w:r>
    </w:p>
    <w:p w14:paraId="4029E868" w14:textId="347155E0" w:rsidR="00210A2E" w:rsidRPr="00210A2E" w:rsidRDefault="00210A2E" w:rsidP="00210A2E">
      <w:r w:rsidRPr="00210A2E">
        <w:t>12. My awareness of trauma influences how I communicate with victims.</w:t>
      </w:r>
      <w:r>
        <w:br/>
      </w:r>
    </w:p>
    <w:p w14:paraId="22C5B8E5" w14:textId="7AF85234" w:rsidR="00210A2E" w:rsidRPr="00210A2E" w:rsidRDefault="00210A2E" w:rsidP="00210A2E">
      <w:r w:rsidRPr="00210A2E">
        <w:t>13. Understanding trauma affects the way I assess victims during incidents.</w:t>
      </w:r>
      <w:r>
        <w:br/>
      </w:r>
    </w:p>
    <w:p w14:paraId="1652FE3D" w14:textId="71A21BB9" w:rsidR="00210A2E" w:rsidRPr="00210A2E" w:rsidRDefault="00210A2E" w:rsidP="00210A2E">
      <w:r w:rsidRPr="00210A2E">
        <w:t>14. Using trauma</w:t>
      </w:r>
      <w:r w:rsidR="00EB6BA6">
        <w:t xml:space="preserve"> </w:t>
      </w:r>
      <w:r w:rsidRPr="00210A2E">
        <w:t>informed approaches improves engagement with victims.</w:t>
      </w:r>
      <w:r>
        <w:br/>
      </w:r>
    </w:p>
    <w:p w14:paraId="08F023DC" w14:textId="2DC40330" w:rsidR="00210A2E" w:rsidRPr="00210A2E" w:rsidRDefault="00210A2E" w:rsidP="00210A2E">
      <w:r w:rsidRPr="00210A2E">
        <w:t>15. Operational pressures (e.g., workload or time constraints) make it difficult to apply trauma</w:t>
      </w:r>
      <w:r w:rsidR="00EC500A">
        <w:t xml:space="preserve"> </w:t>
      </w:r>
      <w:r w:rsidRPr="00210A2E">
        <w:t>informed approaches consistently.</w:t>
      </w:r>
    </w:p>
    <w:p w14:paraId="3BC6D99C" w14:textId="77777777" w:rsidR="00210A2E" w:rsidRPr="00210A2E" w:rsidRDefault="00210A2E" w:rsidP="00210A2E"/>
    <w:p w14:paraId="057614CC" w14:textId="3367C557" w:rsidR="00B051BF" w:rsidRDefault="00746012">
      <w:r>
        <w:br/>
      </w:r>
      <w:r w:rsidR="00210A2E">
        <w:t>In s</w:t>
      </w:r>
      <w:r w:rsidR="00127558">
        <w:t>ummary, the method approach used to investigate response police officers understanding and use of trauma informed principles is grounded in existing research and frameworks. Whilst there is limitations to the method, it will assist in answering the question and bettering police awareness and training in the context of trauma. The following chapter will present the findings obtained via the survey responses and analyse any emerging patterns.</w:t>
      </w:r>
      <w:r>
        <w:br/>
      </w:r>
      <w:r>
        <w:br/>
      </w:r>
      <w:r w:rsidR="007749FE">
        <w:br/>
      </w:r>
      <w:r w:rsidR="007749FE">
        <w:br/>
        <w:t>Total word count: 1259</w:t>
      </w:r>
    </w:p>
    <w:sectPr w:rsidR="00B051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C05BA"/>
    <w:multiLevelType w:val="multilevel"/>
    <w:tmpl w:val="C958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9C7F51"/>
    <w:multiLevelType w:val="multilevel"/>
    <w:tmpl w:val="46FA6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544EF2"/>
    <w:multiLevelType w:val="multilevel"/>
    <w:tmpl w:val="A6B0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975572"/>
    <w:multiLevelType w:val="multilevel"/>
    <w:tmpl w:val="8716B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544519">
    <w:abstractNumId w:val="2"/>
  </w:num>
  <w:num w:numId="2" w16cid:durableId="1101798351">
    <w:abstractNumId w:val="1"/>
  </w:num>
  <w:num w:numId="3" w16cid:durableId="552080055">
    <w:abstractNumId w:val="0"/>
  </w:num>
  <w:num w:numId="4" w16cid:durableId="13802081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1BF"/>
    <w:rsid w:val="00111F56"/>
    <w:rsid w:val="00127558"/>
    <w:rsid w:val="00210A2E"/>
    <w:rsid w:val="00250BE6"/>
    <w:rsid w:val="0028117A"/>
    <w:rsid w:val="002A0C7C"/>
    <w:rsid w:val="004816EF"/>
    <w:rsid w:val="004B10F2"/>
    <w:rsid w:val="004F2B7F"/>
    <w:rsid w:val="005538C4"/>
    <w:rsid w:val="006935D1"/>
    <w:rsid w:val="006A2F50"/>
    <w:rsid w:val="00746012"/>
    <w:rsid w:val="007749FE"/>
    <w:rsid w:val="007C53FD"/>
    <w:rsid w:val="00A6708E"/>
    <w:rsid w:val="00B051BF"/>
    <w:rsid w:val="00BD5F09"/>
    <w:rsid w:val="00C5068C"/>
    <w:rsid w:val="00EB6BA6"/>
    <w:rsid w:val="00EC5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8BD86"/>
  <w15:chartTrackingRefBased/>
  <w15:docId w15:val="{468E9C33-D091-453A-8E05-B650D3919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1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51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51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51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51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51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51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51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51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1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51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51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51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51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51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51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51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51BF"/>
    <w:rPr>
      <w:rFonts w:eastAsiaTheme="majorEastAsia" w:cstheme="majorBidi"/>
      <w:color w:val="272727" w:themeColor="text1" w:themeTint="D8"/>
    </w:rPr>
  </w:style>
  <w:style w:type="paragraph" w:styleId="Title">
    <w:name w:val="Title"/>
    <w:basedOn w:val="Normal"/>
    <w:next w:val="Normal"/>
    <w:link w:val="TitleChar"/>
    <w:uiPriority w:val="10"/>
    <w:qFormat/>
    <w:rsid w:val="00B051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51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51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51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51BF"/>
    <w:pPr>
      <w:spacing w:before="160"/>
      <w:jc w:val="center"/>
    </w:pPr>
    <w:rPr>
      <w:i/>
      <w:iCs/>
      <w:color w:val="404040" w:themeColor="text1" w:themeTint="BF"/>
    </w:rPr>
  </w:style>
  <w:style w:type="character" w:customStyle="1" w:styleId="QuoteChar">
    <w:name w:val="Quote Char"/>
    <w:basedOn w:val="DefaultParagraphFont"/>
    <w:link w:val="Quote"/>
    <w:uiPriority w:val="29"/>
    <w:rsid w:val="00B051BF"/>
    <w:rPr>
      <w:i/>
      <w:iCs/>
      <w:color w:val="404040" w:themeColor="text1" w:themeTint="BF"/>
    </w:rPr>
  </w:style>
  <w:style w:type="paragraph" w:styleId="ListParagraph">
    <w:name w:val="List Paragraph"/>
    <w:basedOn w:val="Normal"/>
    <w:uiPriority w:val="34"/>
    <w:qFormat/>
    <w:rsid w:val="00B051BF"/>
    <w:pPr>
      <w:ind w:left="720"/>
      <w:contextualSpacing/>
    </w:pPr>
  </w:style>
  <w:style w:type="character" w:styleId="IntenseEmphasis">
    <w:name w:val="Intense Emphasis"/>
    <w:basedOn w:val="DefaultParagraphFont"/>
    <w:uiPriority w:val="21"/>
    <w:qFormat/>
    <w:rsid w:val="00B051BF"/>
    <w:rPr>
      <w:i/>
      <w:iCs/>
      <w:color w:val="0F4761" w:themeColor="accent1" w:themeShade="BF"/>
    </w:rPr>
  </w:style>
  <w:style w:type="paragraph" w:styleId="IntenseQuote">
    <w:name w:val="Intense Quote"/>
    <w:basedOn w:val="Normal"/>
    <w:next w:val="Normal"/>
    <w:link w:val="IntenseQuoteChar"/>
    <w:uiPriority w:val="30"/>
    <w:qFormat/>
    <w:rsid w:val="00B051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51BF"/>
    <w:rPr>
      <w:i/>
      <w:iCs/>
      <w:color w:val="0F4761" w:themeColor="accent1" w:themeShade="BF"/>
    </w:rPr>
  </w:style>
  <w:style w:type="character" w:styleId="IntenseReference">
    <w:name w:val="Intense Reference"/>
    <w:basedOn w:val="DefaultParagraphFont"/>
    <w:uiPriority w:val="32"/>
    <w:qFormat/>
    <w:rsid w:val="00B051BF"/>
    <w:rPr>
      <w:b/>
      <w:bCs/>
      <w:smallCaps/>
      <w:color w:val="0F4761" w:themeColor="accent1" w:themeShade="BF"/>
      <w:spacing w:val="5"/>
    </w:rPr>
  </w:style>
  <w:style w:type="paragraph" w:styleId="NormalWeb">
    <w:name w:val="Normal (Web)"/>
    <w:basedOn w:val="Normal"/>
    <w:uiPriority w:val="99"/>
    <w:semiHidden/>
    <w:unhideWhenUsed/>
    <w:rsid w:val="00210A2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TotalTime>
  <Pages>6</Pages>
  <Words>1264</Words>
  <Characters>7396</Characters>
  <Application>Microsoft Office Word</Application>
  <DocSecurity>0</DocSecurity>
  <Lines>199</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Weaver</dc:creator>
  <cp:keywords/>
  <dc:description/>
  <cp:lastModifiedBy>Ethan Weaver</cp:lastModifiedBy>
  <cp:revision>14</cp:revision>
  <dcterms:created xsi:type="dcterms:W3CDTF">2026-03-08T21:07:00Z</dcterms:created>
  <dcterms:modified xsi:type="dcterms:W3CDTF">2026-03-09T18:25:00Z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3d380c24-702f-45ce-8472-cdfab8d7fcfb</vt:lpwstr>
  </property>
</Properties>
</file>