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B784DB9" w14:textId="77777777" w:rsidR="00EA7F1E" w:rsidRPr="00EA7F1E" w:rsidRDefault="00EA7F1E" w:rsidP="00EA7F1E">
      <w:pPr>
        <w:jc w:val="center"/>
        <w:rPr>
          <w:rFonts w:ascii="Arial" w:hAnsi="Arial" w:cs="Arial"/>
          <w:b/>
          <w:sz w:val="32"/>
          <w:szCs w:val="32"/>
        </w:rPr>
      </w:pPr>
      <w:r w:rsidRPr="00EA7F1E">
        <w:rPr>
          <w:rFonts w:ascii="Arial" w:hAnsi="Arial" w:cs="Arial"/>
          <w:b/>
          <w:sz w:val="32"/>
          <w:szCs w:val="32"/>
        </w:rPr>
        <w:t>Programme: BA (Hons) Business Management</w:t>
      </w:r>
    </w:p>
    <w:p w14:paraId="114A769F" w14:textId="77777777" w:rsidR="00EA7F1E" w:rsidRPr="00EA7F1E" w:rsidRDefault="00EA7F1E" w:rsidP="00EA7F1E">
      <w:pPr>
        <w:jc w:val="center"/>
        <w:rPr>
          <w:rFonts w:ascii="Arial" w:hAnsi="Arial" w:cs="Arial"/>
          <w:b/>
          <w:sz w:val="32"/>
          <w:szCs w:val="32"/>
        </w:rPr>
      </w:pPr>
      <w:r w:rsidRPr="00EA7F1E">
        <w:rPr>
          <w:rFonts w:ascii="Arial" w:hAnsi="Arial" w:cs="Arial"/>
          <w:b/>
          <w:sz w:val="32"/>
          <w:szCs w:val="32"/>
        </w:rPr>
        <w:t>Module: Leadership and Management Theory and Practice</w:t>
      </w:r>
    </w:p>
    <w:p w14:paraId="70B55F04" w14:textId="77777777" w:rsidR="00EA7F1E" w:rsidRPr="00EA7F1E" w:rsidRDefault="00EA7F1E" w:rsidP="00EA7F1E">
      <w:pPr>
        <w:jc w:val="center"/>
        <w:rPr>
          <w:rFonts w:ascii="Arial" w:hAnsi="Arial" w:cs="Arial"/>
          <w:b/>
          <w:sz w:val="32"/>
          <w:szCs w:val="32"/>
        </w:rPr>
      </w:pPr>
      <w:r w:rsidRPr="00EA7F1E">
        <w:rPr>
          <w:rFonts w:ascii="Arial" w:hAnsi="Arial" w:cs="Arial"/>
          <w:b/>
          <w:sz w:val="32"/>
          <w:szCs w:val="32"/>
        </w:rPr>
        <w:t>Module code: LCBB 6022</w:t>
      </w:r>
    </w:p>
    <w:p w14:paraId="790B1190" w14:textId="77777777" w:rsidR="00EA7F1E" w:rsidRPr="00EA7F1E" w:rsidRDefault="00EA7F1E" w:rsidP="00EA7F1E">
      <w:pPr>
        <w:jc w:val="center"/>
        <w:rPr>
          <w:rFonts w:ascii="Arial" w:hAnsi="Arial" w:cs="Arial"/>
          <w:b/>
          <w:sz w:val="32"/>
          <w:szCs w:val="32"/>
        </w:rPr>
      </w:pPr>
    </w:p>
    <w:p w14:paraId="38ADBDEB" w14:textId="77777777" w:rsidR="00EA7F1E" w:rsidRPr="00EA7F1E" w:rsidRDefault="00EA7F1E" w:rsidP="00EA7F1E">
      <w:pPr>
        <w:jc w:val="center"/>
        <w:rPr>
          <w:rFonts w:ascii="Arial" w:hAnsi="Arial" w:cs="Arial"/>
          <w:b/>
          <w:sz w:val="32"/>
          <w:szCs w:val="32"/>
        </w:rPr>
      </w:pPr>
    </w:p>
    <w:p w14:paraId="7C5BBCE7" w14:textId="77777777" w:rsidR="00EA7F1E" w:rsidRPr="00EA7F1E" w:rsidRDefault="00EA7F1E" w:rsidP="00EA7F1E">
      <w:pPr>
        <w:jc w:val="center"/>
        <w:rPr>
          <w:rFonts w:ascii="Arial" w:hAnsi="Arial" w:cs="Arial"/>
          <w:b/>
          <w:sz w:val="32"/>
          <w:szCs w:val="32"/>
        </w:rPr>
      </w:pPr>
    </w:p>
    <w:p w14:paraId="666AF6A2" w14:textId="77777777" w:rsidR="00EA7F1E" w:rsidRPr="00EA7F1E" w:rsidRDefault="00EA7F1E" w:rsidP="00EA7F1E">
      <w:pPr>
        <w:jc w:val="center"/>
        <w:rPr>
          <w:rFonts w:ascii="Arial" w:hAnsi="Arial" w:cs="Arial"/>
          <w:b/>
          <w:sz w:val="32"/>
          <w:szCs w:val="32"/>
        </w:rPr>
      </w:pPr>
    </w:p>
    <w:p w14:paraId="3084837D" w14:textId="77777777" w:rsidR="00EA7F1E" w:rsidRPr="00EA7F1E" w:rsidRDefault="00EA7F1E" w:rsidP="00EA7F1E">
      <w:pPr>
        <w:jc w:val="center"/>
        <w:rPr>
          <w:rFonts w:ascii="Arial" w:hAnsi="Arial" w:cs="Arial"/>
          <w:b/>
          <w:sz w:val="32"/>
          <w:szCs w:val="32"/>
        </w:rPr>
      </w:pPr>
      <w:r w:rsidRPr="00EA7F1E">
        <w:rPr>
          <w:rFonts w:ascii="Arial" w:hAnsi="Arial" w:cs="Arial"/>
          <w:b/>
          <w:sz w:val="32"/>
          <w:szCs w:val="32"/>
        </w:rPr>
        <w:t>Component 2: Coursework: Essay</w:t>
      </w:r>
    </w:p>
    <w:p w14:paraId="66B515B2" w14:textId="77777777" w:rsidR="00EA7F1E" w:rsidRPr="00EA7F1E" w:rsidRDefault="00EA7F1E" w:rsidP="00EA7F1E">
      <w:pPr>
        <w:jc w:val="center"/>
        <w:rPr>
          <w:rFonts w:ascii="Arial" w:hAnsi="Arial" w:cs="Arial"/>
          <w:b/>
          <w:sz w:val="32"/>
          <w:szCs w:val="32"/>
        </w:rPr>
      </w:pPr>
    </w:p>
    <w:p w14:paraId="4C0E2BD9" w14:textId="77777777" w:rsidR="00EA7F1E" w:rsidRPr="00EA7F1E" w:rsidRDefault="00EA7F1E" w:rsidP="00EA7F1E">
      <w:pPr>
        <w:jc w:val="center"/>
        <w:rPr>
          <w:rFonts w:ascii="Arial" w:hAnsi="Arial" w:cs="Arial"/>
          <w:b/>
          <w:sz w:val="32"/>
          <w:szCs w:val="32"/>
        </w:rPr>
      </w:pPr>
    </w:p>
    <w:p w14:paraId="56B50A08" w14:textId="77777777" w:rsidR="00EA7F1E" w:rsidRPr="00EA7F1E" w:rsidRDefault="00EA7F1E" w:rsidP="00EA7F1E">
      <w:pPr>
        <w:jc w:val="center"/>
        <w:rPr>
          <w:rFonts w:ascii="Arial" w:hAnsi="Arial" w:cs="Arial"/>
          <w:b/>
          <w:sz w:val="32"/>
          <w:szCs w:val="32"/>
        </w:rPr>
      </w:pPr>
    </w:p>
    <w:p w14:paraId="7A4ECBD0" w14:textId="77777777" w:rsidR="00EA7F1E" w:rsidRPr="00EA7F1E" w:rsidRDefault="00EA7F1E" w:rsidP="00EA7F1E">
      <w:pPr>
        <w:jc w:val="center"/>
        <w:rPr>
          <w:rFonts w:ascii="Arial" w:hAnsi="Arial" w:cs="Arial"/>
          <w:b/>
          <w:sz w:val="32"/>
          <w:szCs w:val="32"/>
        </w:rPr>
      </w:pPr>
    </w:p>
    <w:p w14:paraId="3BEDF4E1" w14:textId="77777777" w:rsidR="00EA7F1E" w:rsidRPr="00EA7F1E" w:rsidRDefault="00EA7F1E" w:rsidP="00EA7F1E">
      <w:pPr>
        <w:jc w:val="center"/>
        <w:rPr>
          <w:rFonts w:ascii="Arial" w:hAnsi="Arial" w:cs="Arial"/>
          <w:b/>
          <w:sz w:val="32"/>
          <w:szCs w:val="32"/>
        </w:rPr>
      </w:pPr>
    </w:p>
    <w:p w14:paraId="32D84191" w14:textId="6BCA8CC9" w:rsidR="00EA7F1E" w:rsidRPr="00EA7F1E" w:rsidRDefault="00EA7F1E" w:rsidP="00EA7F1E">
      <w:pPr>
        <w:jc w:val="center"/>
        <w:rPr>
          <w:rFonts w:ascii="Arial" w:hAnsi="Arial" w:cs="Arial"/>
          <w:b/>
          <w:sz w:val="32"/>
          <w:szCs w:val="32"/>
        </w:rPr>
      </w:pPr>
      <w:r w:rsidRPr="00EA7F1E">
        <w:rPr>
          <w:rFonts w:ascii="Arial" w:hAnsi="Arial" w:cs="Arial"/>
          <w:b/>
          <w:sz w:val="32"/>
          <w:szCs w:val="32"/>
        </w:rPr>
        <w:t>Name of the student:</w:t>
      </w:r>
      <w:r w:rsidR="00E050C1">
        <w:rPr>
          <w:rFonts w:ascii="Arial" w:hAnsi="Arial" w:cs="Arial"/>
          <w:b/>
          <w:sz w:val="32"/>
          <w:szCs w:val="32"/>
        </w:rPr>
        <w:t xml:space="preserve"> Mihaela Hermeneanu</w:t>
      </w:r>
    </w:p>
    <w:p w14:paraId="4897FEA1" w14:textId="20806437" w:rsidR="00EA7F1E" w:rsidRPr="00EA7F1E" w:rsidRDefault="00EA7F1E" w:rsidP="00CF175C">
      <w:pPr>
        <w:jc w:val="center"/>
        <w:rPr>
          <w:rFonts w:ascii="Arial" w:eastAsiaTheme="majorEastAsia" w:hAnsi="Arial" w:cs="Arial"/>
          <w:b/>
          <w:sz w:val="24"/>
          <w:szCs w:val="24"/>
        </w:rPr>
      </w:pPr>
      <w:r w:rsidRPr="00EA7F1E">
        <w:rPr>
          <w:rFonts w:ascii="Arial" w:hAnsi="Arial" w:cs="Arial"/>
          <w:b/>
          <w:sz w:val="32"/>
          <w:szCs w:val="32"/>
        </w:rPr>
        <w:t>Student ID:</w:t>
      </w:r>
      <w:r w:rsidR="00E050C1">
        <w:rPr>
          <w:rFonts w:ascii="Arial" w:hAnsi="Arial" w:cs="Arial"/>
          <w:b/>
          <w:sz w:val="32"/>
          <w:szCs w:val="32"/>
        </w:rPr>
        <w:t>2310013</w:t>
      </w:r>
      <w:r w:rsidRPr="00EA7F1E">
        <w:rPr>
          <w:rFonts w:ascii="Arial" w:hAnsi="Arial" w:cs="Arial"/>
          <w:b/>
          <w:sz w:val="24"/>
          <w:szCs w:val="24"/>
        </w:rPr>
        <w:br w:type="page"/>
      </w:r>
    </w:p>
    <w:p w14:paraId="0A104A85" w14:textId="77777777" w:rsidR="00445CFB" w:rsidRPr="00EA7F1E" w:rsidRDefault="00EA7F1E" w:rsidP="00EA7F1E">
      <w:pPr>
        <w:pStyle w:val="Heading1"/>
        <w:spacing w:line="360" w:lineRule="auto"/>
        <w:jc w:val="both"/>
        <w:rPr>
          <w:rFonts w:ascii="Arial" w:hAnsi="Arial" w:cs="Arial"/>
          <w:b/>
          <w:color w:val="auto"/>
          <w:sz w:val="24"/>
          <w:szCs w:val="24"/>
        </w:rPr>
      </w:pPr>
      <w:r w:rsidRPr="00EA7F1E">
        <w:rPr>
          <w:rFonts w:ascii="Arial" w:hAnsi="Arial" w:cs="Arial"/>
          <w:b/>
          <w:color w:val="auto"/>
          <w:sz w:val="24"/>
          <w:szCs w:val="24"/>
        </w:rPr>
        <w:lastRenderedPageBreak/>
        <w:t xml:space="preserve">Introduction </w:t>
      </w:r>
    </w:p>
    <w:p w14:paraId="2E07969A" w14:textId="77777777" w:rsidR="00445CFB" w:rsidRPr="00EA7F1E" w:rsidRDefault="00445CFB" w:rsidP="00EA7F1E">
      <w:pPr>
        <w:pStyle w:val="Heading2"/>
        <w:spacing w:line="360" w:lineRule="auto"/>
        <w:jc w:val="both"/>
        <w:rPr>
          <w:rFonts w:ascii="Arial" w:hAnsi="Arial" w:cs="Arial"/>
          <w:b/>
          <w:color w:val="auto"/>
          <w:sz w:val="24"/>
          <w:szCs w:val="24"/>
        </w:rPr>
      </w:pPr>
      <w:r w:rsidRPr="00EA7F1E">
        <w:rPr>
          <w:rFonts w:ascii="Arial" w:hAnsi="Arial" w:cs="Arial"/>
          <w:b/>
          <w:color w:val="auto"/>
          <w:sz w:val="24"/>
          <w:szCs w:val="24"/>
        </w:rPr>
        <w:t>Provide a brief introduction of management and its important in contemporary business</w:t>
      </w:r>
    </w:p>
    <w:p w14:paraId="742953F4" w14:textId="77777777" w:rsidR="00445CFB" w:rsidRPr="00EA7F1E" w:rsidRDefault="00445CFB" w:rsidP="00EA7F1E">
      <w:pPr>
        <w:spacing w:line="360" w:lineRule="auto"/>
        <w:jc w:val="both"/>
        <w:rPr>
          <w:rFonts w:ascii="Arial" w:hAnsi="Arial" w:cs="Arial"/>
          <w:sz w:val="24"/>
          <w:szCs w:val="24"/>
        </w:rPr>
      </w:pPr>
      <w:r w:rsidRPr="00EA7F1E">
        <w:rPr>
          <w:rFonts w:ascii="Arial" w:hAnsi="Arial" w:cs="Arial"/>
          <w:sz w:val="24"/>
          <w:szCs w:val="24"/>
        </w:rPr>
        <w:t>Management is a core organisational process that entails organising the resources positively towards realisation of strategic goals. In the modern business world, which is marked by globalisation, digitalisation and the dynamic nature of markets, organisational survival and competitiveness is dependent on efficient management. Classical theorists like Henri Fayol theorised management as constitutive of four functions: planning, organising, leading and controlling. These are the functions that are interdependent and collectively guarantee organizational efficiency and effectiveness.</w:t>
      </w:r>
    </w:p>
    <w:p w14:paraId="7086B8D0" w14:textId="77777777" w:rsidR="00445CFB" w:rsidRPr="00EA7F1E" w:rsidRDefault="00445CFB" w:rsidP="00EA7F1E">
      <w:pPr>
        <w:spacing w:line="360" w:lineRule="auto"/>
        <w:jc w:val="both"/>
        <w:rPr>
          <w:rFonts w:ascii="Arial" w:hAnsi="Arial" w:cs="Arial"/>
          <w:sz w:val="24"/>
          <w:szCs w:val="24"/>
        </w:rPr>
      </w:pPr>
      <w:r w:rsidRPr="00EA7F1E">
        <w:rPr>
          <w:rFonts w:ascii="Arial" w:hAnsi="Arial" w:cs="Arial"/>
          <w:sz w:val="24"/>
          <w:szCs w:val="24"/>
        </w:rPr>
        <w:t>Controlling is one of these and is of critical importance as it facilitates making sure that the organisational activities are consistent with the planned objectives. In the absence of efficient control mechanisms, organisations are at risk of inefficiencies, ethics problems, and strategy failure. Controlling in contemporary organisations like Google, Microsoft, Starbucks, and Airbnb does not only entail monitoring performance, but also regulating innovation, ethical governance and organisational alignment in dynamic environments.</w:t>
      </w:r>
    </w:p>
    <w:p w14:paraId="7B6D0975" w14:textId="77777777" w:rsidR="00445CFB" w:rsidRPr="00EA7F1E" w:rsidRDefault="00445CFB" w:rsidP="00EA7F1E">
      <w:pPr>
        <w:spacing w:line="360" w:lineRule="auto"/>
        <w:jc w:val="both"/>
        <w:rPr>
          <w:rFonts w:ascii="Arial" w:hAnsi="Arial" w:cs="Arial"/>
          <w:sz w:val="24"/>
          <w:szCs w:val="24"/>
        </w:rPr>
      </w:pPr>
      <w:r w:rsidRPr="00EA7F1E">
        <w:rPr>
          <w:rFonts w:ascii="Arial" w:hAnsi="Arial" w:cs="Arial"/>
          <w:sz w:val="24"/>
          <w:szCs w:val="24"/>
        </w:rPr>
        <w:t>In this essay, the relevance of controlling in organisations of any kind is critically discussed, its relationship with theories of leadership and management discussed, the main issues relating to controlling identified and how managers can successfully overcome these issues based on practical strategies and real business experiences.</w:t>
      </w:r>
    </w:p>
    <w:p w14:paraId="2110BE20" w14:textId="77777777" w:rsidR="00445CFB" w:rsidRPr="00EA7F1E" w:rsidRDefault="00445CFB" w:rsidP="00EA7F1E">
      <w:pPr>
        <w:pStyle w:val="Heading1"/>
        <w:spacing w:line="360" w:lineRule="auto"/>
        <w:jc w:val="both"/>
        <w:rPr>
          <w:rFonts w:ascii="Arial" w:hAnsi="Arial" w:cs="Arial"/>
          <w:b/>
          <w:color w:val="auto"/>
          <w:sz w:val="24"/>
          <w:szCs w:val="24"/>
        </w:rPr>
      </w:pPr>
      <w:r w:rsidRPr="00EA7F1E">
        <w:rPr>
          <w:rFonts w:ascii="Arial" w:hAnsi="Arial" w:cs="Arial"/>
          <w:b/>
          <w:color w:val="auto"/>
          <w:sz w:val="24"/>
          <w:szCs w:val="24"/>
        </w:rPr>
        <w:t>Main Body</w:t>
      </w:r>
    </w:p>
    <w:p w14:paraId="1A5A8567" w14:textId="032A0671" w:rsidR="00445CFB" w:rsidRPr="00EA7F1E" w:rsidRDefault="00445CFB" w:rsidP="00EA7F1E">
      <w:pPr>
        <w:spacing w:line="360" w:lineRule="auto"/>
        <w:jc w:val="both"/>
        <w:rPr>
          <w:rFonts w:ascii="Arial" w:hAnsi="Arial" w:cs="Arial"/>
          <w:b/>
          <w:sz w:val="24"/>
          <w:szCs w:val="24"/>
        </w:rPr>
      </w:pPr>
      <w:r w:rsidRPr="00EA7F1E">
        <w:rPr>
          <w:rFonts w:ascii="Arial" w:hAnsi="Arial" w:cs="Arial"/>
          <w:b/>
          <w:sz w:val="24"/>
          <w:szCs w:val="24"/>
        </w:rPr>
        <w:t>Identify and explain the managerial functions</w:t>
      </w:r>
    </w:p>
    <w:p w14:paraId="1DBC879A" w14:textId="77777777" w:rsidR="00445CFB" w:rsidRPr="00EA7F1E" w:rsidRDefault="00445CFB" w:rsidP="00EA7F1E">
      <w:pPr>
        <w:pStyle w:val="Heading2"/>
        <w:spacing w:line="360" w:lineRule="auto"/>
        <w:jc w:val="both"/>
        <w:rPr>
          <w:rFonts w:ascii="Arial" w:hAnsi="Arial" w:cs="Arial"/>
          <w:b/>
          <w:color w:val="auto"/>
          <w:sz w:val="24"/>
          <w:szCs w:val="24"/>
        </w:rPr>
      </w:pPr>
      <w:r w:rsidRPr="00EA7F1E">
        <w:rPr>
          <w:rFonts w:ascii="Arial" w:hAnsi="Arial" w:cs="Arial"/>
          <w:b/>
          <w:color w:val="auto"/>
          <w:sz w:val="24"/>
          <w:szCs w:val="24"/>
        </w:rPr>
        <w:t>Critically evaluate why controlling is essential in organizations of all types (400 words)</w:t>
      </w:r>
    </w:p>
    <w:p w14:paraId="64AAE7D9" w14:textId="77777777" w:rsidR="00445CFB" w:rsidRPr="00EA7F1E" w:rsidRDefault="00445CFB" w:rsidP="00EA7F1E">
      <w:pPr>
        <w:pStyle w:val="NormalWeb"/>
        <w:spacing w:line="360" w:lineRule="auto"/>
        <w:jc w:val="both"/>
        <w:rPr>
          <w:rFonts w:ascii="Arial" w:hAnsi="Arial" w:cs="Arial"/>
        </w:rPr>
      </w:pPr>
      <w:r w:rsidRPr="00EA7F1E">
        <w:rPr>
          <w:rFonts w:ascii="Arial" w:hAnsi="Arial" w:cs="Arial"/>
        </w:rPr>
        <w:t xml:space="preserve">Controlling is a fundamental management task within organisations of all sorts since it makes organisational operations conform to strategic goals as well as facilitating efficiency, accountability and flexibility in progressively complex environments. In essence, controlling offers a formal mechanism of laying down performance expectations, comparing actual performance, and corrective measures, and as a result </w:t>
      </w:r>
      <w:r w:rsidRPr="00EA7F1E">
        <w:rPr>
          <w:rFonts w:ascii="Arial" w:hAnsi="Arial" w:cs="Arial"/>
        </w:rPr>
        <w:lastRenderedPageBreak/>
        <w:t>a feedback mechanism that authenticates the efficacy of planning, organising, and leading functions</w:t>
      </w:r>
      <w:r w:rsidR="00EA7F1E" w:rsidRPr="00EA7F1E">
        <w:rPr>
          <w:rFonts w:ascii="Arial" w:hAnsi="Arial" w:cs="Arial"/>
        </w:rPr>
        <w:t xml:space="preserve"> (BusinessBalls, 2025)</w:t>
      </w:r>
      <w:r w:rsidRPr="00EA7F1E">
        <w:rPr>
          <w:rFonts w:ascii="Arial" w:hAnsi="Arial" w:cs="Arial"/>
        </w:rPr>
        <w:t xml:space="preserve">. Even well-designed strategies can fail without controlling because of poor implementation or uncertainty of the environment. </w:t>
      </w:r>
    </w:p>
    <w:p w14:paraId="0B8D65EC" w14:textId="77777777" w:rsidR="00445CFB" w:rsidRPr="00EA7F1E" w:rsidRDefault="00445CFB" w:rsidP="00EA7F1E">
      <w:pPr>
        <w:pStyle w:val="NormalWeb"/>
        <w:spacing w:line="360" w:lineRule="auto"/>
        <w:jc w:val="both"/>
        <w:rPr>
          <w:rFonts w:ascii="Arial" w:hAnsi="Arial" w:cs="Arial"/>
        </w:rPr>
      </w:pPr>
      <w:r w:rsidRPr="00EA7F1E">
        <w:rPr>
          <w:rFonts w:ascii="Arial" w:hAnsi="Arial" w:cs="Arial"/>
        </w:rPr>
        <w:t>As an example, role ambiguity and misalignment among different teams in innovation-based organisations like Google have been demonstrated by the continuous need to innovate and highlight the role of the lack of explicit control measures as a potentially disruptive element to coordination and productivity. This goes to show that controlling is not necessarily about control but making sense of complex and knowledge-based work settings. Moreover, control is also essential to operating efficiency and optimal resource utilisation in this case especially in international organisations such as Starbucks where balancing standardisation and local responsiveness can result in inconsistency in service quality; effective control mechanisms can serve to maintain brand consistency and permit flexibility. Along with it, controlling is critical in risk control and ethical governance</w:t>
      </w:r>
      <w:r w:rsidR="00EA7F1E" w:rsidRPr="00EA7F1E">
        <w:rPr>
          <w:rFonts w:ascii="Arial" w:hAnsi="Arial" w:cs="Arial"/>
        </w:rPr>
        <w:t xml:space="preserve"> (Corporate Finance Institute, 2025)</w:t>
      </w:r>
      <w:r w:rsidRPr="00EA7F1E">
        <w:rPr>
          <w:rFonts w:ascii="Arial" w:hAnsi="Arial" w:cs="Arial"/>
        </w:rPr>
        <w:t>. The story of Airbnb shows that insufficient regulation of algorithms and practices on the platform may result in such problems as bias and discrimination, which consequently influence the organisational legitimacy and trust in stakeholders, in turn. This means that control goes beyond the performance monitoring to include ethical control and corporate responsibility</w:t>
      </w:r>
      <w:r w:rsidR="00EA7F1E" w:rsidRPr="00EA7F1E">
        <w:rPr>
          <w:rFonts w:ascii="Arial" w:hAnsi="Arial" w:cs="Arial"/>
        </w:rPr>
        <w:t xml:space="preserve"> (Harvard Business Review, 2025)</w:t>
      </w:r>
      <w:r w:rsidRPr="00EA7F1E">
        <w:rPr>
          <w:rFonts w:ascii="Arial" w:hAnsi="Arial" w:cs="Arial"/>
        </w:rPr>
        <w:t xml:space="preserve">. </w:t>
      </w:r>
    </w:p>
    <w:p w14:paraId="4A8BCC66" w14:textId="77777777" w:rsidR="00445CFB" w:rsidRPr="00EA7F1E" w:rsidRDefault="00445CFB" w:rsidP="00EA7F1E">
      <w:pPr>
        <w:pStyle w:val="NormalWeb"/>
        <w:spacing w:line="360" w:lineRule="auto"/>
        <w:jc w:val="both"/>
        <w:rPr>
          <w:rFonts w:ascii="Arial" w:hAnsi="Arial" w:cs="Arial"/>
        </w:rPr>
      </w:pPr>
      <w:r w:rsidRPr="00EA7F1E">
        <w:rPr>
          <w:rFonts w:ascii="Arial" w:hAnsi="Arial" w:cs="Arial"/>
        </w:rPr>
        <w:t>Additionally, control facilitates the continuous improvement and organisational learning through identifying performance gaps and making timely corrective action possible. The cultural re-focusing of Microsoft under Satya Nadella demonstrates that the control systems when considered in relation to the strategic vision can be used to strengthen innovation, collaboration, and adaptability by incorporating feedback and performance assessment into organisational processes. Importantly, however, the success of keeping control is based on the balance of rigidity and flexibility</w:t>
      </w:r>
      <w:r w:rsidR="00EA7F1E" w:rsidRPr="00EA7F1E">
        <w:rPr>
          <w:rFonts w:ascii="Arial" w:hAnsi="Arial" w:cs="Arial"/>
        </w:rPr>
        <w:t xml:space="preserve"> (Coronado-Maldonado, 2023)</w:t>
      </w:r>
      <w:r w:rsidRPr="00EA7F1E">
        <w:rPr>
          <w:rFonts w:ascii="Arial" w:hAnsi="Arial" w:cs="Arial"/>
        </w:rPr>
        <w:t xml:space="preserve">. Over-controlling may suppress creativity, diminish autonomy among employees and cause resistance and especially where the organisation depends on knowledge workers and creativity. </w:t>
      </w:r>
    </w:p>
    <w:p w14:paraId="702D51B3" w14:textId="77777777" w:rsidR="00445CFB" w:rsidRPr="00EA7F1E" w:rsidRDefault="00445CFB" w:rsidP="00EA7F1E">
      <w:pPr>
        <w:pStyle w:val="Heading2"/>
        <w:spacing w:line="360" w:lineRule="auto"/>
        <w:jc w:val="both"/>
        <w:rPr>
          <w:rFonts w:ascii="Arial" w:hAnsi="Arial" w:cs="Arial"/>
          <w:b/>
          <w:color w:val="auto"/>
          <w:sz w:val="24"/>
          <w:szCs w:val="24"/>
        </w:rPr>
      </w:pPr>
      <w:r w:rsidRPr="00EA7F1E">
        <w:rPr>
          <w:rFonts w:ascii="Arial" w:hAnsi="Arial" w:cs="Arial"/>
          <w:b/>
          <w:color w:val="auto"/>
          <w:sz w:val="24"/>
          <w:szCs w:val="24"/>
        </w:rPr>
        <w:t xml:space="preserve">Link relevant leadership or management theories/models to controlling </w:t>
      </w:r>
    </w:p>
    <w:p w14:paraId="15A42868" w14:textId="77777777" w:rsidR="00445CFB" w:rsidRPr="00EA7F1E" w:rsidRDefault="00445CFB" w:rsidP="00EA7F1E">
      <w:pPr>
        <w:spacing w:line="360" w:lineRule="auto"/>
        <w:jc w:val="both"/>
        <w:rPr>
          <w:rFonts w:ascii="Arial" w:hAnsi="Arial" w:cs="Arial"/>
          <w:b/>
          <w:sz w:val="24"/>
          <w:szCs w:val="24"/>
        </w:rPr>
      </w:pPr>
      <w:r w:rsidRPr="00EA7F1E">
        <w:rPr>
          <w:rFonts w:ascii="Arial" w:hAnsi="Arial" w:cs="Arial"/>
          <w:b/>
          <w:sz w:val="24"/>
          <w:szCs w:val="24"/>
        </w:rPr>
        <w:t>Emotional Intelligence (Goleman) and Controlling</w:t>
      </w:r>
    </w:p>
    <w:p w14:paraId="55AED24E" w14:textId="77777777" w:rsidR="00445CFB" w:rsidRPr="00EA7F1E" w:rsidRDefault="00445CFB" w:rsidP="00EA7F1E">
      <w:pPr>
        <w:pStyle w:val="NormalWeb"/>
        <w:spacing w:line="360" w:lineRule="auto"/>
        <w:jc w:val="both"/>
        <w:rPr>
          <w:rFonts w:ascii="Arial" w:hAnsi="Arial" w:cs="Arial"/>
        </w:rPr>
      </w:pPr>
      <w:r w:rsidRPr="00EA7F1E">
        <w:rPr>
          <w:rFonts w:ascii="Arial" w:hAnsi="Arial" w:cs="Arial"/>
        </w:rPr>
        <w:lastRenderedPageBreak/>
        <w:t>Emotional Intelligence (EI) is another concept suggested by Goleman that is an important part of successful controlling because it focuses on the self-awareness, self-regulation, empathy, motivation and social skills. Traditional controlling is based on monitoring and correcting performance but in the contemporary organisations, the managers have to look at the emotional reactions of the employees to the control systems</w:t>
      </w:r>
      <w:r w:rsidR="00EA7F1E" w:rsidRPr="00EA7F1E">
        <w:rPr>
          <w:rFonts w:ascii="Arial" w:hAnsi="Arial" w:cs="Arial"/>
        </w:rPr>
        <w:t xml:space="preserve"> (da Silva, 2025)</w:t>
      </w:r>
      <w:r w:rsidRPr="00EA7F1E">
        <w:rPr>
          <w:rFonts w:ascii="Arial" w:hAnsi="Arial" w:cs="Arial"/>
        </w:rPr>
        <w:t xml:space="preserve">. As an example, in a pressurized setting such as Google, leaders apply EI to reduce innovation pressure and keep teams focused. That implies that control is not entirely technical but behavioural and thus managers have to strike a balance between monitoring and employee welfare. </w:t>
      </w:r>
    </w:p>
    <w:p w14:paraId="2EC6E0D7" w14:textId="77777777" w:rsidR="00445CFB" w:rsidRPr="00EA7F1E" w:rsidRDefault="00445CFB" w:rsidP="00EA7F1E">
      <w:pPr>
        <w:spacing w:line="360" w:lineRule="auto"/>
        <w:jc w:val="both"/>
        <w:rPr>
          <w:rFonts w:ascii="Arial" w:hAnsi="Arial" w:cs="Arial"/>
          <w:b/>
          <w:sz w:val="24"/>
          <w:szCs w:val="24"/>
        </w:rPr>
      </w:pPr>
      <w:r w:rsidRPr="00EA7F1E">
        <w:rPr>
          <w:rFonts w:ascii="Arial" w:hAnsi="Arial" w:cs="Arial"/>
          <w:b/>
          <w:sz w:val="24"/>
          <w:szCs w:val="24"/>
        </w:rPr>
        <w:t>McGregor’s Theory X and Theory Y</w:t>
      </w:r>
    </w:p>
    <w:p w14:paraId="1EAC5E2A" w14:textId="77777777" w:rsidR="00445CFB" w:rsidRPr="00EA7F1E" w:rsidRDefault="00BD2468" w:rsidP="00EA7F1E">
      <w:pPr>
        <w:pStyle w:val="NormalWeb"/>
        <w:spacing w:line="360" w:lineRule="auto"/>
        <w:jc w:val="both"/>
        <w:rPr>
          <w:rFonts w:ascii="Arial" w:hAnsi="Arial" w:cs="Arial"/>
        </w:rPr>
      </w:pPr>
      <w:r w:rsidRPr="00EA7F1E">
        <w:rPr>
          <w:rFonts w:ascii="Arial" w:hAnsi="Arial" w:cs="Arial"/>
        </w:rPr>
        <w:t>The Theory X and Theory Y as proposed by McGregor offer different approaches to the application of controlling. Theory X presupposes that employees are born as lazy people and need strict control and that control systems are rather rigorous and authoritarian. Conversely, Theory Y presupposes that employees are self-motivated and can self-direct, and it encourages flexible and participative control systems</w:t>
      </w:r>
      <w:r w:rsidR="00EA7F1E" w:rsidRPr="00EA7F1E">
        <w:rPr>
          <w:rFonts w:ascii="Arial" w:hAnsi="Arial" w:cs="Arial"/>
        </w:rPr>
        <w:t xml:space="preserve"> (Indeed, 2025)</w:t>
      </w:r>
      <w:r w:rsidRPr="00EA7F1E">
        <w:rPr>
          <w:rFonts w:ascii="Arial" w:hAnsi="Arial" w:cs="Arial"/>
        </w:rPr>
        <w:t>. Contemporary organisations like Google and Airbnb are more aligned with Theory Y, in which the emphasis on controlling is also on the enabling performance and not compliance. More importantly, Theory X can work in routine or crisis scenarios when strict control is necessary; Theory Y is more applicable in dynamic and innovation-based environment where it will improve engagement and productivity.</w:t>
      </w:r>
    </w:p>
    <w:p w14:paraId="55A544BA" w14:textId="77777777" w:rsidR="00445CFB" w:rsidRPr="00EA7F1E" w:rsidRDefault="00445CFB" w:rsidP="00EA7F1E">
      <w:pPr>
        <w:spacing w:line="360" w:lineRule="auto"/>
        <w:jc w:val="both"/>
        <w:rPr>
          <w:rFonts w:ascii="Arial" w:hAnsi="Arial" w:cs="Arial"/>
          <w:b/>
          <w:sz w:val="24"/>
          <w:szCs w:val="24"/>
        </w:rPr>
      </w:pPr>
      <w:r w:rsidRPr="00EA7F1E">
        <w:rPr>
          <w:rFonts w:ascii="Arial" w:hAnsi="Arial" w:cs="Arial"/>
          <w:b/>
          <w:sz w:val="24"/>
          <w:szCs w:val="24"/>
        </w:rPr>
        <w:t>Theory Z and Cultural Intelligence (CQ)</w:t>
      </w:r>
    </w:p>
    <w:p w14:paraId="404A7ABF" w14:textId="77777777" w:rsidR="00445CFB" w:rsidRPr="00EA7F1E" w:rsidRDefault="00BD2468" w:rsidP="00EA7F1E">
      <w:pPr>
        <w:pStyle w:val="NormalWeb"/>
        <w:spacing w:line="360" w:lineRule="auto"/>
        <w:jc w:val="both"/>
        <w:rPr>
          <w:rFonts w:ascii="Arial" w:hAnsi="Arial" w:cs="Arial"/>
        </w:rPr>
      </w:pPr>
      <w:r w:rsidRPr="00EA7F1E">
        <w:rPr>
          <w:rFonts w:ascii="Arial" w:hAnsi="Arial" w:cs="Arial"/>
        </w:rPr>
        <w:t>Theory Z focuses on trust, shared decision-making, and enduring relationship with employees, which transforms controlling, based on external supervision, to internal self-control. This practice is especially applicable within international corporations, such as Microsoft where teamwork and collective responsibility contributes to proper control mechanisms</w:t>
      </w:r>
      <w:r w:rsidR="00EA7F1E" w:rsidRPr="00EA7F1E">
        <w:rPr>
          <w:rFonts w:ascii="Arial" w:hAnsi="Arial" w:cs="Arial"/>
        </w:rPr>
        <w:t xml:space="preserve"> (Jayasekara, 2025)</w:t>
      </w:r>
      <w:r w:rsidRPr="00EA7F1E">
        <w:rPr>
          <w:rFonts w:ascii="Arial" w:hAnsi="Arial" w:cs="Arial"/>
        </w:rPr>
        <w:t xml:space="preserve">. Moreover, the Cultural Intelligence (CQ) model supplements the Theory Z, as it assists managers to adjust their control practices to fit various cultural settings. In a multinational company like Starbucks, CQ has seen to it that global standards are upheld, without interfering with the local variations. </w:t>
      </w:r>
    </w:p>
    <w:p w14:paraId="0453CFCD" w14:textId="77777777" w:rsidR="00445CFB" w:rsidRPr="00EA7F1E" w:rsidRDefault="00445CFB" w:rsidP="00EA7F1E">
      <w:pPr>
        <w:spacing w:line="360" w:lineRule="auto"/>
        <w:jc w:val="both"/>
        <w:rPr>
          <w:rFonts w:ascii="Arial" w:hAnsi="Arial" w:cs="Arial"/>
          <w:b/>
          <w:sz w:val="24"/>
          <w:szCs w:val="24"/>
        </w:rPr>
      </w:pPr>
      <w:r w:rsidRPr="00EA7F1E">
        <w:rPr>
          <w:rFonts w:ascii="Arial" w:hAnsi="Arial" w:cs="Arial"/>
          <w:b/>
          <w:sz w:val="24"/>
          <w:szCs w:val="24"/>
        </w:rPr>
        <w:lastRenderedPageBreak/>
        <w:t>Leadership Styles: Autocratic vs Participative vs Transformational</w:t>
      </w:r>
    </w:p>
    <w:p w14:paraId="1E5799DB" w14:textId="77777777" w:rsidR="00445CFB" w:rsidRPr="00EA7F1E" w:rsidRDefault="00BD2468" w:rsidP="00EA7F1E">
      <w:pPr>
        <w:pStyle w:val="NormalWeb"/>
        <w:spacing w:line="360" w:lineRule="auto"/>
        <w:jc w:val="both"/>
        <w:rPr>
          <w:rFonts w:ascii="Arial" w:hAnsi="Arial" w:cs="Arial"/>
        </w:rPr>
      </w:pPr>
      <w:r w:rsidRPr="00EA7F1E">
        <w:rPr>
          <w:rFonts w:ascii="Arial" w:hAnsi="Arial" w:cs="Arial"/>
        </w:rPr>
        <w:t>The styles of leadership play a big role in determining the methods of control. Autocratic leadership is based on strict directives, centralised power and oversight, which are efficient but tend to make it less flexible and demotivate. By comparison, participative leadership encourages shared decision-making and participation of employees, and control is more participatory and flexible</w:t>
      </w:r>
      <w:r w:rsidR="00EA7F1E" w:rsidRPr="00EA7F1E">
        <w:rPr>
          <w:rFonts w:ascii="Arial" w:hAnsi="Arial" w:cs="Arial"/>
        </w:rPr>
        <w:t xml:space="preserve"> (Konjen, 2025)</w:t>
      </w:r>
      <w:r w:rsidRPr="00EA7F1E">
        <w:rPr>
          <w:rFonts w:ascii="Arial" w:hAnsi="Arial" w:cs="Arial"/>
        </w:rPr>
        <w:t xml:space="preserve">. The concept of participative leadership within organisations such as Airbnb that enhance engagement but can present issues such as role ambiguity unless it is reinforced with explicit structures. Transformational leadership, as applied by Satya Nadella at Microsoft, integrates controlling with vision and innovation using feedback systems to trigger endlessly improving and cultural change. </w:t>
      </w:r>
    </w:p>
    <w:p w14:paraId="21B62ABF" w14:textId="77777777" w:rsidR="00445CFB" w:rsidRPr="00EA7F1E" w:rsidRDefault="00445CFB" w:rsidP="00EA7F1E">
      <w:pPr>
        <w:pStyle w:val="Heading2"/>
        <w:spacing w:line="360" w:lineRule="auto"/>
        <w:jc w:val="both"/>
        <w:rPr>
          <w:rFonts w:ascii="Arial" w:hAnsi="Arial" w:cs="Arial"/>
          <w:b/>
          <w:color w:val="auto"/>
          <w:sz w:val="24"/>
          <w:szCs w:val="24"/>
        </w:rPr>
      </w:pPr>
      <w:r w:rsidRPr="00EA7F1E">
        <w:rPr>
          <w:rFonts w:ascii="Arial" w:hAnsi="Arial" w:cs="Arial"/>
          <w:b/>
          <w:color w:val="auto"/>
          <w:sz w:val="24"/>
          <w:szCs w:val="24"/>
        </w:rPr>
        <w:t>Discuss the challen</w:t>
      </w:r>
      <w:r w:rsidR="00EA7F1E" w:rsidRPr="00EA7F1E">
        <w:rPr>
          <w:rFonts w:ascii="Arial" w:hAnsi="Arial" w:cs="Arial"/>
          <w:b/>
          <w:color w:val="auto"/>
          <w:sz w:val="24"/>
          <w:szCs w:val="24"/>
        </w:rPr>
        <w:t>ges associated with controlling</w:t>
      </w:r>
    </w:p>
    <w:p w14:paraId="6492A01A" w14:textId="77777777" w:rsidR="00BD2468" w:rsidRPr="00EA7F1E" w:rsidRDefault="00BD2468" w:rsidP="00EA7F1E">
      <w:pPr>
        <w:spacing w:line="360" w:lineRule="auto"/>
        <w:jc w:val="both"/>
        <w:rPr>
          <w:rFonts w:ascii="Arial" w:hAnsi="Arial" w:cs="Arial"/>
          <w:b/>
          <w:sz w:val="24"/>
          <w:szCs w:val="24"/>
        </w:rPr>
      </w:pPr>
      <w:r w:rsidRPr="00EA7F1E">
        <w:rPr>
          <w:rFonts w:ascii="Arial" w:hAnsi="Arial" w:cs="Arial"/>
          <w:b/>
          <w:sz w:val="24"/>
          <w:szCs w:val="24"/>
        </w:rPr>
        <w:t>Over-Control vs Under-Control</w:t>
      </w:r>
    </w:p>
    <w:p w14:paraId="6814E08E" w14:textId="77777777" w:rsidR="00BD2468" w:rsidRPr="00EA7F1E" w:rsidRDefault="00BD2468" w:rsidP="00EA7F1E">
      <w:pPr>
        <w:pStyle w:val="NormalWeb"/>
        <w:spacing w:line="360" w:lineRule="auto"/>
        <w:jc w:val="both"/>
        <w:rPr>
          <w:rFonts w:ascii="Arial" w:hAnsi="Arial" w:cs="Arial"/>
        </w:rPr>
      </w:pPr>
      <w:r w:rsidRPr="00EA7F1E">
        <w:rPr>
          <w:rFonts w:ascii="Arial" w:hAnsi="Arial" w:cs="Arial"/>
        </w:rPr>
        <w:t>A major issue that comes with the issue of control is that of maintaining the appropriate balance between too much control and too little control. Being over-controlling may result in a strict organisational culture that employees experience being micromanaged, which decreases motivation, creativity and job satisfaction</w:t>
      </w:r>
      <w:r w:rsidR="00EA7F1E" w:rsidRPr="00EA7F1E">
        <w:rPr>
          <w:rFonts w:ascii="Arial" w:hAnsi="Arial" w:cs="Arial"/>
        </w:rPr>
        <w:t xml:space="preserve"> (Mammadov, 2025)</w:t>
      </w:r>
      <w:r w:rsidRPr="00EA7F1E">
        <w:rPr>
          <w:rFonts w:ascii="Arial" w:hAnsi="Arial" w:cs="Arial"/>
        </w:rPr>
        <w:t>. As an illustration, the inflexibility of employees to act flexibly and creatively in addressing various needs in the market is limited through the application of very structured administrative principles in dynamic organisations like Starbucks. Conversely, lack of control might lead to directionlessness, inefficiencies and poor coordination. In other organisations such as Google, a lack of control and unclear roles is seen through overlapping responsibilities and less team performance, with the overlap problem. Hence, the attainment of an ideal equilibrium is a continuous problem among managers</w:t>
      </w:r>
      <w:r w:rsidR="00EA7F1E" w:rsidRPr="00EA7F1E">
        <w:rPr>
          <w:rFonts w:ascii="Arial" w:hAnsi="Arial" w:cs="Arial"/>
        </w:rPr>
        <w:t xml:space="preserve"> (Watanabe, 2024)</w:t>
      </w:r>
      <w:r w:rsidRPr="00EA7F1E">
        <w:rPr>
          <w:rFonts w:ascii="Arial" w:hAnsi="Arial" w:cs="Arial"/>
        </w:rPr>
        <w:t>.</w:t>
      </w:r>
    </w:p>
    <w:p w14:paraId="03F7A2FF" w14:textId="77777777" w:rsidR="00BD2468" w:rsidRPr="00EA7F1E" w:rsidRDefault="00BD2468" w:rsidP="00EA7F1E">
      <w:pPr>
        <w:spacing w:line="360" w:lineRule="auto"/>
        <w:jc w:val="both"/>
        <w:rPr>
          <w:rFonts w:ascii="Arial" w:hAnsi="Arial" w:cs="Arial"/>
          <w:b/>
          <w:sz w:val="24"/>
          <w:szCs w:val="24"/>
        </w:rPr>
      </w:pPr>
      <w:r w:rsidRPr="00EA7F1E">
        <w:rPr>
          <w:rFonts w:ascii="Arial" w:hAnsi="Arial" w:cs="Arial"/>
          <w:b/>
          <w:sz w:val="24"/>
          <w:szCs w:val="24"/>
        </w:rPr>
        <w:t>Measuring Performance and Managing Intangibles</w:t>
      </w:r>
    </w:p>
    <w:p w14:paraId="4E34CA55" w14:textId="77777777" w:rsidR="00BD2468" w:rsidRPr="00EA7F1E" w:rsidRDefault="00BD2468" w:rsidP="00EA7F1E">
      <w:pPr>
        <w:pStyle w:val="NormalWeb"/>
        <w:spacing w:line="360" w:lineRule="auto"/>
        <w:jc w:val="both"/>
        <w:rPr>
          <w:rFonts w:ascii="Arial" w:hAnsi="Arial" w:cs="Arial"/>
        </w:rPr>
      </w:pPr>
      <w:r w:rsidRPr="00EA7F1E">
        <w:rPr>
          <w:rFonts w:ascii="Arial" w:hAnsi="Arial" w:cs="Arial"/>
        </w:rPr>
        <w:t xml:space="preserve">The other major issue is the measurement of performance which is very difficult in knowledge based organisations and innovation driven organisations. The conventional control systems are based on quantitative measures but outputs like creativity, collaboration, and innovations cannot be gauged objectively. Where </w:t>
      </w:r>
      <w:r w:rsidRPr="00EA7F1E">
        <w:rPr>
          <w:rFonts w:ascii="Arial" w:hAnsi="Arial" w:cs="Arial"/>
        </w:rPr>
        <w:lastRenderedPageBreak/>
        <w:t>employees at companies such as Google and Microsoft are concerned, their contribution is usually intangible, thus, it is difficult to define explicit performance metrics</w:t>
      </w:r>
      <w:r w:rsidR="00EA7F1E" w:rsidRPr="00EA7F1E">
        <w:rPr>
          <w:rFonts w:ascii="Arial" w:hAnsi="Arial" w:cs="Arial"/>
        </w:rPr>
        <w:t xml:space="preserve"> (Mind Tools, 2025)</w:t>
      </w:r>
      <w:r w:rsidRPr="00EA7F1E">
        <w:rPr>
          <w:rFonts w:ascii="Arial" w:hAnsi="Arial" w:cs="Arial"/>
        </w:rPr>
        <w:t>. Also, overdependence on quantifiable metrics may cause short-termism, whereby the employees are only interested in targets and not long-term value-generation. This shortcoming degrades the usefulness of control since it might not reflect the overall organisational performance and strategic objectives.</w:t>
      </w:r>
    </w:p>
    <w:p w14:paraId="5A42F379" w14:textId="77777777" w:rsidR="00BD2468" w:rsidRPr="00EA7F1E" w:rsidRDefault="00BD2468" w:rsidP="00EA7F1E">
      <w:pPr>
        <w:spacing w:line="360" w:lineRule="auto"/>
        <w:jc w:val="both"/>
        <w:rPr>
          <w:rFonts w:ascii="Arial" w:hAnsi="Arial" w:cs="Arial"/>
          <w:b/>
          <w:sz w:val="24"/>
          <w:szCs w:val="24"/>
        </w:rPr>
      </w:pPr>
      <w:r w:rsidRPr="00EA7F1E">
        <w:rPr>
          <w:rFonts w:ascii="Arial" w:hAnsi="Arial" w:cs="Arial"/>
          <w:b/>
          <w:sz w:val="24"/>
          <w:szCs w:val="24"/>
        </w:rPr>
        <w:t>Ethical, Cultural, and Technological Challenges</w:t>
      </w:r>
    </w:p>
    <w:p w14:paraId="55834591" w14:textId="77777777" w:rsidR="00445CFB" w:rsidRPr="00EA7F1E" w:rsidRDefault="00BD2468" w:rsidP="00EA7F1E">
      <w:pPr>
        <w:pStyle w:val="NormalWeb"/>
        <w:spacing w:line="360" w:lineRule="auto"/>
        <w:jc w:val="both"/>
        <w:rPr>
          <w:rFonts w:ascii="Arial" w:hAnsi="Arial" w:cs="Arial"/>
        </w:rPr>
      </w:pPr>
      <w:r w:rsidRPr="00EA7F1E">
        <w:rPr>
          <w:rFonts w:ascii="Arial" w:hAnsi="Arial" w:cs="Arial"/>
        </w:rPr>
        <w:t>Ethical issues, cultural diversity and technological changes further complicate controlling. To give an example, algorithmic bias and discrimination have been a criticism of Airbnb that shows how control systems themselves might produce unethical behavior when designed improperly. Further, within international corporations such as Starbucks, it is hard to have a standardized approach to various cultural settings, because customer demands and behaviour of employees differ hugely</w:t>
      </w:r>
      <w:r w:rsidR="00EA7F1E" w:rsidRPr="00EA7F1E">
        <w:rPr>
          <w:rFonts w:ascii="Arial" w:hAnsi="Arial" w:cs="Arial"/>
        </w:rPr>
        <w:t xml:space="preserve"> (OpenLearn, 2025)</w:t>
      </w:r>
      <w:r w:rsidRPr="00EA7F1E">
        <w:rPr>
          <w:rFonts w:ascii="Arial" w:hAnsi="Arial" w:cs="Arial"/>
        </w:rPr>
        <w:t>. The technological advancements, including real-time monitoring and data analytics, present the problem of data overload and privacy of the employees. Technology provides greater control facilities, but at the same time, it may cause surveillance issues and decreased trust among the employees. All these aspects complicate managing a multidimensional and complex management task.</w:t>
      </w:r>
    </w:p>
    <w:p w14:paraId="2810B8FF" w14:textId="77777777" w:rsidR="00445CFB" w:rsidRPr="00EA7F1E" w:rsidRDefault="00445CFB" w:rsidP="00EA7F1E">
      <w:pPr>
        <w:pStyle w:val="Heading2"/>
        <w:spacing w:line="360" w:lineRule="auto"/>
        <w:jc w:val="both"/>
        <w:rPr>
          <w:rFonts w:ascii="Arial" w:hAnsi="Arial" w:cs="Arial"/>
          <w:b/>
          <w:color w:val="auto"/>
          <w:sz w:val="24"/>
          <w:szCs w:val="24"/>
        </w:rPr>
      </w:pPr>
      <w:r w:rsidRPr="00EA7F1E">
        <w:rPr>
          <w:rFonts w:ascii="Arial" w:hAnsi="Arial" w:cs="Arial"/>
          <w:b/>
          <w:color w:val="auto"/>
          <w:sz w:val="24"/>
          <w:szCs w:val="24"/>
        </w:rPr>
        <w:t>How can managers mi</w:t>
      </w:r>
      <w:r w:rsidR="00EA7F1E" w:rsidRPr="00EA7F1E">
        <w:rPr>
          <w:rFonts w:ascii="Arial" w:hAnsi="Arial" w:cs="Arial"/>
          <w:b/>
          <w:color w:val="auto"/>
          <w:sz w:val="24"/>
          <w:szCs w:val="24"/>
        </w:rPr>
        <w:t xml:space="preserve">tigate these challenges </w:t>
      </w:r>
    </w:p>
    <w:p w14:paraId="2495E901" w14:textId="77777777" w:rsidR="00BD2468" w:rsidRPr="00EA7F1E" w:rsidRDefault="00BD2468" w:rsidP="00EA7F1E">
      <w:pPr>
        <w:spacing w:line="360" w:lineRule="auto"/>
        <w:jc w:val="both"/>
        <w:rPr>
          <w:rFonts w:ascii="Arial" w:hAnsi="Arial" w:cs="Arial"/>
          <w:b/>
          <w:sz w:val="24"/>
          <w:szCs w:val="24"/>
        </w:rPr>
      </w:pPr>
      <w:r w:rsidRPr="00EA7F1E">
        <w:rPr>
          <w:rFonts w:ascii="Arial" w:hAnsi="Arial" w:cs="Arial"/>
          <w:b/>
          <w:sz w:val="24"/>
          <w:szCs w:val="24"/>
        </w:rPr>
        <w:t>Implementing Balanced and Flexible Control Systems</w:t>
      </w:r>
    </w:p>
    <w:p w14:paraId="26188117" w14:textId="77777777" w:rsidR="00BD2468" w:rsidRPr="00EA7F1E" w:rsidRDefault="00EA7F1E" w:rsidP="00EA7F1E">
      <w:pPr>
        <w:pStyle w:val="NormalWeb"/>
        <w:spacing w:line="360" w:lineRule="auto"/>
        <w:jc w:val="both"/>
        <w:rPr>
          <w:rFonts w:ascii="Arial" w:hAnsi="Arial" w:cs="Arial"/>
        </w:rPr>
      </w:pPr>
      <w:r w:rsidRPr="00EA7F1E">
        <w:rPr>
          <w:rFonts w:ascii="Arial" w:hAnsi="Arial" w:cs="Arial"/>
        </w:rPr>
        <w:t>The best thing that managers can do to control without facing the challenges is to adopt a balanced approach that would not be too rigid or lack of oversight. Formal performance monitoring should be supplemented with flexibility and employee autonomy within organisations instead of strict, top-down control only (Orkamo, 2025). As an example in dynamic settings, such as Google, the roles can be clarified, and task overlap decreased as a way of enhancing coordination without detering innovation. Real time feedback and adaptive targets help organisations to adopt flexible control systems and respond promptly to the changing conditions. More importantly, this strategy makes it possible to control the performance without hindering creativity.</w:t>
      </w:r>
    </w:p>
    <w:p w14:paraId="151D0BE7" w14:textId="77777777" w:rsidR="00BD2468" w:rsidRPr="00EA7F1E" w:rsidRDefault="00BD2468" w:rsidP="00EA7F1E">
      <w:pPr>
        <w:spacing w:line="360" w:lineRule="auto"/>
        <w:jc w:val="both"/>
        <w:rPr>
          <w:rFonts w:ascii="Arial" w:hAnsi="Arial" w:cs="Arial"/>
          <w:b/>
          <w:sz w:val="24"/>
          <w:szCs w:val="24"/>
        </w:rPr>
      </w:pPr>
      <w:r w:rsidRPr="00EA7F1E">
        <w:rPr>
          <w:rFonts w:ascii="Arial" w:hAnsi="Arial" w:cs="Arial"/>
          <w:b/>
          <w:sz w:val="24"/>
          <w:szCs w:val="24"/>
        </w:rPr>
        <w:lastRenderedPageBreak/>
        <w:t>Leveraging Emotional and Cultural Intelligence (EI &amp; CQ)</w:t>
      </w:r>
    </w:p>
    <w:p w14:paraId="165E4768" w14:textId="77777777" w:rsidR="00BD2468" w:rsidRPr="00EA7F1E" w:rsidRDefault="00EA7F1E" w:rsidP="00EA7F1E">
      <w:pPr>
        <w:pStyle w:val="NormalWeb"/>
        <w:spacing w:line="360" w:lineRule="auto"/>
        <w:jc w:val="both"/>
        <w:rPr>
          <w:rFonts w:ascii="Arial" w:hAnsi="Arial" w:cs="Arial"/>
        </w:rPr>
      </w:pPr>
      <w:r w:rsidRPr="00EA7F1E">
        <w:rPr>
          <w:rFonts w:ascii="Arial" w:hAnsi="Arial" w:cs="Arial"/>
        </w:rPr>
        <w:t>Emotional Intelligence (EI) and Cultural Intelligence (CQ) development of managers is a key to successful controlling. EI assists leaders to cope with the response of the employees to monitoring and feedback, limiting resistance and enhancing communication. As an illustration, leaders can employ empathy and self-regulation to make performance appraisals positive instead of demoralizing (Salameh-Ayanian, 2025). In a similar way, CQ will allow the managers to adjust the control mechanisms in various cultural environments, which is especially relevant in global companies such as Starbucks and Microsoft. With the combination of EI and CQ, the control becomes more participative, accommodative, and responsive to employee needs.</w:t>
      </w:r>
    </w:p>
    <w:p w14:paraId="39E613E2" w14:textId="77777777" w:rsidR="00BD2468" w:rsidRPr="00EA7F1E" w:rsidRDefault="00BD2468" w:rsidP="00EA7F1E">
      <w:pPr>
        <w:spacing w:line="360" w:lineRule="auto"/>
        <w:jc w:val="both"/>
        <w:rPr>
          <w:rFonts w:ascii="Arial" w:hAnsi="Arial" w:cs="Arial"/>
          <w:b/>
          <w:sz w:val="24"/>
          <w:szCs w:val="24"/>
        </w:rPr>
      </w:pPr>
      <w:r w:rsidRPr="00EA7F1E">
        <w:rPr>
          <w:rFonts w:ascii="Arial" w:hAnsi="Arial" w:cs="Arial"/>
          <w:b/>
          <w:sz w:val="24"/>
          <w:szCs w:val="24"/>
        </w:rPr>
        <w:t>Enhancing Transparency, Ethics, and Employee Involvement</w:t>
      </w:r>
    </w:p>
    <w:p w14:paraId="4A959A4B" w14:textId="77777777" w:rsidR="00445CFB" w:rsidRPr="00EA7F1E" w:rsidRDefault="00EA7F1E" w:rsidP="00EA7F1E">
      <w:pPr>
        <w:pStyle w:val="NormalWeb"/>
        <w:spacing w:line="360" w:lineRule="auto"/>
        <w:jc w:val="both"/>
        <w:rPr>
          <w:rFonts w:ascii="Arial" w:hAnsi="Arial" w:cs="Arial"/>
        </w:rPr>
      </w:pPr>
      <w:r w:rsidRPr="00EA7F1E">
        <w:rPr>
          <w:rFonts w:ascii="Arial" w:hAnsi="Arial" w:cs="Arial"/>
        </w:rPr>
        <w:t>Managers are also supposed to lay emphasis on encouraging transparency and ethical governance within the control systems. Establishing performance expectation and decision making practices promotes trust and reduces the sense of injustice. With Airbnb, ethical issues can be resolved by enhancing the transparency of algorithms and introducing anti-bias solutions, which would increase the trust of the stakeholders involved. Also, engaging the employees in goal setting and performance evaluation creates a feeling of ownership and responsibility (Shanti, 2025). Participation methods of control do not only enhance acceptance but also motivation and engagement of the control systems to be better and more sustainable.</w:t>
      </w:r>
    </w:p>
    <w:p w14:paraId="684D1D3D" w14:textId="77777777" w:rsidR="00445CFB" w:rsidRPr="00EA7F1E" w:rsidRDefault="00EA7F1E" w:rsidP="00EA7F1E">
      <w:pPr>
        <w:pStyle w:val="Heading1"/>
        <w:spacing w:line="360" w:lineRule="auto"/>
        <w:jc w:val="both"/>
        <w:rPr>
          <w:rFonts w:ascii="Arial" w:hAnsi="Arial" w:cs="Arial"/>
          <w:b/>
          <w:color w:val="auto"/>
          <w:sz w:val="24"/>
          <w:szCs w:val="24"/>
        </w:rPr>
      </w:pPr>
      <w:r w:rsidRPr="00EA7F1E">
        <w:rPr>
          <w:rFonts w:ascii="Arial" w:hAnsi="Arial" w:cs="Arial"/>
          <w:b/>
          <w:color w:val="auto"/>
          <w:sz w:val="24"/>
          <w:szCs w:val="24"/>
        </w:rPr>
        <w:t xml:space="preserve">Conclusion </w:t>
      </w:r>
    </w:p>
    <w:p w14:paraId="71679FDF" w14:textId="77777777" w:rsidR="00445CFB" w:rsidRPr="00EA7F1E" w:rsidRDefault="00445CFB" w:rsidP="00EA7F1E">
      <w:pPr>
        <w:spacing w:line="360" w:lineRule="auto"/>
        <w:jc w:val="both"/>
        <w:rPr>
          <w:rFonts w:ascii="Arial" w:hAnsi="Arial" w:cs="Arial"/>
          <w:b/>
          <w:sz w:val="24"/>
          <w:szCs w:val="24"/>
        </w:rPr>
      </w:pPr>
      <w:r w:rsidRPr="00EA7F1E">
        <w:rPr>
          <w:rFonts w:ascii="Arial" w:hAnsi="Arial" w:cs="Arial"/>
          <w:b/>
          <w:sz w:val="24"/>
          <w:szCs w:val="24"/>
        </w:rPr>
        <w:t>Summarize your main points of evaluation</w:t>
      </w:r>
    </w:p>
    <w:p w14:paraId="2F6D31BD" w14:textId="77777777" w:rsidR="00EA7F1E" w:rsidRPr="00EA7F1E" w:rsidRDefault="00EA7F1E" w:rsidP="00EA7F1E">
      <w:pPr>
        <w:spacing w:line="360" w:lineRule="auto"/>
        <w:jc w:val="both"/>
        <w:rPr>
          <w:rFonts w:ascii="Arial" w:hAnsi="Arial" w:cs="Arial"/>
          <w:sz w:val="24"/>
          <w:szCs w:val="24"/>
        </w:rPr>
      </w:pPr>
      <w:r w:rsidRPr="00EA7F1E">
        <w:rPr>
          <w:rFonts w:ascii="Arial" w:hAnsi="Arial" w:cs="Arial"/>
          <w:sz w:val="24"/>
          <w:szCs w:val="24"/>
        </w:rPr>
        <w:t xml:space="preserve">To sum up, control is an essential role in management which makes sure that organisational activities are coordinated to strategic goals and performance requirements. Being one of the core management functions, it is a type of feedback mechanism that oversees performance, detects deviations and facilitates corrective action. The analysis indicates that control is a fundamental element in any form of organisation because it leads to increased efficiency, greater accountability and efficient decision-making. Examples of the ways in which the control enables the </w:t>
      </w:r>
      <w:r w:rsidRPr="00EA7F1E">
        <w:rPr>
          <w:rFonts w:ascii="Arial" w:hAnsi="Arial" w:cs="Arial"/>
          <w:sz w:val="24"/>
          <w:szCs w:val="24"/>
        </w:rPr>
        <w:lastRenderedPageBreak/>
        <w:t>management of innovation, consistency, and management of ethical and operational risks can be seen through Google, Microsoft, Starbucks, and Airbnb.</w:t>
      </w:r>
    </w:p>
    <w:p w14:paraId="0B19DFBA" w14:textId="77777777" w:rsidR="00EA7F1E" w:rsidRPr="00EA7F1E" w:rsidRDefault="00EA7F1E" w:rsidP="00EA7F1E">
      <w:pPr>
        <w:spacing w:line="360" w:lineRule="auto"/>
        <w:jc w:val="both"/>
        <w:rPr>
          <w:rFonts w:ascii="Arial" w:hAnsi="Arial" w:cs="Arial"/>
          <w:sz w:val="24"/>
          <w:szCs w:val="24"/>
        </w:rPr>
      </w:pPr>
      <w:r w:rsidRPr="00EA7F1E">
        <w:rPr>
          <w:rFonts w:ascii="Arial" w:hAnsi="Arial" w:cs="Arial"/>
          <w:sz w:val="24"/>
          <w:szCs w:val="24"/>
        </w:rPr>
        <w:t>The analysis has also shown that controlling is strongly connected with some of the most important theories: Emotional Intelligence, Cultural Intelligence and Theory X, Y, and Z by McGregor, which underline the necessity to balance the performance monitoring and motivation and cultural awareness of employees. Nonetheless, it can be limited in its effectiveness by such factors as over-control, measurement of intangible outcomes, and ethical issues.</w:t>
      </w:r>
    </w:p>
    <w:p w14:paraId="7AA8A1A8" w14:textId="77777777" w:rsidR="00445CFB" w:rsidRPr="00EA7F1E" w:rsidRDefault="00EA7F1E" w:rsidP="00EA7F1E">
      <w:pPr>
        <w:spacing w:line="360" w:lineRule="auto"/>
        <w:jc w:val="both"/>
        <w:rPr>
          <w:rFonts w:ascii="Arial" w:hAnsi="Arial" w:cs="Arial"/>
          <w:sz w:val="24"/>
          <w:szCs w:val="24"/>
        </w:rPr>
      </w:pPr>
      <w:r w:rsidRPr="00EA7F1E">
        <w:rPr>
          <w:rFonts w:ascii="Arial" w:hAnsi="Arial" w:cs="Arial"/>
          <w:sz w:val="24"/>
          <w:szCs w:val="24"/>
        </w:rPr>
        <w:t>Managers should consider flexible control system, employee involvement, and emotional and cultural competency integration as the solutions to eliminate those. In general, good controlling helps organisations to be adaptive, competitive and sustainable in volatile business environments.</w:t>
      </w:r>
    </w:p>
    <w:p w14:paraId="324EA7FD" w14:textId="77777777" w:rsidR="00445CFB" w:rsidRPr="00EA7F1E" w:rsidRDefault="00445CFB" w:rsidP="00EA7F1E">
      <w:pPr>
        <w:spacing w:line="360" w:lineRule="auto"/>
        <w:jc w:val="both"/>
        <w:rPr>
          <w:rFonts w:ascii="Arial" w:hAnsi="Arial" w:cs="Arial"/>
          <w:sz w:val="24"/>
          <w:szCs w:val="24"/>
        </w:rPr>
      </w:pPr>
      <w:r w:rsidRPr="00EA7F1E">
        <w:rPr>
          <w:rFonts w:ascii="Arial" w:hAnsi="Arial" w:cs="Arial"/>
          <w:sz w:val="24"/>
          <w:szCs w:val="24"/>
        </w:rPr>
        <w:br w:type="page"/>
      </w:r>
    </w:p>
    <w:p w14:paraId="0E8F556D" w14:textId="77777777" w:rsidR="00E1716F" w:rsidRPr="00EA7F1E" w:rsidRDefault="00445CFB" w:rsidP="00EA7F1E">
      <w:pPr>
        <w:pStyle w:val="Heading1"/>
        <w:spacing w:line="360" w:lineRule="auto"/>
        <w:jc w:val="both"/>
        <w:rPr>
          <w:rFonts w:ascii="Arial" w:hAnsi="Arial" w:cs="Arial"/>
          <w:b/>
          <w:color w:val="auto"/>
          <w:sz w:val="24"/>
          <w:szCs w:val="24"/>
        </w:rPr>
      </w:pPr>
      <w:r w:rsidRPr="00EA7F1E">
        <w:rPr>
          <w:rFonts w:ascii="Arial" w:hAnsi="Arial" w:cs="Arial"/>
          <w:b/>
          <w:color w:val="auto"/>
          <w:sz w:val="24"/>
          <w:szCs w:val="24"/>
        </w:rPr>
        <w:lastRenderedPageBreak/>
        <w:t>References:</w:t>
      </w:r>
    </w:p>
    <w:p w14:paraId="2BCCF923" w14:textId="77777777" w:rsidR="00953FEB" w:rsidRPr="00953FEB" w:rsidRDefault="00953FEB" w:rsidP="00953FEB">
      <w:pPr>
        <w:pStyle w:val="NormalWeb"/>
        <w:spacing w:line="360" w:lineRule="auto"/>
        <w:jc w:val="both"/>
        <w:rPr>
          <w:rFonts w:ascii="Arial" w:hAnsi="Arial" w:cs="Arial"/>
        </w:rPr>
      </w:pPr>
      <w:r w:rsidRPr="00953FEB">
        <w:rPr>
          <w:rFonts w:ascii="Arial" w:hAnsi="Arial" w:cs="Arial"/>
        </w:rPr>
        <w:t xml:space="preserve">BusinessBalls (2025) </w:t>
      </w:r>
      <w:r w:rsidRPr="00953FEB">
        <w:rPr>
          <w:rStyle w:val="Emphasis"/>
          <w:rFonts w:ascii="Arial" w:eastAsiaTheme="majorEastAsia" w:hAnsi="Arial" w:cs="Arial"/>
        </w:rPr>
        <w:t>McGregor’s Theory X and Theory Y</w:t>
      </w:r>
      <w:r w:rsidRPr="00953FEB">
        <w:rPr>
          <w:rFonts w:ascii="Arial" w:hAnsi="Arial" w:cs="Arial"/>
        </w:rPr>
        <w:t xml:space="preserve">. Available at: </w:t>
      </w:r>
      <w:hyperlink r:id="rId5" w:tgtFrame="_new" w:history="1">
        <w:r w:rsidRPr="00953FEB">
          <w:rPr>
            <w:rStyle w:val="Hyperlink"/>
            <w:rFonts w:ascii="Arial" w:hAnsi="Arial" w:cs="Arial"/>
            <w:color w:val="auto"/>
          </w:rPr>
          <w:t>https://www.businessballs.com/improving-workplace-performance/mcgregors-xy-theory-of-management/</w:t>
        </w:r>
      </w:hyperlink>
      <w:r w:rsidRPr="00953FEB">
        <w:rPr>
          <w:rFonts w:ascii="Arial" w:hAnsi="Arial" w:cs="Arial"/>
        </w:rPr>
        <w:t xml:space="preserve"> (Accessed: 18 March 2026).</w:t>
      </w:r>
    </w:p>
    <w:p w14:paraId="717E7294" w14:textId="77777777" w:rsidR="00953FEB" w:rsidRPr="00953FEB" w:rsidRDefault="00953FEB" w:rsidP="00953FEB">
      <w:pPr>
        <w:pStyle w:val="NormalWeb"/>
        <w:spacing w:line="360" w:lineRule="auto"/>
        <w:jc w:val="both"/>
        <w:rPr>
          <w:rFonts w:ascii="Arial" w:hAnsi="Arial" w:cs="Arial"/>
        </w:rPr>
      </w:pPr>
      <w:r w:rsidRPr="00953FEB">
        <w:rPr>
          <w:rFonts w:ascii="Arial" w:hAnsi="Arial" w:cs="Arial"/>
        </w:rPr>
        <w:t xml:space="preserve">Corporate Finance Institute (2025) </w:t>
      </w:r>
      <w:r w:rsidRPr="00953FEB">
        <w:rPr>
          <w:rStyle w:val="Emphasis"/>
          <w:rFonts w:ascii="Arial" w:eastAsiaTheme="majorEastAsia" w:hAnsi="Arial" w:cs="Arial"/>
        </w:rPr>
        <w:t>Theory Z Management</w:t>
      </w:r>
      <w:r w:rsidRPr="00953FEB">
        <w:rPr>
          <w:rFonts w:ascii="Arial" w:hAnsi="Arial" w:cs="Arial"/>
        </w:rPr>
        <w:t>. Available at: https://corporatefinanceinstitute.com/resources/management/theory-z/ (Accessed: 18 March 2026).</w:t>
      </w:r>
    </w:p>
    <w:p w14:paraId="1AFE80D1" w14:textId="77777777" w:rsidR="00953FEB" w:rsidRPr="00953FEB" w:rsidRDefault="00953FEB" w:rsidP="00953FEB">
      <w:pPr>
        <w:pStyle w:val="NormalWeb"/>
        <w:spacing w:line="360" w:lineRule="auto"/>
        <w:jc w:val="both"/>
        <w:rPr>
          <w:rFonts w:ascii="Arial" w:hAnsi="Arial" w:cs="Arial"/>
        </w:rPr>
      </w:pPr>
      <w:r w:rsidRPr="00953FEB">
        <w:rPr>
          <w:rFonts w:ascii="Arial" w:hAnsi="Arial" w:cs="Arial"/>
        </w:rPr>
        <w:t xml:space="preserve">Coronado-Maldonado, I. (2023) </w:t>
      </w:r>
      <w:r w:rsidRPr="00953FEB">
        <w:rPr>
          <w:rStyle w:val="Emphasis"/>
          <w:rFonts w:ascii="Arial" w:eastAsiaTheme="majorEastAsia" w:hAnsi="Arial" w:cs="Arial"/>
        </w:rPr>
        <w:t>Emotional intelligence, leadership, and teams</w:t>
      </w:r>
      <w:r w:rsidRPr="00953FEB">
        <w:rPr>
          <w:rFonts w:ascii="Arial" w:hAnsi="Arial" w:cs="Arial"/>
        </w:rPr>
        <w:t xml:space="preserve">. Available at: </w:t>
      </w:r>
      <w:hyperlink r:id="rId6" w:tgtFrame="_new" w:history="1">
        <w:r w:rsidRPr="00953FEB">
          <w:rPr>
            <w:rStyle w:val="Hyperlink"/>
            <w:rFonts w:ascii="Arial" w:hAnsi="Arial" w:cs="Arial"/>
            <w:color w:val="auto"/>
          </w:rPr>
          <w:t>https://pmc.ncbi.nlm.nih.gov/articles/PMC10543214/</w:t>
        </w:r>
      </w:hyperlink>
      <w:r w:rsidRPr="00953FEB">
        <w:rPr>
          <w:rFonts w:ascii="Arial" w:hAnsi="Arial" w:cs="Arial"/>
        </w:rPr>
        <w:t xml:space="preserve"> (Accessed: 18 March 2026).</w:t>
      </w:r>
    </w:p>
    <w:p w14:paraId="30A09EE1" w14:textId="77777777" w:rsidR="00953FEB" w:rsidRPr="00953FEB" w:rsidRDefault="00953FEB" w:rsidP="00953FEB">
      <w:pPr>
        <w:pStyle w:val="NormalWeb"/>
        <w:spacing w:line="360" w:lineRule="auto"/>
        <w:jc w:val="both"/>
        <w:rPr>
          <w:rFonts w:ascii="Arial" w:hAnsi="Arial" w:cs="Arial"/>
        </w:rPr>
      </w:pPr>
      <w:r w:rsidRPr="00953FEB">
        <w:rPr>
          <w:rFonts w:ascii="Arial" w:hAnsi="Arial" w:cs="Arial"/>
        </w:rPr>
        <w:t xml:space="preserve">da Silva, T.H.R. (2025) </w:t>
      </w:r>
      <w:r w:rsidRPr="00953FEB">
        <w:rPr>
          <w:rStyle w:val="Emphasis"/>
          <w:rFonts w:ascii="Arial" w:eastAsiaTheme="majorEastAsia" w:hAnsi="Arial" w:cs="Arial"/>
        </w:rPr>
        <w:t>Emotional Intelligence in Business: Enhancing Leadership, Collaboration and Performance</w:t>
      </w:r>
      <w:r w:rsidRPr="00953FEB">
        <w:rPr>
          <w:rFonts w:ascii="Arial" w:hAnsi="Arial" w:cs="Arial"/>
        </w:rPr>
        <w:t xml:space="preserve">. Available at: </w:t>
      </w:r>
      <w:hyperlink r:id="rId7" w:tgtFrame="_new" w:history="1">
        <w:r w:rsidRPr="00953FEB">
          <w:rPr>
            <w:rStyle w:val="Hyperlink"/>
            <w:rFonts w:ascii="Arial" w:hAnsi="Arial" w:cs="Arial"/>
            <w:color w:val="auto"/>
          </w:rPr>
          <w:t>https://www.researchgate.net/publication/384935268_Emotional_Intelligence_in_Business_Enhancing_Leadership_Collaboration_and_Performance</w:t>
        </w:r>
      </w:hyperlink>
      <w:r w:rsidRPr="00953FEB">
        <w:rPr>
          <w:rFonts w:ascii="Arial" w:hAnsi="Arial" w:cs="Arial"/>
        </w:rPr>
        <w:t xml:space="preserve"> (Accessed: 18 March 2026).</w:t>
      </w:r>
    </w:p>
    <w:p w14:paraId="1CFBE61F" w14:textId="77777777" w:rsidR="00953FEB" w:rsidRPr="00953FEB" w:rsidRDefault="00953FEB" w:rsidP="00953FEB">
      <w:pPr>
        <w:pStyle w:val="NormalWeb"/>
        <w:spacing w:line="360" w:lineRule="auto"/>
        <w:jc w:val="both"/>
        <w:rPr>
          <w:rFonts w:ascii="Arial" w:hAnsi="Arial" w:cs="Arial"/>
        </w:rPr>
      </w:pPr>
      <w:r w:rsidRPr="00953FEB">
        <w:rPr>
          <w:rFonts w:ascii="Arial" w:hAnsi="Arial" w:cs="Arial"/>
        </w:rPr>
        <w:t xml:space="preserve">Indeed (2025) </w:t>
      </w:r>
      <w:r w:rsidRPr="00953FEB">
        <w:rPr>
          <w:rStyle w:val="Emphasis"/>
          <w:rFonts w:ascii="Arial" w:eastAsiaTheme="majorEastAsia" w:hAnsi="Arial" w:cs="Arial"/>
        </w:rPr>
        <w:t xml:space="preserve">What is controlling in </w:t>
      </w:r>
      <w:proofErr w:type="gramStart"/>
      <w:r w:rsidRPr="00953FEB">
        <w:rPr>
          <w:rStyle w:val="Emphasis"/>
          <w:rFonts w:ascii="Arial" w:eastAsiaTheme="majorEastAsia" w:hAnsi="Arial" w:cs="Arial"/>
        </w:rPr>
        <w:t>management?</w:t>
      </w:r>
      <w:r w:rsidRPr="00953FEB">
        <w:rPr>
          <w:rFonts w:ascii="Arial" w:hAnsi="Arial" w:cs="Arial"/>
        </w:rPr>
        <w:t>.</w:t>
      </w:r>
      <w:proofErr w:type="gramEnd"/>
      <w:r w:rsidRPr="00953FEB">
        <w:rPr>
          <w:rFonts w:ascii="Arial" w:hAnsi="Arial" w:cs="Arial"/>
        </w:rPr>
        <w:t xml:space="preserve"> Available at: https://www.indeed.com/career-advice/career-development/controlling-function-of-management (Accessed: 18 March 2026).</w:t>
      </w:r>
    </w:p>
    <w:p w14:paraId="06B7F893" w14:textId="77777777" w:rsidR="00953FEB" w:rsidRPr="00953FEB" w:rsidRDefault="00953FEB" w:rsidP="00953FEB">
      <w:pPr>
        <w:pStyle w:val="NormalWeb"/>
        <w:spacing w:line="360" w:lineRule="auto"/>
        <w:jc w:val="both"/>
        <w:rPr>
          <w:rFonts w:ascii="Arial" w:hAnsi="Arial" w:cs="Arial"/>
        </w:rPr>
      </w:pPr>
      <w:r w:rsidRPr="00953FEB">
        <w:rPr>
          <w:rFonts w:ascii="Arial" w:hAnsi="Arial" w:cs="Arial"/>
        </w:rPr>
        <w:t xml:space="preserve">Jayasekara, B.E.A. (2025) </w:t>
      </w:r>
      <w:r w:rsidRPr="00953FEB">
        <w:rPr>
          <w:rStyle w:val="Emphasis"/>
          <w:rFonts w:ascii="Arial" w:eastAsiaTheme="majorEastAsia" w:hAnsi="Arial" w:cs="Arial"/>
        </w:rPr>
        <w:t>Impact of Emotional Intelligence on Business Performance</w:t>
      </w:r>
      <w:r w:rsidRPr="00953FEB">
        <w:rPr>
          <w:rFonts w:ascii="Arial" w:hAnsi="Arial" w:cs="Arial"/>
        </w:rPr>
        <w:t xml:space="preserve">. Available at: </w:t>
      </w:r>
      <w:hyperlink r:id="rId8" w:tgtFrame="_new" w:history="1">
        <w:r w:rsidRPr="00953FEB">
          <w:rPr>
            <w:rStyle w:val="Hyperlink"/>
            <w:rFonts w:ascii="Arial" w:hAnsi="Arial" w:cs="Arial"/>
            <w:color w:val="auto"/>
          </w:rPr>
          <w:t>https://www.ihra.cmb.ac.lk/wp-content/uploads/2025/07/journal-of-ihra-volume-12-issue-1-151-179-2-29.pdf</w:t>
        </w:r>
      </w:hyperlink>
      <w:r w:rsidRPr="00953FEB">
        <w:rPr>
          <w:rFonts w:ascii="Arial" w:hAnsi="Arial" w:cs="Arial"/>
        </w:rPr>
        <w:t xml:space="preserve"> (Accessed: 18 March 2026).</w:t>
      </w:r>
    </w:p>
    <w:p w14:paraId="5AC7D38D" w14:textId="77777777" w:rsidR="00953FEB" w:rsidRPr="00953FEB" w:rsidRDefault="00953FEB" w:rsidP="00953FEB">
      <w:pPr>
        <w:pStyle w:val="NormalWeb"/>
        <w:spacing w:line="360" w:lineRule="auto"/>
        <w:jc w:val="both"/>
        <w:rPr>
          <w:rFonts w:ascii="Arial" w:hAnsi="Arial" w:cs="Arial"/>
        </w:rPr>
      </w:pPr>
      <w:r w:rsidRPr="00953FEB">
        <w:rPr>
          <w:rFonts w:ascii="Arial" w:hAnsi="Arial" w:cs="Arial"/>
        </w:rPr>
        <w:t xml:space="preserve">Konjen, H. (2025) </w:t>
      </w:r>
      <w:r w:rsidRPr="00953FEB">
        <w:rPr>
          <w:rStyle w:val="Emphasis"/>
          <w:rFonts w:ascii="Arial" w:eastAsiaTheme="majorEastAsia" w:hAnsi="Arial" w:cs="Arial"/>
        </w:rPr>
        <w:t>Algorithmic management and performance evaluation challenges</w:t>
      </w:r>
      <w:r w:rsidRPr="00953FEB">
        <w:rPr>
          <w:rFonts w:ascii="Arial" w:hAnsi="Arial" w:cs="Arial"/>
        </w:rPr>
        <w:t xml:space="preserve">. Available at: </w:t>
      </w:r>
      <w:hyperlink r:id="rId9" w:tgtFrame="_new" w:history="1">
        <w:r w:rsidRPr="00953FEB">
          <w:rPr>
            <w:rStyle w:val="Hyperlink"/>
            <w:rFonts w:ascii="Arial" w:hAnsi="Arial" w:cs="Arial"/>
            <w:color w:val="auto"/>
          </w:rPr>
          <w:t>https://arxiv.org/abs/2511.14231</w:t>
        </w:r>
      </w:hyperlink>
      <w:r w:rsidRPr="00953FEB">
        <w:rPr>
          <w:rFonts w:ascii="Arial" w:hAnsi="Arial" w:cs="Arial"/>
        </w:rPr>
        <w:t xml:space="preserve"> (Accessed: 18 March 2026).</w:t>
      </w:r>
    </w:p>
    <w:p w14:paraId="3F0BB23F" w14:textId="77777777" w:rsidR="00953FEB" w:rsidRPr="00953FEB" w:rsidRDefault="00953FEB" w:rsidP="00953FEB">
      <w:pPr>
        <w:pStyle w:val="NormalWeb"/>
        <w:spacing w:line="360" w:lineRule="auto"/>
        <w:jc w:val="both"/>
        <w:rPr>
          <w:rFonts w:ascii="Arial" w:hAnsi="Arial" w:cs="Arial"/>
        </w:rPr>
      </w:pPr>
      <w:r w:rsidRPr="00953FEB">
        <w:rPr>
          <w:rFonts w:ascii="Arial" w:hAnsi="Arial" w:cs="Arial"/>
        </w:rPr>
        <w:t xml:space="preserve">Mammadov, A. (2025) </w:t>
      </w:r>
      <w:r w:rsidRPr="00953FEB">
        <w:rPr>
          <w:rStyle w:val="Emphasis"/>
          <w:rFonts w:ascii="Arial" w:eastAsiaTheme="majorEastAsia" w:hAnsi="Arial" w:cs="Arial"/>
        </w:rPr>
        <w:t>Role of cultural intelligence in international firms</w:t>
      </w:r>
      <w:r w:rsidRPr="00953FEB">
        <w:rPr>
          <w:rFonts w:ascii="Arial" w:hAnsi="Arial" w:cs="Arial"/>
        </w:rPr>
        <w:t xml:space="preserve">. Available at: </w:t>
      </w:r>
      <w:hyperlink r:id="rId10" w:tgtFrame="_new" w:history="1">
        <w:r w:rsidRPr="00953FEB">
          <w:rPr>
            <w:rStyle w:val="Hyperlink"/>
            <w:rFonts w:ascii="Arial" w:hAnsi="Arial" w:cs="Arial"/>
            <w:color w:val="auto"/>
          </w:rPr>
          <w:t>https://www.tandfonline.com/doi/full/10.1080/09585192.2025.2592773</w:t>
        </w:r>
      </w:hyperlink>
      <w:r w:rsidRPr="00953FEB">
        <w:rPr>
          <w:rFonts w:ascii="Arial" w:hAnsi="Arial" w:cs="Arial"/>
        </w:rPr>
        <w:t xml:space="preserve"> (Accessed: 18 March 2026).</w:t>
      </w:r>
    </w:p>
    <w:p w14:paraId="3EC1F58D" w14:textId="77777777" w:rsidR="00953FEB" w:rsidRPr="00953FEB" w:rsidRDefault="00953FEB" w:rsidP="00953FEB">
      <w:pPr>
        <w:pStyle w:val="NormalWeb"/>
        <w:spacing w:line="360" w:lineRule="auto"/>
        <w:jc w:val="both"/>
        <w:rPr>
          <w:rFonts w:ascii="Arial" w:hAnsi="Arial" w:cs="Arial"/>
        </w:rPr>
      </w:pPr>
      <w:r w:rsidRPr="00953FEB">
        <w:rPr>
          <w:rFonts w:ascii="Arial" w:hAnsi="Arial" w:cs="Arial"/>
        </w:rPr>
        <w:lastRenderedPageBreak/>
        <w:t xml:space="preserve">Mind Tools (2025) </w:t>
      </w:r>
      <w:r w:rsidRPr="00953FEB">
        <w:rPr>
          <w:rStyle w:val="Emphasis"/>
          <w:rFonts w:ascii="Arial" w:eastAsiaTheme="majorEastAsia" w:hAnsi="Arial" w:cs="Arial"/>
        </w:rPr>
        <w:t>The Control Process in Management</w:t>
      </w:r>
      <w:r w:rsidRPr="00953FEB">
        <w:rPr>
          <w:rFonts w:ascii="Arial" w:hAnsi="Arial" w:cs="Arial"/>
        </w:rPr>
        <w:t xml:space="preserve">. Available at: </w:t>
      </w:r>
      <w:hyperlink r:id="rId11" w:tgtFrame="_new" w:history="1">
        <w:r w:rsidRPr="00953FEB">
          <w:rPr>
            <w:rStyle w:val="Hyperlink"/>
            <w:rFonts w:ascii="Arial" w:hAnsi="Arial" w:cs="Arial"/>
            <w:color w:val="auto"/>
          </w:rPr>
          <w:t>https://www.mindtools.com/pages/article/newSTR_89.htm</w:t>
        </w:r>
      </w:hyperlink>
      <w:r w:rsidRPr="00953FEB">
        <w:rPr>
          <w:rFonts w:ascii="Arial" w:hAnsi="Arial" w:cs="Arial"/>
        </w:rPr>
        <w:t xml:space="preserve"> (Accessed: 18 March 2026).</w:t>
      </w:r>
    </w:p>
    <w:p w14:paraId="31F5F3D2" w14:textId="77777777" w:rsidR="00953FEB" w:rsidRPr="00953FEB" w:rsidRDefault="00953FEB" w:rsidP="00953FEB">
      <w:pPr>
        <w:pStyle w:val="NormalWeb"/>
        <w:spacing w:line="360" w:lineRule="auto"/>
        <w:jc w:val="both"/>
        <w:rPr>
          <w:rFonts w:ascii="Arial" w:hAnsi="Arial" w:cs="Arial"/>
        </w:rPr>
      </w:pPr>
      <w:r w:rsidRPr="00953FEB">
        <w:rPr>
          <w:rFonts w:ascii="Arial" w:hAnsi="Arial" w:cs="Arial"/>
        </w:rPr>
        <w:t xml:space="preserve">OpenLearn (2025) </w:t>
      </w:r>
      <w:r w:rsidRPr="00953FEB">
        <w:rPr>
          <w:rStyle w:val="Emphasis"/>
          <w:rFonts w:ascii="Arial" w:eastAsiaTheme="majorEastAsia" w:hAnsi="Arial" w:cs="Arial"/>
        </w:rPr>
        <w:t>Management functions and organisational control</w:t>
      </w:r>
      <w:r w:rsidRPr="00953FEB">
        <w:rPr>
          <w:rFonts w:ascii="Arial" w:hAnsi="Arial" w:cs="Arial"/>
        </w:rPr>
        <w:t>. Available at: https://www.open.edu/openlearn/money-business/leadership-management/management-functions (Accessed: 18 March 2026).</w:t>
      </w:r>
    </w:p>
    <w:p w14:paraId="439791B6" w14:textId="77777777" w:rsidR="00953FEB" w:rsidRPr="00953FEB" w:rsidRDefault="00953FEB" w:rsidP="00953FEB">
      <w:pPr>
        <w:pStyle w:val="NormalWeb"/>
        <w:spacing w:line="360" w:lineRule="auto"/>
        <w:jc w:val="both"/>
        <w:rPr>
          <w:rFonts w:ascii="Arial" w:hAnsi="Arial" w:cs="Arial"/>
        </w:rPr>
      </w:pPr>
      <w:r w:rsidRPr="00953FEB">
        <w:rPr>
          <w:rFonts w:ascii="Arial" w:hAnsi="Arial" w:cs="Arial"/>
        </w:rPr>
        <w:t xml:space="preserve">Orkamo, M. (2025) </w:t>
      </w:r>
      <w:r w:rsidRPr="00953FEB">
        <w:rPr>
          <w:rStyle w:val="Emphasis"/>
          <w:rFonts w:ascii="Arial" w:eastAsiaTheme="majorEastAsia" w:hAnsi="Arial" w:cs="Arial"/>
        </w:rPr>
        <w:t>Leadership behaviours and organisational performance</w:t>
      </w:r>
      <w:r w:rsidRPr="00953FEB">
        <w:rPr>
          <w:rFonts w:ascii="Arial" w:hAnsi="Arial" w:cs="Arial"/>
        </w:rPr>
        <w:t xml:space="preserve">. Available at: </w:t>
      </w:r>
      <w:hyperlink r:id="rId12" w:tgtFrame="_new" w:history="1">
        <w:r w:rsidRPr="00953FEB">
          <w:rPr>
            <w:rStyle w:val="Hyperlink"/>
            <w:rFonts w:ascii="Arial" w:hAnsi="Arial" w:cs="Arial"/>
            <w:color w:val="auto"/>
          </w:rPr>
          <w:t>https://www.sciencedirect.com/science/article/pii/S266695442500050X</w:t>
        </w:r>
      </w:hyperlink>
      <w:r w:rsidRPr="00953FEB">
        <w:rPr>
          <w:rFonts w:ascii="Arial" w:hAnsi="Arial" w:cs="Arial"/>
        </w:rPr>
        <w:t xml:space="preserve"> (Accessed: 18 March 2026).</w:t>
      </w:r>
    </w:p>
    <w:p w14:paraId="28BDC577" w14:textId="77777777" w:rsidR="00953FEB" w:rsidRPr="00953FEB" w:rsidRDefault="00953FEB" w:rsidP="00953FEB">
      <w:pPr>
        <w:pStyle w:val="NormalWeb"/>
        <w:spacing w:line="360" w:lineRule="auto"/>
        <w:jc w:val="both"/>
        <w:rPr>
          <w:rFonts w:ascii="Arial" w:hAnsi="Arial" w:cs="Arial"/>
        </w:rPr>
      </w:pPr>
      <w:r w:rsidRPr="00953FEB">
        <w:rPr>
          <w:rFonts w:ascii="Arial" w:hAnsi="Arial" w:cs="Arial"/>
        </w:rPr>
        <w:t xml:space="preserve">Salameh-Ayanian, M. (2025) </w:t>
      </w:r>
      <w:r w:rsidRPr="00953FEB">
        <w:rPr>
          <w:rStyle w:val="Emphasis"/>
          <w:rFonts w:ascii="Arial" w:eastAsiaTheme="majorEastAsia" w:hAnsi="Arial" w:cs="Arial"/>
        </w:rPr>
        <w:t>The importance of emotional intelligence in managers</w:t>
      </w:r>
      <w:r w:rsidRPr="00953FEB">
        <w:rPr>
          <w:rFonts w:ascii="Arial" w:hAnsi="Arial" w:cs="Arial"/>
        </w:rPr>
        <w:t xml:space="preserve">. Available at: </w:t>
      </w:r>
      <w:hyperlink r:id="rId13" w:tgtFrame="_new" w:history="1">
        <w:r w:rsidRPr="00953FEB">
          <w:rPr>
            <w:rStyle w:val="Hyperlink"/>
            <w:rFonts w:ascii="Arial" w:hAnsi="Arial" w:cs="Arial"/>
            <w:color w:val="auto"/>
          </w:rPr>
          <w:t>https://www.mdpi.com/2076-3387/15/8/300</w:t>
        </w:r>
      </w:hyperlink>
      <w:r w:rsidRPr="00953FEB">
        <w:rPr>
          <w:rFonts w:ascii="Arial" w:hAnsi="Arial" w:cs="Arial"/>
        </w:rPr>
        <w:t xml:space="preserve"> (Accessed: 18 March 2026).</w:t>
      </w:r>
    </w:p>
    <w:p w14:paraId="134D319D" w14:textId="77777777" w:rsidR="00953FEB" w:rsidRPr="00953FEB" w:rsidRDefault="00953FEB" w:rsidP="00953FEB">
      <w:pPr>
        <w:pStyle w:val="NormalWeb"/>
        <w:spacing w:line="360" w:lineRule="auto"/>
        <w:jc w:val="both"/>
        <w:rPr>
          <w:rFonts w:ascii="Arial" w:hAnsi="Arial" w:cs="Arial"/>
        </w:rPr>
      </w:pPr>
      <w:r w:rsidRPr="00953FEB">
        <w:rPr>
          <w:rFonts w:ascii="Arial" w:hAnsi="Arial" w:cs="Arial"/>
        </w:rPr>
        <w:t xml:space="preserve">Shanti, I. (2025) </w:t>
      </w:r>
      <w:r w:rsidRPr="00953FEB">
        <w:rPr>
          <w:rStyle w:val="Emphasis"/>
          <w:rFonts w:ascii="Arial" w:eastAsiaTheme="majorEastAsia" w:hAnsi="Arial" w:cs="Arial"/>
        </w:rPr>
        <w:t>Transformational leadership and organisational culture</w:t>
      </w:r>
      <w:r w:rsidRPr="00953FEB">
        <w:rPr>
          <w:rFonts w:ascii="Arial" w:hAnsi="Arial" w:cs="Arial"/>
        </w:rPr>
        <w:t xml:space="preserve">. Available at: </w:t>
      </w:r>
      <w:hyperlink r:id="rId14" w:tgtFrame="_new" w:history="1">
        <w:r w:rsidRPr="00953FEB">
          <w:rPr>
            <w:rStyle w:val="Hyperlink"/>
            <w:rFonts w:ascii="Arial" w:hAnsi="Arial" w:cs="Arial"/>
            <w:color w:val="auto"/>
          </w:rPr>
          <w:t>https://sajhrm.co.za/index.php/sajhrm/article/view/3047/4975</w:t>
        </w:r>
      </w:hyperlink>
      <w:r w:rsidRPr="00953FEB">
        <w:rPr>
          <w:rFonts w:ascii="Arial" w:hAnsi="Arial" w:cs="Arial"/>
        </w:rPr>
        <w:t xml:space="preserve"> (Accessed: 18 March 2026).</w:t>
      </w:r>
    </w:p>
    <w:p w14:paraId="1374FD2D" w14:textId="77777777" w:rsidR="00953FEB" w:rsidRPr="00953FEB" w:rsidRDefault="00953FEB" w:rsidP="00953FEB">
      <w:pPr>
        <w:pStyle w:val="NormalWeb"/>
        <w:spacing w:line="360" w:lineRule="auto"/>
        <w:jc w:val="both"/>
        <w:rPr>
          <w:rFonts w:ascii="Arial" w:hAnsi="Arial" w:cs="Arial"/>
        </w:rPr>
      </w:pPr>
      <w:r w:rsidRPr="00953FEB">
        <w:rPr>
          <w:rFonts w:ascii="Arial" w:hAnsi="Arial" w:cs="Arial"/>
        </w:rPr>
        <w:t xml:space="preserve">Watanabe, W.C. (2024) </w:t>
      </w:r>
      <w:r w:rsidRPr="00953FEB">
        <w:rPr>
          <w:rStyle w:val="Emphasis"/>
          <w:rFonts w:ascii="Arial" w:eastAsiaTheme="majorEastAsia" w:hAnsi="Arial" w:cs="Arial"/>
        </w:rPr>
        <w:t>Emotional intelligence and project success</w:t>
      </w:r>
      <w:r w:rsidRPr="00953FEB">
        <w:rPr>
          <w:rFonts w:ascii="Arial" w:hAnsi="Arial" w:cs="Arial"/>
        </w:rPr>
        <w:t xml:space="preserve">. Available at: </w:t>
      </w:r>
      <w:hyperlink r:id="rId15" w:tgtFrame="_new" w:history="1">
        <w:r w:rsidRPr="00953FEB">
          <w:rPr>
            <w:rStyle w:val="Hyperlink"/>
            <w:rFonts w:ascii="Arial" w:hAnsi="Arial" w:cs="Arial"/>
            <w:color w:val="auto"/>
          </w:rPr>
          <w:t>https://journals.sagepub.com/doi/10.1177/18479790241232508</w:t>
        </w:r>
      </w:hyperlink>
      <w:r w:rsidRPr="00953FEB">
        <w:rPr>
          <w:rFonts w:ascii="Arial" w:hAnsi="Arial" w:cs="Arial"/>
        </w:rPr>
        <w:t xml:space="preserve"> (Accessed: 18 March 2026).</w:t>
      </w:r>
    </w:p>
    <w:p w14:paraId="0A21501D" w14:textId="77777777" w:rsidR="00445CFB" w:rsidRPr="00953FEB" w:rsidRDefault="00953FEB" w:rsidP="00953FEB">
      <w:pPr>
        <w:spacing w:line="360" w:lineRule="auto"/>
        <w:jc w:val="both"/>
        <w:rPr>
          <w:rFonts w:ascii="Arial" w:hAnsi="Arial" w:cs="Arial"/>
          <w:b/>
          <w:sz w:val="24"/>
          <w:szCs w:val="24"/>
        </w:rPr>
      </w:pPr>
      <w:r w:rsidRPr="00953FEB">
        <w:rPr>
          <w:rFonts w:ascii="Arial" w:hAnsi="Arial" w:cs="Arial"/>
          <w:sz w:val="24"/>
          <w:szCs w:val="24"/>
        </w:rPr>
        <w:t xml:space="preserve">Harvard Business Review (2025) </w:t>
      </w:r>
      <w:r w:rsidRPr="00953FEB">
        <w:rPr>
          <w:rStyle w:val="Emphasis"/>
          <w:rFonts w:ascii="Arial" w:hAnsi="Arial" w:cs="Arial"/>
          <w:sz w:val="24"/>
          <w:szCs w:val="24"/>
        </w:rPr>
        <w:t>What Effective Managers Do Differently</w:t>
      </w:r>
      <w:r w:rsidRPr="00953FEB">
        <w:rPr>
          <w:rFonts w:ascii="Arial" w:hAnsi="Arial" w:cs="Arial"/>
          <w:sz w:val="24"/>
          <w:szCs w:val="24"/>
        </w:rPr>
        <w:t xml:space="preserve">. Available at: </w:t>
      </w:r>
      <w:hyperlink r:id="rId16" w:history="1">
        <w:r w:rsidRPr="00953FEB">
          <w:rPr>
            <w:rStyle w:val="Hyperlink"/>
            <w:rFonts w:ascii="Arial" w:hAnsi="Arial" w:cs="Arial"/>
            <w:color w:val="auto"/>
            <w:sz w:val="24"/>
            <w:szCs w:val="24"/>
          </w:rPr>
          <w:t>https://hbr.org/2025/01/what-effective-managers-do-differently</w:t>
        </w:r>
      </w:hyperlink>
      <w:r w:rsidRPr="00953FEB">
        <w:rPr>
          <w:rFonts w:ascii="Arial" w:hAnsi="Arial" w:cs="Arial"/>
          <w:sz w:val="24"/>
          <w:szCs w:val="24"/>
        </w:rPr>
        <w:t xml:space="preserve"> (Accessed: 18 March 2026).</w:t>
      </w:r>
    </w:p>
    <w:p w14:paraId="3B0B14D2" w14:textId="77777777" w:rsidR="00EA7F1E" w:rsidRPr="00EA7F1E" w:rsidRDefault="00EA7F1E">
      <w:pPr>
        <w:spacing w:line="360" w:lineRule="auto"/>
        <w:jc w:val="both"/>
        <w:rPr>
          <w:rFonts w:ascii="Arial" w:hAnsi="Arial" w:cs="Arial"/>
          <w:b/>
          <w:sz w:val="24"/>
          <w:szCs w:val="24"/>
        </w:rPr>
      </w:pPr>
    </w:p>
    <w:sectPr w:rsidR="00EA7F1E" w:rsidRPr="00EA7F1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45CFB"/>
    <w:rsid w:val="000819B0"/>
    <w:rsid w:val="00084873"/>
    <w:rsid w:val="001B271D"/>
    <w:rsid w:val="002717BF"/>
    <w:rsid w:val="00445CFB"/>
    <w:rsid w:val="00832C44"/>
    <w:rsid w:val="00943F12"/>
    <w:rsid w:val="00953FEB"/>
    <w:rsid w:val="00BD2468"/>
    <w:rsid w:val="00CF175C"/>
    <w:rsid w:val="00E050C1"/>
    <w:rsid w:val="00E1716F"/>
    <w:rsid w:val="00E5390A"/>
    <w:rsid w:val="00EA7F1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3A9EBA"/>
  <w15:chartTrackingRefBased/>
  <w15:docId w15:val="{9E8267DC-06AB-4D93-A6A4-C41781792D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445CFB"/>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45CFB"/>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45CFB"/>
    <w:rPr>
      <w:rFonts w:asciiTheme="majorHAnsi" w:eastAsiaTheme="majorEastAsia" w:hAnsiTheme="majorHAnsi" w:cstheme="majorBidi"/>
      <w:color w:val="2E74B5" w:themeColor="accent1" w:themeShade="BF"/>
      <w:sz w:val="32"/>
      <w:szCs w:val="32"/>
      <w:lang w:val="en-GB"/>
    </w:rPr>
  </w:style>
  <w:style w:type="character" w:customStyle="1" w:styleId="Heading2Char">
    <w:name w:val="Heading 2 Char"/>
    <w:basedOn w:val="DefaultParagraphFont"/>
    <w:link w:val="Heading2"/>
    <w:uiPriority w:val="9"/>
    <w:rsid w:val="00445CFB"/>
    <w:rPr>
      <w:rFonts w:asciiTheme="majorHAnsi" w:eastAsiaTheme="majorEastAsia" w:hAnsiTheme="majorHAnsi" w:cstheme="majorBidi"/>
      <w:color w:val="2E74B5" w:themeColor="accent1" w:themeShade="BF"/>
      <w:sz w:val="26"/>
      <w:szCs w:val="26"/>
      <w:lang w:val="en-GB"/>
    </w:rPr>
  </w:style>
  <w:style w:type="character" w:styleId="Strong">
    <w:name w:val="Strong"/>
    <w:basedOn w:val="DefaultParagraphFont"/>
    <w:uiPriority w:val="22"/>
    <w:qFormat/>
    <w:rsid w:val="00445CFB"/>
    <w:rPr>
      <w:b/>
      <w:bCs/>
    </w:rPr>
  </w:style>
  <w:style w:type="paragraph" w:styleId="NormalWeb">
    <w:name w:val="Normal (Web)"/>
    <w:basedOn w:val="Normal"/>
    <w:uiPriority w:val="99"/>
    <w:unhideWhenUsed/>
    <w:rsid w:val="00445CFB"/>
    <w:pPr>
      <w:spacing w:before="100" w:beforeAutospacing="1" w:after="100" w:afterAutospacing="1" w:line="240" w:lineRule="auto"/>
    </w:pPr>
    <w:rPr>
      <w:rFonts w:ascii="Times New Roman" w:eastAsia="Times New Roman" w:hAnsi="Times New Roman" w:cs="Times New Roman"/>
      <w:sz w:val="24"/>
      <w:szCs w:val="24"/>
      <w:lang w:val="en-IN" w:eastAsia="en-IN"/>
    </w:rPr>
  </w:style>
  <w:style w:type="character" w:styleId="Emphasis">
    <w:name w:val="Emphasis"/>
    <w:basedOn w:val="DefaultParagraphFont"/>
    <w:uiPriority w:val="20"/>
    <w:qFormat/>
    <w:rsid w:val="00EA7F1E"/>
    <w:rPr>
      <w:i/>
      <w:iCs/>
    </w:rPr>
  </w:style>
  <w:style w:type="character" w:styleId="Hyperlink">
    <w:name w:val="Hyperlink"/>
    <w:basedOn w:val="DefaultParagraphFont"/>
    <w:uiPriority w:val="99"/>
    <w:unhideWhenUsed/>
    <w:rsid w:val="00EA7F1E"/>
    <w:rPr>
      <w:color w:val="0000FF"/>
      <w:u w:val="single"/>
    </w:rPr>
  </w:style>
  <w:style w:type="paragraph" w:styleId="TOCHeading">
    <w:name w:val="TOC Heading"/>
    <w:basedOn w:val="Heading1"/>
    <w:next w:val="Normal"/>
    <w:uiPriority w:val="39"/>
    <w:unhideWhenUsed/>
    <w:qFormat/>
    <w:rsid w:val="00EA7F1E"/>
    <w:pPr>
      <w:outlineLvl w:val="9"/>
    </w:pPr>
    <w:rPr>
      <w:lang w:val="en-US"/>
    </w:rPr>
  </w:style>
  <w:style w:type="paragraph" w:styleId="TOC1">
    <w:name w:val="toc 1"/>
    <w:basedOn w:val="Normal"/>
    <w:next w:val="Normal"/>
    <w:autoRedefine/>
    <w:uiPriority w:val="39"/>
    <w:unhideWhenUsed/>
    <w:rsid w:val="00EA7F1E"/>
    <w:pPr>
      <w:spacing w:after="100"/>
    </w:pPr>
  </w:style>
  <w:style w:type="paragraph" w:styleId="TOC2">
    <w:name w:val="toc 2"/>
    <w:basedOn w:val="Normal"/>
    <w:next w:val="Normal"/>
    <w:autoRedefine/>
    <w:uiPriority w:val="39"/>
    <w:unhideWhenUsed/>
    <w:rsid w:val="00EA7F1E"/>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8984021">
      <w:bodyDiv w:val="1"/>
      <w:marLeft w:val="0"/>
      <w:marRight w:val="0"/>
      <w:marTop w:val="0"/>
      <w:marBottom w:val="0"/>
      <w:divBdr>
        <w:top w:val="none" w:sz="0" w:space="0" w:color="auto"/>
        <w:left w:val="none" w:sz="0" w:space="0" w:color="auto"/>
        <w:bottom w:val="none" w:sz="0" w:space="0" w:color="auto"/>
        <w:right w:val="none" w:sz="0" w:space="0" w:color="auto"/>
      </w:divBdr>
    </w:div>
    <w:div w:id="731200859">
      <w:bodyDiv w:val="1"/>
      <w:marLeft w:val="0"/>
      <w:marRight w:val="0"/>
      <w:marTop w:val="0"/>
      <w:marBottom w:val="0"/>
      <w:divBdr>
        <w:top w:val="none" w:sz="0" w:space="0" w:color="auto"/>
        <w:left w:val="none" w:sz="0" w:space="0" w:color="auto"/>
        <w:bottom w:val="none" w:sz="0" w:space="0" w:color="auto"/>
        <w:right w:val="none" w:sz="0" w:space="0" w:color="auto"/>
      </w:divBdr>
    </w:div>
    <w:div w:id="836849789">
      <w:bodyDiv w:val="1"/>
      <w:marLeft w:val="0"/>
      <w:marRight w:val="0"/>
      <w:marTop w:val="0"/>
      <w:marBottom w:val="0"/>
      <w:divBdr>
        <w:top w:val="none" w:sz="0" w:space="0" w:color="auto"/>
        <w:left w:val="none" w:sz="0" w:space="0" w:color="auto"/>
        <w:bottom w:val="none" w:sz="0" w:space="0" w:color="auto"/>
        <w:right w:val="none" w:sz="0" w:space="0" w:color="auto"/>
      </w:divBdr>
    </w:div>
    <w:div w:id="9333651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hra.cmb.ac.lk/wp-content/uploads/2025/07/journal-of-ihra-volume-12-issue-1-151-179-2-29.pdf" TargetMode="External"/><Relationship Id="rId13" Type="http://schemas.openxmlformats.org/officeDocument/2006/relationships/hyperlink" Target="https://www.mdpi.com/2076-3387/15/8/300"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researchgate.net/publication/384935268_Emotional_Intelligence_in_Business_Enhancing_Leadership_Collaboration_and_Performance" TargetMode="External"/><Relationship Id="rId12" Type="http://schemas.openxmlformats.org/officeDocument/2006/relationships/hyperlink" Target="https://www.sciencedirect.com/science/article/pii/S266695442500050X"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hbr.org/2025/01/what-effective-managers-do-differently" TargetMode="External"/><Relationship Id="rId1" Type="http://schemas.openxmlformats.org/officeDocument/2006/relationships/customXml" Target="../customXml/item1.xml"/><Relationship Id="rId6" Type="http://schemas.openxmlformats.org/officeDocument/2006/relationships/hyperlink" Target="https://pmc.ncbi.nlm.nih.gov/articles/PMC10543214/" TargetMode="External"/><Relationship Id="rId11" Type="http://schemas.openxmlformats.org/officeDocument/2006/relationships/hyperlink" Target="https://www.mindtools.com/pages/article/newSTR_89.htm" TargetMode="External"/><Relationship Id="rId5" Type="http://schemas.openxmlformats.org/officeDocument/2006/relationships/hyperlink" Target="https://www.businessballs.com/improving-workplace-performance/mcgregors-xy-theory-of-management/" TargetMode="External"/><Relationship Id="rId15" Type="http://schemas.openxmlformats.org/officeDocument/2006/relationships/hyperlink" Target="https://journals.sagepub.com/doi/10.1177/18479790241232508" TargetMode="External"/><Relationship Id="rId10" Type="http://schemas.openxmlformats.org/officeDocument/2006/relationships/hyperlink" Target="https://www.tandfonline.com/doi/full/10.1080/09585192.2025.2592773" TargetMode="External"/><Relationship Id="rId4" Type="http://schemas.openxmlformats.org/officeDocument/2006/relationships/webSettings" Target="webSettings.xml"/><Relationship Id="rId9" Type="http://schemas.openxmlformats.org/officeDocument/2006/relationships/hyperlink" Target="https://arxiv.org/abs/2511.14231" TargetMode="External"/><Relationship Id="rId14" Type="http://schemas.openxmlformats.org/officeDocument/2006/relationships/hyperlink" Target="https://sajhrm.co.za/index.php/sajhrm/article/view/3047/497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6F07B66-D989-4C33-B3C6-C602970838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TotalTime>
  <Pages>10</Pages>
  <Words>2782</Words>
  <Characters>15860</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mihaela hermeneanu</cp:lastModifiedBy>
  <cp:revision>4</cp:revision>
  <dcterms:created xsi:type="dcterms:W3CDTF">2026-03-18T11:01:00Z</dcterms:created>
  <dcterms:modified xsi:type="dcterms:W3CDTF">2026-03-22T10:26:00Z</dcterms:modified>
</cp:coreProperties>
</file>