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56231" w14:textId="3DE9D89F" w:rsidR="009257EB" w:rsidRPr="00584DE9" w:rsidRDefault="00CF7C5F">
      <w:pPr>
        <w:rPr>
          <w:sz w:val="44"/>
          <w:szCs w:val="44"/>
          <w:lang w:val="en-US"/>
        </w:rPr>
      </w:pPr>
      <w:r w:rsidRPr="00584DE9">
        <w:rPr>
          <w:sz w:val="44"/>
          <w:szCs w:val="44"/>
          <w:lang w:val="en-US"/>
        </w:rPr>
        <w:t>Causation and Remoteness of Damage</w:t>
      </w:r>
    </w:p>
    <w:p w14:paraId="7A80E54E" w14:textId="6CF53225" w:rsidR="00CF7C5F" w:rsidRPr="00584DE9" w:rsidRDefault="00CF7C5F" w:rsidP="00CF7C5F">
      <w:pPr>
        <w:pStyle w:val="ListParagraph"/>
        <w:numPr>
          <w:ilvl w:val="0"/>
          <w:numId w:val="1"/>
        </w:numPr>
        <w:rPr>
          <w:sz w:val="44"/>
          <w:szCs w:val="44"/>
          <w:lang w:val="en-US"/>
        </w:rPr>
      </w:pPr>
      <w:r w:rsidRPr="00584DE9">
        <w:rPr>
          <w:sz w:val="44"/>
          <w:szCs w:val="44"/>
          <w:lang w:val="en-US"/>
        </w:rPr>
        <w:t>In what broad ways can a break in the “chain of causation” occur?</w:t>
      </w:r>
    </w:p>
    <w:p w14:paraId="1591A2EA" w14:textId="07114B49" w:rsidR="00CF7C5F" w:rsidRPr="00584DE9" w:rsidRDefault="00CF7C5F" w:rsidP="00CF7C5F">
      <w:pPr>
        <w:pStyle w:val="ListParagraph"/>
        <w:numPr>
          <w:ilvl w:val="0"/>
          <w:numId w:val="1"/>
        </w:numPr>
        <w:rPr>
          <w:sz w:val="44"/>
          <w:szCs w:val="44"/>
          <w:lang w:val="en-US"/>
        </w:rPr>
      </w:pPr>
      <w:r w:rsidRPr="00584DE9">
        <w:rPr>
          <w:sz w:val="44"/>
          <w:szCs w:val="44"/>
          <w:lang w:val="en-US"/>
        </w:rPr>
        <w:t xml:space="preserve">What does </w:t>
      </w:r>
      <w:r w:rsidRPr="00584DE9">
        <w:rPr>
          <w:b/>
          <w:bCs/>
          <w:i/>
          <w:iCs/>
          <w:sz w:val="44"/>
          <w:szCs w:val="44"/>
          <w:lang w:val="en-US"/>
        </w:rPr>
        <w:t xml:space="preserve">Smith v Leech Brain [1961] </w:t>
      </w:r>
      <w:r w:rsidRPr="00584DE9">
        <w:rPr>
          <w:sz w:val="44"/>
          <w:szCs w:val="44"/>
          <w:lang w:val="en-US"/>
        </w:rPr>
        <w:t>tell us about the rule that the defendant must take his victim as he finds him?</w:t>
      </w:r>
    </w:p>
    <w:p w14:paraId="3D81D0CA" w14:textId="6223582D" w:rsidR="00CF7C5F" w:rsidRPr="00584DE9" w:rsidRDefault="00CF7C5F" w:rsidP="00CF7C5F">
      <w:pPr>
        <w:pStyle w:val="ListParagraph"/>
        <w:numPr>
          <w:ilvl w:val="0"/>
          <w:numId w:val="1"/>
        </w:numPr>
        <w:rPr>
          <w:sz w:val="44"/>
          <w:szCs w:val="44"/>
          <w:lang w:val="en-US"/>
        </w:rPr>
      </w:pPr>
      <w:r w:rsidRPr="00584DE9">
        <w:rPr>
          <w:sz w:val="44"/>
          <w:szCs w:val="44"/>
          <w:lang w:val="en-US"/>
        </w:rPr>
        <w:t xml:space="preserve">Why might this case seem to be contrary to </w:t>
      </w:r>
      <w:r w:rsidRPr="00584DE9">
        <w:rPr>
          <w:b/>
          <w:bCs/>
          <w:i/>
          <w:iCs/>
          <w:sz w:val="44"/>
          <w:szCs w:val="44"/>
          <w:lang w:val="en-US"/>
        </w:rPr>
        <w:t xml:space="preserve">The “Wagon Mound” </w:t>
      </w:r>
      <w:r w:rsidRPr="00584DE9">
        <w:rPr>
          <w:sz w:val="44"/>
          <w:szCs w:val="44"/>
          <w:lang w:val="en-US"/>
        </w:rPr>
        <w:t>principle?</w:t>
      </w:r>
    </w:p>
    <w:sectPr w:rsidR="00CF7C5F" w:rsidRPr="00584D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F0039"/>
    <w:multiLevelType w:val="hybridMultilevel"/>
    <w:tmpl w:val="A5C2B0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C5F"/>
    <w:rsid w:val="00584DE9"/>
    <w:rsid w:val="009257EB"/>
    <w:rsid w:val="00CF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EA25"/>
  <w15:chartTrackingRefBased/>
  <w15:docId w15:val="{7BED966B-A4BB-4B34-8B51-FD2D29E0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2021-10-13T14:19:00Z</dcterms:created>
  <dcterms:modified xsi:type="dcterms:W3CDTF">2021-10-13T14:19:00Z</dcterms:modified>
</cp:coreProperties>
</file>