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06979C4D" w:rsidR="001417FA" w:rsidRDefault="00E8006A">
      <w:pPr>
        <w:rPr>
          <w:rFonts w:ascii="Times New Roman" w:eastAsia="Times New Roman" w:hAnsi="Times New Roman" w:cs="Times New Roman"/>
          <w:b/>
          <w:sz w:val="32"/>
          <w:szCs w:val="32"/>
        </w:rPr>
      </w:pPr>
      <w:r>
        <w:rPr>
          <w:rFonts w:ascii="Times New Roman" w:hAnsi="Times New Roman" w:cs="Times New Roman"/>
          <w:noProof/>
        </w:rPr>
        <w:drawing>
          <wp:inline distT="0" distB="0" distL="0" distR="0" wp14:anchorId="0153F7B0" wp14:editId="0D51D9E1">
            <wp:extent cx="3714750" cy="1231900"/>
            <wp:effectExtent l="0" t="0" r="0" b="635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5F76E31F" w14:textId="77777777" w:rsidR="00BA10A2" w:rsidRDefault="00BA10A2" w:rsidP="00BA10A2">
      <w:pPr>
        <w:jc w:val="center"/>
        <w:rPr>
          <w:b/>
          <w:bCs/>
        </w:rPr>
      </w:pPr>
    </w:p>
    <w:p w14:paraId="3B6E54F7" w14:textId="2AD24391" w:rsidR="00BA10A2" w:rsidRPr="009B3D9A" w:rsidRDefault="00BA10A2" w:rsidP="00BA10A2">
      <w:pPr>
        <w:jc w:val="center"/>
        <w:rPr>
          <w:b/>
          <w:bCs/>
        </w:rPr>
      </w:pPr>
      <w:r w:rsidRPr="009B3D9A">
        <w:rPr>
          <w:b/>
          <w:bCs/>
        </w:rPr>
        <w:t>BA BUSINESS MANAGEMENT</w:t>
      </w:r>
    </w:p>
    <w:p w14:paraId="12BE4C98" w14:textId="77777777" w:rsidR="00BA10A2" w:rsidRPr="009B3D9A" w:rsidRDefault="00BA10A2" w:rsidP="00BA10A2">
      <w:pPr>
        <w:jc w:val="center"/>
        <w:rPr>
          <w:b/>
          <w:bCs/>
        </w:rPr>
      </w:pPr>
      <w:r w:rsidRPr="009B3D9A">
        <w:rPr>
          <w:b/>
          <w:bCs/>
        </w:rPr>
        <w:t>Assignment 1</w:t>
      </w:r>
    </w:p>
    <w:p w14:paraId="298D13ED" w14:textId="77777777" w:rsidR="00BA10A2" w:rsidRPr="009B3D9A" w:rsidRDefault="00BA10A2" w:rsidP="00BA10A2">
      <w:pPr>
        <w:jc w:val="center"/>
        <w:rPr>
          <w:b/>
          <w:bCs/>
        </w:rPr>
      </w:pPr>
    </w:p>
    <w:p w14:paraId="47536060" w14:textId="77777777" w:rsidR="0070726B" w:rsidRDefault="0070726B" w:rsidP="00BA10A2">
      <w:pPr>
        <w:rPr>
          <w:b/>
          <w:bCs/>
        </w:rPr>
      </w:pPr>
    </w:p>
    <w:p w14:paraId="2BC47BBE" w14:textId="77777777" w:rsidR="0070726B" w:rsidRDefault="0070726B" w:rsidP="00BA10A2">
      <w:pPr>
        <w:rPr>
          <w:b/>
          <w:bCs/>
        </w:rPr>
      </w:pPr>
    </w:p>
    <w:p w14:paraId="2442211F" w14:textId="64A51286" w:rsidR="00BA10A2" w:rsidRPr="009B3D9A" w:rsidRDefault="00BA10A2" w:rsidP="00BA10A2">
      <w:r w:rsidRPr="009B3D9A">
        <w:rPr>
          <w:b/>
          <w:bCs/>
        </w:rPr>
        <w:t>Module</w:t>
      </w:r>
      <w:r w:rsidRPr="009B3D9A">
        <w:t>:</w:t>
      </w:r>
      <w:r>
        <w:t xml:space="preserve"> Marketing fundamentals</w:t>
      </w:r>
    </w:p>
    <w:p w14:paraId="17FD7AAE" w14:textId="77777777" w:rsidR="00BA10A2" w:rsidRPr="009B3D9A" w:rsidRDefault="00BA10A2" w:rsidP="00BA10A2">
      <w:r w:rsidRPr="009B3D9A">
        <w:rPr>
          <w:b/>
          <w:bCs/>
        </w:rPr>
        <w:t>Code</w:t>
      </w:r>
      <w:r w:rsidRPr="009B3D9A">
        <w:t xml:space="preserve">: </w:t>
      </w:r>
      <w:r w:rsidRPr="00051A60">
        <w:t>LCBB4004</w:t>
      </w:r>
    </w:p>
    <w:p w14:paraId="72582592" w14:textId="77777777" w:rsidR="00BA10A2" w:rsidRPr="009B3D9A" w:rsidRDefault="00BA10A2" w:rsidP="00BA10A2">
      <w:r w:rsidRPr="009B3D9A">
        <w:rPr>
          <w:b/>
          <w:bCs/>
        </w:rPr>
        <w:t>Lecturer</w:t>
      </w:r>
      <w:r w:rsidRPr="009B3D9A">
        <w:t>:</w:t>
      </w:r>
      <w:r>
        <w:t xml:space="preserve"> </w:t>
      </w:r>
      <w:r w:rsidRPr="00051A60">
        <w:rPr>
          <w:color w:val="373A3C"/>
          <w:shd w:val="clear" w:color="auto" w:fill="FFFFFF"/>
        </w:rPr>
        <w:t>Dr Nadeem Mirza</w:t>
      </w:r>
    </w:p>
    <w:p w14:paraId="3AA6535E" w14:textId="77777777" w:rsidR="00BA10A2" w:rsidRPr="00F82ABD" w:rsidRDefault="00BA10A2" w:rsidP="00BA10A2">
      <w:pPr>
        <w:tabs>
          <w:tab w:val="left" w:pos="1224"/>
        </w:tabs>
      </w:pPr>
      <w:r w:rsidRPr="009B3D9A">
        <w:rPr>
          <w:b/>
          <w:bCs/>
        </w:rPr>
        <w:t xml:space="preserve">Name: </w:t>
      </w:r>
      <w:r w:rsidRPr="00051A60">
        <w:t>Tanya Garabinska</w:t>
      </w:r>
    </w:p>
    <w:p w14:paraId="19D90468" w14:textId="77777777" w:rsidR="00BA10A2" w:rsidRPr="00051A60" w:rsidRDefault="00BA10A2" w:rsidP="00BA10A2">
      <w:r w:rsidRPr="009B3D9A">
        <w:rPr>
          <w:b/>
          <w:bCs/>
        </w:rPr>
        <w:t>Student ID:</w:t>
      </w:r>
      <w:r w:rsidRPr="00F82ABD">
        <w:t>2129044</w:t>
      </w:r>
    </w:p>
    <w:p w14:paraId="00000007" w14:textId="358AD9A8" w:rsidR="001417FA" w:rsidRDefault="001417FA" w:rsidP="00BA10A2">
      <w:pPr>
        <w:rPr>
          <w:rFonts w:ascii="Times New Roman" w:eastAsia="Times New Roman" w:hAnsi="Times New Roman" w:cs="Times New Roman"/>
          <w:b/>
          <w:sz w:val="32"/>
          <w:szCs w:val="32"/>
        </w:rPr>
      </w:pPr>
    </w:p>
    <w:p w14:paraId="5E4D1637" w14:textId="77777777" w:rsidR="00BA10A2" w:rsidRDefault="00BA10A2">
      <w:pPr>
        <w:spacing w:line="360" w:lineRule="auto"/>
        <w:rPr>
          <w:rFonts w:ascii="Times New Roman" w:eastAsia="Times New Roman" w:hAnsi="Times New Roman" w:cs="Times New Roman"/>
          <w:b/>
          <w:sz w:val="32"/>
          <w:szCs w:val="32"/>
        </w:rPr>
      </w:pPr>
    </w:p>
    <w:p w14:paraId="707FB0E8" w14:textId="77777777" w:rsidR="00BA10A2" w:rsidRDefault="00BA10A2">
      <w:pPr>
        <w:spacing w:line="360" w:lineRule="auto"/>
        <w:rPr>
          <w:rFonts w:ascii="Times New Roman" w:eastAsia="Times New Roman" w:hAnsi="Times New Roman" w:cs="Times New Roman"/>
          <w:b/>
          <w:sz w:val="32"/>
          <w:szCs w:val="32"/>
        </w:rPr>
      </w:pPr>
    </w:p>
    <w:p w14:paraId="7B5B4F72" w14:textId="77777777" w:rsidR="00BA10A2" w:rsidRDefault="00BA10A2">
      <w:pPr>
        <w:spacing w:line="360" w:lineRule="auto"/>
        <w:rPr>
          <w:rFonts w:ascii="Times New Roman" w:eastAsia="Times New Roman" w:hAnsi="Times New Roman" w:cs="Times New Roman"/>
          <w:b/>
          <w:sz w:val="32"/>
          <w:szCs w:val="32"/>
        </w:rPr>
      </w:pPr>
    </w:p>
    <w:p w14:paraId="216DA490" w14:textId="77777777" w:rsidR="00BA10A2" w:rsidRDefault="00BA10A2">
      <w:pPr>
        <w:spacing w:line="360" w:lineRule="auto"/>
        <w:rPr>
          <w:rFonts w:ascii="Times New Roman" w:eastAsia="Times New Roman" w:hAnsi="Times New Roman" w:cs="Times New Roman"/>
          <w:b/>
          <w:sz w:val="32"/>
          <w:szCs w:val="32"/>
        </w:rPr>
      </w:pPr>
    </w:p>
    <w:p w14:paraId="1A752481" w14:textId="77777777" w:rsidR="00BA10A2" w:rsidRDefault="00BA10A2">
      <w:pPr>
        <w:spacing w:line="360" w:lineRule="auto"/>
        <w:rPr>
          <w:rFonts w:ascii="Times New Roman" w:eastAsia="Times New Roman" w:hAnsi="Times New Roman" w:cs="Times New Roman"/>
          <w:b/>
          <w:sz w:val="32"/>
          <w:szCs w:val="32"/>
        </w:rPr>
      </w:pPr>
    </w:p>
    <w:p w14:paraId="587F18FA" w14:textId="77777777" w:rsidR="00BA10A2" w:rsidRDefault="00BA10A2">
      <w:pPr>
        <w:spacing w:line="360" w:lineRule="auto"/>
        <w:rPr>
          <w:rFonts w:ascii="Times New Roman" w:eastAsia="Times New Roman" w:hAnsi="Times New Roman" w:cs="Times New Roman"/>
          <w:b/>
          <w:sz w:val="32"/>
          <w:szCs w:val="32"/>
        </w:rPr>
      </w:pPr>
    </w:p>
    <w:p w14:paraId="2FDCE9E4" w14:textId="77777777" w:rsidR="00BA10A2" w:rsidRDefault="00BA10A2">
      <w:pPr>
        <w:spacing w:line="360" w:lineRule="auto"/>
        <w:rPr>
          <w:rFonts w:ascii="Times New Roman" w:eastAsia="Times New Roman" w:hAnsi="Times New Roman" w:cs="Times New Roman"/>
          <w:b/>
          <w:sz w:val="32"/>
          <w:szCs w:val="32"/>
        </w:rPr>
      </w:pPr>
    </w:p>
    <w:p w14:paraId="77F7A60D" w14:textId="77777777" w:rsidR="00BA10A2" w:rsidRDefault="00BA10A2">
      <w:pPr>
        <w:spacing w:line="360" w:lineRule="auto"/>
        <w:rPr>
          <w:rFonts w:ascii="Times New Roman" w:eastAsia="Times New Roman" w:hAnsi="Times New Roman" w:cs="Times New Roman"/>
          <w:b/>
          <w:sz w:val="32"/>
          <w:szCs w:val="32"/>
        </w:rPr>
      </w:pPr>
    </w:p>
    <w:p w14:paraId="069B2C18" w14:textId="77777777" w:rsidR="00BA10A2" w:rsidRDefault="00BA10A2">
      <w:pPr>
        <w:spacing w:line="360" w:lineRule="auto"/>
        <w:rPr>
          <w:rFonts w:ascii="Times New Roman" w:eastAsia="Times New Roman" w:hAnsi="Times New Roman" w:cs="Times New Roman"/>
          <w:b/>
          <w:sz w:val="32"/>
          <w:szCs w:val="32"/>
        </w:rPr>
      </w:pPr>
    </w:p>
    <w:p w14:paraId="6C940F1D" w14:textId="77777777" w:rsidR="00BA10A2" w:rsidRDefault="00BA10A2">
      <w:pPr>
        <w:spacing w:line="360" w:lineRule="auto"/>
        <w:rPr>
          <w:rFonts w:ascii="Times New Roman" w:eastAsia="Times New Roman" w:hAnsi="Times New Roman" w:cs="Times New Roman"/>
          <w:b/>
          <w:sz w:val="32"/>
          <w:szCs w:val="32"/>
        </w:rPr>
      </w:pPr>
    </w:p>
    <w:p w14:paraId="3FF65027" w14:textId="77777777" w:rsidR="00BA10A2" w:rsidRDefault="00BA10A2">
      <w:pPr>
        <w:spacing w:line="360" w:lineRule="auto"/>
        <w:rPr>
          <w:rFonts w:ascii="Times New Roman" w:eastAsia="Times New Roman" w:hAnsi="Times New Roman" w:cs="Times New Roman"/>
          <w:b/>
          <w:sz w:val="32"/>
          <w:szCs w:val="32"/>
        </w:rPr>
      </w:pPr>
    </w:p>
    <w:p w14:paraId="7AA9E206" w14:textId="77777777" w:rsidR="00BA10A2" w:rsidRDefault="00BA10A2">
      <w:pPr>
        <w:spacing w:line="360" w:lineRule="auto"/>
        <w:rPr>
          <w:rFonts w:ascii="Times New Roman" w:eastAsia="Times New Roman" w:hAnsi="Times New Roman" w:cs="Times New Roman"/>
          <w:b/>
          <w:sz w:val="32"/>
          <w:szCs w:val="32"/>
        </w:rPr>
      </w:pPr>
    </w:p>
    <w:p w14:paraId="551BC8DE" w14:textId="77777777" w:rsidR="00BA10A2" w:rsidRDefault="00BA10A2">
      <w:pPr>
        <w:spacing w:line="360" w:lineRule="auto"/>
        <w:rPr>
          <w:rFonts w:ascii="Times New Roman" w:eastAsia="Times New Roman" w:hAnsi="Times New Roman" w:cs="Times New Roman"/>
          <w:b/>
          <w:sz w:val="32"/>
          <w:szCs w:val="32"/>
        </w:rPr>
      </w:pPr>
    </w:p>
    <w:p w14:paraId="61761373" w14:textId="77777777" w:rsidR="00BA10A2" w:rsidRDefault="00BA10A2">
      <w:pPr>
        <w:spacing w:line="360" w:lineRule="auto"/>
        <w:rPr>
          <w:rFonts w:ascii="Times New Roman" w:eastAsia="Times New Roman" w:hAnsi="Times New Roman" w:cs="Times New Roman"/>
          <w:b/>
          <w:sz w:val="32"/>
          <w:szCs w:val="32"/>
        </w:rPr>
      </w:pPr>
    </w:p>
    <w:p w14:paraId="5D54021A" w14:textId="71E72C99" w:rsidR="0070726B" w:rsidRPr="0070726B" w:rsidRDefault="0070726B" w:rsidP="0070726B">
      <w:pPr>
        <w:jc w:val="center"/>
        <w:rPr>
          <w:b/>
          <w:bCs/>
          <w:sz w:val="20"/>
          <w:szCs w:val="20"/>
        </w:rPr>
      </w:pPr>
      <w:r w:rsidRPr="0070726B">
        <w:rPr>
          <w:b/>
          <w:bCs/>
          <w:sz w:val="20"/>
          <w:szCs w:val="20"/>
        </w:rPr>
        <w:t xml:space="preserve">SUBMITTED ON THE </w:t>
      </w:r>
      <w:r w:rsidRPr="0070726B">
        <w:rPr>
          <w:b/>
          <w:bCs/>
          <w:sz w:val="20"/>
          <w:szCs w:val="20"/>
        </w:rPr>
        <w:t>13</w:t>
      </w:r>
      <w:r w:rsidRPr="0070726B">
        <w:rPr>
          <w:b/>
          <w:bCs/>
          <w:sz w:val="20"/>
          <w:szCs w:val="20"/>
          <w:vertAlign w:val="superscript"/>
        </w:rPr>
        <w:t>th of</w:t>
      </w:r>
      <w:r w:rsidRPr="0070726B">
        <w:rPr>
          <w:b/>
          <w:bCs/>
          <w:sz w:val="20"/>
          <w:szCs w:val="20"/>
        </w:rPr>
        <w:t xml:space="preserve"> </w:t>
      </w:r>
      <w:r w:rsidRPr="0070726B">
        <w:rPr>
          <w:b/>
          <w:bCs/>
          <w:sz w:val="20"/>
          <w:szCs w:val="20"/>
        </w:rPr>
        <w:t xml:space="preserve">January </w:t>
      </w:r>
      <w:r w:rsidRPr="0070726B">
        <w:rPr>
          <w:b/>
          <w:bCs/>
          <w:sz w:val="20"/>
          <w:szCs w:val="20"/>
        </w:rPr>
        <w:t>202</w:t>
      </w:r>
      <w:r w:rsidRPr="0070726B">
        <w:rPr>
          <w:b/>
          <w:bCs/>
          <w:sz w:val="20"/>
          <w:szCs w:val="20"/>
        </w:rPr>
        <w:t>3</w:t>
      </w:r>
    </w:p>
    <w:p w14:paraId="7AE17B3B" w14:textId="77777777" w:rsidR="0070726B" w:rsidRDefault="0070726B" w:rsidP="0070726B">
      <w:pPr>
        <w:jc w:val="center"/>
        <w:rPr>
          <w:b/>
          <w:bCs/>
        </w:rPr>
      </w:pPr>
    </w:p>
    <w:p w14:paraId="552FEE35" w14:textId="77777777" w:rsidR="00BA10A2" w:rsidRDefault="00BA10A2" w:rsidP="0070726B">
      <w:pPr>
        <w:spacing w:line="360" w:lineRule="auto"/>
        <w:jc w:val="center"/>
        <w:rPr>
          <w:rFonts w:ascii="Times New Roman" w:eastAsia="Times New Roman" w:hAnsi="Times New Roman" w:cs="Times New Roman"/>
          <w:b/>
          <w:sz w:val="32"/>
          <w:szCs w:val="32"/>
        </w:rPr>
      </w:pPr>
    </w:p>
    <w:p w14:paraId="00000008" w14:textId="16D56C4F" w:rsidR="001417FA" w:rsidRPr="003E6867" w:rsidRDefault="00374066">
      <w:pPr>
        <w:spacing w:line="360" w:lineRule="auto"/>
        <w:rPr>
          <w:rFonts w:eastAsia="Times New Roman"/>
          <w:b/>
          <w:i/>
          <w:iCs/>
          <w:sz w:val="32"/>
          <w:szCs w:val="32"/>
        </w:rPr>
      </w:pPr>
      <w:r>
        <w:rPr>
          <w:rFonts w:eastAsia="Times New Roman"/>
          <w:b/>
          <w:i/>
          <w:iCs/>
          <w:sz w:val="32"/>
          <w:szCs w:val="32"/>
        </w:rPr>
        <w:t>Table of c</w:t>
      </w:r>
      <w:r w:rsidR="00333B47" w:rsidRPr="003E6867">
        <w:rPr>
          <w:rFonts w:eastAsia="Times New Roman"/>
          <w:b/>
          <w:i/>
          <w:iCs/>
          <w:sz w:val="32"/>
          <w:szCs w:val="32"/>
        </w:rPr>
        <w:t>ontents</w:t>
      </w:r>
    </w:p>
    <w:sdt>
      <w:sdtPr>
        <w:id w:val="562379702"/>
        <w:docPartObj>
          <w:docPartGallery w:val="Table of Contents"/>
          <w:docPartUnique/>
        </w:docPartObj>
      </w:sdtPr>
      <w:sdtEndPr/>
      <w:sdtContent>
        <w:p w14:paraId="00000009" w14:textId="77777777" w:rsidR="001417FA" w:rsidRDefault="00333B47">
          <w:pPr>
            <w:tabs>
              <w:tab w:val="right" w:pos="9025"/>
            </w:tabs>
            <w:spacing w:before="80" w:line="240" w:lineRule="auto"/>
            <w:rPr>
              <w:rFonts w:ascii="Times New Roman" w:eastAsia="Times New Roman" w:hAnsi="Times New Roman" w:cs="Times New Roman"/>
              <w:color w:val="000000"/>
            </w:rPr>
          </w:pPr>
          <w:r>
            <w:fldChar w:fldCharType="begin"/>
          </w:r>
          <w:r>
            <w:instrText xml:space="preserve"> TOC \h \u \z </w:instrText>
          </w:r>
          <w:r>
            <w:fldChar w:fldCharType="separate"/>
          </w:r>
        </w:p>
        <w:p w14:paraId="0000000A" w14:textId="77777777" w:rsidR="001417FA" w:rsidRDefault="00374066">
          <w:pPr>
            <w:tabs>
              <w:tab w:val="right" w:pos="9025"/>
            </w:tabs>
            <w:spacing w:before="80" w:line="240" w:lineRule="auto"/>
            <w:rPr>
              <w:rFonts w:ascii="Times New Roman" w:eastAsia="Times New Roman" w:hAnsi="Times New Roman" w:cs="Times New Roman"/>
            </w:rPr>
          </w:pPr>
          <w:hyperlink w:anchor="_6yb6sn3gkrw8">
            <w:r w:rsidR="00333B47">
              <w:rPr>
                <w:rFonts w:ascii="Times New Roman" w:eastAsia="Times New Roman" w:hAnsi="Times New Roman" w:cs="Times New Roman"/>
                <w:b/>
              </w:rPr>
              <w:t>1.0 Introduction</w:t>
            </w:r>
          </w:hyperlink>
          <w:r w:rsidR="00333B47">
            <w:rPr>
              <w:rFonts w:ascii="Times New Roman" w:eastAsia="Times New Roman" w:hAnsi="Times New Roman" w:cs="Times New Roman"/>
              <w:b/>
            </w:rPr>
            <w:tab/>
          </w:r>
          <w:r w:rsidR="00333B47">
            <w:fldChar w:fldCharType="begin"/>
          </w:r>
          <w:r w:rsidR="00333B47">
            <w:instrText xml:space="preserve"> PAGEREF _6yb6sn3gkrw8 \h </w:instrText>
          </w:r>
          <w:r w:rsidR="00333B47">
            <w:fldChar w:fldCharType="separate"/>
          </w:r>
          <w:r w:rsidR="00333B47">
            <w:rPr>
              <w:rFonts w:ascii="Times New Roman" w:eastAsia="Times New Roman" w:hAnsi="Times New Roman" w:cs="Times New Roman"/>
              <w:b/>
            </w:rPr>
            <w:t>3</w:t>
          </w:r>
          <w:r w:rsidR="00333B47">
            <w:fldChar w:fldCharType="end"/>
          </w:r>
        </w:p>
        <w:p w14:paraId="0000000B" w14:textId="77777777" w:rsidR="001417FA" w:rsidRDefault="00374066">
          <w:pPr>
            <w:tabs>
              <w:tab w:val="right" w:pos="9025"/>
            </w:tabs>
            <w:spacing w:before="200" w:line="240" w:lineRule="auto"/>
            <w:rPr>
              <w:rFonts w:ascii="Times New Roman" w:eastAsia="Times New Roman" w:hAnsi="Times New Roman" w:cs="Times New Roman"/>
            </w:rPr>
          </w:pPr>
          <w:hyperlink w:anchor="_8iqi13n5lzq">
            <w:r w:rsidR="00333B47">
              <w:rPr>
                <w:rFonts w:ascii="Times New Roman" w:eastAsia="Times New Roman" w:hAnsi="Times New Roman" w:cs="Times New Roman"/>
                <w:b/>
              </w:rPr>
              <w:t>2.0 Segmentation Targeting and Positioning</w:t>
            </w:r>
          </w:hyperlink>
          <w:r w:rsidR="00333B47">
            <w:rPr>
              <w:rFonts w:ascii="Times New Roman" w:eastAsia="Times New Roman" w:hAnsi="Times New Roman" w:cs="Times New Roman"/>
              <w:b/>
            </w:rPr>
            <w:tab/>
          </w:r>
          <w:r w:rsidR="00333B47">
            <w:fldChar w:fldCharType="begin"/>
          </w:r>
          <w:r w:rsidR="00333B47">
            <w:instrText xml:space="preserve"> PAGEREF _8iqi13n5lzq \h </w:instrText>
          </w:r>
          <w:r w:rsidR="00333B47">
            <w:fldChar w:fldCharType="separate"/>
          </w:r>
          <w:r w:rsidR="00333B47">
            <w:rPr>
              <w:rFonts w:ascii="Times New Roman" w:eastAsia="Times New Roman" w:hAnsi="Times New Roman" w:cs="Times New Roman"/>
              <w:b/>
            </w:rPr>
            <w:t>3</w:t>
          </w:r>
          <w:r w:rsidR="00333B47">
            <w:fldChar w:fldCharType="end"/>
          </w:r>
        </w:p>
        <w:p w14:paraId="0000000C" w14:textId="77777777" w:rsidR="001417FA" w:rsidRDefault="00374066">
          <w:pPr>
            <w:tabs>
              <w:tab w:val="right" w:pos="9025"/>
            </w:tabs>
            <w:spacing w:before="200" w:line="240" w:lineRule="auto"/>
            <w:rPr>
              <w:rFonts w:ascii="Times New Roman" w:eastAsia="Times New Roman" w:hAnsi="Times New Roman" w:cs="Times New Roman"/>
            </w:rPr>
          </w:pPr>
          <w:hyperlink w:anchor="_ee6vqi9fp4n0">
            <w:r w:rsidR="00333B47">
              <w:rPr>
                <w:rFonts w:ascii="Times New Roman" w:eastAsia="Times New Roman" w:hAnsi="Times New Roman" w:cs="Times New Roman"/>
                <w:b/>
              </w:rPr>
              <w:t>3.0 Jaguar Land Rover Strategies</w:t>
            </w:r>
          </w:hyperlink>
          <w:r w:rsidR="00333B47">
            <w:rPr>
              <w:rFonts w:ascii="Times New Roman" w:eastAsia="Times New Roman" w:hAnsi="Times New Roman" w:cs="Times New Roman"/>
              <w:b/>
            </w:rPr>
            <w:tab/>
          </w:r>
          <w:r w:rsidR="00333B47">
            <w:fldChar w:fldCharType="begin"/>
          </w:r>
          <w:r w:rsidR="00333B47">
            <w:instrText xml:space="preserve"> PAGEREF _ee6vqi9fp4n0 \h </w:instrText>
          </w:r>
          <w:r w:rsidR="00333B47">
            <w:fldChar w:fldCharType="separate"/>
          </w:r>
          <w:r w:rsidR="00333B47">
            <w:rPr>
              <w:rFonts w:ascii="Times New Roman" w:eastAsia="Times New Roman" w:hAnsi="Times New Roman" w:cs="Times New Roman"/>
              <w:b/>
            </w:rPr>
            <w:t>4</w:t>
          </w:r>
          <w:r w:rsidR="00333B47">
            <w:fldChar w:fldCharType="end"/>
          </w:r>
        </w:p>
        <w:p w14:paraId="0000000D" w14:textId="77777777" w:rsidR="001417FA" w:rsidRDefault="00374066">
          <w:pPr>
            <w:tabs>
              <w:tab w:val="right" w:pos="9025"/>
            </w:tabs>
            <w:spacing w:before="60" w:line="240" w:lineRule="auto"/>
            <w:ind w:left="360"/>
            <w:rPr>
              <w:rFonts w:ascii="Times New Roman" w:eastAsia="Times New Roman" w:hAnsi="Times New Roman" w:cs="Times New Roman"/>
            </w:rPr>
          </w:pPr>
          <w:hyperlink w:anchor="_famrajkib8xc">
            <w:r w:rsidR="00333B47">
              <w:rPr>
                <w:rFonts w:ascii="Times New Roman" w:eastAsia="Times New Roman" w:hAnsi="Times New Roman" w:cs="Times New Roman"/>
              </w:rPr>
              <w:t>3.1 Jaguar Land Rover's Strategy for Future Product Development</w:t>
            </w:r>
          </w:hyperlink>
          <w:r w:rsidR="00333B47">
            <w:rPr>
              <w:rFonts w:ascii="Times New Roman" w:eastAsia="Times New Roman" w:hAnsi="Times New Roman" w:cs="Times New Roman"/>
            </w:rPr>
            <w:tab/>
          </w:r>
          <w:r w:rsidR="00333B47">
            <w:fldChar w:fldCharType="begin"/>
          </w:r>
          <w:r w:rsidR="00333B47">
            <w:instrText xml:space="preserve"> PAGEREF _famrajkib8xc \h </w:instrText>
          </w:r>
          <w:r w:rsidR="00333B47">
            <w:fldChar w:fldCharType="separate"/>
          </w:r>
          <w:r w:rsidR="00333B47">
            <w:rPr>
              <w:rFonts w:ascii="Times New Roman" w:eastAsia="Times New Roman" w:hAnsi="Times New Roman" w:cs="Times New Roman"/>
            </w:rPr>
            <w:t>4</w:t>
          </w:r>
          <w:r w:rsidR="00333B47">
            <w:fldChar w:fldCharType="end"/>
          </w:r>
        </w:p>
        <w:p w14:paraId="0000000E" w14:textId="77777777" w:rsidR="001417FA" w:rsidRDefault="00374066">
          <w:pPr>
            <w:tabs>
              <w:tab w:val="right" w:pos="9025"/>
            </w:tabs>
            <w:spacing w:before="60" w:line="240" w:lineRule="auto"/>
            <w:ind w:left="360"/>
            <w:rPr>
              <w:rFonts w:ascii="Times New Roman" w:eastAsia="Times New Roman" w:hAnsi="Times New Roman" w:cs="Times New Roman"/>
            </w:rPr>
          </w:pPr>
          <w:hyperlink w:anchor="_8qsfikv4e19f">
            <w:r w:rsidR="00333B47">
              <w:rPr>
                <w:rFonts w:ascii="Times New Roman" w:eastAsia="Times New Roman" w:hAnsi="Times New Roman" w:cs="Times New Roman"/>
              </w:rPr>
              <w:t>3.2 Pricing and value policies of Jaguar Land Rover</w:t>
            </w:r>
          </w:hyperlink>
          <w:r w:rsidR="00333B47">
            <w:rPr>
              <w:rFonts w:ascii="Times New Roman" w:eastAsia="Times New Roman" w:hAnsi="Times New Roman" w:cs="Times New Roman"/>
            </w:rPr>
            <w:tab/>
          </w:r>
          <w:r w:rsidR="00333B47">
            <w:fldChar w:fldCharType="begin"/>
          </w:r>
          <w:r w:rsidR="00333B47">
            <w:instrText xml:space="preserve"> PAGEREF _8qsfikv4e19f \h </w:instrText>
          </w:r>
          <w:r w:rsidR="00333B47">
            <w:fldChar w:fldCharType="separate"/>
          </w:r>
          <w:r w:rsidR="00333B47">
            <w:rPr>
              <w:rFonts w:ascii="Times New Roman" w:eastAsia="Times New Roman" w:hAnsi="Times New Roman" w:cs="Times New Roman"/>
            </w:rPr>
            <w:t>5</w:t>
          </w:r>
          <w:r w:rsidR="00333B47">
            <w:fldChar w:fldCharType="end"/>
          </w:r>
        </w:p>
        <w:p w14:paraId="0000000F" w14:textId="77777777" w:rsidR="001417FA" w:rsidRDefault="00374066">
          <w:pPr>
            <w:tabs>
              <w:tab w:val="right" w:pos="9025"/>
            </w:tabs>
            <w:spacing w:before="60" w:line="240" w:lineRule="auto"/>
            <w:ind w:left="360"/>
            <w:rPr>
              <w:rFonts w:ascii="Times New Roman" w:eastAsia="Times New Roman" w:hAnsi="Times New Roman" w:cs="Times New Roman"/>
            </w:rPr>
          </w:pPr>
          <w:hyperlink w:anchor="_1xz31wiwtty2">
            <w:r w:rsidR="00333B47">
              <w:rPr>
                <w:rFonts w:ascii="Times New Roman" w:eastAsia="Times New Roman" w:hAnsi="Times New Roman" w:cs="Times New Roman"/>
              </w:rPr>
              <w:t>3.3 Distribution and positioning tactics used by Jaguar Jaguar Land Rover</w:t>
            </w:r>
          </w:hyperlink>
          <w:r w:rsidR="00333B47">
            <w:rPr>
              <w:rFonts w:ascii="Times New Roman" w:eastAsia="Times New Roman" w:hAnsi="Times New Roman" w:cs="Times New Roman"/>
            </w:rPr>
            <w:tab/>
          </w:r>
          <w:r w:rsidR="00333B47">
            <w:fldChar w:fldCharType="begin"/>
          </w:r>
          <w:r w:rsidR="00333B47">
            <w:instrText xml:space="preserve"> PAGEREF _1xz31wiwtty2 \h </w:instrText>
          </w:r>
          <w:r w:rsidR="00333B47">
            <w:fldChar w:fldCharType="separate"/>
          </w:r>
          <w:r w:rsidR="00333B47">
            <w:rPr>
              <w:rFonts w:ascii="Times New Roman" w:eastAsia="Times New Roman" w:hAnsi="Times New Roman" w:cs="Times New Roman"/>
            </w:rPr>
            <w:t>5</w:t>
          </w:r>
          <w:r w:rsidR="00333B47">
            <w:fldChar w:fldCharType="end"/>
          </w:r>
        </w:p>
        <w:p w14:paraId="00000010" w14:textId="3D62BAF7" w:rsidR="001417FA" w:rsidRDefault="00374066">
          <w:pPr>
            <w:tabs>
              <w:tab w:val="right" w:pos="9025"/>
            </w:tabs>
            <w:spacing w:before="60" w:line="240" w:lineRule="auto"/>
            <w:ind w:left="360"/>
            <w:rPr>
              <w:rFonts w:ascii="Times New Roman" w:eastAsia="Times New Roman" w:hAnsi="Times New Roman" w:cs="Times New Roman"/>
            </w:rPr>
          </w:pPr>
          <w:hyperlink w:anchor="_ir42ex500dxg">
            <w:r w:rsidR="00333B47">
              <w:rPr>
                <w:rFonts w:ascii="Times New Roman" w:eastAsia="Times New Roman" w:hAnsi="Times New Roman" w:cs="Times New Roman"/>
              </w:rPr>
              <w:t>3.4 Methods for boosting Jaguar Land Rover's brand awareness</w:t>
            </w:r>
          </w:hyperlink>
          <w:r w:rsidR="00333B47">
            <w:rPr>
              <w:rFonts w:ascii="Times New Roman" w:eastAsia="Times New Roman" w:hAnsi="Times New Roman" w:cs="Times New Roman"/>
            </w:rPr>
            <w:tab/>
          </w:r>
          <w:r w:rsidR="00C02DF5">
            <w:t>5</w:t>
          </w:r>
        </w:p>
        <w:p w14:paraId="00000011" w14:textId="77777777" w:rsidR="001417FA" w:rsidRDefault="00374066">
          <w:pPr>
            <w:tabs>
              <w:tab w:val="right" w:pos="9025"/>
            </w:tabs>
            <w:spacing w:before="200" w:line="240" w:lineRule="auto"/>
            <w:rPr>
              <w:rFonts w:ascii="Times New Roman" w:eastAsia="Times New Roman" w:hAnsi="Times New Roman" w:cs="Times New Roman"/>
            </w:rPr>
          </w:pPr>
          <w:hyperlink w:anchor="_r7irtr3lshvl">
            <w:r w:rsidR="00333B47">
              <w:rPr>
                <w:rFonts w:ascii="Times New Roman" w:eastAsia="Times New Roman" w:hAnsi="Times New Roman" w:cs="Times New Roman"/>
                <w:b/>
              </w:rPr>
              <w:t>4.0 SWOT Analysis</w:t>
            </w:r>
          </w:hyperlink>
          <w:r w:rsidR="00333B47">
            <w:rPr>
              <w:rFonts w:ascii="Times New Roman" w:eastAsia="Times New Roman" w:hAnsi="Times New Roman" w:cs="Times New Roman"/>
              <w:b/>
            </w:rPr>
            <w:tab/>
          </w:r>
          <w:r w:rsidR="00333B47">
            <w:fldChar w:fldCharType="begin"/>
          </w:r>
          <w:r w:rsidR="00333B47">
            <w:instrText xml:space="preserve"> PAGEREF _r7irtr3lshvl \h </w:instrText>
          </w:r>
          <w:r w:rsidR="00333B47">
            <w:fldChar w:fldCharType="separate"/>
          </w:r>
          <w:r w:rsidR="00333B47">
            <w:rPr>
              <w:rFonts w:ascii="Times New Roman" w:eastAsia="Times New Roman" w:hAnsi="Times New Roman" w:cs="Times New Roman"/>
              <w:b/>
            </w:rPr>
            <w:t>6</w:t>
          </w:r>
          <w:r w:rsidR="00333B47">
            <w:fldChar w:fldCharType="end"/>
          </w:r>
        </w:p>
        <w:p w14:paraId="00000012" w14:textId="77777777" w:rsidR="001417FA" w:rsidRDefault="00374066">
          <w:pPr>
            <w:tabs>
              <w:tab w:val="right" w:pos="9025"/>
            </w:tabs>
            <w:spacing w:before="60" w:line="240" w:lineRule="auto"/>
            <w:ind w:left="360"/>
            <w:rPr>
              <w:rFonts w:ascii="Times New Roman" w:eastAsia="Times New Roman" w:hAnsi="Times New Roman" w:cs="Times New Roman"/>
            </w:rPr>
          </w:pPr>
          <w:hyperlink w:anchor="_818qzatdgob0">
            <w:r w:rsidR="00333B47">
              <w:rPr>
                <w:rFonts w:ascii="Times New Roman" w:eastAsia="Times New Roman" w:hAnsi="Times New Roman" w:cs="Times New Roman"/>
              </w:rPr>
              <w:t>4.1 Strengths</w:t>
            </w:r>
          </w:hyperlink>
          <w:r w:rsidR="00333B47">
            <w:rPr>
              <w:rFonts w:ascii="Times New Roman" w:eastAsia="Times New Roman" w:hAnsi="Times New Roman" w:cs="Times New Roman"/>
            </w:rPr>
            <w:tab/>
          </w:r>
          <w:r w:rsidR="00333B47">
            <w:fldChar w:fldCharType="begin"/>
          </w:r>
          <w:r w:rsidR="00333B47">
            <w:instrText xml:space="preserve"> PAGEREF _818qzatdgob0 \h </w:instrText>
          </w:r>
          <w:r w:rsidR="00333B47">
            <w:fldChar w:fldCharType="separate"/>
          </w:r>
          <w:r w:rsidR="00333B47">
            <w:rPr>
              <w:rFonts w:ascii="Times New Roman" w:eastAsia="Times New Roman" w:hAnsi="Times New Roman" w:cs="Times New Roman"/>
            </w:rPr>
            <w:t>6</w:t>
          </w:r>
          <w:r w:rsidR="00333B47">
            <w:fldChar w:fldCharType="end"/>
          </w:r>
        </w:p>
        <w:p w14:paraId="00000013" w14:textId="2D3F8753" w:rsidR="001417FA" w:rsidRDefault="00374066">
          <w:pPr>
            <w:tabs>
              <w:tab w:val="right" w:pos="9025"/>
            </w:tabs>
            <w:spacing w:before="60" w:line="240" w:lineRule="auto"/>
            <w:ind w:left="360"/>
            <w:rPr>
              <w:rFonts w:ascii="Times New Roman" w:eastAsia="Times New Roman" w:hAnsi="Times New Roman" w:cs="Times New Roman"/>
            </w:rPr>
          </w:pPr>
          <w:hyperlink w:anchor="_kqc854h7pg70">
            <w:r w:rsidR="00333B47">
              <w:rPr>
                <w:rFonts w:ascii="Times New Roman" w:eastAsia="Times New Roman" w:hAnsi="Times New Roman" w:cs="Times New Roman"/>
              </w:rPr>
              <w:t>4.2 Weaknesses</w:t>
            </w:r>
          </w:hyperlink>
          <w:r w:rsidR="00333B47">
            <w:rPr>
              <w:rFonts w:ascii="Times New Roman" w:eastAsia="Times New Roman" w:hAnsi="Times New Roman" w:cs="Times New Roman"/>
            </w:rPr>
            <w:tab/>
          </w:r>
          <w:r>
            <w:t>6</w:t>
          </w:r>
        </w:p>
        <w:p w14:paraId="00000014" w14:textId="77777777" w:rsidR="001417FA" w:rsidRDefault="00374066">
          <w:pPr>
            <w:tabs>
              <w:tab w:val="right" w:pos="9025"/>
            </w:tabs>
            <w:spacing w:before="60" w:line="240" w:lineRule="auto"/>
            <w:ind w:left="360"/>
            <w:rPr>
              <w:rFonts w:ascii="Times New Roman" w:eastAsia="Times New Roman" w:hAnsi="Times New Roman" w:cs="Times New Roman"/>
            </w:rPr>
          </w:pPr>
          <w:hyperlink w:anchor="_x4ynt57yim3u">
            <w:r w:rsidR="00333B47">
              <w:rPr>
                <w:rFonts w:ascii="Times New Roman" w:eastAsia="Times New Roman" w:hAnsi="Times New Roman" w:cs="Times New Roman"/>
              </w:rPr>
              <w:t>4.3 Opportunities</w:t>
            </w:r>
          </w:hyperlink>
          <w:r w:rsidR="00333B47">
            <w:rPr>
              <w:rFonts w:ascii="Times New Roman" w:eastAsia="Times New Roman" w:hAnsi="Times New Roman" w:cs="Times New Roman"/>
            </w:rPr>
            <w:tab/>
          </w:r>
          <w:r w:rsidR="00333B47">
            <w:fldChar w:fldCharType="begin"/>
          </w:r>
          <w:r w:rsidR="00333B47">
            <w:instrText xml:space="preserve"> PAGEREF _x4ynt57yim3u \h </w:instrText>
          </w:r>
          <w:r w:rsidR="00333B47">
            <w:fldChar w:fldCharType="separate"/>
          </w:r>
          <w:r w:rsidR="00333B47">
            <w:rPr>
              <w:rFonts w:ascii="Times New Roman" w:eastAsia="Times New Roman" w:hAnsi="Times New Roman" w:cs="Times New Roman"/>
            </w:rPr>
            <w:t>7</w:t>
          </w:r>
          <w:r w:rsidR="00333B47">
            <w:fldChar w:fldCharType="end"/>
          </w:r>
        </w:p>
        <w:p w14:paraId="00000015" w14:textId="5AF8239E" w:rsidR="001417FA" w:rsidRDefault="00374066">
          <w:pPr>
            <w:tabs>
              <w:tab w:val="right" w:pos="9025"/>
            </w:tabs>
            <w:spacing w:before="60" w:line="240" w:lineRule="auto"/>
            <w:ind w:left="360"/>
            <w:rPr>
              <w:rFonts w:ascii="Times New Roman" w:eastAsia="Times New Roman" w:hAnsi="Times New Roman" w:cs="Times New Roman"/>
            </w:rPr>
          </w:pPr>
          <w:hyperlink w:anchor="_oarxyzoeqpun">
            <w:r w:rsidR="00333B47">
              <w:rPr>
                <w:rFonts w:ascii="Times New Roman" w:eastAsia="Times New Roman" w:hAnsi="Times New Roman" w:cs="Times New Roman"/>
              </w:rPr>
              <w:t>4.4 Threats</w:t>
            </w:r>
          </w:hyperlink>
          <w:r w:rsidR="00333B47">
            <w:rPr>
              <w:rFonts w:ascii="Times New Roman" w:eastAsia="Times New Roman" w:hAnsi="Times New Roman" w:cs="Times New Roman"/>
            </w:rPr>
            <w:tab/>
          </w:r>
          <w:r>
            <w:t>7</w:t>
          </w:r>
        </w:p>
        <w:p w14:paraId="00000016" w14:textId="1F5FF837" w:rsidR="001417FA" w:rsidRDefault="00374066">
          <w:pPr>
            <w:tabs>
              <w:tab w:val="right" w:pos="9025"/>
            </w:tabs>
            <w:spacing w:before="200" w:line="240" w:lineRule="auto"/>
            <w:rPr>
              <w:rFonts w:ascii="Times New Roman" w:eastAsia="Times New Roman" w:hAnsi="Times New Roman" w:cs="Times New Roman"/>
            </w:rPr>
          </w:pPr>
          <w:hyperlink w:anchor="_fpvyeejc67ol">
            <w:r w:rsidR="00333B47">
              <w:rPr>
                <w:rFonts w:ascii="Times New Roman" w:eastAsia="Times New Roman" w:hAnsi="Times New Roman" w:cs="Times New Roman"/>
                <w:b/>
              </w:rPr>
              <w:t>5.0 PEST Analysis of Jaguar Land Rover</w:t>
            </w:r>
          </w:hyperlink>
          <w:r w:rsidR="00333B47">
            <w:rPr>
              <w:rFonts w:ascii="Times New Roman" w:eastAsia="Times New Roman" w:hAnsi="Times New Roman" w:cs="Times New Roman"/>
              <w:b/>
            </w:rPr>
            <w:tab/>
          </w:r>
          <w:r>
            <w:t>7</w:t>
          </w:r>
        </w:p>
        <w:p w14:paraId="00000017" w14:textId="11DAA037" w:rsidR="001417FA" w:rsidRDefault="00374066">
          <w:pPr>
            <w:tabs>
              <w:tab w:val="right" w:pos="9025"/>
            </w:tabs>
            <w:spacing w:before="60" w:line="240" w:lineRule="auto"/>
            <w:ind w:left="360"/>
            <w:rPr>
              <w:rFonts w:ascii="Times New Roman" w:eastAsia="Times New Roman" w:hAnsi="Times New Roman" w:cs="Times New Roman"/>
            </w:rPr>
          </w:pPr>
          <w:hyperlink w:anchor="_glgs4rpmwrw1">
            <w:r w:rsidR="00333B47">
              <w:rPr>
                <w:rFonts w:ascii="Times New Roman" w:eastAsia="Times New Roman" w:hAnsi="Times New Roman" w:cs="Times New Roman"/>
              </w:rPr>
              <w:t>5.1 Political</w:t>
            </w:r>
          </w:hyperlink>
          <w:r w:rsidR="00333B47">
            <w:rPr>
              <w:rFonts w:ascii="Times New Roman" w:eastAsia="Times New Roman" w:hAnsi="Times New Roman" w:cs="Times New Roman"/>
            </w:rPr>
            <w:tab/>
          </w:r>
          <w:r>
            <w:t>7</w:t>
          </w:r>
        </w:p>
        <w:p w14:paraId="00000018" w14:textId="59675143" w:rsidR="001417FA" w:rsidRDefault="00374066">
          <w:pPr>
            <w:tabs>
              <w:tab w:val="right" w:pos="9025"/>
            </w:tabs>
            <w:spacing w:before="60" w:line="240" w:lineRule="auto"/>
            <w:ind w:left="360"/>
            <w:rPr>
              <w:rFonts w:ascii="Times New Roman" w:eastAsia="Times New Roman" w:hAnsi="Times New Roman" w:cs="Times New Roman"/>
            </w:rPr>
          </w:pPr>
          <w:hyperlink w:anchor="_cxdo9b9g9mma">
            <w:r w:rsidR="00333B47">
              <w:rPr>
                <w:rFonts w:ascii="Times New Roman" w:eastAsia="Times New Roman" w:hAnsi="Times New Roman" w:cs="Times New Roman"/>
              </w:rPr>
              <w:t>5.2 Economical</w:t>
            </w:r>
          </w:hyperlink>
          <w:r w:rsidR="00333B47">
            <w:rPr>
              <w:rFonts w:ascii="Times New Roman" w:eastAsia="Times New Roman" w:hAnsi="Times New Roman" w:cs="Times New Roman"/>
            </w:rPr>
            <w:tab/>
          </w:r>
          <w:r>
            <w:t>8</w:t>
          </w:r>
        </w:p>
        <w:p w14:paraId="00000019" w14:textId="42448B12" w:rsidR="001417FA" w:rsidRDefault="00374066">
          <w:pPr>
            <w:tabs>
              <w:tab w:val="right" w:pos="9025"/>
            </w:tabs>
            <w:spacing w:before="60" w:line="240" w:lineRule="auto"/>
            <w:ind w:left="360"/>
            <w:rPr>
              <w:rFonts w:ascii="Times New Roman" w:eastAsia="Times New Roman" w:hAnsi="Times New Roman" w:cs="Times New Roman"/>
            </w:rPr>
          </w:pPr>
          <w:hyperlink w:anchor="_9cdr5odg68ve">
            <w:r w:rsidR="00333B47">
              <w:rPr>
                <w:rFonts w:ascii="Times New Roman" w:eastAsia="Times New Roman" w:hAnsi="Times New Roman" w:cs="Times New Roman"/>
              </w:rPr>
              <w:t>5.3 Social</w:t>
            </w:r>
          </w:hyperlink>
          <w:r w:rsidR="00333B47">
            <w:rPr>
              <w:rFonts w:ascii="Times New Roman" w:eastAsia="Times New Roman" w:hAnsi="Times New Roman" w:cs="Times New Roman"/>
            </w:rPr>
            <w:tab/>
          </w:r>
          <w:r>
            <w:t>8</w:t>
          </w:r>
        </w:p>
        <w:p w14:paraId="0000001A" w14:textId="350A1DB7" w:rsidR="001417FA" w:rsidRDefault="00374066">
          <w:pPr>
            <w:tabs>
              <w:tab w:val="right" w:pos="9025"/>
            </w:tabs>
            <w:spacing w:before="60" w:line="240" w:lineRule="auto"/>
            <w:ind w:left="360"/>
            <w:rPr>
              <w:rFonts w:ascii="Times New Roman" w:eastAsia="Times New Roman" w:hAnsi="Times New Roman" w:cs="Times New Roman"/>
            </w:rPr>
          </w:pPr>
          <w:hyperlink w:anchor="_wjdr78lvymjt">
            <w:r w:rsidR="00333B47">
              <w:rPr>
                <w:rFonts w:ascii="Times New Roman" w:eastAsia="Times New Roman" w:hAnsi="Times New Roman" w:cs="Times New Roman"/>
              </w:rPr>
              <w:t>5.4 Technological</w:t>
            </w:r>
          </w:hyperlink>
          <w:r w:rsidR="00333B47">
            <w:rPr>
              <w:rFonts w:ascii="Times New Roman" w:eastAsia="Times New Roman" w:hAnsi="Times New Roman" w:cs="Times New Roman"/>
            </w:rPr>
            <w:tab/>
          </w:r>
          <w:r w:rsidR="00C02DF5">
            <w:t>9</w:t>
          </w:r>
        </w:p>
        <w:p w14:paraId="0000001B" w14:textId="77777777" w:rsidR="001417FA" w:rsidRDefault="00374066">
          <w:pPr>
            <w:tabs>
              <w:tab w:val="right" w:pos="9025"/>
            </w:tabs>
            <w:spacing w:before="200" w:line="240" w:lineRule="auto"/>
            <w:rPr>
              <w:rFonts w:ascii="Times New Roman" w:eastAsia="Times New Roman" w:hAnsi="Times New Roman" w:cs="Times New Roman"/>
            </w:rPr>
          </w:pPr>
          <w:hyperlink w:anchor="_wbxm0b35n46f">
            <w:r w:rsidR="00333B47">
              <w:rPr>
                <w:rFonts w:ascii="Times New Roman" w:eastAsia="Times New Roman" w:hAnsi="Times New Roman" w:cs="Times New Roman"/>
                <w:b/>
              </w:rPr>
              <w:t>6.0 Conclusion</w:t>
            </w:r>
          </w:hyperlink>
          <w:r w:rsidR="00333B47">
            <w:rPr>
              <w:rFonts w:ascii="Times New Roman" w:eastAsia="Times New Roman" w:hAnsi="Times New Roman" w:cs="Times New Roman"/>
              <w:b/>
            </w:rPr>
            <w:tab/>
          </w:r>
          <w:r w:rsidR="00333B47">
            <w:fldChar w:fldCharType="begin"/>
          </w:r>
          <w:r w:rsidR="00333B47">
            <w:instrText xml:space="preserve"> PAGEREF _wbxm0b35n46f \h </w:instrText>
          </w:r>
          <w:r w:rsidR="00333B47">
            <w:fldChar w:fldCharType="separate"/>
          </w:r>
          <w:r w:rsidR="00333B47">
            <w:rPr>
              <w:rFonts w:ascii="Times New Roman" w:eastAsia="Times New Roman" w:hAnsi="Times New Roman" w:cs="Times New Roman"/>
              <w:b/>
            </w:rPr>
            <w:t>10</w:t>
          </w:r>
          <w:r w:rsidR="00333B47">
            <w:fldChar w:fldCharType="end"/>
          </w:r>
        </w:p>
        <w:p w14:paraId="0000001C" w14:textId="737E1599" w:rsidR="001417FA" w:rsidRDefault="00374066">
          <w:pPr>
            <w:tabs>
              <w:tab w:val="right" w:pos="9025"/>
            </w:tabs>
            <w:spacing w:before="200" w:after="80" w:line="240" w:lineRule="auto"/>
            <w:rPr>
              <w:rFonts w:ascii="Times New Roman" w:eastAsia="Times New Roman" w:hAnsi="Times New Roman" w:cs="Times New Roman"/>
            </w:rPr>
          </w:pPr>
          <w:hyperlink w:anchor="_36xm5tt1o5ba">
            <w:r w:rsidR="00333B47">
              <w:rPr>
                <w:rFonts w:ascii="Times New Roman" w:eastAsia="Times New Roman" w:hAnsi="Times New Roman" w:cs="Times New Roman"/>
                <w:b/>
              </w:rPr>
              <w:t>7.0 References</w:t>
            </w:r>
          </w:hyperlink>
          <w:r w:rsidR="00333B47">
            <w:rPr>
              <w:rFonts w:ascii="Times New Roman" w:eastAsia="Times New Roman" w:hAnsi="Times New Roman" w:cs="Times New Roman"/>
              <w:b/>
            </w:rPr>
            <w:tab/>
          </w:r>
          <w:r w:rsidR="00333B47">
            <w:fldChar w:fldCharType="begin"/>
          </w:r>
          <w:r w:rsidR="00333B47">
            <w:instrText xml:space="preserve"> PAGEREF _36xm5tt1o5ba \h </w:instrText>
          </w:r>
          <w:r w:rsidR="00333B47">
            <w:fldChar w:fldCharType="separate"/>
          </w:r>
          <w:r w:rsidR="00333B47">
            <w:rPr>
              <w:rFonts w:ascii="Times New Roman" w:eastAsia="Times New Roman" w:hAnsi="Times New Roman" w:cs="Times New Roman"/>
              <w:b/>
            </w:rPr>
            <w:t>1</w:t>
          </w:r>
          <w:r>
            <w:rPr>
              <w:rFonts w:ascii="Times New Roman" w:eastAsia="Times New Roman" w:hAnsi="Times New Roman" w:cs="Times New Roman"/>
              <w:b/>
            </w:rPr>
            <w:t>1</w:t>
          </w:r>
          <w:r w:rsidR="00333B47">
            <w:fldChar w:fldCharType="end"/>
          </w:r>
          <w:r w:rsidR="00333B47">
            <w:fldChar w:fldCharType="end"/>
          </w:r>
        </w:p>
      </w:sdtContent>
    </w:sdt>
    <w:p w14:paraId="0000001D" w14:textId="77777777" w:rsidR="001417FA" w:rsidRDefault="001417FA">
      <w:pPr>
        <w:rPr>
          <w:rFonts w:ascii="Times New Roman" w:eastAsia="Times New Roman" w:hAnsi="Times New Roman" w:cs="Times New Roman"/>
        </w:rPr>
      </w:pPr>
    </w:p>
    <w:p w14:paraId="0000001E" w14:textId="77777777" w:rsidR="001417FA" w:rsidRDefault="00333B47">
      <w:pPr>
        <w:spacing w:line="360" w:lineRule="auto"/>
        <w:rPr>
          <w:rFonts w:ascii="Times New Roman" w:eastAsia="Times New Roman" w:hAnsi="Times New Roman" w:cs="Times New Roman"/>
        </w:rPr>
      </w:pPr>
      <w:r>
        <w:br w:type="page"/>
      </w:r>
    </w:p>
    <w:p w14:paraId="0000001F" w14:textId="77777777" w:rsidR="001417FA" w:rsidRPr="003E6867" w:rsidRDefault="00333B47">
      <w:pPr>
        <w:pStyle w:val="Heading1"/>
        <w:spacing w:line="360" w:lineRule="auto"/>
        <w:rPr>
          <w:rFonts w:eastAsia="Times New Roman"/>
          <w:i/>
          <w:iCs/>
          <w:sz w:val="32"/>
          <w:szCs w:val="32"/>
        </w:rPr>
      </w:pPr>
      <w:bookmarkStart w:id="0" w:name="_6yb6sn3gkrw8" w:colFirst="0" w:colLast="0"/>
      <w:bookmarkEnd w:id="0"/>
      <w:r w:rsidRPr="003E6867">
        <w:rPr>
          <w:rFonts w:eastAsia="Times New Roman"/>
          <w:i/>
          <w:iCs/>
        </w:rPr>
        <w:t>1.0 Introduction</w:t>
      </w:r>
    </w:p>
    <w:p w14:paraId="00000020" w14:textId="7B5A0616" w:rsidR="001417FA" w:rsidRPr="003E6867" w:rsidRDefault="00333B47">
      <w:pPr>
        <w:spacing w:line="360" w:lineRule="auto"/>
        <w:jc w:val="both"/>
        <w:rPr>
          <w:rFonts w:eastAsia="Times New Roman"/>
          <w:sz w:val="22"/>
          <w:szCs w:val="22"/>
        </w:rPr>
      </w:pPr>
      <w:r w:rsidRPr="003E6867">
        <w:rPr>
          <w:rFonts w:eastAsia="Times New Roman"/>
          <w:sz w:val="22"/>
          <w:szCs w:val="22"/>
        </w:rPr>
        <w:t xml:space="preserve">Starting off as The Rover Firm in Warwickshire, England in 1885, the now-famous Jaguar Land Rover eventually branched out to focus on automobiles. The British automakers Jaguar Land Rover and Jaguar Car went through </w:t>
      </w:r>
      <w:r w:rsidR="00885044" w:rsidRPr="003E6867">
        <w:rPr>
          <w:rFonts w:eastAsia="Times New Roman"/>
          <w:sz w:val="22"/>
          <w:szCs w:val="22"/>
        </w:rPr>
        <w:t>several</w:t>
      </w:r>
      <w:r w:rsidRPr="003E6867">
        <w:rPr>
          <w:rFonts w:eastAsia="Times New Roman"/>
          <w:sz w:val="22"/>
          <w:szCs w:val="22"/>
        </w:rPr>
        <w:t xml:space="preserve"> owners until being purchased by the major Indian automaker Tata Motors in 2008. After acquiring the company in 2013, Tata Motors changed its name to Jaguar </w:t>
      </w:r>
      <w:proofErr w:type="spellStart"/>
      <w:r w:rsidRPr="003E6867">
        <w:rPr>
          <w:rFonts w:eastAsia="Times New Roman"/>
          <w:sz w:val="22"/>
          <w:szCs w:val="22"/>
        </w:rPr>
        <w:t>Jaguar</w:t>
      </w:r>
      <w:proofErr w:type="spellEnd"/>
      <w:r w:rsidRPr="003E6867">
        <w:rPr>
          <w:rFonts w:eastAsia="Times New Roman"/>
          <w:sz w:val="22"/>
          <w:szCs w:val="22"/>
        </w:rPr>
        <w:t xml:space="preserve"> Land Rover Limited (</w:t>
      </w:r>
      <w:proofErr w:type="spellStart"/>
      <w:r w:rsidRPr="003E6867">
        <w:rPr>
          <w:rFonts w:eastAsia="Times New Roman"/>
          <w:sz w:val="22"/>
          <w:szCs w:val="22"/>
        </w:rPr>
        <w:t>Bechter</w:t>
      </w:r>
      <w:proofErr w:type="spellEnd"/>
      <w:r w:rsidRPr="003E6867">
        <w:rPr>
          <w:rFonts w:eastAsia="Times New Roman"/>
          <w:sz w:val="22"/>
          <w:szCs w:val="22"/>
        </w:rPr>
        <w:t xml:space="preserve"> and Wong, 2009). Range Rover, Electric Plug-In Hybrid Discover, Defender, Special Vehicle Operations Vehicle, and Jaguar Land Rover Classic are just a few of the SUV subsets that Jaguar Land Rover manufactures. Life cycle evaluation will be used by Jaguar Land Rover in daily business and new product exploration. Because of their superior performance and cutting-edge technology, Jaguar Land Rover automobiles are often used for cross-country excursions. Production of the first Jaguar Land Rover, the Series I, began in Solihull after its debut at the 1948 Amsterdam Motor Show. Jaguar Land Rover was one of the first companies to monitor customer preferences and promptly adapt to meet their needs. The company's primary method of advertising is market segmentation, through which it targets customers with specific preferences (</w:t>
      </w:r>
      <w:proofErr w:type="spellStart"/>
      <w:r w:rsidRPr="003E6867">
        <w:rPr>
          <w:rFonts w:eastAsia="Times New Roman"/>
          <w:sz w:val="22"/>
          <w:szCs w:val="22"/>
        </w:rPr>
        <w:t>Cateora</w:t>
      </w:r>
      <w:proofErr w:type="spellEnd"/>
      <w:r w:rsidRPr="003E6867">
        <w:rPr>
          <w:rFonts w:eastAsia="Times New Roman"/>
          <w:sz w:val="22"/>
          <w:szCs w:val="22"/>
        </w:rPr>
        <w:t xml:space="preserve"> and Graham, 2020).</w:t>
      </w:r>
    </w:p>
    <w:p w14:paraId="00000021" w14:textId="77777777" w:rsidR="001417FA" w:rsidRPr="003E6867" w:rsidRDefault="001417FA">
      <w:pPr>
        <w:spacing w:line="360" w:lineRule="auto"/>
        <w:jc w:val="both"/>
        <w:rPr>
          <w:rFonts w:eastAsia="Times New Roman"/>
          <w:sz w:val="22"/>
          <w:szCs w:val="22"/>
        </w:rPr>
      </w:pPr>
    </w:p>
    <w:p w14:paraId="00000022" w14:textId="77777777" w:rsidR="001417FA" w:rsidRDefault="001417FA">
      <w:pPr>
        <w:spacing w:line="360" w:lineRule="auto"/>
        <w:jc w:val="both"/>
        <w:rPr>
          <w:rFonts w:ascii="Times New Roman" w:eastAsia="Times New Roman" w:hAnsi="Times New Roman" w:cs="Times New Roman"/>
        </w:rPr>
      </w:pPr>
    </w:p>
    <w:p w14:paraId="00000023" w14:textId="77777777" w:rsidR="001417FA" w:rsidRPr="003E6867" w:rsidRDefault="00333B47">
      <w:pPr>
        <w:pStyle w:val="Heading1"/>
        <w:spacing w:line="360" w:lineRule="auto"/>
        <w:rPr>
          <w:rFonts w:eastAsia="Times New Roman"/>
          <w:i/>
          <w:iCs/>
        </w:rPr>
      </w:pPr>
      <w:bookmarkStart w:id="1" w:name="_8iqi13n5lzq" w:colFirst="0" w:colLast="0"/>
      <w:bookmarkEnd w:id="1"/>
      <w:r w:rsidRPr="003E6867">
        <w:rPr>
          <w:rFonts w:eastAsia="Times New Roman"/>
          <w:i/>
          <w:iCs/>
        </w:rPr>
        <w:t>2.0 Segmentation Targeting and Positioning</w:t>
      </w:r>
    </w:p>
    <w:p w14:paraId="00000024" w14:textId="6C41005F" w:rsidR="001417FA" w:rsidRPr="003E6867" w:rsidRDefault="00333B47">
      <w:pPr>
        <w:spacing w:line="360" w:lineRule="auto"/>
        <w:jc w:val="both"/>
        <w:rPr>
          <w:rFonts w:eastAsia="Times New Roman"/>
          <w:sz w:val="22"/>
          <w:szCs w:val="22"/>
        </w:rPr>
      </w:pPr>
      <w:r w:rsidRPr="003E6867">
        <w:rPr>
          <w:rFonts w:eastAsia="Times New Roman"/>
          <w:sz w:val="22"/>
          <w:szCs w:val="22"/>
        </w:rPr>
        <w:t xml:space="preserve">If the population were segmented into subgroups that had similar interests and routines, marketing activities may have a better chance of being effective. To segment the market, Jaguar Land Rover looks at factors like demographics, consumer psychology, and location. The luxury of owning a Jaguar Land Rover is one that is only extended to the most affluent members of society, such as wealthy heirs and very successful businesspeople. It has the precision of a laser, which may be used to its advantage. If you want your brand to be successful in the market for luxury automobiles, it </w:t>
      </w:r>
      <w:r w:rsidR="00885044" w:rsidRPr="003E6867">
        <w:rPr>
          <w:rFonts w:eastAsia="Times New Roman"/>
          <w:sz w:val="22"/>
          <w:szCs w:val="22"/>
        </w:rPr>
        <w:t>must</w:t>
      </w:r>
      <w:r w:rsidRPr="003E6867">
        <w:rPr>
          <w:rFonts w:eastAsia="Times New Roman"/>
          <w:sz w:val="22"/>
          <w:szCs w:val="22"/>
        </w:rPr>
        <w:t xml:space="preserve"> exude both strength and grandeur. The cutting-edge technology that the British luxury carmaker uses not only satisfies its consumers but also provides it with a competitive advantage in the market (</w:t>
      </w:r>
      <w:proofErr w:type="spellStart"/>
      <w:r w:rsidRPr="003E6867">
        <w:rPr>
          <w:rFonts w:eastAsia="Times New Roman"/>
          <w:sz w:val="22"/>
          <w:szCs w:val="22"/>
        </w:rPr>
        <w:t>Dibb</w:t>
      </w:r>
      <w:proofErr w:type="spellEnd"/>
      <w:r w:rsidRPr="003E6867">
        <w:rPr>
          <w:rFonts w:eastAsia="Times New Roman"/>
          <w:sz w:val="22"/>
          <w:szCs w:val="22"/>
        </w:rPr>
        <w:t xml:space="preserve"> and Simkin, 1991). This is owed to the fact that the company presents itself to the market as an industry leader. When determining where in the market to position Jaguar Land Rover, the corporation takes into consideration the value of the company.</w:t>
      </w:r>
    </w:p>
    <w:p w14:paraId="00000025" w14:textId="77777777" w:rsidR="001417FA" w:rsidRPr="003E6867" w:rsidRDefault="001417FA">
      <w:pPr>
        <w:spacing w:line="360" w:lineRule="auto"/>
        <w:jc w:val="both"/>
        <w:rPr>
          <w:rFonts w:eastAsia="Times New Roman"/>
          <w:sz w:val="22"/>
          <w:szCs w:val="22"/>
        </w:rPr>
      </w:pPr>
    </w:p>
    <w:p w14:paraId="00000026" w14:textId="77777777" w:rsidR="001417FA" w:rsidRDefault="001417FA">
      <w:pPr>
        <w:spacing w:line="360" w:lineRule="auto"/>
        <w:jc w:val="both"/>
        <w:rPr>
          <w:rFonts w:ascii="Times New Roman" w:eastAsia="Times New Roman" w:hAnsi="Times New Roman" w:cs="Times New Roman"/>
        </w:rPr>
      </w:pPr>
    </w:p>
    <w:p w14:paraId="00000027" w14:textId="77777777" w:rsidR="001417FA" w:rsidRPr="003E6867" w:rsidRDefault="00333B47">
      <w:pPr>
        <w:pStyle w:val="Heading1"/>
        <w:spacing w:line="360" w:lineRule="auto"/>
        <w:rPr>
          <w:rFonts w:eastAsia="Times New Roman"/>
          <w:i/>
          <w:iCs/>
        </w:rPr>
      </w:pPr>
      <w:bookmarkStart w:id="2" w:name="_ee6vqi9fp4n0" w:colFirst="0" w:colLast="0"/>
      <w:bookmarkEnd w:id="2"/>
      <w:r w:rsidRPr="003E6867">
        <w:rPr>
          <w:rFonts w:eastAsia="Times New Roman"/>
          <w:i/>
          <w:iCs/>
        </w:rPr>
        <w:t>3.0 Jaguar Land Rover Strategies</w:t>
      </w:r>
    </w:p>
    <w:p w14:paraId="00000028" w14:textId="77777777" w:rsidR="001417FA" w:rsidRPr="003E6867" w:rsidRDefault="00333B47">
      <w:pPr>
        <w:pStyle w:val="Heading2"/>
        <w:spacing w:line="360" w:lineRule="auto"/>
        <w:jc w:val="both"/>
        <w:rPr>
          <w:rFonts w:eastAsia="Times New Roman"/>
          <w:sz w:val="22"/>
          <w:szCs w:val="22"/>
        </w:rPr>
      </w:pPr>
      <w:bookmarkStart w:id="3" w:name="_famrajkib8xc" w:colFirst="0" w:colLast="0"/>
      <w:bookmarkEnd w:id="3"/>
      <w:r w:rsidRPr="003E6867">
        <w:rPr>
          <w:rFonts w:eastAsia="Times New Roman"/>
          <w:sz w:val="22"/>
          <w:szCs w:val="22"/>
        </w:rPr>
        <w:t>3.1 Jaguar Land Rover's Strategy for Future Product Development</w:t>
      </w:r>
    </w:p>
    <w:p w14:paraId="00000029" w14:textId="1F74ECDF" w:rsidR="001417FA" w:rsidRPr="003E6867" w:rsidRDefault="00333B47">
      <w:pPr>
        <w:spacing w:line="360" w:lineRule="auto"/>
        <w:jc w:val="both"/>
        <w:rPr>
          <w:rFonts w:eastAsia="Times New Roman"/>
          <w:sz w:val="22"/>
          <w:szCs w:val="22"/>
        </w:rPr>
      </w:pPr>
      <w:r w:rsidRPr="003E6867">
        <w:rPr>
          <w:rFonts w:eastAsia="Times New Roman"/>
          <w:sz w:val="22"/>
          <w:szCs w:val="22"/>
        </w:rPr>
        <w:t xml:space="preserve">Luxury sport utility vehicle brand Jaguar Land Rover has widespread recognition. Both the original three-door Range Rover, produced in 1970, and the later four-door iteration, introduced in 1981, are prime examples of Jaguar Land Rover's history of innovative design and features. An early Range Rover Velar was built in 1969, marking the beginning of this custom. Jaguar Land Rover debuted the second-generation Range Rover in 1994, and the third generation debuted in 2001. Although the Range Rover Sport was conceptualised in 2004 and based on the Range Stormer prototype, manufacturing didn't begin until 2005. 2008 saw the debut of the Range Rover Evoque and the LRX concept from the company. Its latest iteration debuted in 2012, with the Range Rover Sport and Jaguar Land Rover Hybrid following in 2013 and 2014, respectively (Lloyd, 2021). In 2015, Jaguar Land Rover debuted many </w:t>
      </w:r>
      <w:proofErr w:type="spellStart"/>
      <w:r w:rsidRPr="003E6867">
        <w:rPr>
          <w:rFonts w:eastAsia="Times New Roman"/>
          <w:sz w:val="22"/>
          <w:szCs w:val="22"/>
        </w:rPr>
        <w:t>groundbreaking</w:t>
      </w:r>
      <w:proofErr w:type="spellEnd"/>
      <w:r w:rsidRPr="003E6867">
        <w:rPr>
          <w:rFonts w:eastAsia="Times New Roman"/>
          <w:sz w:val="22"/>
          <w:szCs w:val="22"/>
        </w:rPr>
        <w:t xml:space="preserve"> ideas, including the Range Rover SVR Sport, the Range Rover SV autobiography, and the Range Rover Evoque convertible. Since its debut in 2017, the all-new Range Rover Velar has been primarily marketed as a family car. Jaguar Land Rover has always been ahead of the curve when it comes to technology and innovation, and its vehicles are known for their superior comfort, quick acceleration, and agile handling. Jaguar Land Rover only caters to the upper and middle classes. Jaguar Land Rover now offers a wide variety of vehicles, such as the Range Rover, Range Rover Sport, New Range Rover Velar, Range Rover Evoque, All New Discovery, and Discovery Sport. </w:t>
      </w:r>
      <w:r w:rsidR="00885044" w:rsidRPr="003E6867">
        <w:rPr>
          <w:rFonts w:eastAsia="Times New Roman"/>
          <w:sz w:val="22"/>
          <w:szCs w:val="22"/>
        </w:rPr>
        <w:t>All</w:t>
      </w:r>
      <w:r w:rsidRPr="003E6867">
        <w:rPr>
          <w:rFonts w:eastAsia="Times New Roman"/>
          <w:sz w:val="22"/>
          <w:szCs w:val="22"/>
        </w:rPr>
        <w:t xml:space="preserve"> these cars are formidable foes because of their tiny sizes. By maintaining a focus on high-end luxury items rather than opting for cheaper alternatives, Jaguar Land Rover has increased both its brand recognition and market share (</w:t>
      </w:r>
      <w:proofErr w:type="spellStart"/>
      <w:r w:rsidRPr="003E6867">
        <w:rPr>
          <w:rFonts w:eastAsia="Times New Roman"/>
          <w:sz w:val="22"/>
          <w:szCs w:val="22"/>
        </w:rPr>
        <w:t>Maniha</w:t>
      </w:r>
      <w:proofErr w:type="spellEnd"/>
      <w:r w:rsidRPr="003E6867">
        <w:rPr>
          <w:rFonts w:eastAsia="Times New Roman"/>
          <w:sz w:val="22"/>
          <w:szCs w:val="22"/>
        </w:rPr>
        <w:t xml:space="preserve"> et al., 2018).</w:t>
      </w:r>
    </w:p>
    <w:p w14:paraId="0000002A" w14:textId="77777777" w:rsidR="001417FA" w:rsidRDefault="001417FA">
      <w:pPr>
        <w:spacing w:line="360" w:lineRule="auto"/>
        <w:jc w:val="both"/>
        <w:rPr>
          <w:rFonts w:ascii="Times New Roman" w:eastAsia="Times New Roman" w:hAnsi="Times New Roman" w:cs="Times New Roman"/>
        </w:rPr>
      </w:pPr>
    </w:p>
    <w:p w14:paraId="0000002B" w14:textId="77777777" w:rsidR="001417FA" w:rsidRPr="003E6867" w:rsidRDefault="00333B47">
      <w:pPr>
        <w:pStyle w:val="Heading2"/>
        <w:spacing w:line="360" w:lineRule="auto"/>
        <w:jc w:val="both"/>
        <w:rPr>
          <w:rFonts w:eastAsia="Times New Roman"/>
          <w:i/>
          <w:iCs/>
        </w:rPr>
      </w:pPr>
      <w:bookmarkStart w:id="4" w:name="_8qsfikv4e19f" w:colFirst="0" w:colLast="0"/>
      <w:bookmarkEnd w:id="4"/>
      <w:r w:rsidRPr="003E6867">
        <w:rPr>
          <w:rFonts w:eastAsia="Times New Roman"/>
          <w:i/>
          <w:iCs/>
        </w:rPr>
        <w:t>3.2 Pricing and value policies of Jaguar Land Rover</w:t>
      </w:r>
    </w:p>
    <w:p w14:paraId="0000002C" w14:textId="77777777" w:rsidR="001417FA" w:rsidRPr="003E6867" w:rsidRDefault="00333B47">
      <w:pPr>
        <w:spacing w:line="360" w:lineRule="auto"/>
        <w:jc w:val="both"/>
        <w:rPr>
          <w:rFonts w:eastAsia="Times New Roman"/>
          <w:sz w:val="22"/>
          <w:szCs w:val="22"/>
        </w:rPr>
      </w:pPr>
      <w:r w:rsidRPr="003E6867">
        <w:rPr>
          <w:rFonts w:eastAsia="Times New Roman"/>
          <w:sz w:val="22"/>
          <w:szCs w:val="22"/>
        </w:rPr>
        <w:t>Prices for Jaguar Land Rover SUVs may vary depending on factors such as location, age range, and other variables. This broadens the range of consumers we can service, since they may get access to their car in whichever way is most convenient for them. Goods vary widely depending on contexts such as how they will be used; for instance, the company employs penetration pricing on original engine components and a higher rate, often called prestigious pricing, on parts that have been upgraded or replaced. Customers that put a greater value on the Jaguar Land Rover brand and quality than the price have shown a preference for the relatively high price, despite the car still being seen as a premium. The high expense of operation and maintenance, on top of the product's already high asking price, only serves to further cement the product's status as a luxury item (Gupta, 2022).</w:t>
      </w:r>
    </w:p>
    <w:p w14:paraId="0000002D" w14:textId="77777777" w:rsidR="001417FA" w:rsidRPr="003E6867" w:rsidRDefault="001417FA">
      <w:pPr>
        <w:spacing w:line="360" w:lineRule="auto"/>
        <w:jc w:val="both"/>
        <w:rPr>
          <w:rFonts w:eastAsia="Times New Roman"/>
          <w:sz w:val="22"/>
          <w:szCs w:val="22"/>
        </w:rPr>
      </w:pPr>
    </w:p>
    <w:p w14:paraId="0000002E" w14:textId="77777777" w:rsidR="001417FA" w:rsidRPr="003E6867" w:rsidRDefault="00333B47">
      <w:pPr>
        <w:pStyle w:val="Heading2"/>
        <w:spacing w:line="360" w:lineRule="auto"/>
        <w:jc w:val="both"/>
        <w:rPr>
          <w:rFonts w:eastAsia="Times New Roman"/>
          <w:i/>
          <w:iCs/>
        </w:rPr>
      </w:pPr>
      <w:bookmarkStart w:id="5" w:name="_1xz31wiwtty2" w:colFirst="0" w:colLast="0"/>
      <w:bookmarkEnd w:id="5"/>
      <w:r w:rsidRPr="003E6867">
        <w:rPr>
          <w:rFonts w:eastAsia="Times New Roman"/>
          <w:i/>
          <w:iCs/>
        </w:rPr>
        <w:t xml:space="preserve">3.3 Distribution and positioning tactics used by Jaguar </w:t>
      </w:r>
      <w:proofErr w:type="spellStart"/>
      <w:r w:rsidRPr="003E6867">
        <w:rPr>
          <w:rFonts w:eastAsia="Times New Roman"/>
          <w:i/>
          <w:iCs/>
        </w:rPr>
        <w:t>Jaguar</w:t>
      </w:r>
      <w:proofErr w:type="spellEnd"/>
      <w:r w:rsidRPr="003E6867">
        <w:rPr>
          <w:rFonts w:eastAsia="Times New Roman"/>
          <w:i/>
          <w:iCs/>
        </w:rPr>
        <w:t xml:space="preserve"> Land Rover</w:t>
      </w:r>
    </w:p>
    <w:p w14:paraId="0000002F" w14:textId="277AA707" w:rsidR="001417FA" w:rsidRPr="003E6867" w:rsidRDefault="00333B47">
      <w:pPr>
        <w:spacing w:line="360" w:lineRule="auto"/>
        <w:jc w:val="both"/>
        <w:rPr>
          <w:rFonts w:eastAsia="Times New Roman"/>
          <w:sz w:val="22"/>
          <w:szCs w:val="22"/>
        </w:rPr>
      </w:pPr>
      <w:r w:rsidRPr="003E6867">
        <w:rPr>
          <w:rFonts w:eastAsia="Times New Roman"/>
          <w:sz w:val="22"/>
          <w:szCs w:val="22"/>
        </w:rPr>
        <w:t xml:space="preserve">With an effective marketing mix that prioritises distribution, Jaguar Land Rover has established itself as a worldwide brand. Jaguar Land Rover has established a worldwide distribution structure that includes more than 2,000 franchise sales dealers to assist customers with post-purchase issues including repair and maintenance. The British automaker is shifting its attention to the Asian market after the purchase of Jaguar Land Rover by the Indian conglomerate Tata Motors. </w:t>
      </w:r>
      <w:r w:rsidR="00885044" w:rsidRPr="003E6867">
        <w:rPr>
          <w:rFonts w:eastAsia="Times New Roman"/>
          <w:sz w:val="22"/>
          <w:szCs w:val="22"/>
        </w:rPr>
        <w:t>To</w:t>
      </w:r>
      <w:r w:rsidRPr="003E6867">
        <w:rPr>
          <w:rFonts w:eastAsia="Times New Roman"/>
          <w:sz w:val="22"/>
          <w:szCs w:val="22"/>
        </w:rPr>
        <w:t xml:space="preserve"> get into the Chinese market, the corporation has formed a strategic partnership with local firm Cherry Automobiles. Jaguar Land Rover also plans to </w:t>
      </w:r>
      <w:r w:rsidR="00885044" w:rsidRPr="003E6867">
        <w:rPr>
          <w:rFonts w:eastAsia="Times New Roman"/>
          <w:sz w:val="22"/>
          <w:szCs w:val="22"/>
        </w:rPr>
        <w:t>open</w:t>
      </w:r>
      <w:r w:rsidRPr="003E6867">
        <w:rPr>
          <w:rFonts w:eastAsia="Times New Roman"/>
          <w:sz w:val="22"/>
          <w:szCs w:val="22"/>
        </w:rPr>
        <w:t xml:space="preserve"> specialist Jaguar Land Rover outlets in other Asian countries, particularly India, </w:t>
      </w:r>
      <w:r w:rsidR="00885044" w:rsidRPr="003E6867">
        <w:rPr>
          <w:rFonts w:eastAsia="Times New Roman"/>
          <w:sz w:val="22"/>
          <w:szCs w:val="22"/>
        </w:rPr>
        <w:t>to</w:t>
      </w:r>
      <w:r w:rsidRPr="003E6867">
        <w:rPr>
          <w:rFonts w:eastAsia="Times New Roman"/>
          <w:sz w:val="22"/>
          <w:szCs w:val="22"/>
        </w:rPr>
        <w:t xml:space="preserve"> raise brand awareness and sales of its automobiles (Nath and Dwivedi, 2021).</w:t>
      </w:r>
    </w:p>
    <w:p w14:paraId="00000030" w14:textId="77777777" w:rsidR="001417FA" w:rsidRPr="003E6867" w:rsidRDefault="001417FA">
      <w:pPr>
        <w:spacing w:line="360" w:lineRule="auto"/>
        <w:jc w:val="both"/>
        <w:rPr>
          <w:rFonts w:eastAsia="Times New Roman"/>
          <w:sz w:val="22"/>
          <w:szCs w:val="22"/>
        </w:rPr>
      </w:pPr>
    </w:p>
    <w:p w14:paraId="00000031" w14:textId="77777777" w:rsidR="001417FA" w:rsidRPr="003E6867" w:rsidRDefault="00333B47">
      <w:pPr>
        <w:pStyle w:val="Heading2"/>
        <w:spacing w:line="360" w:lineRule="auto"/>
        <w:jc w:val="both"/>
        <w:rPr>
          <w:rFonts w:eastAsia="Times New Roman"/>
          <w:i/>
          <w:iCs/>
        </w:rPr>
      </w:pPr>
      <w:bookmarkStart w:id="6" w:name="_ir42ex500dxg" w:colFirst="0" w:colLast="0"/>
      <w:bookmarkEnd w:id="6"/>
      <w:r w:rsidRPr="003E6867">
        <w:rPr>
          <w:rFonts w:eastAsia="Times New Roman"/>
          <w:i/>
          <w:iCs/>
        </w:rPr>
        <w:t>3.4 Methods for boosting Jaguar Land Rover's brand awareness</w:t>
      </w:r>
    </w:p>
    <w:p w14:paraId="00000032" w14:textId="083AE9EE" w:rsidR="001417FA" w:rsidRPr="003E6867" w:rsidRDefault="00333B47">
      <w:pPr>
        <w:spacing w:line="360" w:lineRule="auto"/>
        <w:jc w:val="both"/>
        <w:rPr>
          <w:rFonts w:eastAsia="Times New Roman"/>
          <w:sz w:val="22"/>
          <w:szCs w:val="22"/>
        </w:rPr>
      </w:pPr>
      <w:proofErr w:type="gramStart"/>
      <w:r w:rsidRPr="003E6867">
        <w:rPr>
          <w:rFonts w:eastAsia="Times New Roman"/>
          <w:sz w:val="22"/>
          <w:szCs w:val="22"/>
        </w:rPr>
        <w:t>Despite the fact that</w:t>
      </w:r>
      <w:proofErr w:type="gramEnd"/>
      <w:r w:rsidRPr="003E6867">
        <w:rPr>
          <w:rFonts w:eastAsia="Times New Roman"/>
          <w:sz w:val="22"/>
          <w:szCs w:val="22"/>
        </w:rPr>
        <w:t xml:space="preserve"> the Jaguar Land Rover brand doesn't need much advertising, the firm spends a significant amount of money making sure that its image remains positive and that its products are associated with exploration and risk-taking. instead of using traditional methods of advertising like spreads in newspapers and magazines, TV commercials, and billboards. Jaguar Land Rover's marketing campaigns are some of the most successful in the business. Numerous fun drives, off-road events, and other forms of live advertising have been held to promote the vehicle (</w:t>
      </w:r>
      <w:proofErr w:type="spellStart"/>
      <w:r w:rsidRPr="003E6867">
        <w:rPr>
          <w:rFonts w:eastAsia="Times New Roman"/>
          <w:sz w:val="22"/>
          <w:szCs w:val="22"/>
        </w:rPr>
        <w:t>Sandhusen</w:t>
      </w:r>
      <w:proofErr w:type="spellEnd"/>
      <w:r w:rsidRPr="003E6867">
        <w:rPr>
          <w:rFonts w:eastAsia="Times New Roman"/>
          <w:sz w:val="22"/>
          <w:szCs w:val="22"/>
        </w:rPr>
        <w:t xml:space="preserve">, 2018). It also uses different types of sponsorship and takes part in a wide variety of rallies to promote its brand, both of which vary according to the countries that show interest in them. Jaguar Land Rover has created an official club known as LROC to promote the brand's adventurous ethos. Jaguar Land Rover's CSR initiatives are helping the company increase both revenue and brand recognition. Also, Jaguar Land Rover has done well with digital advertising, with the company creating </w:t>
      </w:r>
      <w:r w:rsidR="00885044" w:rsidRPr="003E6867">
        <w:rPr>
          <w:rFonts w:eastAsia="Times New Roman"/>
          <w:sz w:val="22"/>
          <w:szCs w:val="22"/>
        </w:rPr>
        <w:t>several</w:t>
      </w:r>
      <w:r w:rsidRPr="003E6867">
        <w:rPr>
          <w:rFonts w:eastAsia="Times New Roman"/>
          <w:sz w:val="22"/>
          <w:szCs w:val="22"/>
        </w:rPr>
        <w:t xml:space="preserve"> creative films and campaigns to showcase its newest offerings. As a result, Jaguar Land Rover has an entire marketing strategy at its disposal (Thun and Hoenig, 2011).</w:t>
      </w:r>
    </w:p>
    <w:p w14:paraId="00000033" w14:textId="77777777" w:rsidR="001417FA" w:rsidRPr="003E6867" w:rsidRDefault="00333B47">
      <w:pPr>
        <w:pStyle w:val="Heading1"/>
        <w:spacing w:line="360" w:lineRule="auto"/>
        <w:rPr>
          <w:rFonts w:eastAsia="Times New Roman"/>
          <w:i/>
          <w:iCs/>
        </w:rPr>
      </w:pPr>
      <w:bookmarkStart w:id="7" w:name="_r7irtr3lshvl" w:colFirst="0" w:colLast="0"/>
      <w:bookmarkEnd w:id="7"/>
      <w:r w:rsidRPr="003E6867">
        <w:rPr>
          <w:rFonts w:eastAsia="Times New Roman"/>
          <w:i/>
          <w:iCs/>
        </w:rPr>
        <w:t>4.0 SWOT Analysis</w:t>
      </w:r>
    </w:p>
    <w:p w14:paraId="00000034" w14:textId="77777777" w:rsidR="001417FA" w:rsidRPr="003E6867" w:rsidRDefault="00333B47">
      <w:pPr>
        <w:pStyle w:val="Heading2"/>
        <w:spacing w:line="360" w:lineRule="auto"/>
        <w:jc w:val="both"/>
        <w:rPr>
          <w:rFonts w:eastAsia="Times New Roman"/>
          <w:i/>
          <w:iCs/>
        </w:rPr>
      </w:pPr>
      <w:bookmarkStart w:id="8" w:name="_818qzatdgob0" w:colFirst="0" w:colLast="0"/>
      <w:bookmarkEnd w:id="8"/>
      <w:r w:rsidRPr="003E6867">
        <w:rPr>
          <w:rFonts w:eastAsia="Times New Roman"/>
          <w:i/>
          <w:iCs/>
        </w:rPr>
        <w:t>4.1 Strengths</w:t>
      </w:r>
    </w:p>
    <w:p w14:paraId="00000035" w14:textId="77777777" w:rsidR="001417FA" w:rsidRPr="003E6867" w:rsidRDefault="00333B47">
      <w:pPr>
        <w:numPr>
          <w:ilvl w:val="0"/>
          <w:numId w:val="2"/>
        </w:numPr>
        <w:spacing w:line="360" w:lineRule="auto"/>
        <w:jc w:val="both"/>
        <w:rPr>
          <w:rFonts w:eastAsia="Times New Roman"/>
          <w:sz w:val="22"/>
          <w:szCs w:val="22"/>
        </w:rPr>
      </w:pPr>
      <w:r w:rsidRPr="003E6867">
        <w:rPr>
          <w:rFonts w:eastAsia="Times New Roman"/>
          <w:sz w:val="22"/>
          <w:szCs w:val="22"/>
        </w:rPr>
        <w:t>The Tata Group, of which Tata Motors is a part, gives Jaguar Land Rover a significant advantage in the luxury SUV market. This year's results verified the company's efforts from the previous year. Interbrand ranked Jaguar Land Rover as one of the world's top 100 most valuable brands for that year.</w:t>
      </w:r>
    </w:p>
    <w:p w14:paraId="00000036" w14:textId="77777777" w:rsidR="001417FA" w:rsidRPr="003E6867" w:rsidRDefault="00333B47">
      <w:pPr>
        <w:numPr>
          <w:ilvl w:val="0"/>
          <w:numId w:val="2"/>
        </w:numPr>
        <w:spacing w:line="360" w:lineRule="auto"/>
        <w:jc w:val="both"/>
        <w:rPr>
          <w:rFonts w:eastAsia="Times New Roman"/>
          <w:sz w:val="22"/>
          <w:szCs w:val="22"/>
        </w:rPr>
      </w:pPr>
      <w:r w:rsidRPr="003E6867">
        <w:rPr>
          <w:rFonts w:eastAsia="Times New Roman"/>
          <w:sz w:val="22"/>
          <w:szCs w:val="22"/>
        </w:rPr>
        <w:t xml:space="preserve">Having strong relationships with customers is </w:t>
      </w:r>
      <w:proofErr w:type="gramStart"/>
      <w:r w:rsidRPr="003E6867">
        <w:rPr>
          <w:rFonts w:eastAsia="Times New Roman"/>
          <w:sz w:val="22"/>
          <w:szCs w:val="22"/>
        </w:rPr>
        <w:t>really important</w:t>
      </w:r>
      <w:proofErr w:type="gramEnd"/>
      <w:r w:rsidRPr="003E6867">
        <w:rPr>
          <w:rFonts w:eastAsia="Times New Roman"/>
          <w:sz w:val="22"/>
          <w:szCs w:val="22"/>
        </w:rPr>
        <w:t xml:space="preserve"> to Jaguar Land Rover, as we mentioned briefly in the article. When it comes to interactions with clients, this business puts a premium on efficiency. Understanding the issues that customers are facing and actively seeking answers to those questions are essential steps (</w:t>
      </w:r>
      <w:proofErr w:type="spellStart"/>
      <w:r w:rsidRPr="003E6867">
        <w:rPr>
          <w:rFonts w:eastAsia="Times New Roman"/>
          <w:sz w:val="22"/>
          <w:szCs w:val="22"/>
        </w:rPr>
        <w:t>Sandhusen</w:t>
      </w:r>
      <w:proofErr w:type="spellEnd"/>
      <w:r w:rsidRPr="003E6867">
        <w:rPr>
          <w:rFonts w:eastAsia="Times New Roman"/>
          <w:sz w:val="22"/>
          <w:szCs w:val="22"/>
        </w:rPr>
        <w:t>, 2018).</w:t>
      </w:r>
    </w:p>
    <w:p w14:paraId="00000037" w14:textId="77777777" w:rsidR="001417FA" w:rsidRPr="003E6867" w:rsidRDefault="00333B47">
      <w:pPr>
        <w:numPr>
          <w:ilvl w:val="0"/>
          <w:numId w:val="2"/>
        </w:numPr>
        <w:spacing w:line="360" w:lineRule="auto"/>
        <w:jc w:val="both"/>
        <w:rPr>
          <w:rFonts w:eastAsia="Times New Roman"/>
          <w:sz w:val="22"/>
          <w:szCs w:val="22"/>
        </w:rPr>
      </w:pPr>
      <w:r w:rsidRPr="003E6867">
        <w:rPr>
          <w:rFonts w:eastAsia="Times New Roman"/>
          <w:sz w:val="22"/>
          <w:szCs w:val="22"/>
        </w:rPr>
        <w:t xml:space="preserve">People's perspectives shift when new technologies become more commonplace. To put it another way, people now care more about global issues than they ever have before. Consumers who put environmental concerns first. Jaguar Land Rover does all it can to save resources without jeopardising its ability to generate income. The contributions made by the Engine Manufacturing </w:t>
      </w:r>
      <w:proofErr w:type="spellStart"/>
      <w:r w:rsidRPr="003E6867">
        <w:rPr>
          <w:rFonts w:eastAsia="Times New Roman"/>
          <w:sz w:val="22"/>
          <w:szCs w:val="22"/>
        </w:rPr>
        <w:t>Center</w:t>
      </w:r>
      <w:proofErr w:type="spellEnd"/>
      <w:r w:rsidRPr="003E6867">
        <w:rPr>
          <w:rFonts w:eastAsia="Times New Roman"/>
          <w:sz w:val="22"/>
          <w:szCs w:val="22"/>
        </w:rPr>
        <w:t xml:space="preserve"> were crucial to the company's spectacular growth last year. The workers within the sphere developed a bulletproof process for assembling engines.</w:t>
      </w:r>
    </w:p>
    <w:p w14:paraId="00000038" w14:textId="77777777" w:rsidR="001417FA" w:rsidRPr="003E6867" w:rsidRDefault="00333B47">
      <w:pPr>
        <w:numPr>
          <w:ilvl w:val="0"/>
          <w:numId w:val="2"/>
        </w:numPr>
        <w:spacing w:line="360" w:lineRule="auto"/>
        <w:jc w:val="both"/>
        <w:rPr>
          <w:rFonts w:eastAsia="Times New Roman"/>
          <w:sz w:val="22"/>
          <w:szCs w:val="22"/>
        </w:rPr>
      </w:pPr>
      <w:r w:rsidRPr="003E6867">
        <w:rPr>
          <w:rFonts w:eastAsia="Times New Roman"/>
          <w:sz w:val="22"/>
          <w:szCs w:val="22"/>
        </w:rPr>
        <w:t>Jaguar Land Rover is mostly involved in the rail industry. Retail sales for the firm increased by 11% in 2016 thanks to this novel approach. That was only feasible because customers in more than 155 different nations acquired 80% of the company's vehicles (</w:t>
      </w:r>
      <w:proofErr w:type="spellStart"/>
      <w:r w:rsidRPr="003E6867">
        <w:rPr>
          <w:rFonts w:eastAsia="Times New Roman"/>
          <w:sz w:val="22"/>
          <w:szCs w:val="22"/>
        </w:rPr>
        <w:t>Ponterosso</w:t>
      </w:r>
      <w:proofErr w:type="spellEnd"/>
      <w:r w:rsidRPr="003E6867">
        <w:rPr>
          <w:rFonts w:eastAsia="Times New Roman"/>
          <w:sz w:val="22"/>
          <w:szCs w:val="22"/>
        </w:rPr>
        <w:t xml:space="preserve">, </w:t>
      </w:r>
      <w:proofErr w:type="spellStart"/>
      <w:r w:rsidRPr="003E6867">
        <w:rPr>
          <w:rFonts w:eastAsia="Times New Roman"/>
          <w:sz w:val="22"/>
          <w:szCs w:val="22"/>
        </w:rPr>
        <w:t>Gaterell</w:t>
      </w:r>
      <w:proofErr w:type="spellEnd"/>
      <w:r w:rsidRPr="003E6867">
        <w:rPr>
          <w:rFonts w:eastAsia="Times New Roman"/>
          <w:sz w:val="22"/>
          <w:szCs w:val="22"/>
        </w:rPr>
        <w:t xml:space="preserve"> and Williams, 2018).</w:t>
      </w:r>
    </w:p>
    <w:p w14:paraId="00000039" w14:textId="77777777" w:rsidR="001417FA" w:rsidRDefault="001417FA">
      <w:pPr>
        <w:spacing w:line="360" w:lineRule="auto"/>
        <w:jc w:val="both"/>
        <w:rPr>
          <w:rFonts w:ascii="Times New Roman" w:eastAsia="Times New Roman" w:hAnsi="Times New Roman" w:cs="Times New Roman"/>
        </w:rPr>
      </w:pPr>
    </w:p>
    <w:p w14:paraId="0000003A" w14:textId="77777777" w:rsidR="001417FA" w:rsidRPr="003E6867" w:rsidRDefault="00333B47">
      <w:pPr>
        <w:pStyle w:val="Heading2"/>
        <w:spacing w:line="360" w:lineRule="auto"/>
        <w:jc w:val="both"/>
        <w:rPr>
          <w:rFonts w:eastAsia="Times New Roman"/>
          <w:i/>
          <w:iCs/>
        </w:rPr>
      </w:pPr>
      <w:bookmarkStart w:id="9" w:name="_kqc854h7pg70" w:colFirst="0" w:colLast="0"/>
      <w:bookmarkEnd w:id="9"/>
      <w:r w:rsidRPr="003E6867">
        <w:rPr>
          <w:rFonts w:eastAsia="Times New Roman"/>
          <w:i/>
          <w:iCs/>
        </w:rPr>
        <w:t>4.2 Weaknesses</w:t>
      </w:r>
    </w:p>
    <w:p w14:paraId="0000003B" w14:textId="0EB47C6B" w:rsidR="001417FA" w:rsidRPr="003E6867" w:rsidRDefault="00333B47">
      <w:pPr>
        <w:numPr>
          <w:ilvl w:val="0"/>
          <w:numId w:val="3"/>
        </w:numPr>
        <w:spacing w:line="360" w:lineRule="auto"/>
        <w:jc w:val="both"/>
        <w:rPr>
          <w:rFonts w:eastAsia="Times New Roman"/>
          <w:sz w:val="22"/>
          <w:szCs w:val="22"/>
        </w:rPr>
      </w:pPr>
      <w:r w:rsidRPr="003E6867">
        <w:rPr>
          <w:rFonts w:eastAsia="Times New Roman"/>
          <w:sz w:val="22"/>
          <w:szCs w:val="22"/>
        </w:rPr>
        <w:t xml:space="preserve">Most manufacturers of "luxury" cars are </w:t>
      </w:r>
      <w:r w:rsidR="00885044" w:rsidRPr="003E6867">
        <w:rPr>
          <w:rFonts w:eastAsia="Times New Roman"/>
          <w:sz w:val="22"/>
          <w:szCs w:val="22"/>
        </w:rPr>
        <w:t>up to date</w:t>
      </w:r>
      <w:r w:rsidRPr="003E6867">
        <w:rPr>
          <w:rFonts w:eastAsia="Times New Roman"/>
          <w:sz w:val="22"/>
          <w:szCs w:val="22"/>
        </w:rPr>
        <w:t xml:space="preserve"> on developments in developing countries. However, Jaguar Land Rover has several problems with it. The growth rate of the Asian market, for instance, has dropped by 18%.</w:t>
      </w:r>
    </w:p>
    <w:p w14:paraId="0000003C" w14:textId="2B3D0F86" w:rsidR="001417FA" w:rsidRPr="003E6867" w:rsidRDefault="00333B47">
      <w:pPr>
        <w:numPr>
          <w:ilvl w:val="0"/>
          <w:numId w:val="3"/>
        </w:numPr>
        <w:spacing w:line="360" w:lineRule="auto"/>
        <w:jc w:val="both"/>
        <w:rPr>
          <w:rFonts w:eastAsia="Times New Roman"/>
          <w:sz w:val="22"/>
          <w:szCs w:val="22"/>
        </w:rPr>
      </w:pPr>
      <w:r w:rsidRPr="003E6867">
        <w:rPr>
          <w:rFonts w:eastAsia="Times New Roman"/>
          <w:sz w:val="22"/>
          <w:szCs w:val="22"/>
        </w:rPr>
        <w:t xml:space="preserve">Companies in the UK and Europe </w:t>
      </w:r>
      <w:r w:rsidR="00885044" w:rsidRPr="003E6867">
        <w:rPr>
          <w:rFonts w:eastAsia="Times New Roman"/>
          <w:sz w:val="22"/>
          <w:szCs w:val="22"/>
        </w:rPr>
        <w:t>contribute</w:t>
      </w:r>
      <w:r w:rsidRPr="003E6867">
        <w:rPr>
          <w:rFonts w:eastAsia="Times New Roman"/>
          <w:sz w:val="22"/>
          <w:szCs w:val="22"/>
        </w:rPr>
        <w:t xml:space="preserve"> significantly to the company's bottom line. When you do the maths, 45% is a staggering number. Nonetheless, due to the industry's size, competition is healthy. The effect on Jaguar Land Rover's long-term sales is uncertain (Clegg et al., 2012).</w:t>
      </w:r>
    </w:p>
    <w:p w14:paraId="0000003D" w14:textId="77777777" w:rsidR="001417FA" w:rsidRPr="003E6867" w:rsidRDefault="001417FA">
      <w:pPr>
        <w:spacing w:line="360" w:lineRule="auto"/>
        <w:jc w:val="both"/>
        <w:rPr>
          <w:rFonts w:eastAsia="Times New Roman"/>
          <w:sz w:val="22"/>
          <w:szCs w:val="22"/>
        </w:rPr>
      </w:pPr>
    </w:p>
    <w:p w14:paraId="0000003E" w14:textId="77777777" w:rsidR="001417FA" w:rsidRPr="003E6867" w:rsidRDefault="00333B47">
      <w:pPr>
        <w:pStyle w:val="Heading2"/>
        <w:spacing w:line="360" w:lineRule="auto"/>
        <w:jc w:val="both"/>
        <w:rPr>
          <w:rFonts w:eastAsia="Times New Roman"/>
          <w:i/>
          <w:iCs/>
        </w:rPr>
      </w:pPr>
      <w:bookmarkStart w:id="10" w:name="_x4ynt57yim3u" w:colFirst="0" w:colLast="0"/>
      <w:bookmarkEnd w:id="10"/>
      <w:r w:rsidRPr="003E6867">
        <w:rPr>
          <w:rFonts w:eastAsia="Times New Roman"/>
          <w:i/>
          <w:iCs/>
        </w:rPr>
        <w:t>4.3 Opportunities</w:t>
      </w:r>
    </w:p>
    <w:p w14:paraId="0000003F" w14:textId="237A27D2" w:rsidR="001417FA" w:rsidRPr="003E6867" w:rsidRDefault="00333B47">
      <w:pPr>
        <w:numPr>
          <w:ilvl w:val="0"/>
          <w:numId w:val="4"/>
        </w:numPr>
        <w:spacing w:line="360" w:lineRule="auto"/>
        <w:jc w:val="both"/>
        <w:rPr>
          <w:rFonts w:eastAsia="Times New Roman"/>
          <w:sz w:val="22"/>
          <w:szCs w:val="22"/>
        </w:rPr>
      </w:pPr>
      <w:r w:rsidRPr="003E6867">
        <w:rPr>
          <w:rFonts w:eastAsia="Times New Roman"/>
          <w:sz w:val="22"/>
          <w:szCs w:val="22"/>
        </w:rPr>
        <w:t xml:space="preserve">The automotive industry is slowly but steadily adopting three revolutionary technologies. One is that consumers' preferences are </w:t>
      </w:r>
      <w:r w:rsidR="00885044" w:rsidRPr="003E6867">
        <w:rPr>
          <w:rFonts w:eastAsia="Times New Roman"/>
          <w:sz w:val="22"/>
          <w:szCs w:val="22"/>
        </w:rPr>
        <w:t>ever shifting</w:t>
      </w:r>
      <w:r w:rsidRPr="003E6867">
        <w:rPr>
          <w:rFonts w:eastAsia="Times New Roman"/>
          <w:sz w:val="22"/>
          <w:szCs w:val="22"/>
        </w:rPr>
        <w:t>. Greater emphasis was placed on security and efficiency in terms of both power source and fuel use in the sequel. Information and data that have been recently updated.</w:t>
      </w:r>
    </w:p>
    <w:p w14:paraId="00000040" w14:textId="77777777" w:rsidR="001417FA" w:rsidRPr="003E6867" w:rsidRDefault="00333B47">
      <w:pPr>
        <w:numPr>
          <w:ilvl w:val="0"/>
          <w:numId w:val="4"/>
        </w:numPr>
        <w:spacing w:line="360" w:lineRule="auto"/>
        <w:jc w:val="both"/>
        <w:rPr>
          <w:rFonts w:eastAsia="Times New Roman"/>
          <w:sz w:val="22"/>
          <w:szCs w:val="22"/>
        </w:rPr>
      </w:pPr>
      <w:r w:rsidRPr="003E6867">
        <w:rPr>
          <w:rFonts w:eastAsia="Times New Roman"/>
          <w:sz w:val="22"/>
          <w:szCs w:val="22"/>
        </w:rPr>
        <w:t>As we have seen, the United Kingdom and continental Europe are Jaguar Land Rover's primary sales regions. An increase in the company's market share might be very advantageous. For instance, Jaguar Land Rover may concentrate a little more on Asia and the BRIC nations.</w:t>
      </w:r>
    </w:p>
    <w:p w14:paraId="00000041" w14:textId="77777777" w:rsidR="001417FA" w:rsidRPr="003E6867" w:rsidRDefault="00333B47">
      <w:pPr>
        <w:numPr>
          <w:ilvl w:val="0"/>
          <w:numId w:val="4"/>
        </w:numPr>
        <w:spacing w:line="360" w:lineRule="auto"/>
        <w:jc w:val="both"/>
        <w:rPr>
          <w:rFonts w:eastAsia="Times New Roman"/>
          <w:sz w:val="22"/>
          <w:szCs w:val="22"/>
        </w:rPr>
      </w:pPr>
      <w:r w:rsidRPr="003E6867">
        <w:rPr>
          <w:rFonts w:eastAsia="Times New Roman"/>
          <w:sz w:val="22"/>
          <w:szCs w:val="22"/>
        </w:rPr>
        <w:t>Also, there is a great chance to work together with experts and suppliers from fields outside than the conventional car industry. Consequently, that may improve OEM operations. At first, original equipment manufacturers (OEMs) can feel more pressure to undercut costs offered by their suppliers in this situation. Second, ODMs might go global to seek co-funding opportunities (</w:t>
      </w:r>
      <w:proofErr w:type="spellStart"/>
      <w:r w:rsidRPr="003E6867">
        <w:rPr>
          <w:rFonts w:eastAsia="Times New Roman"/>
          <w:sz w:val="22"/>
          <w:szCs w:val="22"/>
        </w:rPr>
        <w:t>Bechter</w:t>
      </w:r>
      <w:proofErr w:type="spellEnd"/>
      <w:r w:rsidRPr="003E6867">
        <w:rPr>
          <w:rFonts w:eastAsia="Times New Roman"/>
          <w:sz w:val="22"/>
          <w:szCs w:val="22"/>
        </w:rPr>
        <w:t xml:space="preserve"> and Wong, 2009).</w:t>
      </w:r>
    </w:p>
    <w:p w14:paraId="00000042" w14:textId="77777777" w:rsidR="001417FA" w:rsidRPr="003E6867" w:rsidRDefault="001417FA">
      <w:pPr>
        <w:spacing w:line="360" w:lineRule="auto"/>
        <w:jc w:val="both"/>
        <w:rPr>
          <w:rFonts w:eastAsia="Times New Roman"/>
          <w:sz w:val="22"/>
          <w:szCs w:val="22"/>
        </w:rPr>
      </w:pPr>
    </w:p>
    <w:p w14:paraId="00000043" w14:textId="77777777" w:rsidR="001417FA" w:rsidRPr="00C02DF5" w:rsidRDefault="00333B47">
      <w:pPr>
        <w:pStyle w:val="Heading2"/>
        <w:spacing w:line="360" w:lineRule="auto"/>
        <w:jc w:val="both"/>
        <w:rPr>
          <w:rFonts w:eastAsia="Times New Roman"/>
          <w:i/>
          <w:iCs/>
        </w:rPr>
      </w:pPr>
      <w:bookmarkStart w:id="11" w:name="_oarxyzoeqpun" w:colFirst="0" w:colLast="0"/>
      <w:bookmarkEnd w:id="11"/>
      <w:r w:rsidRPr="00C02DF5">
        <w:rPr>
          <w:rFonts w:eastAsia="Times New Roman"/>
          <w:i/>
          <w:iCs/>
        </w:rPr>
        <w:t>4.4 Threats</w:t>
      </w:r>
    </w:p>
    <w:p w14:paraId="00000044" w14:textId="77777777" w:rsidR="001417FA" w:rsidRPr="00C02DF5" w:rsidRDefault="00333B47">
      <w:pPr>
        <w:numPr>
          <w:ilvl w:val="0"/>
          <w:numId w:val="1"/>
        </w:numPr>
        <w:spacing w:line="360" w:lineRule="auto"/>
        <w:jc w:val="both"/>
        <w:rPr>
          <w:rFonts w:eastAsia="Times New Roman"/>
          <w:sz w:val="22"/>
          <w:szCs w:val="22"/>
        </w:rPr>
      </w:pPr>
      <w:r w:rsidRPr="00C02DF5">
        <w:rPr>
          <w:rFonts w:eastAsia="Times New Roman"/>
          <w:sz w:val="22"/>
          <w:szCs w:val="22"/>
        </w:rPr>
        <w:t xml:space="preserve">It's common knowledge that several trustworthy companies operate within the automobile sector. Nonetheless, as a result, these businesses' profit margins narrow. In all transparency, competing businesses are taking customers away from one another. However, breaking into the industry is notoriously challenging for </w:t>
      </w:r>
      <w:proofErr w:type="spellStart"/>
      <w:r w:rsidRPr="00C02DF5">
        <w:rPr>
          <w:rFonts w:eastAsia="Times New Roman"/>
          <w:sz w:val="22"/>
          <w:szCs w:val="22"/>
        </w:rPr>
        <w:t>startups</w:t>
      </w:r>
      <w:proofErr w:type="spellEnd"/>
      <w:r w:rsidRPr="00C02DF5">
        <w:rPr>
          <w:rFonts w:eastAsia="Times New Roman"/>
          <w:sz w:val="22"/>
          <w:szCs w:val="22"/>
        </w:rPr>
        <w:t>.</w:t>
      </w:r>
    </w:p>
    <w:p w14:paraId="00000045" w14:textId="77777777" w:rsidR="001417FA" w:rsidRPr="00C02DF5" w:rsidRDefault="00333B47">
      <w:pPr>
        <w:numPr>
          <w:ilvl w:val="0"/>
          <w:numId w:val="1"/>
        </w:numPr>
        <w:spacing w:line="360" w:lineRule="auto"/>
        <w:jc w:val="both"/>
        <w:rPr>
          <w:rFonts w:eastAsia="Times New Roman"/>
          <w:sz w:val="22"/>
          <w:szCs w:val="22"/>
        </w:rPr>
      </w:pPr>
      <w:r w:rsidRPr="00C02DF5">
        <w:rPr>
          <w:rFonts w:eastAsia="Times New Roman"/>
          <w:sz w:val="22"/>
          <w:szCs w:val="22"/>
        </w:rPr>
        <w:t xml:space="preserve">Political instability, fuel shortages, sickness, military conflict, natural disasters, and other disruptions are common in many of the nations where the corporation operates. Without a doubt, this </w:t>
      </w:r>
      <w:proofErr w:type="gramStart"/>
      <w:r w:rsidRPr="00C02DF5">
        <w:rPr>
          <w:rFonts w:eastAsia="Times New Roman"/>
          <w:sz w:val="22"/>
          <w:szCs w:val="22"/>
        </w:rPr>
        <w:t>has an effect on</w:t>
      </w:r>
      <w:proofErr w:type="gramEnd"/>
      <w:r w:rsidRPr="00C02DF5">
        <w:rPr>
          <w:rFonts w:eastAsia="Times New Roman"/>
          <w:sz w:val="22"/>
          <w:szCs w:val="22"/>
        </w:rPr>
        <w:t xml:space="preserve"> the company's cash flow.</w:t>
      </w:r>
    </w:p>
    <w:p w14:paraId="00000046" w14:textId="77777777" w:rsidR="001417FA" w:rsidRPr="00C02DF5" w:rsidRDefault="00333B47">
      <w:pPr>
        <w:numPr>
          <w:ilvl w:val="0"/>
          <w:numId w:val="1"/>
        </w:numPr>
        <w:spacing w:line="360" w:lineRule="auto"/>
        <w:jc w:val="both"/>
        <w:rPr>
          <w:rFonts w:eastAsia="Times New Roman"/>
          <w:sz w:val="22"/>
          <w:szCs w:val="22"/>
        </w:rPr>
      </w:pPr>
      <w:r w:rsidRPr="00C02DF5">
        <w:rPr>
          <w:rFonts w:eastAsia="Times New Roman"/>
          <w:sz w:val="22"/>
          <w:szCs w:val="22"/>
        </w:rPr>
        <w:t>By its very nature, technology is dynamic, evolving at a rapid pace. As output and effectiveness increase, the competition heats up. Things may change rapidly, even if a firm is currently doing very well (</w:t>
      </w:r>
      <w:proofErr w:type="spellStart"/>
      <w:r w:rsidRPr="00C02DF5">
        <w:rPr>
          <w:rFonts w:eastAsia="Times New Roman"/>
          <w:sz w:val="22"/>
          <w:szCs w:val="22"/>
        </w:rPr>
        <w:t>Cateora</w:t>
      </w:r>
      <w:proofErr w:type="spellEnd"/>
      <w:r w:rsidRPr="00C02DF5">
        <w:rPr>
          <w:rFonts w:eastAsia="Times New Roman"/>
          <w:sz w:val="22"/>
          <w:szCs w:val="22"/>
        </w:rPr>
        <w:t xml:space="preserve"> and Graham, 2020).</w:t>
      </w:r>
    </w:p>
    <w:p w14:paraId="00000047" w14:textId="77777777" w:rsidR="001417FA" w:rsidRPr="00C02DF5" w:rsidRDefault="00333B47">
      <w:pPr>
        <w:pStyle w:val="Heading1"/>
        <w:spacing w:line="360" w:lineRule="auto"/>
        <w:rPr>
          <w:rFonts w:eastAsia="Times New Roman"/>
          <w:i/>
          <w:iCs/>
        </w:rPr>
      </w:pPr>
      <w:bookmarkStart w:id="12" w:name="_fpvyeejc67ol" w:colFirst="0" w:colLast="0"/>
      <w:bookmarkEnd w:id="12"/>
      <w:r w:rsidRPr="00C02DF5">
        <w:rPr>
          <w:rFonts w:eastAsia="Times New Roman"/>
          <w:i/>
          <w:iCs/>
        </w:rPr>
        <w:t>5.0 PEST Analysis of Jaguar Land Rover</w:t>
      </w:r>
    </w:p>
    <w:p w14:paraId="00000048" w14:textId="77777777" w:rsidR="001417FA" w:rsidRPr="00C02DF5" w:rsidRDefault="00333B47">
      <w:pPr>
        <w:pStyle w:val="Heading2"/>
        <w:spacing w:line="360" w:lineRule="auto"/>
        <w:jc w:val="both"/>
        <w:rPr>
          <w:rFonts w:eastAsia="Times New Roman"/>
          <w:i/>
          <w:iCs/>
        </w:rPr>
      </w:pPr>
      <w:bookmarkStart w:id="13" w:name="_glgs4rpmwrw1" w:colFirst="0" w:colLast="0"/>
      <w:bookmarkEnd w:id="13"/>
      <w:r w:rsidRPr="00C02DF5">
        <w:rPr>
          <w:rFonts w:eastAsia="Times New Roman"/>
          <w:i/>
          <w:iCs/>
        </w:rPr>
        <w:t>5.1 Political</w:t>
      </w:r>
    </w:p>
    <w:p w14:paraId="00000049" w14:textId="77777777" w:rsidR="001417FA" w:rsidRDefault="00333B47">
      <w:pPr>
        <w:spacing w:line="360" w:lineRule="auto"/>
        <w:jc w:val="both"/>
        <w:rPr>
          <w:rFonts w:ascii="Times New Roman" w:eastAsia="Times New Roman" w:hAnsi="Times New Roman" w:cs="Times New Roman"/>
        </w:rPr>
      </w:pPr>
      <w:r w:rsidRPr="00C02DF5">
        <w:rPr>
          <w:rFonts w:eastAsia="Times New Roman"/>
          <w:sz w:val="22"/>
          <w:szCs w:val="22"/>
        </w:rPr>
        <w:t>Many variables, such as the institutions of foreign governments, their political stability, and their openness to international commerce, determine the extent to which governments may exert influence on economies and specific sectors. Corporation tax, a tax on profits that</w:t>
      </w:r>
      <w:r>
        <w:rPr>
          <w:rFonts w:ascii="Times New Roman" w:eastAsia="Times New Roman" w:hAnsi="Times New Roman" w:cs="Times New Roman"/>
        </w:rPr>
        <w:t xml:space="preserve"> governments collect in addition to other taxes, is a political element that will </w:t>
      </w:r>
      <w:proofErr w:type="gramStart"/>
      <w:r>
        <w:rPr>
          <w:rFonts w:ascii="Times New Roman" w:eastAsia="Times New Roman" w:hAnsi="Times New Roman" w:cs="Times New Roman"/>
        </w:rPr>
        <w:t>have an effect on</w:t>
      </w:r>
      <w:proofErr w:type="gramEnd"/>
      <w:r>
        <w:rPr>
          <w:rFonts w:ascii="Times New Roman" w:eastAsia="Times New Roman" w:hAnsi="Times New Roman" w:cs="Times New Roman"/>
        </w:rPr>
        <w:t xml:space="preserve"> </w:t>
      </w:r>
      <w:r w:rsidRPr="00C02DF5">
        <w:rPr>
          <w:rFonts w:eastAsia="Times New Roman"/>
          <w:sz w:val="22"/>
          <w:szCs w:val="22"/>
        </w:rPr>
        <w:t xml:space="preserve">JLR. In 2016, the firm paid £4.44 billion in corporate income tax, or 20% of their $22.2 billion in sales, due to the current rate of corporation tax in the United Kingdom, one of their most important markets (Lloyd, 2021). On January 20th, 2015, Business Secretary Vince Cable announced that the automotive industry had received an investment of £30.5 million, including £11.3 million in government funding, £2.8 million in investments, and £16.4 million in in-kind contributions, a one-time donation from a </w:t>
      </w:r>
      <w:proofErr w:type="spellStart"/>
      <w:r w:rsidRPr="00C02DF5">
        <w:rPr>
          <w:rFonts w:eastAsia="Times New Roman"/>
          <w:sz w:val="22"/>
          <w:szCs w:val="22"/>
        </w:rPr>
        <w:t>nonprofit</w:t>
      </w:r>
      <w:proofErr w:type="spellEnd"/>
      <w:r w:rsidRPr="00C02DF5">
        <w:rPr>
          <w:rFonts w:eastAsia="Times New Roman"/>
          <w:sz w:val="22"/>
          <w:szCs w:val="22"/>
        </w:rPr>
        <w:t xml:space="preserve"> organisation. The Automotive Council's Business Environment and Skills Group initiated this initiative to facilitate communication between major automakers and to meet the anticipated need for skilled workers in the automotive sector and supply chain in the United Kingdom. Having more personnel who are better at their duties will allow JLR to save money by letting go of the less competent employees. As a result, it seems likely that JLR will seek candidates with experience in the automotive industry when filling open positions (Kotler and Armstrong, 2019).</w:t>
      </w:r>
    </w:p>
    <w:p w14:paraId="0000004A" w14:textId="77777777" w:rsidR="001417FA" w:rsidRDefault="001417FA">
      <w:pPr>
        <w:spacing w:line="360" w:lineRule="auto"/>
        <w:jc w:val="both"/>
        <w:rPr>
          <w:rFonts w:ascii="Times New Roman" w:eastAsia="Times New Roman" w:hAnsi="Times New Roman" w:cs="Times New Roman"/>
        </w:rPr>
      </w:pPr>
    </w:p>
    <w:p w14:paraId="0000004B" w14:textId="77777777" w:rsidR="001417FA" w:rsidRPr="00C02DF5" w:rsidRDefault="00333B47">
      <w:pPr>
        <w:pStyle w:val="Heading2"/>
        <w:spacing w:line="360" w:lineRule="auto"/>
        <w:jc w:val="both"/>
        <w:rPr>
          <w:rFonts w:eastAsia="Times New Roman"/>
          <w:i/>
          <w:iCs/>
        </w:rPr>
      </w:pPr>
      <w:bookmarkStart w:id="14" w:name="_cxdo9b9g9mma" w:colFirst="0" w:colLast="0"/>
      <w:bookmarkEnd w:id="14"/>
      <w:r w:rsidRPr="00C02DF5">
        <w:rPr>
          <w:rFonts w:eastAsia="Times New Roman"/>
          <w:i/>
          <w:iCs/>
        </w:rPr>
        <w:t>5.2 Economical</w:t>
      </w:r>
    </w:p>
    <w:p w14:paraId="0000004C" w14:textId="77777777" w:rsidR="001417FA" w:rsidRPr="00C02DF5" w:rsidRDefault="00333B47">
      <w:pPr>
        <w:spacing w:line="360" w:lineRule="auto"/>
        <w:jc w:val="both"/>
        <w:rPr>
          <w:rFonts w:eastAsia="Times New Roman"/>
          <w:sz w:val="22"/>
          <w:szCs w:val="22"/>
        </w:rPr>
      </w:pPr>
      <w:r w:rsidRPr="00C02DF5">
        <w:rPr>
          <w:rFonts w:eastAsia="Times New Roman"/>
          <w:sz w:val="22"/>
          <w:szCs w:val="22"/>
        </w:rPr>
        <w:t>The health of the economy is largely determined by the impact of a variety of external influences on company performance. A healthy economy and stable government are two indicators of this. Beginning at 0.5 in July and peaking at 1.8 in January 2017, inflation has been on the rise this year. Nonetheless, it is predicted to increase to a maximum of 2.7 in the fourth quarter, making it a critical economic issue that will harm JLR. Due to the increased cost of borrowing huge quantities of money due to escalating inflation, JLR will have to pay more money when they take out loans. If JLR borrows money to pay for something in another nation and that country's currency is stronger than the currency they are borrowing in, the cost of the transaction will increase. The unemployment rate is also considered by JLR since it is indicative of the health of the economy and, by extension, the number of individuals who are gainfully employed. With such a high unemployment rate, JLR cannot sustain a stable crew (Bailey, 2019).</w:t>
      </w:r>
    </w:p>
    <w:p w14:paraId="0000004D" w14:textId="77777777" w:rsidR="001417FA" w:rsidRDefault="001417FA">
      <w:pPr>
        <w:spacing w:line="360" w:lineRule="auto"/>
        <w:jc w:val="both"/>
        <w:rPr>
          <w:rFonts w:ascii="Times New Roman" w:eastAsia="Times New Roman" w:hAnsi="Times New Roman" w:cs="Times New Roman"/>
        </w:rPr>
      </w:pPr>
    </w:p>
    <w:p w14:paraId="0000004E" w14:textId="77777777" w:rsidR="001417FA" w:rsidRPr="00C02DF5" w:rsidRDefault="00333B47">
      <w:pPr>
        <w:pStyle w:val="Heading2"/>
        <w:spacing w:line="360" w:lineRule="auto"/>
        <w:jc w:val="both"/>
        <w:rPr>
          <w:rFonts w:eastAsia="Times New Roman"/>
          <w:i/>
          <w:iCs/>
        </w:rPr>
      </w:pPr>
      <w:bookmarkStart w:id="15" w:name="_9cdr5odg68ve" w:colFirst="0" w:colLast="0"/>
      <w:bookmarkEnd w:id="15"/>
      <w:r w:rsidRPr="00C02DF5">
        <w:rPr>
          <w:rFonts w:eastAsia="Times New Roman"/>
          <w:i/>
          <w:iCs/>
        </w:rPr>
        <w:t>5.3 Social</w:t>
      </w:r>
    </w:p>
    <w:p w14:paraId="0000004F" w14:textId="3BEB4B30" w:rsidR="001417FA" w:rsidRPr="00C02DF5" w:rsidRDefault="00333B47">
      <w:pPr>
        <w:spacing w:line="360" w:lineRule="auto"/>
        <w:jc w:val="both"/>
        <w:rPr>
          <w:rFonts w:eastAsia="Times New Roman"/>
          <w:sz w:val="22"/>
          <w:szCs w:val="22"/>
        </w:rPr>
      </w:pPr>
      <w:r w:rsidRPr="00C02DF5">
        <w:rPr>
          <w:rFonts w:eastAsia="Times New Roman"/>
          <w:sz w:val="22"/>
          <w:szCs w:val="22"/>
        </w:rPr>
        <w:t xml:space="preserve">The social environment in which a firm operates is influenced by demographic trends, population increase or reduction, and other relevant social aspects. Access to higher-paying jobs </w:t>
      </w:r>
      <w:r w:rsidR="00885044" w:rsidRPr="00C02DF5">
        <w:rPr>
          <w:rFonts w:eastAsia="Times New Roman"/>
          <w:sz w:val="22"/>
          <w:szCs w:val="22"/>
        </w:rPr>
        <w:t>because of</w:t>
      </w:r>
      <w:r w:rsidRPr="00C02DF5">
        <w:rPr>
          <w:rFonts w:eastAsia="Times New Roman"/>
          <w:sz w:val="22"/>
          <w:szCs w:val="22"/>
        </w:rPr>
        <w:t xml:space="preserve"> increasing educational attainment is one socioeconomic element that will affect the quality of life of JLT's customers. Over a third of the 8.7 million kids in the UK who are involved in some type of education after high school—1.8 million in secondary school—continue their education. This exemplifies the progress made by the UK's educational system from 1947, when students were graduating from high school at the ages of 15 and 16, while lacking the necessary skills to get a well-paying position in the workforce. In contrast, rising educational barometers mean more people can get higher-paying jobs, and more of those people will be able to afford JLR's luxury cars. Additionally, JLR will have access to a bigger pool of competent candidates who are better positioned to contribute to the success of the business with a more educated workforce (</w:t>
      </w:r>
      <w:proofErr w:type="spellStart"/>
      <w:r w:rsidRPr="00C02DF5">
        <w:rPr>
          <w:rFonts w:eastAsia="Times New Roman"/>
          <w:sz w:val="22"/>
          <w:szCs w:val="22"/>
        </w:rPr>
        <w:t>Dibb</w:t>
      </w:r>
      <w:proofErr w:type="spellEnd"/>
      <w:r w:rsidRPr="00C02DF5">
        <w:rPr>
          <w:rFonts w:eastAsia="Times New Roman"/>
          <w:sz w:val="22"/>
          <w:szCs w:val="22"/>
        </w:rPr>
        <w:t xml:space="preserve"> and Simkin, 1991).</w:t>
      </w:r>
    </w:p>
    <w:p w14:paraId="00000050" w14:textId="77777777" w:rsidR="001417FA" w:rsidRPr="00C02DF5" w:rsidRDefault="001417FA">
      <w:pPr>
        <w:spacing w:line="360" w:lineRule="auto"/>
        <w:jc w:val="both"/>
        <w:rPr>
          <w:rFonts w:eastAsia="Times New Roman"/>
          <w:sz w:val="22"/>
          <w:szCs w:val="22"/>
        </w:rPr>
      </w:pPr>
    </w:p>
    <w:p w14:paraId="00000051" w14:textId="77777777" w:rsidR="001417FA" w:rsidRPr="00C02DF5" w:rsidRDefault="00333B47">
      <w:pPr>
        <w:pStyle w:val="Heading2"/>
        <w:spacing w:line="360" w:lineRule="auto"/>
        <w:jc w:val="both"/>
        <w:rPr>
          <w:rFonts w:eastAsia="Times New Roman"/>
          <w:i/>
          <w:iCs/>
        </w:rPr>
      </w:pPr>
      <w:bookmarkStart w:id="16" w:name="_wjdr78lvymjt" w:colFirst="0" w:colLast="0"/>
      <w:bookmarkEnd w:id="16"/>
      <w:r w:rsidRPr="00C02DF5">
        <w:rPr>
          <w:rFonts w:eastAsia="Times New Roman"/>
          <w:i/>
          <w:iCs/>
        </w:rPr>
        <w:t>5.4 Technological</w:t>
      </w:r>
    </w:p>
    <w:p w14:paraId="00000052" w14:textId="16889E1A" w:rsidR="001417FA" w:rsidRPr="00C02DF5" w:rsidRDefault="00C02DF5">
      <w:pPr>
        <w:spacing w:line="360" w:lineRule="auto"/>
        <w:jc w:val="both"/>
        <w:rPr>
          <w:rFonts w:eastAsia="Times New Roman"/>
          <w:sz w:val="22"/>
          <w:szCs w:val="22"/>
        </w:rPr>
      </w:pPr>
      <w:r w:rsidRPr="00C02DF5">
        <w:rPr>
          <w:rFonts w:eastAsia="Times New Roman"/>
          <w:sz w:val="22"/>
          <w:szCs w:val="22"/>
        </w:rPr>
        <w:t>All</w:t>
      </w:r>
      <w:r w:rsidR="00333B47" w:rsidRPr="00C02DF5">
        <w:rPr>
          <w:rFonts w:eastAsia="Times New Roman"/>
          <w:sz w:val="22"/>
          <w:szCs w:val="22"/>
        </w:rPr>
        <w:t xml:space="preserve"> these factors are associated with the effects that modern technical developments have had on River Island's capacity to do business. As a result of technological advancements, JLR has a great opportunity to expand their consumer base and improve their brand's image by using social media platforms such as Facebook, Twitter, LinkedIn, and Pinterest. The corporation might accomplish this in </w:t>
      </w:r>
      <w:r w:rsidRPr="00C02DF5">
        <w:rPr>
          <w:rFonts w:eastAsia="Times New Roman"/>
          <w:sz w:val="22"/>
          <w:szCs w:val="22"/>
        </w:rPr>
        <w:t>several</w:t>
      </w:r>
      <w:r w:rsidR="00333B47" w:rsidRPr="00C02DF5">
        <w:rPr>
          <w:rFonts w:eastAsia="Times New Roman"/>
          <w:sz w:val="22"/>
          <w:szCs w:val="22"/>
        </w:rPr>
        <w:t xml:space="preserve"> ways, such as by establishing a Facebook profile for their brand and by promoting specials and special offers using broadband podcasting software (Thun and Hoenig, 2011). Increasing awareness for a worthy cause may be as easy as giving a Facebook page </w:t>
      </w:r>
      <w:r w:rsidRPr="00C02DF5">
        <w:rPr>
          <w:rFonts w:eastAsia="Times New Roman"/>
          <w:sz w:val="22"/>
          <w:szCs w:val="22"/>
        </w:rPr>
        <w:t>alike</w:t>
      </w:r>
      <w:r w:rsidR="00333B47" w:rsidRPr="00C02DF5">
        <w:rPr>
          <w:rFonts w:eastAsia="Times New Roman"/>
          <w:sz w:val="22"/>
          <w:szCs w:val="22"/>
        </w:rPr>
        <w:t>. Since individuals are now more connected globally and are making informal connections with one another's life through online observations, this is an advantage of using social media to advertise a business. In general, people put greater stock in the views of individuals they know and like as opposed to those of complete strangers. Millions of people's views about a company's goods and services are broadcast far and wide owing to platforms like YouTube and social media (Pathak, 2016).</w:t>
      </w:r>
    </w:p>
    <w:p w14:paraId="00000053" w14:textId="77777777" w:rsidR="001417FA" w:rsidRDefault="001417FA">
      <w:pPr>
        <w:spacing w:line="360" w:lineRule="auto"/>
        <w:jc w:val="both"/>
        <w:rPr>
          <w:rFonts w:ascii="Times New Roman" w:eastAsia="Times New Roman" w:hAnsi="Times New Roman" w:cs="Times New Roman"/>
        </w:rPr>
      </w:pPr>
    </w:p>
    <w:p w14:paraId="00A050A8" w14:textId="77777777" w:rsidR="00C02DF5" w:rsidRDefault="00C02DF5">
      <w:pPr>
        <w:pStyle w:val="Heading1"/>
        <w:spacing w:line="360" w:lineRule="auto"/>
        <w:rPr>
          <w:rFonts w:eastAsia="Times New Roman"/>
          <w:i/>
          <w:iCs/>
        </w:rPr>
      </w:pPr>
      <w:bookmarkStart w:id="17" w:name="_wbxm0b35n46f" w:colFirst="0" w:colLast="0"/>
      <w:bookmarkEnd w:id="17"/>
    </w:p>
    <w:p w14:paraId="1CDE41C3" w14:textId="77777777" w:rsidR="00C02DF5" w:rsidRDefault="00C02DF5">
      <w:pPr>
        <w:pStyle w:val="Heading1"/>
        <w:spacing w:line="360" w:lineRule="auto"/>
        <w:rPr>
          <w:rFonts w:eastAsia="Times New Roman"/>
          <w:i/>
          <w:iCs/>
        </w:rPr>
      </w:pPr>
    </w:p>
    <w:p w14:paraId="714B707F" w14:textId="77777777" w:rsidR="00C02DF5" w:rsidRDefault="00C02DF5">
      <w:pPr>
        <w:pStyle w:val="Heading1"/>
        <w:spacing w:line="360" w:lineRule="auto"/>
        <w:rPr>
          <w:rFonts w:eastAsia="Times New Roman"/>
          <w:i/>
          <w:iCs/>
        </w:rPr>
      </w:pPr>
    </w:p>
    <w:p w14:paraId="37836EBA" w14:textId="77777777" w:rsidR="00C02DF5" w:rsidRPr="00C02DF5" w:rsidRDefault="00C02DF5" w:rsidP="00C02DF5"/>
    <w:p w14:paraId="00000054" w14:textId="7627B0E1" w:rsidR="001417FA" w:rsidRPr="00C02DF5" w:rsidRDefault="00333B47">
      <w:pPr>
        <w:pStyle w:val="Heading1"/>
        <w:spacing w:line="360" w:lineRule="auto"/>
        <w:rPr>
          <w:rFonts w:eastAsia="Times New Roman"/>
          <w:i/>
          <w:iCs/>
        </w:rPr>
      </w:pPr>
      <w:r w:rsidRPr="00C02DF5">
        <w:rPr>
          <w:rFonts w:eastAsia="Times New Roman"/>
          <w:i/>
          <w:iCs/>
        </w:rPr>
        <w:t>6.0 Conclusion</w:t>
      </w:r>
    </w:p>
    <w:p w14:paraId="00000055" w14:textId="1EC7A623" w:rsidR="001417FA" w:rsidRPr="00C02DF5" w:rsidRDefault="00333B47">
      <w:pPr>
        <w:spacing w:line="360" w:lineRule="auto"/>
        <w:jc w:val="both"/>
        <w:rPr>
          <w:rFonts w:eastAsia="Times New Roman"/>
          <w:sz w:val="22"/>
          <w:szCs w:val="22"/>
        </w:rPr>
      </w:pPr>
      <w:r w:rsidRPr="00C02DF5">
        <w:rPr>
          <w:rFonts w:eastAsia="Times New Roman"/>
          <w:sz w:val="22"/>
          <w:szCs w:val="22"/>
        </w:rPr>
        <w:t xml:space="preserve">An increasing number of companies are joining the luxury automotive industry. This may be attributed to the expanding demand in the Asian and European markets, the changing preferences of customers brought on by developments in technology, and the rising incomes per capita. Businesses in this sector are being impacted by a variety of factors, including pressure on the supply side, restrictions imposed by governments, carbon emissions, the greenhouse effect, and the evolution of transportation in the future. The PEST analysis is carried out by investigating the factors that are external to the organisation and have the potential to either help or impede operations. JLR and other manufacturers will have enough time to analyse the newly acquired information and devise a plan that will allow them to make the most of the opportunities that the future will bring. One of the most important factors in ensuring continued success and competitiveness in the UK automotive sector is doing rigorous analysis of the macroenvironment. Customers have never been led to believe that Land Rover has done anything to tarnish its reputation as a producer of high-quality vehicles. If we look back at the history of Land Rover's product releases, we can see that many different Land Rover models were sufficiently </w:t>
      </w:r>
      <w:r w:rsidR="00C02DF5" w:rsidRPr="00C02DF5">
        <w:rPr>
          <w:rFonts w:eastAsia="Times New Roman"/>
          <w:sz w:val="22"/>
          <w:szCs w:val="22"/>
        </w:rPr>
        <w:t>like</w:t>
      </w:r>
      <w:r w:rsidRPr="00C02DF5">
        <w:rPr>
          <w:rFonts w:eastAsia="Times New Roman"/>
          <w:sz w:val="22"/>
          <w:szCs w:val="22"/>
        </w:rPr>
        <w:t xml:space="preserve"> military vehicles to be influenced by the designs of the military vehicles.</w:t>
      </w:r>
    </w:p>
    <w:p w14:paraId="00000056" w14:textId="77777777" w:rsidR="001417FA" w:rsidRPr="00C02DF5" w:rsidRDefault="00333B47">
      <w:pPr>
        <w:spacing w:line="360" w:lineRule="auto"/>
        <w:jc w:val="both"/>
        <w:rPr>
          <w:rFonts w:eastAsia="Times New Roman"/>
          <w:sz w:val="22"/>
          <w:szCs w:val="22"/>
        </w:rPr>
      </w:pPr>
      <w:r w:rsidRPr="00C02DF5">
        <w:rPr>
          <w:sz w:val="22"/>
          <w:szCs w:val="22"/>
        </w:rPr>
        <w:br w:type="page"/>
      </w:r>
    </w:p>
    <w:p w14:paraId="00000057" w14:textId="77777777" w:rsidR="001417FA" w:rsidRPr="00C02DF5" w:rsidRDefault="00333B47">
      <w:pPr>
        <w:pStyle w:val="Heading1"/>
        <w:spacing w:line="360" w:lineRule="auto"/>
        <w:rPr>
          <w:rFonts w:eastAsia="Times New Roman"/>
          <w:i/>
          <w:iCs/>
          <w:sz w:val="36"/>
          <w:szCs w:val="36"/>
        </w:rPr>
      </w:pPr>
      <w:bookmarkStart w:id="18" w:name="_36xm5tt1o5ba" w:colFirst="0" w:colLast="0"/>
      <w:bookmarkEnd w:id="18"/>
      <w:r w:rsidRPr="00C02DF5">
        <w:rPr>
          <w:rFonts w:eastAsia="Times New Roman"/>
          <w:i/>
          <w:iCs/>
        </w:rPr>
        <w:t>7.0 References</w:t>
      </w:r>
    </w:p>
    <w:p w14:paraId="00000058" w14:textId="07A6374A" w:rsidR="001417FA" w:rsidRDefault="00333B47">
      <w:pPr>
        <w:spacing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Bailey, D. (2019). </w:t>
      </w:r>
      <w:r>
        <w:rPr>
          <w:rFonts w:ascii="Times New Roman" w:eastAsia="Times New Roman" w:hAnsi="Times New Roman" w:cs="Times New Roman"/>
          <w:i/>
        </w:rPr>
        <w:t xml:space="preserve">How long can Jaguar Land Rover continue to go it </w:t>
      </w:r>
      <w:r w:rsidR="00885044">
        <w:rPr>
          <w:rFonts w:ascii="Times New Roman" w:eastAsia="Times New Roman" w:hAnsi="Times New Roman" w:cs="Times New Roman"/>
          <w:i/>
        </w:rPr>
        <w:t>alone?</w:t>
      </w:r>
    </w:p>
    <w:p w14:paraId="00000059" w14:textId="77777777" w:rsidR="001417FA" w:rsidRDefault="00333B47">
      <w:pPr>
        <w:spacing w:after="240"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Bechter</w:t>
      </w:r>
      <w:proofErr w:type="spellEnd"/>
      <w:r>
        <w:rPr>
          <w:rFonts w:ascii="Times New Roman" w:eastAsia="Times New Roman" w:hAnsi="Times New Roman" w:cs="Times New Roman"/>
        </w:rPr>
        <w:t xml:space="preserve">, C. and Wong, A. (2009). </w:t>
      </w:r>
      <w:r>
        <w:rPr>
          <w:rFonts w:ascii="Times New Roman" w:eastAsia="Times New Roman" w:hAnsi="Times New Roman" w:cs="Times New Roman"/>
          <w:i/>
        </w:rPr>
        <w:t>Tata Motors and its Global Marketing Efforts: Managing the Synergies between Land Rover and Jaguar</w:t>
      </w:r>
      <w:r>
        <w:rPr>
          <w:rFonts w:ascii="Times New Roman" w:eastAsia="Times New Roman" w:hAnsi="Times New Roman" w:cs="Times New Roman"/>
        </w:rPr>
        <w:t>.</w:t>
      </w:r>
    </w:p>
    <w:p w14:paraId="0000005A" w14:textId="77777777" w:rsidR="001417FA" w:rsidRDefault="00333B47">
      <w:pPr>
        <w:spacing w:after="240"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Cateora</w:t>
      </w:r>
      <w:proofErr w:type="spellEnd"/>
      <w:r>
        <w:rPr>
          <w:rFonts w:ascii="Times New Roman" w:eastAsia="Times New Roman" w:hAnsi="Times New Roman" w:cs="Times New Roman"/>
        </w:rPr>
        <w:t xml:space="preserve">, P.R. and Graham, J.L. (2020). </w:t>
      </w:r>
      <w:r>
        <w:rPr>
          <w:rFonts w:ascii="Times New Roman" w:eastAsia="Times New Roman" w:hAnsi="Times New Roman" w:cs="Times New Roman"/>
          <w:i/>
        </w:rPr>
        <w:t>International marketing</w:t>
      </w:r>
      <w:r>
        <w:rPr>
          <w:rFonts w:ascii="Times New Roman" w:eastAsia="Times New Roman" w:hAnsi="Times New Roman" w:cs="Times New Roman"/>
        </w:rPr>
        <w:t xml:space="preserve">. New York, Ny </w:t>
      </w:r>
      <w:proofErr w:type="spellStart"/>
      <w:r>
        <w:rPr>
          <w:rFonts w:ascii="Times New Roman" w:eastAsia="Times New Roman" w:hAnsi="Times New Roman" w:cs="Times New Roman"/>
        </w:rPr>
        <w:t>Mcgrawhill</w:t>
      </w:r>
      <w:proofErr w:type="spellEnd"/>
      <w:r>
        <w:rPr>
          <w:rFonts w:ascii="Times New Roman" w:eastAsia="Times New Roman" w:hAnsi="Times New Roman" w:cs="Times New Roman"/>
        </w:rPr>
        <w:t xml:space="preserve"> Education.</w:t>
      </w:r>
    </w:p>
    <w:p w14:paraId="0000005B" w14:textId="77777777" w:rsidR="001417FA" w:rsidRDefault="00333B47">
      <w:pPr>
        <w:spacing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Clegg, B., Chandler, S., Binder, M. and Edwards, J. (2012). Governing inter-organisational R&amp;D supplier collaborations: a study at Jaguar Land Rover. </w:t>
      </w:r>
      <w:r>
        <w:rPr>
          <w:rFonts w:ascii="Times New Roman" w:eastAsia="Times New Roman" w:hAnsi="Times New Roman" w:cs="Times New Roman"/>
          <w:i/>
        </w:rPr>
        <w:t>Production Planning &amp; Control</w:t>
      </w:r>
      <w:r>
        <w:rPr>
          <w:rFonts w:ascii="Times New Roman" w:eastAsia="Times New Roman" w:hAnsi="Times New Roman" w:cs="Times New Roman"/>
        </w:rPr>
        <w:t>, 24(8-9).</w:t>
      </w:r>
    </w:p>
    <w:p w14:paraId="0000005C" w14:textId="77777777" w:rsidR="001417FA" w:rsidRDefault="00333B47">
      <w:pPr>
        <w:spacing w:after="240"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Dibb</w:t>
      </w:r>
      <w:proofErr w:type="spellEnd"/>
      <w:r>
        <w:rPr>
          <w:rFonts w:ascii="Times New Roman" w:eastAsia="Times New Roman" w:hAnsi="Times New Roman" w:cs="Times New Roman"/>
        </w:rPr>
        <w:t xml:space="preserve">, S. and Simkin, L. (1991). TARGETING, SEGMENTS AND POSITIONING. </w:t>
      </w:r>
      <w:r>
        <w:rPr>
          <w:rFonts w:ascii="Times New Roman" w:eastAsia="Times New Roman" w:hAnsi="Times New Roman" w:cs="Times New Roman"/>
          <w:i/>
        </w:rPr>
        <w:t>International Journal of Retail &amp; Distribution Management</w:t>
      </w:r>
      <w:r>
        <w:rPr>
          <w:rFonts w:ascii="Times New Roman" w:eastAsia="Times New Roman" w:hAnsi="Times New Roman" w:cs="Times New Roman"/>
        </w:rPr>
        <w:t>, [online] 19(3). doi:10.1108/09590559110143800.</w:t>
      </w:r>
    </w:p>
    <w:p w14:paraId="0000005D" w14:textId="77777777" w:rsidR="001417FA" w:rsidRDefault="00333B47">
      <w:pPr>
        <w:spacing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Gupta, N. (2022). </w:t>
      </w:r>
      <w:r>
        <w:rPr>
          <w:rFonts w:ascii="Times New Roman" w:eastAsia="Times New Roman" w:hAnsi="Times New Roman" w:cs="Times New Roman"/>
          <w:i/>
        </w:rPr>
        <w:t>Cross Border Merger &amp; Acquisition a wealth creating proposition: An exploratory case study of Tata Motors and Jaguar Land Rover</w:t>
      </w:r>
      <w:r>
        <w:rPr>
          <w:rFonts w:ascii="Times New Roman" w:eastAsia="Times New Roman" w:hAnsi="Times New Roman" w:cs="Times New Roman"/>
        </w:rPr>
        <w:t>. norma.ncirl.ie.</w:t>
      </w:r>
    </w:p>
    <w:p w14:paraId="0000005E" w14:textId="77777777" w:rsidR="001417FA" w:rsidRDefault="00333B47">
      <w:pPr>
        <w:spacing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Kotler, P. and Armstrong, G. (2019). </w:t>
      </w:r>
      <w:r>
        <w:rPr>
          <w:rFonts w:ascii="Times New Roman" w:eastAsia="Times New Roman" w:hAnsi="Times New Roman" w:cs="Times New Roman"/>
          <w:i/>
        </w:rPr>
        <w:t>Principles of marketing</w:t>
      </w:r>
      <w:r>
        <w:rPr>
          <w:rFonts w:ascii="Times New Roman" w:eastAsia="Times New Roman" w:hAnsi="Times New Roman" w:cs="Times New Roman"/>
        </w:rPr>
        <w:t>. 17th ed. Hoboken: Pearson Higher Education.</w:t>
      </w:r>
    </w:p>
    <w:p w14:paraId="0000005F" w14:textId="77777777" w:rsidR="001417FA" w:rsidRDefault="00333B47">
      <w:pPr>
        <w:spacing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Kotler, </w:t>
      </w:r>
      <w:proofErr w:type="gramStart"/>
      <w:r>
        <w:rPr>
          <w:rFonts w:ascii="Times New Roman" w:eastAsia="Times New Roman" w:hAnsi="Times New Roman" w:cs="Times New Roman"/>
        </w:rPr>
        <w:t>P.</w:t>
      </w:r>
      <w:proofErr w:type="gramEnd"/>
      <w:r>
        <w:rPr>
          <w:rFonts w:ascii="Times New Roman" w:eastAsia="Times New Roman" w:hAnsi="Times New Roman" w:cs="Times New Roman"/>
        </w:rPr>
        <w:t xml:space="preserve"> and Keller, K.L. (2017). </w:t>
      </w:r>
      <w:r>
        <w:rPr>
          <w:rFonts w:ascii="Times New Roman" w:eastAsia="Times New Roman" w:hAnsi="Times New Roman" w:cs="Times New Roman"/>
          <w:i/>
        </w:rPr>
        <w:t>Marketing management</w:t>
      </w:r>
      <w:r>
        <w:rPr>
          <w:rFonts w:ascii="Times New Roman" w:eastAsia="Times New Roman" w:hAnsi="Times New Roman" w:cs="Times New Roman"/>
        </w:rPr>
        <w:t>. 15th ed. Manipal Pearson India Ed.</w:t>
      </w:r>
    </w:p>
    <w:p w14:paraId="00000060" w14:textId="77777777" w:rsidR="001417FA" w:rsidRDefault="00333B47">
      <w:pPr>
        <w:spacing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Lloyd, J. (2021). The Land Rover ‘Guest experience’ marketing concept. </w:t>
      </w:r>
      <w:r>
        <w:rPr>
          <w:rFonts w:ascii="Times New Roman" w:eastAsia="Times New Roman" w:hAnsi="Times New Roman" w:cs="Times New Roman"/>
          <w:i/>
        </w:rPr>
        <w:t>Strategy &amp; Leadership</w:t>
      </w:r>
      <w:r>
        <w:rPr>
          <w:rFonts w:ascii="Times New Roman" w:eastAsia="Times New Roman" w:hAnsi="Times New Roman" w:cs="Times New Roman"/>
        </w:rPr>
        <w:t>, ahead-of-print(ahead-of-print).</w:t>
      </w:r>
    </w:p>
    <w:p w14:paraId="00000061" w14:textId="77777777" w:rsidR="001417FA" w:rsidRDefault="00333B47">
      <w:pPr>
        <w:spacing w:after="240"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Maniha</w:t>
      </w:r>
      <w:proofErr w:type="spellEnd"/>
      <w:r>
        <w:rPr>
          <w:rFonts w:ascii="Times New Roman" w:eastAsia="Times New Roman" w:hAnsi="Times New Roman" w:cs="Times New Roman"/>
        </w:rPr>
        <w:t xml:space="preserve">, O., Ahsan, A.A., Siddiqui, T.H., Das, A., Rahman, S.M.A., </w:t>
      </w:r>
      <w:proofErr w:type="spellStart"/>
      <w:r>
        <w:rPr>
          <w:rFonts w:ascii="Times New Roman" w:eastAsia="Times New Roman" w:hAnsi="Times New Roman" w:cs="Times New Roman"/>
        </w:rPr>
        <w:t>Talukder</w:t>
      </w:r>
      <w:proofErr w:type="spellEnd"/>
      <w:r>
        <w:rPr>
          <w:rFonts w:ascii="Times New Roman" w:eastAsia="Times New Roman" w:hAnsi="Times New Roman" w:cs="Times New Roman"/>
        </w:rPr>
        <w:t xml:space="preserve">, </w:t>
      </w:r>
      <w:proofErr w:type="gramStart"/>
      <w:r>
        <w:rPr>
          <w:rFonts w:ascii="Times New Roman" w:eastAsia="Times New Roman" w:hAnsi="Times New Roman" w:cs="Times New Roman"/>
        </w:rPr>
        <w:t>A.</w:t>
      </w:r>
      <w:proofErr w:type="gramEnd"/>
      <w:r>
        <w:rPr>
          <w:rFonts w:ascii="Times New Roman" w:eastAsia="Times New Roman" w:hAnsi="Times New Roman" w:cs="Times New Roman"/>
        </w:rPr>
        <w:t xml:space="preserve"> and Ali, T.A. (2018). </w:t>
      </w:r>
      <w:r>
        <w:rPr>
          <w:rFonts w:ascii="Times New Roman" w:eastAsia="Times New Roman" w:hAnsi="Times New Roman" w:cs="Times New Roman"/>
          <w:i/>
        </w:rPr>
        <w:t>Terrestrial Land Rover with Dedicated Website</w:t>
      </w:r>
      <w:r>
        <w:rPr>
          <w:rFonts w:ascii="Times New Roman" w:eastAsia="Times New Roman" w:hAnsi="Times New Roman" w:cs="Times New Roman"/>
        </w:rPr>
        <w:t>. IEEE Xplore. doi:10.1109/ICSSA.2018.8535882.</w:t>
      </w:r>
    </w:p>
    <w:p w14:paraId="00000062" w14:textId="77777777" w:rsidR="001417FA" w:rsidRDefault="00333B47">
      <w:pPr>
        <w:spacing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Nath, K. and Dwivedi, R. (2021). Aesthetic Exploration of Organizational Theatrics: </w:t>
      </w:r>
      <w:proofErr w:type="gramStart"/>
      <w:r>
        <w:rPr>
          <w:rFonts w:ascii="Times New Roman" w:eastAsia="Times New Roman" w:hAnsi="Times New Roman" w:cs="Times New Roman"/>
        </w:rPr>
        <w:t>a</w:t>
      </w:r>
      <w:proofErr w:type="gramEnd"/>
      <w:r>
        <w:rPr>
          <w:rFonts w:ascii="Times New Roman" w:eastAsia="Times New Roman" w:hAnsi="Times New Roman" w:cs="Times New Roman"/>
        </w:rPr>
        <w:t xml:space="preserve"> Case of Tata Motors’ Jaguar Land Rover Acquisition. </w:t>
      </w:r>
      <w:r>
        <w:rPr>
          <w:rFonts w:ascii="Times New Roman" w:eastAsia="Times New Roman" w:hAnsi="Times New Roman" w:cs="Times New Roman"/>
          <w:i/>
        </w:rPr>
        <w:t>Philosophy of Management</w:t>
      </w:r>
      <w:r>
        <w:rPr>
          <w:rFonts w:ascii="Times New Roman" w:eastAsia="Times New Roman" w:hAnsi="Times New Roman" w:cs="Times New Roman"/>
        </w:rPr>
        <w:t>. doi:10.1007/s40926-020-00160-y.</w:t>
      </w:r>
    </w:p>
    <w:p w14:paraId="00000063" w14:textId="77777777" w:rsidR="001417FA" w:rsidRDefault="00333B47">
      <w:pPr>
        <w:spacing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Pathak, A.A. (2016). Tata Motors’ successful cross-border acquisition of Jaguar Land Rover: key take-aways. </w:t>
      </w:r>
      <w:r>
        <w:rPr>
          <w:rFonts w:ascii="Times New Roman" w:eastAsia="Times New Roman" w:hAnsi="Times New Roman" w:cs="Times New Roman"/>
          <w:i/>
        </w:rPr>
        <w:t>Strategic Direction</w:t>
      </w:r>
      <w:r>
        <w:rPr>
          <w:rFonts w:ascii="Times New Roman" w:eastAsia="Times New Roman" w:hAnsi="Times New Roman" w:cs="Times New Roman"/>
        </w:rPr>
        <w:t>, 32(9).</w:t>
      </w:r>
    </w:p>
    <w:p w14:paraId="00000064" w14:textId="77777777" w:rsidR="001417FA" w:rsidRDefault="00333B47">
      <w:pPr>
        <w:spacing w:after="240"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Ponterosso</w:t>
      </w:r>
      <w:proofErr w:type="spellEnd"/>
      <w:r>
        <w:rPr>
          <w:rFonts w:ascii="Times New Roman" w:eastAsia="Times New Roman" w:hAnsi="Times New Roman" w:cs="Times New Roman"/>
        </w:rPr>
        <w:t xml:space="preserve">, P., </w:t>
      </w:r>
      <w:proofErr w:type="spellStart"/>
      <w:r>
        <w:rPr>
          <w:rFonts w:ascii="Times New Roman" w:eastAsia="Times New Roman" w:hAnsi="Times New Roman" w:cs="Times New Roman"/>
        </w:rPr>
        <w:t>Gaterell</w:t>
      </w:r>
      <w:proofErr w:type="spellEnd"/>
      <w:r>
        <w:rPr>
          <w:rFonts w:ascii="Times New Roman" w:eastAsia="Times New Roman" w:hAnsi="Times New Roman" w:cs="Times New Roman"/>
        </w:rPr>
        <w:t>, M. and Williams, J. (2018). Post occupancy evaluation and internal environmental monitoring of the new BREEAM ‘Excellent’ Land Rover/Ben Ainslie Racing team headquarters offices. pp.133–142.</w:t>
      </w:r>
    </w:p>
    <w:p w14:paraId="00000065" w14:textId="77777777" w:rsidR="001417FA" w:rsidRDefault="00333B47">
      <w:pPr>
        <w:spacing w:after="240"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Sandhusen</w:t>
      </w:r>
      <w:proofErr w:type="spellEnd"/>
      <w:r>
        <w:rPr>
          <w:rFonts w:ascii="Times New Roman" w:eastAsia="Times New Roman" w:hAnsi="Times New Roman" w:cs="Times New Roman"/>
        </w:rPr>
        <w:t xml:space="preserve">, R.L. (2018). </w:t>
      </w:r>
      <w:r>
        <w:rPr>
          <w:rFonts w:ascii="Times New Roman" w:eastAsia="Times New Roman" w:hAnsi="Times New Roman" w:cs="Times New Roman"/>
          <w:i/>
        </w:rPr>
        <w:t>Marketing</w:t>
      </w:r>
      <w:r>
        <w:rPr>
          <w:rFonts w:ascii="Times New Roman" w:eastAsia="Times New Roman" w:hAnsi="Times New Roman" w:cs="Times New Roman"/>
        </w:rPr>
        <w:t>. Hauppauge, Ny Barron’s Educational Series.</w:t>
      </w:r>
    </w:p>
    <w:p w14:paraId="00000066" w14:textId="77777777" w:rsidR="001417FA" w:rsidRDefault="00333B47">
      <w:pPr>
        <w:spacing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Thun, J.-H. and Hoenig, D. (2011). An empirical analysis of supply chain risk management in the German automotive industry. </w:t>
      </w:r>
      <w:r>
        <w:rPr>
          <w:rFonts w:ascii="Times New Roman" w:eastAsia="Times New Roman" w:hAnsi="Times New Roman" w:cs="Times New Roman"/>
          <w:i/>
        </w:rPr>
        <w:t>International Journal of Production Economics</w:t>
      </w:r>
      <w:r>
        <w:rPr>
          <w:rFonts w:ascii="Times New Roman" w:eastAsia="Times New Roman" w:hAnsi="Times New Roman" w:cs="Times New Roman"/>
        </w:rPr>
        <w:t>, 131(1).</w:t>
      </w:r>
    </w:p>
    <w:p w14:paraId="00000067" w14:textId="77777777" w:rsidR="001417FA" w:rsidRDefault="001417FA">
      <w:pPr>
        <w:spacing w:line="360" w:lineRule="auto"/>
        <w:jc w:val="both"/>
        <w:rPr>
          <w:rFonts w:ascii="Times New Roman" w:eastAsia="Times New Roman" w:hAnsi="Times New Roman" w:cs="Times New Roman"/>
        </w:rPr>
      </w:pPr>
    </w:p>
    <w:sectPr w:rsidR="001417FA">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1048E" w14:textId="77777777" w:rsidR="00657E6B" w:rsidRDefault="00657E6B" w:rsidP="00657E6B">
      <w:pPr>
        <w:spacing w:line="240" w:lineRule="auto"/>
      </w:pPr>
      <w:r>
        <w:separator/>
      </w:r>
    </w:p>
  </w:endnote>
  <w:endnote w:type="continuationSeparator" w:id="0">
    <w:p w14:paraId="28A1F2D3" w14:textId="77777777" w:rsidR="00657E6B" w:rsidRDefault="00657E6B" w:rsidP="00657E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3806550"/>
      <w:docPartObj>
        <w:docPartGallery w:val="Page Numbers (Bottom of Page)"/>
        <w:docPartUnique/>
      </w:docPartObj>
    </w:sdtPr>
    <w:sdtEndPr>
      <w:rPr>
        <w:noProof/>
      </w:rPr>
    </w:sdtEndPr>
    <w:sdtContent>
      <w:p w14:paraId="0B98C9CE" w14:textId="6B93C7DF" w:rsidR="003E6867" w:rsidRDefault="003E68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561534" w14:textId="77777777" w:rsidR="00657E6B" w:rsidRDefault="00657E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5858E" w14:textId="77777777" w:rsidR="00657E6B" w:rsidRDefault="00657E6B" w:rsidP="00657E6B">
      <w:pPr>
        <w:spacing w:line="240" w:lineRule="auto"/>
      </w:pPr>
      <w:r>
        <w:separator/>
      </w:r>
    </w:p>
  </w:footnote>
  <w:footnote w:type="continuationSeparator" w:id="0">
    <w:p w14:paraId="38B86094" w14:textId="77777777" w:rsidR="00657E6B" w:rsidRDefault="00657E6B" w:rsidP="00657E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EA4C5A"/>
    <w:multiLevelType w:val="multilevel"/>
    <w:tmpl w:val="9A40F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C8726EC"/>
    <w:multiLevelType w:val="multilevel"/>
    <w:tmpl w:val="EB6062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F936532"/>
    <w:multiLevelType w:val="multilevel"/>
    <w:tmpl w:val="E0C2F3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1A925B2"/>
    <w:multiLevelType w:val="multilevel"/>
    <w:tmpl w:val="C21E7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13090942">
    <w:abstractNumId w:val="0"/>
  </w:num>
  <w:num w:numId="2" w16cid:durableId="731660765">
    <w:abstractNumId w:val="1"/>
  </w:num>
  <w:num w:numId="3" w16cid:durableId="921062790">
    <w:abstractNumId w:val="2"/>
  </w:num>
  <w:num w:numId="4" w16cid:durableId="13322166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7FA"/>
    <w:rsid w:val="001417FA"/>
    <w:rsid w:val="00333B47"/>
    <w:rsid w:val="00374066"/>
    <w:rsid w:val="003E6867"/>
    <w:rsid w:val="00657E6B"/>
    <w:rsid w:val="0070726B"/>
    <w:rsid w:val="007723BD"/>
    <w:rsid w:val="007F604B"/>
    <w:rsid w:val="00885044"/>
    <w:rsid w:val="00BA10A2"/>
    <w:rsid w:val="00C02DF5"/>
    <w:rsid w:val="00D665C2"/>
    <w:rsid w:val="00E8006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01C54"/>
  <w15:docId w15:val="{26F168B6-C98C-A745-B4D4-4270E802E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120"/>
      <w:jc w:val="both"/>
      <w:outlineLvl w:val="0"/>
    </w:pPr>
    <w:rPr>
      <w:b/>
      <w:sz w:val="30"/>
      <w:szCs w:val="30"/>
    </w:rPr>
  </w:style>
  <w:style w:type="paragraph" w:styleId="Heading2">
    <w:name w:val="heading 2"/>
    <w:basedOn w:val="Normal"/>
    <w:next w:val="Normal"/>
    <w:uiPriority w:val="9"/>
    <w:unhideWhenUsed/>
    <w:qFormat/>
    <w:pPr>
      <w:keepNext/>
      <w:keepLines/>
      <w:spacing w:before="360" w:after="120"/>
      <w:outlineLvl w:val="1"/>
    </w:pPr>
    <w:rPr>
      <w:b/>
      <w:color w:val="434343"/>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57E6B"/>
    <w:pPr>
      <w:tabs>
        <w:tab w:val="center" w:pos="4513"/>
        <w:tab w:val="right" w:pos="9026"/>
      </w:tabs>
      <w:spacing w:line="240" w:lineRule="auto"/>
    </w:pPr>
  </w:style>
  <w:style w:type="character" w:customStyle="1" w:styleId="HeaderChar">
    <w:name w:val="Header Char"/>
    <w:basedOn w:val="DefaultParagraphFont"/>
    <w:link w:val="Header"/>
    <w:uiPriority w:val="99"/>
    <w:rsid w:val="00657E6B"/>
  </w:style>
  <w:style w:type="paragraph" w:styleId="Footer">
    <w:name w:val="footer"/>
    <w:basedOn w:val="Normal"/>
    <w:link w:val="FooterChar"/>
    <w:uiPriority w:val="99"/>
    <w:unhideWhenUsed/>
    <w:rsid w:val="00657E6B"/>
    <w:pPr>
      <w:tabs>
        <w:tab w:val="center" w:pos="4513"/>
        <w:tab w:val="right" w:pos="9026"/>
      </w:tabs>
      <w:spacing w:line="240" w:lineRule="auto"/>
    </w:pPr>
  </w:style>
  <w:style w:type="character" w:customStyle="1" w:styleId="FooterChar">
    <w:name w:val="Footer Char"/>
    <w:basedOn w:val="DefaultParagraphFont"/>
    <w:link w:val="Footer"/>
    <w:uiPriority w:val="99"/>
    <w:rsid w:val="00657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4281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12</Pages>
  <Words>3204</Words>
  <Characters>18263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21425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Tanya Garabinska (2129044)</cp:lastModifiedBy>
  <cp:revision>10</cp:revision>
  <dcterms:created xsi:type="dcterms:W3CDTF">2022-11-22T08:26:00Z</dcterms:created>
  <dcterms:modified xsi:type="dcterms:W3CDTF">2023-01-07T17:20:00Z</dcterms:modified>
  <cp:category/>
</cp:coreProperties>
</file>