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89BFF" w14:textId="77777777" w:rsidR="00976CCC" w:rsidRDefault="00976CCC">
      <w:pPr>
        <w:spacing w:line="360" w:lineRule="auto"/>
        <w:jc w:val="center"/>
        <w:rPr>
          <w:rFonts w:ascii="Times New Roman" w:eastAsia="Times New Roman" w:hAnsi="Times New Roman" w:cs="Times New Roman"/>
          <w:b/>
          <w:sz w:val="32"/>
          <w:szCs w:val="32"/>
        </w:rPr>
      </w:pPr>
    </w:p>
    <w:p w14:paraId="628E10B4" w14:textId="77777777" w:rsidR="00976CCC" w:rsidRDefault="00976CCC">
      <w:pPr>
        <w:spacing w:line="360" w:lineRule="auto"/>
        <w:jc w:val="center"/>
        <w:rPr>
          <w:rFonts w:ascii="Times New Roman" w:eastAsia="Times New Roman" w:hAnsi="Times New Roman" w:cs="Times New Roman"/>
          <w:b/>
          <w:sz w:val="32"/>
          <w:szCs w:val="32"/>
        </w:rPr>
      </w:pPr>
    </w:p>
    <w:p w14:paraId="1A5B8502" w14:textId="77777777" w:rsidR="00976CCC" w:rsidRDefault="00976CCC">
      <w:pPr>
        <w:spacing w:line="360" w:lineRule="auto"/>
        <w:jc w:val="center"/>
        <w:rPr>
          <w:rFonts w:ascii="Times New Roman" w:eastAsia="Times New Roman" w:hAnsi="Times New Roman" w:cs="Times New Roman"/>
          <w:b/>
          <w:sz w:val="32"/>
          <w:szCs w:val="32"/>
        </w:rPr>
      </w:pPr>
    </w:p>
    <w:p w14:paraId="5A449049" w14:textId="77777777" w:rsidR="00976CCC" w:rsidRDefault="00976CCC">
      <w:pPr>
        <w:spacing w:line="360" w:lineRule="auto"/>
        <w:jc w:val="center"/>
        <w:rPr>
          <w:rFonts w:ascii="Times New Roman" w:eastAsia="Times New Roman" w:hAnsi="Times New Roman" w:cs="Times New Roman"/>
          <w:b/>
          <w:sz w:val="32"/>
          <w:szCs w:val="32"/>
        </w:rPr>
      </w:pPr>
    </w:p>
    <w:p w14:paraId="6C2D2712" w14:textId="77777777" w:rsidR="00976CCC" w:rsidRDefault="00976CCC">
      <w:pPr>
        <w:spacing w:line="360" w:lineRule="auto"/>
        <w:jc w:val="center"/>
        <w:rPr>
          <w:rFonts w:ascii="Times New Roman" w:eastAsia="Times New Roman" w:hAnsi="Times New Roman" w:cs="Times New Roman"/>
          <w:b/>
          <w:sz w:val="32"/>
          <w:szCs w:val="32"/>
        </w:rPr>
      </w:pPr>
    </w:p>
    <w:p w14:paraId="5CD1C7A7" w14:textId="44BA0C61" w:rsidR="00976CCC" w:rsidRPr="009E7CC3" w:rsidRDefault="009E7CC3" w:rsidP="009E7CC3">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32"/>
          <w:szCs w:val="32"/>
        </w:rPr>
        <w:t xml:space="preserve">                   </w:t>
      </w:r>
      <w:r w:rsidR="00B31CC6" w:rsidRPr="009E7CC3">
        <w:rPr>
          <w:rFonts w:ascii="Times New Roman" w:eastAsia="Times New Roman" w:hAnsi="Times New Roman" w:cs="Times New Roman"/>
          <w:b/>
          <w:sz w:val="44"/>
          <w:szCs w:val="44"/>
        </w:rPr>
        <w:t>PROFESSIONAL REFLECTION</w:t>
      </w:r>
      <w:r w:rsidRPr="009E7CC3">
        <w:rPr>
          <w:rFonts w:ascii="Times New Roman" w:eastAsia="Times New Roman" w:hAnsi="Times New Roman" w:cs="Times New Roman"/>
          <w:b/>
          <w:sz w:val="44"/>
          <w:szCs w:val="44"/>
        </w:rPr>
        <w:t xml:space="preserve">: </w:t>
      </w:r>
    </w:p>
    <w:p w14:paraId="137680D4" w14:textId="6C892227" w:rsidR="009E7CC3" w:rsidRDefault="009E7CC3">
      <w:pPr>
        <w:spacing w:line="360" w:lineRule="auto"/>
        <w:jc w:val="center"/>
        <w:rPr>
          <w:rFonts w:ascii="Times New Roman" w:eastAsia="Times New Roman" w:hAnsi="Times New Roman" w:cs="Times New Roman"/>
          <w:b/>
          <w:sz w:val="44"/>
          <w:szCs w:val="44"/>
        </w:rPr>
      </w:pPr>
      <w:r w:rsidRPr="009E7CC3">
        <w:rPr>
          <w:rFonts w:ascii="Times New Roman" w:eastAsia="Times New Roman" w:hAnsi="Times New Roman" w:cs="Times New Roman"/>
          <w:b/>
          <w:sz w:val="44"/>
          <w:szCs w:val="44"/>
        </w:rPr>
        <w:t xml:space="preserve">Reflection on </w:t>
      </w:r>
      <w:r>
        <w:rPr>
          <w:rFonts w:ascii="Times New Roman" w:eastAsia="Times New Roman" w:hAnsi="Times New Roman" w:cs="Times New Roman"/>
          <w:b/>
          <w:sz w:val="44"/>
          <w:szCs w:val="44"/>
        </w:rPr>
        <w:t>Cultural Misunderstandings</w:t>
      </w:r>
    </w:p>
    <w:p w14:paraId="0E2E5644" w14:textId="77777777" w:rsidR="009E7CC3" w:rsidRDefault="009E7CC3">
      <w:pPr>
        <w:spacing w:line="360" w:lineRule="auto"/>
        <w:jc w:val="center"/>
        <w:rPr>
          <w:rFonts w:ascii="Times New Roman" w:eastAsia="Times New Roman" w:hAnsi="Times New Roman" w:cs="Times New Roman"/>
          <w:b/>
          <w:sz w:val="44"/>
          <w:szCs w:val="44"/>
        </w:rPr>
      </w:pPr>
    </w:p>
    <w:p w14:paraId="5AA32A4E" w14:textId="77777777" w:rsidR="009E7CC3" w:rsidRDefault="009E7CC3">
      <w:pPr>
        <w:spacing w:line="360" w:lineRule="auto"/>
        <w:jc w:val="center"/>
        <w:rPr>
          <w:rFonts w:ascii="Times New Roman" w:eastAsia="Times New Roman" w:hAnsi="Times New Roman" w:cs="Times New Roman"/>
          <w:b/>
          <w:sz w:val="44"/>
          <w:szCs w:val="44"/>
        </w:rPr>
      </w:pPr>
    </w:p>
    <w:p w14:paraId="0D3E9008" w14:textId="77777777" w:rsidR="009E7CC3" w:rsidRDefault="009E7CC3">
      <w:pPr>
        <w:spacing w:line="360" w:lineRule="auto"/>
        <w:jc w:val="center"/>
        <w:rPr>
          <w:rFonts w:ascii="Times New Roman" w:eastAsia="Times New Roman" w:hAnsi="Times New Roman" w:cs="Times New Roman"/>
          <w:b/>
          <w:sz w:val="44"/>
          <w:szCs w:val="44"/>
        </w:rPr>
      </w:pPr>
    </w:p>
    <w:p w14:paraId="078FAA32" w14:textId="77777777" w:rsidR="009E7CC3" w:rsidRDefault="009E7CC3" w:rsidP="00F866B3">
      <w:pPr>
        <w:spacing w:line="360" w:lineRule="auto"/>
        <w:rPr>
          <w:rFonts w:ascii="Times New Roman" w:eastAsia="Times New Roman" w:hAnsi="Times New Roman" w:cs="Times New Roman"/>
          <w:b/>
          <w:sz w:val="44"/>
          <w:szCs w:val="44"/>
        </w:rPr>
      </w:pPr>
    </w:p>
    <w:p w14:paraId="49CFEC91" w14:textId="034EEF09" w:rsidR="009E7CC3" w:rsidRDefault="009E7CC3" w:rsidP="00F866B3">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Iftimoae Laurentiu Gelu</w:t>
      </w:r>
    </w:p>
    <w:p w14:paraId="4E754A1E" w14:textId="77777777" w:rsidR="00F866B3" w:rsidRDefault="009E7CC3" w:rsidP="00F866B3">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2206170</w:t>
      </w:r>
    </w:p>
    <w:p w14:paraId="306BCDDC" w14:textId="36B164D0" w:rsidR="00F866B3" w:rsidRPr="00F866B3" w:rsidRDefault="009E7CC3" w:rsidP="00F866B3">
      <w:pPr>
        <w:spacing w:line="360" w:lineRule="auto"/>
        <w:rPr>
          <w:rFonts w:ascii="Times New Roman" w:eastAsia="Times New Roman" w:hAnsi="Times New Roman" w:cs="Times New Roman"/>
          <w:b/>
          <w:sz w:val="32"/>
          <w:szCs w:val="32"/>
        </w:rPr>
      </w:pPr>
      <w:r w:rsidRPr="00F866B3">
        <w:rPr>
          <w:rFonts w:ascii="Times New Roman" w:eastAsia="Times New Roman" w:hAnsi="Times New Roman" w:cs="Times New Roman"/>
          <w:b/>
          <w:sz w:val="32"/>
          <w:szCs w:val="32"/>
        </w:rPr>
        <w:t>MODULE NAME: Foreign Languages</w:t>
      </w:r>
      <w:r w:rsidR="00F866B3" w:rsidRPr="00F866B3">
        <w:rPr>
          <w:rFonts w:ascii="Times New Roman" w:eastAsia="Times New Roman" w:hAnsi="Times New Roman" w:cs="Times New Roman"/>
          <w:b/>
          <w:sz w:val="32"/>
          <w:szCs w:val="32"/>
        </w:rPr>
        <w:t xml:space="preserve"> </w:t>
      </w:r>
      <w:r w:rsidR="00F866B3" w:rsidRPr="00F866B3">
        <w:rPr>
          <w:rFonts w:ascii="Times New Roman" w:hAnsi="Times New Roman" w:cs="Times New Roman"/>
          <w:b/>
          <w:bCs/>
          <w:sz w:val="32"/>
          <w:szCs w:val="32"/>
        </w:rPr>
        <w:t>&amp; Cultural Awareness</w:t>
      </w:r>
    </w:p>
    <w:p w14:paraId="27B52A9D" w14:textId="414D5700" w:rsidR="009E7CC3" w:rsidRDefault="009E7CC3" w:rsidP="00F866B3">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CODE:  </w:t>
      </w:r>
      <w:r w:rsidRPr="009E7CC3">
        <w:rPr>
          <w:rFonts w:ascii="Times New Roman" w:eastAsia="Times New Roman" w:hAnsi="Times New Roman" w:cs="Times New Roman"/>
          <w:b/>
          <w:sz w:val="32"/>
          <w:szCs w:val="32"/>
        </w:rPr>
        <w:t>BMIH5003</w:t>
      </w:r>
    </w:p>
    <w:p w14:paraId="1DC8DBE0" w14:textId="4390FC12" w:rsidR="009E7CC3" w:rsidRDefault="009E7CC3" w:rsidP="00F866B3">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w:t>
      </w:r>
      <w:r w:rsidRPr="009E7CC3">
        <w:rPr>
          <w:rFonts w:ascii="Times New Roman" w:eastAsia="Times New Roman" w:hAnsi="Times New Roman" w:cs="Times New Roman"/>
          <w:b/>
          <w:sz w:val="32"/>
          <w:szCs w:val="32"/>
        </w:rPr>
        <w:t>Heidi Prosser</w:t>
      </w:r>
    </w:p>
    <w:p w14:paraId="68924F0B" w14:textId="063D9EA9" w:rsidR="009E7CC3" w:rsidRDefault="009E7CC3" w:rsidP="00F866B3">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WORD COUNT: 592</w:t>
      </w:r>
    </w:p>
    <w:p w14:paraId="65B7EA28" w14:textId="77777777" w:rsidR="009E7CC3" w:rsidRPr="009E7CC3" w:rsidRDefault="009E7CC3">
      <w:pPr>
        <w:spacing w:line="360" w:lineRule="auto"/>
        <w:jc w:val="center"/>
        <w:rPr>
          <w:rFonts w:ascii="Times New Roman" w:eastAsia="Times New Roman" w:hAnsi="Times New Roman" w:cs="Times New Roman"/>
          <w:b/>
          <w:sz w:val="32"/>
          <w:szCs w:val="32"/>
        </w:rPr>
      </w:pPr>
    </w:p>
    <w:p w14:paraId="4F90478B" w14:textId="77777777" w:rsidR="009E7CC3" w:rsidRDefault="009E7CC3">
      <w:pPr>
        <w:spacing w:line="360" w:lineRule="auto"/>
        <w:jc w:val="center"/>
        <w:rPr>
          <w:rFonts w:ascii="Times New Roman" w:eastAsia="Times New Roman" w:hAnsi="Times New Roman" w:cs="Times New Roman"/>
          <w:b/>
          <w:sz w:val="44"/>
          <w:szCs w:val="44"/>
        </w:rPr>
      </w:pPr>
    </w:p>
    <w:p w14:paraId="47039233" w14:textId="77777777" w:rsidR="009E7CC3" w:rsidRPr="009E7CC3" w:rsidRDefault="009E7CC3">
      <w:pPr>
        <w:spacing w:line="360" w:lineRule="auto"/>
        <w:jc w:val="center"/>
        <w:rPr>
          <w:rFonts w:ascii="Times New Roman" w:eastAsia="Times New Roman" w:hAnsi="Times New Roman" w:cs="Times New Roman"/>
          <w:b/>
          <w:sz w:val="44"/>
          <w:szCs w:val="44"/>
        </w:rPr>
      </w:pPr>
    </w:p>
    <w:sdt>
      <w:sdtPr>
        <w:rPr>
          <w:rFonts w:ascii="Arial" w:eastAsia="Arial" w:hAnsi="Arial" w:cs="Arial"/>
          <w:b w:val="0"/>
          <w:sz w:val="24"/>
          <w:szCs w:val="24"/>
        </w:rPr>
        <w:id w:val="895155608"/>
        <w:docPartObj>
          <w:docPartGallery w:val="Table of Contents"/>
          <w:docPartUnique/>
        </w:docPartObj>
      </w:sdtPr>
      <w:sdtEndPr>
        <w:rPr>
          <w:bCs/>
          <w:noProof/>
          <w:sz w:val="22"/>
          <w:szCs w:val="22"/>
        </w:rPr>
      </w:sdtEndPr>
      <w:sdtContent>
        <w:bookmarkStart w:id="0" w:name="_Toc148639736" w:displacedByCustomXml="prev"/>
        <w:p w14:paraId="18924142" w14:textId="77777777" w:rsidR="009B18FD" w:rsidRDefault="009B18FD" w:rsidP="009B18FD">
          <w:pPr>
            <w:pStyle w:val="Heading1"/>
          </w:pPr>
          <w:r w:rsidRPr="00976CCC">
            <w:t>Discussion</w:t>
          </w:r>
          <w:bookmarkEnd w:id="0"/>
        </w:p>
        <w:p w14:paraId="3DDE416A" w14:textId="77777777" w:rsidR="009B18FD" w:rsidRDefault="009B18FD" w:rsidP="009B18FD">
          <w:pPr>
            <w:pStyle w:val="Heading2"/>
          </w:pPr>
          <w:bookmarkStart w:id="1" w:name="_Toc148639737"/>
          <w:r w:rsidRPr="00976CCC">
            <w:t>Scenario</w:t>
          </w:r>
          <w:bookmarkEnd w:id="1"/>
        </w:p>
        <w:p w14:paraId="12806171"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work as a Front of House staff in a high-end hotel in a major tourist location. A visitor from Spain arrives one day. He has secured a room for a week and is eager to explore the region. I notice that his Spanish accent differs from what I am accustomed to hearing, but I am certain that I will be able to understand him.</w:t>
          </w:r>
        </w:p>
        <w:p w14:paraId="6226EF09" w14:textId="77777777" w:rsidR="009B18FD" w:rsidRDefault="009B18FD" w:rsidP="009B18FD">
          <w:pPr>
            <w:pStyle w:val="Heading2"/>
          </w:pPr>
          <w:bookmarkStart w:id="2" w:name="_Toc148639738"/>
          <w:r>
            <w:t>Cultural Misunderstanding</w:t>
          </w:r>
          <w:bookmarkEnd w:id="2"/>
        </w:p>
        <w:p w14:paraId="0AAD14F3"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he approaches the front desk, he starts talking to me in Spanish, and I quickly notice that his Spanish is considerably different from the Mexican Spanish I am more acquainted with. He uses various unique idioms and expressions that I do not entirely understand.</w:t>
          </w:r>
        </w:p>
        <w:p w14:paraId="2D09583D"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 states in the conversation that he is looking forward to a “siesta” in the afternoons. I misunderstand him to be referring to a short nap, as it is typically regarded in Mexican society. In Spain, however, a “siesta” is an extended break in the middle of the day during which companies frequently shut for several hours (Christiansen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My misunderstanding leads me to advise him to set an alarm for his “short nap”, which shocks him and makes him believe I am not taking his need for rest seriously.</w:t>
          </w:r>
        </w:p>
        <w:p w14:paraId="5A8AEB35" w14:textId="77777777" w:rsidR="009B18FD" w:rsidRDefault="009B18FD" w:rsidP="009B18FD">
          <w:pPr>
            <w:pStyle w:val="Heading2"/>
          </w:pPr>
          <w:bookmarkStart w:id="3" w:name="_Toc148639739"/>
          <w:r>
            <w:t>Skills I have to develop to prevent this kind of misunderstanding</w:t>
          </w:r>
          <w:bookmarkEnd w:id="3"/>
        </w:p>
        <w:p w14:paraId="1E6E424C"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experience taught me that there may be considerable cultural and language differences even within the Spanish-speaking world. According to Maheshar and Sharma (2020), assuming that everyone who speaks Spanish uses the same idioms and expressions is a typical misconception that may lead to misunderstandings like this one.</w:t>
          </w:r>
        </w:p>
        <w:p w14:paraId="06F2229F"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avoid similar cultural misunderstandings in the future, I need to improve some abilities and make certain behavioral changes:</w:t>
          </w:r>
        </w:p>
        <w:p w14:paraId="1226EC68" w14:textId="77777777" w:rsidR="009B18FD" w:rsidRDefault="009B18FD" w:rsidP="009B18FD">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Improve Language Skill</w:t>
          </w:r>
        </w:p>
        <w:p w14:paraId="7A47FF8F"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improve my Spanish language abilities and get more acquainted with regional variations. This may be accomplished by taking language classes, reading Spanish literature from various places, and viewing films or television programmes made in various Spanish-speaking countries. Understanding regional dialects, idiomatic phrases, and pronunciation differences is important (Abramson and Moran, 2018).</w:t>
          </w:r>
        </w:p>
        <w:p w14:paraId="3724107A" w14:textId="77777777" w:rsidR="009B18FD" w:rsidRPr="00752601" w:rsidRDefault="009B18FD" w:rsidP="009B18FD">
          <w:pPr>
            <w:spacing w:line="360" w:lineRule="auto"/>
            <w:ind w:left="720"/>
            <w:jc w:val="both"/>
            <w:rPr>
              <w:rFonts w:ascii="Times New Roman" w:eastAsia="Times New Roman" w:hAnsi="Times New Roman" w:cs="Times New Roman"/>
              <w:b/>
              <w:i/>
              <w:sz w:val="24"/>
              <w:szCs w:val="24"/>
            </w:rPr>
          </w:pPr>
        </w:p>
        <w:p w14:paraId="7D98F826" w14:textId="77777777" w:rsidR="009B18FD" w:rsidRDefault="009B18FD" w:rsidP="009B18FD">
          <w:pPr>
            <w:spacing w:line="360" w:lineRule="auto"/>
            <w:ind w:left="720"/>
            <w:jc w:val="both"/>
            <w:rPr>
              <w:rFonts w:ascii="Times New Roman" w:eastAsia="Times New Roman" w:hAnsi="Times New Roman" w:cs="Times New Roman"/>
              <w:b/>
              <w:i/>
              <w:sz w:val="24"/>
              <w:szCs w:val="24"/>
            </w:rPr>
          </w:pPr>
        </w:p>
        <w:p w14:paraId="7074D638" w14:textId="77777777" w:rsidR="009B18FD" w:rsidRDefault="009B18FD" w:rsidP="009B18FD">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Active Listening</w:t>
          </w:r>
        </w:p>
        <w:p w14:paraId="4D4B0B78"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should practise active listening to better comprehend my guests. </w:t>
          </w:r>
          <w:r w:rsidRPr="009C1F7D">
            <w:rPr>
              <w:rFonts w:ascii="Times New Roman" w:eastAsia="Times New Roman" w:hAnsi="Times New Roman" w:cs="Times New Roman"/>
              <w:sz w:val="24"/>
              <w:szCs w:val="24"/>
            </w:rPr>
            <w:t xml:space="preserve">When I come across foreign terms or phrases, I should ask for clear explanations instead of assuming their meanings. In the situation mentioned earlier, I might have asked him to explain the meaning of </w:t>
          </w:r>
          <w:r>
            <w:rPr>
              <w:rFonts w:ascii="Times New Roman" w:eastAsia="Times New Roman" w:hAnsi="Times New Roman" w:cs="Times New Roman"/>
              <w:sz w:val="24"/>
              <w:szCs w:val="24"/>
            </w:rPr>
            <w:t>“</w:t>
          </w:r>
          <w:r w:rsidRPr="009C1F7D">
            <w:rPr>
              <w:rFonts w:ascii="Times New Roman" w:eastAsia="Times New Roman" w:hAnsi="Times New Roman" w:cs="Times New Roman"/>
              <w:sz w:val="24"/>
              <w:szCs w:val="24"/>
            </w:rPr>
            <w:t>siesta</w:t>
          </w:r>
          <w:r>
            <w:rPr>
              <w:rFonts w:ascii="Times New Roman" w:eastAsia="Times New Roman" w:hAnsi="Times New Roman" w:cs="Times New Roman"/>
              <w:sz w:val="24"/>
              <w:szCs w:val="24"/>
            </w:rPr>
            <w:t>”</w:t>
          </w:r>
          <w:r w:rsidRPr="009C1F7D">
            <w:rPr>
              <w:rFonts w:ascii="Times New Roman" w:eastAsia="Times New Roman" w:hAnsi="Times New Roman" w:cs="Times New Roman"/>
              <w:sz w:val="24"/>
              <w:szCs w:val="24"/>
            </w:rPr>
            <w:t xml:space="preserve"> to make sure I understood what he wanted.</w:t>
          </w:r>
        </w:p>
        <w:p w14:paraId="5303CE70" w14:textId="77777777" w:rsidR="009B18FD" w:rsidRDefault="009B18FD" w:rsidP="009B18FD">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Cultural Sensitivity Training</w:t>
          </w:r>
        </w:p>
        <w:p w14:paraId="54138257"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sensitivity training programmes may be quite beneficial for me. These lessons will assist me in understanding the cultural nuances, traditions, and etiquette of visitors from other areas. It is critical to understand practices such as siestas and their cultural relevance.</w:t>
          </w:r>
        </w:p>
        <w:p w14:paraId="0B7C33C7" w14:textId="77777777" w:rsidR="009B18FD" w:rsidRDefault="009B18FD" w:rsidP="009B18FD">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Develop Empathy</w:t>
          </w:r>
        </w:p>
        <w:p w14:paraId="36DB098C" w14:textId="77777777" w:rsidR="009B18FD" w:rsidRDefault="009B18FD" w:rsidP="009B18FD">
          <w:pPr>
            <w:spacing w:line="360" w:lineRule="auto"/>
            <w:jc w:val="both"/>
            <w:rPr>
              <w:rFonts w:ascii="Times New Roman" w:eastAsia="Times New Roman" w:hAnsi="Times New Roman" w:cs="Times New Roman"/>
              <w:sz w:val="24"/>
              <w:szCs w:val="24"/>
            </w:rPr>
          </w:pPr>
          <w:r w:rsidRPr="009C1F7D">
            <w:rPr>
              <w:rFonts w:ascii="Times New Roman" w:eastAsia="Times New Roman" w:hAnsi="Times New Roman" w:cs="Times New Roman"/>
              <w:sz w:val="24"/>
              <w:szCs w:val="24"/>
            </w:rPr>
            <w:t xml:space="preserve">Understanding others' feelings is important for preventing confusion or arguments. I need to imagine myself as the visitor and consider their background, language, and cultural differences. Acknowledging the potential variation in the usage of the term </w:t>
          </w:r>
          <w:r>
            <w:rPr>
              <w:rFonts w:ascii="Times New Roman" w:eastAsia="Times New Roman" w:hAnsi="Times New Roman" w:cs="Times New Roman"/>
              <w:sz w:val="24"/>
              <w:szCs w:val="24"/>
            </w:rPr>
            <w:t>“</w:t>
          </w:r>
          <w:r w:rsidRPr="009C1F7D">
            <w:rPr>
              <w:rFonts w:ascii="Times New Roman" w:eastAsia="Times New Roman" w:hAnsi="Times New Roman" w:cs="Times New Roman"/>
              <w:sz w:val="24"/>
              <w:szCs w:val="24"/>
            </w:rPr>
            <w:t>siesta</w:t>
          </w:r>
          <w:r>
            <w:rPr>
              <w:rFonts w:ascii="Times New Roman" w:eastAsia="Times New Roman" w:hAnsi="Times New Roman" w:cs="Times New Roman"/>
              <w:sz w:val="24"/>
              <w:szCs w:val="24"/>
            </w:rPr>
            <w:t>”</w:t>
          </w:r>
          <w:r w:rsidRPr="009C1F7D">
            <w:rPr>
              <w:rFonts w:ascii="Times New Roman" w:eastAsia="Times New Roman" w:hAnsi="Times New Roman" w:cs="Times New Roman"/>
              <w:sz w:val="24"/>
              <w:szCs w:val="24"/>
            </w:rPr>
            <w:t xml:space="preserve"> among individuals could have prompted me to react with greater respectful and accommodating response.</w:t>
          </w:r>
        </w:p>
        <w:p w14:paraId="0C0A18CE" w14:textId="77777777" w:rsidR="009B18FD" w:rsidRDefault="009B18FD" w:rsidP="009B18FD">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Open-Mindedness</w:t>
          </w:r>
        </w:p>
        <w:p w14:paraId="7A663B3F" w14:textId="77777777" w:rsidR="009B18FD" w:rsidRDefault="009B18FD" w:rsidP="009B18F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conversing with visitors from various backgrounds, I must have an open mind. Rather than leaping to judgements based on my own cultural frame of reference, I should seize the chance to learn about and adjust to each guest’s preferences and expectations.</w:t>
          </w:r>
        </w:p>
        <w:p w14:paraId="3EFBEABB" w14:textId="77777777" w:rsidR="009B18FD" w:rsidRDefault="009B18FD" w:rsidP="009B18FD">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Seek Feedback</w:t>
          </w:r>
        </w:p>
        <w:p w14:paraId="6168D1BC" w14:textId="77777777" w:rsidR="009B18FD" w:rsidRDefault="009B18FD" w:rsidP="009B18FD">
          <w:pPr>
            <w:spacing w:line="360" w:lineRule="auto"/>
            <w:jc w:val="both"/>
            <w:rPr>
              <w:rFonts w:ascii="Times New Roman" w:eastAsia="Times New Roman" w:hAnsi="Times New Roman" w:cs="Times New Roman"/>
              <w:sz w:val="24"/>
              <w:szCs w:val="24"/>
            </w:rPr>
          </w:pPr>
          <w:r w:rsidRPr="009C1F7D">
            <w:rPr>
              <w:rFonts w:ascii="Times New Roman" w:eastAsia="Times New Roman" w:hAnsi="Times New Roman" w:cs="Times New Roman"/>
              <w:sz w:val="24"/>
              <w:szCs w:val="24"/>
            </w:rPr>
            <w:t>I find guest feedback very helpful for making my interactions better with visitors. I must tell visitors to share their thoughts about their experiences, especially if they have trouble communicating or adjusting to a different culture. This information can help me find ways to get better.</w:t>
          </w:r>
          <w:r>
            <w:br w:type="page"/>
          </w:r>
        </w:p>
        <w:p w14:paraId="0D431648" w14:textId="77777777" w:rsidR="009B18FD" w:rsidRDefault="009B18FD" w:rsidP="009B18FD">
          <w:pPr>
            <w:pStyle w:val="Heading1"/>
          </w:pPr>
          <w:bookmarkStart w:id="4" w:name="_Toc148639740"/>
          <w:r>
            <w:lastRenderedPageBreak/>
            <w:t>References</w:t>
          </w:r>
          <w:bookmarkEnd w:id="4"/>
        </w:p>
        <w:p w14:paraId="61BA7ABB" w14:textId="77777777" w:rsidR="009B18FD" w:rsidRPr="00976CCC" w:rsidRDefault="009B18FD" w:rsidP="009B18FD">
          <w:pPr>
            <w:spacing w:line="360" w:lineRule="auto"/>
            <w:jc w:val="both"/>
            <w:rPr>
              <w:rFonts w:ascii="Times New Roman" w:hAnsi="Times New Roman" w:cs="Times New Roman"/>
              <w:color w:val="222222"/>
              <w:sz w:val="24"/>
              <w:szCs w:val="24"/>
              <w:highlight w:val="white"/>
            </w:rPr>
          </w:pPr>
          <w:r w:rsidRPr="00976CCC">
            <w:rPr>
              <w:rFonts w:ascii="Times New Roman" w:hAnsi="Times New Roman" w:cs="Times New Roman"/>
              <w:color w:val="222222"/>
              <w:sz w:val="24"/>
              <w:szCs w:val="24"/>
              <w:highlight w:val="white"/>
            </w:rPr>
            <w:t xml:space="preserve">Abramson, N.R. and Moran, R., </w:t>
          </w:r>
          <w:r>
            <w:rPr>
              <w:rFonts w:ascii="Times New Roman" w:hAnsi="Times New Roman" w:cs="Times New Roman"/>
              <w:color w:val="222222"/>
              <w:sz w:val="24"/>
              <w:szCs w:val="24"/>
              <w:highlight w:val="white"/>
            </w:rPr>
            <w:t>(</w:t>
          </w:r>
          <w:r w:rsidRPr="00976CCC">
            <w:rPr>
              <w:rFonts w:ascii="Times New Roman" w:hAnsi="Times New Roman" w:cs="Times New Roman"/>
              <w:color w:val="222222"/>
              <w:sz w:val="24"/>
              <w:szCs w:val="24"/>
              <w:highlight w:val="white"/>
            </w:rPr>
            <w:t>2018</w:t>
          </w:r>
          <w:r>
            <w:rPr>
              <w:rFonts w:ascii="Times New Roman" w:hAnsi="Times New Roman" w:cs="Times New Roman"/>
              <w:color w:val="222222"/>
              <w:sz w:val="24"/>
              <w:szCs w:val="24"/>
              <w:highlight w:val="white"/>
            </w:rPr>
            <w:t>)</w:t>
          </w:r>
          <w:r w:rsidRPr="00976CCC">
            <w:rPr>
              <w:rFonts w:ascii="Times New Roman" w:hAnsi="Times New Roman" w:cs="Times New Roman"/>
              <w:color w:val="222222"/>
              <w:sz w:val="24"/>
              <w:szCs w:val="24"/>
              <w:highlight w:val="white"/>
            </w:rPr>
            <w:t xml:space="preserve">. </w:t>
          </w:r>
          <w:r w:rsidRPr="00976CCC">
            <w:rPr>
              <w:rFonts w:ascii="Times New Roman" w:hAnsi="Times New Roman" w:cs="Times New Roman"/>
              <w:i/>
              <w:color w:val="222222"/>
              <w:sz w:val="24"/>
              <w:szCs w:val="24"/>
              <w:highlight w:val="white"/>
            </w:rPr>
            <w:t>Managing Cultural Differences: Global Leadership for the 21st Century</w:t>
          </w:r>
          <w:r w:rsidRPr="00976CCC">
            <w:rPr>
              <w:rFonts w:ascii="Times New Roman" w:hAnsi="Times New Roman" w:cs="Times New Roman"/>
              <w:color w:val="222222"/>
              <w:sz w:val="24"/>
              <w:szCs w:val="24"/>
              <w:highlight w:val="white"/>
            </w:rPr>
            <w:t>. 10th Ed. Abingdon: Routledge.</w:t>
          </w:r>
        </w:p>
        <w:p w14:paraId="4A034913" w14:textId="77777777" w:rsidR="009B18FD" w:rsidRPr="00976CCC" w:rsidRDefault="009B18FD" w:rsidP="009B18FD">
          <w:pPr>
            <w:spacing w:line="360" w:lineRule="auto"/>
            <w:jc w:val="both"/>
            <w:rPr>
              <w:rFonts w:ascii="Times New Roman" w:eastAsia="Times New Roman" w:hAnsi="Times New Roman" w:cs="Times New Roman"/>
              <w:sz w:val="24"/>
              <w:szCs w:val="24"/>
            </w:rPr>
          </w:pPr>
          <w:r w:rsidRPr="00976CCC">
            <w:rPr>
              <w:rFonts w:ascii="Times New Roman" w:eastAsia="Times New Roman" w:hAnsi="Times New Roman" w:cs="Times New Roman"/>
              <w:sz w:val="24"/>
              <w:szCs w:val="24"/>
            </w:rPr>
            <w:t xml:space="preserve">Christiansen, B., Branch, J.D. and Karmowska, J. eds., </w:t>
          </w:r>
          <w:r>
            <w:rPr>
              <w:rFonts w:ascii="Times New Roman" w:eastAsia="Times New Roman" w:hAnsi="Times New Roman" w:cs="Times New Roman"/>
              <w:sz w:val="24"/>
              <w:szCs w:val="24"/>
            </w:rPr>
            <w:t>(</w:t>
          </w:r>
          <w:r w:rsidRPr="00976CCC">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976CCC">
            <w:rPr>
              <w:rFonts w:ascii="Times New Roman" w:eastAsia="Times New Roman" w:hAnsi="Times New Roman" w:cs="Times New Roman"/>
              <w:sz w:val="24"/>
              <w:szCs w:val="24"/>
            </w:rPr>
            <w:t xml:space="preserve">. </w:t>
          </w:r>
          <w:r w:rsidRPr="00976CCC">
            <w:rPr>
              <w:rFonts w:ascii="Times New Roman" w:eastAsia="Times New Roman" w:hAnsi="Times New Roman" w:cs="Times New Roman"/>
              <w:i/>
              <w:sz w:val="24"/>
              <w:szCs w:val="24"/>
            </w:rPr>
            <w:t>Cultural Factors and Performance in 21st Century Businesses</w:t>
          </w:r>
          <w:r w:rsidRPr="00976CCC">
            <w:rPr>
              <w:rFonts w:ascii="Times New Roman" w:eastAsia="Times New Roman" w:hAnsi="Times New Roman" w:cs="Times New Roman"/>
              <w:sz w:val="24"/>
              <w:szCs w:val="24"/>
            </w:rPr>
            <w:t>. IGI Global.</w:t>
          </w:r>
        </w:p>
        <w:p w14:paraId="7B174261" w14:textId="77777777" w:rsidR="009B18FD" w:rsidRPr="00976CCC" w:rsidRDefault="009B18FD" w:rsidP="009B18FD">
          <w:pPr>
            <w:spacing w:line="360" w:lineRule="auto"/>
            <w:jc w:val="both"/>
            <w:rPr>
              <w:rFonts w:ascii="Times New Roman" w:eastAsia="Times New Roman" w:hAnsi="Times New Roman" w:cs="Times New Roman"/>
              <w:sz w:val="24"/>
              <w:szCs w:val="24"/>
            </w:rPr>
          </w:pPr>
          <w:r w:rsidRPr="00976CCC">
            <w:rPr>
              <w:rFonts w:ascii="Times New Roman" w:hAnsi="Times New Roman" w:cs="Times New Roman"/>
              <w:color w:val="222222"/>
              <w:sz w:val="24"/>
              <w:szCs w:val="24"/>
              <w:highlight w:val="white"/>
            </w:rPr>
            <w:t xml:space="preserve">Maheshkar, C. and Sharma, V. eds., </w:t>
          </w:r>
          <w:r>
            <w:rPr>
              <w:rFonts w:ascii="Times New Roman" w:hAnsi="Times New Roman" w:cs="Times New Roman"/>
              <w:color w:val="222222"/>
              <w:sz w:val="24"/>
              <w:szCs w:val="24"/>
              <w:highlight w:val="white"/>
            </w:rPr>
            <w:t>(</w:t>
          </w:r>
          <w:r w:rsidRPr="00976CCC">
            <w:rPr>
              <w:rFonts w:ascii="Times New Roman" w:hAnsi="Times New Roman" w:cs="Times New Roman"/>
              <w:color w:val="222222"/>
              <w:sz w:val="24"/>
              <w:szCs w:val="24"/>
              <w:highlight w:val="white"/>
            </w:rPr>
            <w:t>2018</w:t>
          </w:r>
          <w:r>
            <w:rPr>
              <w:rFonts w:ascii="Times New Roman" w:hAnsi="Times New Roman" w:cs="Times New Roman"/>
              <w:color w:val="222222"/>
              <w:sz w:val="24"/>
              <w:szCs w:val="24"/>
              <w:highlight w:val="white"/>
            </w:rPr>
            <w:t>)</w:t>
          </w:r>
          <w:r w:rsidRPr="00976CCC">
            <w:rPr>
              <w:rFonts w:ascii="Times New Roman" w:hAnsi="Times New Roman" w:cs="Times New Roman"/>
              <w:color w:val="222222"/>
              <w:sz w:val="24"/>
              <w:szCs w:val="24"/>
              <w:highlight w:val="white"/>
            </w:rPr>
            <w:t xml:space="preserve">. </w:t>
          </w:r>
          <w:r w:rsidRPr="00976CCC">
            <w:rPr>
              <w:rFonts w:ascii="Times New Roman" w:hAnsi="Times New Roman" w:cs="Times New Roman"/>
              <w:i/>
              <w:color w:val="222222"/>
              <w:sz w:val="24"/>
              <w:szCs w:val="24"/>
              <w:highlight w:val="white"/>
            </w:rPr>
            <w:t>Handbook of research on cross-cultural business education</w:t>
          </w:r>
          <w:r w:rsidRPr="00976CCC">
            <w:rPr>
              <w:rFonts w:ascii="Times New Roman" w:hAnsi="Times New Roman" w:cs="Times New Roman"/>
              <w:color w:val="222222"/>
              <w:sz w:val="24"/>
              <w:szCs w:val="24"/>
              <w:highlight w:val="white"/>
            </w:rPr>
            <w:t>. IGI Global.</w:t>
          </w:r>
        </w:p>
        <w:p w14:paraId="465A7355" w14:textId="696528CF" w:rsidR="009B18FD" w:rsidRDefault="009B18FD" w:rsidP="009B18FD">
          <w:pPr>
            <w:spacing w:line="360" w:lineRule="auto"/>
            <w:jc w:val="both"/>
            <w:rPr>
              <w:rFonts w:ascii="Times New Roman" w:eastAsia="Times New Roman" w:hAnsi="Times New Roman" w:cs="Times New Roman"/>
              <w:sz w:val="24"/>
              <w:szCs w:val="24"/>
            </w:rPr>
          </w:pPr>
          <w:r w:rsidRPr="0016498C">
            <w:rPr>
              <w:rFonts w:ascii="Times New Roman" w:eastAsia="Times New Roman" w:hAnsi="Times New Roman" w:cs="Times New Roman"/>
              <w:sz w:val="24"/>
              <w:szCs w:val="24"/>
            </w:rPr>
            <w:t>Sylvia (2022) 'Cultural Misunderstanding Examples - The 4 Types (Real Life Stories),' </w:t>
          </w:r>
          <w:r w:rsidRPr="0016498C">
            <w:rPr>
              <w:rFonts w:ascii="Times New Roman" w:eastAsia="Times New Roman" w:hAnsi="Times New Roman" w:cs="Times New Roman"/>
              <w:i/>
              <w:iCs/>
              <w:sz w:val="24"/>
              <w:szCs w:val="24"/>
            </w:rPr>
            <w:t>How to Date a Foreigner</w:t>
          </w:r>
          <w:r w:rsidRPr="0016498C">
            <w:rPr>
              <w:rFonts w:ascii="Times New Roman" w:eastAsia="Times New Roman" w:hAnsi="Times New Roman" w:cs="Times New Roman"/>
              <w:sz w:val="24"/>
              <w:szCs w:val="24"/>
            </w:rPr>
            <w:t>, 28 August. </w:t>
          </w:r>
          <w:hyperlink r:id="rId8" w:history="1">
            <w:r w:rsidR="0040113D" w:rsidRPr="001E0208">
              <w:rPr>
                <w:rStyle w:val="Hyperlink"/>
                <w:rFonts w:ascii="Times New Roman" w:eastAsia="Times New Roman" w:hAnsi="Times New Roman" w:cs="Times New Roman"/>
                <w:sz w:val="24"/>
                <w:szCs w:val="24"/>
              </w:rPr>
              <w:t>https://howtodateaforeigner.com/cultural-misunderstanding-examples/</w:t>
            </w:r>
          </w:hyperlink>
          <w:r w:rsidRPr="0016498C">
            <w:rPr>
              <w:rFonts w:ascii="Times New Roman" w:eastAsia="Times New Roman" w:hAnsi="Times New Roman" w:cs="Times New Roman"/>
              <w:sz w:val="24"/>
              <w:szCs w:val="24"/>
            </w:rPr>
            <w:t>.</w:t>
          </w:r>
          <w:r w:rsidR="0040113D">
            <w:rPr>
              <w:rFonts w:ascii="Times New Roman" w:eastAsia="Times New Roman" w:hAnsi="Times New Roman" w:cs="Times New Roman"/>
              <w:sz w:val="24"/>
              <w:szCs w:val="24"/>
            </w:rPr>
            <w:t xml:space="preserve"> ( Accessed: 19 October 2023).</w:t>
          </w:r>
        </w:p>
        <w:p w14:paraId="17075388" w14:textId="77777777" w:rsidR="009B18FD" w:rsidRDefault="009B18FD" w:rsidP="009B18FD">
          <w:pPr>
            <w:spacing w:line="360" w:lineRule="auto"/>
            <w:jc w:val="both"/>
            <w:rPr>
              <w:rFonts w:ascii="Times New Roman" w:eastAsia="Times New Roman" w:hAnsi="Times New Roman" w:cs="Times New Roman"/>
              <w:sz w:val="24"/>
              <w:szCs w:val="24"/>
            </w:rPr>
          </w:pPr>
        </w:p>
        <w:p w14:paraId="0F1C3F1B" w14:textId="77777777" w:rsidR="009B18FD" w:rsidRDefault="009B18FD" w:rsidP="009B18FD">
          <w:pPr>
            <w:spacing w:line="360" w:lineRule="auto"/>
            <w:jc w:val="both"/>
            <w:rPr>
              <w:rFonts w:ascii="Times New Roman" w:eastAsia="Times New Roman" w:hAnsi="Times New Roman" w:cs="Times New Roman"/>
              <w:b/>
              <w:sz w:val="24"/>
              <w:szCs w:val="24"/>
            </w:rPr>
          </w:pPr>
        </w:p>
        <w:p w14:paraId="49ADB936" w14:textId="77777777" w:rsidR="009B18FD" w:rsidRDefault="009B18FD" w:rsidP="009B18FD">
          <w:pPr>
            <w:pStyle w:val="TOCHeading"/>
            <w:spacing w:line="360" w:lineRule="auto"/>
            <w:jc w:val="center"/>
          </w:pPr>
        </w:p>
        <w:p w14:paraId="28A7349F" w14:textId="77777777" w:rsidR="009B18FD" w:rsidRDefault="00000000" w:rsidP="009B18FD">
          <w:pPr>
            <w:spacing w:line="360" w:lineRule="auto"/>
            <w:jc w:val="both"/>
            <w:rPr>
              <w:b/>
              <w:bCs/>
              <w:noProof/>
            </w:rPr>
          </w:pPr>
        </w:p>
      </w:sdtContent>
    </w:sdt>
    <w:p w14:paraId="54F5FB88" w14:textId="77777777" w:rsidR="00976CCC" w:rsidRDefault="00976CCC">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314344C0" w14:textId="5EE08648" w:rsidR="00976CCC" w:rsidRDefault="00976CCC" w:rsidP="00976CCC">
      <w:pPr>
        <w:spacing w:line="360" w:lineRule="auto"/>
        <w:jc w:val="both"/>
        <w:rPr>
          <w:b/>
          <w:bCs/>
          <w:noProof/>
        </w:rPr>
      </w:pPr>
    </w:p>
    <w:p w14:paraId="00000003" w14:textId="62960B7A" w:rsidR="00D0710D" w:rsidRPr="00976CCC" w:rsidRDefault="00B31CC6" w:rsidP="00976CCC">
      <w:r>
        <w:br w:type="page"/>
      </w:r>
    </w:p>
    <w:sectPr w:rsidR="00D0710D" w:rsidRPr="00976CCC" w:rsidSect="00976CCC">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E9DB0" w14:textId="77777777" w:rsidR="004E6677" w:rsidRDefault="004E6677" w:rsidP="00976CCC">
      <w:pPr>
        <w:spacing w:line="240" w:lineRule="auto"/>
      </w:pPr>
      <w:r>
        <w:separator/>
      </w:r>
    </w:p>
  </w:endnote>
  <w:endnote w:type="continuationSeparator" w:id="0">
    <w:p w14:paraId="48D16531" w14:textId="77777777" w:rsidR="004E6677" w:rsidRDefault="004E6677" w:rsidP="00976C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575022"/>
      <w:docPartObj>
        <w:docPartGallery w:val="Page Numbers (Bottom of Page)"/>
        <w:docPartUnique/>
      </w:docPartObj>
    </w:sdtPr>
    <w:sdtEndPr>
      <w:rPr>
        <w:noProof/>
      </w:rPr>
    </w:sdtEndPr>
    <w:sdtContent>
      <w:p w14:paraId="401BF7BE" w14:textId="616FF4A7" w:rsidR="00976CCC" w:rsidRDefault="00976C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BCCDC0" w14:textId="77777777" w:rsidR="00976CCC" w:rsidRDefault="00976C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9A89C" w14:textId="77777777" w:rsidR="004E6677" w:rsidRDefault="004E6677" w:rsidP="00976CCC">
      <w:pPr>
        <w:spacing w:line="240" w:lineRule="auto"/>
      </w:pPr>
      <w:r>
        <w:separator/>
      </w:r>
    </w:p>
  </w:footnote>
  <w:footnote w:type="continuationSeparator" w:id="0">
    <w:p w14:paraId="42F9C33F" w14:textId="77777777" w:rsidR="004E6677" w:rsidRDefault="004E6677" w:rsidP="00976C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D01B2"/>
    <w:multiLevelType w:val="multilevel"/>
    <w:tmpl w:val="860295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4AE2F87"/>
    <w:multiLevelType w:val="multilevel"/>
    <w:tmpl w:val="FC029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2873827">
    <w:abstractNumId w:val="1"/>
  </w:num>
  <w:num w:numId="2" w16cid:durableId="791631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710D"/>
    <w:rsid w:val="0016498C"/>
    <w:rsid w:val="002665A2"/>
    <w:rsid w:val="0040113D"/>
    <w:rsid w:val="004E63DE"/>
    <w:rsid w:val="004E6677"/>
    <w:rsid w:val="00534EAE"/>
    <w:rsid w:val="00697F4D"/>
    <w:rsid w:val="00752601"/>
    <w:rsid w:val="00976CCC"/>
    <w:rsid w:val="009B18FD"/>
    <w:rsid w:val="009C1F7D"/>
    <w:rsid w:val="009E7CC3"/>
    <w:rsid w:val="00A565A2"/>
    <w:rsid w:val="00B31CC6"/>
    <w:rsid w:val="00CC13F9"/>
    <w:rsid w:val="00D0710D"/>
    <w:rsid w:val="00E973D9"/>
    <w:rsid w:val="00F605DF"/>
    <w:rsid w:val="00F866B3"/>
    <w:rsid w:val="00FD75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A53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76CCC"/>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uiPriority w:val="9"/>
    <w:unhideWhenUsed/>
    <w:qFormat/>
    <w:rsid w:val="00976CCC"/>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76CCC"/>
    <w:pPr>
      <w:tabs>
        <w:tab w:val="center" w:pos="4513"/>
        <w:tab w:val="right" w:pos="9026"/>
      </w:tabs>
      <w:spacing w:line="240" w:lineRule="auto"/>
    </w:pPr>
  </w:style>
  <w:style w:type="character" w:customStyle="1" w:styleId="HeaderChar">
    <w:name w:val="Header Char"/>
    <w:basedOn w:val="DefaultParagraphFont"/>
    <w:link w:val="Header"/>
    <w:uiPriority w:val="99"/>
    <w:rsid w:val="00976CCC"/>
    <w:rPr>
      <w:lang w:val="en-GB"/>
    </w:rPr>
  </w:style>
  <w:style w:type="paragraph" w:styleId="Footer">
    <w:name w:val="footer"/>
    <w:basedOn w:val="Normal"/>
    <w:link w:val="FooterChar"/>
    <w:uiPriority w:val="99"/>
    <w:unhideWhenUsed/>
    <w:rsid w:val="00976CCC"/>
    <w:pPr>
      <w:tabs>
        <w:tab w:val="center" w:pos="4513"/>
        <w:tab w:val="right" w:pos="9026"/>
      </w:tabs>
      <w:spacing w:line="240" w:lineRule="auto"/>
    </w:pPr>
  </w:style>
  <w:style w:type="character" w:customStyle="1" w:styleId="FooterChar">
    <w:name w:val="Footer Char"/>
    <w:basedOn w:val="DefaultParagraphFont"/>
    <w:link w:val="Footer"/>
    <w:uiPriority w:val="99"/>
    <w:rsid w:val="00976CCC"/>
    <w:rPr>
      <w:lang w:val="en-GB"/>
    </w:rPr>
  </w:style>
  <w:style w:type="paragraph" w:styleId="TOCHeading">
    <w:name w:val="TOC Heading"/>
    <w:basedOn w:val="Heading1"/>
    <w:next w:val="Normal"/>
    <w:uiPriority w:val="39"/>
    <w:unhideWhenUsed/>
    <w:qFormat/>
    <w:rsid w:val="00976CC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76CCC"/>
    <w:pPr>
      <w:spacing w:after="100"/>
    </w:pPr>
  </w:style>
  <w:style w:type="paragraph" w:styleId="TOC2">
    <w:name w:val="toc 2"/>
    <w:basedOn w:val="Normal"/>
    <w:next w:val="Normal"/>
    <w:autoRedefine/>
    <w:uiPriority w:val="39"/>
    <w:unhideWhenUsed/>
    <w:rsid w:val="00976CCC"/>
    <w:pPr>
      <w:spacing w:after="100"/>
      <w:ind w:left="220"/>
    </w:pPr>
  </w:style>
  <w:style w:type="character" w:styleId="Hyperlink">
    <w:name w:val="Hyperlink"/>
    <w:basedOn w:val="DefaultParagraphFont"/>
    <w:uiPriority w:val="99"/>
    <w:unhideWhenUsed/>
    <w:rsid w:val="00976CCC"/>
    <w:rPr>
      <w:color w:val="0000FF" w:themeColor="hyperlink"/>
      <w:u w:val="single"/>
    </w:rPr>
  </w:style>
  <w:style w:type="character" w:customStyle="1" w:styleId="Heading1Char">
    <w:name w:val="Heading 1 Char"/>
    <w:basedOn w:val="DefaultParagraphFont"/>
    <w:link w:val="Heading1"/>
    <w:uiPriority w:val="9"/>
    <w:rsid w:val="009B18FD"/>
    <w:rPr>
      <w:rFonts w:ascii="Times New Roman" w:eastAsia="Times New Roman" w:hAnsi="Times New Roman" w:cs="Times New Roman"/>
      <w:b/>
      <w:sz w:val="28"/>
      <w:szCs w:val="28"/>
      <w:lang w:val="en-GB"/>
    </w:rPr>
  </w:style>
  <w:style w:type="character" w:customStyle="1" w:styleId="Heading2Char">
    <w:name w:val="Heading 2 Char"/>
    <w:basedOn w:val="DefaultParagraphFont"/>
    <w:link w:val="Heading2"/>
    <w:uiPriority w:val="9"/>
    <w:rsid w:val="009B18FD"/>
    <w:rPr>
      <w:rFonts w:ascii="Times New Roman" w:eastAsia="Times New Roman" w:hAnsi="Times New Roman" w:cs="Times New Roman"/>
      <w:b/>
      <w:sz w:val="24"/>
      <w:szCs w:val="24"/>
      <w:lang w:val="en-GB"/>
    </w:rPr>
  </w:style>
  <w:style w:type="character" w:styleId="UnresolvedMention">
    <w:name w:val="Unresolved Mention"/>
    <w:basedOn w:val="DefaultParagraphFont"/>
    <w:uiPriority w:val="99"/>
    <w:semiHidden/>
    <w:unhideWhenUsed/>
    <w:rsid w:val="004011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1315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wtodateaforeigner.com/cultural-misunderstanding-exampl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90F1C-C385-4517-AAEB-855EA3C13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722</Words>
  <Characters>4001</Characters>
  <Application>Microsoft Office Word</Application>
  <DocSecurity>0</DocSecurity>
  <Lines>95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2023-10-19T15:00:00Z</dcterms:created>
  <dcterms:modified xsi:type="dcterms:W3CDTF">2023-10-21T11:47:00Z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c2ffacd534dfeb7338de95359ee40d4908e572f243fc225907a740987d3c719b</vt:lpwstr>
  </property>
</Properties>
</file>