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FE1921" w14:textId="34176F6C" w:rsidR="00763AC4" w:rsidRPr="00763AC4" w:rsidRDefault="00763AC4" w:rsidP="00EA6EF4">
      <w:pPr>
        <w:jc w:val="center"/>
        <w:rPr>
          <w:u w:val="single"/>
        </w:rPr>
      </w:pPr>
      <w:r w:rsidRPr="00763AC4">
        <w:rPr>
          <w:u w:val="single"/>
        </w:rPr>
        <w:t>Darn 1</w:t>
      </w:r>
    </w:p>
    <w:p w14:paraId="7D2E07C1" w14:textId="77777777" w:rsidR="00763AC4" w:rsidRDefault="00763AC4"/>
    <w:p w14:paraId="26E95578" w14:textId="61E7C2D0" w:rsidR="005C78A2" w:rsidRDefault="00763AC4">
      <w:r w:rsidRPr="00763AC4">
        <w:t>Mae chwarae yn agwedd sylfaenol ar ddatblygiad plentyndod cynnar, gan ddarparu'r sylfaen ar gyfer twf gwybyddol, cymdeithasol, emosiynol a chorfforol. Trwy chwarae y mae plant yn gwneud synnwyr o'r byd, yn arbrofi gyda syniadau, ac yn datblygu sgiliau datrys problemau a chyfathrebu (Wood, 20</w:t>
      </w:r>
      <w:r w:rsidR="00634A96">
        <w:t>14</w:t>
      </w:r>
      <w:r w:rsidRPr="00763AC4">
        <w:t>). Mae Cwricwlwm Cymru yn nodi chwarae fel rhywbeth canolog i ddysgu, gan bwysleisio ei rôl wrth feithrin creadigrwydd, gwydnwch a lles (Llywodraeth Cymru, 2022). Mae chwarae'n cefnogi datblygiad cyfannol oherwydd ei fod yn integreiddio meddwl, teimlo a gwneud - gan ganiatáu i blant adeiladu gwybodaeth trwy brofiadau ystyrlon yn hytrach na chyfarwyddyd goddefol (Whitebread et al., 2017). Mae ymchwil yn dangos bod chwarae o ansawdd uchel, a gychwynnir gan blant, yn gwella hunanreoleiddio, cymhelliant a chydweithio, gan baratoi plant ar gyfer dysgu gydol oes (UNICEF, 2018). Yn y pen draw, nid seibiant o ddysgu yw chwarae ond y ffordd y mae'n digwydd - proses naturiol, bwrpasol sy'n hanfodol i ddatblygiad pob plentyn.</w:t>
      </w:r>
      <w:r>
        <w:t xml:space="preserve"> </w:t>
      </w:r>
    </w:p>
    <w:p w14:paraId="19861978" w14:textId="77777777" w:rsidR="008E0F05" w:rsidRDefault="008E0F05"/>
    <w:p w14:paraId="37DED654" w14:textId="46010606" w:rsidR="008E0F05" w:rsidRDefault="008E0F05">
      <w:r w:rsidRPr="008E0F05">
        <w:t>Mae addysg yn broses gydol oes sy'n ymestyn y tu hwnt i gaffael gwybodaeth, gyda'r nod o feithrin datblygiad deallusol, cymdeithasol, emosiynol a moesol unigolion fel y gallant gymryd rhan ystyrlon yn y gymdeithas (UNESCO, 2022). Mae cwricwlwm yn gwasanaethu fel y fframwaith strwythuredig sy'n trefnu ac yn tywys y dysgu hwn, gan sicrhau bod addysgu a phrofiadau yn gydlynol, yn bwrpasol, ac yn gynhwysol (Kelly, 2009). Mewn addysg plentyndod cynnar, mae'r cwricwlwm yn chwarae rhan hanfodol wrth lunio amgylcheddau dysgu sy'n ymateb i anghenion datblygiadol, diddordebau a chyd-destunau diwylliannol plant. Mae Cwricwlwm Cymru, er enghraifft, yn hyrwyddo model cyfannol a hyblyg sy'n grymuso plant i ddod yn ddysgwyr uchelgeisiol, galluog, a gwybodus yn foesegol (Llywodraeth Cymru, 2022). O fewn y cyd-destun hwn, mae cwricwlwm sy'n seiliedig ar chwarae wedi dod yn gonglfaen i ymarfer blynyddoedd cynnar effeithiol. Wedi'i wreiddio mewn theori adeiladol, mae'n cydnabod chwarae fel y cyfrwng naturiol y mae plant ifanc yn archwilio, yn arbrofi, ac yn gwneud synnwyr o'u byd drwyddo (Wood, 2020). Drwy ganiatáu i blant ddysgu trwy brofiadau ymarferol sy'n cael eu gyrru gan chwilfrydedd, mae'r dull sy'n seiliedig ar chwarae yn cefnogi creadigrwydd, gwydnwch, a chymhelliant mewnol - sylfeini sylfaenol ar gyfer dysgu gydol oes.</w:t>
      </w:r>
    </w:p>
    <w:p w14:paraId="3761511E" w14:textId="77777777" w:rsidR="00ED682E" w:rsidRDefault="00ED682E"/>
    <w:p w14:paraId="44BEEC39" w14:textId="03A64746" w:rsidR="00ED682E" w:rsidRDefault="007F15E6">
      <w:r w:rsidRPr="007F15E6">
        <w:t xml:space="preserve">Mae Cwricwlwm Cymru yn mabwysiadu dull cyfannol, sy'n seiliedig ar chwarae, sy'n rhoi'r dysgwr yng nghanol pob profiad addysgol. Ei nod cyffredinol yw galluogi plant a phobl ifanc i ddod yn ddysgwyr uchelgeisiol a galluog, yn gyfranwyr mentrus a chreadigol, yn ddinasyddion moesegol, gwybodus, ac yn unigolion iach a hyderus (Llywodraeth Cymru, 2022). Yn y blynyddoedd cynnar, gwelir chwarae fel y prif gyfrwng dysgu, gan ganiatáu i blant archwilio, arbrofi a mynegi eu hunain trwy brofiadau ystyrlon ac ymarferol (NDNA Cymru, 2025). Mae'r cwricwlwm yn pwysleisio cynhwysiant a thegwch, gan sicrhau bod plant ag Anghenion Dysgu Ychwanegol (ADY) yn cael eu cefnogi trwy ddarpariaeth wahaniaethol a hyblyg sy'n gwerthfawrogi cynnydd a chyfranogiad unigol yn hytrach na chymharu (Llywodraeth Cymru, 2021). Mae lles yn golofn ganolog o'r fframwaith, gan adlewyrchu'r gydnabyddiaeth bod diogelwch emosiynol, gwydnwch a hapusrwydd yn hanfodol i ddysgu effeithiol (Estyn, 2023). Trwy ymgorffori chwarae, cynhwysiant a lles yn ei ddyluniad, mae Cwricwlwm Cymru yn creu </w:t>
      </w:r>
      <w:r w:rsidRPr="007F15E6">
        <w:lastRenderedPageBreak/>
        <w:t>model ymatebol sy'n canolbwyntio ar y plentyn, sy'n dathlu amrywiaeth ac yn hyrwyddo dysgu gydol oes.</w:t>
      </w:r>
    </w:p>
    <w:p w14:paraId="459EC5EB" w14:textId="77777777" w:rsidR="009A2FC7" w:rsidRDefault="009A2FC7"/>
    <w:p w14:paraId="7B8F3340" w14:textId="3EBC345A" w:rsidR="009A2FC7" w:rsidRDefault="00C263F6">
      <w:r w:rsidRPr="00C263F6">
        <w:t xml:space="preserve">Mae dull Reggio Emilia yn athroniaeth addysgol sy'n seiliedig ar chwarae ac sy'n canolbwyntio ar y plentyn, a ddeilliodd o'r Eidal ar ôl y rhyfel, wedi'i seilio ar y gred bod plant yn ddysgwyr cymwys, chwilfrydig a galluog sy'n adeiladu gwybodaeth trwy archwilio a chydweithio (Edwards, Gandini, a Forman, 2012). Ei nodau canolog yw meithrin creadigrwydd, meddwl beirniadol, ac ymdeimlad o gymuned trwy brofiadau ystyrlon, sy'n cael eu gyrru gan ymholiad, yn hytrach na chyfarwyddyd rhagnodedig. Mae'r amgylchedd - a ddisgrifir yn aml fel y "trydydd athro" - wedi'i gynllunio'n ofalus i ysbrydoli chwilfrydedd, cyfathrebu a datrys problemau </w:t>
      </w:r>
      <w:r w:rsidR="00DC0B09">
        <w:t xml:space="preserve">. </w:t>
      </w:r>
      <w:r w:rsidRPr="00C263F6">
        <w:t xml:space="preserve">Mae cynhwysiant a chydnabod gwahaniaethau unigol yn hanfodol; ystyrir bod gan bob plentyn, gan gynnwys y rhai ag Anghenion Dysgu Ychwanegol (ADY), gryfderau a photensial unigryw y gellir eu meithrin trwy addysgeg hyblyg ac ymatebol </w:t>
      </w:r>
      <w:r w:rsidR="00974B31">
        <w:t>.</w:t>
      </w:r>
      <w:r w:rsidRPr="00C263F6">
        <w:t xml:space="preserve">Mae lles hefyd wedi'i wreiddio'n ddwfn yn y dull, gan fod diogelwch emosiynol, perthnasoedd, ac ymdeimlad o berthyn yn cael eu hystyried yn rhagofynion ar gyfer dysgu dwfn. Felly mae athroniaeth Reggio Emilia yn ymgorffori gweledigaeth ddemocrataidd, gyfannol o addysg sy'n gwerthfawrogi chwarae, cyfranogiad, a photensial cynhenid </w:t>
      </w:r>
      <w:r w:rsidRPr="00C263F6">
        <w:rPr>
          <w:rFonts w:ascii="Arial" w:hAnsi="Arial" w:cs="Arial"/>
        </w:rPr>
        <w:t>​​​​</w:t>
      </w:r>
      <w:r w:rsidRPr="00C263F6">
        <w:t>pob plentyn.</w:t>
      </w:r>
      <w:r w:rsidR="00540CBC">
        <w:t xml:space="preserve"> </w:t>
      </w:r>
    </w:p>
    <w:p w14:paraId="3CC8B0BA" w14:textId="77777777" w:rsidR="00836D78" w:rsidRDefault="00836D78"/>
    <w:p w14:paraId="447C16A7" w14:textId="7BA30A72" w:rsidR="005C78A2" w:rsidRDefault="00B140ED">
      <w:r w:rsidRPr="00B140ED">
        <w:t xml:space="preserve">Mae dull Reggio Emilia a Chwricwlwm Cymru </w:t>
      </w:r>
      <w:r w:rsidR="001F4FDD">
        <w:t xml:space="preserve">,mae’r </w:t>
      </w:r>
      <w:r w:rsidRPr="00B140ED">
        <w:t xml:space="preserve">dau yn rhannu athroniaeth sy'n canolbwyntio ar y plentyn ac sy'n gosod dysgwyr fel cyfranogwyr gweithredol yn eu haddysg eu hunain. Tebygrwydd allweddol yw eu hymrwymiad i ddysgu profiadol sy'n seiliedig ar chwarae; mae'r ddau yn ystyried chwarae fel y cyfrwng canolog y mae plant yn archwilio syniadau, yn adeiladu gwybodaeth, ac yn datblygu'n gyfannol drwyddo (Llywodraeth Cymru, 2022; Edwards, Gandini, a Forman, 2012). Tebygrwydd arall yw eu pwyslais ar lesiant mae'r ddau fframwaith yn cydnabod diogelwch emosiynol, perthnasoedd, ac ymdeimlad o berthyn fel sail i ddysgu a datblygiad effeithiol (Estyn, 2023; Rinaldi, 2006). Fodd bynnag, gwahaniaeth nodedig yw bod dull Reggio Emilia yn gweithredu fel athroniaeth yn hytrach na chwricwlwm ffurfiol, gan flaenoriaethu ymholiad sy'n dod i'r amlwg, yn seiliedig ar brosiectau sy'n esblygu o ddiddordebau plant, tra bod Cwricwlwm Cymru yn darparu canllawiau cenedlaethol strwythuredig wedi'u hategu gan nodau datblygiadol clir (Thornton a Brunton, 2020; Llywodraeth Cymru, 2022). Gwahaniaeth pellach yw bod Reggio Emilia yn rhoi pwyslais cryf ar yr amgylchedd esthetig a chymdeithasol y “trydydd athro” tra bod y </w:t>
      </w:r>
      <w:r w:rsidR="00A85BFE">
        <w:t xml:space="preserve">cwrriculum i Cymru </w:t>
      </w:r>
      <w:r w:rsidRPr="00B140ED">
        <w:t>yn canolbwyntio mwy ar gydlyniant a chynhwysiant cenedlaethol trwy fframweithiau statudol fel y Cod Anghenion Dysgu Ychwanegol (ADY) (Llywodraeth Cymru, 2021). Gyda'i gilydd, mae'r ddau ddull yn enghreifftio pŵer trawsnewidiol chwarae a chyfranogiad mewn addysg gynnar.</w:t>
      </w:r>
    </w:p>
    <w:p w14:paraId="61F93C77" w14:textId="77777777" w:rsidR="005C78A2" w:rsidRPr="00B67331" w:rsidRDefault="005C78A2">
      <w:pPr>
        <w:rPr>
          <w:color w:val="EE0000"/>
        </w:rPr>
      </w:pPr>
    </w:p>
    <w:p w14:paraId="6A8A61F6" w14:textId="61227CCA" w:rsidR="00AB567F" w:rsidRDefault="00B67331">
      <w:pPr>
        <w:rPr>
          <w:color w:val="000000" w:themeColor="text1"/>
        </w:rPr>
      </w:pPr>
      <w:r w:rsidRPr="00B67331">
        <w:rPr>
          <w:color w:val="EE0000"/>
        </w:rPr>
        <w:t xml:space="preserve"> </w:t>
      </w:r>
      <w:r w:rsidR="00A13CFE" w:rsidRPr="00A13CFE">
        <w:rPr>
          <w:color w:val="000000" w:themeColor="text1"/>
        </w:rPr>
        <w:t xml:space="preserve">Mae gweithredu dulliau sy'n seiliedig ar chwarae ac sy'n canolbwyntio ar y plentyn fel Cwricwlwm Cymru a Reggio Emilia yn cyflwyno cryfderau addysgeg a heriau ymarferol. Mae Cwricwlwm Cymru yn darparu sylfaen bolisi gref, gan bwysleisio lles, llais y dysgwr, a chynhwysiant, sy'n cefnogi dulliau fel Ysgol Goedwig ac ymarfer wedi'i ysbrydoli gan Reggio (Llywodraeth Cymru, 2022). Yn yr un modd, mae ffocws Reggio Emilia ar yr amgylchedd fel "trydydd athro" a'r defnydd o ddogfennaeth i wneud dysgu'n weladwy (Rinaldi, 2006) yn cyd-fynd â blaenoriaethau Cymru ar gyfer dysgu profiadol, myfyriol. Fodd bynnag, mae'r ddau fframwaith yn galw am amser ymarferwyr sylweddol, gallu </w:t>
      </w:r>
      <w:r w:rsidR="00A13CFE" w:rsidRPr="00A13CFE">
        <w:rPr>
          <w:color w:val="000000" w:themeColor="text1"/>
        </w:rPr>
        <w:lastRenderedPageBreak/>
        <w:t>myfyriol, a chydweithio. Mewn gwirionedd, mae pwysau llwyth gwaith, hyblygrwydd amserlen cyfyngedig, a gofynion cwricwlaidd cystadleuol yn aml yn cyfyngu ar ddysgu awyr agored neu brosiectau cynaliadwy (OECD, 2024). Heb amser wedi'i ddiogelu ar gyfer arsylwi a myfyrio, gall dilysrwydd y pedagogegau hyn leihau, gan arwain at ymarfer arwynebol neu anghyson (Knight, 2016).</w:t>
      </w:r>
    </w:p>
    <w:p w14:paraId="7D5CF539" w14:textId="77777777" w:rsidR="00516287" w:rsidRDefault="00516287">
      <w:pPr>
        <w:rPr>
          <w:color w:val="000000" w:themeColor="text1"/>
        </w:rPr>
      </w:pPr>
    </w:p>
    <w:p w14:paraId="7FBAEB9C" w14:textId="00D4D192" w:rsidR="00516287" w:rsidRPr="00A13CFE" w:rsidRDefault="00516287">
      <w:pPr>
        <w:rPr>
          <w:color w:val="000000" w:themeColor="text1"/>
        </w:rPr>
      </w:pPr>
      <w:r w:rsidRPr="00516287">
        <w:rPr>
          <w:color w:val="000000" w:themeColor="text1"/>
        </w:rPr>
        <w:t>Mae cyllid a staffio yn rhwystrau pellach i weithredu o ansawdd uchel. Mae darpariaeth awyr agored effeithiol neu ddarpariaeth wedi'i hysbrydoli gan Reggio yn gofyn am fuddsoddiad parhaus mewn deunyddiau, hyfforddiant a staff gorchudd - ond mae llawer o leoliadau Cymru yn dibynnu ar gyllid neu grantiau dros dro, gan greu anghydraddoldeb mynediad (French et al., 2023). Mae prinder gweithlu a hyfforddiant arbenigol cyfyngedig yn cyfyngu ar allu ymarferwyr i gynnal dogfennaeth ystyrlon neu addasu gweithgareddau ar gyfer plant ag Anghenion Dysgu Ychwanegol (ADY) (Llywodraeth Cymru, 2021). Er gwaethaf y cyfyngiadau hyn, mae'r ddau fodel yn hyrwyddo asesu cynhwysol, cyfannol sy'n gwerthfawrogi unigoliaeth a lles pob dysgwr. Er mwyn gwireddu eu potensial llawn yng Nghymru, mae buddsoddiad hirdymor, ymrwymiad arweinyddiaeth a chyfleoedd dysgu proffesiynol yn hanfodol i sicrhau bod pob plentyn yn elwa o arfer gwirioneddol sy'n seiliedig ar chwarae, cynhwysol a myfyriol.</w:t>
      </w:r>
    </w:p>
    <w:p w14:paraId="344CDC29" w14:textId="77777777" w:rsidR="00B67331" w:rsidRDefault="00B67331">
      <w:pPr>
        <w:rPr>
          <w:color w:val="EE0000"/>
        </w:rPr>
      </w:pPr>
    </w:p>
    <w:p w14:paraId="7A7C6B33" w14:textId="19167E8C" w:rsidR="005C2C73" w:rsidRPr="00F576F0" w:rsidRDefault="00C35ACF">
      <w:pPr>
        <w:rPr>
          <w:color w:val="000000" w:themeColor="text1"/>
        </w:rPr>
      </w:pPr>
      <w:r w:rsidRPr="00C35ACF">
        <w:rPr>
          <w:color w:val="000000" w:themeColor="text1"/>
        </w:rPr>
        <w:t>I grynhoi, mae Cwricwlwm Cymru a dull Reggio Emilia ill dau yn rhannu ymrwymiad i ddysgu sy'n canolbwyntio ar y plentyn ac sy'n seiliedig ar chwarae, ac sy'n hyrwyddo chwilfrydedd, creadigrwydd a lles. Mae pob fframwaith yn cydnabod pwysigrwydd rhoi asiantaeth i blant ac ystyried chwarae fel cyd-destun pwerus ar gyfer datblygiad cyfannol. Fodd bynnag, mae gweithredu llwyddiannus yng Nghymru yn wynebu heriau parhaus sy'n gysylltiedig ag amser, cyllid a staffio, sy'n aml yn cyfyngu ar gynaliadwyedd mentrau fel yr Ysgol Goedwig ac arfer wedi'i ysbrydoli gan Reggio. Heb fuddsoddiad digonol mewn hyfforddiant proffesiynol, amser cynllunio wedi'i ddiogelu a dosbarthiad adnoddau teg, mae'r addysgegau arloesol hyn mewn perygl o ddod yn anghyson neu'n arwynebol. Yn y pen draw, er mwyn gwireddu eu potensial llawn, rhaid i bolisi ac arfer gyd-fynd - gan sicrhau y gall pob plentyn, waeth beth fo'u cefndir, elwa o brofiadau dysgu cyfoethog, sy'n seiliedig ar chwarae ac sy'n gysylltiedig â natur sy'n meithrin chwilfrydedd a gwydnwch gydol oes.</w:t>
      </w:r>
    </w:p>
    <w:p w14:paraId="5BE6632B" w14:textId="77777777" w:rsidR="005C2C73" w:rsidRPr="0035387B" w:rsidRDefault="005C2C73">
      <w:pPr>
        <w:rPr>
          <w:u w:val="single"/>
        </w:rPr>
      </w:pPr>
    </w:p>
    <w:p w14:paraId="6AA21603" w14:textId="037520E2" w:rsidR="005C2C73" w:rsidRDefault="0035387B" w:rsidP="00EA6EF4">
      <w:pPr>
        <w:jc w:val="center"/>
        <w:rPr>
          <w:u w:val="single"/>
        </w:rPr>
      </w:pPr>
      <w:r w:rsidRPr="0035387B">
        <w:rPr>
          <w:u w:val="single"/>
        </w:rPr>
        <w:t>Darn</w:t>
      </w:r>
      <w:r w:rsidR="005C2C73" w:rsidRPr="0035387B">
        <w:rPr>
          <w:u w:val="single"/>
        </w:rPr>
        <w:t xml:space="preserve"> 2</w:t>
      </w:r>
    </w:p>
    <w:p w14:paraId="76829168" w14:textId="77777777" w:rsidR="0035387B" w:rsidRDefault="0035387B">
      <w:pPr>
        <w:rPr>
          <w:u w:val="single"/>
        </w:rPr>
      </w:pPr>
    </w:p>
    <w:p w14:paraId="086ECCF0" w14:textId="40B61D81" w:rsidR="005C2C73" w:rsidRDefault="00AA431F">
      <w:r w:rsidRPr="00AA431F">
        <w:t xml:space="preserve">Mae cysyniad y plentyn unigryw yn sail i addysg blynyddoedd cynnar o ansawdd uchel, gan gydnabod bod pob plentyn yn unigolyn â phrofiadau, galluoedd, diddordebau a llwybrau datblygiadol unigryw (Fisher, 2016). Mae'r persbectif hwn yn cyd-fynd â fframweithiau addysgeg gynhwysol, fel Cwricwlwm Cymru, sy'n pwysleisio y dylid teilwra dysgu i anghenion, cefndiroedd a thueddiadau plant (Llywodraeth Cymru, 2022). Mewn cyd-destunau plentyndod cynnar, mae asesu yn cyfeirio at y broses barhaus a myfyriol o arsylwi, dehongli ac ymateb i ddysgu plant er mwyn llywio cynllunio, cefnogi cynnydd a dathlu cyflawniadau (Drummond, 2018). O fewn cwricwlwm sy'n seiliedig ar chwarae, mae asesu yn ymestyn y tu hwnt i brofi neu farnau crynodol, gan ganolbwyntio yn hytrach ar ddealltwriaeth gyfannol sut mae plant yn meddwl, yn cyfathrebu ac yn ymgysylltu â'r byd trwy chwarae (Carr a Lee, 2019). Mae ystyried y plentyn unigryw mewn asesiad yn sicrhau bod unigoliaeth pob dysgwr yn cael ei gwerthfawrogi, gan </w:t>
      </w:r>
      <w:r w:rsidRPr="00AA431F">
        <w:lastRenderedPageBreak/>
        <w:t>hyrwyddo ecwiti a chynhwysiant. Heb y gydnabyddiaeth hon, mae asesu mewn perygl o ddod yn fesur gostyngol o ddisgwyliadau sy'n gysylltiedig ag oedran, a all anwybyddu twf personol neu roi plant ag anghenion dysgu ychwanegol dan anfantais (Wood, 2020). Felly, rhaid i asesu effeithiol ddal cymhlethdod dysgu, gan barchu'r llwybrau unigryw y mae pob plentyn yn datblygu ac yn ffynnu drwyddynt.</w:t>
      </w:r>
    </w:p>
    <w:p w14:paraId="53984281" w14:textId="77777777" w:rsidR="00F05E11" w:rsidRDefault="00F05E11"/>
    <w:p w14:paraId="527C71AA" w14:textId="1651A694" w:rsidR="00E01A1E" w:rsidRDefault="00E01A1E">
      <w:r w:rsidRPr="00E01A1E">
        <w:t>Mae cysyniad y plentyn unigryw yn ganolog i addysgeg blynyddoedd cynnar cyfoes ac mae wedi'i wreiddio'n gadarn yng Nghwricwlwm Cymru, sy'n pwysleisio y dylid cefnogi pob dysgwr i ddod yn unigolyn uchelgeisiol, galluog ac iach (Llywodraeth Cymru, 2022). Mae'r egwyddor hon yn cydnabod bod pob plentyn yn datblygu mewn ffyrdd unigryw, wedi'u llunio gan eu cefndir, eu diddordebau, eu diwylliant a'u profiadau, ac na ellir safoni dysgu na'i ddilyniannu'n gyffredinol (Fisher, 2016). Wedi'i wreiddio mewn damcaniaethau dyneiddiol ac adeiladol, fel rhai Piaget a Vygotsky, mae syniad y plentyn unigryw yn tanlinellu bod datblygiad yn broses weithredol, gymdeithasol ac unigoledig (Piaget, 1952; Vygotsky, 1978). Mae damcaniaeth Piaget yn tynnu sylw at y ffaith bod plant yn llunio gwybodaeth trwy archwilio hunangychwynnol, tra bod Vygotsky yn pwysleisio rôl rhyngweithio cymdeithasol a chyd-destun diwylliannol mewn dysgu. Gyda'i gilydd, mae'r safbwyntiau hyn yn cyd-fynd ag ymrwymiad Cymru i lais, asiantaeth a lles y dysgwr fel yr amlinellir yn ei chwricwlwm sy'n seiliedig ar chwarae (Llywodraeth Cymru, 2022). Mae cydnabod bod pob plentyn yn unigryw yn sicrhau bod asesu a chynllunio yn parhau i fod yn gynhwysol ac yn ymatebol, yn enwedig i'r rhai ag Anghenion Dysgu Ychwanegol (ADY), trwy werthfawrogi cynnydd fel taith bersonol a chyd-destunol yn hytrach na dilyniant llinol trwy gamau sefydlog (Drummond, 2018). Felly, nid yn unig mae deall y plentyn unigryw yn orchymyn moesol ond hefyd yn sylfaen addysgeg sy'n sbarduno profiadau dysgu ystyrlon a chyfartal.</w:t>
      </w:r>
    </w:p>
    <w:p w14:paraId="2CC3CEA5" w14:textId="77777777" w:rsidR="00016A72" w:rsidRDefault="00016A72"/>
    <w:p w14:paraId="18A8F65A" w14:textId="42BA26D7" w:rsidR="000C5314" w:rsidRDefault="0052606B">
      <w:r w:rsidRPr="0052606B">
        <w:t>Mae Cwricwlwm Cymru yn mabwysiadu dull ffurfiannol ac sy'n canolbwyntio ar y plentyn o asesu, wedi'i gynllunio i hyrwyddo dilyniant yn hytrach na chymharu. Mae asesu o fewn y fframwaith hwn wedi'i ymgorffori mewn dysgu bob dydd, gan bwysleisio'r broses o ddysgu trwy chwarae, archwilio a rhyngweithio (Llywodraeth Cymru, 2022). Mae'n symud i ffwrdd o brofion anhyblyg a mesurau crynodol, gan ganolbwyntio yn hytrach ar ddeall sut mae pob plentyn yn datblygu gwybodaeth, sgiliau a thueddiadau dros amser. Mae'r canllawiau'n annog ymarferwyr i ddefnyddio arsylwadau, deialog a myfyrio parhaus i lywio'r camau nesaf mewn dysgu - arferion sy'n cyd-fynd yn agos â damcaniaethau adeiladol datblygiad (Vygotsky, 1978; Wood, 2020). Yn ganolog i'r model hwn mae'r syniad o gydnabod y dysgwr unigryw a sicrhau bod asesu yn gynhwysol ac yn ymatebol i anghenion a chyd-destunau unigol plant. Mae'r dull hwn yn gwerthfawrogi cynnydd fel proses barhaus, ddeinamig yn hytrach na dilyniant llinol yn erbyn disgwyliadau sy'n gysylltiedig ag oedran (Drummond, 2018). Mae hefyd yn cefnogi datblygiad asiantaeth dysgwyr trwy gynnwys plant wrth fyfyrio ar eu dysgu, sy'n cryfhau cymhelliant a pherchnogaeth. O ganlyniad, mae Cwricwlwm Cymru yn gosod asesu nid fel barn, ond fel elfen annatod o addysgeg sy'n meithrin chwilfrydedd, creadigrwydd a lles o fewn amgylchedd sy'n seiliedig ar chwarae.</w:t>
      </w:r>
    </w:p>
    <w:p w14:paraId="45CA531E" w14:textId="77777777" w:rsidR="0093119A" w:rsidRDefault="0093119A"/>
    <w:p w14:paraId="1D5D33AD" w14:textId="0B0E1067" w:rsidR="0093119A" w:rsidRDefault="00FA511C">
      <w:r w:rsidRPr="00FA511C">
        <w:t xml:space="preserve">Mae dull Reggio Emilia yn ystyried asesu fel proses o ddogfennu addysgeg  arfer myfyriol sy'n dal meddwl, archwilio a chreadigrwydd plant trwy ffotograffau, trawsgrifiadau ac arteffactau (Rinaldi, 2006). Yn hytrach na mesur cynnydd yn erbyn safonau a bennwyd </w:t>
      </w:r>
      <w:r w:rsidRPr="00FA511C">
        <w:lastRenderedPageBreak/>
        <w:t>ymlaen llaw, mae asesu wedi'i ysbrydoli gan Reggio yn canolbwyntio ar ddeall sut mae plant yn llunio gwybodaeth o fewn cyd-destunau cymdeithasol a diwylliannol ystyrlon (Malaguzzi, 1998). Mae hyn yn cyd-fynd â damcaniaeth gymdeithasegol-ddiwylliannol Vygotsky, sy'n pwysleisio dysgu fel proses gydweithredol a luniwyd gan ryngweithio a deialog (Vygotsky, 1978). Mae dogfennu'n gwasanaethu sawl pwrpas: mae'n llywio cynllunio addysgwyr, yn annog arfer myfyriol, ac yn gwneud dysgu'n weladwy i blant, rhieni a'r gymuned (Carr a Lee, 2019). Yn wahanol i ddulliau asesu traddodiadol, mae'n gwerthfawrogi proses dros gynnyrch, gan ddathlu sut mae dysgu yn hytrach na beth. Mae ymarferwyr yn gweithredu fel ymchwilwyr, gan ddadansoddi dogfennaeth i ddeall ffordd unigryw pob plentyn o feddwl ac ymgysylltu â'r byd — dull sy'n parchu unigoliaeth y dysgwr yn ddwfn (Edwards et al., 2012). Er ei fod yn gyfoethog iawn, gall dull Reggio fod yn heriol o ran amser a sgiliau proffesiynol, gan olygu bod angen cydweithio a myfyrio parhaus. Serch hynny, mae'n cynnig model asesu cyfannol a democrataidd sy'n anrhydeddu cymhlethdod ac unigrywiaeth teithiau dysgu plant.</w:t>
      </w:r>
    </w:p>
    <w:p w14:paraId="04712465" w14:textId="36AC3AAE" w:rsidR="00F05E11" w:rsidRDefault="00F05E11"/>
    <w:p w14:paraId="3B3E574D" w14:textId="3C841CAC" w:rsidR="00EA6EF4" w:rsidRDefault="001F3408">
      <w:r w:rsidRPr="001F3408">
        <w:t>Mae gwerthuso Cwricwlwm Cymru a dull Reggio Emilia yn feirniadol yn tynnu sylw at ymrwymiadau cyffredin i gynhwysiant ac asesu cyfannol, ond mae hefyd yn datgelu heriau wrth fynd i'r afael ag anghenion amrywiol pob dysgwr, yn enwedig y rhai ag Anghenion Dysgu Ychwanegol (ADY) a niwroamrywiaeth. Mae Cwricwlwm Cymru yn hyrwyddo ecwiti ac egwyddor y dysgwr unigryw yn benodol, gan annog ymarferwyr i addasu asesu i lwybrau datblygiadol unigol (Llywodraeth Cymru, 2022). Mae'r hyblygrwydd hwn yn cefnogi dysgwyr niwroamrywiol trwy werthfawrogi cynnydd a chyfranogiad yn hytrach na chydymffurfio â disgwyliadau sy'n gysylltiedig ag oedran (Drummond, 2018). Fodd bynnag, yn ymarferol, gall pwysau am atebolrwydd a thystiolaeth arwain at safoni o hyd, gan o bosibl wthio plant sy'n datblygu'n annodweddiadol i'r ymylon (Wood, 2020). Yn yr un modd, mae defnydd dull Reggio Emilia o ddogfennaeth addysgeg yn galluogi mewnwelediadau cyfoethog, personol i brosesau dysgu plant ac yn cefnogi llais ac asiantaeth ar gyfer plant niwroamrywiol (Rinaldi, 2006). Ac eto, gall fod yn ddwys o ran adnoddau ac amser, gan fynnu gallu myfyriol dwfn a chydweithio gan ymarferwyr amodau nad ydynt bob amser yn gyraeddadwy mewn lleoliadau blynyddoedd cynnar prif ffrwd Cymru (Heineman, 2022). Felly, mae'r ddau fodel yn dibynnu'n fawr ar arbenigedd a gwerthoedd ymarferwyr i sicrhau bod asesu'n parhau i fod yn ddilys ac yn gynhwysol. Mae arfer effeithiol yn gofyn am symud y tu hwnt i normau datblygiadol i gofleidio niwroamrywiaeth fel cryfder, gan sicrhau bod asesu'n dathlu sawl ffordd o ddysgu, gwybod a chyfathrebu. Pan gânt eu gweithredu'n dda, gall y ddau ddull rymuso pob plentyn i gael ei gydnabod, ei ddeall a'i werthfawrogi o fewn eu taith ddysgu unigryw.</w:t>
      </w:r>
    </w:p>
    <w:p w14:paraId="2784E614" w14:textId="77777777" w:rsidR="001E59FA" w:rsidRDefault="001E59FA"/>
    <w:p w14:paraId="06860722" w14:textId="3D1A5646" w:rsidR="001E59FA" w:rsidRDefault="001F1846">
      <w:r w:rsidRPr="001F1846">
        <w:t xml:space="preserve">Mae Cwricwlwm Cymru a dull Reggio Emilia ill dau yn cefnogi'r cysyniad o'r plentyn unigryw yn gryf, er eu bod yn gwneud hynny trwy wahanol ddulliau athronyddol ac ymarferol. Mae Cwricwlwm Cymru yn gosod y plentyn fel cyfranogwr gweithredol yn ei ddysgu ei hun, gan annog ymarferwyr i ddefnyddio asesiadau ffurfiannol ac asesiadau sy'n seiliedig ar arsylwi i nodi cryfderau, diddordebau a chamau nesaf unigol (Llywodraeth Cymru, 2022). Mae'r model cynhwysol hwn yn gwerthfawrogi cynnydd dros berfformiad, gan gydnabod bod dysgu yn anlinellol ac yn ddibynnol ar gyd-destun (Drummond, 2018). Yn yr un modd, mae dull Reggio Emilia yn cofleidio unigoliaeth trwy ddogfennaeth addysgeg, sy'n dal meddwl a chreadigrwydd pob plentyn, gan wneud eu </w:t>
      </w:r>
      <w:r w:rsidRPr="001F1846">
        <w:lastRenderedPageBreak/>
        <w:t>dysgu'n weladwy ac yn ystyrlon (Rinaldi, 2006). Mae'r ddau fodel yn gwrthod profion safonol a normau sefydlog sy'n gysylltiedig ag oedran, gan gyd-fynd â'r gred bod pob plentyn yn dysgu'n wahanol a dylid ei gefnogi'n gyfannol (Wood, 2020). Fodd bynnag, yn ymarferol, mae cynnal y ffocws personol hwn yn gofyn am addysgwyr medrus, myfyriol ac amser digonol ar gyfer arsylwi a deialog  adnoddau a all fod yn gyfyngedig mewn lleoliadau byd go iawn (Heineman, 2022). Er gwaethaf yr heriau hyn, mae'r ddau ddull asesu yn parchu ac yn dathlu'r plentyn unigryw yn y bôn, gan hyrwyddo ethos cynhwysol sy'n gwerthfawrogi llais, hunaniaeth a photensial pob dysgwr.</w:t>
      </w:r>
    </w:p>
    <w:p w14:paraId="0A847E08" w14:textId="77777777" w:rsidR="00202527" w:rsidRDefault="00202527"/>
    <w:p w14:paraId="0FE0CC6F" w14:textId="3CD39156" w:rsidR="00CD6A48" w:rsidRDefault="0069722E">
      <w:r w:rsidRPr="0069722E">
        <w:t xml:space="preserve">I grynhoi, mae Cwricwlwm Cymru a dull Reggio Emilia ill dau yn pwysleisio asesu fel proses fyfyriol, sy'n canolbwyntio ar y plentyn ac sy'n cydnabod unigoliaeth pob dysgwr. Mae'r ddau yn gwrthod profion safonol o blaid arsylwi, deialog a dogfennu sy'n cipio profiadau dysgu dilys. Er bod pob model yn cefnogi'r cysyniad o'r plentyn unigryw trwy werthfawrogi cynnydd, creadigrwydd ac asiantaeth, mae eu heffeithiolrwydd yn dibynnu'n fawr ar sgil ymarferwyr, amser ac adnoddau sydd ar gael. Pan gânt eu gweithredu'n effeithiol, nid yn unig y mae'r dulliau asesu hyn yn nodi cynnydd datblygiadol ond hefyd yn meithrin cynhwysiant, lles ac ymdeimlad o berthyn i bob dysgwr </w:t>
      </w:r>
      <w:r w:rsidR="00841F08">
        <w:t xml:space="preserve"> </w:t>
      </w:r>
      <w:r w:rsidRPr="0069722E">
        <w:t>gan sicrhau bod llais a thaith ddysgu pob plentyn yn cael eu cydnabod, eu parchu a'u dathlu.</w:t>
      </w:r>
    </w:p>
    <w:p w14:paraId="0AD229C3" w14:textId="7C6231FE" w:rsidR="00B40539" w:rsidRDefault="00F704F0">
      <w:pPr>
        <w:rPr>
          <w:sz w:val="28"/>
          <w:szCs w:val="28"/>
          <w:u w:val="single"/>
        </w:rPr>
      </w:pPr>
      <w:r w:rsidRPr="00515923">
        <w:rPr>
          <w:sz w:val="28"/>
          <w:szCs w:val="28"/>
          <w:u w:val="single"/>
        </w:rPr>
        <w:t xml:space="preserve"> </w:t>
      </w:r>
    </w:p>
    <w:p w14:paraId="0185F150" w14:textId="25F0D119" w:rsidR="00A276E7" w:rsidRPr="00763AC4" w:rsidRDefault="00763AC4" w:rsidP="00841F08">
      <w:pPr>
        <w:jc w:val="center"/>
        <w:rPr>
          <w:sz w:val="28"/>
          <w:szCs w:val="28"/>
          <w:u w:val="single"/>
        </w:rPr>
      </w:pPr>
      <w:r>
        <w:rPr>
          <w:sz w:val="28"/>
          <w:szCs w:val="28"/>
          <w:u w:val="single"/>
        </w:rPr>
        <w:t>Darn 3</w:t>
      </w:r>
    </w:p>
    <w:p w14:paraId="7F737E45" w14:textId="77777777" w:rsidR="00A276E7" w:rsidRDefault="00A276E7" w:rsidP="00B40539">
      <w:pPr>
        <w:jc w:val="center"/>
        <w:rPr>
          <w:color w:val="E59EDC" w:themeColor="accent5" w:themeTint="66"/>
          <w:sz w:val="28"/>
          <w:szCs w:val="28"/>
          <w:u w:val="single"/>
        </w:rPr>
      </w:pPr>
    </w:p>
    <w:p w14:paraId="5C5CC579" w14:textId="04F83BEA" w:rsidR="00A276E7" w:rsidRPr="007736FE" w:rsidRDefault="007736FE" w:rsidP="00B40539">
      <w:pPr>
        <w:jc w:val="center"/>
        <w:rPr>
          <w:color w:val="000000" w:themeColor="text1"/>
          <w:sz w:val="28"/>
          <w:szCs w:val="28"/>
          <w:u w:val="single"/>
        </w:rPr>
      </w:pPr>
      <w:r w:rsidRPr="007736FE">
        <w:rPr>
          <w:color w:val="000000" w:themeColor="text1"/>
          <w:sz w:val="28"/>
          <w:szCs w:val="28"/>
          <w:u w:val="single"/>
        </w:rPr>
        <w:t>Ysgol Goedwig: Dysgu Trwy Natur</w:t>
      </w:r>
    </w:p>
    <w:p w14:paraId="0BDC60F3" w14:textId="77777777" w:rsidR="00A276E7" w:rsidRDefault="00A276E7" w:rsidP="00B40539">
      <w:pPr>
        <w:jc w:val="center"/>
        <w:rPr>
          <w:color w:val="E59EDC" w:themeColor="accent5" w:themeTint="66"/>
          <w:sz w:val="28"/>
          <w:szCs w:val="28"/>
          <w:u w:val="single"/>
        </w:rPr>
      </w:pPr>
    </w:p>
    <w:p w14:paraId="2836948F" w14:textId="7CF8E135" w:rsidR="00B40539" w:rsidRPr="00CD6A48" w:rsidRDefault="00B40539" w:rsidP="00B40539">
      <w:pPr>
        <w:jc w:val="center"/>
        <w:rPr>
          <w:color w:val="E59EDC" w:themeColor="accent5" w:themeTint="66"/>
          <w:sz w:val="28"/>
          <w:szCs w:val="28"/>
          <w:u w:val="single"/>
        </w:rPr>
      </w:pPr>
      <w:r w:rsidRPr="00CD6A48">
        <w:rPr>
          <w:color w:val="E59EDC" w:themeColor="accent5" w:themeTint="66"/>
          <w:sz w:val="28"/>
          <w:szCs w:val="28"/>
          <w:u w:val="single"/>
        </w:rPr>
        <w:t>Introduction</w:t>
      </w:r>
    </w:p>
    <w:p w14:paraId="4237F656" w14:textId="5A149A48" w:rsidR="00CE24A3" w:rsidRDefault="00CE24A3"/>
    <w:p w14:paraId="058DABE0" w14:textId="7E0B0640" w:rsidR="0052024D" w:rsidRDefault="004F2200">
      <w:pPr>
        <w:rPr>
          <w:color w:val="000000" w:themeColor="text1"/>
        </w:rPr>
      </w:pPr>
      <w:r>
        <w:rPr>
          <w:noProof/>
        </w:rPr>
        <mc:AlternateContent>
          <mc:Choice Requires="wps">
            <w:drawing>
              <wp:anchor distT="0" distB="0" distL="114300" distR="114300" simplePos="0" relativeHeight="251659264" behindDoc="0" locked="0" layoutInCell="1" allowOverlap="1" wp14:anchorId="07FBB3FF" wp14:editId="0844F4DE">
                <wp:simplePos x="0" y="0"/>
                <wp:positionH relativeFrom="column">
                  <wp:posOffset>3901918</wp:posOffset>
                </wp:positionH>
                <wp:positionV relativeFrom="paragraph">
                  <wp:posOffset>2963545</wp:posOffset>
                </wp:positionV>
                <wp:extent cx="2381061" cy="271604"/>
                <wp:effectExtent l="0" t="0" r="6985" b="8255"/>
                <wp:wrapNone/>
                <wp:docPr id="2120858468" name="Text Box 2"/>
                <wp:cNvGraphicFramePr/>
                <a:graphic xmlns:a="http://schemas.openxmlformats.org/drawingml/2006/main">
                  <a:graphicData uri="http://schemas.microsoft.com/office/word/2010/wordprocessingShape">
                    <wps:wsp>
                      <wps:cNvSpPr txBox="1"/>
                      <wps:spPr>
                        <a:xfrm>
                          <a:off x="0" y="0"/>
                          <a:ext cx="2381061" cy="271604"/>
                        </a:xfrm>
                        <a:prstGeom prst="rect">
                          <a:avLst/>
                        </a:prstGeom>
                        <a:solidFill>
                          <a:schemeClr val="lt1"/>
                        </a:solidFill>
                        <a:ln w="6350">
                          <a:solidFill>
                            <a:prstClr val="black"/>
                          </a:solidFill>
                        </a:ln>
                      </wps:spPr>
                      <wps:txbx>
                        <w:txbxContent>
                          <w:p w14:paraId="316E296D" w14:textId="1B54CF55" w:rsidR="004F2200" w:rsidRDefault="004F2200">
                            <w:r>
                              <w:t>(Ffynhonnell,</w:t>
                            </w:r>
                            <w:r w:rsidR="008473D3">
                              <w:t>Lottiemakes,2023)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7FBB3FF" id="_x0000_t202" coordsize="21600,21600" o:spt="202" path="m,l,21600r21600,l21600,xe">
                <v:stroke joinstyle="miter"/>
                <v:path gradientshapeok="t" o:connecttype="rect"/>
              </v:shapetype>
              <v:shape id="Text Box 2" o:spid="_x0000_s1026" type="#_x0000_t202" style="position:absolute;margin-left:307.25pt;margin-top:233.35pt;width:187.5pt;height:21.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" fillcolor="white [3201]" strokeweight=".5pt">
                <v:textbox>
                  <w:txbxContent>
                    <w:p w14:paraId="316E296D" w14:textId="1B54CF55" w:rsidR="004F2200" w:rsidRDefault="004F2200">
                      <w:r>
                        <w:t>(Ffynhonnell,</w:t>
                      </w:r>
                      <w:r w:rsidR="008473D3">
                        <w:t>Lottiemakes,2023)</w:t>
                      </w:r>
                    </w:p>
                  </w:txbxContent>
                </v:textbox>
              </v:shape>
            </w:pict>
          </mc:Fallback>
        </mc:AlternateContent>
      </w:r>
      <w:r>
        <w:rPr>
          <w:noProof/>
        </w:rPr>
        <w:drawing>
          <wp:anchor distT="0" distB="0" distL="114300" distR="114300" simplePos="0" relativeHeight="251658240" behindDoc="0" locked="0" layoutInCell="1" allowOverlap="1" wp14:anchorId="41D5F6BA" wp14:editId="550C9A59">
            <wp:simplePos x="0" y="0"/>
            <wp:positionH relativeFrom="column">
              <wp:posOffset>3548556</wp:posOffset>
            </wp:positionH>
            <wp:positionV relativeFrom="paragraph">
              <wp:posOffset>492301</wp:posOffset>
            </wp:positionV>
            <wp:extent cx="1924685" cy="2742565"/>
            <wp:effectExtent l="0" t="0" r="5715" b="635"/>
            <wp:wrapSquare wrapText="bothSides"/>
            <wp:docPr id="1724002885" name="Picture 1" descr="Forest School fun and activities – check out what we have been up to  recently – Lottie Mak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orest School fun and activities – check out what we have been up to  recently – Lottie Make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924685" cy="2742565"/>
                    </a:xfrm>
                    <a:prstGeom prst="rect">
                      <a:avLst/>
                    </a:prstGeom>
                    <a:noFill/>
                    <a:ln>
                      <a:noFill/>
                    </a:ln>
                  </pic:spPr>
                </pic:pic>
              </a:graphicData>
            </a:graphic>
            <wp14:sizeRelH relativeFrom="page">
              <wp14:pctWidth>0</wp14:pctWidth>
            </wp14:sizeRelH>
            <wp14:sizeRelV relativeFrom="page">
              <wp14:pctHeight>0</wp14:pctHeight>
            </wp14:sizeRelV>
          </wp:anchor>
        </w:drawing>
      </w:r>
      <w:r w:rsidR="006F01CF" w:rsidRPr="00CB26B2">
        <w:rPr>
          <w:color w:val="000000" w:themeColor="text1"/>
        </w:rPr>
        <w:t xml:space="preserve">Yn ystod y blynyddoedd diwethaf, bu diddordeb newydd mewn ailgysylltu addysg </w:t>
      </w:r>
      <w:r w:rsidR="00DA4B95">
        <w:fldChar w:fldCharType="begin"/>
      </w:r>
      <w:r w:rsidR="00DA4B95">
        <w:instrText xml:space="preserve"> INCLUDEPICTURE "/Users/phoebe/Library/Group Containers/UBF8T346G9.ms/WebArchiveCopyPasteTempFiles/com.microsoft.Word/forest_school_play_activities_62.jpg?w=718" \* MERGEFORMATINET </w:instrText>
      </w:r>
      <w:r w:rsidR="00DA4B95">
        <w:fldChar w:fldCharType="separate"/>
      </w:r>
      <w:r w:rsidR="00DA4B95">
        <w:fldChar w:fldCharType="end"/>
      </w:r>
      <w:r w:rsidR="006F01CF" w:rsidRPr="00CB26B2">
        <w:rPr>
          <w:color w:val="000000" w:themeColor="text1"/>
        </w:rPr>
        <w:t xml:space="preserve">plentyndod cynnar â'r byd naturiol — newid a ddangosir gan fabwysiad cynyddol y dull Ysgol Goedwig. Wedi'i wreiddio mewn traddodiadau addysgol Sgandinafaidd, mae Ysgol Goedwig yn cynnig dewis arall yn lle dysgu dan do, dan gyfarwyddyd oedolion, trwy osod yr awyr agored fel yr ystafell ddosbarth a'r cwricwlwm (Knight, 2016). O fewn y dull hwn, anogir plant i archwilio amgylcheddau naturiol trwy brofiadau agored, sy'n seiliedig ar chwarae, sy'n meithrin chwilfrydedd, gwydnwch ac annibyniaeth </w:t>
      </w:r>
      <w:r w:rsidR="00C85154">
        <w:rPr>
          <w:color w:val="000000" w:themeColor="text1"/>
        </w:rPr>
        <w:t xml:space="preserve">. </w:t>
      </w:r>
      <w:r w:rsidR="00706752" w:rsidRPr="00706752">
        <w:rPr>
          <w:color w:val="000000" w:themeColor="text1"/>
        </w:rPr>
        <w:t xml:space="preserve">Mae'r cysyniad yn cyd-fynd yn agos â phedegogiaeth sy'n seiliedig ar chwarae, sy'n cydnabod chwarae fel y prif gyd-destun ar gyfer dysgu cynnar. Mae fframwaith Cyfnod Sylfaen y Blynyddoedd Cynnar (DfE, 2021) yn nodi chwarae fel "hanfodol ar gyfer datblygiad plant," gan eu galluogi i feithrin hyder, hunanreoleiddio a dealltwriaeth trwy ymgysylltu'n weithredol. Yn yr un modd, pwysleisiodd damcaniaethwyr fel Piaget (1951) a Vygotsky (1978) fod archwilio ymarferol a rhyngweithio cymdeithasol yn fecanweithiau allweddol ar gyfer twf </w:t>
      </w:r>
      <w:r w:rsidR="00706752" w:rsidRPr="00706752">
        <w:rPr>
          <w:color w:val="000000" w:themeColor="text1"/>
        </w:rPr>
        <w:lastRenderedPageBreak/>
        <w:t>gwybyddol. Yn yr ystyr hwn, gellir gweld Ysgol Goedwig fel amlygiad dilys o theorïau dysgu adeiladol a chymdeithasol-ddiwylliannol - lle mae natur ei hun yn dod yn gyd-athro.</w:t>
      </w:r>
      <w:r w:rsidR="0064596A">
        <w:rPr>
          <w:color w:val="000000" w:themeColor="text1"/>
        </w:rPr>
        <w:t xml:space="preserve"> </w:t>
      </w:r>
      <w:r w:rsidR="0052024D" w:rsidRPr="0052024D">
        <w:rPr>
          <w:color w:val="000000" w:themeColor="text1"/>
        </w:rPr>
        <w:t>Mae tystiolaeth yn cefnogi manteision datblygiadol y model hwn fwy</w:t>
      </w:r>
      <w:r w:rsidR="00DD1CC7">
        <w:rPr>
          <w:color w:val="000000" w:themeColor="text1"/>
        </w:rPr>
        <w:t xml:space="preserve"> yn </w:t>
      </w:r>
      <w:r w:rsidR="0052024D" w:rsidRPr="0052024D">
        <w:rPr>
          <w:color w:val="000000" w:themeColor="text1"/>
        </w:rPr>
        <w:t>fwy. Mae ymchwil yn awgrymu bod ymgysylltu rheolaidd â natur yn gwella datrys problemau, cydlyniad corfforol a lles emosiynol plant (Waite, 2020; Barrable, 2019). Daeth adolygiad systematig gan Educational Psychology Review (2023) i'r casgliad bod plant cyn-ysgol sy'n cymryd rhan mewn sesiynau Ysgol Goedwig yn dangos cydweithrediad cymdeithasol cryfach a mwy o ymwybyddiaeth amgylcheddol na'u cyfoedion mewn lleoliadau ystafell ddosbarth confensiynol. Fodd bynnag, nid yw gweithredu Ysgol Goedwig o fewn cwricwla sefydledig sy'n seiliedig ar chwarae heb heriau. Rhaid i ymarferwyr gydbwyso archwilio dan arweiniad plant â diogelwch, alinio profiadau awyr agored â disgwyliadau'r cwricwlwm, ac ymdrin â rhwystrau fel hyfforddiant staff, hygyrchedd a chanfyddiad risg (Dabaja a Yılmaz Uysal, 2022).</w:t>
      </w:r>
    </w:p>
    <w:p w14:paraId="4BD9E25E" w14:textId="77777777" w:rsidR="009C3EE7" w:rsidRPr="00E939E3" w:rsidRDefault="009C3EE7">
      <w:pPr>
        <w:rPr>
          <w:color w:val="000000" w:themeColor="text1"/>
          <w:sz w:val="28"/>
          <w:szCs w:val="28"/>
        </w:rPr>
      </w:pPr>
    </w:p>
    <w:p w14:paraId="7E1C8127" w14:textId="4E19DD6B" w:rsidR="009C3EE7" w:rsidRDefault="0072430D" w:rsidP="009C3EE7">
      <w:pPr>
        <w:jc w:val="center"/>
        <w:rPr>
          <w:color w:val="E59EDC" w:themeColor="accent5" w:themeTint="66"/>
          <w:sz w:val="28"/>
          <w:szCs w:val="28"/>
          <w:u w:val="single"/>
        </w:rPr>
      </w:pPr>
      <w:r w:rsidRPr="00E939E3">
        <w:rPr>
          <w:color w:val="E59EDC" w:themeColor="accent5" w:themeTint="66"/>
          <w:sz w:val="28"/>
          <w:szCs w:val="28"/>
          <w:u w:val="single"/>
        </w:rPr>
        <w:t>M</w:t>
      </w:r>
      <w:r w:rsidRPr="00E939E3">
        <w:rPr>
          <w:color w:val="E59EDC" w:themeColor="accent5" w:themeTint="66"/>
          <w:sz w:val="28"/>
          <w:szCs w:val="28"/>
          <w:u w:val="single"/>
        </w:rPr>
        <w:t>anteision dysgu yn yr awyr agored</w:t>
      </w:r>
    </w:p>
    <w:p w14:paraId="31241F7D" w14:textId="77777777" w:rsidR="006478EE" w:rsidRPr="00E939E3" w:rsidRDefault="006478EE" w:rsidP="009C3EE7">
      <w:pPr>
        <w:jc w:val="center"/>
        <w:rPr>
          <w:color w:val="E59EDC" w:themeColor="accent5" w:themeTint="66"/>
          <w:sz w:val="28"/>
          <w:szCs w:val="28"/>
          <w:u w:val="single"/>
        </w:rPr>
      </w:pPr>
    </w:p>
    <w:p w14:paraId="6E408806" w14:textId="68EA4CDA" w:rsidR="00E26806" w:rsidRPr="00B45D9A" w:rsidRDefault="00551C0E">
      <w:pPr>
        <w:rPr>
          <w:color w:val="000000"/>
        </w:rPr>
      </w:pPr>
      <w:r w:rsidRPr="00DB2DA3">
        <w:rPr>
          <w:color w:val="000000" w:themeColor="text1"/>
        </w:rPr>
        <w:t>Mae Ysgol Goedwig yn cynnig cyd-destun pwerus ar gyfer datblygiad plant, gan ddarparu cyfleoedd ar gyfer archwilio, darganfod a myfyrio o fewn amgylcheddau cyfoethog o ran natur. Mae ymchwil yn dangos bod profiadau awyr agored rheolaidd yn gwella lles emosiynol a chymhwysedd cymdeithasol plant yn sylweddol.</w:t>
      </w:r>
      <w:r w:rsidR="00530E93" w:rsidRPr="00DB2DA3">
        <w:rPr>
          <w:color w:val="000000" w:themeColor="text1"/>
        </w:rPr>
        <w:t xml:space="preserve"> </w:t>
      </w:r>
      <w:r w:rsidR="001D7BDB" w:rsidRPr="001D7BDB">
        <w:rPr>
          <w:color w:val="000000" w:themeColor="text1"/>
        </w:rPr>
        <w:t xml:space="preserve">Er enghraifft, canfu Hepworth, Haddad, ac Edmonds (2024) ar ôl deuddeg wythnos o sesiynau Ysgol Goedwig, fod plant saith i wyth oed wedi dangos gwell hwyliau, cydweithrediad, a llai o straen o'i gymharu â chyfoedion yn yr ystafell ddosbarth. Yn yr un modd, daeth adolygiad systematig gan Educational Psychology Review (2023) i'r casgliad bod plant blynyddoedd cynnar a oedd yn cymryd rhan mewn lleoliadau Ysgol Goedwig yn profi mwy o reoleiddio emosiynol, ffocws gwybyddol, a lles cyffredinol na'r rhai mewn lleoliadau dan do traddodiadol. Y tu hwnt i fanteision seicolegol, mae Ysgol Goedwig yn hyrwyddo datblygiad corfforol trwy chwarae naturiol fel dringo a chydbwyso, sy'n gwella cydlyniad a gwydnwch (Forest Research, n.d.). Mae tystiolaeth hydredol hefyd yn awgrymu bod plant o gefndiroedd difreintiedig yn dangos hyder, hunanreoleiddio, a pherfformiad academaidd gwell ar ôl cymryd rhan mewn rhaglenni dysgu awyr agored cynaliadwy (McCree, Cutting, a Sherwin, 2018). Mae'r canlyniadau hyn yn tynnu sylw at natur gyfannol Ysgol Goedwig, lle mae twf emosiynol, corfforol a gwybyddol yn cydblethu. </w:t>
      </w:r>
    </w:p>
    <w:p w14:paraId="281D684A" w14:textId="77777777" w:rsidR="00E26806" w:rsidRDefault="00E26806">
      <w:pPr>
        <w:rPr>
          <w:color w:val="000000" w:themeColor="text1"/>
        </w:rPr>
      </w:pPr>
    </w:p>
    <w:p w14:paraId="7C53A235" w14:textId="39520659" w:rsidR="00C85154" w:rsidRPr="00445F37" w:rsidRDefault="00E403F1" w:rsidP="00445F37">
      <w:pPr>
        <w:jc w:val="center"/>
        <w:rPr>
          <w:color w:val="E59EDC" w:themeColor="accent5" w:themeTint="66"/>
          <w:sz w:val="28"/>
          <w:szCs w:val="28"/>
          <w:u w:val="single"/>
        </w:rPr>
      </w:pPr>
      <w:r w:rsidRPr="00445F37">
        <w:rPr>
          <w:color w:val="E59EDC" w:themeColor="accent5" w:themeTint="66"/>
          <w:sz w:val="28"/>
          <w:szCs w:val="28"/>
          <w:u w:val="single"/>
        </w:rPr>
        <w:t>Links to curriculum for wales</w:t>
      </w:r>
    </w:p>
    <w:p w14:paraId="067F2F4C" w14:textId="77777777" w:rsidR="00BB6A3D" w:rsidRDefault="00BB6A3D">
      <w:pPr>
        <w:rPr>
          <w:color w:val="000000" w:themeColor="text1"/>
        </w:rPr>
      </w:pPr>
    </w:p>
    <w:p w14:paraId="5449CB41" w14:textId="639A168D" w:rsidR="00C85154" w:rsidRDefault="0045611D">
      <w:pPr>
        <w:rPr>
          <w:color w:val="000000" w:themeColor="text1"/>
        </w:rPr>
      </w:pPr>
      <w:r>
        <w:rPr>
          <w:noProof/>
        </w:rPr>
        <w:lastRenderedPageBreak/>
        <mc:AlternateContent>
          <mc:Choice Requires="wps">
            <w:drawing>
              <wp:anchor distT="0" distB="0" distL="114300" distR="114300" simplePos="0" relativeHeight="251662336" behindDoc="0" locked="0" layoutInCell="1" allowOverlap="1" wp14:anchorId="05D0A73D" wp14:editId="54C119C3">
                <wp:simplePos x="0" y="0"/>
                <wp:positionH relativeFrom="column">
                  <wp:posOffset>-692150</wp:posOffset>
                </wp:positionH>
                <wp:positionV relativeFrom="paragraph">
                  <wp:posOffset>2593975</wp:posOffset>
                </wp:positionV>
                <wp:extent cx="2059709" cy="272107"/>
                <wp:effectExtent l="0" t="0" r="10795" b="7620"/>
                <wp:wrapNone/>
                <wp:docPr id="1793661460" name="Text Box 2"/>
                <wp:cNvGraphicFramePr/>
                <a:graphic xmlns:a="http://schemas.openxmlformats.org/drawingml/2006/main">
                  <a:graphicData uri="http://schemas.microsoft.com/office/word/2010/wordprocessingShape">
                    <wps:wsp>
                      <wps:cNvSpPr txBox="1"/>
                      <wps:spPr>
                        <a:xfrm>
                          <a:off x="0" y="0"/>
                          <a:ext cx="2059709" cy="272107"/>
                        </a:xfrm>
                        <a:prstGeom prst="rect">
                          <a:avLst/>
                        </a:prstGeom>
                        <a:solidFill>
                          <a:schemeClr val="lt1"/>
                        </a:solidFill>
                        <a:ln w="6350">
                          <a:solidFill>
                            <a:prstClr val="black"/>
                          </a:solidFill>
                        </a:ln>
                      </wps:spPr>
                      <wps:txbx>
                        <w:txbxContent>
                          <w:p w14:paraId="5292BFF2" w14:textId="77777777" w:rsidR="0045611D" w:rsidRDefault="0045611D" w:rsidP="0045611D">
                            <w:r w:rsidRPr="0045611D">
                              <w:rPr>
                                <w:sz w:val="21"/>
                                <w:szCs w:val="21"/>
                              </w:rPr>
                              <w:t>(Ffynhonnell,Lottiemakes,2023</w:t>
                            </w:r>
                            <w: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5D0A73D" id="_x0000_s1027" type="#_x0000_t202" style="position:absolute;margin-left:-54.5pt;margin-top:204.25pt;width:162.2pt;height:21.4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" fillcolor="white [3201]" strokeweight=".5pt">
                <v:textbox>
                  <w:txbxContent>
                    <w:p w14:paraId="5292BFF2" w14:textId="77777777" w:rsidR="0045611D" w:rsidRDefault="0045611D" w:rsidP="0045611D">
                      <w:r w:rsidRPr="0045611D">
                        <w:rPr>
                          <w:sz w:val="21"/>
                          <w:szCs w:val="21"/>
                        </w:rPr>
                        <w:t>(Ffynhonnell,Lottiemakes,2023</w:t>
                      </w:r>
                      <w:r>
                        <w:t>)</w:t>
                      </w:r>
                    </w:p>
                  </w:txbxContent>
                </v:textbox>
              </v:shape>
            </w:pict>
          </mc:Fallback>
        </mc:AlternateContent>
      </w:r>
      <w:r w:rsidR="008F7B53">
        <w:rPr>
          <w:noProof/>
        </w:rPr>
        <w:drawing>
          <wp:anchor distT="0" distB="0" distL="114300" distR="114300" simplePos="0" relativeHeight="251660288" behindDoc="0" locked="0" layoutInCell="1" allowOverlap="1" wp14:anchorId="7826A969" wp14:editId="69F0BC54">
            <wp:simplePos x="0" y="0"/>
            <wp:positionH relativeFrom="column">
              <wp:posOffset>8890</wp:posOffset>
            </wp:positionH>
            <wp:positionV relativeFrom="paragraph">
              <wp:posOffset>793115</wp:posOffset>
            </wp:positionV>
            <wp:extent cx="1303655" cy="2082800"/>
            <wp:effectExtent l="0" t="0" r="4445" b="0"/>
            <wp:wrapSquare wrapText="bothSides"/>
            <wp:docPr id="181740961" name="Picture 3" descr="A close-up of a stick with leav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740961" name="Picture 3" descr="A close-up of a stick with leaves&#10;&#10;AI-generated content may be incorrec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303655" cy="2082800"/>
                    </a:xfrm>
                    <a:prstGeom prst="rect">
                      <a:avLst/>
                    </a:prstGeom>
                    <a:noFill/>
                    <a:ln>
                      <a:noFill/>
                    </a:ln>
                  </pic:spPr>
                </pic:pic>
              </a:graphicData>
            </a:graphic>
            <wp14:sizeRelH relativeFrom="page">
              <wp14:pctWidth>0</wp14:pctWidth>
            </wp14:sizeRelH>
            <wp14:sizeRelV relativeFrom="page">
              <wp14:pctHeight>0</wp14:pctHeight>
            </wp14:sizeRelV>
          </wp:anchor>
        </w:drawing>
      </w:r>
      <w:r w:rsidR="008C55D5" w:rsidRPr="008C55D5">
        <w:rPr>
          <w:color w:val="000000" w:themeColor="text1"/>
        </w:rPr>
        <w:t>Mae arferion Ysgol Goedwig yn cyd-fynd yn agos ag egwyddorion addysgeg a llwybrau datblygiadol Cwricwlwm Cymru drwy ymgorffori bod yn yr awyr agored, dysgu seiliedig ar chwarae, a dysgu dilys a phwrpasol fel galluogwyr craidd (Llywodraeth Cymru, Hwb, 2024). Mae pum llwybr datblygiadol y Cwricwlwm perthyn</w:t>
      </w:r>
      <w:r w:rsidR="002A0566">
        <w:rPr>
          <w:color w:val="000000" w:themeColor="text1"/>
        </w:rPr>
        <w:t>,</w:t>
      </w:r>
      <w:r w:rsidR="008C55D5" w:rsidRPr="008C55D5">
        <w:rPr>
          <w:color w:val="000000" w:themeColor="text1"/>
        </w:rPr>
        <w:t>cyfathrebu</w:t>
      </w:r>
      <w:r w:rsidR="002A0566">
        <w:rPr>
          <w:color w:val="000000" w:themeColor="text1"/>
        </w:rPr>
        <w:t>,</w:t>
      </w:r>
      <w:r w:rsidR="008C55D5" w:rsidRPr="008C55D5">
        <w:rPr>
          <w:color w:val="000000" w:themeColor="text1"/>
        </w:rPr>
        <w:t xml:space="preserve"> archwilio</w:t>
      </w:r>
      <w:r w:rsidR="002A0566">
        <w:rPr>
          <w:color w:val="000000" w:themeColor="text1"/>
        </w:rPr>
        <w:t>,</w:t>
      </w:r>
      <w:r w:rsidR="008C55D5" w:rsidRPr="008C55D5">
        <w:rPr>
          <w:color w:val="000000" w:themeColor="text1"/>
        </w:rPr>
        <w:t>datblygiad corfforol</w:t>
      </w:r>
      <w:r w:rsidR="002A0566">
        <w:rPr>
          <w:color w:val="000000" w:themeColor="text1"/>
        </w:rPr>
        <w:t xml:space="preserve"> a </w:t>
      </w:r>
      <w:r w:rsidR="008C55D5" w:rsidRPr="008C55D5">
        <w:rPr>
          <w:color w:val="000000" w:themeColor="text1"/>
        </w:rPr>
        <w:t xml:space="preserve"> lle</w:t>
      </w:r>
      <w:r w:rsidR="002A0566">
        <w:rPr>
          <w:color w:val="000000" w:themeColor="text1"/>
        </w:rPr>
        <w:t xml:space="preserve">s </w:t>
      </w:r>
      <w:r w:rsidR="008C55D5" w:rsidRPr="008C55D5">
        <w:rPr>
          <w:color w:val="000000" w:themeColor="text1"/>
        </w:rPr>
        <w:t>yn cael eu cefnogi'n helaeth gan Ysgol Goedwig: mae plant yn teimlo'n perthyn pan fyddant wedi'u cysylltu â'u hamgylchedd, mae cyfathrebu'n cael ei feithrin trwy dasgau cydweithredol yn yr awyr agored, mae archwilio'n dod yn naturiol mewn lleoliadau coetir, ac mae datblygiad corfforol a lles emosiynol yn cael eu gwella trwy symudiad, risg, ac amlygiad i natur (Cwricwlwm Cymru: Galluogi Dysgu, 202</w:t>
      </w:r>
      <w:r w:rsidR="005B1072">
        <w:rPr>
          <w:color w:val="000000" w:themeColor="text1"/>
        </w:rPr>
        <w:t>5</w:t>
      </w:r>
      <w:r w:rsidR="008C55D5" w:rsidRPr="008C55D5">
        <w:rPr>
          <w:color w:val="000000" w:themeColor="text1"/>
        </w:rPr>
        <w:t>). Ar ben hynny, mae Ysgol Goedwig yn galluogi dilyniant mewn dysgu oherwydd ei bod yn mynnu bod dysgwyr yn gwneud penderfyniadau, yn myfyrio, yn datrys problemau ac yn cymhwyso meddwl beirniadol - galluoedd y mae'r Cwricwlwm newydd yn eu disgwyl ar draws pob ystod oedran (NDNA Cymru, 2025). Mae cynnwys dysgu awyr agored mewn lleoliadau meithrinfa nas cynhelir hefyd yn pwysleisio mynediad rheolaidd i amgylcheddau awyr agored a chwarae fel rhywbeth hanfodol ar gyfer lleoliadau blynyddoedd cynnar o dan Gwricwlwm Cymru (Llywodraeth Cymru, 2022). Felly, nid yn unig y mae Ysgol Goedwig yn gydnaws â'r polisi newydd; mae'n rhoi llawer o'i hamcanion ar waith mewn ffyrdd pendant iawn ac yn gadarn yn addysgeg</w:t>
      </w:r>
      <w:r w:rsidR="00527067">
        <w:rPr>
          <w:color w:val="000000" w:themeColor="text1"/>
        </w:rPr>
        <w:t>.</w:t>
      </w:r>
    </w:p>
    <w:p w14:paraId="4BA196AA" w14:textId="1D595A08" w:rsidR="00E26806" w:rsidRPr="00B45D9A" w:rsidRDefault="008F7B53">
      <w:pPr>
        <w:rPr>
          <w:color w:val="000000" w:themeColor="text1"/>
          <w:sz w:val="28"/>
          <w:szCs w:val="28"/>
        </w:rPr>
      </w:pPr>
      <w:r>
        <w:fldChar w:fldCharType="begin"/>
      </w:r>
      <w:r>
        <w:instrText xml:space="preserve"> INCLUDEPICTURE "https://lottiemakes.blog/wp-content/uploads/2023/09/forest_school_play_activities_88.jpg?w=640" \* MERGEFORMATINET </w:instrText>
      </w:r>
      <w:r>
        <w:fldChar w:fldCharType="separate"/>
      </w:r>
      <w:r>
        <w:fldChar w:fldCharType="end"/>
      </w:r>
    </w:p>
    <w:p w14:paraId="28B9C607" w14:textId="336051DE" w:rsidR="00E26806" w:rsidRPr="00B45D9A" w:rsidRDefault="001668CE" w:rsidP="00E26806">
      <w:pPr>
        <w:jc w:val="center"/>
        <w:rPr>
          <w:color w:val="E59EDC" w:themeColor="accent5" w:themeTint="66"/>
          <w:sz w:val="28"/>
          <w:szCs w:val="28"/>
          <w:u w:val="single"/>
        </w:rPr>
      </w:pPr>
      <w:r w:rsidRPr="00B45D9A">
        <w:rPr>
          <w:color w:val="E59EDC" w:themeColor="accent5" w:themeTint="66"/>
          <w:sz w:val="28"/>
          <w:szCs w:val="28"/>
          <w:u w:val="single"/>
        </w:rPr>
        <w:t xml:space="preserve">Ysgol Goedwig yn Cymru </w:t>
      </w:r>
    </w:p>
    <w:p w14:paraId="31825175" w14:textId="1F538ECD" w:rsidR="001668CE" w:rsidRDefault="001668CE" w:rsidP="00E26806">
      <w:pPr>
        <w:jc w:val="center"/>
        <w:rPr>
          <w:color w:val="E59EDC" w:themeColor="accent5" w:themeTint="66"/>
          <w:u w:val="single"/>
        </w:rPr>
      </w:pPr>
    </w:p>
    <w:p w14:paraId="7BFF1270" w14:textId="204B98AC" w:rsidR="001668CE" w:rsidRDefault="00BB72B2" w:rsidP="00F1794F">
      <w:pPr>
        <w:pStyle w:val="NormalWeb"/>
        <w:rPr>
          <w:rFonts w:asciiTheme="minorHAnsi" w:hAnsiTheme="minorHAnsi"/>
          <w:color w:val="000000"/>
        </w:rPr>
      </w:pPr>
      <w:r w:rsidRPr="00BB72B2">
        <w:rPr>
          <w:rFonts w:asciiTheme="minorHAnsi" w:hAnsiTheme="minorHAnsi"/>
          <w:color w:val="000000"/>
        </w:rPr>
        <w:t xml:space="preserve">Yn </w:t>
      </w:r>
      <w:proofErr w:type="spellStart"/>
      <w:r w:rsidRPr="00BB72B2">
        <w:rPr>
          <w:rFonts w:asciiTheme="minorHAnsi" w:hAnsiTheme="minorHAnsi"/>
          <w:color w:val="000000"/>
        </w:rPr>
        <w:t>fy</w:t>
      </w:r>
      <w:proofErr w:type="spellEnd"/>
      <w:r w:rsidRPr="00BB72B2">
        <w:rPr>
          <w:rFonts w:asciiTheme="minorHAnsi" w:hAnsiTheme="minorHAnsi"/>
          <w:color w:val="000000"/>
        </w:rPr>
        <w:t xml:space="preserve"> </w:t>
      </w:r>
      <w:proofErr w:type="spellStart"/>
      <w:r w:rsidRPr="00BB72B2">
        <w:rPr>
          <w:rFonts w:asciiTheme="minorHAnsi" w:hAnsiTheme="minorHAnsi"/>
          <w:color w:val="000000"/>
        </w:rPr>
        <w:t>marn</w:t>
      </w:r>
      <w:proofErr w:type="spellEnd"/>
      <w:r w:rsidRPr="00BB72B2">
        <w:rPr>
          <w:rFonts w:asciiTheme="minorHAnsi" w:hAnsiTheme="minorHAnsi"/>
          <w:color w:val="000000"/>
        </w:rPr>
        <w:t xml:space="preserve"> </w:t>
      </w:r>
      <w:proofErr w:type="spellStart"/>
      <w:r w:rsidRPr="00BB72B2">
        <w:rPr>
          <w:rFonts w:asciiTheme="minorHAnsi" w:hAnsiTheme="minorHAnsi"/>
          <w:color w:val="000000"/>
        </w:rPr>
        <w:t>i</w:t>
      </w:r>
      <w:proofErr w:type="spellEnd"/>
      <w:r w:rsidRPr="00BB72B2">
        <w:rPr>
          <w:rFonts w:asciiTheme="minorHAnsi" w:hAnsiTheme="minorHAnsi"/>
          <w:color w:val="000000"/>
        </w:rPr>
        <w:t xml:space="preserve">, </w:t>
      </w:r>
      <w:proofErr w:type="spellStart"/>
      <w:r w:rsidRPr="00BB72B2">
        <w:rPr>
          <w:rFonts w:asciiTheme="minorHAnsi" w:hAnsiTheme="minorHAnsi"/>
          <w:color w:val="000000"/>
        </w:rPr>
        <w:t>mae</w:t>
      </w:r>
      <w:proofErr w:type="spellEnd"/>
      <w:r w:rsidRPr="00BB72B2">
        <w:rPr>
          <w:rFonts w:asciiTheme="minorHAnsi" w:hAnsiTheme="minorHAnsi"/>
          <w:color w:val="000000"/>
        </w:rPr>
        <w:t xml:space="preserve"> Ysgol </w:t>
      </w:r>
      <w:proofErr w:type="spellStart"/>
      <w:r w:rsidRPr="00BB72B2">
        <w:rPr>
          <w:rFonts w:asciiTheme="minorHAnsi" w:hAnsiTheme="minorHAnsi"/>
          <w:color w:val="000000"/>
        </w:rPr>
        <w:t>Goedwig</w:t>
      </w:r>
      <w:proofErr w:type="spellEnd"/>
      <w:r w:rsidRPr="00BB72B2">
        <w:rPr>
          <w:rFonts w:asciiTheme="minorHAnsi" w:hAnsiTheme="minorHAnsi"/>
          <w:color w:val="000000"/>
        </w:rPr>
        <w:t xml:space="preserve"> </w:t>
      </w:r>
      <w:proofErr w:type="spellStart"/>
      <w:r w:rsidRPr="00BB72B2">
        <w:rPr>
          <w:rFonts w:asciiTheme="minorHAnsi" w:hAnsiTheme="minorHAnsi"/>
          <w:color w:val="000000"/>
        </w:rPr>
        <w:t>yn</w:t>
      </w:r>
      <w:proofErr w:type="spellEnd"/>
      <w:r w:rsidRPr="00BB72B2">
        <w:rPr>
          <w:rFonts w:asciiTheme="minorHAnsi" w:hAnsiTheme="minorHAnsi"/>
          <w:color w:val="000000"/>
        </w:rPr>
        <w:t xml:space="preserve"> </w:t>
      </w:r>
      <w:proofErr w:type="spellStart"/>
      <w:r w:rsidRPr="00BB72B2">
        <w:rPr>
          <w:rFonts w:asciiTheme="minorHAnsi" w:hAnsiTheme="minorHAnsi"/>
          <w:color w:val="000000"/>
        </w:rPr>
        <w:t>cynrychioli</w:t>
      </w:r>
      <w:proofErr w:type="spellEnd"/>
      <w:r w:rsidRPr="00BB72B2">
        <w:rPr>
          <w:rFonts w:asciiTheme="minorHAnsi" w:hAnsiTheme="minorHAnsi"/>
          <w:color w:val="000000"/>
        </w:rPr>
        <w:t xml:space="preserve"> un </w:t>
      </w:r>
      <w:proofErr w:type="spellStart"/>
      <w:r w:rsidRPr="00BB72B2">
        <w:rPr>
          <w:rFonts w:asciiTheme="minorHAnsi" w:hAnsiTheme="minorHAnsi"/>
          <w:color w:val="000000"/>
        </w:rPr>
        <w:t>o'r</w:t>
      </w:r>
      <w:proofErr w:type="spellEnd"/>
      <w:r w:rsidRPr="00BB72B2">
        <w:rPr>
          <w:rFonts w:asciiTheme="minorHAnsi" w:hAnsiTheme="minorHAnsi"/>
          <w:color w:val="000000"/>
        </w:rPr>
        <w:t xml:space="preserve"> </w:t>
      </w:r>
      <w:proofErr w:type="spellStart"/>
      <w:r w:rsidRPr="00BB72B2">
        <w:rPr>
          <w:rFonts w:asciiTheme="minorHAnsi" w:hAnsiTheme="minorHAnsi"/>
          <w:color w:val="000000"/>
        </w:rPr>
        <w:t>dulliau</w:t>
      </w:r>
      <w:proofErr w:type="spellEnd"/>
      <w:r w:rsidRPr="00BB72B2">
        <w:rPr>
          <w:rFonts w:asciiTheme="minorHAnsi" w:hAnsiTheme="minorHAnsi"/>
          <w:color w:val="000000"/>
        </w:rPr>
        <w:t xml:space="preserve"> </w:t>
      </w:r>
      <w:proofErr w:type="spellStart"/>
      <w:r w:rsidRPr="00BB72B2">
        <w:rPr>
          <w:rFonts w:asciiTheme="minorHAnsi" w:hAnsiTheme="minorHAnsi"/>
          <w:color w:val="000000"/>
        </w:rPr>
        <w:t>mwyaf</w:t>
      </w:r>
      <w:proofErr w:type="spellEnd"/>
      <w:r w:rsidRPr="00BB72B2">
        <w:rPr>
          <w:rFonts w:asciiTheme="minorHAnsi" w:hAnsiTheme="minorHAnsi"/>
          <w:color w:val="000000"/>
        </w:rPr>
        <w:t xml:space="preserve"> </w:t>
      </w:r>
      <w:proofErr w:type="spellStart"/>
      <w:r w:rsidRPr="00BB72B2">
        <w:rPr>
          <w:rFonts w:asciiTheme="minorHAnsi" w:hAnsiTheme="minorHAnsi"/>
          <w:color w:val="000000"/>
        </w:rPr>
        <w:t>ystyrlon</w:t>
      </w:r>
      <w:proofErr w:type="spellEnd"/>
      <w:r w:rsidRPr="00BB72B2">
        <w:rPr>
          <w:rFonts w:asciiTheme="minorHAnsi" w:hAnsiTheme="minorHAnsi"/>
          <w:color w:val="000000"/>
        </w:rPr>
        <w:t xml:space="preserve"> a </w:t>
      </w:r>
      <w:proofErr w:type="spellStart"/>
      <w:r w:rsidRPr="00BB72B2">
        <w:rPr>
          <w:rFonts w:asciiTheme="minorHAnsi" w:hAnsiTheme="minorHAnsi"/>
          <w:color w:val="000000"/>
        </w:rPr>
        <w:t>chyfannol</w:t>
      </w:r>
      <w:proofErr w:type="spellEnd"/>
      <w:r w:rsidRPr="00BB72B2">
        <w:rPr>
          <w:rFonts w:asciiTheme="minorHAnsi" w:hAnsiTheme="minorHAnsi"/>
          <w:color w:val="000000"/>
        </w:rPr>
        <w:t xml:space="preserve"> </w:t>
      </w:r>
      <w:proofErr w:type="spellStart"/>
      <w:r w:rsidRPr="00BB72B2">
        <w:rPr>
          <w:rFonts w:asciiTheme="minorHAnsi" w:hAnsiTheme="minorHAnsi"/>
          <w:color w:val="000000"/>
        </w:rPr>
        <w:t>ar</w:t>
      </w:r>
      <w:proofErr w:type="spellEnd"/>
      <w:r w:rsidRPr="00BB72B2">
        <w:rPr>
          <w:rFonts w:asciiTheme="minorHAnsi" w:hAnsiTheme="minorHAnsi"/>
          <w:color w:val="000000"/>
        </w:rPr>
        <w:t xml:space="preserve"> </w:t>
      </w:r>
      <w:proofErr w:type="spellStart"/>
      <w:r w:rsidRPr="00BB72B2">
        <w:rPr>
          <w:rFonts w:asciiTheme="minorHAnsi" w:hAnsiTheme="minorHAnsi"/>
          <w:color w:val="000000"/>
        </w:rPr>
        <w:t>gyfer</w:t>
      </w:r>
      <w:proofErr w:type="spellEnd"/>
      <w:r w:rsidRPr="00BB72B2">
        <w:rPr>
          <w:rFonts w:asciiTheme="minorHAnsi" w:hAnsiTheme="minorHAnsi"/>
          <w:color w:val="000000"/>
        </w:rPr>
        <w:t xml:space="preserve"> </w:t>
      </w:r>
      <w:proofErr w:type="spellStart"/>
      <w:r w:rsidRPr="00BB72B2">
        <w:rPr>
          <w:rFonts w:asciiTheme="minorHAnsi" w:hAnsiTheme="minorHAnsi"/>
          <w:color w:val="000000"/>
        </w:rPr>
        <w:t>addysg</w:t>
      </w:r>
      <w:proofErr w:type="spellEnd"/>
      <w:r w:rsidRPr="00BB72B2">
        <w:rPr>
          <w:rFonts w:asciiTheme="minorHAnsi" w:hAnsiTheme="minorHAnsi"/>
          <w:color w:val="000000"/>
        </w:rPr>
        <w:t xml:space="preserve"> </w:t>
      </w:r>
      <w:proofErr w:type="spellStart"/>
      <w:r w:rsidRPr="00BB72B2">
        <w:rPr>
          <w:rFonts w:asciiTheme="minorHAnsi" w:hAnsiTheme="minorHAnsi"/>
          <w:color w:val="000000"/>
        </w:rPr>
        <w:t>plentyndod</w:t>
      </w:r>
      <w:proofErr w:type="spellEnd"/>
      <w:r w:rsidRPr="00BB72B2">
        <w:rPr>
          <w:rFonts w:asciiTheme="minorHAnsi" w:hAnsiTheme="minorHAnsi"/>
          <w:color w:val="000000"/>
        </w:rPr>
        <w:t xml:space="preserve"> </w:t>
      </w:r>
      <w:proofErr w:type="spellStart"/>
      <w:r w:rsidRPr="00BB72B2">
        <w:rPr>
          <w:rFonts w:asciiTheme="minorHAnsi" w:hAnsiTheme="minorHAnsi"/>
          <w:color w:val="000000"/>
        </w:rPr>
        <w:t>cynnar</w:t>
      </w:r>
      <w:proofErr w:type="spellEnd"/>
      <w:r w:rsidRPr="00BB72B2">
        <w:rPr>
          <w:rFonts w:asciiTheme="minorHAnsi" w:hAnsiTheme="minorHAnsi"/>
          <w:color w:val="000000"/>
        </w:rPr>
        <w:t xml:space="preserve">. </w:t>
      </w:r>
      <w:proofErr w:type="spellStart"/>
      <w:r w:rsidRPr="00BB72B2">
        <w:rPr>
          <w:rFonts w:asciiTheme="minorHAnsi" w:hAnsiTheme="minorHAnsi"/>
          <w:color w:val="000000"/>
        </w:rPr>
        <w:t>Mae'n</w:t>
      </w:r>
      <w:proofErr w:type="spellEnd"/>
      <w:r w:rsidRPr="00BB72B2">
        <w:rPr>
          <w:rFonts w:asciiTheme="minorHAnsi" w:hAnsiTheme="minorHAnsi"/>
          <w:color w:val="000000"/>
        </w:rPr>
        <w:t xml:space="preserve"> </w:t>
      </w:r>
      <w:proofErr w:type="spellStart"/>
      <w:r w:rsidRPr="00BB72B2">
        <w:rPr>
          <w:rFonts w:asciiTheme="minorHAnsi" w:hAnsiTheme="minorHAnsi"/>
          <w:color w:val="000000"/>
        </w:rPr>
        <w:t>gwerthfawrogi</w:t>
      </w:r>
      <w:proofErr w:type="spellEnd"/>
      <w:r w:rsidRPr="00BB72B2">
        <w:rPr>
          <w:rFonts w:asciiTheme="minorHAnsi" w:hAnsiTheme="minorHAnsi"/>
          <w:color w:val="000000"/>
        </w:rPr>
        <w:t xml:space="preserve"> plant </w:t>
      </w:r>
      <w:proofErr w:type="spellStart"/>
      <w:r w:rsidRPr="00BB72B2">
        <w:rPr>
          <w:rFonts w:asciiTheme="minorHAnsi" w:hAnsiTheme="minorHAnsi"/>
          <w:color w:val="000000"/>
        </w:rPr>
        <w:t>fel</w:t>
      </w:r>
      <w:proofErr w:type="spellEnd"/>
      <w:r w:rsidRPr="00BB72B2">
        <w:rPr>
          <w:rFonts w:asciiTheme="minorHAnsi" w:hAnsiTheme="minorHAnsi"/>
          <w:color w:val="000000"/>
        </w:rPr>
        <w:t xml:space="preserve"> </w:t>
      </w:r>
      <w:proofErr w:type="spellStart"/>
      <w:r w:rsidRPr="00BB72B2">
        <w:rPr>
          <w:rFonts w:asciiTheme="minorHAnsi" w:hAnsiTheme="minorHAnsi"/>
          <w:color w:val="000000"/>
        </w:rPr>
        <w:t>dysgwyr</w:t>
      </w:r>
      <w:proofErr w:type="spellEnd"/>
      <w:r w:rsidRPr="00BB72B2">
        <w:rPr>
          <w:rFonts w:asciiTheme="minorHAnsi" w:hAnsiTheme="minorHAnsi"/>
          <w:color w:val="000000"/>
        </w:rPr>
        <w:t xml:space="preserve"> </w:t>
      </w:r>
      <w:proofErr w:type="spellStart"/>
      <w:r w:rsidRPr="00BB72B2">
        <w:rPr>
          <w:rFonts w:asciiTheme="minorHAnsi" w:hAnsiTheme="minorHAnsi"/>
          <w:color w:val="000000"/>
        </w:rPr>
        <w:t>galluog</w:t>
      </w:r>
      <w:proofErr w:type="spellEnd"/>
      <w:r w:rsidRPr="00BB72B2">
        <w:rPr>
          <w:rFonts w:asciiTheme="minorHAnsi" w:hAnsiTheme="minorHAnsi"/>
          <w:color w:val="000000"/>
        </w:rPr>
        <w:t xml:space="preserve">, </w:t>
      </w:r>
      <w:proofErr w:type="spellStart"/>
      <w:r w:rsidRPr="00BB72B2">
        <w:rPr>
          <w:rFonts w:asciiTheme="minorHAnsi" w:hAnsiTheme="minorHAnsi"/>
          <w:color w:val="000000"/>
        </w:rPr>
        <w:t>chwilfrydig</w:t>
      </w:r>
      <w:proofErr w:type="spellEnd"/>
      <w:r w:rsidRPr="00BB72B2">
        <w:rPr>
          <w:rFonts w:asciiTheme="minorHAnsi" w:hAnsiTheme="minorHAnsi"/>
          <w:color w:val="000000"/>
        </w:rPr>
        <w:t xml:space="preserve"> </w:t>
      </w:r>
      <w:proofErr w:type="spellStart"/>
      <w:r w:rsidRPr="00BB72B2">
        <w:rPr>
          <w:rFonts w:asciiTheme="minorHAnsi" w:hAnsiTheme="minorHAnsi"/>
          <w:color w:val="000000"/>
        </w:rPr>
        <w:t>sy'n</w:t>
      </w:r>
      <w:proofErr w:type="spellEnd"/>
      <w:r w:rsidRPr="00BB72B2">
        <w:rPr>
          <w:rFonts w:asciiTheme="minorHAnsi" w:hAnsiTheme="minorHAnsi"/>
          <w:color w:val="000000"/>
        </w:rPr>
        <w:t xml:space="preserve"> </w:t>
      </w:r>
      <w:proofErr w:type="spellStart"/>
      <w:r w:rsidRPr="00BB72B2">
        <w:rPr>
          <w:rFonts w:asciiTheme="minorHAnsi" w:hAnsiTheme="minorHAnsi"/>
          <w:color w:val="000000"/>
        </w:rPr>
        <w:t>ffynnu</w:t>
      </w:r>
      <w:proofErr w:type="spellEnd"/>
      <w:r w:rsidRPr="00BB72B2">
        <w:rPr>
          <w:rFonts w:asciiTheme="minorHAnsi" w:hAnsiTheme="minorHAnsi"/>
          <w:color w:val="000000"/>
        </w:rPr>
        <w:t xml:space="preserve"> pan </w:t>
      </w:r>
      <w:proofErr w:type="spellStart"/>
      <w:r w:rsidRPr="00BB72B2">
        <w:rPr>
          <w:rFonts w:asciiTheme="minorHAnsi" w:hAnsiTheme="minorHAnsi"/>
          <w:color w:val="000000"/>
        </w:rPr>
        <w:t>roddir</w:t>
      </w:r>
      <w:proofErr w:type="spellEnd"/>
      <w:r w:rsidRPr="00BB72B2">
        <w:rPr>
          <w:rFonts w:asciiTheme="minorHAnsi" w:hAnsiTheme="minorHAnsi"/>
          <w:color w:val="000000"/>
        </w:rPr>
        <w:t xml:space="preserve"> y </w:t>
      </w:r>
      <w:proofErr w:type="spellStart"/>
      <w:r w:rsidRPr="00BB72B2">
        <w:rPr>
          <w:rFonts w:asciiTheme="minorHAnsi" w:hAnsiTheme="minorHAnsi"/>
          <w:color w:val="000000"/>
        </w:rPr>
        <w:t>rhyddid</w:t>
      </w:r>
      <w:proofErr w:type="spellEnd"/>
      <w:r w:rsidRPr="00BB72B2">
        <w:rPr>
          <w:rFonts w:asciiTheme="minorHAnsi" w:hAnsiTheme="minorHAnsi"/>
          <w:color w:val="000000"/>
        </w:rPr>
        <w:t xml:space="preserve"> </w:t>
      </w:r>
      <w:proofErr w:type="spellStart"/>
      <w:r w:rsidRPr="00BB72B2">
        <w:rPr>
          <w:rFonts w:asciiTheme="minorHAnsi" w:hAnsiTheme="minorHAnsi"/>
          <w:color w:val="000000"/>
        </w:rPr>
        <w:t>iddynt</w:t>
      </w:r>
      <w:proofErr w:type="spellEnd"/>
      <w:r w:rsidRPr="00BB72B2">
        <w:rPr>
          <w:rFonts w:asciiTheme="minorHAnsi" w:hAnsiTheme="minorHAnsi"/>
          <w:color w:val="000000"/>
        </w:rPr>
        <w:t xml:space="preserve"> </w:t>
      </w:r>
      <w:proofErr w:type="spellStart"/>
      <w:r w:rsidRPr="00BB72B2">
        <w:rPr>
          <w:rFonts w:asciiTheme="minorHAnsi" w:hAnsiTheme="minorHAnsi"/>
          <w:color w:val="000000"/>
        </w:rPr>
        <w:t>archwilio</w:t>
      </w:r>
      <w:proofErr w:type="spellEnd"/>
      <w:r w:rsidRPr="00BB72B2">
        <w:rPr>
          <w:rFonts w:asciiTheme="minorHAnsi" w:hAnsiTheme="minorHAnsi"/>
          <w:color w:val="000000"/>
        </w:rPr>
        <w:t xml:space="preserve">, </w:t>
      </w:r>
      <w:proofErr w:type="spellStart"/>
      <w:r w:rsidRPr="00BB72B2">
        <w:rPr>
          <w:rFonts w:asciiTheme="minorHAnsi" w:hAnsiTheme="minorHAnsi"/>
          <w:color w:val="000000"/>
        </w:rPr>
        <w:t>mentro</w:t>
      </w:r>
      <w:proofErr w:type="spellEnd"/>
      <w:r w:rsidRPr="00BB72B2">
        <w:rPr>
          <w:rFonts w:asciiTheme="minorHAnsi" w:hAnsiTheme="minorHAnsi"/>
          <w:color w:val="000000"/>
        </w:rPr>
        <w:t xml:space="preserve">, a </w:t>
      </w:r>
      <w:proofErr w:type="spellStart"/>
      <w:r w:rsidRPr="00BB72B2">
        <w:rPr>
          <w:rFonts w:asciiTheme="minorHAnsi" w:hAnsiTheme="minorHAnsi"/>
          <w:color w:val="000000"/>
        </w:rPr>
        <w:t>chysylltu</w:t>
      </w:r>
      <w:proofErr w:type="spellEnd"/>
      <w:r w:rsidRPr="00BB72B2">
        <w:rPr>
          <w:rFonts w:asciiTheme="minorHAnsi" w:hAnsiTheme="minorHAnsi"/>
          <w:color w:val="000000"/>
        </w:rPr>
        <w:t xml:space="preserve"> â </w:t>
      </w:r>
      <w:proofErr w:type="spellStart"/>
      <w:r w:rsidRPr="00BB72B2">
        <w:rPr>
          <w:rFonts w:asciiTheme="minorHAnsi" w:hAnsiTheme="minorHAnsi"/>
          <w:color w:val="000000"/>
        </w:rPr>
        <w:t>natur</w:t>
      </w:r>
      <w:proofErr w:type="spellEnd"/>
      <w:r w:rsidRPr="00BB72B2">
        <w:rPr>
          <w:rFonts w:asciiTheme="minorHAnsi" w:hAnsiTheme="minorHAnsi"/>
          <w:color w:val="000000"/>
        </w:rPr>
        <w:t xml:space="preserve">. </w:t>
      </w:r>
      <w:proofErr w:type="spellStart"/>
      <w:r w:rsidRPr="00BB72B2">
        <w:rPr>
          <w:rFonts w:asciiTheme="minorHAnsi" w:hAnsiTheme="minorHAnsi"/>
          <w:color w:val="000000"/>
        </w:rPr>
        <w:t>Rwy'n</w:t>
      </w:r>
      <w:proofErr w:type="spellEnd"/>
      <w:r w:rsidRPr="00BB72B2">
        <w:rPr>
          <w:rFonts w:asciiTheme="minorHAnsi" w:hAnsiTheme="minorHAnsi"/>
          <w:color w:val="000000"/>
        </w:rPr>
        <w:t xml:space="preserve"> </w:t>
      </w:r>
      <w:proofErr w:type="spellStart"/>
      <w:r w:rsidRPr="00BB72B2">
        <w:rPr>
          <w:rFonts w:asciiTheme="minorHAnsi" w:hAnsiTheme="minorHAnsi"/>
          <w:color w:val="000000"/>
        </w:rPr>
        <w:t>credu</w:t>
      </w:r>
      <w:proofErr w:type="spellEnd"/>
      <w:r w:rsidRPr="00BB72B2">
        <w:rPr>
          <w:rFonts w:asciiTheme="minorHAnsi" w:hAnsiTheme="minorHAnsi"/>
          <w:color w:val="000000"/>
        </w:rPr>
        <w:t xml:space="preserve"> bod </w:t>
      </w:r>
      <w:proofErr w:type="spellStart"/>
      <w:r w:rsidRPr="00BB72B2">
        <w:rPr>
          <w:rFonts w:asciiTheme="minorHAnsi" w:hAnsiTheme="minorHAnsi"/>
          <w:color w:val="000000"/>
        </w:rPr>
        <w:t>dysgu</w:t>
      </w:r>
      <w:proofErr w:type="spellEnd"/>
      <w:r w:rsidRPr="00BB72B2">
        <w:rPr>
          <w:rFonts w:asciiTheme="minorHAnsi" w:hAnsiTheme="minorHAnsi"/>
          <w:color w:val="000000"/>
        </w:rPr>
        <w:t xml:space="preserve"> </w:t>
      </w:r>
      <w:proofErr w:type="spellStart"/>
      <w:r w:rsidRPr="00BB72B2">
        <w:rPr>
          <w:rFonts w:asciiTheme="minorHAnsi" w:hAnsiTheme="minorHAnsi"/>
          <w:color w:val="000000"/>
        </w:rPr>
        <w:t>yn</w:t>
      </w:r>
      <w:proofErr w:type="spellEnd"/>
      <w:r w:rsidRPr="00BB72B2">
        <w:rPr>
          <w:rFonts w:asciiTheme="minorHAnsi" w:hAnsiTheme="minorHAnsi"/>
          <w:color w:val="000000"/>
        </w:rPr>
        <w:t xml:space="preserve"> yr </w:t>
      </w:r>
      <w:proofErr w:type="spellStart"/>
      <w:r w:rsidRPr="00BB72B2">
        <w:rPr>
          <w:rFonts w:asciiTheme="minorHAnsi" w:hAnsiTheme="minorHAnsi"/>
          <w:color w:val="000000"/>
        </w:rPr>
        <w:t>awyr</w:t>
      </w:r>
      <w:proofErr w:type="spellEnd"/>
      <w:r w:rsidRPr="00BB72B2">
        <w:rPr>
          <w:rFonts w:asciiTheme="minorHAnsi" w:hAnsiTheme="minorHAnsi"/>
          <w:color w:val="000000"/>
        </w:rPr>
        <w:t xml:space="preserve"> </w:t>
      </w:r>
      <w:proofErr w:type="spellStart"/>
      <w:r w:rsidRPr="00BB72B2">
        <w:rPr>
          <w:rFonts w:asciiTheme="minorHAnsi" w:hAnsiTheme="minorHAnsi"/>
          <w:color w:val="000000"/>
        </w:rPr>
        <w:t>agored</w:t>
      </w:r>
      <w:proofErr w:type="spellEnd"/>
      <w:r w:rsidRPr="00BB72B2">
        <w:rPr>
          <w:rFonts w:asciiTheme="minorHAnsi" w:hAnsiTheme="minorHAnsi"/>
          <w:color w:val="000000"/>
        </w:rPr>
        <w:t xml:space="preserve"> </w:t>
      </w:r>
      <w:proofErr w:type="spellStart"/>
      <w:r w:rsidRPr="00BB72B2">
        <w:rPr>
          <w:rFonts w:asciiTheme="minorHAnsi" w:hAnsiTheme="minorHAnsi"/>
          <w:color w:val="000000"/>
        </w:rPr>
        <w:t>yn</w:t>
      </w:r>
      <w:proofErr w:type="spellEnd"/>
      <w:r w:rsidRPr="00BB72B2">
        <w:rPr>
          <w:rFonts w:asciiTheme="minorHAnsi" w:hAnsiTheme="minorHAnsi"/>
          <w:color w:val="000000"/>
        </w:rPr>
        <w:t xml:space="preserve"> </w:t>
      </w:r>
      <w:proofErr w:type="spellStart"/>
      <w:r w:rsidRPr="00BB72B2">
        <w:rPr>
          <w:rFonts w:asciiTheme="minorHAnsi" w:hAnsiTheme="minorHAnsi"/>
          <w:color w:val="000000"/>
        </w:rPr>
        <w:t>galluogi</w:t>
      </w:r>
      <w:proofErr w:type="spellEnd"/>
      <w:r w:rsidRPr="00BB72B2">
        <w:rPr>
          <w:rFonts w:asciiTheme="minorHAnsi" w:hAnsiTheme="minorHAnsi"/>
          <w:color w:val="000000"/>
        </w:rPr>
        <w:t xml:space="preserve"> plant </w:t>
      </w:r>
      <w:proofErr w:type="spellStart"/>
      <w:r w:rsidRPr="00BB72B2">
        <w:rPr>
          <w:rFonts w:asciiTheme="minorHAnsi" w:hAnsiTheme="minorHAnsi"/>
          <w:color w:val="000000"/>
        </w:rPr>
        <w:t>i</w:t>
      </w:r>
      <w:proofErr w:type="spellEnd"/>
      <w:r w:rsidRPr="00BB72B2">
        <w:rPr>
          <w:rFonts w:asciiTheme="minorHAnsi" w:hAnsiTheme="minorHAnsi"/>
          <w:color w:val="000000"/>
        </w:rPr>
        <w:t xml:space="preserve"> </w:t>
      </w:r>
      <w:proofErr w:type="spellStart"/>
      <w:r w:rsidRPr="00BB72B2">
        <w:rPr>
          <w:rFonts w:asciiTheme="minorHAnsi" w:hAnsiTheme="minorHAnsi"/>
          <w:color w:val="000000"/>
        </w:rPr>
        <w:t>ddatblygu</w:t>
      </w:r>
      <w:proofErr w:type="spellEnd"/>
      <w:r w:rsidRPr="00BB72B2">
        <w:rPr>
          <w:rFonts w:asciiTheme="minorHAnsi" w:hAnsiTheme="minorHAnsi"/>
          <w:color w:val="000000"/>
        </w:rPr>
        <w:t xml:space="preserve"> </w:t>
      </w:r>
      <w:proofErr w:type="spellStart"/>
      <w:r w:rsidRPr="00BB72B2">
        <w:rPr>
          <w:rFonts w:asciiTheme="minorHAnsi" w:hAnsiTheme="minorHAnsi"/>
          <w:color w:val="000000"/>
        </w:rPr>
        <w:t>sgiliau</w:t>
      </w:r>
      <w:proofErr w:type="spellEnd"/>
      <w:r w:rsidRPr="00BB72B2">
        <w:rPr>
          <w:rFonts w:asciiTheme="minorHAnsi" w:hAnsiTheme="minorHAnsi"/>
          <w:color w:val="000000"/>
        </w:rPr>
        <w:t xml:space="preserve"> </w:t>
      </w:r>
      <w:proofErr w:type="spellStart"/>
      <w:r w:rsidRPr="00BB72B2">
        <w:rPr>
          <w:rFonts w:asciiTheme="minorHAnsi" w:hAnsiTheme="minorHAnsi"/>
          <w:color w:val="000000"/>
        </w:rPr>
        <w:t>na</w:t>
      </w:r>
      <w:proofErr w:type="spellEnd"/>
      <w:r w:rsidRPr="00BB72B2">
        <w:rPr>
          <w:rFonts w:asciiTheme="minorHAnsi" w:hAnsiTheme="minorHAnsi"/>
          <w:color w:val="000000"/>
        </w:rPr>
        <w:t xml:space="preserve"> </w:t>
      </w:r>
      <w:proofErr w:type="spellStart"/>
      <w:r w:rsidRPr="00BB72B2">
        <w:rPr>
          <w:rFonts w:asciiTheme="minorHAnsi" w:hAnsiTheme="minorHAnsi"/>
          <w:color w:val="000000"/>
        </w:rPr>
        <w:t>ellir</w:t>
      </w:r>
      <w:proofErr w:type="spellEnd"/>
      <w:r w:rsidRPr="00BB72B2">
        <w:rPr>
          <w:rFonts w:asciiTheme="minorHAnsi" w:hAnsiTheme="minorHAnsi"/>
          <w:color w:val="000000"/>
        </w:rPr>
        <w:t xml:space="preserve"> </w:t>
      </w:r>
      <w:proofErr w:type="spellStart"/>
      <w:r w:rsidRPr="00BB72B2">
        <w:rPr>
          <w:rFonts w:asciiTheme="minorHAnsi" w:hAnsiTheme="minorHAnsi"/>
          <w:color w:val="000000"/>
        </w:rPr>
        <w:t>eu</w:t>
      </w:r>
      <w:proofErr w:type="spellEnd"/>
      <w:r w:rsidRPr="00BB72B2">
        <w:rPr>
          <w:rFonts w:asciiTheme="minorHAnsi" w:hAnsiTheme="minorHAnsi"/>
          <w:color w:val="000000"/>
        </w:rPr>
        <w:t xml:space="preserve"> </w:t>
      </w:r>
      <w:proofErr w:type="spellStart"/>
      <w:r w:rsidRPr="00BB72B2">
        <w:rPr>
          <w:rFonts w:asciiTheme="minorHAnsi" w:hAnsiTheme="minorHAnsi"/>
          <w:color w:val="000000"/>
        </w:rPr>
        <w:t>meithrin</w:t>
      </w:r>
      <w:proofErr w:type="spellEnd"/>
      <w:r w:rsidRPr="00BB72B2">
        <w:rPr>
          <w:rFonts w:asciiTheme="minorHAnsi" w:hAnsiTheme="minorHAnsi"/>
          <w:color w:val="000000"/>
        </w:rPr>
        <w:t xml:space="preserve"> bob </w:t>
      </w:r>
      <w:proofErr w:type="spellStart"/>
      <w:r w:rsidRPr="00BB72B2">
        <w:rPr>
          <w:rFonts w:asciiTheme="minorHAnsi" w:hAnsiTheme="minorHAnsi"/>
          <w:color w:val="000000"/>
        </w:rPr>
        <w:t>amser</w:t>
      </w:r>
      <w:proofErr w:type="spellEnd"/>
      <w:r w:rsidRPr="00BB72B2">
        <w:rPr>
          <w:rFonts w:asciiTheme="minorHAnsi" w:hAnsiTheme="minorHAnsi"/>
          <w:color w:val="000000"/>
        </w:rPr>
        <w:t xml:space="preserve"> o </w:t>
      </w:r>
      <w:proofErr w:type="spellStart"/>
      <w:r w:rsidRPr="00BB72B2">
        <w:rPr>
          <w:rFonts w:asciiTheme="minorHAnsi" w:hAnsiTheme="minorHAnsi"/>
          <w:color w:val="000000"/>
        </w:rPr>
        <w:t>fewn</w:t>
      </w:r>
      <w:proofErr w:type="spellEnd"/>
      <w:r w:rsidRPr="00BB72B2">
        <w:rPr>
          <w:rFonts w:asciiTheme="minorHAnsi" w:hAnsiTheme="minorHAnsi"/>
          <w:color w:val="000000"/>
        </w:rPr>
        <w:t xml:space="preserve"> </w:t>
      </w:r>
      <w:proofErr w:type="spellStart"/>
      <w:r w:rsidRPr="00BB72B2">
        <w:rPr>
          <w:rFonts w:asciiTheme="minorHAnsi" w:hAnsiTheme="minorHAnsi"/>
          <w:color w:val="000000"/>
        </w:rPr>
        <w:t>ystafell</w:t>
      </w:r>
      <w:proofErr w:type="spellEnd"/>
      <w:r w:rsidRPr="00BB72B2">
        <w:rPr>
          <w:rFonts w:asciiTheme="minorHAnsi" w:hAnsiTheme="minorHAnsi"/>
          <w:color w:val="000000"/>
        </w:rPr>
        <w:t xml:space="preserve"> </w:t>
      </w:r>
      <w:proofErr w:type="spellStart"/>
      <w:r w:rsidRPr="00BB72B2">
        <w:rPr>
          <w:rFonts w:asciiTheme="minorHAnsi" w:hAnsiTheme="minorHAnsi"/>
          <w:color w:val="000000"/>
        </w:rPr>
        <w:t>ddosbarth</w:t>
      </w:r>
      <w:proofErr w:type="spellEnd"/>
      <w:r w:rsidRPr="00BB72B2">
        <w:rPr>
          <w:rFonts w:asciiTheme="minorHAnsi" w:hAnsiTheme="minorHAnsi"/>
          <w:color w:val="000000"/>
        </w:rPr>
        <w:t xml:space="preserve"> </w:t>
      </w:r>
      <w:proofErr w:type="spellStart"/>
      <w:r w:rsidRPr="00BB72B2">
        <w:rPr>
          <w:rFonts w:asciiTheme="minorHAnsi" w:hAnsiTheme="minorHAnsi"/>
          <w:color w:val="000000"/>
        </w:rPr>
        <w:t>draddodiadol</w:t>
      </w:r>
      <w:proofErr w:type="spellEnd"/>
      <w:r w:rsidRPr="00BB72B2">
        <w:rPr>
          <w:rFonts w:asciiTheme="minorHAnsi" w:hAnsiTheme="minorHAnsi"/>
          <w:color w:val="000000"/>
        </w:rPr>
        <w:t xml:space="preserve"> - </w:t>
      </w:r>
      <w:proofErr w:type="spellStart"/>
      <w:r w:rsidRPr="00BB72B2">
        <w:rPr>
          <w:rFonts w:asciiTheme="minorHAnsi" w:hAnsiTheme="minorHAnsi"/>
          <w:color w:val="000000"/>
        </w:rPr>
        <w:t>fel</w:t>
      </w:r>
      <w:proofErr w:type="spellEnd"/>
      <w:r w:rsidRPr="00BB72B2">
        <w:rPr>
          <w:rFonts w:asciiTheme="minorHAnsi" w:hAnsiTheme="minorHAnsi"/>
          <w:color w:val="000000"/>
        </w:rPr>
        <w:t xml:space="preserve"> </w:t>
      </w:r>
      <w:proofErr w:type="spellStart"/>
      <w:r w:rsidRPr="00BB72B2">
        <w:rPr>
          <w:rFonts w:asciiTheme="minorHAnsi" w:hAnsiTheme="minorHAnsi"/>
          <w:color w:val="000000"/>
        </w:rPr>
        <w:t>gwydnwch</w:t>
      </w:r>
      <w:proofErr w:type="spellEnd"/>
      <w:r w:rsidRPr="00BB72B2">
        <w:rPr>
          <w:rFonts w:asciiTheme="minorHAnsi" w:hAnsiTheme="minorHAnsi"/>
          <w:color w:val="000000"/>
        </w:rPr>
        <w:t xml:space="preserve">, </w:t>
      </w:r>
      <w:proofErr w:type="spellStart"/>
      <w:r w:rsidRPr="00BB72B2">
        <w:rPr>
          <w:rFonts w:asciiTheme="minorHAnsi" w:hAnsiTheme="minorHAnsi"/>
          <w:color w:val="000000"/>
        </w:rPr>
        <w:t>datrys</w:t>
      </w:r>
      <w:proofErr w:type="spellEnd"/>
      <w:r w:rsidRPr="00BB72B2">
        <w:rPr>
          <w:rFonts w:asciiTheme="minorHAnsi" w:hAnsiTheme="minorHAnsi"/>
          <w:color w:val="000000"/>
        </w:rPr>
        <w:t xml:space="preserve"> </w:t>
      </w:r>
      <w:proofErr w:type="spellStart"/>
      <w:r w:rsidRPr="00BB72B2">
        <w:rPr>
          <w:rFonts w:asciiTheme="minorHAnsi" w:hAnsiTheme="minorHAnsi"/>
          <w:color w:val="000000"/>
        </w:rPr>
        <w:t>problemau</w:t>
      </w:r>
      <w:proofErr w:type="spellEnd"/>
      <w:r w:rsidRPr="00BB72B2">
        <w:rPr>
          <w:rFonts w:asciiTheme="minorHAnsi" w:hAnsiTheme="minorHAnsi"/>
          <w:color w:val="000000"/>
        </w:rPr>
        <w:t xml:space="preserve">, a </w:t>
      </w:r>
      <w:proofErr w:type="spellStart"/>
      <w:r w:rsidRPr="00BB72B2">
        <w:rPr>
          <w:rFonts w:asciiTheme="minorHAnsi" w:hAnsiTheme="minorHAnsi"/>
          <w:color w:val="000000"/>
        </w:rPr>
        <w:t>deallusrwydd</w:t>
      </w:r>
      <w:proofErr w:type="spellEnd"/>
      <w:r w:rsidRPr="00BB72B2">
        <w:rPr>
          <w:rFonts w:asciiTheme="minorHAnsi" w:hAnsiTheme="minorHAnsi"/>
          <w:color w:val="000000"/>
        </w:rPr>
        <w:t xml:space="preserve"> </w:t>
      </w:r>
      <w:proofErr w:type="spellStart"/>
      <w:r w:rsidRPr="00BB72B2">
        <w:rPr>
          <w:rFonts w:asciiTheme="minorHAnsi" w:hAnsiTheme="minorHAnsi"/>
          <w:color w:val="000000"/>
        </w:rPr>
        <w:t>emosiynol</w:t>
      </w:r>
      <w:proofErr w:type="spellEnd"/>
      <w:r w:rsidRPr="00BB72B2">
        <w:rPr>
          <w:rFonts w:asciiTheme="minorHAnsi" w:hAnsiTheme="minorHAnsi"/>
          <w:color w:val="000000"/>
        </w:rPr>
        <w:t xml:space="preserve">. Yn </w:t>
      </w:r>
      <w:proofErr w:type="spellStart"/>
      <w:r w:rsidRPr="00BB72B2">
        <w:rPr>
          <w:rFonts w:asciiTheme="minorHAnsi" w:hAnsiTheme="minorHAnsi"/>
          <w:color w:val="000000"/>
        </w:rPr>
        <w:t>ystod</w:t>
      </w:r>
      <w:proofErr w:type="spellEnd"/>
      <w:r w:rsidRPr="00BB72B2">
        <w:rPr>
          <w:rFonts w:asciiTheme="minorHAnsi" w:hAnsiTheme="minorHAnsi"/>
          <w:color w:val="000000"/>
        </w:rPr>
        <w:t xml:space="preserve"> </w:t>
      </w:r>
      <w:proofErr w:type="spellStart"/>
      <w:r w:rsidRPr="00BB72B2">
        <w:rPr>
          <w:rFonts w:asciiTheme="minorHAnsi" w:hAnsiTheme="minorHAnsi"/>
          <w:color w:val="000000"/>
        </w:rPr>
        <w:t>fy</w:t>
      </w:r>
      <w:proofErr w:type="spellEnd"/>
      <w:r w:rsidRPr="00BB72B2">
        <w:rPr>
          <w:rFonts w:asciiTheme="minorHAnsi" w:hAnsiTheme="minorHAnsi"/>
          <w:color w:val="000000"/>
        </w:rPr>
        <w:t xml:space="preserve"> </w:t>
      </w:r>
      <w:proofErr w:type="spellStart"/>
      <w:r w:rsidRPr="00BB72B2">
        <w:rPr>
          <w:rFonts w:asciiTheme="minorHAnsi" w:hAnsiTheme="minorHAnsi"/>
          <w:color w:val="000000"/>
        </w:rPr>
        <w:t>ymweliad</w:t>
      </w:r>
      <w:proofErr w:type="spellEnd"/>
      <w:r w:rsidRPr="00BB72B2">
        <w:rPr>
          <w:rFonts w:asciiTheme="minorHAnsi" w:hAnsiTheme="minorHAnsi"/>
          <w:color w:val="000000"/>
        </w:rPr>
        <w:t xml:space="preserve"> â </w:t>
      </w:r>
      <w:proofErr w:type="spellStart"/>
      <w:r w:rsidRPr="00BB72B2">
        <w:rPr>
          <w:rFonts w:asciiTheme="minorHAnsi" w:hAnsiTheme="minorHAnsi"/>
          <w:color w:val="000000"/>
        </w:rPr>
        <w:t>Meithrinfa</w:t>
      </w:r>
      <w:proofErr w:type="spellEnd"/>
      <w:r w:rsidRPr="00BB72B2">
        <w:rPr>
          <w:rFonts w:asciiTheme="minorHAnsi" w:hAnsiTheme="minorHAnsi"/>
          <w:color w:val="000000"/>
        </w:rPr>
        <w:t xml:space="preserve"> </w:t>
      </w:r>
      <w:proofErr w:type="spellStart"/>
      <w:r w:rsidRPr="00BB72B2">
        <w:rPr>
          <w:rFonts w:asciiTheme="minorHAnsi" w:hAnsiTheme="minorHAnsi"/>
          <w:color w:val="000000"/>
        </w:rPr>
        <w:t>Cywion</w:t>
      </w:r>
      <w:proofErr w:type="spellEnd"/>
      <w:r w:rsidRPr="00BB72B2">
        <w:rPr>
          <w:rFonts w:asciiTheme="minorHAnsi" w:hAnsiTheme="minorHAnsi"/>
          <w:color w:val="000000"/>
        </w:rPr>
        <w:t xml:space="preserve"> Bach, </w:t>
      </w:r>
      <w:proofErr w:type="spellStart"/>
      <w:r w:rsidRPr="00BB72B2">
        <w:rPr>
          <w:rFonts w:asciiTheme="minorHAnsi" w:hAnsiTheme="minorHAnsi"/>
          <w:color w:val="000000"/>
        </w:rPr>
        <w:t>gwelais</w:t>
      </w:r>
      <w:proofErr w:type="spellEnd"/>
      <w:r w:rsidRPr="00BB72B2">
        <w:rPr>
          <w:rFonts w:asciiTheme="minorHAnsi" w:hAnsiTheme="minorHAnsi"/>
          <w:color w:val="000000"/>
        </w:rPr>
        <w:t xml:space="preserve"> pa mor </w:t>
      </w:r>
      <w:proofErr w:type="spellStart"/>
      <w:r w:rsidRPr="00BB72B2">
        <w:rPr>
          <w:rFonts w:asciiTheme="minorHAnsi" w:hAnsiTheme="minorHAnsi"/>
          <w:color w:val="000000"/>
        </w:rPr>
        <w:t>hyderus</w:t>
      </w:r>
      <w:proofErr w:type="spellEnd"/>
      <w:r w:rsidRPr="00BB72B2">
        <w:rPr>
          <w:rFonts w:asciiTheme="minorHAnsi" w:hAnsiTheme="minorHAnsi"/>
          <w:color w:val="000000"/>
        </w:rPr>
        <w:t xml:space="preserve"> </w:t>
      </w:r>
      <w:proofErr w:type="spellStart"/>
      <w:r w:rsidRPr="00BB72B2">
        <w:rPr>
          <w:rFonts w:asciiTheme="minorHAnsi" w:hAnsiTheme="minorHAnsi"/>
          <w:color w:val="000000"/>
        </w:rPr>
        <w:t>oedd</w:t>
      </w:r>
      <w:proofErr w:type="spellEnd"/>
      <w:r w:rsidRPr="00BB72B2">
        <w:rPr>
          <w:rFonts w:asciiTheme="minorHAnsi" w:hAnsiTheme="minorHAnsi"/>
          <w:color w:val="000000"/>
        </w:rPr>
        <w:t xml:space="preserve"> plant </w:t>
      </w:r>
      <w:proofErr w:type="spellStart"/>
      <w:r w:rsidRPr="00BB72B2">
        <w:rPr>
          <w:rFonts w:asciiTheme="minorHAnsi" w:hAnsiTheme="minorHAnsi"/>
          <w:color w:val="000000"/>
        </w:rPr>
        <w:t>yn</w:t>
      </w:r>
      <w:proofErr w:type="spellEnd"/>
      <w:r w:rsidRPr="00BB72B2">
        <w:rPr>
          <w:rFonts w:asciiTheme="minorHAnsi" w:hAnsiTheme="minorHAnsi"/>
          <w:color w:val="000000"/>
        </w:rPr>
        <w:t xml:space="preserve"> </w:t>
      </w:r>
      <w:proofErr w:type="spellStart"/>
      <w:r w:rsidRPr="00BB72B2">
        <w:rPr>
          <w:rFonts w:asciiTheme="minorHAnsi" w:hAnsiTheme="minorHAnsi"/>
          <w:color w:val="000000"/>
        </w:rPr>
        <w:t>ymgysylltu</w:t>
      </w:r>
      <w:proofErr w:type="spellEnd"/>
      <w:r w:rsidRPr="00BB72B2">
        <w:rPr>
          <w:rFonts w:asciiTheme="minorHAnsi" w:hAnsiTheme="minorHAnsi"/>
          <w:color w:val="000000"/>
        </w:rPr>
        <w:t xml:space="preserve"> </w:t>
      </w:r>
      <w:proofErr w:type="spellStart"/>
      <w:r w:rsidRPr="00BB72B2">
        <w:rPr>
          <w:rFonts w:asciiTheme="minorHAnsi" w:hAnsiTheme="minorHAnsi"/>
          <w:color w:val="000000"/>
        </w:rPr>
        <w:t>â'r</w:t>
      </w:r>
      <w:proofErr w:type="spellEnd"/>
      <w:r w:rsidRPr="00BB72B2">
        <w:rPr>
          <w:rFonts w:asciiTheme="minorHAnsi" w:hAnsiTheme="minorHAnsi"/>
          <w:color w:val="000000"/>
        </w:rPr>
        <w:t xml:space="preserve"> </w:t>
      </w:r>
      <w:proofErr w:type="spellStart"/>
      <w:r w:rsidRPr="00BB72B2">
        <w:rPr>
          <w:rFonts w:asciiTheme="minorHAnsi" w:hAnsiTheme="minorHAnsi"/>
          <w:color w:val="000000"/>
        </w:rPr>
        <w:t>amgylchedd</w:t>
      </w:r>
      <w:proofErr w:type="spellEnd"/>
      <w:r w:rsidRPr="00BB72B2">
        <w:rPr>
          <w:rFonts w:asciiTheme="minorHAnsi" w:hAnsiTheme="minorHAnsi"/>
          <w:color w:val="000000"/>
        </w:rPr>
        <w:t xml:space="preserve"> </w:t>
      </w:r>
      <w:proofErr w:type="spellStart"/>
      <w:r w:rsidRPr="00BB72B2">
        <w:rPr>
          <w:rFonts w:asciiTheme="minorHAnsi" w:hAnsiTheme="minorHAnsi"/>
          <w:color w:val="000000"/>
        </w:rPr>
        <w:t>naturiol</w:t>
      </w:r>
      <w:proofErr w:type="spellEnd"/>
      <w:r w:rsidRPr="00BB72B2">
        <w:rPr>
          <w:rFonts w:asciiTheme="minorHAnsi" w:hAnsiTheme="minorHAnsi"/>
          <w:color w:val="000000"/>
        </w:rPr>
        <w:t xml:space="preserve">, </w:t>
      </w:r>
      <w:proofErr w:type="spellStart"/>
      <w:r w:rsidRPr="00BB72B2">
        <w:rPr>
          <w:rFonts w:asciiTheme="minorHAnsi" w:hAnsiTheme="minorHAnsi"/>
          <w:color w:val="000000"/>
        </w:rPr>
        <w:t>gan</w:t>
      </w:r>
      <w:proofErr w:type="spellEnd"/>
      <w:r w:rsidRPr="00BB72B2">
        <w:rPr>
          <w:rFonts w:asciiTheme="minorHAnsi" w:hAnsiTheme="minorHAnsi"/>
          <w:color w:val="000000"/>
        </w:rPr>
        <w:t xml:space="preserve"> </w:t>
      </w:r>
      <w:proofErr w:type="spellStart"/>
      <w:r w:rsidRPr="00BB72B2">
        <w:rPr>
          <w:rFonts w:asciiTheme="minorHAnsi" w:hAnsiTheme="minorHAnsi"/>
          <w:color w:val="000000"/>
        </w:rPr>
        <w:t>ddangos</w:t>
      </w:r>
      <w:proofErr w:type="spellEnd"/>
      <w:r w:rsidRPr="00BB72B2">
        <w:rPr>
          <w:rFonts w:asciiTheme="minorHAnsi" w:hAnsiTheme="minorHAnsi"/>
          <w:color w:val="000000"/>
        </w:rPr>
        <w:t xml:space="preserve"> </w:t>
      </w:r>
      <w:proofErr w:type="spellStart"/>
      <w:r w:rsidRPr="00BB72B2">
        <w:rPr>
          <w:rFonts w:asciiTheme="minorHAnsi" w:hAnsiTheme="minorHAnsi"/>
          <w:color w:val="000000"/>
        </w:rPr>
        <w:t>annibyniaeth</w:t>
      </w:r>
      <w:proofErr w:type="spellEnd"/>
      <w:r w:rsidRPr="00BB72B2">
        <w:rPr>
          <w:rFonts w:asciiTheme="minorHAnsi" w:hAnsiTheme="minorHAnsi"/>
          <w:color w:val="000000"/>
        </w:rPr>
        <w:t xml:space="preserve">, </w:t>
      </w:r>
      <w:proofErr w:type="spellStart"/>
      <w:r w:rsidRPr="00BB72B2">
        <w:rPr>
          <w:rFonts w:asciiTheme="minorHAnsi" w:hAnsiTheme="minorHAnsi"/>
          <w:color w:val="000000"/>
        </w:rPr>
        <w:t>creadigrwydd</w:t>
      </w:r>
      <w:proofErr w:type="spellEnd"/>
      <w:r w:rsidRPr="00BB72B2">
        <w:rPr>
          <w:rFonts w:asciiTheme="minorHAnsi" w:hAnsiTheme="minorHAnsi"/>
          <w:color w:val="000000"/>
        </w:rPr>
        <w:t xml:space="preserve">, a </w:t>
      </w:r>
      <w:proofErr w:type="spellStart"/>
      <w:r w:rsidRPr="00BB72B2">
        <w:rPr>
          <w:rFonts w:asciiTheme="minorHAnsi" w:hAnsiTheme="minorHAnsi"/>
          <w:color w:val="000000"/>
        </w:rPr>
        <w:t>brwdfrydedd</w:t>
      </w:r>
      <w:proofErr w:type="spellEnd"/>
      <w:r w:rsidRPr="00BB72B2">
        <w:rPr>
          <w:rFonts w:asciiTheme="minorHAnsi" w:hAnsiTheme="minorHAnsi"/>
          <w:color w:val="000000"/>
        </w:rPr>
        <w:t xml:space="preserve"> </w:t>
      </w:r>
      <w:proofErr w:type="spellStart"/>
      <w:r w:rsidRPr="00BB72B2">
        <w:rPr>
          <w:rFonts w:asciiTheme="minorHAnsi" w:hAnsiTheme="minorHAnsi"/>
          <w:color w:val="000000"/>
        </w:rPr>
        <w:t>gwirioneddol</w:t>
      </w:r>
      <w:proofErr w:type="spellEnd"/>
      <w:r w:rsidRPr="00BB72B2">
        <w:rPr>
          <w:rFonts w:asciiTheme="minorHAnsi" w:hAnsiTheme="minorHAnsi"/>
          <w:color w:val="000000"/>
        </w:rPr>
        <w:t xml:space="preserve"> </w:t>
      </w:r>
      <w:proofErr w:type="spellStart"/>
      <w:r w:rsidRPr="00BB72B2">
        <w:rPr>
          <w:rFonts w:asciiTheme="minorHAnsi" w:hAnsiTheme="minorHAnsi"/>
          <w:color w:val="000000"/>
        </w:rPr>
        <w:t>dros</w:t>
      </w:r>
      <w:proofErr w:type="spellEnd"/>
      <w:r w:rsidRPr="00BB72B2">
        <w:rPr>
          <w:rFonts w:asciiTheme="minorHAnsi" w:hAnsiTheme="minorHAnsi"/>
          <w:color w:val="000000"/>
        </w:rPr>
        <w:t xml:space="preserve"> </w:t>
      </w:r>
      <w:proofErr w:type="spellStart"/>
      <w:r w:rsidRPr="00BB72B2">
        <w:rPr>
          <w:rFonts w:asciiTheme="minorHAnsi" w:hAnsiTheme="minorHAnsi"/>
          <w:color w:val="000000"/>
        </w:rPr>
        <w:t>ddarganfod</w:t>
      </w:r>
      <w:proofErr w:type="spellEnd"/>
      <w:r w:rsidRPr="00BB72B2">
        <w:rPr>
          <w:rFonts w:asciiTheme="minorHAnsi" w:hAnsiTheme="minorHAnsi"/>
          <w:color w:val="000000"/>
        </w:rPr>
        <w:t xml:space="preserve">. </w:t>
      </w:r>
      <w:proofErr w:type="spellStart"/>
      <w:r w:rsidRPr="00BB72B2">
        <w:rPr>
          <w:rFonts w:asciiTheme="minorHAnsi" w:hAnsiTheme="minorHAnsi"/>
          <w:color w:val="000000"/>
        </w:rPr>
        <w:t>Cadarnhaodd</w:t>
      </w:r>
      <w:proofErr w:type="spellEnd"/>
      <w:r w:rsidRPr="00BB72B2">
        <w:rPr>
          <w:rFonts w:asciiTheme="minorHAnsi" w:hAnsiTheme="minorHAnsi"/>
          <w:color w:val="000000"/>
        </w:rPr>
        <w:t xml:space="preserve"> </w:t>
      </w:r>
      <w:proofErr w:type="spellStart"/>
      <w:r w:rsidRPr="00BB72B2">
        <w:rPr>
          <w:rFonts w:asciiTheme="minorHAnsi" w:hAnsiTheme="minorHAnsi"/>
          <w:color w:val="000000"/>
        </w:rPr>
        <w:t>hyn</w:t>
      </w:r>
      <w:proofErr w:type="spellEnd"/>
      <w:r w:rsidRPr="00BB72B2">
        <w:rPr>
          <w:rFonts w:asciiTheme="minorHAnsi" w:hAnsiTheme="minorHAnsi"/>
          <w:color w:val="000000"/>
        </w:rPr>
        <w:t xml:space="preserve"> </w:t>
      </w:r>
      <w:proofErr w:type="spellStart"/>
      <w:r w:rsidRPr="00BB72B2">
        <w:rPr>
          <w:rFonts w:asciiTheme="minorHAnsi" w:hAnsiTheme="minorHAnsi"/>
          <w:color w:val="000000"/>
        </w:rPr>
        <w:t>fy</w:t>
      </w:r>
      <w:proofErr w:type="spellEnd"/>
      <w:r w:rsidRPr="00BB72B2">
        <w:rPr>
          <w:rFonts w:asciiTheme="minorHAnsi" w:hAnsiTheme="minorHAnsi"/>
          <w:color w:val="000000"/>
        </w:rPr>
        <w:t xml:space="preserve"> </w:t>
      </w:r>
      <w:proofErr w:type="spellStart"/>
      <w:r w:rsidRPr="00BB72B2">
        <w:rPr>
          <w:rFonts w:asciiTheme="minorHAnsi" w:hAnsiTheme="minorHAnsi"/>
          <w:color w:val="000000"/>
        </w:rPr>
        <w:t>marn</w:t>
      </w:r>
      <w:proofErr w:type="spellEnd"/>
      <w:r w:rsidRPr="00BB72B2">
        <w:rPr>
          <w:rFonts w:asciiTheme="minorHAnsi" w:hAnsiTheme="minorHAnsi"/>
          <w:color w:val="000000"/>
        </w:rPr>
        <w:t xml:space="preserve"> </w:t>
      </w:r>
      <w:proofErr w:type="spellStart"/>
      <w:r w:rsidRPr="00BB72B2">
        <w:rPr>
          <w:rFonts w:asciiTheme="minorHAnsi" w:hAnsiTheme="minorHAnsi"/>
          <w:color w:val="000000"/>
        </w:rPr>
        <w:t>nad</w:t>
      </w:r>
      <w:proofErr w:type="spellEnd"/>
      <w:r w:rsidRPr="00BB72B2">
        <w:rPr>
          <w:rFonts w:asciiTheme="minorHAnsi" w:hAnsiTheme="minorHAnsi"/>
          <w:color w:val="000000"/>
        </w:rPr>
        <w:t xml:space="preserve"> </w:t>
      </w:r>
      <w:proofErr w:type="spellStart"/>
      <w:r w:rsidRPr="00BB72B2">
        <w:rPr>
          <w:rFonts w:asciiTheme="minorHAnsi" w:hAnsiTheme="minorHAnsi"/>
          <w:color w:val="000000"/>
        </w:rPr>
        <w:t>yw</w:t>
      </w:r>
      <w:proofErr w:type="spellEnd"/>
      <w:r w:rsidRPr="00BB72B2">
        <w:rPr>
          <w:rFonts w:asciiTheme="minorHAnsi" w:hAnsiTheme="minorHAnsi"/>
          <w:color w:val="000000"/>
        </w:rPr>
        <w:t xml:space="preserve"> Ysgol </w:t>
      </w:r>
      <w:proofErr w:type="spellStart"/>
      <w:r w:rsidRPr="00BB72B2">
        <w:rPr>
          <w:rFonts w:asciiTheme="minorHAnsi" w:hAnsiTheme="minorHAnsi"/>
          <w:color w:val="000000"/>
        </w:rPr>
        <w:t>Goedwig</w:t>
      </w:r>
      <w:proofErr w:type="spellEnd"/>
      <w:r w:rsidRPr="00BB72B2">
        <w:rPr>
          <w:rFonts w:asciiTheme="minorHAnsi" w:hAnsiTheme="minorHAnsi"/>
          <w:color w:val="000000"/>
        </w:rPr>
        <w:t xml:space="preserve"> </w:t>
      </w:r>
      <w:proofErr w:type="spellStart"/>
      <w:r w:rsidRPr="00BB72B2">
        <w:rPr>
          <w:rFonts w:asciiTheme="minorHAnsi" w:hAnsiTheme="minorHAnsi"/>
          <w:color w:val="000000"/>
        </w:rPr>
        <w:t>nid</w:t>
      </w:r>
      <w:proofErr w:type="spellEnd"/>
      <w:r w:rsidRPr="00BB72B2">
        <w:rPr>
          <w:rFonts w:asciiTheme="minorHAnsi" w:hAnsiTheme="minorHAnsi"/>
          <w:color w:val="000000"/>
        </w:rPr>
        <w:t xml:space="preserve"> </w:t>
      </w:r>
      <w:proofErr w:type="spellStart"/>
      <w:r w:rsidRPr="00BB72B2">
        <w:rPr>
          <w:rFonts w:asciiTheme="minorHAnsi" w:hAnsiTheme="minorHAnsi"/>
          <w:color w:val="000000"/>
        </w:rPr>
        <w:t>yn</w:t>
      </w:r>
      <w:proofErr w:type="spellEnd"/>
      <w:r w:rsidRPr="00BB72B2">
        <w:rPr>
          <w:rFonts w:asciiTheme="minorHAnsi" w:hAnsiTheme="minorHAnsi"/>
          <w:color w:val="000000"/>
        </w:rPr>
        <w:t xml:space="preserve"> </w:t>
      </w:r>
      <w:proofErr w:type="spellStart"/>
      <w:r w:rsidRPr="00BB72B2">
        <w:rPr>
          <w:rFonts w:asciiTheme="minorHAnsi" w:hAnsiTheme="minorHAnsi"/>
          <w:color w:val="000000"/>
        </w:rPr>
        <w:t>unig</w:t>
      </w:r>
      <w:proofErr w:type="spellEnd"/>
      <w:r w:rsidRPr="00BB72B2">
        <w:rPr>
          <w:rFonts w:asciiTheme="minorHAnsi" w:hAnsiTheme="minorHAnsi"/>
          <w:color w:val="000000"/>
        </w:rPr>
        <w:t xml:space="preserve"> </w:t>
      </w:r>
      <w:proofErr w:type="spellStart"/>
      <w:r w:rsidRPr="00BB72B2">
        <w:rPr>
          <w:rFonts w:asciiTheme="minorHAnsi" w:hAnsiTheme="minorHAnsi"/>
          <w:color w:val="000000"/>
        </w:rPr>
        <w:t>yn</w:t>
      </w:r>
      <w:proofErr w:type="spellEnd"/>
      <w:r w:rsidRPr="00BB72B2">
        <w:rPr>
          <w:rFonts w:asciiTheme="minorHAnsi" w:hAnsiTheme="minorHAnsi"/>
          <w:color w:val="000000"/>
        </w:rPr>
        <w:t xml:space="preserve"> </w:t>
      </w:r>
      <w:proofErr w:type="spellStart"/>
      <w:r w:rsidRPr="00BB72B2">
        <w:rPr>
          <w:rFonts w:asciiTheme="minorHAnsi" w:hAnsiTheme="minorHAnsi"/>
          <w:color w:val="000000"/>
        </w:rPr>
        <w:t>gwella</w:t>
      </w:r>
      <w:proofErr w:type="spellEnd"/>
      <w:r w:rsidRPr="00BB72B2">
        <w:rPr>
          <w:rFonts w:asciiTheme="minorHAnsi" w:hAnsiTheme="minorHAnsi"/>
          <w:color w:val="000000"/>
        </w:rPr>
        <w:t xml:space="preserve"> </w:t>
      </w:r>
      <w:proofErr w:type="spellStart"/>
      <w:r w:rsidRPr="00BB72B2">
        <w:rPr>
          <w:rFonts w:asciiTheme="minorHAnsi" w:hAnsiTheme="minorHAnsi"/>
          <w:color w:val="000000"/>
        </w:rPr>
        <w:t>twf</w:t>
      </w:r>
      <w:proofErr w:type="spellEnd"/>
      <w:r w:rsidRPr="00BB72B2">
        <w:rPr>
          <w:rFonts w:asciiTheme="minorHAnsi" w:hAnsiTheme="minorHAnsi"/>
          <w:color w:val="000000"/>
        </w:rPr>
        <w:t xml:space="preserve"> </w:t>
      </w:r>
      <w:proofErr w:type="spellStart"/>
      <w:r w:rsidRPr="00BB72B2">
        <w:rPr>
          <w:rFonts w:asciiTheme="minorHAnsi" w:hAnsiTheme="minorHAnsi"/>
          <w:color w:val="000000"/>
        </w:rPr>
        <w:t>corfforol</w:t>
      </w:r>
      <w:proofErr w:type="spellEnd"/>
      <w:r w:rsidRPr="00BB72B2">
        <w:rPr>
          <w:rFonts w:asciiTheme="minorHAnsi" w:hAnsiTheme="minorHAnsi"/>
          <w:color w:val="000000"/>
        </w:rPr>
        <w:t xml:space="preserve"> a </w:t>
      </w:r>
      <w:proofErr w:type="spellStart"/>
      <w:r w:rsidRPr="00BB72B2">
        <w:rPr>
          <w:rFonts w:asciiTheme="minorHAnsi" w:hAnsiTheme="minorHAnsi"/>
          <w:color w:val="000000"/>
        </w:rPr>
        <w:t>gwybyddol</w:t>
      </w:r>
      <w:proofErr w:type="spellEnd"/>
      <w:r w:rsidRPr="00BB72B2">
        <w:rPr>
          <w:rFonts w:asciiTheme="minorHAnsi" w:hAnsiTheme="minorHAnsi"/>
          <w:color w:val="000000"/>
        </w:rPr>
        <w:t xml:space="preserve"> </w:t>
      </w:r>
      <w:proofErr w:type="spellStart"/>
      <w:r w:rsidRPr="00BB72B2">
        <w:rPr>
          <w:rFonts w:asciiTheme="minorHAnsi" w:hAnsiTheme="minorHAnsi"/>
          <w:color w:val="000000"/>
        </w:rPr>
        <w:t>ond</w:t>
      </w:r>
      <w:proofErr w:type="spellEnd"/>
      <w:r w:rsidRPr="00BB72B2">
        <w:rPr>
          <w:rFonts w:asciiTheme="minorHAnsi" w:hAnsiTheme="minorHAnsi"/>
          <w:color w:val="000000"/>
        </w:rPr>
        <w:t xml:space="preserve"> </w:t>
      </w:r>
      <w:proofErr w:type="spellStart"/>
      <w:r w:rsidRPr="00BB72B2">
        <w:rPr>
          <w:rFonts w:asciiTheme="minorHAnsi" w:hAnsiTheme="minorHAnsi"/>
          <w:color w:val="000000"/>
        </w:rPr>
        <w:t>hefyd</w:t>
      </w:r>
      <w:proofErr w:type="spellEnd"/>
      <w:r w:rsidRPr="00BB72B2">
        <w:rPr>
          <w:rFonts w:asciiTheme="minorHAnsi" w:hAnsiTheme="minorHAnsi"/>
          <w:color w:val="000000"/>
        </w:rPr>
        <w:t xml:space="preserve"> </w:t>
      </w:r>
      <w:proofErr w:type="spellStart"/>
      <w:r w:rsidRPr="00BB72B2">
        <w:rPr>
          <w:rFonts w:asciiTheme="minorHAnsi" w:hAnsiTheme="minorHAnsi"/>
          <w:color w:val="000000"/>
        </w:rPr>
        <w:t>yn</w:t>
      </w:r>
      <w:proofErr w:type="spellEnd"/>
      <w:r w:rsidRPr="00BB72B2">
        <w:rPr>
          <w:rFonts w:asciiTheme="minorHAnsi" w:hAnsiTheme="minorHAnsi"/>
          <w:color w:val="000000"/>
        </w:rPr>
        <w:t xml:space="preserve"> </w:t>
      </w:r>
      <w:proofErr w:type="spellStart"/>
      <w:r w:rsidRPr="00BB72B2">
        <w:rPr>
          <w:rFonts w:asciiTheme="minorHAnsi" w:hAnsiTheme="minorHAnsi"/>
          <w:color w:val="000000"/>
        </w:rPr>
        <w:t>meithrin</w:t>
      </w:r>
      <w:proofErr w:type="spellEnd"/>
      <w:r w:rsidRPr="00BB72B2">
        <w:rPr>
          <w:rFonts w:asciiTheme="minorHAnsi" w:hAnsiTheme="minorHAnsi"/>
          <w:color w:val="000000"/>
        </w:rPr>
        <w:t xml:space="preserve"> </w:t>
      </w:r>
      <w:proofErr w:type="spellStart"/>
      <w:r w:rsidRPr="00BB72B2">
        <w:rPr>
          <w:rFonts w:asciiTheme="minorHAnsi" w:hAnsiTheme="minorHAnsi"/>
          <w:color w:val="000000"/>
        </w:rPr>
        <w:t>ymdeimlad</w:t>
      </w:r>
      <w:proofErr w:type="spellEnd"/>
      <w:r w:rsidRPr="00BB72B2">
        <w:rPr>
          <w:rFonts w:asciiTheme="minorHAnsi" w:hAnsiTheme="minorHAnsi"/>
          <w:color w:val="000000"/>
        </w:rPr>
        <w:t xml:space="preserve"> </w:t>
      </w:r>
      <w:proofErr w:type="spellStart"/>
      <w:r w:rsidRPr="00BB72B2">
        <w:rPr>
          <w:rFonts w:asciiTheme="minorHAnsi" w:hAnsiTheme="minorHAnsi"/>
          <w:color w:val="000000"/>
        </w:rPr>
        <w:t>cryf</w:t>
      </w:r>
      <w:proofErr w:type="spellEnd"/>
      <w:r w:rsidRPr="00BB72B2">
        <w:rPr>
          <w:rFonts w:asciiTheme="minorHAnsi" w:hAnsiTheme="minorHAnsi"/>
          <w:color w:val="000000"/>
        </w:rPr>
        <w:t xml:space="preserve"> o </w:t>
      </w:r>
      <w:proofErr w:type="spellStart"/>
      <w:r w:rsidRPr="00BB72B2">
        <w:rPr>
          <w:rFonts w:asciiTheme="minorHAnsi" w:hAnsiTheme="minorHAnsi"/>
          <w:color w:val="000000"/>
        </w:rPr>
        <w:t>lesiant</w:t>
      </w:r>
      <w:proofErr w:type="spellEnd"/>
      <w:r w:rsidRPr="00BB72B2">
        <w:rPr>
          <w:rFonts w:asciiTheme="minorHAnsi" w:hAnsiTheme="minorHAnsi"/>
          <w:color w:val="000000"/>
        </w:rPr>
        <w:t xml:space="preserve"> a </w:t>
      </w:r>
      <w:proofErr w:type="spellStart"/>
      <w:r w:rsidRPr="00BB72B2">
        <w:rPr>
          <w:rFonts w:asciiTheme="minorHAnsi" w:hAnsiTheme="minorHAnsi"/>
          <w:color w:val="000000"/>
        </w:rPr>
        <w:t>hunanymwybyddiaeth</w:t>
      </w:r>
      <w:proofErr w:type="spellEnd"/>
      <w:r w:rsidRPr="00BB72B2">
        <w:rPr>
          <w:rFonts w:asciiTheme="minorHAnsi" w:hAnsiTheme="minorHAnsi"/>
          <w:color w:val="000000"/>
        </w:rPr>
        <w:t xml:space="preserve">. </w:t>
      </w:r>
      <w:proofErr w:type="spellStart"/>
      <w:r w:rsidRPr="00BB72B2">
        <w:rPr>
          <w:rFonts w:asciiTheme="minorHAnsi" w:hAnsiTheme="minorHAnsi"/>
          <w:color w:val="000000"/>
        </w:rPr>
        <w:t>Rwy'n</w:t>
      </w:r>
      <w:proofErr w:type="spellEnd"/>
      <w:r w:rsidRPr="00BB72B2">
        <w:rPr>
          <w:rFonts w:asciiTheme="minorHAnsi" w:hAnsiTheme="minorHAnsi"/>
          <w:color w:val="000000"/>
        </w:rPr>
        <w:t xml:space="preserve"> </w:t>
      </w:r>
      <w:proofErr w:type="spellStart"/>
      <w:r w:rsidRPr="00BB72B2">
        <w:rPr>
          <w:rFonts w:asciiTheme="minorHAnsi" w:hAnsiTheme="minorHAnsi"/>
          <w:color w:val="000000"/>
        </w:rPr>
        <w:t>gweld</w:t>
      </w:r>
      <w:proofErr w:type="spellEnd"/>
      <w:r w:rsidRPr="00BB72B2">
        <w:rPr>
          <w:rFonts w:asciiTheme="minorHAnsi" w:hAnsiTheme="minorHAnsi"/>
          <w:color w:val="000000"/>
        </w:rPr>
        <w:t xml:space="preserve"> y dull </w:t>
      </w:r>
      <w:proofErr w:type="spellStart"/>
      <w:r w:rsidRPr="00BB72B2">
        <w:rPr>
          <w:rFonts w:asciiTheme="minorHAnsi" w:hAnsiTheme="minorHAnsi"/>
          <w:color w:val="000000"/>
        </w:rPr>
        <w:t>hwn</w:t>
      </w:r>
      <w:proofErr w:type="spellEnd"/>
      <w:r w:rsidRPr="00BB72B2">
        <w:rPr>
          <w:rFonts w:asciiTheme="minorHAnsi" w:hAnsiTheme="minorHAnsi"/>
          <w:color w:val="000000"/>
        </w:rPr>
        <w:t xml:space="preserve"> </w:t>
      </w:r>
      <w:proofErr w:type="spellStart"/>
      <w:r w:rsidRPr="00BB72B2">
        <w:rPr>
          <w:rFonts w:asciiTheme="minorHAnsi" w:hAnsiTheme="minorHAnsi"/>
          <w:color w:val="000000"/>
        </w:rPr>
        <w:t>fel</w:t>
      </w:r>
      <w:proofErr w:type="spellEnd"/>
      <w:r w:rsidRPr="00BB72B2">
        <w:rPr>
          <w:rFonts w:asciiTheme="minorHAnsi" w:hAnsiTheme="minorHAnsi"/>
          <w:color w:val="000000"/>
        </w:rPr>
        <w:t xml:space="preserve"> un </w:t>
      </w:r>
      <w:proofErr w:type="spellStart"/>
      <w:r w:rsidRPr="00BB72B2">
        <w:rPr>
          <w:rFonts w:asciiTheme="minorHAnsi" w:hAnsiTheme="minorHAnsi"/>
          <w:color w:val="000000"/>
        </w:rPr>
        <w:t>hanfodol</w:t>
      </w:r>
      <w:proofErr w:type="spellEnd"/>
      <w:r w:rsidRPr="00BB72B2">
        <w:rPr>
          <w:rFonts w:asciiTheme="minorHAnsi" w:hAnsiTheme="minorHAnsi"/>
          <w:color w:val="000000"/>
        </w:rPr>
        <w:t xml:space="preserve"> </w:t>
      </w:r>
      <w:proofErr w:type="spellStart"/>
      <w:r w:rsidRPr="00BB72B2">
        <w:rPr>
          <w:rFonts w:asciiTheme="minorHAnsi" w:hAnsiTheme="minorHAnsi"/>
          <w:color w:val="000000"/>
        </w:rPr>
        <w:t>yn</w:t>
      </w:r>
      <w:proofErr w:type="spellEnd"/>
      <w:r w:rsidRPr="00BB72B2">
        <w:rPr>
          <w:rFonts w:asciiTheme="minorHAnsi" w:hAnsiTheme="minorHAnsi"/>
          <w:color w:val="000000"/>
        </w:rPr>
        <w:t xml:space="preserve"> </w:t>
      </w:r>
      <w:proofErr w:type="spellStart"/>
      <w:r w:rsidRPr="00BB72B2">
        <w:rPr>
          <w:rFonts w:asciiTheme="minorHAnsi" w:hAnsiTheme="minorHAnsi"/>
          <w:color w:val="000000"/>
        </w:rPr>
        <w:t>addysg</w:t>
      </w:r>
      <w:proofErr w:type="spellEnd"/>
      <w:r w:rsidRPr="00BB72B2">
        <w:rPr>
          <w:rFonts w:asciiTheme="minorHAnsi" w:hAnsiTheme="minorHAnsi"/>
          <w:color w:val="000000"/>
        </w:rPr>
        <w:t xml:space="preserve"> </w:t>
      </w:r>
      <w:proofErr w:type="spellStart"/>
      <w:r w:rsidRPr="00BB72B2">
        <w:rPr>
          <w:rFonts w:asciiTheme="minorHAnsi" w:hAnsiTheme="minorHAnsi"/>
          <w:color w:val="000000"/>
        </w:rPr>
        <w:t>heddiw</w:t>
      </w:r>
      <w:proofErr w:type="spellEnd"/>
      <w:r w:rsidRPr="00BB72B2">
        <w:rPr>
          <w:rFonts w:asciiTheme="minorHAnsi" w:hAnsiTheme="minorHAnsi"/>
          <w:color w:val="000000"/>
        </w:rPr>
        <w:t xml:space="preserve">, </w:t>
      </w:r>
      <w:proofErr w:type="spellStart"/>
      <w:r w:rsidRPr="00BB72B2">
        <w:rPr>
          <w:rFonts w:asciiTheme="minorHAnsi" w:hAnsiTheme="minorHAnsi"/>
          <w:color w:val="000000"/>
        </w:rPr>
        <w:t>lle</w:t>
      </w:r>
      <w:proofErr w:type="spellEnd"/>
      <w:r w:rsidRPr="00BB72B2">
        <w:rPr>
          <w:rFonts w:asciiTheme="minorHAnsi" w:hAnsiTheme="minorHAnsi"/>
          <w:color w:val="000000"/>
        </w:rPr>
        <w:t xml:space="preserve"> </w:t>
      </w:r>
      <w:proofErr w:type="spellStart"/>
      <w:r w:rsidRPr="00BB72B2">
        <w:rPr>
          <w:rFonts w:asciiTheme="minorHAnsi" w:hAnsiTheme="minorHAnsi"/>
          <w:color w:val="000000"/>
        </w:rPr>
        <w:t>mae</w:t>
      </w:r>
      <w:proofErr w:type="spellEnd"/>
      <w:r w:rsidRPr="00BB72B2">
        <w:rPr>
          <w:rFonts w:asciiTheme="minorHAnsi" w:hAnsiTheme="minorHAnsi"/>
          <w:color w:val="000000"/>
        </w:rPr>
        <w:t xml:space="preserve"> </w:t>
      </w:r>
      <w:proofErr w:type="spellStart"/>
      <w:r w:rsidRPr="00BB72B2">
        <w:rPr>
          <w:rFonts w:asciiTheme="minorHAnsi" w:hAnsiTheme="minorHAnsi"/>
          <w:color w:val="000000"/>
        </w:rPr>
        <w:t>gan</w:t>
      </w:r>
      <w:proofErr w:type="spellEnd"/>
      <w:r w:rsidRPr="00BB72B2">
        <w:rPr>
          <w:rFonts w:asciiTheme="minorHAnsi" w:hAnsiTheme="minorHAnsi"/>
          <w:color w:val="000000"/>
        </w:rPr>
        <w:t xml:space="preserve"> </w:t>
      </w:r>
      <w:proofErr w:type="spellStart"/>
      <w:r w:rsidRPr="00BB72B2">
        <w:rPr>
          <w:rFonts w:asciiTheme="minorHAnsi" w:hAnsiTheme="minorHAnsi"/>
          <w:color w:val="000000"/>
        </w:rPr>
        <w:t>blant</w:t>
      </w:r>
      <w:proofErr w:type="spellEnd"/>
      <w:r w:rsidRPr="00BB72B2">
        <w:rPr>
          <w:rFonts w:asciiTheme="minorHAnsi" w:hAnsiTheme="minorHAnsi"/>
          <w:color w:val="000000"/>
        </w:rPr>
        <w:t xml:space="preserve"> </w:t>
      </w:r>
      <w:proofErr w:type="spellStart"/>
      <w:r w:rsidRPr="00BB72B2">
        <w:rPr>
          <w:rFonts w:asciiTheme="minorHAnsi" w:hAnsiTheme="minorHAnsi"/>
          <w:color w:val="000000"/>
        </w:rPr>
        <w:t>fynediad</w:t>
      </w:r>
      <w:proofErr w:type="spellEnd"/>
      <w:r w:rsidRPr="00BB72B2">
        <w:rPr>
          <w:rFonts w:asciiTheme="minorHAnsi" w:hAnsiTheme="minorHAnsi"/>
          <w:color w:val="000000"/>
        </w:rPr>
        <w:t xml:space="preserve"> </w:t>
      </w:r>
      <w:proofErr w:type="spellStart"/>
      <w:r w:rsidRPr="00BB72B2">
        <w:rPr>
          <w:rFonts w:asciiTheme="minorHAnsi" w:hAnsiTheme="minorHAnsi"/>
          <w:color w:val="000000"/>
        </w:rPr>
        <w:t>cyfyngedig</w:t>
      </w:r>
      <w:proofErr w:type="spellEnd"/>
      <w:r w:rsidRPr="00BB72B2">
        <w:rPr>
          <w:rFonts w:asciiTheme="minorHAnsi" w:hAnsiTheme="minorHAnsi"/>
          <w:color w:val="000000"/>
        </w:rPr>
        <w:t xml:space="preserve"> </w:t>
      </w:r>
      <w:proofErr w:type="spellStart"/>
      <w:r w:rsidRPr="00BB72B2">
        <w:rPr>
          <w:rFonts w:asciiTheme="minorHAnsi" w:hAnsiTheme="minorHAnsi"/>
          <w:color w:val="000000"/>
        </w:rPr>
        <w:t>i</w:t>
      </w:r>
      <w:proofErr w:type="spellEnd"/>
      <w:r w:rsidRPr="00BB72B2">
        <w:rPr>
          <w:rFonts w:asciiTheme="minorHAnsi" w:hAnsiTheme="minorHAnsi"/>
          <w:color w:val="000000"/>
        </w:rPr>
        <w:t xml:space="preserve"> </w:t>
      </w:r>
      <w:proofErr w:type="spellStart"/>
      <w:r w:rsidRPr="00BB72B2">
        <w:rPr>
          <w:rFonts w:asciiTheme="minorHAnsi" w:hAnsiTheme="minorHAnsi"/>
          <w:color w:val="000000"/>
        </w:rPr>
        <w:t>natur</w:t>
      </w:r>
      <w:proofErr w:type="spellEnd"/>
      <w:r w:rsidRPr="00BB72B2">
        <w:rPr>
          <w:rFonts w:asciiTheme="minorHAnsi" w:hAnsiTheme="minorHAnsi"/>
          <w:color w:val="000000"/>
        </w:rPr>
        <w:t xml:space="preserve"> </w:t>
      </w:r>
      <w:proofErr w:type="spellStart"/>
      <w:r w:rsidRPr="00BB72B2">
        <w:rPr>
          <w:rFonts w:asciiTheme="minorHAnsi" w:hAnsiTheme="minorHAnsi"/>
          <w:color w:val="000000"/>
        </w:rPr>
        <w:t>yn</w:t>
      </w:r>
      <w:proofErr w:type="spellEnd"/>
      <w:r w:rsidRPr="00BB72B2">
        <w:rPr>
          <w:rFonts w:asciiTheme="minorHAnsi" w:hAnsiTheme="minorHAnsi"/>
          <w:color w:val="000000"/>
        </w:rPr>
        <w:t xml:space="preserve"> </w:t>
      </w:r>
      <w:proofErr w:type="spellStart"/>
      <w:r w:rsidRPr="00BB72B2">
        <w:rPr>
          <w:rFonts w:asciiTheme="minorHAnsi" w:hAnsiTheme="minorHAnsi"/>
          <w:color w:val="000000"/>
        </w:rPr>
        <w:t>aml</w:t>
      </w:r>
      <w:proofErr w:type="spellEnd"/>
      <w:r w:rsidRPr="00BB72B2">
        <w:rPr>
          <w:rFonts w:asciiTheme="minorHAnsi" w:hAnsiTheme="minorHAnsi"/>
          <w:color w:val="000000"/>
        </w:rPr>
        <w:t xml:space="preserve">. I mi, </w:t>
      </w:r>
      <w:proofErr w:type="spellStart"/>
      <w:r w:rsidRPr="00BB72B2">
        <w:rPr>
          <w:rFonts w:asciiTheme="minorHAnsi" w:hAnsiTheme="minorHAnsi"/>
          <w:color w:val="000000"/>
        </w:rPr>
        <w:t>nid</w:t>
      </w:r>
      <w:proofErr w:type="spellEnd"/>
      <w:r w:rsidRPr="00BB72B2">
        <w:rPr>
          <w:rFonts w:asciiTheme="minorHAnsi" w:hAnsiTheme="minorHAnsi"/>
          <w:color w:val="000000"/>
        </w:rPr>
        <w:t xml:space="preserve"> dull </w:t>
      </w:r>
      <w:proofErr w:type="spellStart"/>
      <w:r w:rsidRPr="00BB72B2">
        <w:rPr>
          <w:rFonts w:asciiTheme="minorHAnsi" w:hAnsiTheme="minorHAnsi"/>
          <w:color w:val="000000"/>
        </w:rPr>
        <w:t>addysgol</w:t>
      </w:r>
      <w:proofErr w:type="spellEnd"/>
      <w:r w:rsidRPr="00BB72B2">
        <w:rPr>
          <w:rFonts w:asciiTheme="minorHAnsi" w:hAnsiTheme="minorHAnsi"/>
          <w:color w:val="000000"/>
        </w:rPr>
        <w:t xml:space="preserve"> </w:t>
      </w:r>
      <w:proofErr w:type="spellStart"/>
      <w:r w:rsidRPr="00BB72B2">
        <w:rPr>
          <w:rFonts w:asciiTheme="minorHAnsi" w:hAnsiTheme="minorHAnsi"/>
          <w:color w:val="000000"/>
        </w:rPr>
        <w:t>yn</w:t>
      </w:r>
      <w:proofErr w:type="spellEnd"/>
      <w:r w:rsidRPr="00BB72B2">
        <w:rPr>
          <w:rFonts w:asciiTheme="minorHAnsi" w:hAnsiTheme="minorHAnsi"/>
          <w:color w:val="000000"/>
        </w:rPr>
        <w:t xml:space="preserve"> </w:t>
      </w:r>
      <w:proofErr w:type="spellStart"/>
      <w:r w:rsidRPr="00BB72B2">
        <w:rPr>
          <w:rFonts w:asciiTheme="minorHAnsi" w:hAnsiTheme="minorHAnsi"/>
          <w:color w:val="000000"/>
        </w:rPr>
        <w:t>unig</w:t>
      </w:r>
      <w:proofErr w:type="spellEnd"/>
      <w:r w:rsidRPr="00BB72B2">
        <w:rPr>
          <w:rFonts w:asciiTheme="minorHAnsi" w:hAnsiTheme="minorHAnsi"/>
          <w:color w:val="000000"/>
        </w:rPr>
        <w:t xml:space="preserve"> </w:t>
      </w:r>
      <w:proofErr w:type="spellStart"/>
      <w:r w:rsidRPr="00BB72B2">
        <w:rPr>
          <w:rFonts w:asciiTheme="minorHAnsi" w:hAnsiTheme="minorHAnsi"/>
          <w:color w:val="000000"/>
        </w:rPr>
        <w:t>yw</w:t>
      </w:r>
      <w:proofErr w:type="spellEnd"/>
      <w:r w:rsidRPr="00BB72B2">
        <w:rPr>
          <w:rFonts w:asciiTheme="minorHAnsi" w:hAnsiTheme="minorHAnsi"/>
          <w:color w:val="000000"/>
        </w:rPr>
        <w:t xml:space="preserve"> Ysgol </w:t>
      </w:r>
      <w:proofErr w:type="spellStart"/>
      <w:r w:rsidRPr="00BB72B2">
        <w:rPr>
          <w:rFonts w:asciiTheme="minorHAnsi" w:hAnsiTheme="minorHAnsi"/>
          <w:color w:val="000000"/>
        </w:rPr>
        <w:t>Goedwig</w:t>
      </w:r>
      <w:proofErr w:type="spellEnd"/>
      <w:r w:rsidRPr="00BB72B2">
        <w:rPr>
          <w:rFonts w:asciiTheme="minorHAnsi" w:hAnsiTheme="minorHAnsi"/>
          <w:color w:val="000000"/>
        </w:rPr>
        <w:t xml:space="preserve"> </w:t>
      </w:r>
      <w:proofErr w:type="spellStart"/>
      <w:r w:rsidRPr="00BB72B2">
        <w:rPr>
          <w:rFonts w:asciiTheme="minorHAnsi" w:hAnsiTheme="minorHAnsi"/>
          <w:color w:val="000000"/>
        </w:rPr>
        <w:t>ond</w:t>
      </w:r>
      <w:proofErr w:type="spellEnd"/>
      <w:r w:rsidRPr="00BB72B2">
        <w:rPr>
          <w:rFonts w:asciiTheme="minorHAnsi" w:hAnsiTheme="minorHAnsi"/>
          <w:color w:val="000000"/>
        </w:rPr>
        <w:t xml:space="preserve"> </w:t>
      </w:r>
      <w:proofErr w:type="spellStart"/>
      <w:r w:rsidRPr="00BB72B2">
        <w:rPr>
          <w:rFonts w:asciiTheme="minorHAnsi" w:hAnsiTheme="minorHAnsi"/>
          <w:color w:val="000000"/>
        </w:rPr>
        <w:t>athroniaeth</w:t>
      </w:r>
      <w:proofErr w:type="spellEnd"/>
      <w:r w:rsidRPr="00BB72B2">
        <w:rPr>
          <w:rFonts w:asciiTheme="minorHAnsi" w:hAnsiTheme="minorHAnsi"/>
          <w:color w:val="000000"/>
        </w:rPr>
        <w:t xml:space="preserve"> </w:t>
      </w:r>
      <w:proofErr w:type="spellStart"/>
      <w:r w:rsidRPr="00BB72B2">
        <w:rPr>
          <w:rFonts w:asciiTheme="minorHAnsi" w:hAnsiTheme="minorHAnsi"/>
          <w:color w:val="000000"/>
        </w:rPr>
        <w:t>sy'n</w:t>
      </w:r>
      <w:proofErr w:type="spellEnd"/>
      <w:r w:rsidRPr="00BB72B2">
        <w:rPr>
          <w:rFonts w:asciiTheme="minorHAnsi" w:hAnsiTheme="minorHAnsi"/>
          <w:color w:val="000000"/>
        </w:rPr>
        <w:t xml:space="preserve"> </w:t>
      </w:r>
      <w:proofErr w:type="spellStart"/>
      <w:r w:rsidRPr="00BB72B2">
        <w:rPr>
          <w:rFonts w:asciiTheme="minorHAnsi" w:hAnsiTheme="minorHAnsi"/>
          <w:color w:val="000000"/>
        </w:rPr>
        <w:t>grymuso</w:t>
      </w:r>
      <w:proofErr w:type="spellEnd"/>
      <w:r w:rsidRPr="00BB72B2">
        <w:rPr>
          <w:rFonts w:asciiTheme="minorHAnsi" w:hAnsiTheme="minorHAnsi"/>
          <w:color w:val="000000"/>
        </w:rPr>
        <w:t xml:space="preserve"> plant </w:t>
      </w:r>
      <w:proofErr w:type="spellStart"/>
      <w:r w:rsidRPr="00BB72B2">
        <w:rPr>
          <w:rFonts w:asciiTheme="minorHAnsi" w:hAnsiTheme="minorHAnsi"/>
          <w:color w:val="000000"/>
        </w:rPr>
        <w:t>i</w:t>
      </w:r>
      <w:proofErr w:type="spellEnd"/>
      <w:r w:rsidRPr="00BB72B2">
        <w:rPr>
          <w:rFonts w:asciiTheme="minorHAnsi" w:hAnsiTheme="minorHAnsi"/>
          <w:color w:val="000000"/>
        </w:rPr>
        <w:t xml:space="preserve"> </w:t>
      </w:r>
      <w:proofErr w:type="spellStart"/>
      <w:r w:rsidRPr="00BB72B2">
        <w:rPr>
          <w:rFonts w:asciiTheme="minorHAnsi" w:hAnsiTheme="minorHAnsi"/>
          <w:color w:val="000000"/>
        </w:rPr>
        <w:t>ddysgu</w:t>
      </w:r>
      <w:proofErr w:type="spellEnd"/>
      <w:r w:rsidRPr="00BB72B2">
        <w:rPr>
          <w:rFonts w:asciiTheme="minorHAnsi" w:hAnsiTheme="minorHAnsi"/>
          <w:color w:val="000000"/>
        </w:rPr>
        <w:t xml:space="preserve"> </w:t>
      </w:r>
      <w:proofErr w:type="spellStart"/>
      <w:r w:rsidRPr="00BB72B2">
        <w:rPr>
          <w:rFonts w:asciiTheme="minorHAnsi" w:hAnsiTheme="minorHAnsi"/>
          <w:color w:val="000000"/>
        </w:rPr>
        <w:t>amdanynt</w:t>
      </w:r>
      <w:proofErr w:type="spellEnd"/>
      <w:r w:rsidRPr="00BB72B2">
        <w:rPr>
          <w:rFonts w:asciiTheme="minorHAnsi" w:hAnsiTheme="minorHAnsi"/>
          <w:color w:val="000000"/>
        </w:rPr>
        <w:t xml:space="preserve"> </w:t>
      </w:r>
      <w:proofErr w:type="spellStart"/>
      <w:r w:rsidRPr="00BB72B2">
        <w:rPr>
          <w:rFonts w:asciiTheme="minorHAnsi" w:hAnsiTheme="minorHAnsi"/>
          <w:color w:val="000000"/>
        </w:rPr>
        <w:t>eu</w:t>
      </w:r>
      <w:proofErr w:type="spellEnd"/>
      <w:r w:rsidRPr="00BB72B2">
        <w:rPr>
          <w:rFonts w:asciiTheme="minorHAnsi" w:hAnsiTheme="minorHAnsi"/>
          <w:color w:val="000000"/>
        </w:rPr>
        <w:t xml:space="preserve"> </w:t>
      </w:r>
      <w:proofErr w:type="spellStart"/>
      <w:r w:rsidRPr="00BB72B2">
        <w:rPr>
          <w:rFonts w:asciiTheme="minorHAnsi" w:hAnsiTheme="minorHAnsi"/>
          <w:color w:val="000000"/>
        </w:rPr>
        <w:t>hunain</w:t>
      </w:r>
      <w:proofErr w:type="spellEnd"/>
      <w:r w:rsidRPr="00BB72B2">
        <w:rPr>
          <w:rFonts w:asciiTheme="minorHAnsi" w:hAnsiTheme="minorHAnsi"/>
          <w:color w:val="000000"/>
        </w:rPr>
        <w:t xml:space="preserve">, </w:t>
      </w:r>
      <w:proofErr w:type="spellStart"/>
      <w:r w:rsidRPr="00BB72B2">
        <w:rPr>
          <w:rFonts w:asciiTheme="minorHAnsi" w:hAnsiTheme="minorHAnsi"/>
          <w:color w:val="000000"/>
        </w:rPr>
        <w:t>eraill</w:t>
      </w:r>
      <w:proofErr w:type="spellEnd"/>
      <w:r w:rsidRPr="00BB72B2">
        <w:rPr>
          <w:rFonts w:asciiTheme="minorHAnsi" w:hAnsiTheme="minorHAnsi"/>
          <w:color w:val="000000"/>
        </w:rPr>
        <w:t xml:space="preserve">, </w:t>
      </w:r>
      <w:proofErr w:type="spellStart"/>
      <w:r w:rsidRPr="00BB72B2">
        <w:rPr>
          <w:rFonts w:asciiTheme="minorHAnsi" w:hAnsiTheme="minorHAnsi"/>
          <w:color w:val="000000"/>
        </w:rPr>
        <w:t>a'r</w:t>
      </w:r>
      <w:proofErr w:type="spellEnd"/>
      <w:r w:rsidRPr="00BB72B2">
        <w:rPr>
          <w:rFonts w:asciiTheme="minorHAnsi" w:hAnsiTheme="minorHAnsi"/>
          <w:color w:val="000000"/>
        </w:rPr>
        <w:t xml:space="preserve"> </w:t>
      </w:r>
      <w:proofErr w:type="spellStart"/>
      <w:r w:rsidRPr="00BB72B2">
        <w:rPr>
          <w:rFonts w:asciiTheme="minorHAnsi" w:hAnsiTheme="minorHAnsi"/>
          <w:color w:val="000000"/>
        </w:rPr>
        <w:t>byd</w:t>
      </w:r>
      <w:proofErr w:type="spellEnd"/>
      <w:r w:rsidRPr="00BB72B2">
        <w:rPr>
          <w:rFonts w:asciiTheme="minorHAnsi" w:hAnsiTheme="minorHAnsi"/>
          <w:color w:val="000000"/>
        </w:rPr>
        <w:t xml:space="preserve"> </w:t>
      </w:r>
      <w:proofErr w:type="spellStart"/>
      <w:r w:rsidRPr="00BB72B2">
        <w:rPr>
          <w:rFonts w:asciiTheme="minorHAnsi" w:hAnsiTheme="minorHAnsi"/>
          <w:color w:val="000000"/>
        </w:rPr>
        <w:t>trwy</w:t>
      </w:r>
      <w:proofErr w:type="spellEnd"/>
      <w:r w:rsidRPr="00BB72B2">
        <w:rPr>
          <w:rFonts w:asciiTheme="minorHAnsi" w:hAnsiTheme="minorHAnsi"/>
          <w:color w:val="000000"/>
        </w:rPr>
        <w:t xml:space="preserve"> </w:t>
      </w:r>
      <w:proofErr w:type="spellStart"/>
      <w:r w:rsidRPr="00BB72B2">
        <w:rPr>
          <w:rFonts w:asciiTheme="minorHAnsi" w:hAnsiTheme="minorHAnsi"/>
          <w:color w:val="000000"/>
        </w:rPr>
        <w:t>brofiadau</w:t>
      </w:r>
      <w:proofErr w:type="spellEnd"/>
      <w:r w:rsidRPr="00BB72B2">
        <w:rPr>
          <w:rFonts w:asciiTheme="minorHAnsi" w:hAnsiTheme="minorHAnsi"/>
          <w:color w:val="000000"/>
        </w:rPr>
        <w:t xml:space="preserve"> </w:t>
      </w:r>
      <w:proofErr w:type="spellStart"/>
      <w:r w:rsidRPr="00BB72B2">
        <w:rPr>
          <w:rFonts w:asciiTheme="minorHAnsi" w:hAnsiTheme="minorHAnsi"/>
          <w:color w:val="000000"/>
        </w:rPr>
        <w:t>dilys</w:t>
      </w:r>
      <w:proofErr w:type="spellEnd"/>
      <w:r w:rsidRPr="00BB72B2">
        <w:rPr>
          <w:rFonts w:asciiTheme="minorHAnsi" w:hAnsiTheme="minorHAnsi"/>
          <w:color w:val="000000"/>
        </w:rPr>
        <w:t xml:space="preserve">, </w:t>
      </w:r>
      <w:proofErr w:type="spellStart"/>
      <w:r w:rsidRPr="00BB72B2">
        <w:rPr>
          <w:rFonts w:asciiTheme="minorHAnsi" w:hAnsiTheme="minorHAnsi"/>
          <w:color w:val="000000"/>
        </w:rPr>
        <w:t>ystyrlon</w:t>
      </w:r>
      <w:proofErr w:type="spellEnd"/>
      <w:r w:rsidRPr="00BB72B2">
        <w:rPr>
          <w:rFonts w:asciiTheme="minorHAnsi" w:hAnsiTheme="minorHAnsi"/>
          <w:color w:val="000000"/>
        </w:rPr>
        <w:t xml:space="preserve"> </w:t>
      </w:r>
      <w:proofErr w:type="spellStart"/>
      <w:r w:rsidRPr="00BB72B2">
        <w:rPr>
          <w:rFonts w:asciiTheme="minorHAnsi" w:hAnsiTheme="minorHAnsi"/>
          <w:color w:val="000000"/>
        </w:rPr>
        <w:t>mewn</w:t>
      </w:r>
      <w:proofErr w:type="spellEnd"/>
      <w:r w:rsidRPr="00BB72B2">
        <w:rPr>
          <w:rFonts w:asciiTheme="minorHAnsi" w:hAnsiTheme="minorHAnsi"/>
          <w:color w:val="000000"/>
        </w:rPr>
        <w:t xml:space="preserve"> </w:t>
      </w:r>
      <w:proofErr w:type="spellStart"/>
      <w:r w:rsidRPr="00BB72B2">
        <w:rPr>
          <w:rFonts w:asciiTheme="minorHAnsi" w:hAnsiTheme="minorHAnsi"/>
          <w:color w:val="000000"/>
        </w:rPr>
        <w:t>natur</w:t>
      </w:r>
      <w:proofErr w:type="spellEnd"/>
      <w:r w:rsidRPr="00BB72B2">
        <w:rPr>
          <w:rFonts w:asciiTheme="minorHAnsi" w:hAnsiTheme="minorHAnsi"/>
          <w:color w:val="000000"/>
        </w:rPr>
        <w:t>.</w:t>
      </w:r>
      <w:r w:rsidR="00DA6A8A">
        <w:rPr>
          <w:rFonts w:asciiTheme="minorHAnsi" w:hAnsiTheme="minorHAnsi"/>
          <w:color w:val="000000"/>
        </w:rPr>
        <w:t xml:space="preserve"> </w:t>
      </w:r>
      <w:r w:rsidR="008053BD">
        <w:rPr>
          <w:rFonts w:asciiTheme="minorHAnsi" w:hAnsiTheme="minorHAnsi"/>
          <w:color w:val="000000"/>
        </w:rPr>
        <w:t xml:space="preserve">O y </w:t>
      </w:r>
      <w:proofErr w:type="spellStart"/>
      <w:r w:rsidR="008053BD">
        <w:rPr>
          <w:rFonts w:asciiTheme="minorHAnsi" w:hAnsiTheme="minorHAnsi"/>
          <w:color w:val="000000"/>
        </w:rPr>
        <w:t>profiad</w:t>
      </w:r>
      <w:proofErr w:type="spellEnd"/>
      <w:r w:rsidR="008053BD">
        <w:rPr>
          <w:rFonts w:asciiTheme="minorHAnsi" w:hAnsiTheme="minorHAnsi"/>
          <w:color w:val="000000"/>
        </w:rPr>
        <w:t xml:space="preserve"> </w:t>
      </w:r>
      <w:proofErr w:type="spellStart"/>
      <w:r w:rsidR="008053BD">
        <w:rPr>
          <w:rFonts w:asciiTheme="minorHAnsi" w:hAnsiTheme="minorHAnsi"/>
          <w:color w:val="000000"/>
        </w:rPr>
        <w:t>hynny</w:t>
      </w:r>
      <w:proofErr w:type="spellEnd"/>
      <w:r w:rsidR="008053BD">
        <w:rPr>
          <w:rFonts w:asciiTheme="minorHAnsi" w:hAnsiTheme="minorHAnsi"/>
          <w:color w:val="000000"/>
        </w:rPr>
        <w:t xml:space="preserve"> </w:t>
      </w:r>
      <w:proofErr w:type="spellStart"/>
      <w:r w:rsidR="008053BD">
        <w:rPr>
          <w:rFonts w:asciiTheme="minorHAnsi" w:hAnsiTheme="minorHAnsi"/>
          <w:color w:val="000000"/>
        </w:rPr>
        <w:t>darganfodd</w:t>
      </w:r>
      <w:proofErr w:type="spellEnd"/>
      <w:r w:rsidR="008053BD">
        <w:rPr>
          <w:rFonts w:asciiTheme="minorHAnsi" w:hAnsiTheme="minorHAnsi"/>
          <w:color w:val="000000"/>
        </w:rPr>
        <w:t xml:space="preserve"> </w:t>
      </w:r>
      <w:r w:rsidR="00117EA5" w:rsidRPr="00117EA5">
        <w:rPr>
          <w:rFonts w:asciiTheme="minorHAnsi" w:hAnsiTheme="minorHAnsi"/>
          <w:color w:val="000000"/>
        </w:rPr>
        <w:t xml:space="preserve">plant </w:t>
      </w:r>
      <w:proofErr w:type="spellStart"/>
      <w:r w:rsidR="00117EA5" w:rsidRPr="00117EA5">
        <w:rPr>
          <w:rFonts w:asciiTheme="minorHAnsi" w:hAnsiTheme="minorHAnsi"/>
          <w:color w:val="000000"/>
        </w:rPr>
        <w:t>yn</w:t>
      </w:r>
      <w:proofErr w:type="spellEnd"/>
      <w:r w:rsidR="00117EA5" w:rsidRPr="00117EA5">
        <w:rPr>
          <w:rFonts w:asciiTheme="minorHAnsi" w:hAnsiTheme="minorHAnsi"/>
          <w:color w:val="000000"/>
        </w:rPr>
        <w:t xml:space="preserve"> </w:t>
      </w:r>
      <w:proofErr w:type="spellStart"/>
      <w:r w:rsidR="00117EA5" w:rsidRPr="00117EA5">
        <w:rPr>
          <w:rFonts w:asciiTheme="minorHAnsi" w:hAnsiTheme="minorHAnsi"/>
          <w:color w:val="000000"/>
        </w:rPr>
        <w:t>dysgu</w:t>
      </w:r>
      <w:proofErr w:type="spellEnd"/>
      <w:r w:rsidR="00117EA5" w:rsidRPr="00117EA5">
        <w:rPr>
          <w:rFonts w:asciiTheme="minorHAnsi" w:hAnsiTheme="minorHAnsi"/>
          <w:color w:val="000000"/>
        </w:rPr>
        <w:t xml:space="preserve"> </w:t>
      </w:r>
      <w:proofErr w:type="spellStart"/>
      <w:r w:rsidR="00117EA5" w:rsidRPr="00117EA5">
        <w:rPr>
          <w:rFonts w:asciiTheme="minorHAnsi" w:hAnsiTheme="minorHAnsi"/>
          <w:color w:val="000000"/>
        </w:rPr>
        <w:t>orau</w:t>
      </w:r>
      <w:proofErr w:type="spellEnd"/>
      <w:r w:rsidR="00117EA5" w:rsidRPr="00117EA5">
        <w:rPr>
          <w:rFonts w:asciiTheme="minorHAnsi" w:hAnsiTheme="minorHAnsi"/>
          <w:color w:val="000000"/>
        </w:rPr>
        <w:t xml:space="preserve"> </w:t>
      </w:r>
      <w:proofErr w:type="spellStart"/>
      <w:r w:rsidR="00117EA5" w:rsidRPr="00117EA5">
        <w:rPr>
          <w:rFonts w:asciiTheme="minorHAnsi" w:hAnsiTheme="minorHAnsi"/>
          <w:color w:val="000000"/>
        </w:rPr>
        <w:t>trwy</w:t>
      </w:r>
      <w:proofErr w:type="spellEnd"/>
      <w:r w:rsidR="00117EA5" w:rsidRPr="00117EA5">
        <w:rPr>
          <w:rFonts w:asciiTheme="minorHAnsi" w:hAnsiTheme="minorHAnsi"/>
          <w:color w:val="000000"/>
        </w:rPr>
        <w:t xml:space="preserve"> </w:t>
      </w:r>
      <w:proofErr w:type="spellStart"/>
      <w:r w:rsidR="00117EA5" w:rsidRPr="00117EA5">
        <w:rPr>
          <w:rFonts w:asciiTheme="minorHAnsi" w:hAnsiTheme="minorHAnsi"/>
          <w:color w:val="000000"/>
        </w:rPr>
        <w:t>gyfarfyddiadau</w:t>
      </w:r>
      <w:proofErr w:type="spellEnd"/>
      <w:r w:rsidR="00117EA5" w:rsidRPr="00117EA5">
        <w:rPr>
          <w:rFonts w:asciiTheme="minorHAnsi" w:hAnsiTheme="minorHAnsi"/>
          <w:color w:val="000000"/>
        </w:rPr>
        <w:t xml:space="preserve"> </w:t>
      </w:r>
      <w:proofErr w:type="spellStart"/>
      <w:r w:rsidR="00117EA5" w:rsidRPr="00117EA5">
        <w:rPr>
          <w:rFonts w:asciiTheme="minorHAnsi" w:hAnsiTheme="minorHAnsi"/>
          <w:color w:val="000000"/>
        </w:rPr>
        <w:t>ymarferol</w:t>
      </w:r>
      <w:proofErr w:type="spellEnd"/>
      <w:r w:rsidR="00117EA5" w:rsidRPr="00117EA5">
        <w:rPr>
          <w:rFonts w:asciiTheme="minorHAnsi" w:hAnsiTheme="minorHAnsi"/>
          <w:color w:val="000000"/>
        </w:rPr>
        <w:t xml:space="preserve">, </w:t>
      </w:r>
      <w:proofErr w:type="spellStart"/>
      <w:r w:rsidR="00117EA5" w:rsidRPr="00117EA5">
        <w:rPr>
          <w:rFonts w:asciiTheme="minorHAnsi" w:hAnsiTheme="minorHAnsi"/>
          <w:color w:val="000000"/>
        </w:rPr>
        <w:t>profiadol</w:t>
      </w:r>
      <w:proofErr w:type="spellEnd"/>
      <w:r w:rsidR="00117EA5" w:rsidRPr="00117EA5">
        <w:rPr>
          <w:rFonts w:asciiTheme="minorHAnsi" w:hAnsiTheme="minorHAnsi"/>
          <w:color w:val="000000"/>
        </w:rPr>
        <w:t xml:space="preserve"> </w:t>
      </w:r>
      <w:proofErr w:type="spellStart"/>
      <w:r w:rsidR="00117EA5" w:rsidRPr="00117EA5">
        <w:rPr>
          <w:rFonts w:asciiTheme="minorHAnsi" w:hAnsiTheme="minorHAnsi"/>
          <w:color w:val="000000"/>
        </w:rPr>
        <w:t>â'r</w:t>
      </w:r>
      <w:proofErr w:type="spellEnd"/>
      <w:r w:rsidR="00117EA5" w:rsidRPr="00117EA5">
        <w:rPr>
          <w:rFonts w:asciiTheme="minorHAnsi" w:hAnsiTheme="minorHAnsi"/>
          <w:color w:val="000000"/>
        </w:rPr>
        <w:t xml:space="preserve"> </w:t>
      </w:r>
      <w:proofErr w:type="spellStart"/>
      <w:r w:rsidR="00117EA5" w:rsidRPr="00117EA5">
        <w:rPr>
          <w:rFonts w:asciiTheme="minorHAnsi" w:hAnsiTheme="minorHAnsi"/>
          <w:color w:val="000000"/>
        </w:rPr>
        <w:t>byd</w:t>
      </w:r>
      <w:proofErr w:type="spellEnd"/>
      <w:r w:rsidR="00117EA5" w:rsidRPr="00117EA5">
        <w:rPr>
          <w:rFonts w:asciiTheme="minorHAnsi" w:hAnsiTheme="minorHAnsi"/>
          <w:color w:val="000000"/>
        </w:rPr>
        <w:t xml:space="preserve"> </w:t>
      </w:r>
      <w:proofErr w:type="spellStart"/>
      <w:r w:rsidR="00117EA5" w:rsidRPr="00117EA5">
        <w:rPr>
          <w:rFonts w:asciiTheme="minorHAnsi" w:hAnsiTheme="minorHAnsi"/>
          <w:color w:val="000000"/>
        </w:rPr>
        <w:t>naturiol</w:t>
      </w:r>
      <w:proofErr w:type="spellEnd"/>
      <w:r w:rsidR="00117EA5" w:rsidRPr="00117EA5">
        <w:rPr>
          <w:rFonts w:asciiTheme="minorHAnsi" w:hAnsiTheme="minorHAnsi"/>
          <w:color w:val="000000"/>
        </w:rPr>
        <w:t xml:space="preserve">. </w:t>
      </w:r>
      <w:proofErr w:type="spellStart"/>
      <w:r w:rsidR="00117EA5" w:rsidRPr="00117EA5">
        <w:rPr>
          <w:rFonts w:asciiTheme="minorHAnsi" w:hAnsiTheme="minorHAnsi"/>
          <w:color w:val="000000"/>
        </w:rPr>
        <w:t>Mae'r</w:t>
      </w:r>
      <w:proofErr w:type="spellEnd"/>
      <w:r w:rsidR="00117EA5" w:rsidRPr="00117EA5">
        <w:rPr>
          <w:rFonts w:asciiTheme="minorHAnsi" w:hAnsiTheme="minorHAnsi"/>
          <w:color w:val="000000"/>
        </w:rPr>
        <w:t xml:space="preserve"> dull </w:t>
      </w:r>
      <w:proofErr w:type="spellStart"/>
      <w:r w:rsidR="00117EA5" w:rsidRPr="00117EA5">
        <w:rPr>
          <w:rFonts w:asciiTheme="minorHAnsi" w:hAnsiTheme="minorHAnsi"/>
          <w:color w:val="000000"/>
        </w:rPr>
        <w:t>yn</w:t>
      </w:r>
      <w:proofErr w:type="spellEnd"/>
      <w:r w:rsidR="00117EA5" w:rsidRPr="00117EA5">
        <w:rPr>
          <w:rFonts w:asciiTheme="minorHAnsi" w:hAnsiTheme="minorHAnsi"/>
          <w:color w:val="000000"/>
        </w:rPr>
        <w:t xml:space="preserve"> </w:t>
      </w:r>
      <w:proofErr w:type="spellStart"/>
      <w:r w:rsidR="00117EA5" w:rsidRPr="00117EA5">
        <w:rPr>
          <w:rFonts w:asciiTheme="minorHAnsi" w:hAnsiTheme="minorHAnsi"/>
          <w:color w:val="000000"/>
        </w:rPr>
        <w:t>ymgorffori'r</w:t>
      </w:r>
      <w:proofErr w:type="spellEnd"/>
      <w:r w:rsidR="00117EA5" w:rsidRPr="00117EA5">
        <w:rPr>
          <w:rFonts w:asciiTheme="minorHAnsi" w:hAnsiTheme="minorHAnsi"/>
          <w:color w:val="000000"/>
        </w:rPr>
        <w:t xml:space="preserve"> </w:t>
      </w:r>
      <w:proofErr w:type="spellStart"/>
      <w:r w:rsidR="00117EA5" w:rsidRPr="00117EA5">
        <w:rPr>
          <w:rFonts w:asciiTheme="minorHAnsi" w:hAnsiTheme="minorHAnsi"/>
          <w:color w:val="000000"/>
        </w:rPr>
        <w:t>syniad</w:t>
      </w:r>
      <w:proofErr w:type="spellEnd"/>
      <w:r w:rsidR="00117EA5" w:rsidRPr="00117EA5">
        <w:rPr>
          <w:rFonts w:asciiTheme="minorHAnsi" w:hAnsiTheme="minorHAnsi"/>
          <w:color w:val="000000"/>
        </w:rPr>
        <w:t xml:space="preserve"> </w:t>
      </w:r>
      <w:proofErr w:type="spellStart"/>
      <w:r w:rsidR="00117EA5" w:rsidRPr="00117EA5">
        <w:rPr>
          <w:rFonts w:asciiTheme="minorHAnsi" w:hAnsiTheme="minorHAnsi"/>
          <w:color w:val="000000"/>
        </w:rPr>
        <w:t>o'r</w:t>
      </w:r>
      <w:proofErr w:type="spellEnd"/>
      <w:r w:rsidR="00117EA5" w:rsidRPr="00117EA5">
        <w:rPr>
          <w:rFonts w:asciiTheme="minorHAnsi" w:hAnsiTheme="minorHAnsi"/>
          <w:color w:val="000000"/>
        </w:rPr>
        <w:t xml:space="preserve"> </w:t>
      </w:r>
      <w:proofErr w:type="spellStart"/>
      <w:r w:rsidR="00117EA5" w:rsidRPr="00117EA5">
        <w:rPr>
          <w:rFonts w:asciiTheme="minorHAnsi" w:hAnsiTheme="minorHAnsi"/>
          <w:color w:val="000000"/>
        </w:rPr>
        <w:t>plentyn</w:t>
      </w:r>
      <w:proofErr w:type="spellEnd"/>
      <w:r w:rsidR="00117EA5" w:rsidRPr="00117EA5">
        <w:rPr>
          <w:rFonts w:asciiTheme="minorHAnsi" w:hAnsiTheme="minorHAnsi"/>
          <w:color w:val="000000"/>
        </w:rPr>
        <w:t xml:space="preserve"> </w:t>
      </w:r>
      <w:proofErr w:type="spellStart"/>
      <w:r w:rsidR="00117EA5" w:rsidRPr="00117EA5">
        <w:rPr>
          <w:rFonts w:asciiTheme="minorHAnsi" w:hAnsiTheme="minorHAnsi"/>
          <w:color w:val="000000"/>
        </w:rPr>
        <w:t>fel</w:t>
      </w:r>
      <w:proofErr w:type="spellEnd"/>
      <w:r w:rsidR="00117EA5" w:rsidRPr="00117EA5">
        <w:rPr>
          <w:rFonts w:asciiTheme="minorHAnsi" w:hAnsiTheme="minorHAnsi"/>
          <w:color w:val="000000"/>
        </w:rPr>
        <w:t xml:space="preserve"> </w:t>
      </w:r>
      <w:proofErr w:type="spellStart"/>
      <w:r w:rsidR="00117EA5" w:rsidRPr="00117EA5">
        <w:rPr>
          <w:rFonts w:asciiTheme="minorHAnsi" w:hAnsiTheme="minorHAnsi"/>
          <w:color w:val="000000"/>
        </w:rPr>
        <w:t>cyfranogwr</w:t>
      </w:r>
      <w:proofErr w:type="spellEnd"/>
      <w:r w:rsidR="00117EA5" w:rsidRPr="00117EA5">
        <w:rPr>
          <w:rFonts w:asciiTheme="minorHAnsi" w:hAnsiTheme="minorHAnsi"/>
          <w:color w:val="000000"/>
        </w:rPr>
        <w:t xml:space="preserve"> </w:t>
      </w:r>
      <w:proofErr w:type="spellStart"/>
      <w:r w:rsidR="00117EA5" w:rsidRPr="00117EA5">
        <w:rPr>
          <w:rFonts w:asciiTheme="minorHAnsi" w:hAnsiTheme="minorHAnsi"/>
          <w:color w:val="000000"/>
        </w:rPr>
        <w:t>gweithredol</w:t>
      </w:r>
      <w:proofErr w:type="spellEnd"/>
      <w:r w:rsidR="00117EA5" w:rsidRPr="00117EA5">
        <w:rPr>
          <w:rFonts w:asciiTheme="minorHAnsi" w:hAnsiTheme="minorHAnsi"/>
          <w:color w:val="000000"/>
        </w:rPr>
        <w:t xml:space="preserve"> </w:t>
      </w:r>
      <w:proofErr w:type="spellStart"/>
      <w:r w:rsidR="00117EA5" w:rsidRPr="00117EA5">
        <w:rPr>
          <w:rFonts w:asciiTheme="minorHAnsi" w:hAnsiTheme="minorHAnsi"/>
          <w:color w:val="000000"/>
        </w:rPr>
        <w:t>yn</w:t>
      </w:r>
      <w:proofErr w:type="spellEnd"/>
      <w:r w:rsidR="00117EA5" w:rsidRPr="00117EA5">
        <w:rPr>
          <w:rFonts w:asciiTheme="minorHAnsi" w:hAnsiTheme="minorHAnsi"/>
          <w:color w:val="000000"/>
        </w:rPr>
        <w:t xml:space="preserve"> </w:t>
      </w:r>
      <w:proofErr w:type="spellStart"/>
      <w:r w:rsidR="00117EA5" w:rsidRPr="00117EA5">
        <w:rPr>
          <w:rFonts w:asciiTheme="minorHAnsi" w:hAnsiTheme="minorHAnsi"/>
          <w:color w:val="000000"/>
        </w:rPr>
        <w:t>ei</w:t>
      </w:r>
      <w:proofErr w:type="spellEnd"/>
      <w:r w:rsidR="00117EA5" w:rsidRPr="00117EA5">
        <w:rPr>
          <w:rFonts w:asciiTheme="minorHAnsi" w:hAnsiTheme="minorHAnsi"/>
          <w:color w:val="000000"/>
        </w:rPr>
        <w:t xml:space="preserve"> daith </w:t>
      </w:r>
      <w:proofErr w:type="spellStart"/>
      <w:r w:rsidR="00117EA5" w:rsidRPr="00117EA5">
        <w:rPr>
          <w:rFonts w:asciiTheme="minorHAnsi" w:hAnsiTheme="minorHAnsi"/>
          <w:color w:val="000000"/>
        </w:rPr>
        <w:t>ddysgu</w:t>
      </w:r>
      <w:proofErr w:type="spellEnd"/>
      <w:r w:rsidR="00117EA5" w:rsidRPr="00117EA5">
        <w:rPr>
          <w:rFonts w:asciiTheme="minorHAnsi" w:hAnsiTheme="minorHAnsi"/>
          <w:color w:val="000000"/>
        </w:rPr>
        <w:t xml:space="preserve"> </w:t>
      </w:r>
      <w:proofErr w:type="spellStart"/>
      <w:r w:rsidR="00117EA5" w:rsidRPr="00117EA5">
        <w:rPr>
          <w:rFonts w:asciiTheme="minorHAnsi" w:hAnsiTheme="minorHAnsi"/>
          <w:color w:val="000000"/>
        </w:rPr>
        <w:t>ei</w:t>
      </w:r>
      <w:proofErr w:type="spellEnd"/>
      <w:r w:rsidR="00117EA5" w:rsidRPr="00117EA5">
        <w:rPr>
          <w:rFonts w:asciiTheme="minorHAnsi" w:hAnsiTheme="minorHAnsi"/>
          <w:color w:val="000000"/>
        </w:rPr>
        <w:t xml:space="preserve"> </w:t>
      </w:r>
      <w:proofErr w:type="spellStart"/>
      <w:r w:rsidR="00117EA5" w:rsidRPr="00117EA5">
        <w:rPr>
          <w:rFonts w:asciiTheme="minorHAnsi" w:hAnsiTheme="minorHAnsi"/>
          <w:color w:val="000000"/>
        </w:rPr>
        <w:t>hun</w:t>
      </w:r>
      <w:proofErr w:type="spellEnd"/>
      <w:r w:rsidR="00117EA5" w:rsidRPr="00117EA5">
        <w:rPr>
          <w:rFonts w:asciiTheme="minorHAnsi" w:hAnsiTheme="minorHAnsi"/>
          <w:color w:val="000000"/>
        </w:rPr>
        <w:t xml:space="preserve">, </w:t>
      </w:r>
      <w:proofErr w:type="spellStart"/>
      <w:r w:rsidR="00117EA5" w:rsidRPr="00117EA5">
        <w:rPr>
          <w:rFonts w:asciiTheme="minorHAnsi" w:hAnsiTheme="minorHAnsi"/>
          <w:color w:val="000000"/>
        </w:rPr>
        <w:t>gan</w:t>
      </w:r>
      <w:proofErr w:type="spellEnd"/>
      <w:r w:rsidR="00117EA5" w:rsidRPr="00117EA5">
        <w:rPr>
          <w:rFonts w:asciiTheme="minorHAnsi" w:hAnsiTheme="minorHAnsi"/>
          <w:color w:val="000000"/>
        </w:rPr>
        <w:t xml:space="preserve"> </w:t>
      </w:r>
      <w:proofErr w:type="spellStart"/>
      <w:r w:rsidR="00117EA5" w:rsidRPr="00117EA5">
        <w:rPr>
          <w:rFonts w:asciiTheme="minorHAnsi" w:hAnsiTheme="minorHAnsi"/>
          <w:color w:val="000000"/>
        </w:rPr>
        <w:t>atseinio</w:t>
      </w:r>
      <w:proofErr w:type="spellEnd"/>
      <w:r w:rsidR="00117EA5" w:rsidRPr="00117EA5">
        <w:rPr>
          <w:rFonts w:asciiTheme="minorHAnsi" w:hAnsiTheme="minorHAnsi"/>
          <w:color w:val="000000"/>
        </w:rPr>
        <w:t xml:space="preserve"> â </w:t>
      </w:r>
      <w:proofErr w:type="spellStart"/>
      <w:r w:rsidR="00117EA5" w:rsidRPr="00117EA5">
        <w:rPr>
          <w:rFonts w:asciiTheme="minorHAnsi" w:hAnsiTheme="minorHAnsi"/>
          <w:color w:val="000000"/>
        </w:rPr>
        <w:t>damcaniaeth</w:t>
      </w:r>
      <w:proofErr w:type="spellEnd"/>
      <w:r w:rsidR="00117EA5" w:rsidRPr="00117EA5">
        <w:rPr>
          <w:rFonts w:asciiTheme="minorHAnsi" w:hAnsiTheme="minorHAnsi"/>
          <w:color w:val="000000"/>
        </w:rPr>
        <w:t xml:space="preserve"> </w:t>
      </w:r>
      <w:proofErr w:type="spellStart"/>
      <w:r w:rsidR="00117EA5" w:rsidRPr="00117EA5">
        <w:rPr>
          <w:rFonts w:asciiTheme="minorHAnsi" w:hAnsiTheme="minorHAnsi"/>
          <w:color w:val="000000"/>
        </w:rPr>
        <w:t>gymdeithasegol-ddiwylliannol</w:t>
      </w:r>
      <w:proofErr w:type="spellEnd"/>
      <w:r w:rsidR="00117EA5" w:rsidRPr="00117EA5">
        <w:rPr>
          <w:rFonts w:asciiTheme="minorHAnsi" w:hAnsiTheme="minorHAnsi"/>
          <w:color w:val="000000"/>
        </w:rPr>
        <w:t xml:space="preserve"> Vygotsky </w:t>
      </w:r>
      <w:proofErr w:type="spellStart"/>
      <w:r w:rsidR="00117EA5" w:rsidRPr="00117EA5">
        <w:rPr>
          <w:rFonts w:asciiTheme="minorHAnsi" w:hAnsiTheme="minorHAnsi"/>
          <w:color w:val="000000"/>
        </w:rPr>
        <w:t>a'r</w:t>
      </w:r>
      <w:proofErr w:type="spellEnd"/>
      <w:r w:rsidR="00117EA5" w:rsidRPr="00117EA5">
        <w:rPr>
          <w:rFonts w:asciiTheme="minorHAnsi" w:hAnsiTheme="minorHAnsi"/>
          <w:color w:val="000000"/>
        </w:rPr>
        <w:t xml:space="preserve"> </w:t>
      </w:r>
      <w:proofErr w:type="spellStart"/>
      <w:r w:rsidR="00117EA5" w:rsidRPr="00117EA5">
        <w:rPr>
          <w:rFonts w:asciiTheme="minorHAnsi" w:hAnsiTheme="minorHAnsi"/>
          <w:color w:val="000000"/>
        </w:rPr>
        <w:t>cysyniad</w:t>
      </w:r>
      <w:proofErr w:type="spellEnd"/>
      <w:r w:rsidR="00117EA5" w:rsidRPr="00117EA5">
        <w:rPr>
          <w:rFonts w:asciiTheme="minorHAnsi" w:hAnsiTheme="minorHAnsi"/>
          <w:color w:val="000000"/>
        </w:rPr>
        <w:t xml:space="preserve"> o </w:t>
      </w:r>
      <w:proofErr w:type="spellStart"/>
      <w:r w:rsidR="00117EA5" w:rsidRPr="00117EA5">
        <w:rPr>
          <w:rFonts w:asciiTheme="minorHAnsi" w:hAnsiTheme="minorHAnsi"/>
          <w:color w:val="000000"/>
        </w:rPr>
        <w:t>ddysgu</w:t>
      </w:r>
      <w:proofErr w:type="spellEnd"/>
      <w:r w:rsidR="00117EA5" w:rsidRPr="00117EA5">
        <w:rPr>
          <w:rFonts w:asciiTheme="minorHAnsi" w:hAnsiTheme="minorHAnsi"/>
          <w:color w:val="000000"/>
        </w:rPr>
        <w:t xml:space="preserve"> </w:t>
      </w:r>
      <w:proofErr w:type="spellStart"/>
      <w:r w:rsidR="00117EA5" w:rsidRPr="00117EA5">
        <w:rPr>
          <w:rFonts w:asciiTheme="minorHAnsi" w:hAnsiTheme="minorHAnsi"/>
          <w:color w:val="000000"/>
        </w:rPr>
        <w:t>trwy</w:t>
      </w:r>
      <w:proofErr w:type="spellEnd"/>
      <w:r w:rsidR="00117EA5" w:rsidRPr="00117EA5">
        <w:rPr>
          <w:rFonts w:asciiTheme="minorHAnsi" w:hAnsiTheme="minorHAnsi"/>
          <w:color w:val="000000"/>
        </w:rPr>
        <w:t xml:space="preserve"> </w:t>
      </w:r>
      <w:proofErr w:type="spellStart"/>
      <w:r w:rsidR="00117EA5" w:rsidRPr="00117EA5">
        <w:rPr>
          <w:rFonts w:asciiTheme="minorHAnsi" w:hAnsiTheme="minorHAnsi"/>
          <w:color w:val="000000"/>
        </w:rPr>
        <w:t>ryngweithio</w:t>
      </w:r>
      <w:proofErr w:type="spellEnd"/>
      <w:r w:rsidR="00117EA5" w:rsidRPr="00117EA5">
        <w:rPr>
          <w:rFonts w:asciiTheme="minorHAnsi" w:hAnsiTheme="minorHAnsi"/>
          <w:color w:val="000000"/>
        </w:rPr>
        <w:t xml:space="preserve"> </w:t>
      </w:r>
      <w:proofErr w:type="spellStart"/>
      <w:r w:rsidR="00117EA5" w:rsidRPr="00117EA5">
        <w:rPr>
          <w:rFonts w:asciiTheme="minorHAnsi" w:hAnsiTheme="minorHAnsi"/>
          <w:color w:val="000000"/>
        </w:rPr>
        <w:t>cymdeithasol</w:t>
      </w:r>
      <w:proofErr w:type="spellEnd"/>
      <w:r w:rsidR="00117EA5" w:rsidRPr="00117EA5">
        <w:rPr>
          <w:rFonts w:asciiTheme="minorHAnsi" w:hAnsiTheme="minorHAnsi"/>
          <w:color w:val="000000"/>
        </w:rPr>
        <w:t xml:space="preserve"> a </w:t>
      </w:r>
      <w:proofErr w:type="spellStart"/>
      <w:r w:rsidR="00117EA5" w:rsidRPr="00117EA5">
        <w:rPr>
          <w:rFonts w:asciiTheme="minorHAnsi" w:hAnsiTheme="minorHAnsi"/>
          <w:color w:val="000000"/>
        </w:rPr>
        <w:t>darganfyddiad</w:t>
      </w:r>
      <w:proofErr w:type="spellEnd"/>
      <w:r w:rsidR="00117EA5" w:rsidRPr="00117EA5">
        <w:rPr>
          <w:rFonts w:asciiTheme="minorHAnsi" w:hAnsiTheme="minorHAnsi"/>
          <w:color w:val="000000"/>
        </w:rPr>
        <w:t xml:space="preserve"> dan </w:t>
      </w:r>
      <w:proofErr w:type="spellStart"/>
      <w:r w:rsidR="00117EA5" w:rsidRPr="00117EA5">
        <w:rPr>
          <w:rFonts w:asciiTheme="minorHAnsi" w:hAnsiTheme="minorHAnsi"/>
          <w:color w:val="000000"/>
        </w:rPr>
        <w:t>arweiniad</w:t>
      </w:r>
      <w:proofErr w:type="spellEnd"/>
      <w:r w:rsidR="00117EA5" w:rsidRPr="00117EA5">
        <w:rPr>
          <w:rFonts w:asciiTheme="minorHAnsi" w:hAnsiTheme="minorHAnsi"/>
          <w:color w:val="000000"/>
        </w:rPr>
        <w:t xml:space="preserve">. </w:t>
      </w:r>
      <w:proofErr w:type="spellStart"/>
      <w:r w:rsidR="00117EA5" w:rsidRPr="00117EA5">
        <w:rPr>
          <w:rFonts w:asciiTheme="minorHAnsi" w:hAnsiTheme="minorHAnsi"/>
          <w:color w:val="000000"/>
        </w:rPr>
        <w:t>Sylwais</w:t>
      </w:r>
      <w:proofErr w:type="spellEnd"/>
      <w:r w:rsidR="00117EA5" w:rsidRPr="00117EA5">
        <w:rPr>
          <w:rFonts w:asciiTheme="minorHAnsi" w:hAnsiTheme="minorHAnsi"/>
          <w:color w:val="000000"/>
        </w:rPr>
        <w:t xml:space="preserve"> </w:t>
      </w:r>
      <w:proofErr w:type="spellStart"/>
      <w:r w:rsidR="00117EA5" w:rsidRPr="00117EA5">
        <w:rPr>
          <w:rFonts w:asciiTheme="minorHAnsi" w:hAnsiTheme="minorHAnsi"/>
          <w:color w:val="000000"/>
        </w:rPr>
        <w:t>hefyd</w:t>
      </w:r>
      <w:proofErr w:type="spellEnd"/>
      <w:r w:rsidR="00117EA5" w:rsidRPr="00117EA5">
        <w:rPr>
          <w:rFonts w:asciiTheme="minorHAnsi" w:hAnsiTheme="minorHAnsi"/>
          <w:color w:val="000000"/>
        </w:rPr>
        <w:t xml:space="preserve"> </w:t>
      </w:r>
      <w:proofErr w:type="spellStart"/>
      <w:r w:rsidR="00117EA5" w:rsidRPr="00117EA5">
        <w:rPr>
          <w:rFonts w:asciiTheme="minorHAnsi" w:hAnsiTheme="minorHAnsi"/>
          <w:color w:val="000000"/>
        </w:rPr>
        <w:t>sut</w:t>
      </w:r>
      <w:proofErr w:type="spellEnd"/>
      <w:r w:rsidR="00117EA5" w:rsidRPr="00117EA5">
        <w:rPr>
          <w:rFonts w:asciiTheme="minorHAnsi" w:hAnsiTheme="minorHAnsi"/>
          <w:color w:val="000000"/>
        </w:rPr>
        <w:t xml:space="preserve"> y </w:t>
      </w:r>
      <w:proofErr w:type="spellStart"/>
      <w:r w:rsidR="00117EA5" w:rsidRPr="00117EA5">
        <w:rPr>
          <w:rFonts w:asciiTheme="minorHAnsi" w:hAnsiTheme="minorHAnsi"/>
          <w:color w:val="000000"/>
        </w:rPr>
        <w:t>cafodd</w:t>
      </w:r>
      <w:proofErr w:type="spellEnd"/>
      <w:r w:rsidR="00117EA5" w:rsidRPr="00117EA5">
        <w:rPr>
          <w:rFonts w:asciiTheme="minorHAnsi" w:hAnsiTheme="minorHAnsi"/>
          <w:color w:val="000000"/>
        </w:rPr>
        <w:t xml:space="preserve"> </w:t>
      </w:r>
      <w:proofErr w:type="spellStart"/>
      <w:r w:rsidR="00117EA5" w:rsidRPr="00117EA5">
        <w:rPr>
          <w:rFonts w:asciiTheme="minorHAnsi" w:hAnsiTheme="minorHAnsi"/>
          <w:color w:val="000000"/>
        </w:rPr>
        <w:t>lles</w:t>
      </w:r>
      <w:proofErr w:type="spellEnd"/>
      <w:r w:rsidR="00117EA5" w:rsidRPr="00117EA5">
        <w:rPr>
          <w:rFonts w:asciiTheme="minorHAnsi" w:hAnsiTheme="minorHAnsi"/>
          <w:color w:val="000000"/>
        </w:rPr>
        <w:t xml:space="preserve"> </w:t>
      </w:r>
      <w:proofErr w:type="spellStart"/>
      <w:r w:rsidR="00117EA5" w:rsidRPr="00117EA5">
        <w:rPr>
          <w:rFonts w:asciiTheme="minorHAnsi" w:hAnsiTheme="minorHAnsi"/>
          <w:color w:val="000000"/>
        </w:rPr>
        <w:t>emosiynol</w:t>
      </w:r>
      <w:proofErr w:type="spellEnd"/>
      <w:r w:rsidR="00117EA5" w:rsidRPr="00117EA5">
        <w:rPr>
          <w:rFonts w:asciiTheme="minorHAnsi" w:hAnsiTheme="minorHAnsi"/>
          <w:color w:val="000000"/>
        </w:rPr>
        <w:t xml:space="preserve"> </w:t>
      </w:r>
      <w:proofErr w:type="spellStart"/>
      <w:r w:rsidR="00117EA5" w:rsidRPr="00117EA5">
        <w:rPr>
          <w:rFonts w:asciiTheme="minorHAnsi" w:hAnsiTheme="minorHAnsi"/>
          <w:color w:val="000000"/>
        </w:rPr>
        <w:t>ei</w:t>
      </w:r>
      <w:proofErr w:type="spellEnd"/>
      <w:r w:rsidR="00117EA5" w:rsidRPr="00117EA5">
        <w:rPr>
          <w:rFonts w:asciiTheme="minorHAnsi" w:hAnsiTheme="minorHAnsi"/>
          <w:color w:val="000000"/>
        </w:rPr>
        <w:t xml:space="preserve"> </w:t>
      </w:r>
      <w:proofErr w:type="spellStart"/>
      <w:r w:rsidR="00117EA5" w:rsidRPr="00117EA5">
        <w:rPr>
          <w:rFonts w:asciiTheme="minorHAnsi" w:hAnsiTheme="minorHAnsi"/>
          <w:color w:val="000000"/>
        </w:rPr>
        <w:t>ymgorffori'n</w:t>
      </w:r>
      <w:proofErr w:type="spellEnd"/>
      <w:r w:rsidR="00117EA5" w:rsidRPr="00117EA5">
        <w:rPr>
          <w:rFonts w:asciiTheme="minorHAnsi" w:hAnsiTheme="minorHAnsi"/>
          <w:color w:val="000000"/>
        </w:rPr>
        <w:t xml:space="preserve"> </w:t>
      </w:r>
      <w:proofErr w:type="spellStart"/>
      <w:r w:rsidR="00117EA5" w:rsidRPr="00117EA5">
        <w:rPr>
          <w:rFonts w:asciiTheme="minorHAnsi" w:hAnsiTheme="minorHAnsi"/>
          <w:color w:val="000000"/>
        </w:rPr>
        <w:t>ddi-dor</w:t>
      </w:r>
      <w:proofErr w:type="spellEnd"/>
      <w:r w:rsidR="00117EA5" w:rsidRPr="00117EA5">
        <w:rPr>
          <w:rFonts w:asciiTheme="minorHAnsi" w:hAnsiTheme="minorHAnsi"/>
          <w:color w:val="000000"/>
        </w:rPr>
        <w:t xml:space="preserve"> </w:t>
      </w:r>
      <w:proofErr w:type="spellStart"/>
      <w:r w:rsidR="00117EA5" w:rsidRPr="00117EA5">
        <w:rPr>
          <w:rFonts w:asciiTheme="minorHAnsi" w:hAnsiTheme="minorHAnsi"/>
          <w:color w:val="000000"/>
        </w:rPr>
        <w:t>yn</w:t>
      </w:r>
      <w:proofErr w:type="spellEnd"/>
      <w:r w:rsidR="00117EA5" w:rsidRPr="00117EA5">
        <w:rPr>
          <w:rFonts w:asciiTheme="minorHAnsi" w:hAnsiTheme="minorHAnsi"/>
          <w:color w:val="000000"/>
        </w:rPr>
        <w:t xml:space="preserve"> yr </w:t>
      </w:r>
      <w:proofErr w:type="spellStart"/>
      <w:r w:rsidR="00117EA5" w:rsidRPr="00117EA5">
        <w:rPr>
          <w:rFonts w:asciiTheme="minorHAnsi" w:hAnsiTheme="minorHAnsi"/>
          <w:color w:val="000000"/>
        </w:rPr>
        <w:t>arfer</w:t>
      </w:r>
      <w:proofErr w:type="spellEnd"/>
      <w:r w:rsidR="00117EA5" w:rsidRPr="00117EA5">
        <w:rPr>
          <w:rFonts w:asciiTheme="minorHAnsi" w:hAnsiTheme="minorHAnsi"/>
          <w:color w:val="000000"/>
        </w:rPr>
        <w:t xml:space="preserve">. </w:t>
      </w:r>
      <w:proofErr w:type="spellStart"/>
      <w:r w:rsidR="00117EA5" w:rsidRPr="00117EA5">
        <w:rPr>
          <w:rFonts w:asciiTheme="minorHAnsi" w:hAnsiTheme="minorHAnsi"/>
          <w:color w:val="000000"/>
        </w:rPr>
        <w:t>Roedd</w:t>
      </w:r>
      <w:proofErr w:type="spellEnd"/>
      <w:r w:rsidR="00117EA5" w:rsidRPr="00117EA5">
        <w:rPr>
          <w:rFonts w:asciiTheme="minorHAnsi" w:hAnsiTheme="minorHAnsi"/>
          <w:color w:val="000000"/>
        </w:rPr>
        <w:t xml:space="preserve"> plant </w:t>
      </w:r>
      <w:proofErr w:type="spellStart"/>
      <w:r w:rsidR="00117EA5" w:rsidRPr="00117EA5">
        <w:rPr>
          <w:rFonts w:asciiTheme="minorHAnsi" w:hAnsiTheme="minorHAnsi"/>
          <w:color w:val="000000"/>
        </w:rPr>
        <w:t>yn</w:t>
      </w:r>
      <w:proofErr w:type="spellEnd"/>
      <w:r w:rsidR="00117EA5" w:rsidRPr="00117EA5">
        <w:rPr>
          <w:rFonts w:asciiTheme="minorHAnsi" w:hAnsiTheme="minorHAnsi"/>
          <w:color w:val="000000"/>
        </w:rPr>
        <w:t xml:space="preserve"> </w:t>
      </w:r>
      <w:proofErr w:type="spellStart"/>
      <w:r w:rsidR="00117EA5" w:rsidRPr="00117EA5">
        <w:rPr>
          <w:rFonts w:asciiTheme="minorHAnsi" w:hAnsiTheme="minorHAnsi"/>
          <w:color w:val="000000"/>
        </w:rPr>
        <w:t>ymddangos</w:t>
      </w:r>
      <w:proofErr w:type="spellEnd"/>
      <w:r w:rsidR="00117EA5" w:rsidRPr="00117EA5">
        <w:rPr>
          <w:rFonts w:asciiTheme="minorHAnsi" w:hAnsiTheme="minorHAnsi"/>
          <w:color w:val="000000"/>
        </w:rPr>
        <w:t xml:space="preserve"> </w:t>
      </w:r>
      <w:proofErr w:type="spellStart"/>
      <w:r w:rsidR="00117EA5" w:rsidRPr="00117EA5">
        <w:rPr>
          <w:rFonts w:asciiTheme="minorHAnsi" w:hAnsiTheme="minorHAnsi"/>
          <w:color w:val="000000"/>
        </w:rPr>
        <w:t>yn</w:t>
      </w:r>
      <w:proofErr w:type="spellEnd"/>
      <w:r w:rsidR="00117EA5" w:rsidRPr="00117EA5">
        <w:rPr>
          <w:rFonts w:asciiTheme="minorHAnsi" w:hAnsiTheme="minorHAnsi"/>
          <w:color w:val="000000"/>
        </w:rPr>
        <w:t xml:space="preserve"> </w:t>
      </w:r>
      <w:proofErr w:type="spellStart"/>
      <w:r w:rsidR="00117EA5" w:rsidRPr="00117EA5">
        <w:rPr>
          <w:rFonts w:asciiTheme="minorHAnsi" w:hAnsiTheme="minorHAnsi"/>
          <w:color w:val="000000"/>
        </w:rPr>
        <w:t>dawelach</w:t>
      </w:r>
      <w:proofErr w:type="spellEnd"/>
      <w:r w:rsidR="00117EA5" w:rsidRPr="00117EA5">
        <w:rPr>
          <w:rFonts w:asciiTheme="minorHAnsi" w:hAnsiTheme="minorHAnsi"/>
          <w:color w:val="000000"/>
        </w:rPr>
        <w:t xml:space="preserve">, </w:t>
      </w:r>
      <w:proofErr w:type="spellStart"/>
      <w:r w:rsidR="00117EA5" w:rsidRPr="00117EA5">
        <w:rPr>
          <w:rFonts w:asciiTheme="minorHAnsi" w:hAnsiTheme="minorHAnsi"/>
          <w:color w:val="000000"/>
        </w:rPr>
        <w:t>yn</w:t>
      </w:r>
      <w:proofErr w:type="spellEnd"/>
      <w:r w:rsidR="00117EA5" w:rsidRPr="00117EA5">
        <w:rPr>
          <w:rFonts w:asciiTheme="minorHAnsi" w:hAnsiTheme="minorHAnsi"/>
          <w:color w:val="000000"/>
        </w:rPr>
        <w:t xml:space="preserve"> </w:t>
      </w:r>
      <w:proofErr w:type="spellStart"/>
      <w:r w:rsidR="00117EA5" w:rsidRPr="00117EA5">
        <w:rPr>
          <w:rFonts w:asciiTheme="minorHAnsi" w:hAnsiTheme="minorHAnsi"/>
          <w:color w:val="000000"/>
        </w:rPr>
        <w:t>fwy</w:t>
      </w:r>
      <w:proofErr w:type="spellEnd"/>
      <w:r w:rsidR="00117EA5" w:rsidRPr="00117EA5">
        <w:rPr>
          <w:rFonts w:asciiTheme="minorHAnsi" w:hAnsiTheme="minorHAnsi"/>
          <w:color w:val="000000"/>
        </w:rPr>
        <w:t xml:space="preserve"> </w:t>
      </w:r>
      <w:proofErr w:type="spellStart"/>
      <w:r w:rsidR="00117EA5" w:rsidRPr="00117EA5">
        <w:rPr>
          <w:rFonts w:asciiTheme="minorHAnsi" w:hAnsiTheme="minorHAnsi"/>
          <w:color w:val="000000"/>
        </w:rPr>
        <w:t>ffocws</w:t>
      </w:r>
      <w:proofErr w:type="spellEnd"/>
      <w:r w:rsidR="00117EA5" w:rsidRPr="00117EA5">
        <w:rPr>
          <w:rFonts w:asciiTheme="minorHAnsi" w:hAnsiTheme="minorHAnsi"/>
          <w:color w:val="000000"/>
        </w:rPr>
        <w:t xml:space="preserve">, ac </w:t>
      </w:r>
      <w:proofErr w:type="spellStart"/>
      <w:r w:rsidR="00117EA5" w:rsidRPr="00117EA5">
        <w:rPr>
          <w:rFonts w:asciiTheme="minorHAnsi" w:hAnsiTheme="minorHAnsi"/>
          <w:color w:val="000000"/>
        </w:rPr>
        <w:t>yn</w:t>
      </w:r>
      <w:proofErr w:type="spellEnd"/>
      <w:r w:rsidR="00117EA5" w:rsidRPr="00117EA5">
        <w:rPr>
          <w:rFonts w:asciiTheme="minorHAnsi" w:hAnsiTheme="minorHAnsi"/>
          <w:color w:val="000000"/>
        </w:rPr>
        <w:t xml:space="preserve"> </w:t>
      </w:r>
      <w:proofErr w:type="spellStart"/>
      <w:r w:rsidR="00117EA5" w:rsidRPr="00117EA5">
        <w:rPr>
          <w:rFonts w:asciiTheme="minorHAnsi" w:hAnsiTheme="minorHAnsi"/>
          <w:color w:val="000000"/>
        </w:rPr>
        <w:t>ymgysylltiedig</w:t>
      </w:r>
      <w:proofErr w:type="spellEnd"/>
      <w:r w:rsidR="00117EA5" w:rsidRPr="00117EA5">
        <w:rPr>
          <w:rFonts w:asciiTheme="minorHAnsi" w:hAnsiTheme="minorHAnsi"/>
          <w:color w:val="000000"/>
        </w:rPr>
        <w:t xml:space="preserve"> </w:t>
      </w:r>
      <w:proofErr w:type="spellStart"/>
      <w:r w:rsidR="00117EA5" w:rsidRPr="00117EA5">
        <w:rPr>
          <w:rFonts w:asciiTheme="minorHAnsi" w:hAnsiTheme="minorHAnsi"/>
          <w:color w:val="000000"/>
        </w:rPr>
        <w:t>iawn</w:t>
      </w:r>
      <w:proofErr w:type="spellEnd"/>
      <w:r w:rsidR="00117EA5" w:rsidRPr="00117EA5">
        <w:rPr>
          <w:rFonts w:asciiTheme="minorHAnsi" w:hAnsiTheme="minorHAnsi"/>
          <w:color w:val="000000"/>
        </w:rPr>
        <w:t xml:space="preserve">, </w:t>
      </w:r>
      <w:proofErr w:type="spellStart"/>
      <w:r w:rsidR="00117EA5" w:rsidRPr="00117EA5">
        <w:rPr>
          <w:rFonts w:asciiTheme="minorHAnsi" w:hAnsiTheme="minorHAnsi"/>
          <w:color w:val="000000"/>
        </w:rPr>
        <w:t>gan</w:t>
      </w:r>
      <w:proofErr w:type="spellEnd"/>
      <w:r w:rsidR="00117EA5" w:rsidRPr="00117EA5">
        <w:rPr>
          <w:rFonts w:asciiTheme="minorHAnsi" w:hAnsiTheme="minorHAnsi"/>
          <w:color w:val="000000"/>
        </w:rPr>
        <w:t xml:space="preserve"> </w:t>
      </w:r>
      <w:proofErr w:type="spellStart"/>
      <w:r w:rsidR="00117EA5" w:rsidRPr="00117EA5">
        <w:rPr>
          <w:rFonts w:asciiTheme="minorHAnsi" w:hAnsiTheme="minorHAnsi"/>
          <w:color w:val="000000"/>
        </w:rPr>
        <w:t>awgrymu</w:t>
      </w:r>
      <w:proofErr w:type="spellEnd"/>
      <w:r w:rsidR="00117EA5" w:rsidRPr="00117EA5">
        <w:rPr>
          <w:rFonts w:asciiTheme="minorHAnsi" w:hAnsiTheme="minorHAnsi"/>
          <w:color w:val="000000"/>
        </w:rPr>
        <w:t xml:space="preserve"> bod </w:t>
      </w:r>
      <w:proofErr w:type="spellStart"/>
      <w:r w:rsidR="00117EA5" w:rsidRPr="00117EA5">
        <w:rPr>
          <w:rFonts w:asciiTheme="minorHAnsi" w:hAnsiTheme="minorHAnsi"/>
          <w:color w:val="000000"/>
        </w:rPr>
        <w:t>natur</w:t>
      </w:r>
      <w:proofErr w:type="spellEnd"/>
      <w:r w:rsidR="00117EA5" w:rsidRPr="00117EA5">
        <w:rPr>
          <w:rFonts w:asciiTheme="minorHAnsi" w:hAnsiTheme="minorHAnsi"/>
          <w:color w:val="000000"/>
        </w:rPr>
        <w:t xml:space="preserve"> </w:t>
      </w:r>
      <w:proofErr w:type="spellStart"/>
      <w:r w:rsidR="00117EA5" w:rsidRPr="00117EA5">
        <w:rPr>
          <w:rFonts w:asciiTheme="minorHAnsi" w:hAnsiTheme="minorHAnsi"/>
          <w:color w:val="000000"/>
        </w:rPr>
        <w:t>yn</w:t>
      </w:r>
      <w:proofErr w:type="spellEnd"/>
      <w:r w:rsidR="00117EA5" w:rsidRPr="00117EA5">
        <w:rPr>
          <w:rFonts w:asciiTheme="minorHAnsi" w:hAnsiTheme="minorHAnsi"/>
          <w:color w:val="000000"/>
        </w:rPr>
        <w:t xml:space="preserve"> </w:t>
      </w:r>
      <w:proofErr w:type="spellStart"/>
      <w:r w:rsidR="00117EA5" w:rsidRPr="00117EA5">
        <w:rPr>
          <w:rFonts w:asciiTheme="minorHAnsi" w:hAnsiTheme="minorHAnsi"/>
          <w:color w:val="000000"/>
        </w:rPr>
        <w:t>cynnig</w:t>
      </w:r>
      <w:proofErr w:type="spellEnd"/>
      <w:r w:rsidR="00117EA5" w:rsidRPr="00117EA5">
        <w:rPr>
          <w:rFonts w:asciiTheme="minorHAnsi" w:hAnsiTheme="minorHAnsi"/>
          <w:color w:val="000000"/>
        </w:rPr>
        <w:t xml:space="preserve"> </w:t>
      </w:r>
      <w:proofErr w:type="spellStart"/>
      <w:r w:rsidR="00117EA5" w:rsidRPr="00117EA5">
        <w:rPr>
          <w:rFonts w:asciiTheme="minorHAnsi" w:hAnsiTheme="minorHAnsi"/>
          <w:color w:val="000000"/>
        </w:rPr>
        <w:t>gofod</w:t>
      </w:r>
      <w:proofErr w:type="spellEnd"/>
      <w:r w:rsidR="00117EA5" w:rsidRPr="00117EA5">
        <w:rPr>
          <w:rFonts w:asciiTheme="minorHAnsi" w:hAnsiTheme="minorHAnsi"/>
          <w:color w:val="000000"/>
        </w:rPr>
        <w:t xml:space="preserve"> </w:t>
      </w:r>
      <w:proofErr w:type="spellStart"/>
      <w:r w:rsidR="00117EA5" w:rsidRPr="00117EA5">
        <w:rPr>
          <w:rFonts w:asciiTheme="minorHAnsi" w:hAnsiTheme="minorHAnsi"/>
          <w:color w:val="000000"/>
        </w:rPr>
        <w:t>therapiwtig</w:t>
      </w:r>
      <w:proofErr w:type="spellEnd"/>
      <w:r w:rsidR="00117EA5" w:rsidRPr="00117EA5">
        <w:rPr>
          <w:rFonts w:asciiTheme="minorHAnsi" w:hAnsiTheme="minorHAnsi"/>
          <w:color w:val="000000"/>
        </w:rPr>
        <w:t xml:space="preserve"> </w:t>
      </w:r>
      <w:proofErr w:type="spellStart"/>
      <w:r w:rsidR="00117EA5" w:rsidRPr="00117EA5">
        <w:rPr>
          <w:rFonts w:asciiTheme="minorHAnsi" w:hAnsiTheme="minorHAnsi"/>
          <w:color w:val="000000"/>
        </w:rPr>
        <w:t>sy'n</w:t>
      </w:r>
      <w:proofErr w:type="spellEnd"/>
      <w:r w:rsidR="00117EA5" w:rsidRPr="00117EA5">
        <w:rPr>
          <w:rFonts w:asciiTheme="minorHAnsi" w:hAnsiTheme="minorHAnsi"/>
          <w:color w:val="000000"/>
        </w:rPr>
        <w:t xml:space="preserve"> </w:t>
      </w:r>
      <w:proofErr w:type="spellStart"/>
      <w:r w:rsidR="00117EA5" w:rsidRPr="00117EA5">
        <w:rPr>
          <w:rFonts w:asciiTheme="minorHAnsi" w:hAnsiTheme="minorHAnsi"/>
          <w:color w:val="000000"/>
        </w:rPr>
        <w:t>cefnogi</w:t>
      </w:r>
      <w:proofErr w:type="spellEnd"/>
      <w:r w:rsidR="00117EA5" w:rsidRPr="00117EA5">
        <w:rPr>
          <w:rFonts w:asciiTheme="minorHAnsi" w:hAnsiTheme="minorHAnsi"/>
          <w:color w:val="000000"/>
        </w:rPr>
        <w:t xml:space="preserve"> iechyd </w:t>
      </w:r>
      <w:proofErr w:type="spellStart"/>
      <w:r w:rsidR="00117EA5" w:rsidRPr="00117EA5">
        <w:rPr>
          <w:rFonts w:asciiTheme="minorHAnsi" w:hAnsiTheme="minorHAnsi"/>
          <w:color w:val="000000"/>
        </w:rPr>
        <w:t>meddwl</w:t>
      </w:r>
      <w:proofErr w:type="spellEnd"/>
      <w:r w:rsidR="00117EA5" w:rsidRPr="00117EA5">
        <w:rPr>
          <w:rFonts w:asciiTheme="minorHAnsi" w:hAnsiTheme="minorHAnsi"/>
          <w:color w:val="000000"/>
        </w:rPr>
        <w:t xml:space="preserve"> a </w:t>
      </w:r>
      <w:proofErr w:type="spellStart"/>
      <w:r w:rsidR="00117EA5" w:rsidRPr="00117EA5">
        <w:rPr>
          <w:rFonts w:asciiTheme="minorHAnsi" w:hAnsiTheme="minorHAnsi"/>
          <w:color w:val="000000"/>
        </w:rPr>
        <w:t>hunanreoleiddio</w:t>
      </w:r>
      <w:proofErr w:type="spellEnd"/>
      <w:r w:rsidR="00117EA5" w:rsidRPr="00117EA5">
        <w:rPr>
          <w:rFonts w:asciiTheme="minorHAnsi" w:hAnsiTheme="minorHAnsi"/>
          <w:color w:val="000000"/>
        </w:rPr>
        <w:t>.</w:t>
      </w:r>
    </w:p>
    <w:p w14:paraId="7B313BB5" w14:textId="676B435E" w:rsidR="001668CE" w:rsidRPr="001668CE" w:rsidRDefault="001668CE" w:rsidP="001668CE">
      <w:pPr>
        <w:pStyle w:val="NormalWeb"/>
        <w:jc w:val="center"/>
        <w:rPr>
          <w:rFonts w:asciiTheme="minorHAnsi" w:hAnsiTheme="minorHAnsi"/>
          <w:color w:val="E59EDC" w:themeColor="accent5" w:themeTint="66"/>
          <w:u w:val="single"/>
          <w:lang w:val="cy-GB"/>
        </w:rPr>
      </w:pPr>
      <w:r w:rsidRPr="001668CE">
        <w:rPr>
          <w:rFonts w:asciiTheme="minorHAnsi" w:hAnsiTheme="minorHAnsi"/>
          <w:color w:val="E59EDC" w:themeColor="accent5" w:themeTint="66"/>
          <w:u w:val="single"/>
        </w:rPr>
        <w:lastRenderedPageBreak/>
        <w:t>Conclusion</w:t>
      </w:r>
    </w:p>
    <w:p w14:paraId="4383C039" w14:textId="58D2BE59" w:rsidR="00726559" w:rsidRPr="001D00D5" w:rsidRDefault="008E0728" w:rsidP="001D00D5">
      <w:pPr>
        <w:pStyle w:val="NormalWeb"/>
        <w:rPr>
          <w:rFonts w:asciiTheme="minorHAnsi" w:hAnsiTheme="minorHAnsi"/>
          <w:color w:val="000000"/>
        </w:rPr>
      </w:pPr>
      <w:r w:rsidRPr="006F6DFD">
        <w:rPr>
          <w:rFonts w:asciiTheme="minorHAnsi" w:hAnsiTheme="minorHAnsi"/>
          <w:color w:val="000000"/>
        </w:rPr>
        <w:t xml:space="preserve">Mae Ysgol </w:t>
      </w:r>
      <w:proofErr w:type="spellStart"/>
      <w:r w:rsidRPr="006F6DFD">
        <w:rPr>
          <w:rFonts w:asciiTheme="minorHAnsi" w:hAnsiTheme="minorHAnsi"/>
          <w:color w:val="000000"/>
        </w:rPr>
        <w:t>Goedwig</w:t>
      </w:r>
      <w:proofErr w:type="spellEnd"/>
      <w:r w:rsidRPr="006F6DFD">
        <w:rPr>
          <w:rFonts w:asciiTheme="minorHAnsi" w:hAnsiTheme="minorHAnsi"/>
          <w:color w:val="000000"/>
        </w:rPr>
        <w:t xml:space="preserve"> </w:t>
      </w:r>
      <w:proofErr w:type="spellStart"/>
      <w:r w:rsidRPr="006F6DFD">
        <w:rPr>
          <w:rFonts w:asciiTheme="minorHAnsi" w:hAnsiTheme="minorHAnsi"/>
          <w:color w:val="000000"/>
        </w:rPr>
        <w:t>yn</w:t>
      </w:r>
      <w:proofErr w:type="spellEnd"/>
      <w:r w:rsidRPr="006F6DFD">
        <w:rPr>
          <w:rFonts w:asciiTheme="minorHAnsi" w:hAnsiTheme="minorHAnsi"/>
          <w:color w:val="000000"/>
        </w:rPr>
        <w:t xml:space="preserve"> </w:t>
      </w:r>
      <w:proofErr w:type="spellStart"/>
      <w:r w:rsidRPr="006F6DFD">
        <w:rPr>
          <w:rFonts w:asciiTheme="minorHAnsi" w:hAnsiTheme="minorHAnsi"/>
          <w:color w:val="000000"/>
        </w:rPr>
        <w:t>enghraifft</w:t>
      </w:r>
      <w:proofErr w:type="spellEnd"/>
      <w:r w:rsidRPr="006F6DFD">
        <w:rPr>
          <w:rFonts w:asciiTheme="minorHAnsi" w:hAnsiTheme="minorHAnsi"/>
          <w:color w:val="000000"/>
        </w:rPr>
        <w:t xml:space="preserve"> </w:t>
      </w:r>
      <w:proofErr w:type="spellStart"/>
      <w:r w:rsidRPr="006F6DFD">
        <w:rPr>
          <w:rFonts w:asciiTheme="minorHAnsi" w:hAnsiTheme="minorHAnsi"/>
          <w:color w:val="000000"/>
        </w:rPr>
        <w:t>bwerus</w:t>
      </w:r>
      <w:proofErr w:type="spellEnd"/>
      <w:r w:rsidRPr="006F6DFD">
        <w:rPr>
          <w:rFonts w:asciiTheme="minorHAnsi" w:hAnsiTheme="minorHAnsi"/>
          <w:color w:val="000000"/>
        </w:rPr>
        <w:t xml:space="preserve"> o </w:t>
      </w:r>
      <w:proofErr w:type="spellStart"/>
      <w:r w:rsidRPr="006F6DFD">
        <w:rPr>
          <w:rFonts w:asciiTheme="minorHAnsi" w:hAnsiTheme="minorHAnsi"/>
          <w:color w:val="000000"/>
        </w:rPr>
        <w:t>sut</w:t>
      </w:r>
      <w:proofErr w:type="spellEnd"/>
      <w:r w:rsidRPr="006F6DFD">
        <w:rPr>
          <w:rFonts w:asciiTheme="minorHAnsi" w:hAnsiTheme="minorHAnsi"/>
          <w:color w:val="000000"/>
        </w:rPr>
        <w:t xml:space="preserve"> y gall </w:t>
      </w:r>
      <w:proofErr w:type="spellStart"/>
      <w:r w:rsidRPr="006F6DFD">
        <w:rPr>
          <w:rFonts w:asciiTheme="minorHAnsi" w:hAnsiTheme="minorHAnsi"/>
          <w:color w:val="000000"/>
        </w:rPr>
        <w:t>addysg</w:t>
      </w:r>
      <w:proofErr w:type="spellEnd"/>
      <w:r w:rsidRPr="006F6DFD">
        <w:rPr>
          <w:rFonts w:asciiTheme="minorHAnsi" w:hAnsiTheme="minorHAnsi"/>
          <w:color w:val="000000"/>
        </w:rPr>
        <w:t xml:space="preserve"> </w:t>
      </w:r>
      <w:proofErr w:type="spellStart"/>
      <w:r w:rsidRPr="006F6DFD">
        <w:rPr>
          <w:rFonts w:asciiTheme="minorHAnsi" w:hAnsiTheme="minorHAnsi"/>
          <w:color w:val="000000"/>
        </w:rPr>
        <w:t>symud</w:t>
      </w:r>
      <w:proofErr w:type="spellEnd"/>
      <w:r w:rsidRPr="006F6DFD">
        <w:rPr>
          <w:rFonts w:asciiTheme="minorHAnsi" w:hAnsiTheme="minorHAnsi"/>
          <w:color w:val="000000"/>
        </w:rPr>
        <w:t xml:space="preserve"> y </w:t>
      </w:r>
      <w:proofErr w:type="spellStart"/>
      <w:r w:rsidRPr="006F6DFD">
        <w:rPr>
          <w:rFonts w:asciiTheme="minorHAnsi" w:hAnsiTheme="minorHAnsi"/>
          <w:color w:val="000000"/>
        </w:rPr>
        <w:t>tu</w:t>
      </w:r>
      <w:proofErr w:type="spellEnd"/>
      <w:r w:rsidRPr="006F6DFD">
        <w:rPr>
          <w:rFonts w:asciiTheme="minorHAnsi" w:hAnsiTheme="minorHAnsi"/>
          <w:color w:val="000000"/>
        </w:rPr>
        <w:t xml:space="preserve"> </w:t>
      </w:r>
      <w:proofErr w:type="spellStart"/>
      <w:r w:rsidRPr="006F6DFD">
        <w:rPr>
          <w:rFonts w:asciiTheme="minorHAnsi" w:hAnsiTheme="minorHAnsi"/>
          <w:color w:val="000000"/>
        </w:rPr>
        <w:t>hwnt</w:t>
      </w:r>
      <w:proofErr w:type="spellEnd"/>
      <w:r w:rsidRPr="006F6DFD">
        <w:rPr>
          <w:rFonts w:asciiTheme="minorHAnsi" w:hAnsiTheme="minorHAnsi"/>
          <w:color w:val="000000"/>
        </w:rPr>
        <w:t xml:space="preserve"> </w:t>
      </w:r>
      <w:proofErr w:type="spellStart"/>
      <w:r w:rsidRPr="006F6DFD">
        <w:rPr>
          <w:rFonts w:asciiTheme="minorHAnsi" w:hAnsiTheme="minorHAnsi"/>
          <w:color w:val="000000"/>
        </w:rPr>
        <w:t>i</w:t>
      </w:r>
      <w:proofErr w:type="spellEnd"/>
      <w:r w:rsidRPr="006F6DFD">
        <w:rPr>
          <w:rFonts w:asciiTheme="minorHAnsi" w:hAnsiTheme="minorHAnsi"/>
          <w:color w:val="000000"/>
        </w:rPr>
        <w:t xml:space="preserve"> </w:t>
      </w:r>
      <w:proofErr w:type="spellStart"/>
      <w:r w:rsidRPr="006F6DFD">
        <w:rPr>
          <w:rFonts w:asciiTheme="minorHAnsi" w:hAnsiTheme="minorHAnsi"/>
          <w:color w:val="000000"/>
        </w:rPr>
        <w:t>gyfyngiadau'r</w:t>
      </w:r>
      <w:proofErr w:type="spellEnd"/>
      <w:r w:rsidRPr="006F6DFD">
        <w:rPr>
          <w:rFonts w:asciiTheme="minorHAnsi" w:hAnsiTheme="minorHAnsi"/>
          <w:color w:val="000000"/>
        </w:rPr>
        <w:t xml:space="preserve"> </w:t>
      </w:r>
      <w:proofErr w:type="spellStart"/>
      <w:r w:rsidRPr="006F6DFD">
        <w:rPr>
          <w:rFonts w:asciiTheme="minorHAnsi" w:hAnsiTheme="minorHAnsi"/>
          <w:color w:val="000000"/>
        </w:rPr>
        <w:t>ystafell</w:t>
      </w:r>
      <w:proofErr w:type="spellEnd"/>
      <w:r w:rsidRPr="006F6DFD">
        <w:rPr>
          <w:rFonts w:asciiTheme="minorHAnsi" w:hAnsiTheme="minorHAnsi"/>
          <w:color w:val="000000"/>
        </w:rPr>
        <w:t xml:space="preserve"> </w:t>
      </w:r>
      <w:proofErr w:type="spellStart"/>
      <w:r w:rsidRPr="006F6DFD">
        <w:rPr>
          <w:rFonts w:asciiTheme="minorHAnsi" w:hAnsiTheme="minorHAnsi"/>
          <w:color w:val="000000"/>
        </w:rPr>
        <w:t>ddosbarth</w:t>
      </w:r>
      <w:proofErr w:type="spellEnd"/>
      <w:r w:rsidRPr="006F6DFD">
        <w:rPr>
          <w:rFonts w:asciiTheme="minorHAnsi" w:hAnsiTheme="minorHAnsi"/>
          <w:color w:val="000000"/>
        </w:rPr>
        <w:t xml:space="preserve"> </w:t>
      </w:r>
      <w:proofErr w:type="spellStart"/>
      <w:r w:rsidRPr="006F6DFD">
        <w:rPr>
          <w:rFonts w:asciiTheme="minorHAnsi" w:hAnsiTheme="minorHAnsi"/>
          <w:color w:val="000000"/>
        </w:rPr>
        <w:t>i</w:t>
      </w:r>
      <w:proofErr w:type="spellEnd"/>
      <w:r w:rsidRPr="006F6DFD">
        <w:rPr>
          <w:rFonts w:asciiTheme="minorHAnsi" w:hAnsiTheme="minorHAnsi"/>
          <w:color w:val="000000"/>
        </w:rPr>
        <w:t xml:space="preserve"> </w:t>
      </w:r>
      <w:proofErr w:type="spellStart"/>
      <w:r w:rsidRPr="006F6DFD">
        <w:rPr>
          <w:rFonts w:asciiTheme="minorHAnsi" w:hAnsiTheme="minorHAnsi"/>
          <w:color w:val="000000"/>
        </w:rPr>
        <w:t>feithrin</w:t>
      </w:r>
      <w:proofErr w:type="spellEnd"/>
      <w:r w:rsidRPr="006F6DFD">
        <w:rPr>
          <w:rFonts w:asciiTheme="minorHAnsi" w:hAnsiTheme="minorHAnsi"/>
          <w:color w:val="000000"/>
        </w:rPr>
        <w:t xml:space="preserve"> y </w:t>
      </w:r>
      <w:proofErr w:type="spellStart"/>
      <w:r w:rsidRPr="006F6DFD">
        <w:rPr>
          <w:rFonts w:asciiTheme="minorHAnsi" w:hAnsiTheme="minorHAnsi"/>
          <w:color w:val="000000"/>
        </w:rPr>
        <w:t>plentyn</w:t>
      </w:r>
      <w:proofErr w:type="spellEnd"/>
      <w:r w:rsidRPr="006F6DFD">
        <w:rPr>
          <w:rFonts w:asciiTheme="minorHAnsi" w:hAnsiTheme="minorHAnsi"/>
          <w:color w:val="000000"/>
        </w:rPr>
        <w:t xml:space="preserve"> </w:t>
      </w:r>
      <w:proofErr w:type="spellStart"/>
      <w:r w:rsidRPr="006F6DFD">
        <w:rPr>
          <w:rFonts w:asciiTheme="minorHAnsi" w:hAnsiTheme="minorHAnsi"/>
          <w:color w:val="000000"/>
        </w:rPr>
        <w:t>cyfan</w:t>
      </w:r>
      <w:proofErr w:type="spellEnd"/>
      <w:r w:rsidRPr="006F6DFD">
        <w:rPr>
          <w:rFonts w:asciiTheme="minorHAnsi" w:hAnsiTheme="minorHAnsi"/>
          <w:color w:val="000000"/>
        </w:rPr>
        <w:t xml:space="preserve"> - </w:t>
      </w:r>
      <w:proofErr w:type="spellStart"/>
      <w:r w:rsidRPr="006F6DFD">
        <w:rPr>
          <w:rFonts w:asciiTheme="minorHAnsi" w:hAnsiTheme="minorHAnsi"/>
          <w:color w:val="000000"/>
        </w:rPr>
        <w:t>yn</w:t>
      </w:r>
      <w:proofErr w:type="spellEnd"/>
      <w:r w:rsidRPr="006F6DFD">
        <w:rPr>
          <w:rFonts w:asciiTheme="minorHAnsi" w:hAnsiTheme="minorHAnsi"/>
          <w:color w:val="000000"/>
        </w:rPr>
        <w:t xml:space="preserve"> </w:t>
      </w:r>
      <w:proofErr w:type="spellStart"/>
      <w:r w:rsidRPr="006F6DFD">
        <w:rPr>
          <w:rFonts w:asciiTheme="minorHAnsi" w:hAnsiTheme="minorHAnsi"/>
          <w:color w:val="000000"/>
        </w:rPr>
        <w:t>gorfforol</w:t>
      </w:r>
      <w:proofErr w:type="spellEnd"/>
      <w:r w:rsidRPr="006F6DFD">
        <w:rPr>
          <w:rFonts w:asciiTheme="minorHAnsi" w:hAnsiTheme="minorHAnsi"/>
          <w:color w:val="000000"/>
        </w:rPr>
        <w:t xml:space="preserve">, </w:t>
      </w:r>
      <w:proofErr w:type="spellStart"/>
      <w:r w:rsidRPr="006F6DFD">
        <w:rPr>
          <w:rFonts w:asciiTheme="minorHAnsi" w:hAnsiTheme="minorHAnsi"/>
          <w:color w:val="000000"/>
        </w:rPr>
        <w:t>yn</w:t>
      </w:r>
      <w:proofErr w:type="spellEnd"/>
      <w:r w:rsidRPr="006F6DFD">
        <w:rPr>
          <w:rFonts w:asciiTheme="minorHAnsi" w:hAnsiTheme="minorHAnsi"/>
          <w:color w:val="000000"/>
        </w:rPr>
        <w:t xml:space="preserve"> </w:t>
      </w:r>
      <w:proofErr w:type="spellStart"/>
      <w:r w:rsidRPr="006F6DFD">
        <w:rPr>
          <w:rFonts w:asciiTheme="minorHAnsi" w:hAnsiTheme="minorHAnsi"/>
          <w:color w:val="000000"/>
        </w:rPr>
        <w:t>emosiynol</w:t>
      </w:r>
      <w:proofErr w:type="spellEnd"/>
      <w:r w:rsidRPr="006F6DFD">
        <w:rPr>
          <w:rFonts w:asciiTheme="minorHAnsi" w:hAnsiTheme="minorHAnsi"/>
          <w:color w:val="000000"/>
        </w:rPr>
        <w:t xml:space="preserve">, </w:t>
      </w:r>
      <w:proofErr w:type="spellStart"/>
      <w:r w:rsidRPr="006F6DFD">
        <w:rPr>
          <w:rFonts w:asciiTheme="minorHAnsi" w:hAnsiTheme="minorHAnsi"/>
          <w:color w:val="000000"/>
        </w:rPr>
        <w:t>yn</w:t>
      </w:r>
      <w:proofErr w:type="spellEnd"/>
      <w:r w:rsidRPr="006F6DFD">
        <w:rPr>
          <w:rFonts w:asciiTheme="minorHAnsi" w:hAnsiTheme="minorHAnsi"/>
          <w:color w:val="000000"/>
        </w:rPr>
        <w:t xml:space="preserve"> </w:t>
      </w:r>
      <w:proofErr w:type="spellStart"/>
      <w:r w:rsidRPr="006F6DFD">
        <w:rPr>
          <w:rFonts w:asciiTheme="minorHAnsi" w:hAnsiTheme="minorHAnsi"/>
          <w:color w:val="000000"/>
        </w:rPr>
        <w:t>gymdeithasol</w:t>
      </w:r>
      <w:proofErr w:type="spellEnd"/>
      <w:r w:rsidRPr="006F6DFD">
        <w:rPr>
          <w:rFonts w:asciiTheme="minorHAnsi" w:hAnsiTheme="minorHAnsi"/>
          <w:color w:val="000000"/>
        </w:rPr>
        <w:t xml:space="preserve"> ac </w:t>
      </w:r>
      <w:proofErr w:type="spellStart"/>
      <w:r w:rsidRPr="006F6DFD">
        <w:rPr>
          <w:rFonts w:asciiTheme="minorHAnsi" w:hAnsiTheme="minorHAnsi"/>
          <w:color w:val="000000"/>
        </w:rPr>
        <w:t>yn</w:t>
      </w:r>
      <w:proofErr w:type="spellEnd"/>
      <w:r w:rsidRPr="006F6DFD">
        <w:rPr>
          <w:rFonts w:asciiTheme="minorHAnsi" w:hAnsiTheme="minorHAnsi"/>
          <w:color w:val="000000"/>
        </w:rPr>
        <w:t xml:space="preserve"> </w:t>
      </w:r>
      <w:proofErr w:type="spellStart"/>
      <w:r w:rsidRPr="006F6DFD">
        <w:rPr>
          <w:rFonts w:asciiTheme="minorHAnsi" w:hAnsiTheme="minorHAnsi"/>
          <w:color w:val="000000"/>
        </w:rPr>
        <w:t>ddeallusol</w:t>
      </w:r>
      <w:proofErr w:type="spellEnd"/>
      <w:r w:rsidRPr="006F6DFD">
        <w:rPr>
          <w:rFonts w:asciiTheme="minorHAnsi" w:hAnsiTheme="minorHAnsi"/>
          <w:color w:val="000000"/>
        </w:rPr>
        <w:t xml:space="preserve">. </w:t>
      </w:r>
      <w:proofErr w:type="spellStart"/>
      <w:r w:rsidRPr="006F6DFD">
        <w:rPr>
          <w:rFonts w:asciiTheme="minorHAnsi" w:hAnsiTheme="minorHAnsi"/>
          <w:color w:val="000000"/>
        </w:rPr>
        <w:t>Drwy</w:t>
      </w:r>
      <w:proofErr w:type="spellEnd"/>
      <w:r w:rsidRPr="006F6DFD">
        <w:rPr>
          <w:rFonts w:asciiTheme="minorHAnsi" w:hAnsiTheme="minorHAnsi"/>
          <w:color w:val="000000"/>
        </w:rPr>
        <w:t xml:space="preserve"> </w:t>
      </w:r>
      <w:proofErr w:type="spellStart"/>
      <w:r w:rsidRPr="006F6DFD">
        <w:rPr>
          <w:rFonts w:asciiTheme="minorHAnsi" w:hAnsiTheme="minorHAnsi"/>
          <w:color w:val="000000"/>
        </w:rPr>
        <w:t>gofleidio</w:t>
      </w:r>
      <w:proofErr w:type="spellEnd"/>
      <w:r w:rsidRPr="006F6DFD">
        <w:rPr>
          <w:rFonts w:asciiTheme="minorHAnsi" w:hAnsiTheme="minorHAnsi"/>
          <w:color w:val="000000"/>
        </w:rPr>
        <w:t xml:space="preserve"> </w:t>
      </w:r>
      <w:proofErr w:type="spellStart"/>
      <w:r w:rsidRPr="006F6DFD">
        <w:rPr>
          <w:rFonts w:asciiTheme="minorHAnsi" w:hAnsiTheme="minorHAnsi"/>
          <w:color w:val="000000"/>
        </w:rPr>
        <w:t>profiadau</w:t>
      </w:r>
      <w:proofErr w:type="spellEnd"/>
      <w:r w:rsidRPr="006F6DFD">
        <w:rPr>
          <w:rFonts w:asciiTheme="minorHAnsi" w:hAnsiTheme="minorHAnsi"/>
          <w:color w:val="000000"/>
        </w:rPr>
        <w:t xml:space="preserve"> </w:t>
      </w:r>
      <w:proofErr w:type="spellStart"/>
      <w:r w:rsidRPr="006F6DFD">
        <w:rPr>
          <w:rFonts w:asciiTheme="minorHAnsi" w:hAnsiTheme="minorHAnsi"/>
          <w:color w:val="000000"/>
        </w:rPr>
        <w:t>awyr</w:t>
      </w:r>
      <w:proofErr w:type="spellEnd"/>
      <w:r w:rsidRPr="006F6DFD">
        <w:rPr>
          <w:rFonts w:asciiTheme="minorHAnsi" w:hAnsiTheme="minorHAnsi"/>
          <w:color w:val="000000"/>
        </w:rPr>
        <w:t xml:space="preserve"> </w:t>
      </w:r>
      <w:proofErr w:type="spellStart"/>
      <w:r w:rsidRPr="006F6DFD">
        <w:rPr>
          <w:rFonts w:asciiTheme="minorHAnsi" w:hAnsiTheme="minorHAnsi"/>
          <w:color w:val="000000"/>
        </w:rPr>
        <w:t>agored</w:t>
      </w:r>
      <w:proofErr w:type="spellEnd"/>
      <w:r w:rsidRPr="006F6DFD">
        <w:rPr>
          <w:rFonts w:asciiTheme="minorHAnsi" w:hAnsiTheme="minorHAnsi"/>
          <w:color w:val="000000"/>
        </w:rPr>
        <w:t xml:space="preserve"> </w:t>
      </w:r>
      <w:proofErr w:type="spellStart"/>
      <w:r w:rsidRPr="006F6DFD">
        <w:rPr>
          <w:rFonts w:asciiTheme="minorHAnsi" w:hAnsiTheme="minorHAnsi"/>
          <w:color w:val="000000"/>
        </w:rPr>
        <w:t>sy'n</w:t>
      </w:r>
      <w:proofErr w:type="spellEnd"/>
      <w:r w:rsidRPr="006F6DFD">
        <w:rPr>
          <w:rFonts w:asciiTheme="minorHAnsi" w:hAnsiTheme="minorHAnsi"/>
          <w:color w:val="000000"/>
        </w:rPr>
        <w:t xml:space="preserve"> </w:t>
      </w:r>
      <w:proofErr w:type="spellStart"/>
      <w:r w:rsidRPr="006F6DFD">
        <w:rPr>
          <w:rFonts w:asciiTheme="minorHAnsi" w:hAnsiTheme="minorHAnsi"/>
          <w:color w:val="000000"/>
        </w:rPr>
        <w:t>seiliedig</w:t>
      </w:r>
      <w:proofErr w:type="spellEnd"/>
      <w:r w:rsidRPr="006F6DFD">
        <w:rPr>
          <w:rFonts w:asciiTheme="minorHAnsi" w:hAnsiTheme="minorHAnsi"/>
          <w:color w:val="000000"/>
        </w:rPr>
        <w:t xml:space="preserve"> </w:t>
      </w:r>
      <w:proofErr w:type="spellStart"/>
      <w:r w:rsidRPr="006F6DFD">
        <w:rPr>
          <w:rFonts w:asciiTheme="minorHAnsi" w:hAnsiTheme="minorHAnsi"/>
          <w:color w:val="000000"/>
        </w:rPr>
        <w:t>ar</w:t>
      </w:r>
      <w:proofErr w:type="spellEnd"/>
      <w:r w:rsidRPr="006F6DFD">
        <w:rPr>
          <w:rFonts w:asciiTheme="minorHAnsi" w:hAnsiTheme="minorHAnsi"/>
          <w:color w:val="000000"/>
        </w:rPr>
        <w:t xml:space="preserve"> </w:t>
      </w:r>
      <w:proofErr w:type="spellStart"/>
      <w:r w:rsidRPr="006F6DFD">
        <w:rPr>
          <w:rFonts w:asciiTheme="minorHAnsi" w:hAnsiTheme="minorHAnsi"/>
          <w:color w:val="000000"/>
        </w:rPr>
        <w:t>chwarae</w:t>
      </w:r>
      <w:proofErr w:type="spellEnd"/>
      <w:r w:rsidRPr="006F6DFD">
        <w:rPr>
          <w:rFonts w:asciiTheme="minorHAnsi" w:hAnsiTheme="minorHAnsi"/>
          <w:color w:val="000000"/>
        </w:rPr>
        <w:t xml:space="preserve">, </w:t>
      </w:r>
      <w:proofErr w:type="spellStart"/>
      <w:r w:rsidRPr="006F6DFD">
        <w:rPr>
          <w:rFonts w:asciiTheme="minorHAnsi" w:hAnsiTheme="minorHAnsi"/>
          <w:color w:val="000000"/>
        </w:rPr>
        <w:t>nid</w:t>
      </w:r>
      <w:proofErr w:type="spellEnd"/>
      <w:r w:rsidRPr="006F6DFD">
        <w:rPr>
          <w:rFonts w:asciiTheme="minorHAnsi" w:hAnsiTheme="minorHAnsi"/>
          <w:color w:val="000000"/>
        </w:rPr>
        <w:t xml:space="preserve"> </w:t>
      </w:r>
      <w:proofErr w:type="spellStart"/>
      <w:r w:rsidRPr="006F6DFD">
        <w:rPr>
          <w:rFonts w:asciiTheme="minorHAnsi" w:hAnsiTheme="minorHAnsi"/>
          <w:color w:val="000000"/>
        </w:rPr>
        <w:t>yn</w:t>
      </w:r>
      <w:proofErr w:type="spellEnd"/>
      <w:r w:rsidRPr="006F6DFD">
        <w:rPr>
          <w:rFonts w:asciiTheme="minorHAnsi" w:hAnsiTheme="minorHAnsi"/>
          <w:color w:val="000000"/>
        </w:rPr>
        <w:t xml:space="preserve"> </w:t>
      </w:r>
      <w:proofErr w:type="spellStart"/>
      <w:r w:rsidRPr="006F6DFD">
        <w:rPr>
          <w:rFonts w:asciiTheme="minorHAnsi" w:hAnsiTheme="minorHAnsi"/>
          <w:color w:val="000000"/>
        </w:rPr>
        <w:t>unig</w:t>
      </w:r>
      <w:proofErr w:type="spellEnd"/>
      <w:r w:rsidRPr="006F6DFD">
        <w:rPr>
          <w:rFonts w:asciiTheme="minorHAnsi" w:hAnsiTheme="minorHAnsi"/>
          <w:color w:val="000000"/>
        </w:rPr>
        <w:t xml:space="preserve"> y </w:t>
      </w:r>
      <w:proofErr w:type="spellStart"/>
      <w:r w:rsidRPr="006F6DFD">
        <w:rPr>
          <w:rFonts w:asciiTheme="minorHAnsi" w:hAnsiTheme="minorHAnsi"/>
          <w:color w:val="000000"/>
        </w:rPr>
        <w:t>mae</w:t>
      </w:r>
      <w:proofErr w:type="spellEnd"/>
      <w:r w:rsidRPr="006F6DFD">
        <w:rPr>
          <w:rFonts w:asciiTheme="minorHAnsi" w:hAnsiTheme="minorHAnsi"/>
          <w:color w:val="000000"/>
        </w:rPr>
        <w:t xml:space="preserve"> </w:t>
      </w:r>
      <w:proofErr w:type="spellStart"/>
      <w:r w:rsidRPr="006F6DFD">
        <w:rPr>
          <w:rFonts w:asciiTheme="minorHAnsi" w:hAnsiTheme="minorHAnsi"/>
          <w:color w:val="000000"/>
        </w:rPr>
        <w:t>ymarferwyr</w:t>
      </w:r>
      <w:proofErr w:type="spellEnd"/>
      <w:r w:rsidRPr="006F6DFD">
        <w:rPr>
          <w:rFonts w:asciiTheme="minorHAnsi" w:hAnsiTheme="minorHAnsi"/>
          <w:color w:val="000000"/>
        </w:rPr>
        <w:t xml:space="preserve"> </w:t>
      </w:r>
      <w:proofErr w:type="spellStart"/>
      <w:r w:rsidRPr="006F6DFD">
        <w:rPr>
          <w:rFonts w:asciiTheme="minorHAnsi" w:hAnsiTheme="minorHAnsi"/>
          <w:color w:val="000000"/>
        </w:rPr>
        <w:t>yn</w:t>
      </w:r>
      <w:proofErr w:type="spellEnd"/>
      <w:r w:rsidRPr="006F6DFD">
        <w:rPr>
          <w:rFonts w:asciiTheme="minorHAnsi" w:hAnsiTheme="minorHAnsi"/>
          <w:color w:val="000000"/>
        </w:rPr>
        <w:t xml:space="preserve"> </w:t>
      </w:r>
      <w:proofErr w:type="spellStart"/>
      <w:r w:rsidRPr="006F6DFD">
        <w:rPr>
          <w:rFonts w:asciiTheme="minorHAnsi" w:hAnsiTheme="minorHAnsi"/>
          <w:color w:val="000000"/>
        </w:rPr>
        <w:t>cefnogi</w:t>
      </w:r>
      <w:proofErr w:type="spellEnd"/>
      <w:r w:rsidRPr="006F6DFD">
        <w:rPr>
          <w:rFonts w:asciiTheme="minorHAnsi" w:hAnsiTheme="minorHAnsi"/>
          <w:color w:val="000000"/>
        </w:rPr>
        <w:t xml:space="preserve"> </w:t>
      </w:r>
      <w:proofErr w:type="spellStart"/>
      <w:r w:rsidRPr="006F6DFD">
        <w:rPr>
          <w:rFonts w:asciiTheme="minorHAnsi" w:hAnsiTheme="minorHAnsi"/>
          <w:color w:val="000000"/>
        </w:rPr>
        <w:t>cynnydd</w:t>
      </w:r>
      <w:proofErr w:type="spellEnd"/>
      <w:r w:rsidRPr="006F6DFD">
        <w:rPr>
          <w:rFonts w:asciiTheme="minorHAnsi" w:hAnsiTheme="minorHAnsi"/>
          <w:color w:val="000000"/>
        </w:rPr>
        <w:t xml:space="preserve"> </w:t>
      </w:r>
      <w:proofErr w:type="spellStart"/>
      <w:r w:rsidRPr="006F6DFD">
        <w:rPr>
          <w:rFonts w:asciiTheme="minorHAnsi" w:hAnsiTheme="minorHAnsi"/>
          <w:color w:val="000000"/>
        </w:rPr>
        <w:t>datblygiadol</w:t>
      </w:r>
      <w:proofErr w:type="spellEnd"/>
      <w:r w:rsidRPr="006F6DFD">
        <w:rPr>
          <w:rFonts w:asciiTheme="minorHAnsi" w:hAnsiTheme="minorHAnsi"/>
          <w:color w:val="000000"/>
        </w:rPr>
        <w:t xml:space="preserve"> </w:t>
      </w:r>
      <w:proofErr w:type="spellStart"/>
      <w:r w:rsidRPr="006F6DFD">
        <w:rPr>
          <w:rFonts w:asciiTheme="minorHAnsi" w:hAnsiTheme="minorHAnsi"/>
          <w:color w:val="000000"/>
        </w:rPr>
        <w:t>ond</w:t>
      </w:r>
      <w:proofErr w:type="spellEnd"/>
      <w:r w:rsidRPr="006F6DFD">
        <w:rPr>
          <w:rFonts w:asciiTheme="minorHAnsi" w:hAnsiTheme="minorHAnsi"/>
          <w:color w:val="000000"/>
        </w:rPr>
        <w:t xml:space="preserve"> </w:t>
      </w:r>
      <w:proofErr w:type="spellStart"/>
      <w:r w:rsidRPr="006F6DFD">
        <w:rPr>
          <w:rFonts w:asciiTheme="minorHAnsi" w:hAnsiTheme="minorHAnsi"/>
          <w:color w:val="000000"/>
        </w:rPr>
        <w:t>hefyd</w:t>
      </w:r>
      <w:proofErr w:type="spellEnd"/>
      <w:r w:rsidRPr="006F6DFD">
        <w:rPr>
          <w:rFonts w:asciiTheme="minorHAnsi" w:hAnsiTheme="minorHAnsi"/>
          <w:color w:val="000000"/>
        </w:rPr>
        <w:t xml:space="preserve"> </w:t>
      </w:r>
      <w:proofErr w:type="spellStart"/>
      <w:r w:rsidRPr="006F6DFD">
        <w:rPr>
          <w:rFonts w:asciiTheme="minorHAnsi" w:hAnsiTheme="minorHAnsi"/>
          <w:color w:val="000000"/>
        </w:rPr>
        <w:t>yn</w:t>
      </w:r>
      <w:proofErr w:type="spellEnd"/>
      <w:r w:rsidRPr="006F6DFD">
        <w:rPr>
          <w:rFonts w:asciiTheme="minorHAnsi" w:hAnsiTheme="minorHAnsi"/>
          <w:color w:val="000000"/>
        </w:rPr>
        <w:t xml:space="preserve"> </w:t>
      </w:r>
      <w:proofErr w:type="spellStart"/>
      <w:r w:rsidRPr="006F6DFD">
        <w:rPr>
          <w:rFonts w:asciiTheme="minorHAnsi" w:hAnsiTheme="minorHAnsi"/>
          <w:color w:val="000000"/>
        </w:rPr>
        <w:t>meithrin</w:t>
      </w:r>
      <w:proofErr w:type="spellEnd"/>
      <w:r w:rsidRPr="006F6DFD">
        <w:rPr>
          <w:rFonts w:asciiTheme="minorHAnsi" w:hAnsiTheme="minorHAnsi"/>
          <w:color w:val="000000"/>
        </w:rPr>
        <w:t xml:space="preserve"> </w:t>
      </w:r>
      <w:proofErr w:type="spellStart"/>
      <w:r w:rsidRPr="006F6DFD">
        <w:rPr>
          <w:rFonts w:asciiTheme="minorHAnsi" w:hAnsiTheme="minorHAnsi"/>
          <w:color w:val="000000"/>
        </w:rPr>
        <w:t>cymhelliant</w:t>
      </w:r>
      <w:proofErr w:type="spellEnd"/>
      <w:r w:rsidRPr="006F6DFD">
        <w:rPr>
          <w:rFonts w:asciiTheme="minorHAnsi" w:hAnsiTheme="minorHAnsi"/>
          <w:color w:val="000000"/>
        </w:rPr>
        <w:t xml:space="preserve"> a </w:t>
      </w:r>
      <w:proofErr w:type="spellStart"/>
      <w:r w:rsidRPr="006F6DFD">
        <w:rPr>
          <w:rFonts w:asciiTheme="minorHAnsi" w:hAnsiTheme="minorHAnsi"/>
          <w:color w:val="000000"/>
        </w:rPr>
        <w:t>chwilfrydedd</w:t>
      </w:r>
      <w:proofErr w:type="spellEnd"/>
      <w:r w:rsidRPr="006F6DFD">
        <w:rPr>
          <w:rFonts w:asciiTheme="minorHAnsi" w:hAnsiTheme="minorHAnsi"/>
          <w:color w:val="000000"/>
        </w:rPr>
        <w:t xml:space="preserve"> </w:t>
      </w:r>
      <w:proofErr w:type="spellStart"/>
      <w:r w:rsidRPr="006F6DFD">
        <w:rPr>
          <w:rFonts w:asciiTheme="minorHAnsi" w:hAnsiTheme="minorHAnsi"/>
          <w:color w:val="000000"/>
        </w:rPr>
        <w:t>mewnol</w:t>
      </w:r>
      <w:proofErr w:type="spellEnd"/>
      <w:r w:rsidRPr="006F6DFD">
        <w:rPr>
          <w:rFonts w:asciiTheme="minorHAnsi" w:hAnsiTheme="minorHAnsi"/>
          <w:color w:val="000000"/>
        </w:rPr>
        <w:t xml:space="preserve"> (Knight, 2016). </w:t>
      </w:r>
      <w:proofErr w:type="spellStart"/>
      <w:r w:rsidRPr="006F6DFD">
        <w:rPr>
          <w:rFonts w:asciiTheme="minorHAnsi" w:hAnsiTheme="minorHAnsi"/>
          <w:color w:val="000000"/>
        </w:rPr>
        <w:t>Mae'r</w:t>
      </w:r>
      <w:proofErr w:type="spellEnd"/>
      <w:r w:rsidRPr="006F6DFD">
        <w:rPr>
          <w:rFonts w:asciiTheme="minorHAnsi" w:hAnsiTheme="minorHAnsi"/>
          <w:color w:val="000000"/>
        </w:rPr>
        <w:t xml:space="preserve"> dull </w:t>
      </w:r>
      <w:proofErr w:type="spellStart"/>
      <w:r w:rsidRPr="006F6DFD">
        <w:rPr>
          <w:rFonts w:asciiTheme="minorHAnsi" w:hAnsiTheme="minorHAnsi"/>
          <w:color w:val="000000"/>
        </w:rPr>
        <w:t>hwn</w:t>
      </w:r>
      <w:proofErr w:type="spellEnd"/>
      <w:r w:rsidRPr="006F6DFD">
        <w:rPr>
          <w:rFonts w:asciiTheme="minorHAnsi" w:hAnsiTheme="minorHAnsi"/>
          <w:color w:val="000000"/>
        </w:rPr>
        <w:t xml:space="preserve"> </w:t>
      </w:r>
      <w:proofErr w:type="spellStart"/>
      <w:r w:rsidRPr="006F6DFD">
        <w:rPr>
          <w:rFonts w:asciiTheme="minorHAnsi" w:hAnsiTheme="minorHAnsi"/>
          <w:color w:val="000000"/>
        </w:rPr>
        <w:t>yn</w:t>
      </w:r>
      <w:proofErr w:type="spellEnd"/>
      <w:r w:rsidRPr="006F6DFD">
        <w:rPr>
          <w:rFonts w:asciiTheme="minorHAnsi" w:hAnsiTheme="minorHAnsi"/>
          <w:color w:val="000000"/>
        </w:rPr>
        <w:t xml:space="preserve"> </w:t>
      </w:r>
      <w:proofErr w:type="spellStart"/>
      <w:r w:rsidRPr="006F6DFD">
        <w:rPr>
          <w:rFonts w:asciiTheme="minorHAnsi" w:hAnsiTheme="minorHAnsi"/>
          <w:color w:val="000000"/>
        </w:rPr>
        <w:t>cyd-fynd</w:t>
      </w:r>
      <w:proofErr w:type="spellEnd"/>
      <w:r w:rsidRPr="006F6DFD">
        <w:rPr>
          <w:rFonts w:asciiTheme="minorHAnsi" w:hAnsiTheme="minorHAnsi"/>
          <w:color w:val="000000"/>
        </w:rPr>
        <w:t xml:space="preserve"> </w:t>
      </w:r>
      <w:proofErr w:type="spellStart"/>
      <w:r w:rsidRPr="006F6DFD">
        <w:rPr>
          <w:rFonts w:asciiTheme="minorHAnsi" w:hAnsiTheme="minorHAnsi"/>
          <w:color w:val="000000"/>
        </w:rPr>
        <w:t>yn</w:t>
      </w:r>
      <w:proofErr w:type="spellEnd"/>
      <w:r w:rsidRPr="006F6DFD">
        <w:rPr>
          <w:rFonts w:asciiTheme="minorHAnsi" w:hAnsiTheme="minorHAnsi"/>
          <w:color w:val="000000"/>
        </w:rPr>
        <w:t xml:space="preserve"> </w:t>
      </w:r>
      <w:proofErr w:type="spellStart"/>
      <w:r w:rsidRPr="006F6DFD">
        <w:rPr>
          <w:rFonts w:asciiTheme="minorHAnsi" w:hAnsiTheme="minorHAnsi"/>
          <w:color w:val="000000"/>
        </w:rPr>
        <w:t>agos</w:t>
      </w:r>
      <w:proofErr w:type="spellEnd"/>
      <w:r w:rsidRPr="006F6DFD">
        <w:rPr>
          <w:rFonts w:asciiTheme="minorHAnsi" w:hAnsiTheme="minorHAnsi"/>
          <w:color w:val="000000"/>
        </w:rPr>
        <w:t xml:space="preserve"> â </w:t>
      </w:r>
      <w:proofErr w:type="spellStart"/>
      <w:r w:rsidRPr="006F6DFD">
        <w:rPr>
          <w:rFonts w:asciiTheme="minorHAnsi" w:hAnsiTheme="minorHAnsi"/>
          <w:color w:val="000000"/>
        </w:rPr>
        <w:t>Chwricwlwm</w:t>
      </w:r>
      <w:proofErr w:type="spellEnd"/>
      <w:r w:rsidRPr="006F6DFD">
        <w:rPr>
          <w:rFonts w:asciiTheme="minorHAnsi" w:hAnsiTheme="minorHAnsi"/>
          <w:color w:val="000000"/>
        </w:rPr>
        <w:t xml:space="preserve"> Cymru, </w:t>
      </w:r>
      <w:proofErr w:type="spellStart"/>
      <w:r w:rsidRPr="006F6DFD">
        <w:rPr>
          <w:rFonts w:asciiTheme="minorHAnsi" w:hAnsiTheme="minorHAnsi"/>
          <w:color w:val="000000"/>
        </w:rPr>
        <w:t>sy'n</w:t>
      </w:r>
      <w:proofErr w:type="spellEnd"/>
      <w:r w:rsidRPr="006F6DFD">
        <w:rPr>
          <w:rFonts w:asciiTheme="minorHAnsi" w:hAnsiTheme="minorHAnsi"/>
          <w:color w:val="000000"/>
        </w:rPr>
        <w:t xml:space="preserve"> </w:t>
      </w:r>
      <w:proofErr w:type="spellStart"/>
      <w:r w:rsidRPr="006F6DFD">
        <w:rPr>
          <w:rFonts w:asciiTheme="minorHAnsi" w:hAnsiTheme="minorHAnsi"/>
          <w:color w:val="000000"/>
        </w:rPr>
        <w:t>pwysleisio</w:t>
      </w:r>
      <w:proofErr w:type="spellEnd"/>
      <w:r w:rsidRPr="006F6DFD">
        <w:rPr>
          <w:rFonts w:asciiTheme="minorHAnsi" w:hAnsiTheme="minorHAnsi"/>
          <w:color w:val="000000"/>
        </w:rPr>
        <w:t xml:space="preserve"> </w:t>
      </w:r>
      <w:proofErr w:type="spellStart"/>
      <w:r w:rsidRPr="006F6DFD">
        <w:rPr>
          <w:rFonts w:asciiTheme="minorHAnsi" w:hAnsiTheme="minorHAnsi"/>
          <w:color w:val="000000"/>
        </w:rPr>
        <w:t>pwysigrwydd</w:t>
      </w:r>
      <w:proofErr w:type="spellEnd"/>
      <w:r w:rsidRPr="006F6DFD">
        <w:rPr>
          <w:rFonts w:asciiTheme="minorHAnsi" w:hAnsiTheme="minorHAnsi"/>
          <w:color w:val="000000"/>
        </w:rPr>
        <w:t xml:space="preserve"> </w:t>
      </w:r>
      <w:proofErr w:type="spellStart"/>
      <w:r w:rsidRPr="006F6DFD">
        <w:rPr>
          <w:rFonts w:asciiTheme="minorHAnsi" w:hAnsiTheme="minorHAnsi"/>
          <w:color w:val="000000"/>
        </w:rPr>
        <w:t>lles</w:t>
      </w:r>
      <w:proofErr w:type="spellEnd"/>
      <w:r w:rsidRPr="006F6DFD">
        <w:rPr>
          <w:rFonts w:asciiTheme="minorHAnsi" w:hAnsiTheme="minorHAnsi"/>
          <w:color w:val="000000"/>
        </w:rPr>
        <w:t xml:space="preserve">, </w:t>
      </w:r>
      <w:proofErr w:type="spellStart"/>
      <w:r w:rsidRPr="006F6DFD">
        <w:rPr>
          <w:rFonts w:asciiTheme="minorHAnsi" w:hAnsiTheme="minorHAnsi"/>
          <w:color w:val="000000"/>
        </w:rPr>
        <w:t>creadigrwydd</w:t>
      </w:r>
      <w:proofErr w:type="spellEnd"/>
      <w:r w:rsidRPr="006F6DFD">
        <w:rPr>
          <w:rFonts w:asciiTheme="minorHAnsi" w:hAnsiTheme="minorHAnsi"/>
          <w:color w:val="000000"/>
        </w:rPr>
        <w:t xml:space="preserve"> ac </w:t>
      </w:r>
      <w:proofErr w:type="spellStart"/>
      <w:r w:rsidRPr="006F6DFD">
        <w:rPr>
          <w:rFonts w:asciiTheme="minorHAnsi" w:hAnsiTheme="minorHAnsi"/>
          <w:color w:val="000000"/>
        </w:rPr>
        <w:t>archwilio</w:t>
      </w:r>
      <w:proofErr w:type="spellEnd"/>
      <w:r w:rsidRPr="006F6DFD">
        <w:rPr>
          <w:rFonts w:asciiTheme="minorHAnsi" w:hAnsiTheme="minorHAnsi"/>
          <w:color w:val="000000"/>
        </w:rPr>
        <w:t xml:space="preserve"> </w:t>
      </w:r>
      <w:proofErr w:type="spellStart"/>
      <w:r w:rsidRPr="006F6DFD">
        <w:rPr>
          <w:rFonts w:asciiTheme="minorHAnsi" w:hAnsiTheme="minorHAnsi"/>
          <w:color w:val="000000"/>
        </w:rPr>
        <w:t>fel</w:t>
      </w:r>
      <w:proofErr w:type="spellEnd"/>
      <w:r w:rsidRPr="006F6DFD">
        <w:rPr>
          <w:rFonts w:asciiTheme="minorHAnsi" w:hAnsiTheme="minorHAnsi"/>
          <w:color w:val="000000"/>
        </w:rPr>
        <w:t xml:space="preserve"> </w:t>
      </w:r>
      <w:proofErr w:type="spellStart"/>
      <w:r w:rsidRPr="006F6DFD">
        <w:rPr>
          <w:rFonts w:asciiTheme="minorHAnsi" w:hAnsiTheme="minorHAnsi"/>
          <w:color w:val="000000"/>
        </w:rPr>
        <w:t>sylfeini</w:t>
      </w:r>
      <w:proofErr w:type="spellEnd"/>
      <w:r w:rsidRPr="006F6DFD">
        <w:rPr>
          <w:rFonts w:asciiTheme="minorHAnsi" w:hAnsiTheme="minorHAnsi"/>
          <w:color w:val="000000"/>
        </w:rPr>
        <w:t xml:space="preserve"> </w:t>
      </w:r>
      <w:proofErr w:type="spellStart"/>
      <w:r w:rsidRPr="006F6DFD">
        <w:rPr>
          <w:rFonts w:asciiTheme="minorHAnsi" w:hAnsiTheme="minorHAnsi"/>
          <w:color w:val="000000"/>
        </w:rPr>
        <w:t>ar</w:t>
      </w:r>
      <w:proofErr w:type="spellEnd"/>
      <w:r w:rsidRPr="006F6DFD">
        <w:rPr>
          <w:rFonts w:asciiTheme="minorHAnsi" w:hAnsiTheme="minorHAnsi"/>
          <w:color w:val="000000"/>
        </w:rPr>
        <w:t xml:space="preserve"> </w:t>
      </w:r>
      <w:proofErr w:type="spellStart"/>
      <w:r w:rsidRPr="006F6DFD">
        <w:rPr>
          <w:rFonts w:asciiTheme="minorHAnsi" w:hAnsiTheme="minorHAnsi"/>
          <w:color w:val="000000"/>
        </w:rPr>
        <w:t>gyfer</w:t>
      </w:r>
      <w:proofErr w:type="spellEnd"/>
      <w:r w:rsidRPr="006F6DFD">
        <w:rPr>
          <w:rFonts w:asciiTheme="minorHAnsi" w:hAnsiTheme="minorHAnsi"/>
          <w:color w:val="000000"/>
        </w:rPr>
        <w:t xml:space="preserve"> </w:t>
      </w:r>
      <w:proofErr w:type="spellStart"/>
      <w:r w:rsidRPr="006F6DFD">
        <w:rPr>
          <w:rFonts w:asciiTheme="minorHAnsi" w:hAnsiTheme="minorHAnsi"/>
          <w:color w:val="000000"/>
        </w:rPr>
        <w:t>dysgu</w:t>
      </w:r>
      <w:proofErr w:type="spellEnd"/>
      <w:r w:rsidRPr="006F6DFD">
        <w:rPr>
          <w:rFonts w:asciiTheme="minorHAnsi" w:hAnsiTheme="minorHAnsi"/>
          <w:color w:val="000000"/>
        </w:rPr>
        <w:t xml:space="preserve"> (</w:t>
      </w:r>
      <w:proofErr w:type="spellStart"/>
      <w:r w:rsidRPr="006F6DFD">
        <w:rPr>
          <w:rFonts w:asciiTheme="minorHAnsi" w:hAnsiTheme="minorHAnsi"/>
          <w:color w:val="000000"/>
        </w:rPr>
        <w:t>Llywodraeth</w:t>
      </w:r>
      <w:proofErr w:type="spellEnd"/>
      <w:r w:rsidRPr="006F6DFD">
        <w:rPr>
          <w:rFonts w:asciiTheme="minorHAnsi" w:hAnsiTheme="minorHAnsi"/>
          <w:color w:val="000000"/>
        </w:rPr>
        <w:t xml:space="preserve"> Cymru, 2022). Mae Ysgol </w:t>
      </w:r>
      <w:proofErr w:type="spellStart"/>
      <w:r w:rsidRPr="006F6DFD">
        <w:rPr>
          <w:rFonts w:asciiTheme="minorHAnsi" w:hAnsiTheme="minorHAnsi"/>
          <w:color w:val="000000"/>
        </w:rPr>
        <w:t>Goedwig</w:t>
      </w:r>
      <w:proofErr w:type="spellEnd"/>
      <w:r w:rsidRPr="006F6DFD">
        <w:rPr>
          <w:rFonts w:asciiTheme="minorHAnsi" w:hAnsiTheme="minorHAnsi"/>
          <w:color w:val="000000"/>
        </w:rPr>
        <w:t xml:space="preserve"> </w:t>
      </w:r>
      <w:proofErr w:type="spellStart"/>
      <w:r w:rsidRPr="006F6DFD">
        <w:rPr>
          <w:rFonts w:asciiTheme="minorHAnsi" w:hAnsiTheme="minorHAnsi"/>
          <w:color w:val="000000"/>
        </w:rPr>
        <w:t>yn</w:t>
      </w:r>
      <w:proofErr w:type="spellEnd"/>
      <w:r w:rsidRPr="006F6DFD">
        <w:rPr>
          <w:rFonts w:asciiTheme="minorHAnsi" w:hAnsiTheme="minorHAnsi"/>
          <w:color w:val="000000"/>
        </w:rPr>
        <w:t xml:space="preserve"> </w:t>
      </w:r>
      <w:proofErr w:type="spellStart"/>
      <w:r w:rsidRPr="006F6DFD">
        <w:rPr>
          <w:rFonts w:asciiTheme="minorHAnsi" w:hAnsiTheme="minorHAnsi"/>
          <w:color w:val="000000"/>
        </w:rPr>
        <w:t>darparu</w:t>
      </w:r>
      <w:proofErr w:type="spellEnd"/>
      <w:r w:rsidRPr="006F6DFD">
        <w:rPr>
          <w:rFonts w:asciiTheme="minorHAnsi" w:hAnsiTheme="minorHAnsi"/>
          <w:color w:val="000000"/>
        </w:rPr>
        <w:t xml:space="preserve"> </w:t>
      </w:r>
      <w:proofErr w:type="spellStart"/>
      <w:r w:rsidRPr="006F6DFD">
        <w:rPr>
          <w:rFonts w:asciiTheme="minorHAnsi" w:hAnsiTheme="minorHAnsi"/>
          <w:color w:val="000000"/>
        </w:rPr>
        <w:t>mynegiant</w:t>
      </w:r>
      <w:proofErr w:type="spellEnd"/>
      <w:r w:rsidRPr="006F6DFD">
        <w:rPr>
          <w:rFonts w:asciiTheme="minorHAnsi" w:hAnsiTheme="minorHAnsi"/>
          <w:color w:val="000000"/>
        </w:rPr>
        <w:t xml:space="preserve"> </w:t>
      </w:r>
      <w:proofErr w:type="spellStart"/>
      <w:r w:rsidRPr="006F6DFD">
        <w:rPr>
          <w:rFonts w:asciiTheme="minorHAnsi" w:hAnsiTheme="minorHAnsi"/>
          <w:color w:val="000000"/>
        </w:rPr>
        <w:t>byw</w:t>
      </w:r>
      <w:proofErr w:type="spellEnd"/>
      <w:r w:rsidRPr="006F6DFD">
        <w:rPr>
          <w:rFonts w:asciiTheme="minorHAnsi" w:hAnsiTheme="minorHAnsi"/>
          <w:color w:val="000000"/>
        </w:rPr>
        <w:t xml:space="preserve"> </w:t>
      </w:r>
      <w:proofErr w:type="spellStart"/>
      <w:r w:rsidRPr="006F6DFD">
        <w:rPr>
          <w:rFonts w:asciiTheme="minorHAnsi" w:hAnsiTheme="minorHAnsi"/>
          <w:color w:val="000000"/>
        </w:rPr>
        <w:t>o'r</w:t>
      </w:r>
      <w:proofErr w:type="spellEnd"/>
      <w:r w:rsidRPr="006F6DFD">
        <w:rPr>
          <w:rFonts w:asciiTheme="minorHAnsi" w:hAnsiTheme="minorHAnsi"/>
          <w:color w:val="000000"/>
        </w:rPr>
        <w:t xml:space="preserve"> </w:t>
      </w:r>
      <w:proofErr w:type="spellStart"/>
      <w:r w:rsidRPr="006F6DFD">
        <w:rPr>
          <w:rFonts w:asciiTheme="minorHAnsi" w:hAnsiTheme="minorHAnsi"/>
          <w:color w:val="000000"/>
        </w:rPr>
        <w:t>egwyddorion</w:t>
      </w:r>
      <w:proofErr w:type="spellEnd"/>
      <w:r w:rsidRPr="006F6DFD">
        <w:rPr>
          <w:rFonts w:asciiTheme="minorHAnsi" w:hAnsiTheme="minorHAnsi"/>
          <w:color w:val="000000"/>
        </w:rPr>
        <w:t xml:space="preserve"> </w:t>
      </w:r>
      <w:proofErr w:type="spellStart"/>
      <w:r w:rsidRPr="006F6DFD">
        <w:rPr>
          <w:rFonts w:asciiTheme="minorHAnsi" w:hAnsiTheme="minorHAnsi"/>
          <w:color w:val="000000"/>
        </w:rPr>
        <w:t>hyn</w:t>
      </w:r>
      <w:proofErr w:type="spellEnd"/>
      <w:r w:rsidRPr="006F6DFD">
        <w:rPr>
          <w:rFonts w:asciiTheme="minorHAnsi" w:hAnsiTheme="minorHAnsi"/>
          <w:color w:val="000000"/>
        </w:rPr>
        <w:t xml:space="preserve">, </w:t>
      </w:r>
      <w:proofErr w:type="spellStart"/>
      <w:r w:rsidRPr="006F6DFD">
        <w:rPr>
          <w:rFonts w:asciiTheme="minorHAnsi" w:hAnsiTheme="minorHAnsi"/>
          <w:color w:val="000000"/>
        </w:rPr>
        <w:t>gan</w:t>
      </w:r>
      <w:proofErr w:type="spellEnd"/>
      <w:r w:rsidRPr="006F6DFD">
        <w:rPr>
          <w:rFonts w:asciiTheme="minorHAnsi" w:hAnsiTheme="minorHAnsi"/>
          <w:color w:val="000000"/>
        </w:rPr>
        <w:t xml:space="preserve"> </w:t>
      </w:r>
      <w:proofErr w:type="spellStart"/>
      <w:r w:rsidRPr="006F6DFD">
        <w:rPr>
          <w:rFonts w:asciiTheme="minorHAnsi" w:hAnsiTheme="minorHAnsi"/>
          <w:color w:val="000000"/>
        </w:rPr>
        <w:t>alluogi</w:t>
      </w:r>
      <w:proofErr w:type="spellEnd"/>
      <w:r w:rsidRPr="006F6DFD">
        <w:rPr>
          <w:rFonts w:asciiTheme="minorHAnsi" w:hAnsiTheme="minorHAnsi"/>
          <w:color w:val="000000"/>
        </w:rPr>
        <w:t xml:space="preserve"> plant </w:t>
      </w:r>
      <w:proofErr w:type="spellStart"/>
      <w:r w:rsidRPr="006F6DFD">
        <w:rPr>
          <w:rFonts w:asciiTheme="minorHAnsi" w:hAnsiTheme="minorHAnsi"/>
          <w:color w:val="000000"/>
        </w:rPr>
        <w:t>i</w:t>
      </w:r>
      <w:proofErr w:type="spellEnd"/>
      <w:r w:rsidRPr="006F6DFD">
        <w:rPr>
          <w:rFonts w:asciiTheme="minorHAnsi" w:hAnsiTheme="minorHAnsi"/>
          <w:color w:val="000000"/>
        </w:rPr>
        <w:t xml:space="preserve"> </w:t>
      </w:r>
      <w:proofErr w:type="spellStart"/>
      <w:r w:rsidRPr="006F6DFD">
        <w:rPr>
          <w:rFonts w:asciiTheme="minorHAnsi" w:hAnsiTheme="minorHAnsi"/>
          <w:color w:val="000000"/>
        </w:rPr>
        <w:t>gymryd</w:t>
      </w:r>
      <w:proofErr w:type="spellEnd"/>
      <w:r w:rsidRPr="006F6DFD">
        <w:rPr>
          <w:rFonts w:asciiTheme="minorHAnsi" w:hAnsiTheme="minorHAnsi"/>
          <w:color w:val="000000"/>
        </w:rPr>
        <w:t xml:space="preserve"> </w:t>
      </w:r>
      <w:proofErr w:type="spellStart"/>
      <w:r w:rsidRPr="006F6DFD">
        <w:rPr>
          <w:rFonts w:asciiTheme="minorHAnsi" w:hAnsiTheme="minorHAnsi"/>
          <w:color w:val="000000"/>
        </w:rPr>
        <w:t>perchnogaeth</w:t>
      </w:r>
      <w:proofErr w:type="spellEnd"/>
      <w:r w:rsidRPr="006F6DFD">
        <w:rPr>
          <w:rFonts w:asciiTheme="minorHAnsi" w:hAnsiTheme="minorHAnsi"/>
          <w:color w:val="000000"/>
        </w:rPr>
        <w:t xml:space="preserve"> </w:t>
      </w:r>
      <w:proofErr w:type="spellStart"/>
      <w:r w:rsidRPr="006F6DFD">
        <w:rPr>
          <w:rFonts w:asciiTheme="minorHAnsi" w:hAnsiTheme="minorHAnsi"/>
          <w:color w:val="000000"/>
        </w:rPr>
        <w:t>o'u</w:t>
      </w:r>
      <w:proofErr w:type="spellEnd"/>
      <w:r w:rsidRPr="006F6DFD">
        <w:rPr>
          <w:rFonts w:asciiTheme="minorHAnsi" w:hAnsiTheme="minorHAnsi"/>
          <w:color w:val="000000"/>
        </w:rPr>
        <w:t xml:space="preserve"> </w:t>
      </w:r>
      <w:proofErr w:type="spellStart"/>
      <w:r w:rsidRPr="006F6DFD">
        <w:rPr>
          <w:rFonts w:asciiTheme="minorHAnsi" w:hAnsiTheme="minorHAnsi"/>
          <w:color w:val="000000"/>
        </w:rPr>
        <w:t>dysgu</w:t>
      </w:r>
      <w:proofErr w:type="spellEnd"/>
      <w:r w:rsidRPr="006F6DFD">
        <w:rPr>
          <w:rFonts w:asciiTheme="minorHAnsi" w:hAnsiTheme="minorHAnsi"/>
          <w:color w:val="000000"/>
        </w:rPr>
        <w:t xml:space="preserve">, </w:t>
      </w:r>
      <w:proofErr w:type="spellStart"/>
      <w:r w:rsidRPr="006F6DFD">
        <w:rPr>
          <w:rFonts w:asciiTheme="minorHAnsi" w:hAnsiTheme="minorHAnsi"/>
          <w:color w:val="000000"/>
        </w:rPr>
        <w:t>datblygu</w:t>
      </w:r>
      <w:proofErr w:type="spellEnd"/>
      <w:r w:rsidRPr="006F6DFD">
        <w:rPr>
          <w:rFonts w:asciiTheme="minorHAnsi" w:hAnsiTheme="minorHAnsi"/>
          <w:color w:val="000000"/>
        </w:rPr>
        <w:t xml:space="preserve"> </w:t>
      </w:r>
      <w:proofErr w:type="spellStart"/>
      <w:r w:rsidRPr="006F6DFD">
        <w:rPr>
          <w:rFonts w:asciiTheme="minorHAnsi" w:hAnsiTheme="minorHAnsi"/>
          <w:color w:val="000000"/>
        </w:rPr>
        <w:t>gwydnwch</w:t>
      </w:r>
      <w:proofErr w:type="spellEnd"/>
      <w:r w:rsidRPr="006F6DFD">
        <w:rPr>
          <w:rFonts w:asciiTheme="minorHAnsi" w:hAnsiTheme="minorHAnsi"/>
          <w:color w:val="000000"/>
        </w:rPr>
        <w:t xml:space="preserve"> ac </w:t>
      </w:r>
      <w:proofErr w:type="spellStart"/>
      <w:r w:rsidRPr="006F6DFD">
        <w:rPr>
          <w:rFonts w:asciiTheme="minorHAnsi" w:hAnsiTheme="minorHAnsi"/>
          <w:color w:val="000000"/>
        </w:rPr>
        <w:t>ymgysylltu'n</w:t>
      </w:r>
      <w:proofErr w:type="spellEnd"/>
      <w:r w:rsidRPr="006F6DFD">
        <w:rPr>
          <w:rFonts w:asciiTheme="minorHAnsi" w:hAnsiTheme="minorHAnsi"/>
          <w:color w:val="000000"/>
        </w:rPr>
        <w:t xml:space="preserve"> </w:t>
      </w:r>
      <w:proofErr w:type="spellStart"/>
      <w:r w:rsidRPr="006F6DFD">
        <w:rPr>
          <w:rFonts w:asciiTheme="minorHAnsi" w:hAnsiTheme="minorHAnsi"/>
          <w:color w:val="000000"/>
        </w:rPr>
        <w:t>ddwfn</w:t>
      </w:r>
      <w:proofErr w:type="spellEnd"/>
      <w:r w:rsidRPr="006F6DFD">
        <w:rPr>
          <w:rFonts w:asciiTheme="minorHAnsi" w:hAnsiTheme="minorHAnsi"/>
          <w:color w:val="000000"/>
        </w:rPr>
        <w:t xml:space="preserve"> </w:t>
      </w:r>
      <w:proofErr w:type="spellStart"/>
      <w:r w:rsidRPr="006F6DFD">
        <w:rPr>
          <w:rFonts w:asciiTheme="minorHAnsi" w:hAnsiTheme="minorHAnsi"/>
          <w:color w:val="000000"/>
        </w:rPr>
        <w:t>â'r</w:t>
      </w:r>
      <w:proofErr w:type="spellEnd"/>
      <w:r w:rsidRPr="006F6DFD">
        <w:rPr>
          <w:rFonts w:asciiTheme="minorHAnsi" w:hAnsiTheme="minorHAnsi"/>
          <w:color w:val="000000"/>
        </w:rPr>
        <w:t xml:space="preserve"> </w:t>
      </w:r>
      <w:proofErr w:type="spellStart"/>
      <w:r w:rsidRPr="006F6DFD">
        <w:rPr>
          <w:rFonts w:asciiTheme="minorHAnsi" w:hAnsiTheme="minorHAnsi"/>
          <w:color w:val="000000"/>
        </w:rPr>
        <w:t>byd</w:t>
      </w:r>
      <w:proofErr w:type="spellEnd"/>
      <w:r w:rsidRPr="006F6DFD">
        <w:rPr>
          <w:rFonts w:asciiTheme="minorHAnsi" w:hAnsiTheme="minorHAnsi"/>
          <w:color w:val="000000"/>
        </w:rPr>
        <w:t xml:space="preserve"> </w:t>
      </w:r>
      <w:proofErr w:type="spellStart"/>
      <w:r w:rsidRPr="006F6DFD">
        <w:rPr>
          <w:rFonts w:asciiTheme="minorHAnsi" w:hAnsiTheme="minorHAnsi"/>
          <w:color w:val="000000"/>
        </w:rPr>
        <w:t>naturiol</w:t>
      </w:r>
      <w:proofErr w:type="spellEnd"/>
      <w:r w:rsidRPr="006F6DFD">
        <w:rPr>
          <w:rFonts w:asciiTheme="minorHAnsi" w:hAnsiTheme="minorHAnsi"/>
          <w:color w:val="000000"/>
        </w:rPr>
        <w:t>.</w:t>
      </w:r>
      <w:r w:rsidR="006F6DFD" w:rsidRPr="006F6DFD">
        <w:rPr>
          <w:rFonts w:asciiTheme="minorHAnsi" w:hAnsiTheme="minorHAnsi"/>
          <w:color w:val="000000"/>
        </w:rPr>
        <w:t xml:space="preserve"> </w:t>
      </w:r>
      <w:proofErr w:type="spellStart"/>
      <w:r w:rsidR="006C4E11" w:rsidRPr="006F6DFD">
        <w:rPr>
          <w:rFonts w:asciiTheme="minorHAnsi" w:hAnsiTheme="minorHAnsi"/>
          <w:color w:val="000000" w:themeColor="text1"/>
        </w:rPr>
        <w:t>Mewn</w:t>
      </w:r>
      <w:proofErr w:type="spellEnd"/>
      <w:r w:rsidR="006C4E11" w:rsidRPr="006F6DFD">
        <w:rPr>
          <w:rFonts w:asciiTheme="minorHAnsi" w:hAnsiTheme="minorHAnsi"/>
          <w:color w:val="000000" w:themeColor="text1"/>
        </w:rPr>
        <w:t xml:space="preserve"> </w:t>
      </w:r>
      <w:proofErr w:type="spellStart"/>
      <w:r w:rsidR="006C4E11" w:rsidRPr="006F6DFD">
        <w:rPr>
          <w:rFonts w:asciiTheme="minorHAnsi" w:hAnsiTheme="minorHAnsi"/>
          <w:color w:val="000000" w:themeColor="text1"/>
        </w:rPr>
        <w:t>cyfnod</w:t>
      </w:r>
      <w:proofErr w:type="spellEnd"/>
      <w:r w:rsidR="006C4E11" w:rsidRPr="006F6DFD">
        <w:rPr>
          <w:rFonts w:asciiTheme="minorHAnsi" w:hAnsiTheme="minorHAnsi"/>
          <w:color w:val="000000" w:themeColor="text1"/>
        </w:rPr>
        <w:t xml:space="preserve"> pan </w:t>
      </w:r>
      <w:proofErr w:type="spellStart"/>
      <w:r w:rsidR="006C4E11" w:rsidRPr="006F6DFD">
        <w:rPr>
          <w:rFonts w:asciiTheme="minorHAnsi" w:hAnsiTheme="minorHAnsi"/>
          <w:color w:val="000000" w:themeColor="text1"/>
        </w:rPr>
        <w:t>fo</w:t>
      </w:r>
      <w:proofErr w:type="spellEnd"/>
      <w:r w:rsidR="006C4E11" w:rsidRPr="006F6DFD">
        <w:rPr>
          <w:rFonts w:asciiTheme="minorHAnsi" w:hAnsiTheme="minorHAnsi"/>
          <w:color w:val="000000" w:themeColor="text1"/>
        </w:rPr>
        <w:t xml:space="preserve"> </w:t>
      </w:r>
      <w:proofErr w:type="spellStart"/>
      <w:r w:rsidR="006C4E11" w:rsidRPr="006F6DFD">
        <w:rPr>
          <w:rFonts w:asciiTheme="minorHAnsi" w:hAnsiTheme="minorHAnsi"/>
          <w:color w:val="000000" w:themeColor="text1"/>
        </w:rPr>
        <w:t>profiadau</w:t>
      </w:r>
      <w:proofErr w:type="spellEnd"/>
      <w:r w:rsidR="006C4E11" w:rsidRPr="006F6DFD">
        <w:rPr>
          <w:rFonts w:asciiTheme="minorHAnsi" w:hAnsiTheme="minorHAnsi"/>
          <w:color w:val="000000" w:themeColor="text1"/>
        </w:rPr>
        <w:t xml:space="preserve"> plant yn aml yn cael eu cyfryngu trwy dechnoleg ac amgylcheddau strwythuredig, mae Ysgol Goedwig yn cynnig cydbwysedd angenrheidiol </w:t>
      </w:r>
      <w:r w:rsidR="006C4E11" w:rsidRPr="006F6DFD">
        <w:rPr>
          <w:rFonts w:asciiTheme="minorHAnsi" w:hAnsiTheme="minorHAnsi"/>
          <w:color w:val="000000" w:themeColor="text1"/>
        </w:rPr>
        <w:t xml:space="preserve">sy’n </w:t>
      </w:r>
      <w:r w:rsidR="006C4E11" w:rsidRPr="006F6DFD">
        <w:rPr>
          <w:rFonts w:asciiTheme="minorHAnsi" w:hAnsiTheme="minorHAnsi"/>
          <w:color w:val="000000" w:themeColor="text1"/>
        </w:rPr>
        <w:t xml:space="preserve">annog cymryd risgiau, datrys problemau, a chysylltiad â lle (Waite a Pratt, 2021). Mae'n gwahodd addysgwyr i ailddychmygu sut olwg all fod ar ddysgu pan gaiff ei yrru gan chwilfrydedd yn hytrach na chydymffurfiaeth. Yn y pen draw, mae Ysgol Goedwig yn fwy na gweithgaredd awyr agored; mae'n athroniaeth addysgeg sy'n gwerthfawrogi'r broses o ddarganfod yn hytrach na chynnyrch perfformiad. Pan gaiff ei hymgorffori yn y Cwricwlwm i Gymru, mae ganddi'r potensial i lunio cenhedlaeth o ddysgwyr hyderus, galluog a thosturiol sy'n deall eu perthynas â'r amgylchedd a chyda'i </w:t>
      </w:r>
      <w:proofErr w:type="spellStart"/>
      <w:r w:rsidR="006C4E11" w:rsidRPr="006F6DFD">
        <w:rPr>
          <w:rFonts w:asciiTheme="minorHAnsi" w:hAnsiTheme="minorHAnsi"/>
          <w:color w:val="000000" w:themeColor="text1"/>
        </w:rPr>
        <w:t>gilydd</w:t>
      </w:r>
      <w:proofErr w:type="spellEnd"/>
      <w:r w:rsidR="006C4E11" w:rsidRPr="006F6DFD">
        <w:rPr>
          <w:rFonts w:asciiTheme="minorHAnsi" w:hAnsiTheme="minorHAnsi"/>
          <w:color w:val="000000" w:themeColor="text1"/>
        </w:rPr>
        <w:t xml:space="preserve"> (NDNA Cymru, 2025).</w:t>
      </w:r>
      <w:r w:rsidR="002655F8">
        <w:rPr>
          <w:rFonts w:asciiTheme="minorHAnsi" w:hAnsiTheme="minorHAnsi"/>
          <w:color w:val="000000" w:themeColor="text1"/>
        </w:rPr>
        <w:t>2</w:t>
      </w:r>
    </w:p>
    <w:p w14:paraId="23A0BB2D" w14:textId="77777777" w:rsidR="00726559" w:rsidRDefault="00726559">
      <w:pPr>
        <w:rPr>
          <w:color w:val="000000" w:themeColor="text1"/>
        </w:rPr>
      </w:pPr>
    </w:p>
    <w:p w14:paraId="2A06BD01" w14:textId="77777777" w:rsidR="00666DF4" w:rsidRDefault="00666DF4">
      <w:pPr>
        <w:rPr>
          <w:color w:val="000000" w:themeColor="text1"/>
        </w:rPr>
      </w:pPr>
    </w:p>
    <w:p w14:paraId="66131F7F" w14:textId="77777777" w:rsidR="003313B3" w:rsidRDefault="003313B3">
      <w:pPr>
        <w:rPr>
          <w:color w:val="000000" w:themeColor="text1"/>
        </w:rPr>
      </w:pPr>
    </w:p>
    <w:p w14:paraId="251EE8DB" w14:textId="5EB8546A" w:rsidR="006622FA" w:rsidRPr="00070BA7" w:rsidRDefault="006622FA">
      <w:pPr>
        <w:rPr>
          <w:color w:val="000000" w:themeColor="text1"/>
          <w:sz w:val="28"/>
          <w:szCs w:val="28"/>
          <w:u w:val="single"/>
        </w:rPr>
      </w:pPr>
      <w:r w:rsidRPr="00070BA7">
        <w:rPr>
          <w:color w:val="000000" w:themeColor="text1"/>
          <w:sz w:val="28"/>
          <w:szCs w:val="28"/>
          <w:u w:val="single"/>
        </w:rPr>
        <w:t xml:space="preserve">Reference </w:t>
      </w:r>
    </w:p>
    <w:p w14:paraId="7C2EF791" w14:textId="77777777" w:rsidR="006622FA" w:rsidRDefault="006622FA">
      <w:pPr>
        <w:rPr>
          <w:color w:val="000000" w:themeColor="text1"/>
        </w:rPr>
      </w:pPr>
    </w:p>
    <w:p w14:paraId="30AB923F" w14:textId="1734CE32" w:rsidR="002E5465" w:rsidRPr="00746065" w:rsidRDefault="002E5465">
      <w:pPr>
        <w:rPr>
          <w:color w:val="000000" w:themeColor="text1"/>
          <w:sz w:val="20"/>
          <w:szCs w:val="20"/>
        </w:rPr>
      </w:pPr>
      <w:r w:rsidRPr="00746065">
        <w:rPr>
          <w:color w:val="000000"/>
          <w:sz w:val="20"/>
          <w:szCs w:val="20"/>
        </w:rPr>
        <w:t>Barrable, A. (2019). Flourishing in the forest: Looking at Forest School through a Self-Determination Theory lens.</w:t>
      </w:r>
      <w:r w:rsidRPr="00746065">
        <w:rPr>
          <w:rStyle w:val="apple-converted-space"/>
          <w:color w:val="000000"/>
          <w:sz w:val="20"/>
          <w:szCs w:val="20"/>
        </w:rPr>
        <w:t> </w:t>
      </w:r>
      <w:r w:rsidRPr="00746065">
        <w:rPr>
          <w:rStyle w:val="Emphasis"/>
          <w:color w:val="000000"/>
          <w:sz w:val="20"/>
          <w:szCs w:val="20"/>
        </w:rPr>
        <w:t>Journal of Outdoor and Environmental Education, 22</w:t>
      </w:r>
      <w:r w:rsidRPr="00746065">
        <w:rPr>
          <w:color w:val="000000"/>
          <w:sz w:val="20"/>
          <w:szCs w:val="20"/>
        </w:rPr>
        <w:t>(1), 39–55.</w:t>
      </w:r>
      <w:r w:rsidRPr="00746065">
        <w:rPr>
          <w:color w:val="000000"/>
          <w:sz w:val="20"/>
          <w:szCs w:val="20"/>
        </w:rPr>
        <w:t xml:space="preserve"> Available at : </w:t>
      </w:r>
      <w:r w:rsidR="00AA6766" w:rsidRPr="00746065">
        <w:rPr>
          <w:color w:val="000000"/>
          <w:sz w:val="20"/>
          <w:szCs w:val="20"/>
        </w:rPr>
        <w:fldChar w:fldCharType="begin"/>
      </w:r>
      <w:r w:rsidR="00AA6766" w:rsidRPr="00746065">
        <w:rPr>
          <w:color w:val="000000"/>
          <w:sz w:val="20"/>
          <w:szCs w:val="20"/>
        </w:rPr>
        <w:instrText>HYPERLINK "</w:instrText>
      </w:r>
      <w:r w:rsidR="00AA6766" w:rsidRPr="00746065">
        <w:rPr>
          <w:color w:val="000000"/>
          <w:sz w:val="20"/>
          <w:szCs w:val="20"/>
        </w:rPr>
        <w:instrText>https://link.springer.com/article/10.1007/s42322-018-0018-5</w:instrText>
      </w:r>
      <w:r w:rsidR="00AA6766" w:rsidRPr="00746065">
        <w:rPr>
          <w:color w:val="000000"/>
          <w:sz w:val="20"/>
          <w:szCs w:val="20"/>
        </w:rPr>
        <w:instrText>"</w:instrText>
      </w:r>
      <w:r w:rsidR="00AA6766" w:rsidRPr="00746065">
        <w:rPr>
          <w:color w:val="000000"/>
          <w:sz w:val="20"/>
          <w:szCs w:val="20"/>
        </w:rPr>
        <w:fldChar w:fldCharType="separate"/>
      </w:r>
      <w:r w:rsidR="00AA6766" w:rsidRPr="00746065">
        <w:rPr>
          <w:rStyle w:val="Hyperlink"/>
          <w:sz w:val="20"/>
          <w:szCs w:val="20"/>
        </w:rPr>
        <w:t>https://link.springer.com/article/10.1007/s42322-018-0018-5</w:t>
      </w:r>
      <w:r w:rsidR="00AA6766" w:rsidRPr="00746065">
        <w:rPr>
          <w:color w:val="000000"/>
          <w:sz w:val="20"/>
          <w:szCs w:val="20"/>
        </w:rPr>
        <w:fldChar w:fldCharType="end"/>
      </w:r>
      <w:r w:rsidR="00AA6766" w:rsidRPr="00746065">
        <w:rPr>
          <w:color w:val="000000"/>
          <w:sz w:val="20"/>
          <w:szCs w:val="20"/>
        </w:rPr>
        <w:t xml:space="preserve"> </w:t>
      </w:r>
      <w:r w:rsidR="00733346" w:rsidRPr="00746065">
        <w:rPr>
          <w:color w:val="000000"/>
          <w:sz w:val="20"/>
          <w:szCs w:val="20"/>
        </w:rPr>
        <w:t xml:space="preserve">(Accessed </w:t>
      </w:r>
      <w:r w:rsidR="00C72B42" w:rsidRPr="00746065">
        <w:rPr>
          <w:color w:val="000000"/>
          <w:sz w:val="20"/>
          <w:szCs w:val="20"/>
        </w:rPr>
        <w:t>8 October 2025).</w:t>
      </w:r>
    </w:p>
    <w:p w14:paraId="0C33E97E" w14:textId="77777777" w:rsidR="002E5465" w:rsidRDefault="002E5465">
      <w:pPr>
        <w:rPr>
          <w:color w:val="000000" w:themeColor="text1"/>
          <w:sz w:val="20"/>
          <w:szCs w:val="20"/>
        </w:rPr>
      </w:pPr>
    </w:p>
    <w:p w14:paraId="45AC092E" w14:textId="77777777" w:rsidR="00A47B94" w:rsidRDefault="00A47B94">
      <w:pPr>
        <w:rPr>
          <w:color w:val="000000"/>
          <w:sz w:val="20"/>
          <w:szCs w:val="20"/>
        </w:rPr>
      </w:pPr>
      <w:r w:rsidRPr="00A47B94">
        <w:rPr>
          <w:color w:val="000000"/>
          <w:sz w:val="20"/>
          <w:szCs w:val="20"/>
        </w:rPr>
        <w:t>Carr, M., &amp; Lee, W. (2019).</w:t>
      </w:r>
      <w:r w:rsidRPr="00A47B94">
        <w:rPr>
          <w:rStyle w:val="apple-converted-space"/>
          <w:color w:val="000000"/>
          <w:sz w:val="20"/>
          <w:szCs w:val="20"/>
        </w:rPr>
        <w:t> </w:t>
      </w:r>
      <w:r w:rsidRPr="00A47B94">
        <w:rPr>
          <w:rStyle w:val="Emphasis"/>
          <w:color w:val="000000"/>
          <w:sz w:val="20"/>
          <w:szCs w:val="20"/>
        </w:rPr>
        <w:t>Learning Stories: Constructing Learner Identities in Early Education</w:t>
      </w:r>
      <w:r w:rsidRPr="00A47B94">
        <w:rPr>
          <w:rStyle w:val="apple-converted-space"/>
          <w:color w:val="000000"/>
          <w:sz w:val="20"/>
          <w:szCs w:val="20"/>
        </w:rPr>
        <w:t> </w:t>
      </w:r>
      <w:r w:rsidRPr="00A47B94">
        <w:rPr>
          <w:color w:val="000000"/>
          <w:sz w:val="20"/>
          <w:szCs w:val="20"/>
        </w:rPr>
        <w:t>(3rd ed.). Sage Publications.</w:t>
      </w:r>
    </w:p>
    <w:p w14:paraId="5AB4F3D5" w14:textId="77777777" w:rsidR="00D30287" w:rsidRDefault="00D30287">
      <w:pPr>
        <w:rPr>
          <w:color w:val="000000" w:themeColor="text1"/>
          <w:sz w:val="20"/>
          <w:szCs w:val="20"/>
        </w:rPr>
      </w:pPr>
    </w:p>
    <w:p w14:paraId="482E0BE8" w14:textId="174ED0C6" w:rsidR="006B34D1" w:rsidRDefault="006B34D1">
      <w:pPr>
        <w:rPr>
          <w:color w:val="000000"/>
          <w:sz w:val="20"/>
          <w:szCs w:val="20"/>
        </w:rPr>
      </w:pPr>
      <w:r w:rsidRPr="00746065">
        <w:rPr>
          <w:color w:val="000000"/>
          <w:sz w:val="20"/>
          <w:szCs w:val="20"/>
        </w:rPr>
        <w:t>Dabaja, Z., &amp; Yılmaz Uysal, S. (2022). Forest School and its effect on the community: A brief review.</w:t>
      </w:r>
      <w:r w:rsidRPr="00746065">
        <w:rPr>
          <w:rStyle w:val="apple-converted-space"/>
          <w:color w:val="000000"/>
          <w:sz w:val="20"/>
          <w:szCs w:val="20"/>
        </w:rPr>
        <w:t> </w:t>
      </w:r>
      <w:r w:rsidRPr="00746065">
        <w:rPr>
          <w:rStyle w:val="Emphasis"/>
          <w:color w:val="000000"/>
          <w:sz w:val="20"/>
          <w:szCs w:val="20"/>
        </w:rPr>
        <w:t>PRISM: Casting New Light on Learning, Theory and Practice, 5</w:t>
      </w:r>
      <w:r w:rsidRPr="00746065">
        <w:rPr>
          <w:color w:val="000000"/>
          <w:sz w:val="20"/>
          <w:szCs w:val="20"/>
        </w:rPr>
        <w:t>(1).</w:t>
      </w:r>
      <w:r w:rsidRPr="00746065">
        <w:rPr>
          <w:color w:val="000000"/>
          <w:sz w:val="20"/>
          <w:szCs w:val="20"/>
        </w:rPr>
        <w:t xml:space="preserve"> </w:t>
      </w:r>
      <w:r w:rsidR="001E218F" w:rsidRPr="00746065">
        <w:rPr>
          <w:color w:val="000000"/>
          <w:sz w:val="20"/>
          <w:szCs w:val="20"/>
        </w:rPr>
        <w:t xml:space="preserve"> Available at :</w:t>
      </w:r>
      <w:r w:rsidR="00E23830" w:rsidRPr="00746065">
        <w:rPr>
          <w:color w:val="000000"/>
          <w:sz w:val="20"/>
          <w:szCs w:val="20"/>
        </w:rPr>
        <w:t xml:space="preserve"> </w:t>
      </w:r>
      <w:hyperlink r:id="rId8" w:history="1">
        <w:r w:rsidR="00E23830" w:rsidRPr="00746065">
          <w:rPr>
            <w:rStyle w:val="Hyperlink"/>
            <w:sz w:val="20"/>
            <w:szCs w:val="20"/>
          </w:rPr>
          <w:t>https://openjournals.ljmu.ac.uk/index.php/prism/article/view/642?utm_source=chatgpt.com</w:t>
        </w:r>
      </w:hyperlink>
      <w:r w:rsidR="00E23830" w:rsidRPr="00746065">
        <w:rPr>
          <w:color w:val="000000"/>
          <w:sz w:val="20"/>
          <w:szCs w:val="20"/>
        </w:rPr>
        <w:t xml:space="preserve"> (Accessed 9 October 2025).</w:t>
      </w:r>
    </w:p>
    <w:p w14:paraId="1E5F7496" w14:textId="77777777" w:rsidR="00F64E4C" w:rsidRDefault="00F64E4C">
      <w:pPr>
        <w:rPr>
          <w:color w:val="000000"/>
          <w:sz w:val="20"/>
          <w:szCs w:val="20"/>
        </w:rPr>
      </w:pPr>
    </w:p>
    <w:p w14:paraId="124DCE71" w14:textId="1A506837" w:rsidR="00F64E4C" w:rsidRPr="00F64E4C" w:rsidRDefault="00F64E4C">
      <w:pPr>
        <w:rPr>
          <w:color w:val="000000" w:themeColor="text1"/>
          <w:sz w:val="20"/>
          <w:szCs w:val="20"/>
        </w:rPr>
      </w:pPr>
      <w:r w:rsidRPr="00F64E4C">
        <w:rPr>
          <w:color w:val="000000"/>
          <w:sz w:val="20"/>
          <w:szCs w:val="20"/>
        </w:rPr>
        <w:t>Drummond, M. J. (2018).</w:t>
      </w:r>
      <w:r w:rsidRPr="00F64E4C">
        <w:rPr>
          <w:rStyle w:val="apple-converted-space"/>
          <w:color w:val="000000"/>
          <w:sz w:val="20"/>
          <w:szCs w:val="20"/>
        </w:rPr>
        <w:t> </w:t>
      </w:r>
      <w:r w:rsidRPr="00F64E4C">
        <w:rPr>
          <w:rStyle w:val="Emphasis"/>
          <w:color w:val="000000"/>
          <w:sz w:val="20"/>
          <w:szCs w:val="20"/>
        </w:rPr>
        <w:t>Assessing Children’s Learning</w:t>
      </w:r>
      <w:r w:rsidRPr="00F64E4C">
        <w:rPr>
          <w:rStyle w:val="apple-converted-space"/>
          <w:color w:val="000000"/>
          <w:sz w:val="20"/>
          <w:szCs w:val="20"/>
        </w:rPr>
        <w:t> </w:t>
      </w:r>
      <w:r w:rsidRPr="00F64E4C">
        <w:rPr>
          <w:color w:val="000000"/>
          <w:sz w:val="20"/>
          <w:szCs w:val="20"/>
        </w:rPr>
        <w:t>(3rd ed.). Routledge.</w:t>
      </w:r>
    </w:p>
    <w:p w14:paraId="7380BDC5" w14:textId="77777777" w:rsidR="00E23830" w:rsidRPr="00746065" w:rsidRDefault="00E23830">
      <w:pPr>
        <w:rPr>
          <w:color w:val="000000" w:themeColor="text1"/>
          <w:sz w:val="20"/>
          <w:szCs w:val="20"/>
        </w:rPr>
      </w:pPr>
    </w:p>
    <w:p w14:paraId="08235625" w14:textId="36E82788" w:rsidR="00514B03" w:rsidRPr="00746065" w:rsidRDefault="00514B03">
      <w:pPr>
        <w:rPr>
          <w:color w:val="000000"/>
          <w:sz w:val="20"/>
          <w:szCs w:val="20"/>
        </w:rPr>
      </w:pPr>
      <w:r w:rsidRPr="00746065">
        <w:rPr>
          <w:color w:val="000000"/>
          <w:sz w:val="20"/>
          <w:szCs w:val="20"/>
        </w:rPr>
        <w:t>Department for Education (DfE). (2021).</w:t>
      </w:r>
      <w:r w:rsidRPr="00746065">
        <w:rPr>
          <w:rStyle w:val="apple-converted-space"/>
          <w:color w:val="000000"/>
          <w:sz w:val="20"/>
          <w:szCs w:val="20"/>
        </w:rPr>
        <w:t> </w:t>
      </w:r>
      <w:r w:rsidRPr="00746065">
        <w:rPr>
          <w:rStyle w:val="Emphasis"/>
          <w:color w:val="000000"/>
          <w:sz w:val="20"/>
          <w:szCs w:val="20"/>
        </w:rPr>
        <w:t>Statutory Framework for the Early Years Foundation Stage</w:t>
      </w:r>
      <w:r w:rsidRPr="00746065">
        <w:rPr>
          <w:color w:val="000000"/>
          <w:sz w:val="20"/>
          <w:szCs w:val="20"/>
        </w:rPr>
        <w:t>. HMSO.</w:t>
      </w:r>
      <w:r w:rsidR="00ED7E3A" w:rsidRPr="00746065">
        <w:rPr>
          <w:color w:val="000000"/>
          <w:sz w:val="20"/>
          <w:szCs w:val="20"/>
        </w:rPr>
        <w:t xml:space="preserve"> Available at : </w:t>
      </w:r>
      <w:r w:rsidR="0074709F" w:rsidRPr="00746065">
        <w:rPr>
          <w:color w:val="000000"/>
          <w:sz w:val="20"/>
          <w:szCs w:val="20"/>
        </w:rPr>
        <w:fldChar w:fldCharType="begin"/>
      </w:r>
      <w:r w:rsidR="0074709F" w:rsidRPr="00746065">
        <w:rPr>
          <w:color w:val="000000"/>
          <w:sz w:val="20"/>
          <w:szCs w:val="20"/>
        </w:rPr>
        <w:instrText>HYPERLINK "</w:instrText>
      </w:r>
      <w:r w:rsidR="0074709F" w:rsidRPr="00746065">
        <w:rPr>
          <w:color w:val="000000"/>
          <w:sz w:val="20"/>
          <w:szCs w:val="20"/>
        </w:rPr>
        <w:instrText>https://assets.publishing.service.gov.uk/media/68c024cb8c6d992f23edd79c/Early_years_foundation_stage_statutory_framework_-_for_group_and_school-based_providers.pdf.pdf</w:instrText>
      </w:r>
      <w:r w:rsidR="0074709F" w:rsidRPr="00746065">
        <w:rPr>
          <w:color w:val="000000"/>
          <w:sz w:val="20"/>
          <w:szCs w:val="20"/>
        </w:rPr>
        <w:instrText>"</w:instrText>
      </w:r>
      <w:r w:rsidR="0074709F" w:rsidRPr="00746065">
        <w:rPr>
          <w:color w:val="000000"/>
          <w:sz w:val="20"/>
          <w:szCs w:val="20"/>
        </w:rPr>
        <w:fldChar w:fldCharType="separate"/>
      </w:r>
      <w:r w:rsidR="0074709F" w:rsidRPr="00746065">
        <w:rPr>
          <w:rStyle w:val="Hyperlink"/>
          <w:sz w:val="20"/>
          <w:szCs w:val="20"/>
        </w:rPr>
        <w:t>https://assets.publishing.service.gov.uk/media/68c024cb8c6d992f23edd79c/Early_years_foundation_stage_statutory_framework_-_for_group_and_school-based_providers.pdf.pdf</w:t>
      </w:r>
      <w:r w:rsidR="0074709F" w:rsidRPr="00746065">
        <w:rPr>
          <w:color w:val="000000"/>
          <w:sz w:val="20"/>
          <w:szCs w:val="20"/>
        </w:rPr>
        <w:fldChar w:fldCharType="end"/>
      </w:r>
      <w:r w:rsidR="0074709F" w:rsidRPr="00746065">
        <w:rPr>
          <w:color w:val="000000"/>
          <w:sz w:val="20"/>
          <w:szCs w:val="20"/>
        </w:rPr>
        <w:t xml:space="preserve"> (Accessed 8 October 2025)</w:t>
      </w:r>
    </w:p>
    <w:p w14:paraId="5C3FAECC" w14:textId="77777777" w:rsidR="00C01443" w:rsidRPr="00746065" w:rsidRDefault="00C01443">
      <w:pPr>
        <w:rPr>
          <w:color w:val="000000"/>
          <w:sz w:val="20"/>
          <w:szCs w:val="20"/>
        </w:rPr>
      </w:pPr>
    </w:p>
    <w:p w14:paraId="2ECA7EE6" w14:textId="21FB8D00" w:rsidR="00C01443" w:rsidRDefault="00C01443">
      <w:pPr>
        <w:rPr>
          <w:color w:val="000000"/>
          <w:sz w:val="20"/>
          <w:szCs w:val="20"/>
        </w:rPr>
      </w:pPr>
      <w:r w:rsidRPr="00746065">
        <w:rPr>
          <w:color w:val="000000"/>
          <w:sz w:val="20"/>
          <w:szCs w:val="20"/>
        </w:rPr>
        <w:t>Educational Psychology Review. (2023).</w:t>
      </w:r>
      <w:r w:rsidRPr="00746065">
        <w:rPr>
          <w:rStyle w:val="apple-converted-space"/>
          <w:color w:val="000000"/>
          <w:sz w:val="20"/>
          <w:szCs w:val="20"/>
        </w:rPr>
        <w:t> </w:t>
      </w:r>
      <w:r w:rsidRPr="00746065">
        <w:rPr>
          <w:rStyle w:val="Emphasis"/>
          <w:color w:val="000000"/>
          <w:sz w:val="20"/>
          <w:szCs w:val="20"/>
        </w:rPr>
        <w:t>Psychological benefits of attending Forest School for preschool children: A systematic review</w:t>
      </w:r>
      <w:r w:rsidRPr="00746065">
        <w:rPr>
          <w:color w:val="000000"/>
          <w:sz w:val="20"/>
          <w:szCs w:val="20"/>
        </w:rPr>
        <w:t>.</w:t>
      </w:r>
      <w:r w:rsidR="00CA7B16" w:rsidRPr="00746065">
        <w:rPr>
          <w:color w:val="000000"/>
          <w:sz w:val="20"/>
          <w:szCs w:val="20"/>
        </w:rPr>
        <w:t xml:space="preserve"> Ava</w:t>
      </w:r>
      <w:r w:rsidR="0089418F" w:rsidRPr="00746065">
        <w:rPr>
          <w:color w:val="000000"/>
          <w:sz w:val="20"/>
          <w:szCs w:val="20"/>
        </w:rPr>
        <w:t xml:space="preserve">ilable at: </w:t>
      </w:r>
      <w:r w:rsidR="0089418F" w:rsidRPr="00746065">
        <w:rPr>
          <w:color w:val="000000"/>
          <w:sz w:val="20"/>
          <w:szCs w:val="20"/>
        </w:rPr>
        <w:fldChar w:fldCharType="begin"/>
      </w:r>
      <w:r w:rsidR="0089418F" w:rsidRPr="00746065">
        <w:rPr>
          <w:color w:val="000000"/>
          <w:sz w:val="20"/>
          <w:szCs w:val="20"/>
        </w:rPr>
        <w:instrText>HYPERLINK "</w:instrText>
      </w:r>
      <w:r w:rsidR="0089418F" w:rsidRPr="00746065">
        <w:rPr>
          <w:color w:val="000000"/>
          <w:sz w:val="20"/>
          <w:szCs w:val="20"/>
        </w:rPr>
        <w:instrText>https://link.springer.com/article/10.1007/s10648-023-09750-4?utm_source=chatgpt.com</w:instrText>
      </w:r>
      <w:r w:rsidR="0089418F" w:rsidRPr="00746065">
        <w:rPr>
          <w:color w:val="000000"/>
          <w:sz w:val="20"/>
          <w:szCs w:val="20"/>
        </w:rPr>
        <w:instrText>"</w:instrText>
      </w:r>
      <w:r w:rsidR="0089418F" w:rsidRPr="00746065">
        <w:rPr>
          <w:color w:val="000000"/>
          <w:sz w:val="20"/>
          <w:szCs w:val="20"/>
        </w:rPr>
        <w:fldChar w:fldCharType="separate"/>
      </w:r>
      <w:r w:rsidR="0089418F" w:rsidRPr="00746065">
        <w:rPr>
          <w:rStyle w:val="Hyperlink"/>
          <w:sz w:val="20"/>
          <w:szCs w:val="20"/>
        </w:rPr>
        <w:t>https://link.springer.com/article/10.1007/s10648-023-09750-4?utm_source=chatgpt.com</w:t>
      </w:r>
      <w:r w:rsidR="0089418F" w:rsidRPr="00746065">
        <w:rPr>
          <w:color w:val="000000"/>
          <w:sz w:val="20"/>
          <w:szCs w:val="20"/>
        </w:rPr>
        <w:fldChar w:fldCharType="end"/>
      </w:r>
      <w:r w:rsidR="0089418F" w:rsidRPr="00746065">
        <w:rPr>
          <w:color w:val="000000"/>
          <w:sz w:val="20"/>
          <w:szCs w:val="20"/>
        </w:rPr>
        <w:t xml:space="preserve"> (Accessed 9 October 2025).</w:t>
      </w:r>
    </w:p>
    <w:p w14:paraId="2FACD1E9" w14:textId="77777777" w:rsidR="000F569C" w:rsidRDefault="000F569C">
      <w:pPr>
        <w:rPr>
          <w:color w:val="000000"/>
          <w:sz w:val="20"/>
          <w:szCs w:val="20"/>
        </w:rPr>
      </w:pPr>
    </w:p>
    <w:p w14:paraId="01C06B13" w14:textId="50A29F88" w:rsidR="000F569C" w:rsidRDefault="000F569C">
      <w:pPr>
        <w:rPr>
          <w:rStyle w:val="Emphasis"/>
          <w:i w:val="0"/>
          <w:iCs w:val="0"/>
          <w:color w:val="000000"/>
          <w:sz w:val="20"/>
          <w:szCs w:val="20"/>
        </w:rPr>
      </w:pPr>
      <w:r w:rsidRPr="000F569C">
        <w:rPr>
          <w:color w:val="000000"/>
          <w:sz w:val="20"/>
          <w:szCs w:val="20"/>
        </w:rPr>
        <w:lastRenderedPageBreak/>
        <w:t>Estyn. (202</w:t>
      </w:r>
      <w:r w:rsidR="00F23D45">
        <w:rPr>
          <w:color w:val="000000"/>
          <w:sz w:val="20"/>
          <w:szCs w:val="20"/>
        </w:rPr>
        <w:t>5</w:t>
      </w:r>
      <w:r w:rsidRPr="000F569C">
        <w:rPr>
          <w:color w:val="000000"/>
          <w:sz w:val="20"/>
          <w:szCs w:val="20"/>
        </w:rPr>
        <w:t>).</w:t>
      </w:r>
      <w:r w:rsidRPr="000F569C">
        <w:rPr>
          <w:rStyle w:val="apple-converted-space"/>
          <w:color w:val="000000"/>
          <w:sz w:val="20"/>
          <w:szCs w:val="20"/>
        </w:rPr>
        <w:t> </w:t>
      </w:r>
      <w:r w:rsidRPr="000F569C">
        <w:rPr>
          <w:rStyle w:val="Emphasis"/>
          <w:color w:val="000000"/>
          <w:sz w:val="20"/>
          <w:szCs w:val="20"/>
        </w:rPr>
        <w:t>Promoting well-being and learning in the early years.</w:t>
      </w:r>
      <w:r>
        <w:rPr>
          <w:rStyle w:val="Emphasis"/>
          <w:color w:val="000000"/>
          <w:sz w:val="20"/>
          <w:szCs w:val="20"/>
        </w:rPr>
        <w:t xml:space="preserve"> </w:t>
      </w:r>
      <w:r w:rsidR="00CD0345">
        <w:rPr>
          <w:rStyle w:val="Emphasis"/>
          <w:i w:val="0"/>
          <w:iCs w:val="0"/>
          <w:color w:val="000000"/>
          <w:sz w:val="20"/>
          <w:szCs w:val="20"/>
        </w:rPr>
        <w:t xml:space="preserve">Available at : </w:t>
      </w:r>
      <w:hyperlink r:id="rId9" w:history="1">
        <w:r w:rsidR="001512D3" w:rsidRPr="00A97557">
          <w:rPr>
            <w:rStyle w:val="Hyperlink"/>
            <w:sz w:val="20"/>
            <w:szCs w:val="20"/>
          </w:rPr>
          <w:t>https://estyn.gov.wales/improvement-resources/whole-school-approach-to-supporting-pupils-with-additional-learning-needs-aln/</w:t>
        </w:r>
      </w:hyperlink>
      <w:r w:rsidR="001512D3">
        <w:rPr>
          <w:rStyle w:val="Emphasis"/>
          <w:i w:val="0"/>
          <w:iCs w:val="0"/>
          <w:color w:val="000000"/>
          <w:sz w:val="20"/>
          <w:szCs w:val="20"/>
        </w:rPr>
        <w:t xml:space="preserve"> (Accessed 20 October 2025)</w:t>
      </w:r>
    </w:p>
    <w:p w14:paraId="4129D8B8" w14:textId="77777777" w:rsidR="006506C7" w:rsidRDefault="006506C7">
      <w:pPr>
        <w:rPr>
          <w:rStyle w:val="Emphasis"/>
          <w:i w:val="0"/>
          <w:iCs w:val="0"/>
          <w:color w:val="000000"/>
          <w:sz w:val="20"/>
          <w:szCs w:val="20"/>
        </w:rPr>
      </w:pPr>
    </w:p>
    <w:p w14:paraId="2F75DC25" w14:textId="2202F99D" w:rsidR="006506C7" w:rsidRPr="008B03B6" w:rsidRDefault="006506C7">
      <w:pPr>
        <w:rPr>
          <w:color w:val="000000"/>
          <w:sz w:val="20"/>
          <w:szCs w:val="20"/>
        </w:rPr>
      </w:pPr>
      <w:r w:rsidRPr="008B03B6">
        <w:rPr>
          <w:color w:val="000000"/>
          <w:sz w:val="20"/>
          <w:szCs w:val="20"/>
        </w:rPr>
        <w:t>Edwards, C., Gandini, L., &amp; Forman, G. (2012).</w:t>
      </w:r>
      <w:r w:rsidRPr="008B03B6">
        <w:rPr>
          <w:rStyle w:val="apple-converted-space"/>
          <w:color w:val="000000"/>
          <w:sz w:val="20"/>
          <w:szCs w:val="20"/>
        </w:rPr>
        <w:t> </w:t>
      </w:r>
      <w:r w:rsidRPr="008B03B6">
        <w:rPr>
          <w:rStyle w:val="Emphasis"/>
          <w:color w:val="000000"/>
          <w:sz w:val="20"/>
          <w:szCs w:val="20"/>
        </w:rPr>
        <w:t>The Hundred Languages of Children: The Reggio Emilia Experience in Transformation</w:t>
      </w:r>
      <w:r w:rsidRPr="008B03B6">
        <w:rPr>
          <w:rStyle w:val="apple-converted-space"/>
          <w:color w:val="000000"/>
          <w:sz w:val="20"/>
          <w:szCs w:val="20"/>
        </w:rPr>
        <w:t> </w:t>
      </w:r>
      <w:r w:rsidRPr="008B03B6">
        <w:rPr>
          <w:color w:val="000000"/>
          <w:sz w:val="20"/>
          <w:szCs w:val="20"/>
        </w:rPr>
        <w:t>(3rd ed.). Praeger</w:t>
      </w:r>
      <w:r w:rsidR="008B03B6">
        <w:rPr>
          <w:color w:val="000000"/>
          <w:sz w:val="20"/>
          <w:szCs w:val="20"/>
        </w:rPr>
        <w:t xml:space="preserve">. Available at : </w:t>
      </w:r>
      <w:hyperlink r:id="rId10" w:history="1">
        <w:r w:rsidR="008B03B6" w:rsidRPr="00A97557">
          <w:rPr>
            <w:rStyle w:val="Hyperlink"/>
            <w:sz w:val="20"/>
            <w:szCs w:val="20"/>
          </w:rPr>
          <w:t>https://eric.ed.gov/?id=ED531297</w:t>
        </w:r>
      </w:hyperlink>
      <w:r w:rsidR="008B03B6">
        <w:rPr>
          <w:color w:val="000000"/>
          <w:sz w:val="20"/>
          <w:szCs w:val="20"/>
        </w:rPr>
        <w:t xml:space="preserve"> (Accessed 20 October 2025).</w:t>
      </w:r>
    </w:p>
    <w:p w14:paraId="00CE4A50" w14:textId="77777777" w:rsidR="00935A72" w:rsidRPr="00746065" w:rsidRDefault="00935A72">
      <w:pPr>
        <w:rPr>
          <w:color w:val="000000"/>
          <w:sz w:val="20"/>
          <w:szCs w:val="20"/>
        </w:rPr>
      </w:pPr>
    </w:p>
    <w:p w14:paraId="40975808" w14:textId="2E5F32A4" w:rsidR="00935A72" w:rsidRDefault="00935A72">
      <w:pPr>
        <w:rPr>
          <w:rStyle w:val="Emphasis"/>
          <w:i w:val="0"/>
          <w:iCs w:val="0"/>
          <w:color w:val="000000"/>
          <w:sz w:val="20"/>
          <w:szCs w:val="20"/>
        </w:rPr>
      </w:pPr>
      <w:r w:rsidRPr="00746065">
        <w:rPr>
          <w:color w:val="000000"/>
          <w:sz w:val="20"/>
          <w:szCs w:val="20"/>
        </w:rPr>
        <w:t>Forest Research. (n.d.).</w:t>
      </w:r>
      <w:r w:rsidRPr="00746065">
        <w:rPr>
          <w:rStyle w:val="apple-converted-space"/>
          <w:color w:val="000000"/>
          <w:sz w:val="20"/>
          <w:szCs w:val="20"/>
        </w:rPr>
        <w:t> </w:t>
      </w:r>
      <w:r w:rsidRPr="00746065">
        <w:rPr>
          <w:rStyle w:val="Emphasis"/>
          <w:color w:val="000000"/>
          <w:sz w:val="20"/>
          <w:szCs w:val="20"/>
        </w:rPr>
        <w:t>Forest Schools: Impact on young children in England and Wales.</w:t>
      </w:r>
      <w:r w:rsidRPr="00746065">
        <w:rPr>
          <w:rStyle w:val="Emphasis"/>
          <w:color w:val="000000"/>
          <w:sz w:val="20"/>
          <w:szCs w:val="20"/>
        </w:rPr>
        <w:t xml:space="preserve"> </w:t>
      </w:r>
      <w:r w:rsidR="00467C6E" w:rsidRPr="00746065">
        <w:rPr>
          <w:rStyle w:val="Emphasis"/>
          <w:i w:val="0"/>
          <w:iCs w:val="0"/>
          <w:color w:val="000000"/>
          <w:sz w:val="20"/>
          <w:szCs w:val="20"/>
        </w:rPr>
        <w:t xml:space="preserve">Available at : </w:t>
      </w:r>
      <w:r w:rsidR="00467C6E" w:rsidRPr="00746065">
        <w:rPr>
          <w:rStyle w:val="Emphasis"/>
          <w:i w:val="0"/>
          <w:iCs w:val="0"/>
          <w:color w:val="000000"/>
          <w:sz w:val="20"/>
          <w:szCs w:val="20"/>
        </w:rPr>
        <w:fldChar w:fldCharType="begin"/>
      </w:r>
      <w:r w:rsidR="00467C6E" w:rsidRPr="00746065">
        <w:rPr>
          <w:rStyle w:val="Emphasis"/>
          <w:i w:val="0"/>
          <w:iCs w:val="0"/>
          <w:color w:val="000000"/>
          <w:sz w:val="20"/>
          <w:szCs w:val="20"/>
        </w:rPr>
        <w:instrText>HYPERLINK "</w:instrText>
      </w:r>
      <w:r w:rsidR="00467C6E" w:rsidRPr="00746065">
        <w:rPr>
          <w:rStyle w:val="Emphasis"/>
          <w:i w:val="0"/>
          <w:iCs w:val="0"/>
          <w:color w:val="000000"/>
          <w:sz w:val="20"/>
          <w:szCs w:val="20"/>
        </w:rPr>
        <w:instrText>https://www.forestresearch.gov.uk/research/forest-schools-impact-on-young-children-in-england-and-wales/?utm_source=chatgpt.com</w:instrText>
      </w:r>
      <w:r w:rsidR="00467C6E" w:rsidRPr="00746065">
        <w:rPr>
          <w:rStyle w:val="Emphasis"/>
          <w:i w:val="0"/>
          <w:iCs w:val="0"/>
          <w:color w:val="000000"/>
          <w:sz w:val="20"/>
          <w:szCs w:val="20"/>
        </w:rPr>
        <w:instrText>"</w:instrText>
      </w:r>
      <w:r w:rsidR="00467C6E" w:rsidRPr="00746065">
        <w:rPr>
          <w:rStyle w:val="Emphasis"/>
          <w:i w:val="0"/>
          <w:iCs w:val="0"/>
          <w:color w:val="000000"/>
          <w:sz w:val="20"/>
          <w:szCs w:val="20"/>
        </w:rPr>
        <w:fldChar w:fldCharType="separate"/>
      </w:r>
      <w:r w:rsidR="00467C6E" w:rsidRPr="00746065">
        <w:rPr>
          <w:rStyle w:val="Hyperlink"/>
          <w:sz w:val="20"/>
          <w:szCs w:val="20"/>
        </w:rPr>
        <w:t>https://www.forestresearch.gov.uk/research/forest-schools-impact-on-young-children-in-england-and-wales/?utm_source=chatgpt.com</w:t>
      </w:r>
      <w:r w:rsidR="00467C6E" w:rsidRPr="00746065">
        <w:rPr>
          <w:rStyle w:val="Emphasis"/>
          <w:i w:val="0"/>
          <w:iCs w:val="0"/>
          <w:color w:val="000000"/>
          <w:sz w:val="20"/>
          <w:szCs w:val="20"/>
        </w:rPr>
        <w:fldChar w:fldCharType="end"/>
      </w:r>
      <w:r w:rsidR="00467C6E" w:rsidRPr="00746065">
        <w:rPr>
          <w:rStyle w:val="Emphasis"/>
          <w:i w:val="0"/>
          <w:iCs w:val="0"/>
          <w:color w:val="000000"/>
          <w:sz w:val="20"/>
          <w:szCs w:val="20"/>
        </w:rPr>
        <w:t xml:space="preserve"> (Accessed 9 October</w:t>
      </w:r>
      <w:r w:rsidR="008A1EF9" w:rsidRPr="00746065">
        <w:rPr>
          <w:rStyle w:val="Emphasis"/>
          <w:i w:val="0"/>
          <w:iCs w:val="0"/>
          <w:color w:val="000000"/>
          <w:sz w:val="20"/>
          <w:szCs w:val="20"/>
        </w:rPr>
        <w:t xml:space="preserve"> 2025</w:t>
      </w:r>
      <w:r w:rsidR="00467C6E" w:rsidRPr="00746065">
        <w:rPr>
          <w:rStyle w:val="Emphasis"/>
          <w:i w:val="0"/>
          <w:iCs w:val="0"/>
          <w:color w:val="000000"/>
          <w:sz w:val="20"/>
          <w:szCs w:val="20"/>
        </w:rPr>
        <w:t>)</w:t>
      </w:r>
      <w:r w:rsidR="008A1EF9" w:rsidRPr="00746065">
        <w:rPr>
          <w:rStyle w:val="Emphasis"/>
          <w:i w:val="0"/>
          <w:iCs w:val="0"/>
          <w:color w:val="000000"/>
          <w:sz w:val="20"/>
          <w:szCs w:val="20"/>
        </w:rPr>
        <w:t>.</w:t>
      </w:r>
    </w:p>
    <w:p w14:paraId="51434CFF" w14:textId="77777777" w:rsidR="006C1652" w:rsidRDefault="006C1652">
      <w:pPr>
        <w:rPr>
          <w:rStyle w:val="Emphasis"/>
          <w:i w:val="0"/>
          <w:iCs w:val="0"/>
          <w:color w:val="000000"/>
          <w:sz w:val="20"/>
          <w:szCs w:val="20"/>
        </w:rPr>
      </w:pPr>
    </w:p>
    <w:p w14:paraId="4562AEF0" w14:textId="440C4418" w:rsidR="006C1652" w:rsidRDefault="006C1652">
      <w:pPr>
        <w:rPr>
          <w:color w:val="000000"/>
          <w:sz w:val="20"/>
          <w:szCs w:val="20"/>
        </w:rPr>
      </w:pPr>
      <w:r w:rsidRPr="006C1652">
        <w:rPr>
          <w:color w:val="000000"/>
          <w:sz w:val="20"/>
          <w:szCs w:val="20"/>
        </w:rPr>
        <w:t>Fisher, J. (2016).</w:t>
      </w:r>
      <w:r w:rsidRPr="006C1652">
        <w:rPr>
          <w:rStyle w:val="apple-converted-space"/>
          <w:color w:val="000000"/>
          <w:sz w:val="20"/>
          <w:szCs w:val="20"/>
        </w:rPr>
        <w:t> </w:t>
      </w:r>
      <w:r w:rsidRPr="006C1652">
        <w:rPr>
          <w:rStyle w:val="Emphasis"/>
          <w:color w:val="000000"/>
          <w:sz w:val="20"/>
          <w:szCs w:val="20"/>
        </w:rPr>
        <w:t>Interacting or Interfering? Improving Interactions in the Early Years.</w:t>
      </w:r>
      <w:r w:rsidRPr="006C1652">
        <w:rPr>
          <w:rStyle w:val="apple-converted-space"/>
          <w:color w:val="000000"/>
          <w:sz w:val="20"/>
          <w:szCs w:val="20"/>
        </w:rPr>
        <w:t> </w:t>
      </w:r>
      <w:r w:rsidRPr="006C1652">
        <w:rPr>
          <w:color w:val="000000"/>
          <w:sz w:val="20"/>
          <w:szCs w:val="20"/>
        </w:rPr>
        <w:t>Open University Press.</w:t>
      </w:r>
    </w:p>
    <w:p w14:paraId="6BF5C58B" w14:textId="77777777" w:rsidR="00680BBF" w:rsidRDefault="00680BBF">
      <w:pPr>
        <w:rPr>
          <w:color w:val="000000"/>
          <w:sz w:val="20"/>
          <w:szCs w:val="20"/>
        </w:rPr>
      </w:pPr>
    </w:p>
    <w:p w14:paraId="2C0D8451" w14:textId="19D08BC6" w:rsidR="00680BBF" w:rsidRPr="00680BBF" w:rsidRDefault="00680BBF">
      <w:pPr>
        <w:rPr>
          <w:color w:val="000000"/>
          <w:sz w:val="20"/>
          <w:szCs w:val="20"/>
        </w:rPr>
      </w:pPr>
      <w:r w:rsidRPr="00680BBF">
        <w:rPr>
          <w:color w:val="000000"/>
          <w:sz w:val="20"/>
          <w:szCs w:val="20"/>
        </w:rPr>
        <w:t>French, G., et al. (2023).</w:t>
      </w:r>
      <w:r w:rsidRPr="00680BBF">
        <w:rPr>
          <w:rStyle w:val="apple-converted-space"/>
          <w:color w:val="000000"/>
          <w:sz w:val="20"/>
          <w:szCs w:val="20"/>
        </w:rPr>
        <w:t> </w:t>
      </w:r>
      <w:r w:rsidRPr="00680BBF">
        <w:rPr>
          <w:rStyle w:val="Emphasis"/>
          <w:color w:val="000000"/>
          <w:sz w:val="20"/>
          <w:szCs w:val="20"/>
        </w:rPr>
        <w:t>Teaching and learning in the outdoors: The current state of outdoor learning in schools in Wales.</w:t>
      </w:r>
      <w:r w:rsidRPr="00680BBF">
        <w:rPr>
          <w:rStyle w:val="apple-converted-space"/>
          <w:color w:val="000000"/>
          <w:sz w:val="20"/>
          <w:szCs w:val="20"/>
        </w:rPr>
        <w:t> </w:t>
      </w:r>
      <w:r w:rsidRPr="00680BBF">
        <w:rPr>
          <w:color w:val="000000"/>
          <w:sz w:val="20"/>
          <w:szCs w:val="20"/>
        </w:rPr>
        <w:t>Hwb / Bangor University.</w:t>
      </w:r>
      <w:r w:rsidRPr="00680BBF">
        <w:rPr>
          <w:color w:val="000000"/>
          <w:sz w:val="20"/>
          <w:szCs w:val="20"/>
        </w:rPr>
        <w:t xml:space="preserve"> </w:t>
      </w:r>
      <w:r>
        <w:rPr>
          <w:color w:val="000000"/>
          <w:sz w:val="20"/>
          <w:szCs w:val="20"/>
        </w:rPr>
        <w:t xml:space="preserve"> Available at : </w:t>
      </w:r>
      <w:hyperlink r:id="rId11" w:history="1">
        <w:r w:rsidR="002D47C5" w:rsidRPr="00A97557">
          <w:rPr>
            <w:rStyle w:val="Hyperlink"/>
            <w:sz w:val="20"/>
            <w:szCs w:val="20"/>
          </w:rPr>
          <w:t>https://hwb.gov.wales/api/storage/177a33a6-7c70-4843-bb63-903e70a04154/teaching-and-learning-in-the-outdoors-the-current-state-of-outdoor-learning-in-schools-in-wales.pdf?utm_source=chatgpt.com</w:t>
        </w:r>
      </w:hyperlink>
      <w:r w:rsidR="002D47C5">
        <w:rPr>
          <w:color w:val="000000"/>
          <w:sz w:val="20"/>
          <w:szCs w:val="20"/>
        </w:rPr>
        <w:t xml:space="preserve"> (Accessed 26 October 2025)</w:t>
      </w:r>
    </w:p>
    <w:p w14:paraId="16721BC3" w14:textId="77777777" w:rsidR="00E5086B" w:rsidRPr="00746065" w:rsidRDefault="00E5086B">
      <w:pPr>
        <w:rPr>
          <w:color w:val="000000"/>
          <w:sz w:val="20"/>
          <w:szCs w:val="20"/>
        </w:rPr>
      </w:pPr>
    </w:p>
    <w:p w14:paraId="34AE266D" w14:textId="4C28FBA1" w:rsidR="00E5086B" w:rsidRDefault="00E5086B">
      <w:pPr>
        <w:rPr>
          <w:rStyle w:val="Emphasis"/>
          <w:i w:val="0"/>
          <w:iCs w:val="0"/>
          <w:color w:val="000000"/>
          <w:sz w:val="20"/>
          <w:szCs w:val="20"/>
        </w:rPr>
      </w:pPr>
      <w:r w:rsidRPr="00746065">
        <w:rPr>
          <w:color w:val="000000"/>
          <w:sz w:val="20"/>
          <w:szCs w:val="20"/>
        </w:rPr>
        <w:t>Hepworth, A., Haddad, H., &amp; Edmonds, C. J. (2024).</w:t>
      </w:r>
      <w:r w:rsidRPr="00746065">
        <w:rPr>
          <w:rStyle w:val="apple-converted-space"/>
          <w:color w:val="000000"/>
          <w:sz w:val="20"/>
          <w:szCs w:val="20"/>
        </w:rPr>
        <w:t> </w:t>
      </w:r>
      <w:r w:rsidRPr="00746065">
        <w:rPr>
          <w:rStyle w:val="Emphasis"/>
          <w:color w:val="000000"/>
          <w:sz w:val="20"/>
          <w:szCs w:val="20"/>
        </w:rPr>
        <w:t>Attending 12 weekly sessions of Forest School improves mood and cooperation in 7–8-year-old children.</w:t>
      </w:r>
      <w:r w:rsidRPr="00746065">
        <w:rPr>
          <w:rStyle w:val="apple-converted-space"/>
          <w:color w:val="000000"/>
          <w:sz w:val="20"/>
          <w:szCs w:val="20"/>
        </w:rPr>
        <w:t> </w:t>
      </w:r>
      <w:r w:rsidRPr="00746065">
        <w:rPr>
          <w:rStyle w:val="Emphasis"/>
          <w:color w:val="000000"/>
          <w:sz w:val="20"/>
          <w:szCs w:val="20"/>
        </w:rPr>
        <w:t>Journal of Adventure Education &amp; Outdoor Learning.</w:t>
      </w:r>
      <w:r w:rsidRPr="00746065">
        <w:rPr>
          <w:rStyle w:val="Emphasis"/>
          <w:color w:val="000000"/>
          <w:sz w:val="20"/>
          <w:szCs w:val="20"/>
        </w:rPr>
        <w:t xml:space="preserve"> </w:t>
      </w:r>
      <w:r w:rsidRPr="00746065">
        <w:rPr>
          <w:rStyle w:val="Emphasis"/>
          <w:i w:val="0"/>
          <w:iCs w:val="0"/>
          <w:color w:val="000000"/>
          <w:sz w:val="20"/>
          <w:szCs w:val="20"/>
        </w:rPr>
        <w:t xml:space="preserve">Available at : </w:t>
      </w:r>
      <w:r w:rsidR="00FE32F7" w:rsidRPr="00746065">
        <w:rPr>
          <w:rStyle w:val="Emphasis"/>
          <w:i w:val="0"/>
          <w:iCs w:val="0"/>
          <w:color w:val="000000"/>
          <w:sz w:val="20"/>
          <w:szCs w:val="20"/>
        </w:rPr>
        <w:fldChar w:fldCharType="begin"/>
      </w:r>
      <w:r w:rsidR="00FE32F7" w:rsidRPr="00746065">
        <w:rPr>
          <w:rStyle w:val="Emphasis"/>
          <w:i w:val="0"/>
          <w:iCs w:val="0"/>
          <w:color w:val="000000"/>
          <w:sz w:val="20"/>
          <w:szCs w:val="20"/>
        </w:rPr>
        <w:instrText>HYPERLINK "</w:instrText>
      </w:r>
      <w:r w:rsidR="00FE32F7" w:rsidRPr="00746065">
        <w:rPr>
          <w:rStyle w:val="Emphasis"/>
          <w:i w:val="0"/>
          <w:iCs w:val="0"/>
          <w:color w:val="000000"/>
          <w:sz w:val="20"/>
          <w:szCs w:val="20"/>
        </w:rPr>
        <w:instrText>https://www.tandfonline.com/doi/full/10.1080/14729679.2024.2393130#abstract</w:instrText>
      </w:r>
      <w:r w:rsidR="00FE32F7" w:rsidRPr="00746065">
        <w:rPr>
          <w:rStyle w:val="Emphasis"/>
          <w:i w:val="0"/>
          <w:iCs w:val="0"/>
          <w:color w:val="000000"/>
          <w:sz w:val="20"/>
          <w:szCs w:val="20"/>
        </w:rPr>
        <w:instrText>"</w:instrText>
      </w:r>
      <w:r w:rsidR="00FE32F7" w:rsidRPr="00746065">
        <w:rPr>
          <w:rStyle w:val="Emphasis"/>
          <w:i w:val="0"/>
          <w:iCs w:val="0"/>
          <w:color w:val="000000"/>
          <w:sz w:val="20"/>
          <w:szCs w:val="20"/>
        </w:rPr>
        <w:fldChar w:fldCharType="separate"/>
      </w:r>
      <w:r w:rsidR="00FE32F7" w:rsidRPr="00746065">
        <w:rPr>
          <w:rStyle w:val="Hyperlink"/>
          <w:sz w:val="20"/>
          <w:szCs w:val="20"/>
        </w:rPr>
        <w:t>https://www.tandfonline.com/doi/full/10.1080/14729679.2024.2393130#abstract</w:t>
      </w:r>
      <w:r w:rsidR="00FE32F7" w:rsidRPr="00746065">
        <w:rPr>
          <w:rStyle w:val="Emphasis"/>
          <w:i w:val="0"/>
          <w:iCs w:val="0"/>
          <w:color w:val="000000"/>
          <w:sz w:val="20"/>
          <w:szCs w:val="20"/>
        </w:rPr>
        <w:fldChar w:fldCharType="end"/>
      </w:r>
      <w:r w:rsidR="00FE32F7" w:rsidRPr="00746065">
        <w:rPr>
          <w:rStyle w:val="Emphasis"/>
          <w:i w:val="0"/>
          <w:iCs w:val="0"/>
          <w:color w:val="000000"/>
          <w:sz w:val="20"/>
          <w:szCs w:val="20"/>
        </w:rPr>
        <w:t xml:space="preserve"> (Accessed 9 October 2025).</w:t>
      </w:r>
    </w:p>
    <w:p w14:paraId="4ABC8E8D" w14:textId="77777777" w:rsidR="00844379" w:rsidRDefault="00844379">
      <w:pPr>
        <w:rPr>
          <w:rStyle w:val="Emphasis"/>
          <w:i w:val="0"/>
          <w:iCs w:val="0"/>
          <w:color w:val="000000"/>
          <w:sz w:val="20"/>
          <w:szCs w:val="20"/>
        </w:rPr>
      </w:pPr>
    </w:p>
    <w:p w14:paraId="5568918C" w14:textId="33E3A7C9" w:rsidR="00844379" w:rsidRPr="00844379" w:rsidRDefault="00844379">
      <w:pPr>
        <w:rPr>
          <w:rStyle w:val="Emphasis"/>
          <w:i w:val="0"/>
          <w:iCs w:val="0"/>
          <w:color w:val="000000"/>
          <w:sz w:val="20"/>
          <w:szCs w:val="20"/>
        </w:rPr>
      </w:pPr>
      <w:r w:rsidRPr="00844379">
        <w:rPr>
          <w:color w:val="000000"/>
          <w:sz w:val="20"/>
          <w:szCs w:val="20"/>
        </w:rPr>
        <w:t>Heineman, T. B. (2022).</w:t>
      </w:r>
      <w:r w:rsidRPr="00844379">
        <w:rPr>
          <w:rStyle w:val="apple-converted-space"/>
          <w:color w:val="000000"/>
          <w:sz w:val="20"/>
          <w:szCs w:val="20"/>
        </w:rPr>
        <w:t> </w:t>
      </w:r>
      <w:r w:rsidRPr="00844379">
        <w:rPr>
          <w:rStyle w:val="Emphasis"/>
          <w:color w:val="000000"/>
          <w:sz w:val="20"/>
          <w:szCs w:val="20"/>
        </w:rPr>
        <w:t>Embracing the Reggio Emilia Approach to Early Childhood Education</w:t>
      </w:r>
      <w:r w:rsidRPr="00844379">
        <w:rPr>
          <w:rStyle w:val="apple-converted-space"/>
          <w:color w:val="000000"/>
          <w:sz w:val="20"/>
          <w:szCs w:val="20"/>
        </w:rPr>
        <w:t> </w:t>
      </w:r>
      <w:r w:rsidRPr="00844379">
        <w:rPr>
          <w:color w:val="000000"/>
          <w:sz w:val="20"/>
          <w:szCs w:val="20"/>
        </w:rPr>
        <w:t>(Master’s thesis). Marshall University.</w:t>
      </w:r>
      <w:r>
        <w:rPr>
          <w:color w:val="000000"/>
          <w:sz w:val="20"/>
          <w:szCs w:val="20"/>
        </w:rPr>
        <w:t xml:space="preserve"> Available at : </w:t>
      </w:r>
      <w:r w:rsidR="005653DD">
        <w:rPr>
          <w:color w:val="000000"/>
          <w:sz w:val="20"/>
          <w:szCs w:val="20"/>
        </w:rPr>
        <w:fldChar w:fldCharType="begin"/>
      </w:r>
      <w:r w:rsidR="005653DD">
        <w:rPr>
          <w:color w:val="000000"/>
          <w:sz w:val="20"/>
          <w:szCs w:val="20"/>
        </w:rPr>
        <w:instrText>HYPERLINK "</w:instrText>
      </w:r>
      <w:r w:rsidR="005653DD" w:rsidRPr="005653DD">
        <w:rPr>
          <w:color w:val="000000"/>
          <w:sz w:val="20"/>
          <w:szCs w:val="20"/>
        </w:rPr>
        <w:instrText>https://mds.marshall.edu/cgi/viewcontent.cgi?article=2445&amp;context=etd&amp;utm_source=chatgpt.com</w:instrText>
      </w:r>
      <w:r w:rsidR="005653DD">
        <w:rPr>
          <w:color w:val="000000"/>
          <w:sz w:val="20"/>
          <w:szCs w:val="20"/>
        </w:rPr>
        <w:instrText>"</w:instrText>
      </w:r>
      <w:r w:rsidR="005653DD">
        <w:rPr>
          <w:color w:val="000000"/>
          <w:sz w:val="20"/>
          <w:szCs w:val="20"/>
        </w:rPr>
        <w:fldChar w:fldCharType="separate"/>
      </w:r>
      <w:r w:rsidR="005653DD" w:rsidRPr="00A97557">
        <w:rPr>
          <w:rStyle w:val="Hyperlink"/>
          <w:sz w:val="20"/>
          <w:szCs w:val="20"/>
        </w:rPr>
        <w:t>https://mds.marshall.edu/cgi/viewcontent.cgi?article=2445&amp;context=etd&amp;utm_source=chatgpt.com</w:t>
      </w:r>
      <w:r w:rsidR="005653DD">
        <w:rPr>
          <w:color w:val="000000"/>
          <w:sz w:val="20"/>
          <w:szCs w:val="20"/>
        </w:rPr>
        <w:fldChar w:fldCharType="end"/>
      </w:r>
      <w:r w:rsidR="005653DD">
        <w:rPr>
          <w:color w:val="000000"/>
          <w:sz w:val="20"/>
          <w:szCs w:val="20"/>
        </w:rPr>
        <w:t xml:space="preserve"> (Accessed 23 October 2025).</w:t>
      </w:r>
    </w:p>
    <w:p w14:paraId="666855D7" w14:textId="77777777" w:rsidR="009C4E40" w:rsidRPr="00746065" w:rsidRDefault="009C4E40">
      <w:pPr>
        <w:rPr>
          <w:rStyle w:val="Emphasis"/>
          <w:i w:val="0"/>
          <w:iCs w:val="0"/>
          <w:color w:val="000000"/>
          <w:sz w:val="20"/>
          <w:szCs w:val="20"/>
        </w:rPr>
      </w:pPr>
    </w:p>
    <w:p w14:paraId="0596B605" w14:textId="6922D0CF" w:rsidR="009C4E40" w:rsidRDefault="009C4E40">
      <w:pPr>
        <w:rPr>
          <w:color w:val="000000"/>
          <w:sz w:val="20"/>
          <w:szCs w:val="20"/>
        </w:rPr>
      </w:pPr>
      <w:r w:rsidRPr="00746065">
        <w:rPr>
          <w:color w:val="000000"/>
          <w:sz w:val="20"/>
          <w:szCs w:val="20"/>
        </w:rPr>
        <w:t>McCree, M., Cutting, R., &amp; Sherwin, D. (2018).</w:t>
      </w:r>
      <w:r w:rsidRPr="00746065">
        <w:rPr>
          <w:rStyle w:val="apple-converted-space"/>
          <w:color w:val="000000"/>
          <w:sz w:val="20"/>
          <w:szCs w:val="20"/>
        </w:rPr>
        <w:t> </w:t>
      </w:r>
      <w:r w:rsidRPr="00746065">
        <w:rPr>
          <w:rStyle w:val="Emphasis"/>
          <w:color w:val="000000"/>
          <w:sz w:val="20"/>
          <w:szCs w:val="20"/>
        </w:rPr>
        <w:t>The impact of Forest School on the development of children from disadvantaged backgrounds.</w:t>
      </w:r>
      <w:r w:rsidRPr="00746065">
        <w:rPr>
          <w:rStyle w:val="apple-converted-space"/>
          <w:color w:val="000000"/>
          <w:sz w:val="20"/>
          <w:szCs w:val="20"/>
        </w:rPr>
        <w:t> </w:t>
      </w:r>
      <w:r w:rsidRPr="00746065">
        <w:rPr>
          <w:rStyle w:val="Emphasis"/>
          <w:color w:val="000000"/>
          <w:sz w:val="20"/>
          <w:szCs w:val="20"/>
        </w:rPr>
        <w:t>Early Child Development and Care, 188</w:t>
      </w:r>
      <w:r w:rsidRPr="00746065">
        <w:rPr>
          <w:color w:val="000000"/>
          <w:sz w:val="20"/>
          <w:szCs w:val="20"/>
        </w:rPr>
        <w:t>(5–6), 742–753.</w:t>
      </w:r>
      <w:r w:rsidRPr="00746065">
        <w:rPr>
          <w:color w:val="000000"/>
          <w:sz w:val="20"/>
          <w:szCs w:val="20"/>
        </w:rPr>
        <w:t xml:space="preserve"> Avai</w:t>
      </w:r>
      <w:r w:rsidR="00746065" w:rsidRPr="00746065">
        <w:rPr>
          <w:color w:val="000000"/>
          <w:sz w:val="20"/>
          <w:szCs w:val="20"/>
        </w:rPr>
        <w:t xml:space="preserve">lable at : </w:t>
      </w:r>
      <w:r w:rsidR="00746065" w:rsidRPr="00746065">
        <w:rPr>
          <w:color w:val="000000"/>
          <w:sz w:val="20"/>
          <w:szCs w:val="20"/>
        </w:rPr>
        <w:fldChar w:fldCharType="begin"/>
      </w:r>
      <w:r w:rsidR="00746065" w:rsidRPr="00746065">
        <w:rPr>
          <w:color w:val="000000"/>
          <w:sz w:val="20"/>
          <w:szCs w:val="20"/>
        </w:rPr>
        <w:instrText>HYPERLINK "</w:instrText>
      </w:r>
      <w:r w:rsidR="00746065" w:rsidRPr="00746065">
        <w:rPr>
          <w:color w:val="000000"/>
          <w:sz w:val="20"/>
          <w:szCs w:val="20"/>
        </w:rPr>
        <w:instrText>https://www.tandfonline.com/doi/full/10.1080/03004430.2018.1446430#d1e223</w:instrText>
      </w:r>
      <w:r w:rsidR="00746065" w:rsidRPr="00746065">
        <w:rPr>
          <w:color w:val="000000"/>
          <w:sz w:val="20"/>
          <w:szCs w:val="20"/>
        </w:rPr>
        <w:instrText>"</w:instrText>
      </w:r>
      <w:r w:rsidR="00746065" w:rsidRPr="00746065">
        <w:rPr>
          <w:color w:val="000000"/>
          <w:sz w:val="20"/>
          <w:szCs w:val="20"/>
        </w:rPr>
        <w:fldChar w:fldCharType="separate"/>
      </w:r>
      <w:r w:rsidR="00746065" w:rsidRPr="00746065">
        <w:rPr>
          <w:rStyle w:val="Hyperlink"/>
          <w:sz w:val="20"/>
          <w:szCs w:val="20"/>
        </w:rPr>
        <w:t>https://www.tandfonline.com/doi/full/10.1080/03004430.2018.1446430#d1e223</w:t>
      </w:r>
      <w:r w:rsidR="00746065" w:rsidRPr="00746065">
        <w:rPr>
          <w:color w:val="000000"/>
          <w:sz w:val="20"/>
          <w:szCs w:val="20"/>
        </w:rPr>
        <w:fldChar w:fldCharType="end"/>
      </w:r>
      <w:r w:rsidR="00746065" w:rsidRPr="00746065">
        <w:rPr>
          <w:color w:val="000000"/>
          <w:sz w:val="20"/>
          <w:szCs w:val="20"/>
        </w:rPr>
        <w:t xml:space="preserve"> (Accessed 9 October 2025).</w:t>
      </w:r>
    </w:p>
    <w:p w14:paraId="11C82403" w14:textId="77777777" w:rsidR="00607BAE" w:rsidRDefault="00607BAE">
      <w:pPr>
        <w:rPr>
          <w:color w:val="000000"/>
          <w:sz w:val="20"/>
          <w:szCs w:val="20"/>
        </w:rPr>
      </w:pPr>
    </w:p>
    <w:p w14:paraId="76AD4533" w14:textId="281917E7" w:rsidR="00607BAE" w:rsidRPr="00607BAE" w:rsidRDefault="00607BAE">
      <w:pPr>
        <w:rPr>
          <w:color w:val="000000"/>
          <w:sz w:val="20"/>
          <w:szCs w:val="20"/>
        </w:rPr>
      </w:pPr>
      <w:r w:rsidRPr="00607BAE">
        <w:rPr>
          <w:color w:val="000000"/>
          <w:sz w:val="20"/>
          <w:szCs w:val="20"/>
        </w:rPr>
        <w:t>Malaguzzi, L. (1998).</w:t>
      </w:r>
      <w:r w:rsidRPr="00607BAE">
        <w:rPr>
          <w:rStyle w:val="apple-converted-space"/>
          <w:color w:val="000000"/>
          <w:sz w:val="20"/>
          <w:szCs w:val="20"/>
        </w:rPr>
        <w:t> </w:t>
      </w:r>
      <w:r w:rsidRPr="00607BAE">
        <w:rPr>
          <w:rStyle w:val="Emphasis"/>
          <w:color w:val="000000"/>
          <w:sz w:val="20"/>
          <w:szCs w:val="20"/>
        </w:rPr>
        <w:t>History, Ideas, and Basic Philosophy: An Interview with Lella Gandini.</w:t>
      </w:r>
      <w:r w:rsidRPr="00607BAE">
        <w:rPr>
          <w:rStyle w:val="apple-converted-space"/>
          <w:color w:val="000000"/>
          <w:sz w:val="20"/>
          <w:szCs w:val="20"/>
        </w:rPr>
        <w:t> </w:t>
      </w:r>
      <w:r w:rsidRPr="00607BAE">
        <w:rPr>
          <w:color w:val="000000"/>
          <w:sz w:val="20"/>
          <w:szCs w:val="20"/>
        </w:rPr>
        <w:t>In C. Edwards, L. Gandini, &amp; G. Forman (Eds.),</w:t>
      </w:r>
      <w:r w:rsidRPr="00607BAE">
        <w:rPr>
          <w:rStyle w:val="apple-converted-space"/>
          <w:color w:val="000000"/>
          <w:sz w:val="20"/>
          <w:szCs w:val="20"/>
        </w:rPr>
        <w:t> </w:t>
      </w:r>
      <w:r w:rsidRPr="00607BAE">
        <w:rPr>
          <w:rStyle w:val="Emphasis"/>
          <w:color w:val="000000"/>
          <w:sz w:val="20"/>
          <w:szCs w:val="20"/>
        </w:rPr>
        <w:t>The Hundred Languages of Children: The Reggio Emilia Approach—Advanced Reflections</w:t>
      </w:r>
      <w:r w:rsidRPr="00607BAE">
        <w:rPr>
          <w:rStyle w:val="apple-converted-space"/>
          <w:color w:val="000000"/>
          <w:sz w:val="20"/>
          <w:szCs w:val="20"/>
        </w:rPr>
        <w:t> </w:t>
      </w:r>
      <w:r w:rsidRPr="00607BAE">
        <w:rPr>
          <w:color w:val="000000"/>
          <w:sz w:val="20"/>
          <w:szCs w:val="20"/>
        </w:rPr>
        <w:t>(2nd ed., pp. 49–97). Ablex Publishing.</w:t>
      </w:r>
      <w:r>
        <w:rPr>
          <w:color w:val="000000"/>
          <w:sz w:val="20"/>
          <w:szCs w:val="20"/>
        </w:rPr>
        <w:t xml:space="preserve"> </w:t>
      </w:r>
      <w:r w:rsidR="00AC24C6">
        <w:rPr>
          <w:color w:val="000000"/>
          <w:sz w:val="20"/>
          <w:szCs w:val="20"/>
        </w:rPr>
        <w:t xml:space="preserve">Available at: </w:t>
      </w:r>
      <w:hyperlink r:id="rId12" w:history="1">
        <w:r w:rsidR="00AC24C6" w:rsidRPr="00A97557">
          <w:rPr>
            <w:rStyle w:val="Hyperlink"/>
            <w:sz w:val="20"/>
            <w:szCs w:val="20"/>
          </w:rPr>
          <w:t>https://files.eric.ed.gov/fulltext/ED441602.pdf</w:t>
        </w:r>
      </w:hyperlink>
      <w:r w:rsidR="00AC24C6">
        <w:rPr>
          <w:color w:val="000000"/>
          <w:sz w:val="20"/>
          <w:szCs w:val="20"/>
        </w:rPr>
        <w:t xml:space="preserve"> (Accessed </w:t>
      </w:r>
      <w:r w:rsidR="00766C4E">
        <w:rPr>
          <w:color w:val="000000"/>
          <w:sz w:val="20"/>
          <w:szCs w:val="20"/>
        </w:rPr>
        <w:t>23 October 2025).</w:t>
      </w:r>
    </w:p>
    <w:p w14:paraId="0699D7E6" w14:textId="77777777" w:rsidR="00FA716A" w:rsidRDefault="00FA716A">
      <w:pPr>
        <w:rPr>
          <w:color w:val="000000"/>
          <w:sz w:val="20"/>
          <w:szCs w:val="20"/>
        </w:rPr>
      </w:pPr>
    </w:p>
    <w:p w14:paraId="6494242D" w14:textId="77777777" w:rsidR="00607BAE" w:rsidRDefault="00607BAE">
      <w:pPr>
        <w:rPr>
          <w:color w:val="000000"/>
          <w:sz w:val="20"/>
          <w:szCs w:val="20"/>
        </w:rPr>
      </w:pPr>
    </w:p>
    <w:p w14:paraId="257C6513" w14:textId="03F65FC5" w:rsidR="00FA716A" w:rsidRDefault="00FA716A">
      <w:pPr>
        <w:rPr>
          <w:rStyle w:val="Emphasis"/>
          <w:i w:val="0"/>
          <w:iCs w:val="0"/>
          <w:color w:val="000000"/>
          <w:sz w:val="20"/>
          <w:szCs w:val="20"/>
        </w:rPr>
      </w:pPr>
      <w:r w:rsidRPr="00FA716A">
        <w:rPr>
          <w:color w:val="000000"/>
          <w:sz w:val="20"/>
          <w:szCs w:val="20"/>
        </w:rPr>
        <w:t>NDNA Cymru. (2025).</w:t>
      </w:r>
      <w:r w:rsidRPr="00FA716A">
        <w:rPr>
          <w:rStyle w:val="apple-converted-space"/>
          <w:color w:val="000000"/>
          <w:sz w:val="20"/>
          <w:szCs w:val="20"/>
        </w:rPr>
        <w:t> </w:t>
      </w:r>
      <w:r w:rsidRPr="00FA716A">
        <w:rPr>
          <w:rStyle w:val="Emphasis"/>
          <w:color w:val="000000"/>
          <w:sz w:val="20"/>
          <w:szCs w:val="20"/>
        </w:rPr>
        <w:t>Play and play-based learning: The outdoor environment.</w:t>
      </w:r>
      <w:r>
        <w:rPr>
          <w:rStyle w:val="Emphasis"/>
          <w:color w:val="000000"/>
          <w:sz w:val="20"/>
          <w:szCs w:val="20"/>
        </w:rPr>
        <w:t xml:space="preserve"> </w:t>
      </w:r>
      <w:r>
        <w:rPr>
          <w:rStyle w:val="Emphasis"/>
          <w:i w:val="0"/>
          <w:iCs w:val="0"/>
          <w:color w:val="000000"/>
          <w:sz w:val="20"/>
          <w:szCs w:val="20"/>
        </w:rPr>
        <w:t xml:space="preserve">Available at : </w:t>
      </w:r>
      <w:r w:rsidR="002E711F">
        <w:rPr>
          <w:rStyle w:val="Emphasis"/>
          <w:i w:val="0"/>
          <w:iCs w:val="0"/>
          <w:color w:val="000000"/>
          <w:sz w:val="20"/>
          <w:szCs w:val="20"/>
        </w:rPr>
        <w:fldChar w:fldCharType="begin"/>
      </w:r>
      <w:r w:rsidR="002E711F">
        <w:rPr>
          <w:rStyle w:val="Emphasis"/>
          <w:i w:val="0"/>
          <w:iCs w:val="0"/>
          <w:color w:val="000000"/>
          <w:sz w:val="20"/>
          <w:szCs w:val="20"/>
        </w:rPr>
        <w:instrText>HYPERLINK "</w:instrText>
      </w:r>
      <w:r w:rsidR="002E711F" w:rsidRPr="002E711F">
        <w:rPr>
          <w:rStyle w:val="Emphasis"/>
          <w:i w:val="0"/>
          <w:iCs w:val="0"/>
          <w:color w:val="000000"/>
          <w:sz w:val="20"/>
          <w:szCs w:val="20"/>
        </w:rPr>
        <w:instrText>https://ndna.org.uk/ndna-cymru/curriculum-for-wales/</w:instrText>
      </w:r>
      <w:r w:rsidR="002E711F">
        <w:rPr>
          <w:rStyle w:val="Emphasis"/>
          <w:i w:val="0"/>
          <w:iCs w:val="0"/>
          <w:color w:val="000000"/>
          <w:sz w:val="20"/>
          <w:szCs w:val="20"/>
        </w:rPr>
        <w:instrText>"</w:instrText>
      </w:r>
      <w:r w:rsidR="002E711F">
        <w:rPr>
          <w:rStyle w:val="Emphasis"/>
          <w:i w:val="0"/>
          <w:iCs w:val="0"/>
          <w:color w:val="000000"/>
          <w:sz w:val="20"/>
          <w:szCs w:val="20"/>
        </w:rPr>
        <w:fldChar w:fldCharType="separate"/>
      </w:r>
      <w:r w:rsidR="002E711F" w:rsidRPr="00A97557">
        <w:rPr>
          <w:rStyle w:val="Hyperlink"/>
          <w:sz w:val="20"/>
          <w:szCs w:val="20"/>
        </w:rPr>
        <w:t>https://ndna.org.uk/ndna-cymru/curriculum-for-wales/</w:t>
      </w:r>
      <w:r w:rsidR="002E711F">
        <w:rPr>
          <w:rStyle w:val="Emphasis"/>
          <w:i w:val="0"/>
          <w:iCs w:val="0"/>
          <w:color w:val="000000"/>
          <w:sz w:val="20"/>
          <w:szCs w:val="20"/>
        </w:rPr>
        <w:fldChar w:fldCharType="end"/>
      </w:r>
      <w:r w:rsidR="002E711F">
        <w:rPr>
          <w:rStyle w:val="Emphasis"/>
          <w:i w:val="0"/>
          <w:iCs w:val="0"/>
          <w:color w:val="000000"/>
          <w:sz w:val="20"/>
          <w:szCs w:val="20"/>
        </w:rPr>
        <w:t xml:space="preserve"> (Accessed 20 October 2025).</w:t>
      </w:r>
    </w:p>
    <w:p w14:paraId="6595E272" w14:textId="77777777" w:rsidR="001157B3" w:rsidRDefault="001157B3">
      <w:pPr>
        <w:rPr>
          <w:rStyle w:val="Emphasis"/>
          <w:i w:val="0"/>
          <w:iCs w:val="0"/>
          <w:color w:val="000000"/>
          <w:sz w:val="20"/>
          <w:szCs w:val="20"/>
        </w:rPr>
      </w:pPr>
    </w:p>
    <w:p w14:paraId="6FA54C86" w14:textId="3A825246" w:rsidR="001157B3" w:rsidRPr="001157B3" w:rsidRDefault="001157B3">
      <w:pPr>
        <w:rPr>
          <w:rStyle w:val="Emphasis"/>
          <w:i w:val="0"/>
          <w:iCs w:val="0"/>
          <w:color w:val="000000"/>
          <w:sz w:val="20"/>
          <w:szCs w:val="20"/>
        </w:rPr>
      </w:pPr>
      <w:r w:rsidRPr="001157B3">
        <w:rPr>
          <w:color w:val="000000"/>
          <w:sz w:val="20"/>
          <w:szCs w:val="20"/>
        </w:rPr>
        <w:t>OECD. (2024).</w:t>
      </w:r>
      <w:r w:rsidRPr="001157B3">
        <w:rPr>
          <w:rStyle w:val="apple-converted-space"/>
          <w:color w:val="000000"/>
          <w:sz w:val="20"/>
          <w:szCs w:val="20"/>
        </w:rPr>
        <w:t> </w:t>
      </w:r>
      <w:r w:rsidRPr="001157B3">
        <w:rPr>
          <w:rStyle w:val="Emphasis"/>
          <w:color w:val="000000"/>
          <w:sz w:val="20"/>
          <w:szCs w:val="20"/>
        </w:rPr>
        <w:t>Achieving the New Curriculum for Wales: Implementation Review and Next Steps.</w:t>
      </w:r>
      <w:r>
        <w:rPr>
          <w:rStyle w:val="Emphasis"/>
          <w:color w:val="000000"/>
          <w:sz w:val="20"/>
          <w:szCs w:val="20"/>
        </w:rPr>
        <w:t xml:space="preserve"> </w:t>
      </w:r>
      <w:r>
        <w:rPr>
          <w:rStyle w:val="Emphasis"/>
          <w:i w:val="0"/>
          <w:iCs w:val="0"/>
          <w:color w:val="000000"/>
          <w:sz w:val="20"/>
          <w:szCs w:val="20"/>
        </w:rPr>
        <w:t>Available a</w:t>
      </w:r>
      <w:r w:rsidR="00D27584">
        <w:rPr>
          <w:rStyle w:val="Emphasis"/>
          <w:i w:val="0"/>
          <w:iCs w:val="0"/>
          <w:color w:val="000000"/>
          <w:sz w:val="20"/>
          <w:szCs w:val="20"/>
        </w:rPr>
        <w:t xml:space="preserve">t: </w:t>
      </w:r>
      <w:r w:rsidR="00D27584">
        <w:rPr>
          <w:rStyle w:val="Emphasis"/>
          <w:i w:val="0"/>
          <w:iCs w:val="0"/>
          <w:color w:val="000000"/>
          <w:sz w:val="20"/>
          <w:szCs w:val="20"/>
        </w:rPr>
        <w:fldChar w:fldCharType="begin"/>
      </w:r>
      <w:r w:rsidR="00D27584">
        <w:rPr>
          <w:rStyle w:val="Emphasis"/>
          <w:i w:val="0"/>
          <w:iCs w:val="0"/>
          <w:color w:val="000000"/>
          <w:sz w:val="20"/>
          <w:szCs w:val="20"/>
        </w:rPr>
        <w:instrText>HYPERLINK "</w:instrText>
      </w:r>
      <w:r w:rsidR="00D27584" w:rsidRPr="00D27584">
        <w:rPr>
          <w:rStyle w:val="Emphasis"/>
          <w:i w:val="0"/>
          <w:iCs w:val="0"/>
          <w:color w:val="000000"/>
          <w:sz w:val="20"/>
          <w:szCs w:val="20"/>
        </w:rPr>
        <w:instrText>https://www.oecd.org/en/about/directorates/directorate-for-education-and-skills.html</w:instrText>
      </w:r>
      <w:r w:rsidR="00D27584">
        <w:rPr>
          <w:rStyle w:val="Emphasis"/>
          <w:i w:val="0"/>
          <w:iCs w:val="0"/>
          <w:color w:val="000000"/>
          <w:sz w:val="20"/>
          <w:szCs w:val="20"/>
        </w:rPr>
        <w:instrText>"</w:instrText>
      </w:r>
      <w:r w:rsidR="00D27584">
        <w:rPr>
          <w:rStyle w:val="Emphasis"/>
          <w:i w:val="0"/>
          <w:iCs w:val="0"/>
          <w:color w:val="000000"/>
          <w:sz w:val="20"/>
          <w:szCs w:val="20"/>
        </w:rPr>
        <w:fldChar w:fldCharType="separate"/>
      </w:r>
      <w:r w:rsidR="00D27584" w:rsidRPr="00A97557">
        <w:rPr>
          <w:rStyle w:val="Hyperlink"/>
          <w:sz w:val="20"/>
          <w:szCs w:val="20"/>
        </w:rPr>
        <w:t>https://www.oecd.org/en/about/directorates/directorate-for-education-and-skills.html</w:t>
      </w:r>
      <w:r w:rsidR="00D27584">
        <w:rPr>
          <w:rStyle w:val="Emphasis"/>
          <w:i w:val="0"/>
          <w:iCs w:val="0"/>
          <w:color w:val="000000"/>
          <w:sz w:val="20"/>
          <w:szCs w:val="20"/>
        </w:rPr>
        <w:fldChar w:fldCharType="end"/>
      </w:r>
      <w:r w:rsidR="00D27584">
        <w:rPr>
          <w:rStyle w:val="Emphasis"/>
          <w:i w:val="0"/>
          <w:iCs w:val="0"/>
          <w:color w:val="000000"/>
          <w:sz w:val="20"/>
          <w:szCs w:val="20"/>
        </w:rPr>
        <w:t xml:space="preserve"> (Accessed 26 October 2025).</w:t>
      </w:r>
    </w:p>
    <w:p w14:paraId="23C04482" w14:textId="77777777" w:rsidR="00671923" w:rsidRDefault="00671923">
      <w:pPr>
        <w:rPr>
          <w:rFonts w:ascii="-webkit-standard" w:hAnsi="-webkit-standard"/>
          <w:color w:val="000000"/>
          <w:sz w:val="27"/>
          <w:szCs w:val="27"/>
        </w:rPr>
      </w:pPr>
    </w:p>
    <w:p w14:paraId="0CE6CCAF" w14:textId="4F0A7F24" w:rsidR="00671923" w:rsidRPr="00671923" w:rsidRDefault="00671923">
      <w:pPr>
        <w:rPr>
          <w:rStyle w:val="Emphasis"/>
          <w:i w:val="0"/>
          <w:iCs w:val="0"/>
          <w:color w:val="000000"/>
          <w:sz w:val="20"/>
          <w:szCs w:val="20"/>
        </w:rPr>
      </w:pPr>
      <w:r w:rsidRPr="00671923">
        <w:rPr>
          <w:color w:val="000000"/>
          <w:sz w:val="20"/>
          <w:szCs w:val="20"/>
        </w:rPr>
        <w:t>Rinaldi, C. (2006).</w:t>
      </w:r>
      <w:r w:rsidRPr="00671923">
        <w:rPr>
          <w:rStyle w:val="apple-converted-space"/>
          <w:color w:val="000000"/>
          <w:sz w:val="20"/>
          <w:szCs w:val="20"/>
        </w:rPr>
        <w:t> </w:t>
      </w:r>
      <w:r w:rsidRPr="00671923">
        <w:rPr>
          <w:rStyle w:val="Emphasis"/>
          <w:color w:val="000000"/>
          <w:sz w:val="20"/>
          <w:szCs w:val="20"/>
        </w:rPr>
        <w:t>In Dialogue with Reggio Emilia: Listening, Researching and Learning.</w:t>
      </w:r>
      <w:r w:rsidRPr="00671923">
        <w:rPr>
          <w:rStyle w:val="apple-converted-space"/>
          <w:color w:val="000000"/>
          <w:sz w:val="20"/>
          <w:szCs w:val="20"/>
        </w:rPr>
        <w:t> </w:t>
      </w:r>
      <w:r w:rsidRPr="00671923">
        <w:rPr>
          <w:color w:val="000000"/>
          <w:sz w:val="20"/>
          <w:szCs w:val="20"/>
        </w:rPr>
        <w:t>Routledge.</w:t>
      </w:r>
      <w:r>
        <w:rPr>
          <w:color w:val="000000"/>
          <w:sz w:val="20"/>
          <w:szCs w:val="20"/>
        </w:rPr>
        <w:t xml:space="preserve"> </w:t>
      </w:r>
      <w:r w:rsidR="0085337D">
        <w:rPr>
          <w:color w:val="000000"/>
          <w:sz w:val="20"/>
          <w:szCs w:val="20"/>
        </w:rPr>
        <w:t xml:space="preserve">Available at : </w:t>
      </w:r>
      <w:r w:rsidR="00866F0C">
        <w:rPr>
          <w:color w:val="000000"/>
          <w:sz w:val="20"/>
          <w:szCs w:val="20"/>
        </w:rPr>
        <w:fldChar w:fldCharType="begin"/>
      </w:r>
      <w:r w:rsidR="00866F0C">
        <w:rPr>
          <w:color w:val="000000"/>
          <w:sz w:val="20"/>
          <w:szCs w:val="20"/>
        </w:rPr>
        <w:instrText>HYPERLINK "</w:instrText>
      </w:r>
      <w:r w:rsidR="00866F0C" w:rsidRPr="00866F0C">
        <w:rPr>
          <w:color w:val="000000"/>
          <w:sz w:val="20"/>
          <w:szCs w:val="20"/>
        </w:rPr>
        <w:instrText>https://www.taylorfrancis.com/books/mono/10.4324/9780367854539/dialogue-reggio-emilia-carlina-rinaldi</w:instrText>
      </w:r>
      <w:r w:rsidR="00866F0C">
        <w:rPr>
          <w:color w:val="000000"/>
          <w:sz w:val="20"/>
          <w:szCs w:val="20"/>
        </w:rPr>
        <w:instrText>"</w:instrText>
      </w:r>
      <w:r w:rsidR="00866F0C">
        <w:rPr>
          <w:color w:val="000000"/>
          <w:sz w:val="20"/>
          <w:szCs w:val="20"/>
        </w:rPr>
        <w:fldChar w:fldCharType="separate"/>
      </w:r>
      <w:r w:rsidR="00866F0C" w:rsidRPr="00A97557">
        <w:rPr>
          <w:rStyle w:val="Hyperlink"/>
          <w:sz w:val="20"/>
          <w:szCs w:val="20"/>
        </w:rPr>
        <w:t>https://www.taylorfrancis.com/books/mono/10.4324/9780367854539/dialogue-reggio-emilia-carlina-rinaldi</w:t>
      </w:r>
      <w:r w:rsidR="00866F0C">
        <w:rPr>
          <w:color w:val="000000"/>
          <w:sz w:val="20"/>
          <w:szCs w:val="20"/>
        </w:rPr>
        <w:fldChar w:fldCharType="end"/>
      </w:r>
      <w:r w:rsidR="00866F0C">
        <w:rPr>
          <w:color w:val="000000"/>
          <w:sz w:val="20"/>
          <w:szCs w:val="20"/>
        </w:rPr>
        <w:t xml:space="preserve"> </w:t>
      </w:r>
      <w:r w:rsidR="00FB4A1A">
        <w:rPr>
          <w:color w:val="000000"/>
          <w:sz w:val="20"/>
          <w:szCs w:val="20"/>
        </w:rPr>
        <w:t xml:space="preserve"> (Accessed 23 October 2025).</w:t>
      </w:r>
    </w:p>
    <w:p w14:paraId="7C2147A3" w14:textId="77777777" w:rsidR="00671923" w:rsidRPr="00FA716A" w:rsidRDefault="00671923">
      <w:pPr>
        <w:rPr>
          <w:color w:val="000000" w:themeColor="text1"/>
          <w:sz w:val="20"/>
          <w:szCs w:val="20"/>
        </w:rPr>
      </w:pPr>
    </w:p>
    <w:p w14:paraId="294EE384" w14:textId="77777777" w:rsidR="001A5CC9" w:rsidRDefault="0064596A" w:rsidP="001A5CC9">
      <w:pPr>
        <w:rPr>
          <w:color w:val="000000"/>
          <w:sz w:val="20"/>
          <w:szCs w:val="20"/>
        </w:rPr>
      </w:pPr>
      <w:r w:rsidRPr="00746065">
        <w:rPr>
          <w:color w:val="000000"/>
          <w:sz w:val="20"/>
          <w:szCs w:val="20"/>
        </w:rPr>
        <w:t>Knight, S. (2016).</w:t>
      </w:r>
      <w:r w:rsidRPr="00746065">
        <w:rPr>
          <w:rStyle w:val="apple-converted-space"/>
          <w:color w:val="000000"/>
          <w:sz w:val="20"/>
          <w:szCs w:val="20"/>
        </w:rPr>
        <w:t> </w:t>
      </w:r>
      <w:r w:rsidRPr="00746065">
        <w:rPr>
          <w:rStyle w:val="Emphasis"/>
          <w:color w:val="000000"/>
          <w:sz w:val="20"/>
          <w:szCs w:val="20"/>
        </w:rPr>
        <w:t>Forest School in Practice: For All Ages</w:t>
      </w:r>
      <w:r w:rsidRPr="00746065">
        <w:rPr>
          <w:color w:val="000000"/>
          <w:sz w:val="20"/>
          <w:szCs w:val="20"/>
        </w:rPr>
        <w:t>. Sage Publications.</w:t>
      </w:r>
    </w:p>
    <w:p w14:paraId="077E8704" w14:textId="77777777" w:rsidR="007766EE" w:rsidRDefault="007766EE" w:rsidP="001A5CC9">
      <w:pPr>
        <w:rPr>
          <w:color w:val="000000"/>
          <w:sz w:val="20"/>
          <w:szCs w:val="20"/>
        </w:rPr>
      </w:pPr>
    </w:p>
    <w:p w14:paraId="6B870BB1" w14:textId="176758E5" w:rsidR="007766EE" w:rsidRPr="009568DC" w:rsidRDefault="009568DC" w:rsidP="001A5CC9">
      <w:pPr>
        <w:rPr>
          <w:color w:val="000000"/>
          <w:sz w:val="20"/>
          <w:szCs w:val="20"/>
        </w:rPr>
      </w:pPr>
      <w:r w:rsidRPr="009568DC">
        <w:rPr>
          <w:color w:val="000000"/>
          <w:sz w:val="20"/>
          <w:szCs w:val="20"/>
        </w:rPr>
        <w:t>Kelly, A. V. (2009).</w:t>
      </w:r>
      <w:r w:rsidRPr="009568DC">
        <w:rPr>
          <w:rStyle w:val="apple-converted-space"/>
          <w:color w:val="000000"/>
          <w:sz w:val="20"/>
          <w:szCs w:val="20"/>
        </w:rPr>
        <w:t> </w:t>
      </w:r>
      <w:r w:rsidRPr="009568DC">
        <w:rPr>
          <w:rStyle w:val="Emphasis"/>
          <w:color w:val="000000"/>
          <w:sz w:val="20"/>
          <w:szCs w:val="20"/>
        </w:rPr>
        <w:t>The Curriculum: Theory and Practice</w:t>
      </w:r>
      <w:r w:rsidRPr="009568DC">
        <w:rPr>
          <w:rStyle w:val="apple-converted-space"/>
          <w:color w:val="000000"/>
          <w:sz w:val="20"/>
          <w:szCs w:val="20"/>
        </w:rPr>
        <w:t> </w:t>
      </w:r>
      <w:r w:rsidRPr="009568DC">
        <w:rPr>
          <w:color w:val="000000"/>
          <w:sz w:val="20"/>
          <w:szCs w:val="20"/>
        </w:rPr>
        <w:t>(6th ed.). Sage Publications</w:t>
      </w:r>
    </w:p>
    <w:p w14:paraId="5525AFEE" w14:textId="77777777" w:rsidR="001A5CC9" w:rsidRDefault="001A5CC9" w:rsidP="001A5CC9">
      <w:pPr>
        <w:rPr>
          <w:color w:val="000000"/>
          <w:sz w:val="20"/>
          <w:szCs w:val="20"/>
        </w:rPr>
      </w:pPr>
    </w:p>
    <w:p w14:paraId="64609A06" w14:textId="527B096E" w:rsidR="001A5CC9" w:rsidRPr="001A5CC9" w:rsidRDefault="00FD2063" w:rsidP="001A5CC9">
      <w:pPr>
        <w:rPr>
          <w:color w:val="000000"/>
          <w:sz w:val="20"/>
          <w:szCs w:val="20"/>
        </w:rPr>
      </w:pPr>
      <w:r>
        <w:rPr>
          <w:color w:val="000000"/>
          <w:sz w:val="20"/>
          <w:szCs w:val="20"/>
        </w:rPr>
        <w:lastRenderedPageBreak/>
        <w:t xml:space="preserve">Lottiemakes (2023) </w:t>
      </w:r>
      <w:r w:rsidR="001A5CC9" w:rsidRPr="001A5CC9">
        <w:rPr>
          <w:rFonts w:ascii="IBM Plex Sans" w:eastAsia="Times New Roman" w:hAnsi="IBM Plex Sans" w:cs="Times New Roman"/>
          <w:i/>
          <w:iCs/>
          <w:color w:val="181818"/>
          <w:kern w:val="36"/>
          <w:sz w:val="20"/>
          <w:szCs w:val="20"/>
          <w:lang w:val="en-GB" w:eastAsia="en-GB"/>
          <w14:ligatures w14:val="none"/>
        </w:rPr>
        <w:t>Forest School fun and activities – check out what we have been up to recently</w:t>
      </w:r>
      <w:r w:rsidR="001A5CC9">
        <w:rPr>
          <w:rFonts w:ascii="IBM Plex Sans" w:eastAsia="Times New Roman" w:hAnsi="IBM Plex Sans" w:cs="Times New Roman"/>
          <w:i/>
          <w:iCs/>
          <w:color w:val="181818"/>
          <w:kern w:val="36"/>
          <w:sz w:val="20"/>
          <w:szCs w:val="20"/>
          <w:lang w:val="en-GB" w:eastAsia="en-GB"/>
          <w14:ligatures w14:val="none"/>
        </w:rPr>
        <w:t xml:space="preserve">. </w:t>
      </w:r>
      <w:r w:rsidR="001A5CC9">
        <w:rPr>
          <w:rFonts w:ascii="IBM Plex Sans" w:eastAsia="Times New Roman" w:hAnsi="IBM Plex Sans" w:cs="Times New Roman"/>
          <w:color w:val="181818"/>
          <w:kern w:val="36"/>
          <w:sz w:val="20"/>
          <w:szCs w:val="20"/>
          <w:lang w:val="en-GB" w:eastAsia="en-GB"/>
          <w14:ligatures w14:val="none"/>
        </w:rPr>
        <w:t xml:space="preserve">Available at : </w:t>
      </w:r>
      <w:hyperlink r:id="rId13" w:history="1">
        <w:r w:rsidR="001A5CC9" w:rsidRPr="00A97557">
          <w:rPr>
            <w:rStyle w:val="Hyperlink"/>
            <w:rFonts w:ascii="IBM Plex Sans" w:eastAsia="Times New Roman" w:hAnsi="IBM Plex Sans" w:cs="Times New Roman"/>
            <w:kern w:val="36"/>
            <w:sz w:val="20"/>
            <w:szCs w:val="20"/>
            <w:lang w:val="en-GB" w:eastAsia="en-GB"/>
            <w14:ligatures w14:val="none"/>
          </w:rPr>
          <w:t>https://lottiemakes.blog/2023/09/23/forest-school-fun-and-activities-check-out-what-we-have-been-up-to-recently/</w:t>
        </w:r>
      </w:hyperlink>
      <w:r w:rsidR="001A5CC9">
        <w:rPr>
          <w:rFonts w:ascii="IBM Plex Sans" w:eastAsia="Times New Roman" w:hAnsi="IBM Plex Sans" w:cs="Times New Roman"/>
          <w:color w:val="181818"/>
          <w:kern w:val="36"/>
          <w:sz w:val="20"/>
          <w:szCs w:val="20"/>
          <w:lang w:val="en-GB" w:eastAsia="en-GB"/>
          <w14:ligatures w14:val="none"/>
        </w:rPr>
        <w:t xml:space="preserve"> (Accessed 15 October 2025)</w:t>
      </w:r>
    </w:p>
    <w:p w14:paraId="7F63B19E" w14:textId="77777777" w:rsidR="00E84C24" w:rsidRDefault="00F76D01" w:rsidP="000A7A18">
      <w:pPr>
        <w:pStyle w:val="Heading1"/>
        <w:spacing w:before="0" w:after="480"/>
        <w:rPr>
          <w:rFonts w:asciiTheme="minorHAnsi" w:hAnsiTheme="minorHAnsi"/>
          <w:sz w:val="20"/>
          <w:szCs w:val="20"/>
        </w:rPr>
      </w:pPr>
      <w:r w:rsidRPr="00746065">
        <w:rPr>
          <w:rFonts w:asciiTheme="minorHAnsi" w:hAnsiTheme="minorHAnsi"/>
          <w:sz w:val="20"/>
          <w:szCs w:val="20"/>
        </w:rPr>
        <w:t>Piaget, J. (1951).</w:t>
      </w:r>
      <w:r w:rsidRPr="00746065">
        <w:rPr>
          <w:rStyle w:val="apple-converted-space"/>
          <w:rFonts w:asciiTheme="minorHAnsi" w:hAnsiTheme="minorHAnsi"/>
          <w:sz w:val="20"/>
          <w:szCs w:val="20"/>
        </w:rPr>
        <w:t> </w:t>
      </w:r>
      <w:r w:rsidRPr="00746065">
        <w:rPr>
          <w:rStyle w:val="Emphasis"/>
          <w:rFonts w:asciiTheme="minorHAnsi" w:hAnsiTheme="minorHAnsi"/>
          <w:sz w:val="20"/>
          <w:szCs w:val="20"/>
        </w:rPr>
        <w:t>Play, Dreams and Imitation in Childhood</w:t>
      </w:r>
      <w:r w:rsidRPr="00746065">
        <w:rPr>
          <w:rFonts w:asciiTheme="minorHAnsi" w:hAnsiTheme="minorHAnsi"/>
          <w:sz w:val="20"/>
          <w:szCs w:val="20"/>
        </w:rPr>
        <w:t>. Routledge.</w:t>
      </w:r>
    </w:p>
    <w:p w14:paraId="74BFD266" w14:textId="77777777" w:rsidR="00E84C24" w:rsidRDefault="00F76D01" w:rsidP="000A7A18">
      <w:pPr>
        <w:pStyle w:val="Heading1"/>
        <w:spacing w:before="0" w:after="480"/>
        <w:rPr>
          <w:rFonts w:asciiTheme="minorHAnsi" w:hAnsiTheme="minorHAnsi"/>
          <w:sz w:val="20"/>
          <w:szCs w:val="20"/>
        </w:rPr>
      </w:pPr>
      <w:r w:rsidRPr="00746065">
        <w:rPr>
          <w:rFonts w:asciiTheme="minorHAnsi" w:hAnsiTheme="minorHAnsi"/>
          <w:sz w:val="20"/>
          <w:szCs w:val="20"/>
        </w:rPr>
        <w:t>Vygotsky, L. S. (1978).</w:t>
      </w:r>
      <w:r w:rsidRPr="00746065">
        <w:rPr>
          <w:rStyle w:val="apple-converted-space"/>
          <w:rFonts w:asciiTheme="minorHAnsi" w:hAnsiTheme="minorHAnsi"/>
          <w:sz w:val="20"/>
          <w:szCs w:val="20"/>
        </w:rPr>
        <w:t> </w:t>
      </w:r>
      <w:r w:rsidRPr="00746065">
        <w:rPr>
          <w:rStyle w:val="Emphasis"/>
          <w:rFonts w:asciiTheme="minorHAnsi" w:hAnsiTheme="minorHAnsi"/>
          <w:sz w:val="20"/>
          <w:szCs w:val="20"/>
        </w:rPr>
        <w:t>Mind in Society: The Development of Higher Psychological Processes</w:t>
      </w:r>
      <w:r w:rsidRPr="00746065">
        <w:rPr>
          <w:rFonts w:asciiTheme="minorHAnsi" w:hAnsiTheme="minorHAnsi"/>
          <w:sz w:val="20"/>
          <w:szCs w:val="20"/>
        </w:rPr>
        <w:t>. Harvard University Press.</w:t>
      </w:r>
    </w:p>
    <w:p w14:paraId="743732A8" w14:textId="77777777" w:rsidR="00E84C24" w:rsidRDefault="00472022" w:rsidP="00E84C24">
      <w:pPr>
        <w:pStyle w:val="Heading1"/>
        <w:spacing w:before="0" w:after="480"/>
        <w:rPr>
          <w:rFonts w:asciiTheme="minorHAnsi" w:hAnsiTheme="minorHAnsi"/>
          <w:color w:val="000000"/>
          <w:sz w:val="20"/>
          <w:szCs w:val="20"/>
        </w:rPr>
      </w:pPr>
      <w:r w:rsidRPr="00472022">
        <w:rPr>
          <w:rFonts w:asciiTheme="minorHAnsi" w:hAnsiTheme="minorHAnsi"/>
          <w:color w:val="000000"/>
          <w:sz w:val="20"/>
          <w:szCs w:val="20"/>
        </w:rPr>
        <w:t>NDNA Cymru. (2025).</w:t>
      </w:r>
      <w:r w:rsidRPr="00472022">
        <w:rPr>
          <w:rStyle w:val="apple-converted-space"/>
          <w:rFonts w:asciiTheme="minorHAnsi" w:hAnsiTheme="minorHAnsi"/>
          <w:color w:val="000000"/>
          <w:sz w:val="20"/>
          <w:szCs w:val="20"/>
        </w:rPr>
        <w:t> </w:t>
      </w:r>
      <w:r w:rsidRPr="00472022">
        <w:rPr>
          <w:rStyle w:val="Emphasis"/>
          <w:rFonts w:asciiTheme="minorHAnsi" w:hAnsiTheme="minorHAnsi"/>
          <w:color w:val="000000"/>
          <w:sz w:val="20"/>
          <w:szCs w:val="20"/>
        </w:rPr>
        <w:t xml:space="preserve">Play and play-based </w:t>
      </w:r>
      <w:proofErr w:type="gramStart"/>
      <w:r w:rsidRPr="00472022">
        <w:rPr>
          <w:rStyle w:val="Emphasis"/>
          <w:rFonts w:asciiTheme="minorHAnsi" w:hAnsiTheme="minorHAnsi"/>
          <w:color w:val="000000"/>
          <w:sz w:val="20"/>
          <w:szCs w:val="20"/>
        </w:rPr>
        <w:t>learning;</w:t>
      </w:r>
      <w:proofErr w:type="gramEnd"/>
      <w:r w:rsidRPr="00472022">
        <w:rPr>
          <w:rStyle w:val="Emphasis"/>
          <w:rFonts w:asciiTheme="minorHAnsi" w:hAnsiTheme="minorHAnsi"/>
          <w:color w:val="000000"/>
          <w:sz w:val="20"/>
          <w:szCs w:val="20"/>
        </w:rPr>
        <w:t xml:space="preserve"> The outdoor environment</w:t>
      </w:r>
      <w:r w:rsidRPr="00472022">
        <w:rPr>
          <w:rFonts w:asciiTheme="minorHAnsi" w:hAnsiTheme="minorHAnsi"/>
          <w:color w:val="000000"/>
          <w:sz w:val="20"/>
          <w:szCs w:val="20"/>
        </w:rPr>
        <w:t>. NDNA Cymru / Curriculum for Wales Pedagogy resources.</w:t>
      </w:r>
      <w:r>
        <w:rPr>
          <w:rFonts w:asciiTheme="minorHAnsi" w:hAnsiTheme="minorHAnsi"/>
          <w:color w:val="000000"/>
          <w:sz w:val="20"/>
          <w:szCs w:val="20"/>
        </w:rPr>
        <w:t xml:space="preserve"> Available at : </w:t>
      </w:r>
      <w:r w:rsidR="00AC181C">
        <w:rPr>
          <w:rFonts w:asciiTheme="minorHAnsi" w:hAnsiTheme="minorHAnsi"/>
          <w:color w:val="000000"/>
          <w:sz w:val="20"/>
          <w:szCs w:val="20"/>
        </w:rPr>
        <w:fldChar w:fldCharType="begin"/>
      </w:r>
      <w:r w:rsidR="00AC181C">
        <w:rPr>
          <w:rFonts w:asciiTheme="minorHAnsi" w:hAnsiTheme="minorHAnsi"/>
          <w:color w:val="000000"/>
          <w:sz w:val="20"/>
          <w:szCs w:val="20"/>
        </w:rPr>
        <w:instrText>HYPERLINK "</w:instrText>
      </w:r>
      <w:r w:rsidR="00AC181C" w:rsidRPr="00AC181C">
        <w:rPr>
          <w:rFonts w:asciiTheme="minorHAnsi" w:hAnsiTheme="minorHAnsi"/>
          <w:color w:val="000000"/>
          <w:sz w:val="20"/>
          <w:szCs w:val="20"/>
        </w:rPr>
        <w:instrText>https://ndna.org.uk/ndna-cymru/curriculum-for-wales/</w:instrText>
      </w:r>
      <w:r w:rsidR="00AC181C">
        <w:rPr>
          <w:rFonts w:asciiTheme="minorHAnsi" w:hAnsiTheme="minorHAnsi"/>
          <w:color w:val="000000"/>
          <w:sz w:val="20"/>
          <w:szCs w:val="20"/>
        </w:rPr>
        <w:instrText>"</w:instrText>
      </w:r>
      <w:r w:rsidR="00AC181C">
        <w:rPr>
          <w:rFonts w:asciiTheme="minorHAnsi" w:hAnsiTheme="minorHAnsi"/>
          <w:color w:val="000000"/>
          <w:sz w:val="20"/>
          <w:szCs w:val="20"/>
        </w:rPr>
        <w:fldChar w:fldCharType="separate"/>
      </w:r>
      <w:r w:rsidR="00AC181C" w:rsidRPr="00A97557">
        <w:rPr>
          <w:rStyle w:val="Hyperlink"/>
          <w:rFonts w:asciiTheme="minorHAnsi" w:hAnsiTheme="minorHAnsi"/>
          <w:sz w:val="20"/>
          <w:szCs w:val="20"/>
        </w:rPr>
        <w:t>https://ndna.org.uk/ndna-cymru/curriculum-for-wales/</w:t>
      </w:r>
      <w:r w:rsidR="00AC181C">
        <w:rPr>
          <w:rFonts w:asciiTheme="minorHAnsi" w:hAnsiTheme="minorHAnsi"/>
          <w:color w:val="000000"/>
          <w:sz w:val="20"/>
          <w:szCs w:val="20"/>
        </w:rPr>
        <w:fldChar w:fldCharType="end"/>
      </w:r>
      <w:r w:rsidR="00AC181C">
        <w:rPr>
          <w:rFonts w:asciiTheme="minorHAnsi" w:hAnsiTheme="minorHAnsi"/>
          <w:color w:val="000000"/>
          <w:sz w:val="20"/>
          <w:szCs w:val="20"/>
        </w:rPr>
        <w:t xml:space="preserve"> (Accessed 13 October 2025).</w:t>
      </w:r>
    </w:p>
    <w:p w14:paraId="55B6187C" w14:textId="15CCFDF4" w:rsidR="00B34708" w:rsidRPr="00E84C24" w:rsidRDefault="00B34708" w:rsidP="00E84C24">
      <w:pPr>
        <w:pStyle w:val="Heading1"/>
        <w:spacing w:before="0" w:after="480"/>
        <w:rPr>
          <w:rFonts w:asciiTheme="minorHAnsi" w:hAnsiTheme="minorHAnsi"/>
          <w:sz w:val="20"/>
          <w:szCs w:val="20"/>
        </w:rPr>
      </w:pPr>
      <w:r w:rsidRPr="00746065">
        <w:rPr>
          <w:rFonts w:asciiTheme="minorHAnsi" w:hAnsiTheme="minorHAnsi"/>
          <w:color w:val="000000"/>
          <w:sz w:val="20"/>
          <w:szCs w:val="20"/>
        </w:rPr>
        <w:t>Waite, S. (2020). Where are we going? International views on purposes, practices, and barriers in school-based outdoor learning.</w:t>
      </w:r>
      <w:r w:rsidRPr="00746065">
        <w:rPr>
          <w:rStyle w:val="apple-converted-space"/>
          <w:rFonts w:asciiTheme="minorHAnsi" w:hAnsiTheme="minorHAnsi"/>
          <w:color w:val="000000"/>
          <w:sz w:val="20"/>
          <w:szCs w:val="20"/>
        </w:rPr>
        <w:t> </w:t>
      </w:r>
      <w:r w:rsidRPr="00746065">
        <w:rPr>
          <w:rStyle w:val="Emphasis"/>
          <w:rFonts w:asciiTheme="minorHAnsi" w:hAnsiTheme="minorHAnsi"/>
          <w:color w:val="000000"/>
          <w:sz w:val="20"/>
          <w:szCs w:val="20"/>
        </w:rPr>
        <w:t>Education Sciences, 10</w:t>
      </w:r>
      <w:r w:rsidRPr="00746065">
        <w:rPr>
          <w:rFonts w:asciiTheme="minorHAnsi" w:hAnsiTheme="minorHAnsi"/>
          <w:color w:val="000000"/>
          <w:sz w:val="20"/>
          <w:szCs w:val="20"/>
        </w:rPr>
        <w:t>(11), 311.</w:t>
      </w:r>
      <w:r w:rsidR="00EF0E1E" w:rsidRPr="00746065">
        <w:rPr>
          <w:rFonts w:asciiTheme="minorHAnsi" w:hAnsiTheme="minorHAnsi"/>
          <w:color w:val="000000"/>
          <w:sz w:val="20"/>
          <w:szCs w:val="20"/>
        </w:rPr>
        <w:t xml:space="preserve"> Available at : </w:t>
      </w:r>
      <w:r w:rsidR="00EF0E1E" w:rsidRPr="00746065">
        <w:rPr>
          <w:rFonts w:asciiTheme="minorHAnsi" w:hAnsiTheme="minorHAnsi"/>
          <w:color w:val="000000"/>
          <w:sz w:val="20"/>
          <w:szCs w:val="20"/>
        </w:rPr>
        <w:fldChar w:fldCharType="begin"/>
      </w:r>
      <w:r w:rsidR="00EF0E1E" w:rsidRPr="00746065">
        <w:rPr>
          <w:rFonts w:asciiTheme="minorHAnsi" w:hAnsiTheme="minorHAnsi"/>
          <w:color w:val="000000"/>
          <w:sz w:val="20"/>
          <w:szCs w:val="20"/>
        </w:rPr>
        <w:instrText>HYPERLINK "</w:instrText>
      </w:r>
      <w:r w:rsidR="00EF0E1E" w:rsidRPr="00746065">
        <w:rPr>
          <w:rFonts w:asciiTheme="minorHAnsi" w:hAnsiTheme="minorHAnsi"/>
          <w:color w:val="000000"/>
          <w:sz w:val="20"/>
          <w:szCs w:val="20"/>
        </w:rPr>
        <w:instrText>https://www.mdpi.com/2227-7102/10/11/311</w:instrText>
      </w:r>
      <w:r w:rsidR="00EF0E1E" w:rsidRPr="00746065">
        <w:rPr>
          <w:rFonts w:asciiTheme="minorHAnsi" w:hAnsiTheme="minorHAnsi"/>
          <w:color w:val="000000"/>
          <w:sz w:val="20"/>
          <w:szCs w:val="20"/>
        </w:rPr>
        <w:instrText>"</w:instrText>
      </w:r>
      <w:r w:rsidR="00EF0E1E" w:rsidRPr="00746065">
        <w:rPr>
          <w:rFonts w:asciiTheme="minorHAnsi" w:hAnsiTheme="minorHAnsi"/>
          <w:color w:val="000000"/>
          <w:sz w:val="20"/>
          <w:szCs w:val="20"/>
        </w:rPr>
        <w:fldChar w:fldCharType="separate"/>
      </w:r>
      <w:r w:rsidR="00EF0E1E" w:rsidRPr="00746065">
        <w:rPr>
          <w:rStyle w:val="Hyperlink"/>
          <w:rFonts w:asciiTheme="minorHAnsi" w:hAnsiTheme="minorHAnsi"/>
          <w:sz w:val="20"/>
          <w:szCs w:val="20"/>
        </w:rPr>
        <w:t>https://www.mdpi.com/2227-7102/10/11/311</w:t>
      </w:r>
      <w:r w:rsidR="00EF0E1E" w:rsidRPr="00746065">
        <w:rPr>
          <w:rFonts w:asciiTheme="minorHAnsi" w:hAnsiTheme="minorHAnsi"/>
          <w:color w:val="000000"/>
          <w:sz w:val="20"/>
          <w:szCs w:val="20"/>
        </w:rPr>
        <w:fldChar w:fldCharType="end"/>
      </w:r>
      <w:r w:rsidR="00EF0E1E" w:rsidRPr="00746065">
        <w:rPr>
          <w:rFonts w:asciiTheme="minorHAnsi" w:hAnsiTheme="minorHAnsi"/>
          <w:color w:val="000000"/>
          <w:sz w:val="20"/>
          <w:szCs w:val="20"/>
        </w:rPr>
        <w:t xml:space="preserve"> (Accessed 8 October).</w:t>
      </w:r>
    </w:p>
    <w:p w14:paraId="70D2856B" w14:textId="4E05F654" w:rsidR="00F712D5" w:rsidRPr="00F53710" w:rsidRDefault="00F712D5" w:rsidP="00F76D01">
      <w:pPr>
        <w:pStyle w:val="NormalWeb"/>
        <w:rPr>
          <w:rFonts w:asciiTheme="minorHAnsi" w:hAnsiTheme="minorHAnsi"/>
          <w:color w:val="000000"/>
          <w:sz w:val="20"/>
          <w:szCs w:val="20"/>
        </w:rPr>
      </w:pPr>
      <w:r w:rsidRPr="00F53710">
        <w:rPr>
          <w:rFonts w:asciiTheme="minorHAnsi" w:hAnsiTheme="minorHAnsi"/>
          <w:color w:val="000000"/>
          <w:sz w:val="20"/>
          <w:szCs w:val="20"/>
        </w:rPr>
        <w:t>Wood, E. (2020).</w:t>
      </w:r>
      <w:r w:rsidRPr="00F53710">
        <w:rPr>
          <w:rStyle w:val="apple-converted-space"/>
          <w:rFonts w:asciiTheme="minorHAnsi" w:eastAsiaTheme="majorEastAsia" w:hAnsiTheme="minorHAnsi"/>
          <w:color w:val="000000"/>
          <w:sz w:val="20"/>
          <w:szCs w:val="20"/>
        </w:rPr>
        <w:t> </w:t>
      </w:r>
      <w:r w:rsidRPr="00F53710">
        <w:rPr>
          <w:rStyle w:val="Emphasis"/>
          <w:rFonts w:asciiTheme="minorHAnsi" w:eastAsiaTheme="majorEastAsia" w:hAnsiTheme="minorHAnsi"/>
          <w:color w:val="000000"/>
          <w:sz w:val="20"/>
          <w:szCs w:val="20"/>
        </w:rPr>
        <w:t>Learning, curriculum and pedagogy in early childhood education.</w:t>
      </w:r>
      <w:r w:rsidRPr="00F53710">
        <w:rPr>
          <w:rStyle w:val="apple-converted-space"/>
          <w:rFonts w:asciiTheme="minorHAnsi" w:eastAsiaTheme="majorEastAsia" w:hAnsiTheme="minorHAnsi"/>
          <w:color w:val="000000"/>
          <w:sz w:val="20"/>
          <w:szCs w:val="20"/>
        </w:rPr>
        <w:t> </w:t>
      </w:r>
      <w:r w:rsidRPr="00F53710">
        <w:rPr>
          <w:rStyle w:val="Emphasis"/>
          <w:rFonts w:asciiTheme="minorHAnsi" w:eastAsiaTheme="majorEastAsia" w:hAnsiTheme="minorHAnsi"/>
          <w:color w:val="000000"/>
          <w:sz w:val="20"/>
          <w:szCs w:val="20"/>
        </w:rPr>
        <w:t>SAGE Handbook of Early Childhood Policy.</w:t>
      </w:r>
      <w:r w:rsidRPr="00F53710">
        <w:rPr>
          <w:rStyle w:val="apple-converted-space"/>
          <w:rFonts w:asciiTheme="minorHAnsi" w:eastAsiaTheme="majorEastAsia" w:hAnsiTheme="minorHAnsi"/>
          <w:color w:val="000000"/>
          <w:sz w:val="20"/>
          <w:szCs w:val="20"/>
        </w:rPr>
        <w:t> </w:t>
      </w:r>
      <w:r w:rsidRPr="00F53710">
        <w:rPr>
          <w:rFonts w:asciiTheme="minorHAnsi" w:hAnsiTheme="minorHAnsi"/>
          <w:color w:val="000000"/>
          <w:sz w:val="20"/>
          <w:szCs w:val="20"/>
        </w:rPr>
        <w:t>Sage Publications.</w:t>
      </w:r>
      <w:r w:rsidRPr="00F53710">
        <w:rPr>
          <w:rFonts w:asciiTheme="minorHAnsi" w:hAnsiTheme="minorHAnsi"/>
          <w:color w:val="000000"/>
          <w:sz w:val="20"/>
          <w:szCs w:val="20"/>
        </w:rPr>
        <w:t xml:space="preserve"> Available at : </w:t>
      </w:r>
      <w:hyperlink r:id="rId14" w:history="1">
        <w:r w:rsidR="00F53710" w:rsidRPr="00F53710">
          <w:rPr>
            <w:rStyle w:val="Hyperlink"/>
            <w:rFonts w:asciiTheme="minorHAnsi" w:hAnsiTheme="minorHAnsi"/>
            <w:sz w:val="20"/>
            <w:szCs w:val="20"/>
          </w:rPr>
          <w:t>https://sk.sagepub.com/hnbk/edvol/the-sage-handbook-of-play-and-learning-in-early-childhood/toc#_</w:t>
        </w:r>
      </w:hyperlink>
      <w:r w:rsidR="00F53710" w:rsidRPr="00F53710">
        <w:rPr>
          <w:rFonts w:asciiTheme="minorHAnsi" w:hAnsiTheme="minorHAnsi"/>
          <w:color w:val="000000"/>
          <w:sz w:val="20"/>
          <w:szCs w:val="20"/>
        </w:rPr>
        <w:t xml:space="preserve"> (Accessed 16 October 2025)</w:t>
      </w:r>
    </w:p>
    <w:p w14:paraId="567555AF" w14:textId="674FBFE7" w:rsidR="00DD42AE" w:rsidRDefault="00DD42AE" w:rsidP="00F76D01">
      <w:pPr>
        <w:pStyle w:val="NormalWeb"/>
        <w:rPr>
          <w:rFonts w:asciiTheme="minorHAnsi" w:hAnsiTheme="minorHAnsi"/>
          <w:color w:val="000000"/>
          <w:sz w:val="20"/>
          <w:szCs w:val="20"/>
        </w:rPr>
      </w:pPr>
      <w:r w:rsidRPr="00825E50">
        <w:rPr>
          <w:rFonts w:asciiTheme="minorHAnsi" w:hAnsiTheme="minorHAnsi"/>
          <w:color w:val="000000"/>
          <w:sz w:val="20"/>
          <w:szCs w:val="20"/>
        </w:rPr>
        <w:t>Welsh Government, Hwb. (2024).</w:t>
      </w:r>
      <w:r w:rsidRPr="00825E50">
        <w:rPr>
          <w:rStyle w:val="apple-converted-space"/>
          <w:rFonts w:asciiTheme="minorHAnsi" w:eastAsiaTheme="majorEastAsia" w:hAnsiTheme="minorHAnsi"/>
          <w:color w:val="000000"/>
          <w:sz w:val="20"/>
          <w:szCs w:val="20"/>
        </w:rPr>
        <w:t> </w:t>
      </w:r>
      <w:r w:rsidRPr="00825E50">
        <w:rPr>
          <w:rStyle w:val="Emphasis"/>
          <w:rFonts w:asciiTheme="minorHAnsi" w:eastAsiaTheme="majorEastAsia" w:hAnsiTheme="minorHAnsi"/>
          <w:color w:val="000000"/>
          <w:sz w:val="20"/>
          <w:szCs w:val="20"/>
        </w:rPr>
        <w:t>Enabling Learning – Curriculum for Wales: designing your curriculum</w:t>
      </w:r>
      <w:r w:rsidRPr="00825E50">
        <w:rPr>
          <w:rFonts w:asciiTheme="minorHAnsi" w:hAnsiTheme="minorHAnsi"/>
          <w:color w:val="000000"/>
          <w:sz w:val="20"/>
          <w:szCs w:val="20"/>
        </w:rPr>
        <w:t xml:space="preserve">. Available at : </w:t>
      </w:r>
      <w:hyperlink r:id="rId15" w:history="1">
        <w:r w:rsidR="00825E50" w:rsidRPr="00825E50">
          <w:rPr>
            <w:rStyle w:val="Hyperlink"/>
            <w:rFonts w:asciiTheme="minorHAnsi" w:hAnsiTheme="minorHAnsi"/>
            <w:sz w:val="20"/>
            <w:szCs w:val="20"/>
          </w:rPr>
          <w:t>https://hwb.gov.wales/curriculum-for-wales/designing-your-curriculum/enabling-learning?utm_source=chatgpt.com</w:t>
        </w:r>
      </w:hyperlink>
      <w:r w:rsidR="00825E50" w:rsidRPr="00825E50">
        <w:rPr>
          <w:rFonts w:asciiTheme="minorHAnsi" w:hAnsiTheme="minorHAnsi"/>
          <w:color w:val="000000"/>
          <w:sz w:val="20"/>
          <w:szCs w:val="20"/>
        </w:rPr>
        <w:t xml:space="preserve"> (Accessed 13 October 2025)</w:t>
      </w:r>
    </w:p>
    <w:p w14:paraId="6782A3F3" w14:textId="6B79C39B" w:rsidR="00F679FB" w:rsidRDefault="00F679FB" w:rsidP="00F76D01">
      <w:pPr>
        <w:pStyle w:val="NormalWeb"/>
        <w:rPr>
          <w:rFonts w:asciiTheme="minorHAnsi" w:hAnsiTheme="minorHAnsi"/>
          <w:color w:val="000000"/>
          <w:sz w:val="20"/>
          <w:szCs w:val="20"/>
        </w:rPr>
      </w:pPr>
      <w:r w:rsidRPr="00F679FB">
        <w:rPr>
          <w:rFonts w:asciiTheme="minorHAnsi" w:hAnsiTheme="minorHAnsi"/>
          <w:color w:val="000000"/>
          <w:sz w:val="20"/>
          <w:szCs w:val="20"/>
        </w:rPr>
        <w:t>Welsh Government. (2022).</w:t>
      </w:r>
      <w:r w:rsidRPr="00F679FB">
        <w:rPr>
          <w:rStyle w:val="apple-converted-space"/>
          <w:rFonts w:asciiTheme="minorHAnsi" w:eastAsiaTheme="majorEastAsia" w:hAnsiTheme="minorHAnsi"/>
          <w:color w:val="000000"/>
          <w:sz w:val="20"/>
          <w:szCs w:val="20"/>
        </w:rPr>
        <w:t> </w:t>
      </w:r>
      <w:r w:rsidRPr="00F679FB">
        <w:rPr>
          <w:rStyle w:val="Emphasis"/>
          <w:rFonts w:asciiTheme="minorHAnsi" w:eastAsiaTheme="majorEastAsia" w:hAnsiTheme="minorHAnsi"/>
          <w:color w:val="000000"/>
          <w:sz w:val="20"/>
          <w:szCs w:val="20"/>
        </w:rPr>
        <w:t>Professional learning: foundation learning support for practitioners in funded non-maintained nursery settings</w:t>
      </w:r>
      <w:r w:rsidRPr="00F679FB">
        <w:rPr>
          <w:rFonts w:asciiTheme="minorHAnsi" w:hAnsiTheme="minorHAnsi"/>
          <w:color w:val="000000"/>
          <w:sz w:val="20"/>
          <w:szCs w:val="20"/>
        </w:rPr>
        <w:t>. Curriculum for Wales.</w:t>
      </w:r>
      <w:r>
        <w:rPr>
          <w:rFonts w:asciiTheme="minorHAnsi" w:hAnsiTheme="minorHAnsi"/>
          <w:color w:val="000000"/>
          <w:sz w:val="20"/>
          <w:szCs w:val="20"/>
        </w:rPr>
        <w:t xml:space="preserve"> Available at : </w:t>
      </w:r>
      <w:hyperlink r:id="rId16" w:history="1">
        <w:r w:rsidR="00445F37" w:rsidRPr="00A97557">
          <w:rPr>
            <w:rStyle w:val="Hyperlink"/>
            <w:rFonts w:asciiTheme="minorHAnsi" w:hAnsiTheme="minorHAnsi"/>
            <w:sz w:val="20"/>
            <w:szCs w:val="20"/>
          </w:rPr>
          <w:t>https://hwb.gov.wales/curriculum-for-wales/curriculum-for-funded-non-maintained-nursery-settings?utm_source=chatgpt.com</w:t>
        </w:r>
      </w:hyperlink>
      <w:r w:rsidR="00445F37">
        <w:rPr>
          <w:rFonts w:asciiTheme="minorHAnsi" w:hAnsiTheme="minorHAnsi"/>
          <w:color w:val="000000"/>
          <w:sz w:val="20"/>
          <w:szCs w:val="20"/>
        </w:rPr>
        <w:t xml:space="preserve"> (Accessed 13 October 2025).</w:t>
      </w:r>
    </w:p>
    <w:p w14:paraId="77672A06" w14:textId="106251D1" w:rsidR="00653CA1" w:rsidRDefault="00E55372" w:rsidP="00F76D01">
      <w:pPr>
        <w:pStyle w:val="NormalWeb"/>
        <w:rPr>
          <w:rStyle w:val="Emphasis"/>
          <w:rFonts w:asciiTheme="minorHAnsi" w:eastAsiaTheme="majorEastAsia" w:hAnsiTheme="minorHAnsi"/>
          <w:i w:val="0"/>
          <w:iCs w:val="0"/>
          <w:color w:val="000000"/>
          <w:sz w:val="22"/>
          <w:szCs w:val="22"/>
        </w:rPr>
      </w:pPr>
      <w:r w:rsidRPr="00E55372">
        <w:rPr>
          <w:rFonts w:asciiTheme="minorHAnsi" w:hAnsiTheme="minorHAnsi"/>
          <w:color w:val="000000"/>
          <w:sz w:val="22"/>
          <w:szCs w:val="22"/>
        </w:rPr>
        <w:t>Welsh Government. (2022).</w:t>
      </w:r>
      <w:r w:rsidRPr="00E55372">
        <w:rPr>
          <w:rStyle w:val="apple-converted-space"/>
          <w:rFonts w:asciiTheme="minorHAnsi" w:eastAsiaTheme="majorEastAsia" w:hAnsiTheme="minorHAnsi"/>
          <w:color w:val="000000"/>
          <w:sz w:val="22"/>
          <w:szCs w:val="22"/>
        </w:rPr>
        <w:t> </w:t>
      </w:r>
      <w:r w:rsidRPr="00E55372">
        <w:rPr>
          <w:rStyle w:val="Emphasis"/>
          <w:rFonts w:asciiTheme="minorHAnsi" w:eastAsiaTheme="majorEastAsia" w:hAnsiTheme="minorHAnsi"/>
          <w:color w:val="000000"/>
          <w:sz w:val="22"/>
          <w:szCs w:val="22"/>
        </w:rPr>
        <w:t>Curriculum for Wales: Guidance for funded non-maintained nursery settings.</w:t>
      </w:r>
      <w:r>
        <w:rPr>
          <w:rStyle w:val="Emphasis"/>
          <w:rFonts w:asciiTheme="minorHAnsi" w:eastAsiaTheme="majorEastAsia" w:hAnsiTheme="minorHAnsi"/>
          <w:color w:val="000000"/>
          <w:sz w:val="22"/>
          <w:szCs w:val="22"/>
        </w:rPr>
        <w:t xml:space="preserve"> </w:t>
      </w:r>
      <w:r>
        <w:rPr>
          <w:rStyle w:val="Emphasis"/>
          <w:rFonts w:asciiTheme="minorHAnsi" w:eastAsiaTheme="majorEastAsia" w:hAnsiTheme="minorHAnsi"/>
          <w:i w:val="0"/>
          <w:iCs w:val="0"/>
          <w:color w:val="000000"/>
          <w:sz w:val="22"/>
          <w:szCs w:val="22"/>
        </w:rPr>
        <w:t xml:space="preserve">Available at : </w:t>
      </w:r>
      <w:hyperlink r:id="rId17" w:history="1">
        <w:r w:rsidRPr="00A97557">
          <w:rPr>
            <w:rStyle w:val="Hyperlink"/>
            <w:rFonts w:asciiTheme="minorHAnsi" w:eastAsiaTheme="majorEastAsia" w:hAnsiTheme="minorHAnsi"/>
            <w:sz w:val="22"/>
            <w:szCs w:val="22"/>
          </w:rPr>
          <w:t>https://hwb.gov.wales/curriculum-for-wales/curriculum-for-funded-non-maintained-nursery-settings?utm_source=chatgpt.com</w:t>
        </w:r>
        <w:r w:rsidRPr="00A97557">
          <w:rPr>
            <w:rStyle w:val="Hyperlink"/>
            <w:rFonts w:asciiTheme="minorHAnsi" w:eastAsiaTheme="majorEastAsia" w:hAnsiTheme="minorHAnsi"/>
            <w:sz w:val="22"/>
            <w:szCs w:val="22"/>
          </w:rPr>
          <w:t>c</w:t>
        </w:r>
      </w:hyperlink>
      <w:r>
        <w:rPr>
          <w:rStyle w:val="Emphasis"/>
          <w:rFonts w:asciiTheme="minorHAnsi" w:eastAsiaTheme="majorEastAsia" w:hAnsiTheme="minorHAnsi"/>
          <w:i w:val="0"/>
          <w:iCs w:val="0"/>
          <w:color w:val="000000"/>
          <w:sz w:val="22"/>
          <w:szCs w:val="22"/>
        </w:rPr>
        <w:t xml:space="preserve"> (Accessed </w:t>
      </w:r>
      <w:r w:rsidR="00972CD3">
        <w:rPr>
          <w:rStyle w:val="Emphasis"/>
          <w:rFonts w:asciiTheme="minorHAnsi" w:eastAsiaTheme="majorEastAsia" w:hAnsiTheme="minorHAnsi"/>
          <w:i w:val="0"/>
          <w:iCs w:val="0"/>
          <w:color w:val="000000"/>
          <w:sz w:val="22"/>
          <w:szCs w:val="22"/>
        </w:rPr>
        <w:t>14 October 2025).</w:t>
      </w:r>
    </w:p>
    <w:p w14:paraId="1BBA9C36" w14:textId="1BD13A6F" w:rsidR="006B3FD3" w:rsidRDefault="006B3FD3" w:rsidP="00F76D01">
      <w:pPr>
        <w:pStyle w:val="NormalWeb"/>
        <w:rPr>
          <w:rStyle w:val="Emphasis"/>
          <w:rFonts w:asciiTheme="minorHAnsi" w:eastAsiaTheme="majorEastAsia" w:hAnsiTheme="minorHAnsi"/>
          <w:i w:val="0"/>
          <w:iCs w:val="0"/>
          <w:color w:val="000000"/>
          <w:sz w:val="20"/>
          <w:szCs w:val="20"/>
        </w:rPr>
      </w:pPr>
      <w:r w:rsidRPr="006B3FD3">
        <w:rPr>
          <w:rFonts w:asciiTheme="minorHAnsi" w:hAnsiTheme="minorHAnsi"/>
          <w:color w:val="000000"/>
          <w:sz w:val="20"/>
          <w:szCs w:val="20"/>
        </w:rPr>
        <w:t>Welsh Government. (2021).</w:t>
      </w:r>
      <w:r w:rsidRPr="006B3FD3">
        <w:rPr>
          <w:rStyle w:val="apple-converted-space"/>
          <w:rFonts w:asciiTheme="minorHAnsi" w:eastAsiaTheme="majorEastAsia" w:hAnsiTheme="minorHAnsi"/>
          <w:color w:val="000000"/>
          <w:sz w:val="20"/>
          <w:szCs w:val="20"/>
        </w:rPr>
        <w:t> </w:t>
      </w:r>
      <w:r w:rsidRPr="006B3FD3">
        <w:rPr>
          <w:rStyle w:val="Emphasis"/>
          <w:rFonts w:asciiTheme="minorHAnsi" w:eastAsiaTheme="majorEastAsia" w:hAnsiTheme="minorHAnsi"/>
          <w:color w:val="000000"/>
          <w:sz w:val="20"/>
          <w:szCs w:val="20"/>
        </w:rPr>
        <w:t>Additional Learning Needs Code for Wales 2021.</w:t>
      </w:r>
      <w:r>
        <w:rPr>
          <w:rStyle w:val="Emphasis"/>
          <w:rFonts w:asciiTheme="minorHAnsi" w:eastAsiaTheme="majorEastAsia" w:hAnsiTheme="minorHAnsi"/>
          <w:color w:val="000000"/>
          <w:sz w:val="20"/>
          <w:szCs w:val="20"/>
        </w:rPr>
        <w:t xml:space="preserve"> </w:t>
      </w:r>
      <w:r>
        <w:rPr>
          <w:rStyle w:val="Emphasis"/>
          <w:rFonts w:asciiTheme="minorHAnsi" w:eastAsiaTheme="majorEastAsia" w:hAnsiTheme="minorHAnsi"/>
          <w:i w:val="0"/>
          <w:iCs w:val="0"/>
          <w:color w:val="000000"/>
          <w:sz w:val="20"/>
          <w:szCs w:val="20"/>
        </w:rPr>
        <w:t xml:space="preserve">Available at : </w:t>
      </w:r>
      <w:hyperlink r:id="rId18" w:history="1">
        <w:r w:rsidRPr="00A97557">
          <w:rPr>
            <w:rStyle w:val="Hyperlink"/>
            <w:rFonts w:asciiTheme="minorHAnsi" w:eastAsiaTheme="majorEastAsia" w:hAnsiTheme="minorHAnsi"/>
            <w:sz w:val="20"/>
            <w:szCs w:val="20"/>
          </w:rPr>
          <w:t>https://www.gov.wales/additional-learning-needs-code</w:t>
        </w:r>
      </w:hyperlink>
      <w:r>
        <w:rPr>
          <w:rStyle w:val="Emphasis"/>
          <w:rFonts w:asciiTheme="minorHAnsi" w:eastAsiaTheme="majorEastAsia" w:hAnsiTheme="minorHAnsi"/>
          <w:i w:val="0"/>
          <w:iCs w:val="0"/>
          <w:color w:val="000000"/>
          <w:sz w:val="20"/>
          <w:szCs w:val="20"/>
        </w:rPr>
        <w:t xml:space="preserve"> (Accessed 20 October 2025).</w:t>
      </w:r>
    </w:p>
    <w:p w14:paraId="5BC53D25" w14:textId="0795D769" w:rsidR="009E429C" w:rsidRPr="00DF4F0A" w:rsidRDefault="00DF4F0A" w:rsidP="00F76D01">
      <w:pPr>
        <w:pStyle w:val="NormalWeb"/>
        <w:rPr>
          <w:rStyle w:val="Emphasis"/>
          <w:rFonts w:asciiTheme="minorHAnsi" w:eastAsiaTheme="majorEastAsia" w:hAnsiTheme="minorHAnsi"/>
          <w:i w:val="0"/>
          <w:iCs w:val="0"/>
          <w:color w:val="000000"/>
          <w:sz w:val="20"/>
          <w:szCs w:val="20"/>
        </w:rPr>
      </w:pPr>
      <w:r w:rsidRPr="00DF4F0A">
        <w:rPr>
          <w:rFonts w:asciiTheme="minorHAnsi" w:hAnsiTheme="minorHAnsi"/>
          <w:color w:val="000000"/>
          <w:sz w:val="20"/>
          <w:szCs w:val="20"/>
        </w:rPr>
        <w:t>Welsh Government. (2022).</w:t>
      </w:r>
      <w:r w:rsidRPr="00DF4F0A">
        <w:rPr>
          <w:rStyle w:val="apple-converted-space"/>
          <w:rFonts w:asciiTheme="minorHAnsi" w:eastAsiaTheme="majorEastAsia" w:hAnsiTheme="minorHAnsi"/>
          <w:color w:val="000000"/>
          <w:sz w:val="20"/>
          <w:szCs w:val="20"/>
        </w:rPr>
        <w:t> </w:t>
      </w:r>
      <w:r w:rsidRPr="00DF4F0A">
        <w:rPr>
          <w:rStyle w:val="Emphasis"/>
          <w:rFonts w:asciiTheme="minorHAnsi" w:eastAsiaTheme="majorEastAsia" w:hAnsiTheme="minorHAnsi"/>
          <w:color w:val="000000"/>
          <w:sz w:val="20"/>
          <w:szCs w:val="20"/>
        </w:rPr>
        <w:t>Curriculum for Wales: Guidance for funded non-maintained nursery settings</w:t>
      </w:r>
      <w:r>
        <w:rPr>
          <w:rStyle w:val="Emphasis"/>
          <w:rFonts w:asciiTheme="minorHAnsi" w:eastAsiaTheme="majorEastAsia" w:hAnsiTheme="minorHAnsi"/>
          <w:color w:val="000000"/>
          <w:sz w:val="20"/>
          <w:szCs w:val="20"/>
        </w:rPr>
        <w:t xml:space="preserve">. </w:t>
      </w:r>
      <w:r>
        <w:rPr>
          <w:rStyle w:val="Emphasis"/>
          <w:rFonts w:asciiTheme="minorHAnsi" w:eastAsiaTheme="majorEastAsia" w:hAnsiTheme="minorHAnsi"/>
          <w:i w:val="0"/>
          <w:iCs w:val="0"/>
          <w:color w:val="000000"/>
          <w:sz w:val="20"/>
          <w:szCs w:val="20"/>
        </w:rPr>
        <w:t xml:space="preserve">Available at : </w:t>
      </w:r>
      <w:hyperlink r:id="rId19" w:history="1">
        <w:r w:rsidRPr="00A97557">
          <w:rPr>
            <w:rStyle w:val="Hyperlink"/>
            <w:rFonts w:asciiTheme="minorHAnsi" w:eastAsiaTheme="majorEastAsia" w:hAnsiTheme="minorHAnsi"/>
            <w:sz w:val="20"/>
            <w:szCs w:val="20"/>
          </w:rPr>
          <w:t>https://hwb.gov.wales/curriculum-for-wales/curriculum-for-funded-non-maintained-nursery-settings?utm_source=chatgpt.com</w:t>
        </w:r>
      </w:hyperlink>
      <w:r>
        <w:rPr>
          <w:rStyle w:val="Emphasis"/>
          <w:rFonts w:asciiTheme="minorHAnsi" w:eastAsiaTheme="majorEastAsia" w:hAnsiTheme="minorHAnsi"/>
          <w:i w:val="0"/>
          <w:iCs w:val="0"/>
          <w:color w:val="000000"/>
          <w:sz w:val="20"/>
          <w:szCs w:val="20"/>
        </w:rPr>
        <w:t xml:space="preserve"> (Accessed 20 October 2025).</w:t>
      </w:r>
    </w:p>
    <w:p w14:paraId="6D31DB06" w14:textId="3C112F76" w:rsidR="006346B7" w:rsidRDefault="006346B7" w:rsidP="00F76D01">
      <w:pPr>
        <w:pStyle w:val="NormalWeb"/>
        <w:rPr>
          <w:rFonts w:asciiTheme="minorHAnsi" w:hAnsiTheme="minorHAnsi"/>
          <w:color w:val="000000"/>
          <w:sz w:val="20"/>
          <w:szCs w:val="20"/>
        </w:rPr>
      </w:pPr>
      <w:r w:rsidRPr="006346B7">
        <w:rPr>
          <w:rFonts w:asciiTheme="minorHAnsi" w:hAnsiTheme="minorHAnsi"/>
          <w:color w:val="000000"/>
          <w:sz w:val="20"/>
          <w:szCs w:val="20"/>
        </w:rPr>
        <w:t xml:space="preserve">Whitebread, D., Basilio, M., </w:t>
      </w:r>
      <w:proofErr w:type="spellStart"/>
      <w:r w:rsidRPr="006346B7">
        <w:rPr>
          <w:rFonts w:asciiTheme="minorHAnsi" w:hAnsiTheme="minorHAnsi"/>
          <w:color w:val="000000"/>
          <w:sz w:val="20"/>
          <w:szCs w:val="20"/>
        </w:rPr>
        <w:t>Kuvalja</w:t>
      </w:r>
      <w:proofErr w:type="spellEnd"/>
      <w:r w:rsidRPr="006346B7">
        <w:rPr>
          <w:rFonts w:asciiTheme="minorHAnsi" w:hAnsiTheme="minorHAnsi"/>
          <w:color w:val="000000"/>
          <w:sz w:val="20"/>
          <w:szCs w:val="20"/>
        </w:rPr>
        <w:t>, M., &amp; Verma, M. (2017).</w:t>
      </w:r>
      <w:r w:rsidRPr="006346B7">
        <w:rPr>
          <w:rStyle w:val="apple-converted-space"/>
          <w:rFonts w:asciiTheme="minorHAnsi" w:eastAsiaTheme="majorEastAsia" w:hAnsiTheme="minorHAnsi"/>
          <w:color w:val="000000"/>
          <w:sz w:val="20"/>
          <w:szCs w:val="20"/>
        </w:rPr>
        <w:t> </w:t>
      </w:r>
      <w:r w:rsidRPr="006346B7">
        <w:rPr>
          <w:rStyle w:val="Emphasis"/>
          <w:rFonts w:asciiTheme="minorHAnsi" w:eastAsiaTheme="majorEastAsia" w:hAnsiTheme="minorHAnsi"/>
          <w:color w:val="000000"/>
          <w:sz w:val="20"/>
          <w:szCs w:val="20"/>
        </w:rPr>
        <w:t>The importance of play: A report on the value of children’s play with a series of policy recommendations.</w:t>
      </w:r>
      <w:r w:rsidRPr="006346B7">
        <w:rPr>
          <w:rStyle w:val="apple-converted-space"/>
          <w:rFonts w:asciiTheme="minorHAnsi" w:eastAsiaTheme="majorEastAsia" w:hAnsiTheme="minorHAnsi"/>
          <w:color w:val="000000"/>
          <w:sz w:val="20"/>
          <w:szCs w:val="20"/>
        </w:rPr>
        <w:t> </w:t>
      </w:r>
      <w:r w:rsidRPr="006346B7">
        <w:rPr>
          <w:rFonts w:asciiTheme="minorHAnsi" w:hAnsiTheme="minorHAnsi"/>
          <w:color w:val="000000"/>
          <w:sz w:val="20"/>
          <w:szCs w:val="20"/>
        </w:rPr>
        <w:t>University of Cambridge</w:t>
      </w:r>
      <w:r w:rsidR="009A0C3F">
        <w:rPr>
          <w:rFonts w:asciiTheme="minorHAnsi" w:hAnsiTheme="minorHAnsi"/>
          <w:color w:val="000000"/>
          <w:sz w:val="20"/>
          <w:szCs w:val="20"/>
        </w:rPr>
        <w:t xml:space="preserve">. </w:t>
      </w:r>
      <w:r w:rsidR="00B321DC">
        <w:rPr>
          <w:rFonts w:asciiTheme="minorHAnsi" w:hAnsiTheme="minorHAnsi"/>
          <w:color w:val="000000"/>
          <w:sz w:val="20"/>
          <w:szCs w:val="20"/>
        </w:rPr>
        <w:t xml:space="preserve">Available at : </w:t>
      </w:r>
      <w:hyperlink r:id="rId20" w:history="1">
        <w:r w:rsidR="0038244B" w:rsidRPr="00A97557">
          <w:rPr>
            <w:rStyle w:val="Hyperlink"/>
            <w:rFonts w:asciiTheme="minorHAnsi" w:hAnsiTheme="minorHAnsi"/>
            <w:sz w:val="20"/>
            <w:szCs w:val="20"/>
          </w:rPr>
          <w:t>https://www.csap.cam.ac.uk/media/uploads/files/1/david-whitebread---importance-of-play-report.pdf</w:t>
        </w:r>
      </w:hyperlink>
      <w:r w:rsidR="0038244B">
        <w:rPr>
          <w:rFonts w:asciiTheme="minorHAnsi" w:hAnsiTheme="minorHAnsi"/>
          <w:color w:val="000000"/>
          <w:sz w:val="20"/>
          <w:szCs w:val="20"/>
        </w:rPr>
        <w:t xml:space="preserve"> (Accessed 16 October 2025).</w:t>
      </w:r>
    </w:p>
    <w:p w14:paraId="14EC6F49" w14:textId="2EABD832" w:rsidR="00866F0C" w:rsidRPr="00352E5E" w:rsidRDefault="00772560" w:rsidP="00F76D01">
      <w:pPr>
        <w:pStyle w:val="NormalWeb"/>
        <w:rPr>
          <w:rFonts w:asciiTheme="minorHAnsi" w:hAnsiTheme="minorHAnsi"/>
          <w:color w:val="000000"/>
          <w:sz w:val="20"/>
          <w:szCs w:val="20"/>
        </w:rPr>
      </w:pPr>
      <w:r w:rsidRPr="00352E5E">
        <w:rPr>
          <w:rFonts w:asciiTheme="minorHAnsi" w:hAnsiTheme="minorHAnsi"/>
          <w:color w:val="000000"/>
          <w:sz w:val="20"/>
          <w:szCs w:val="20"/>
        </w:rPr>
        <w:t>Wood, E. (2020).</w:t>
      </w:r>
      <w:r w:rsidRPr="00352E5E">
        <w:rPr>
          <w:rStyle w:val="apple-converted-space"/>
          <w:rFonts w:asciiTheme="minorHAnsi" w:eastAsiaTheme="majorEastAsia" w:hAnsiTheme="minorHAnsi"/>
          <w:color w:val="000000"/>
          <w:sz w:val="20"/>
          <w:szCs w:val="20"/>
        </w:rPr>
        <w:t> </w:t>
      </w:r>
      <w:r w:rsidRPr="00352E5E">
        <w:rPr>
          <w:rStyle w:val="Emphasis"/>
          <w:rFonts w:asciiTheme="minorHAnsi" w:eastAsiaTheme="majorEastAsia" w:hAnsiTheme="minorHAnsi"/>
          <w:color w:val="000000"/>
          <w:sz w:val="20"/>
          <w:szCs w:val="20"/>
        </w:rPr>
        <w:t>Play, Learning and the Early Childhood Curriculum</w:t>
      </w:r>
      <w:r w:rsidRPr="00352E5E">
        <w:rPr>
          <w:rStyle w:val="apple-converted-space"/>
          <w:rFonts w:asciiTheme="minorHAnsi" w:eastAsiaTheme="majorEastAsia" w:hAnsiTheme="minorHAnsi"/>
          <w:color w:val="000000"/>
          <w:sz w:val="20"/>
          <w:szCs w:val="20"/>
        </w:rPr>
        <w:t> </w:t>
      </w:r>
      <w:r w:rsidRPr="00352E5E">
        <w:rPr>
          <w:rFonts w:asciiTheme="minorHAnsi" w:hAnsiTheme="minorHAnsi"/>
          <w:color w:val="000000"/>
          <w:sz w:val="20"/>
          <w:szCs w:val="20"/>
        </w:rPr>
        <w:t>(4th ed.). Sage Publications.</w:t>
      </w:r>
      <w:r w:rsidR="00866F0C">
        <w:rPr>
          <w:rFonts w:asciiTheme="minorHAnsi" w:hAnsiTheme="minorHAnsi"/>
          <w:color w:val="000000"/>
          <w:sz w:val="20"/>
          <w:szCs w:val="20"/>
        </w:rPr>
        <w:t xml:space="preserve"> Available at : </w:t>
      </w:r>
      <w:hyperlink r:id="rId21" w:history="1">
        <w:r w:rsidR="00866F0C" w:rsidRPr="00A97557">
          <w:rPr>
            <w:rStyle w:val="Hyperlink"/>
            <w:rFonts w:asciiTheme="minorHAnsi" w:hAnsiTheme="minorHAnsi"/>
            <w:sz w:val="20"/>
            <w:szCs w:val="20"/>
          </w:rPr>
          <w:t>https://sk.sagepub.com/book/mono/play-learning-and-the-early-childhood-curriculum/toc#_</w:t>
        </w:r>
      </w:hyperlink>
      <w:r w:rsidR="00866F0C">
        <w:rPr>
          <w:rFonts w:asciiTheme="minorHAnsi" w:hAnsiTheme="minorHAnsi"/>
          <w:color w:val="000000"/>
          <w:sz w:val="20"/>
          <w:szCs w:val="20"/>
        </w:rPr>
        <w:t xml:space="preserve"> (Accessed 23 October 2025).</w:t>
      </w:r>
    </w:p>
    <w:p w14:paraId="1A05AD19" w14:textId="34FAC7E6" w:rsidR="00A63D8B" w:rsidRDefault="00E51DC7" w:rsidP="00F76D01">
      <w:pPr>
        <w:pStyle w:val="NormalWeb"/>
        <w:rPr>
          <w:rStyle w:val="Emphasis"/>
          <w:rFonts w:asciiTheme="minorHAnsi" w:eastAsiaTheme="majorEastAsia" w:hAnsiTheme="minorHAnsi"/>
          <w:i w:val="0"/>
          <w:iCs w:val="0"/>
          <w:color w:val="000000"/>
          <w:sz w:val="20"/>
          <w:szCs w:val="20"/>
        </w:rPr>
      </w:pPr>
      <w:r w:rsidRPr="00E51DC7">
        <w:rPr>
          <w:rFonts w:asciiTheme="minorHAnsi" w:hAnsiTheme="minorHAnsi"/>
          <w:color w:val="000000"/>
          <w:sz w:val="20"/>
          <w:szCs w:val="20"/>
        </w:rPr>
        <w:lastRenderedPageBreak/>
        <w:t>UNICEF. (2018).</w:t>
      </w:r>
      <w:r w:rsidRPr="00E51DC7">
        <w:rPr>
          <w:rStyle w:val="apple-converted-space"/>
          <w:rFonts w:asciiTheme="minorHAnsi" w:eastAsiaTheme="majorEastAsia" w:hAnsiTheme="minorHAnsi"/>
          <w:color w:val="000000"/>
          <w:sz w:val="20"/>
          <w:szCs w:val="20"/>
        </w:rPr>
        <w:t> </w:t>
      </w:r>
      <w:r w:rsidRPr="00E51DC7">
        <w:rPr>
          <w:rStyle w:val="Emphasis"/>
          <w:rFonts w:asciiTheme="minorHAnsi" w:eastAsiaTheme="majorEastAsia" w:hAnsiTheme="minorHAnsi"/>
          <w:color w:val="000000"/>
          <w:sz w:val="20"/>
          <w:szCs w:val="20"/>
        </w:rPr>
        <w:t>Learning through play: Strengthening learning through play in early childhood education programmes.</w:t>
      </w:r>
      <w:r>
        <w:rPr>
          <w:rStyle w:val="Emphasis"/>
          <w:rFonts w:asciiTheme="minorHAnsi" w:eastAsiaTheme="majorEastAsia" w:hAnsiTheme="minorHAnsi"/>
          <w:color w:val="000000"/>
          <w:sz w:val="20"/>
          <w:szCs w:val="20"/>
        </w:rPr>
        <w:t xml:space="preserve"> </w:t>
      </w:r>
      <w:r>
        <w:rPr>
          <w:rStyle w:val="Emphasis"/>
          <w:rFonts w:asciiTheme="minorHAnsi" w:eastAsiaTheme="majorEastAsia" w:hAnsiTheme="minorHAnsi"/>
          <w:i w:val="0"/>
          <w:iCs w:val="0"/>
          <w:color w:val="000000"/>
          <w:sz w:val="20"/>
          <w:szCs w:val="20"/>
        </w:rPr>
        <w:t>Available at :</w:t>
      </w:r>
      <w:r w:rsidR="00AF051B">
        <w:rPr>
          <w:rStyle w:val="Emphasis"/>
          <w:rFonts w:asciiTheme="minorHAnsi" w:eastAsiaTheme="majorEastAsia" w:hAnsiTheme="minorHAnsi"/>
          <w:i w:val="0"/>
          <w:iCs w:val="0"/>
          <w:color w:val="000000"/>
          <w:sz w:val="20"/>
          <w:szCs w:val="20"/>
        </w:rPr>
        <w:t xml:space="preserve"> </w:t>
      </w:r>
      <w:hyperlink r:id="rId22" w:history="1">
        <w:r w:rsidR="00AF051B" w:rsidRPr="00A97557">
          <w:rPr>
            <w:rStyle w:val="Hyperlink"/>
            <w:rFonts w:asciiTheme="minorHAnsi" w:eastAsiaTheme="majorEastAsia" w:hAnsiTheme="minorHAnsi"/>
            <w:sz w:val="20"/>
            <w:szCs w:val="20"/>
          </w:rPr>
          <w:t>https://www.unicef.org/sites/default/files/2018-12/UNICEF-Lego-Foundation-Learning-through-Play.pdf</w:t>
        </w:r>
      </w:hyperlink>
      <w:r w:rsidR="00AF051B">
        <w:rPr>
          <w:rStyle w:val="Emphasis"/>
          <w:rFonts w:asciiTheme="minorHAnsi" w:eastAsiaTheme="majorEastAsia" w:hAnsiTheme="minorHAnsi"/>
          <w:i w:val="0"/>
          <w:iCs w:val="0"/>
          <w:color w:val="000000"/>
          <w:sz w:val="20"/>
          <w:szCs w:val="20"/>
        </w:rPr>
        <w:t xml:space="preserve"> (Accessed 16 October 2025</w:t>
      </w:r>
      <w:r w:rsidR="001618C1">
        <w:rPr>
          <w:rStyle w:val="Emphasis"/>
          <w:rFonts w:asciiTheme="minorHAnsi" w:eastAsiaTheme="majorEastAsia" w:hAnsiTheme="minorHAnsi"/>
          <w:i w:val="0"/>
          <w:iCs w:val="0"/>
          <w:color w:val="000000"/>
          <w:sz w:val="20"/>
          <w:szCs w:val="20"/>
        </w:rPr>
        <w:t>).</w:t>
      </w:r>
    </w:p>
    <w:p w14:paraId="57FA6EAA" w14:textId="06EAAFDA" w:rsidR="009568DC" w:rsidRDefault="009568DC" w:rsidP="00F76D01">
      <w:pPr>
        <w:pStyle w:val="NormalWeb"/>
        <w:rPr>
          <w:rStyle w:val="Emphasis"/>
          <w:rFonts w:asciiTheme="minorHAnsi" w:eastAsiaTheme="majorEastAsia" w:hAnsiTheme="minorHAnsi"/>
          <w:i w:val="0"/>
          <w:iCs w:val="0"/>
          <w:color w:val="000000"/>
          <w:sz w:val="20"/>
          <w:szCs w:val="20"/>
        </w:rPr>
      </w:pPr>
      <w:r w:rsidRPr="009568DC">
        <w:rPr>
          <w:rFonts w:asciiTheme="minorHAnsi" w:hAnsiTheme="minorHAnsi"/>
          <w:color w:val="000000"/>
          <w:sz w:val="20"/>
          <w:szCs w:val="20"/>
        </w:rPr>
        <w:t>UNESCO. (2022).</w:t>
      </w:r>
      <w:r w:rsidRPr="009568DC">
        <w:rPr>
          <w:rStyle w:val="apple-converted-space"/>
          <w:rFonts w:asciiTheme="minorHAnsi" w:eastAsiaTheme="majorEastAsia" w:hAnsiTheme="minorHAnsi"/>
          <w:color w:val="000000"/>
          <w:sz w:val="20"/>
          <w:szCs w:val="20"/>
        </w:rPr>
        <w:t> </w:t>
      </w:r>
      <w:r w:rsidRPr="009568DC">
        <w:rPr>
          <w:rStyle w:val="Emphasis"/>
          <w:rFonts w:asciiTheme="minorHAnsi" w:eastAsiaTheme="majorEastAsia" w:hAnsiTheme="minorHAnsi"/>
          <w:color w:val="000000"/>
          <w:sz w:val="20"/>
          <w:szCs w:val="20"/>
        </w:rPr>
        <w:t>Reimagining our futures together: A new social contract for education</w:t>
      </w:r>
      <w:r>
        <w:rPr>
          <w:rStyle w:val="Emphasis"/>
          <w:rFonts w:asciiTheme="minorHAnsi" w:eastAsiaTheme="majorEastAsia" w:hAnsiTheme="minorHAnsi"/>
          <w:color w:val="000000"/>
          <w:sz w:val="20"/>
          <w:szCs w:val="20"/>
        </w:rPr>
        <w:t xml:space="preserve">. </w:t>
      </w:r>
      <w:r>
        <w:rPr>
          <w:rStyle w:val="Emphasis"/>
          <w:rFonts w:asciiTheme="minorHAnsi" w:eastAsiaTheme="majorEastAsia" w:hAnsiTheme="minorHAnsi"/>
          <w:i w:val="0"/>
          <w:iCs w:val="0"/>
          <w:color w:val="000000"/>
          <w:sz w:val="20"/>
          <w:szCs w:val="20"/>
        </w:rPr>
        <w:t xml:space="preserve">Available at : </w:t>
      </w:r>
      <w:hyperlink r:id="rId23" w:history="1">
        <w:r w:rsidR="00C12FD9" w:rsidRPr="00A97557">
          <w:rPr>
            <w:rStyle w:val="Hyperlink"/>
            <w:rFonts w:asciiTheme="minorHAnsi" w:eastAsiaTheme="majorEastAsia" w:hAnsiTheme="minorHAnsi"/>
            <w:sz w:val="20"/>
            <w:szCs w:val="20"/>
          </w:rPr>
          <w:t>https://un</w:t>
        </w:r>
        <w:r w:rsidR="00C12FD9" w:rsidRPr="00A97557">
          <w:rPr>
            <w:rStyle w:val="Hyperlink"/>
            <w:rFonts w:asciiTheme="minorHAnsi" w:eastAsiaTheme="majorEastAsia" w:hAnsiTheme="minorHAnsi"/>
            <w:sz w:val="20"/>
            <w:szCs w:val="20"/>
          </w:rPr>
          <w:t>e</w:t>
        </w:r>
        <w:r w:rsidR="00C12FD9" w:rsidRPr="00A97557">
          <w:rPr>
            <w:rStyle w:val="Hyperlink"/>
            <w:rFonts w:asciiTheme="minorHAnsi" w:eastAsiaTheme="majorEastAsia" w:hAnsiTheme="minorHAnsi"/>
            <w:sz w:val="20"/>
            <w:szCs w:val="20"/>
          </w:rPr>
          <w:t>sdoc.unesco.org/ark:/48223/pf0000379707</w:t>
        </w:r>
      </w:hyperlink>
      <w:r w:rsidR="00C12FD9">
        <w:rPr>
          <w:rStyle w:val="Emphasis"/>
          <w:rFonts w:asciiTheme="minorHAnsi" w:eastAsiaTheme="majorEastAsia" w:hAnsiTheme="minorHAnsi"/>
          <w:i w:val="0"/>
          <w:iCs w:val="0"/>
          <w:color w:val="000000"/>
          <w:sz w:val="20"/>
          <w:szCs w:val="20"/>
        </w:rPr>
        <w:t xml:space="preserve"> (Accessed 20 October 2025).</w:t>
      </w:r>
    </w:p>
    <w:p w14:paraId="50F70197" w14:textId="21C26924" w:rsidR="00D94BF6" w:rsidRPr="00FF5BAD" w:rsidRDefault="00D94BF6" w:rsidP="00F76D01">
      <w:pPr>
        <w:pStyle w:val="NormalWeb"/>
        <w:rPr>
          <w:rFonts w:asciiTheme="minorHAnsi" w:hAnsiTheme="minorHAnsi"/>
          <w:sz w:val="20"/>
          <w:szCs w:val="20"/>
        </w:rPr>
      </w:pPr>
    </w:p>
    <w:p w14:paraId="310164D1" w14:textId="77777777" w:rsidR="00F76D01" w:rsidRPr="0064596A" w:rsidRDefault="00F76D01">
      <w:pPr>
        <w:rPr>
          <w:color w:val="000000" w:themeColor="text1"/>
          <w:u w:val="single"/>
        </w:rPr>
      </w:pPr>
    </w:p>
    <w:sectPr w:rsidR="00F76D01" w:rsidRPr="0064596A">
      <w:headerReference w:type="default" r:id="rId24"/>
      <w:footerReference w:type="default" r:id="rId2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3AB5C6" w14:textId="77777777" w:rsidR="00EB1CF2" w:rsidRDefault="00EB1CF2" w:rsidP="005C2C73">
      <w:r>
        <w:separator/>
      </w:r>
    </w:p>
  </w:endnote>
  <w:endnote w:type="continuationSeparator" w:id="0">
    <w:p w14:paraId="6019DBFF" w14:textId="77777777" w:rsidR="00EB1CF2" w:rsidRDefault="00EB1CF2" w:rsidP="005C2C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webkit-standard">
    <w:altName w:val="Cambria"/>
    <w:panose1 w:val="020B0604020202020204"/>
    <w:charset w:val="00"/>
    <w:family w:val="roman"/>
    <w:notTrueType/>
    <w:pitch w:val="default"/>
  </w:font>
  <w:font w:name="IBM Plex Sans">
    <w:panose1 w:val="020B0503050203000203"/>
    <w:charset w:val="00"/>
    <w:family w:val="swiss"/>
    <w:pitch w:val="variable"/>
    <w:sig w:usb0="A00002EF" w:usb1="5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760DA2" w14:textId="77777777" w:rsidR="00BA0E14" w:rsidRDefault="00BA0E14">
    <w:pPr>
      <w:pStyle w:val="Footer"/>
      <w:jc w:val="center"/>
      <w:rPr>
        <w:caps/>
        <w:noProof/>
        <w:color w:val="156082" w:themeColor="accent1"/>
      </w:rPr>
    </w:pPr>
    <w:r>
      <w:rPr>
        <w:caps/>
        <w:color w:val="156082" w:themeColor="accent1"/>
      </w:rPr>
      <w:fldChar w:fldCharType="begin"/>
    </w:r>
    <w:r>
      <w:rPr>
        <w:caps/>
        <w:color w:val="156082" w:themeColor="accent1"/>
      </w:rPr>
      <w:instrText xml:space="preserve"> PAGE   \* MERGEFORMAT </w:instrText>
    </w:r>
    <w:r>
      <w:rPr>
        <w:caps/>
        <w:color w:val="156082" w:themeColor="accent1"/>
      </w:rPr>
      <w:fldChar w:fldCharType="separate"/>
    </w:r>
    <w:r>
      <w:rPr>
        <w:caps/>
        <w:noProof/>
        <w:color w:val="156082" w:themeColor="accent1"/>
      </w:rPr>
      <w:t>2</w:t>
    </w:r>
    <w:r>
      <w:rPr>
        <w:caps/>
        <w:noProof/>
        <w:color w:val="156082" w:themeColor="accent1"/>
      </w:rPr>
      <w:fldChar w:fldCharType="end"/>
    </w:r>
  </w:p>
  <w:p w14:paraId="4AA54F43" w14:textId="77777777" w:rsidR="00BA0E14" w:rsidRDefault="00BA0E1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744C91" w14:textId="77777777" w:rsidR="00EB1CF2" w:rsidRDefault="00EB1CF2" w:rsidP="005C2C73">
      <w:r>
        <w:separator/>
      </w:r>
    </w:p>
  </w:footnote>
  <w:footnote w:type="continuationSeparator" w:id="0">
    <w:p w14:paraId="312EC203" w14:textId="77777777" w:rsidR="00EB1CF2" w:rsidRDefault="00EB1CF2" w:rsidP="005C2C7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7D6207" w14:textId="5D79A276" w:rsidR="005C2C73" w:rsidRDefault="00494066">
    <w:pPr>
      <w:pStyle w:val="Header"/>
    </w:pPr>
    <w:r>
      <w:t>ECEY6010</w:t>
    </w:r>
    <w:r w:rsidR="005C2C73">
      <w:ptab w:relativeTo="margin" w:alignment="center" w:leader="none"/>
    </w:r>
    <w:r w:rsidR="00857E6F">
      <w:t>23058</w:t>
    </w:r>
    <w:r w:rsidR="00C356CC">
      <w:t>95</w:t>
    </w:r>
    <w:r w:rsidR="005C2C73">
      <w:ptab w:relativeTo="margin" w:alignment="right" w:leader="none"/>
    </w:r>
    <w:r w:rsidR="005C78A2">
      <w:t xml:space="preserve">4000 </w:t>
    </w:r>
    <w:r w:rsidR="0086615F">
      <w:t>Eiriau</w:t>
    </w:r>
    <w: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46DF"/>
    <w:rsid w:val="00016A72"/>
    <w:rsid w:val="00070BA7"/>
    <w:rsid w:val="000A7A18"/>
    <w:rsid w:val="000C5314"/>
    <w:rsid w:val="000D07F7"/>
    <w:rsid w:val="000E6C25"/>
    <w:rsid w:val="000F5334"/>
    <w:rsid w:val="000F569C"/>
    <w:rsid w:val="001157B3"/>
    <w:rsid w:val="00117EA5"/>
    <w:rsid w:val="001375B6"/>
    <w:rsid w:val="001512D3"/>
    <w:rsid w:val="001618C1"/>
    <w:rsid w:val="001652C1"/>
    <w:rsid w:val="001668CE"/>
    <w:rsid w:val="00194252"/>
    <w:rsid w:val="001A5CC9"/>
    <w:rsid w:val="001D00D5"/>
    <w:rsid w:val="001D7BDB"/>
    <w:rsid w:val="001E218F"/>
    <w:rsid w:val="001E59FA"/>
    <w:rsid w:val="001F1846"/>
    <w:rsid w:val="001F3408"/>
    <w:rsid w:val="001F4A20"/>
    <w:rsid w:val="001F4FDD"/>
    <w:rsid w:val="00202527"/>
    <w:rsid w:val="00246BE2"/>
    <w:rsid w:val="0026456D"/>
    <w:rsid w:val="0026558D"/>
    <w:rsid w:val="002655F8"/>
    <w:rsid w:val="00272EC5"/>
    <w:rsid w:val="002A0566"/>
    <w:rsid w:val="002A51D7"/>
    <w:rsid w:val="002D36F4"/>
    <w:rsid w:val="002D47C5"/>
    <w:rsid w:val="002D6A81"/>
    <w:rsid w:val="002E5465"/>
    <w:rsid w:val="002E711F"/>
    <w:rsid w:val="003313B3"/>
    <w:rsid w:val="003329AC"/>
    <w:rsid w:val="0035059A"/>
    <w:rsid w:val="00352E5E"/>
    <w:rsid w:val="0035387B"/>
    <w:rsid w:val="0038244B"/>
    <w:rsid w:val="003D7383"/>
    <w:rsid w:val="003E0A22"/>
    <w:rsid w:val="00445F37"/>
    <w:rsid w:val="0045611D"/>
    <w:rsid w:val="004602E5"/>
    <w:rsid w:val="00467C6E"/>
    <w:rsid w:val="00472022"/>
    <w:rsid w:val="00492004"/>
    <w:rsid w:val="00494066"/>
    <w:rsid w:val="004F2200"/>
    <w:rsid w:val="00501BE3"/>
    <w:rsid w:val="00514B03"/>
    <w:rsid w:val="00515923"/>
    <w:rsid w:val="00516287"/>
    <w:rsid w:val="0052024D"/>
    <w:rsid w:val="0052606B"/>
    <w:rsid w:val="00527067"/>
    <w:rsid w:val="00530E93"/>
    <w:rsid w:val="00540CBC"/>
    <w:rsid w:val="00551C0E"/>
    <w:rsid w:val="00555E93"/>
    <w:rsid w:val="005653DD"/>
    <w:rsid w:val="0056684A"/>
    <w:rsid w:val="005B1072"/>
    <w:rsid w:val="005C2C73"/>
    <w:rsid w:val="005C78A2"/>
    <w:rsid w:val="005E364E"/>
    <w:rsid w:val="005E4457"/>
    <w:rsid w:val="00607BAE"/>
    <w:rsid w:val="006346B7"/>
    <w:rsid w:val="00634A96"/>
    <w:rsid w:val="006417E1"/>
    <w:rsid w:val="00642F41"/>
    <w:rsid w:val="0064596A"/>
    <w:rsid w:val="006478EE"/>
    <w:rsid w:val="006506C7"/>
    <w:rsid w:val="00653CA1"/>
    <w:rsid w:val="006622FA"/>
    <w:rsid w:val="00666DF4"/>
    <w:rsid w:val="00671923"/>
    <w:rsid w:val="00672D65"/>
    <w:rsid w:val="00680BBF"/>
    <w:rsid w:val="0069722E"/>
    <w:rsid w:val="006B34D1"/>
    <w:rsid w:val="006B3FD3"/>
    <w:rsid w:val="006B4BEE"/>
    <w:rsid w:val="006C1652"/>
    <w:rsid w:val="006C4E11"/>
    <w:rsid w:val="006C75BD"/>
    <w:rsid w:val="006D4FC6"/>
    <w:rsid w:val="006E6C19"/>
    <w:rsid w:val="006F01CF"/>
    <w:rsid w:val="006F4636"/>
    <w:rsid w:val="006F6DFD"/>
    <w:rsid w:val="00706752"/>
    <w:rsid w:val="0072430D"/>
    <w:rsid w:val="00726559"/>
    <w:rsid w:val="00733346"/>
    <w:rsid w:val="00733553"/>
    <w:rsid w:val="00746065"/>
    <w:rsid w:val="0074709F"/>
    <w:rsid w:val="00763AC4"/>
    <w:rsid w:val="00766C4E"/>
    <w:rsid w:val="00772560"/>
    <w:rsid w:val="007730FA"/>
    <w:rsid w:val="007736FE"/>
    <w:rsid w:val="007766EE"/>
    <w:rsid w:val="00785D6A"/>
    <w:rsid w:val="00786453"/>
    <w:rsid w:val="007B7EB5"/>
    <w:rsid w:val="007C0EEB"/>
    <w:rsid w:val="007D337D"/>
    <w:rsid w:val="007F15E6"/>
    <w:rsid w:val="007F59C6"/>
    <w:rsid w:val="008053BD"/>
    <w:rsid w:val="00825E50"/>
    <w:rsid w:val="00836D78"/>
    <w:rsid w:val="00841F08"/>
    <w:rsid w:val="00844379"/>
    <w:rsid w:val="008473D3"/>
    <w:rsid w:val="0085337D"/>
    <w:rsid w:val="00856EC7"/>
    <w:rsid w:val="00857E6F"/>
    <w:rsid w:val="0086615F"/>
    <w:rsid w:val="00866F0C"/>
    <w:rsid w:val="0089015E"/>
    <w:rsid w:val="0089418F"/>
    <w:rsid w:val="008A1EF9"/>
    <w:rsid w:val="008B03B6"/>
    <w:rsid w:val="008B42F3"/>
    <w:rsid w:val="008C53A8"/>
    <w:rsid w:val="008C55D5"/>
    <w:rsid w:val="008D5A58"/>
    <w:rsid w:val="008E0728"/>
    <w:rsid w:val="008E0F05"/>
    <w:rsid w:val="008F7B53"/>
    <w:rsid w:val="0093119A"/>
    <w:rsid w:val="00935A72"/>
    <w:rsid w:val="009568DC"/>
    <w:rsid w:val="0096455A"/>
    <w:rsid w:val="00972CD3"/>
    <w:rsid w:val="00974B31"/>
    <w:rsid w:val="00983DBB"/>
    <w:rsid w:val="009846DF"/>
    <w:rsid w:val="0099485E"/>
    <w:rsid w:val="009A0C3F"/>
    <w:rsid w:val="009A2FC7"/>
    <w:rsid w:val="009C3EE7"/>
    <w:rsid w:val="009C4E40"/>
    <w:rsid w:val="009E429C"/>
    <w:rsid w:val="009F0EFB"/>
    <w:rsid w:val="00A0506C"/>
    <w:rsid w:val="00A13CFE"/>
    <w:rsid w:val="00A276E7"/>
    <w:rsid w:val="00A47B94"/>
    <w:rsid w:val="00A63D8B"/>
    <w:rsid w:val="00A85BFE"/>
    <w:rsid w:val="00AA431F"/>
    <w:rsid w:val="00AA6766"/>
    <w:rsid w:val="00AB1915"/>
    <w:rsid w:val="00AB2E7C"/>
    <w:rsid w:val="00AB567F"/>
    <w:rsid w:val="00AC181C"/>
    <w:rsid w:val="00AC24C6"/>
    <w:rsid w:val="00AF051B"/>
    <w:rsid w:val="00B140ED"/>
    <w:rsid w:val="00B321DC"/>
    <w:rsid w:val="00B34708"/>
    <w:rsid w:val="00B40539"/>
    <w:rsid w:val="00B45D9A"/>
    <w:rsid w:val="00B67331"/>
    <w:rsid w:val="00BA0E14"/>
    <w:rsid w:val="00BB6A3D"/>
    <w:rsid w:val="00BB72B2"/>
    <w:rsid w:val="00C01443"/>
    <w:rsid w:val="00C12FD9"/>
    <w:rsid w:val="00C25189"/>
    <w:rsid w:val="00C263F6"/>
    <w:rsid w:val="00C356CC"/>
    <w:rsid w:val="00C35ACF"/>
    <w:rsid w:val="00C62372"/>
    <w:rsid w:val="00C72B42"/>
    <w:rsid w:val="00C77531"/>
    <w:rsid w:val="00C77F8B"/>
    <w:rsid w:val="00C85154"/>
    <w:rsid w:val="00CA7B16"/>
    <w:rsid w:val="00CB26B2"/>
    <w:rsid w:val="00CD0345"/>
    <w:rsid w:val="00CD6A48"/>
    <w:rsid w:val="00CE24A3"/>
    <w:rsid w:val="00D27584"/>
    <w:rsid w:val="00D30287"/>
    <w:rsid w:val="00D54A1E"/>
    <w:rsid w:val="00D94BF6"/>
    <w:rsid w:val="00DA4B95"/>
    <w:rsid w:val="00DA6A8A"/>
    <w:rsid w:val="00DB2DA3"/>
    <w:rsid w:val="00DB2E50"/>
    <w:rsid w:val="00DC0B09"/>
    <w:rsid w:val="00DD1CC7"/>
    <w:rsid w:val="00DD42AE"/>
    <w:rsid w:val="00DF4F0A"/>
    <w:rsid w:val="00E01A1E"/>
    <w:rsid w:val="00E23830"/>
    <w:rsid w:val="00E26806"/>
    <w:rsid w:val="00E403F1"/>
    <w:rsid w:val="00E5086B"/>
    <w:rsid w:val="00E51DC7"/>
    <w:rsid w:val="00E55372"/>
    <w:rsid w:val="00E65F72"/>
    <w:rsid w:val="00E84C24"/>
    <w:rsid w:val="00E939E3"/>
    <w:rsid w:val="00EA6EF4"/>
    <w:rsid w:val="00EB1CF2"/>
    <w:rsid w:val="00ED682E"/>
    <w:rsid w:val="00ED7E3A"/>
    <w:rsid w:val="00EF0E1E"/>
    <w:rsid w:val="00F05E11"/>
    <w:rsid w:val="00F1794F"/>
    <w:rsid w:val="00F23D45"/>
    <w:rsid w:val="00F53710"/>
    <w:rsid w:val="00F541D2"/>
    <w:rsid w:val="00F576F0"/>
    <w:rsid w:val="00F64E4C"/>
    <w:rsid w:val="00F679FB"/>
    <w:rsid w:val="00F704F0"/>
    <w:rsid w:val="00F712D5"/>
    <w:rsid w:val="00F74D78"/>
    <w:rsid w:val="00F76D01"/>
    <w:rsid w:val="00FA511C"/>
    <w:rsid w:val="00FA716A"/>
    <w:rsid w:val="00FB4A1A"/>
    <w:rsid w:val="00FD2063"/>
    <w:rsid w:val="00FE32F7"/>
    <w:rsid w:val="00FF5B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89CB7A"/>
  <w15:chartTrackingRefBased/>
  <w15:docId w15:val="{B355216C-045E-7D49-970A-A6FBBBBA21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cy-GB"/>
    </w:rPr>
  </w:style>
  <w:style w:type="paragraph" w:styleId="Heading1">
    <w:name w:val="heading 1"/>
    <w:basedOn w:val="Normal"/>
    <w:next w:val="Normal"/>
    <w:link w:val="Heading1Char"/>
    <w:uiPriority w:val="9"/>
    <w:qFormat/>
    <w:rsid w:val="009846D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846D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846D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846D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846D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846DF"/>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846DF"/>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846DF"/>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846DF"/>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846DF"/>
    <w:rPr>
      <w:rFonts w:asciiTheme="majorHAnsi" w:eastAsiaTheme="majorEastAsia" w:hAnsiTheme="majorHAnsi" w:cstheme="majorBidi"/>
      <w:color w:val="0F4761" w:themeColor="accent1" w:themeShade="BF"/>
      <w:sz w:val="40"/>
      <w:szCs w:val="40"/>
      <w:lang w:val="cy-GB"/>
    </w:rPr>
  </w:style>
  <w:style w:type="character" w:customStyle="1" w:styleId="Heading2Char">
    <w:name w:val="Heading 2 Char"/>
    <w:basedOn w:val="DefaultParagraphFont"/>
    <w:link w:val="Heading2"/>
    <w:uiPriority w:val="9"/>
    <w:semiHidden/>
    <w:rsid w:val="009846DF"/>
    <w:rPr>
      <w:rFonts w:asciiTheme="majorHAnsi" w:eastAsiaTheme="majorEastAsia" w:hAnsiTheme="majorHAnsi" w:cstheme="majorBidi"/>
      <w:color w:val="0F4761" w:themeColor="accent1" w:themeShade="BF"/>
      <w:sz w:val="32"/>
      <w:szCs w:val="32"/>
      <w:lang w:val="cy-GB"/>
    </w:rPr>
  </w:style>
  <w:style w:type="character" w:customStyle="1" w:styleId="Heading3Char">
    <w:name w:val="Heading 3 Char"/>
    <w:basedOn w:val="DefaultParagraphFont"/>
    <w:link w:val="Heading3"/>
    <w:uiPriority w:val="9"/>
    <w:semiHidden/>
    <w:rsid w:val="009846DF"/>
    <w:rPr>
      <w:rFonts w:eastAsiaTheme="majorEastAsia" w:cstheme="majorBidi"/>
      <w:color w:val="0F4761" w:themeColor="accent1" w:themeShade="BF"/>
      <w:sz w:val="28"/>
      <w:szCs w:val="28"/>
      <w:lang w:val="cy-GB"/>
    </w:rPr>
  </w:style>
  <w:style w:type="character" w:customStyle="1" w:styleId="Heading4Char">
    <w:name w:val="Heading 4 Char"/>
    <w:basedOn w:val="DefaultParagraphFont"/>
    <w:link w:val="Heading4"/>
    <w:uiPriority w:val="9"/>
    <w:semiHidden/>
    <w:rsid w:val="009846DF"/>
    <w:rPr>
      <w:rFonts w:eastAsiaTheme="majorEastAsia" w:cstheme="majorBidi"/>
      <w:i/>
      <w:iCs/>
      <w:color w:val="0F4761" w:themeColor="accent1" w:themeShade="BF"/>
      <w:lang w:val="cy-GB"/>
    </w:rPr>
  </w:style>
  <w:style w:type="character" w:customStyle="1" w:styleId="Heading5Char">
    <w:name w:val="Heading 5 Char"/>
    <w:basedOn w:val="DefaultParagraphFont"/>
    <w:link w:val="Heading5"/>
    <w:uiPriority w:val="9"/>
    <w:semiHidden/>
    <w:rsid w:val="009846DF"/>
    <w:rPr>
      <w:rFonts w:eastAsiaTheme="majorEastAsia" w:cstheme="majorBidi"/>
      <w:color w:val="0F4761" w:themeColor="accent1" w:themeShade="BF"/>
      <w:lang w:val="cy-GB"/>
    </w:rPr>
  </w:style>
  <w:style w:type="character" w:customStyle="1" w:styleId="Heading6Char">
    <w:name w:val="Heading 6 Char"/>
    <w:basedOn w:val="DefaultParagraphFont"/>
    <w:link w:val="Heading6"/>
    <w:uiPriority w:val="9"/>
    <w:semiHidden/>
    <w:rsid w:val="009846DF"/>
    <w:rPr>
      <w:rFonts w:eastAsiaTheme="majorEastAsia" w:cstheme="majorBidi"/>
      <w:i/>
      <w:iCs/>
      <w:color w:val="595959" w:themeColor="text1" w:themeTint="A6"/>
      <w:lang w:val="cy-GB"/>
    </w:rPr>
  </w:style>
  <w:style w:type="character" w:customStyle="1" w:styleId="Heading7Char">
    <w:name w:val="Heading 7 Char"/>
    <w:basedOn w:val="DefaultParagraphFont"/>
    <w:link w:val="Heading7"/>
    <w:uiPriority w:val="9"/>
    <w:semiHidden/>
    <w:rsid w:val="009846DF"/>
    <w:rPr>
      <w:rFonts w:eastAsiaTheme="majorEastAsia" w:cstheme="majorBidi"/>
      <w:color w:val="595959" w:themeColor="text1" w:themeTint="A6"/>
      <w:lang w:val="cy-GB"/>
    </w:rPr>
  </w:style>
  <w:style w:type="character" w:customStyle="1" w:styleId="Heading8Char">
    <w:name w:val="Heading 8 Char"/>
    <w:basedOn w:val="DefaultParagraphFont"/>
    <w:link w:val="Heading8"/>
    <w:uiPriority w:val="9"/>
    <w:semiHidden/>
    <w:rsid w:val="009846DF"/>
    <w:rPr>
      <w:rFonts w:eastAsiaTheme="majorEastAsia" w:cstheme="majorBidi"/>
      <w:i/>
      <w:iCs/>
      <w:color w:val="272727" w:themeColor="text1" w:themeTint="D8"/>
      <w:lang w:val="cy-GB"/>
    </w:rPr>
  </w:style>
  <w:style w:type="character" w:customStyle="1" w:styleId="Heading9Char">
    <w:name w:val="Heading 9 Char"/>
    <w:basedOn w:val="DefaultParagraphFont"/>
    <w:link w:val="Heading9"/>
    <w:uiPriority w:val="9"/>
    <w:semiHidden/>
    <w:rsid w:val="009846DF"/>
    <w:rPr>
      <w:rFonts w:eastAsiaTheme="majorEastAsia" w:cstheme="majorBidi"/>
      <w:color w:val="272727" w:themeColor="text1" w:themeTint="D8"/>
      <w:lang w:val="cy-GB"/>
    </w:rPr>
  </w:style>
  <w:style w:type="paragraph" w:styleId="Title">
    <w:name w:val="Title"/>
    <w:basedOn w:val="Normal"/>
    <w:next w:val="Normal"/>
    <w:link w:val="TitleChar"/>
    <w:uiPriority w:val="10"/>
    <w:qFormat/>
    <w:rsid w:val="009846DF"/>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846DF"/>
    <w:rPr>
      <w:rFonts w:asciiTheme="majorHAnsi" w:eastAsiaTheme="majorEastAsia" w:hAnsiTheme="majorHAnsi" w:cstheme="majorBidi"/>
      <w:spacing w:val="-10"/>
      <w:kern w:val="28"/>
      <w:sz w:val="56"/>
      <w:szCs w:val="56"/>
      <w:lang w:val="cy-GB"/>
    </w:rPr>
  </w:style>
  <w:style w:type="paragraph" w:styleId="Subtitle">
    <w:name w:val="Subtitle"/>
    <w:basedOn w:val="Normal"/>
    <w:next w:val="Normal"/>
    <w:link w:val="SubtitleChar"/>
    <w:uiPriority w:val="11"/>
    <w:qFormat/>
    <w:rsid w:val="009846DF"/>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846DF"/>
    <w:rPr>
      <w:rFonts w:eastAsiaTheme="majorEastAsia" w:cstheme="majorBidi"/>
      <w:color w:val="595959" w:themeColor="text1" w:themeTint="A6"/>
      <w:spacing w:val="15"/>
      <w:sz w:val="28"/>
      <w:szCs w:val="28"/>
      <w:lang w:val="cy-GB"/>
    </w:rPr>
  </w:style>
  <w:style w:type="paragraph" w:styleId="Quote">
    <w:name w:val="Quote"/>
    <w:basedOn w:val="Normal"/>
    <w:next w:val="Normal"/>
    <w:link w:val="QuoteChar"/>
    <w:uiPriority w:val="29"/>
    <w:qFormat/>
    <w:rsid w:val="009846DF"/>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9846DF"/>
    <w:rPr>
      <w:i/>
      <w:iCs/>
      <w:color w:val="404040" w:themeColor="text1" w:themeTint="BF"/>
      <w:lang w:val="cy-GB"/>
    </w:rPr>
  </w:style>
  <w:style w:type="paragraph" w:styleId="ListParagraph">
    <w:name w:val="List Paragraph"/>
    <w:basedOn w:val="Normal"/>
    <w:uiPriority w:val="34"/>
    <w:qFormat/>
    <w:rsid w:val="009846DF"/>
    <w:pPr>
      <w:ind w:left="720"/>
      <w:contextualSpacing/>
    </w:pPr>
  </w:style>
  <w:style w:type="character" w:styleId="IntenseEmphasis">
    <w:name w:val="Intense Emphasis"/>
    <w:basedOn w:val="DefaultParagraphFont"/>
    <w:uiPriority w:val="21"/>
    <w:qFormat/>
    <w:rsid w:val="009846DF"/>
    <w:rPr>
      <w:i/>
      <w:iCs/>
      <w:color w:val="0F4761" w:themeColor="accent1" w:themeShade="BF"/>
    </w:rPr>
  </w:style>
  <w:style w:type="paragraph" w:styleId="IntenseQuote">
    <w:name w:val="Intense Quote"/>
    <w:basedOn w:val="Normal"/>
    <w:next w:val="Normal"/>
    <w:link w:val="IntenseQuoteChar"/>
    <w:uiPriority w:val="30"/>
    <w:qFormat/>
    <w:rsid w:val="009846D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846DF"/>
    <w:rPr>
      <w:i/>
      <w:iCs/>
      <w:color w:val="0F4761" w:themeColor="accent1" w:themeShade="BF"/>
      <w:lang w:val="cy-GB"/>
    </w:rPr>
  </w:style>
  <w:style w:type="character" w:styleId="IntenseReference">
    <w:name w:val="Intense Reference"/>
    <w:basedOn w:val="DefaultParagraphFont"/>
    <w:uiPriority w:val="32"/>
    <w:qFormat/>
    <w:rsid w:val="009846DF"/>
    <w:rPr>
      <w:b/>
      <w:bCs/>
      <w:smallCaps/>
      <w:color w:val="0F4761" w:themeColor="accent1" w:themeShade="BF"/>
      <w:spacing w:val="5"/>
    </w:rPr>
  </w:style>
  <w:style w:type="paragraph" w:styleId="Header">
    <w:name w:val="header"/>
    <w:basedOn w:val="Normal"/>
    <w:link w:val="HeaderChar"/>
    <w:uiPriority w:val="99"/>
    <w:unhideWhenUsed/>
    <w:rsid w:val="005C2C73"/>
    <w:pPr>
      <w:tabs>
        <w:tab w:val="center" w:pos="4513"/>
        <w:tab w:val="right" w:pos="9026"/>
      </w:tabs>
    </w:pPr>
  </w:style>
  <w:style w:type="character" w:customStyle="1" w:styleId="HeaderChar">
    <w:name w:val="Header Char"/>
    <w:basedOn w:val="DefaultParagraphFont"/>
    <w:link w:val="Header"/>
    <w:uiPriority w:val="99"/>
    <w:rsid w:val="005C2C73"/>
    <w:rPr>
      <w:lang w:val="cy-GB"/>
    </w:rPr>
  </w:style>
  <w:style w:type="paragraph" w:styleId="Footer">
    <w:name w:val="footer"/>
    <w:basedOn w:val="Normal"/>
    <w:link w:val="FooterChar"/>
    <w:uiPriority w:val="99"/>
    <w:unhideWhenUsed/>
    <w:rsid w:val="005C2C73"/>
    <w:pPr>
      <w:tabs>
        <w:tab w:val="center" w:pos="4513"/>
        <w:tab w:val="right" w:pos="9026"/>
      </w:tabs>
    </w:pPr>
  </w:style>
  <w:style w:type="character" w:customStyle="1" w:styleId="FooterChar">
    <w:name w:val="Footer Char"/>
    <w:basedOn w:val="DefaultParagraphFont"/>
    <w:link w:val="Footer"/>
    <w:uiPriority w:val="99"/>
    <w:rsid w:val="005C2C73"/>
    <w:rPr>
      <w:lang w:val="cy-GB"/>
    </w:rPr>
  </w:style>
  <w:style w:type="character" w:customStyle="1" w:styleId="apple-converted-space">
    <w:name w:val="apple-converted-space"/>
    <w:basedOn w:val="DefaultParagraphFont"/>
    <w:rsid w:val="0064596A"/>
  </w:style>
  <w:style w:type="character" w:styleId="Emphasis">
    <w:name w:val="Emphasis"/>
    <w:basedOn w:val="DefaultParagraphFont"/>
    <w:uiPriority w:val="20"/>
    <w:qFormat/>
    <w:rsid w:val="0064596A"/>
    <w:rPr>
      <w:i/>
      <w:iCs/>
    </w:rPr>
  </w:style>
  <w:style w:type="character" w:styleId="Hyperlink">
    <w:name w:val="Hyperlink"/>
    <w:basedOn w:val="DefaultParagraphFont"/>
    <w:uiPriority w:val="99"/>
    <w:unhideWhenUsed/>
    <w:rsid w:val="0074709F"/>
    <w:rPr>
      <w:color w:val="467886" w:themeColor="hyperlink"/>
      <w:u w:val="single"/>
    </w:rPr>
  </w:style>
  <w:style w:type="character" w:styleId="UnresolvedMention">
    <w:name w:val="Unresolved Mention"/>
    <w:basedOn w:val="DefaultParagraphFont"/>
    <w:uiPriority w:val="99"/>
    <w:semiHidden/>
    <w:unhideWhenUsed/>
    <w:rsid w:val="0074709F"/>
    <w:rPr>
      <w:color w:val="605E5C"/>
      <w:shd w:val="clear" w:color="auto" w:fill="E1DFDD"/>
    </w:rPr>
  </w:style>
  <w:style w:type="paragraph" w:styleId="NormalWeb">
    <w:name w:val="Normal (Web)"/>
    <w:basedOn w:val="Normal"/>
    <w:uiPriority w:val="99"/>
    <w:unhideWhenUsed/>
    <w:rsid w:val="00F76D01"/>
    <w:pPr>
      <w:spacing w:before="100" w:beforeAutospacing="1" w:after="100" w:afterAutospacing="1"/>
    </w:pPr>
    <w:rPr>
      <w:rFonts w:ascii="Times New Roman" w:eastAsia="Times New Roman" w:hAnsi="Times New Roman" w:cs="Times New Roman"/>
      <w:kern w:val="0"/>
      <w:lang w:val="en-GB" w:eastAsia="en-GB"/>
      <w14:ligatures w14:val="none"/>
    </w:rPr>
  </w:style>
  <w:style w:type="character" w:styleId="FollowedHyperlink">
    <w:name w:val="FollowedHyperlink"/>
    <w:basedOn w:val="DefaultParagraphFont"/>
    <w:uiPriority w:val="99"/>
    <w:semiHidden/>
    <w:unhideWhenUsed/>
    <w:rsid w:val="00E26806"/>
    <w:rPr>
      <w:color w:val="96607D" w:themeColor="followedHyperlink"/>
      <w:u w:val="single"/>
    </w:rPr>
  </w:style>
  <w:style w:type="character" w:styleId="Strong">
    <w:name w:val="Strong"/>
    <w:basedOn w:val="DefaultParagraphFont"/>
    <w:uiPriority w:val="22"/>
    <w:qFormat/>
    <w:rsid w:val="00F1794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openjournals.ljmu.ac.uk/index.php/prism/article/view/642?utm_source=chatgpt.com" TargetMode="External"/><Relationship Id="rId13" Type="http://schemas.openxmlformats.org/officeDocument/2006/relationships/hyperlink" Target="https://lottiemakes.blog/2023/09/23/forest-school-fun-and-activities-check-out-what-we-have-been-up-to-recently/" TargetMode="External"/><Relationship Id="rId18" Type="http://schemas.openxmlformats.org/officeDocument/2006/relationships/hyperlink" Target="https://www.gov.wales/additional-learning-needs-code" TargetMode="External"/><Relationship Id="rId26" Type="http://schemas.openxmlformats.org/officeDocument/2006/relationships/fontTable" Target="fontTable.xml"/><Relationship Id="rId3" Type="http://schemas.openxmlformats.org/officeDocument/2006/relationships/webSettings" Target="webSettings.xml"/><Relationship Id="rId21" Type="http://schemas.openxmlformats.org/officeDocument/2006/relationships/hyperlink" Target="https://sk.sagepub.com/book/mono/play-learning-and-the-early-childhood-curriculum/toc#_" TargetMode="External"/><Relationship Id="rId7" Type="http://schemas.openxmlformats.org/officeDocument/2006/relationships/image" Target="media/image2.jpeg"/><Relationship Id="rId12" Type="http://schemas.openxmlformats.org/officeDocument/2006/relationships/hyperlink" Target="https://files.eric.ed.gov/fulltext/ED441602.pdf" TargetMode="External"/><Relationship Id="rId17" Type="http://schemas.openxmlformats.org/officeDocument/2006/relationships/hyperlink" Target="https://hwb.gov.wales/curriculum-for-wales/curriculum-for-funded-non-maintained-nursery-settings?utm_source=chatgpt.comc" TargetMode="External"/><Relationship Id="rId25" Type="http://schemas.openxmlformats.org/officeDocument/2006/relationships/footer" Target="footer1.xml"/><Relationship Id="rId2" Type="http://schemas.openxmlformats.org/officeDocument/2006/relationships/settings" Target="settings.xml"/><Relationship Id="rId16" Type="http://schemas.openxmlformats.org/officeDocument/2006/relationships/hyperlink" Target="https://hwb.gov.wales/curriculum-for-wales/curriculum-for-funded-non-maintained-nursery-settings?utm_source=chatgpt.com" TargetMode="External"/><Relationship Id="rId20" Type="http://schemas.openxmlformats.org/officeDocument/2006/relationships/hyperlink" Target="https://www.csap.cam.ac.uk/media/uploads/files/1/david-whitebread---importance-of-play-report.pdf" TargetMode="Externa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hyperlink" Target="https://hwb.gov.wales/api/storage/177a33a6-7c70-4843-bb63-903e70a04154/teaching-and-learning-in-the-outdoors-the-current-state-of-outdoor-learning-in-schools-in-wales.pdf?utm_source=chatgpt.com" TargetMode="External"/><Relationship Id="rId24" Type="http://schemas.openxmlformats.org/officeDocument/2006/relationships/header" Target="header1.xml"/><Relationship Id="rId5" Type="http://schemas.openxmlformats.org/officeDocument/2006/relationships/endnotes" Target="endnotes.xml"/><Relationship Id="rId15" Type="http://schemas.openxmlformats.org/officeDocument/2006/relationships/hyperlink" Target="https://hwb.gov.wales/curriculum-for-wales/designing-your-curriculum/enabling-learning?utm_source=chatgpt.com" TargetMode="External"/><Relationship Id="rId23" Type="http://schemas.openxmlformats.org/officeDocument/2006/relationships/hyperlink" Target="https://unesdoc.unesco.org/ark:/48223/pf0000379707" TargetMode="External"/><Relationship Id="rId10" Type="http://schemas.openxmlformats.org/officeDocument/2006/relationships/hyperlink" Target="https://eric.ed.gov/?id=ED531297" TargetMode="External"/><Relationship Id="rId19" Type="http://schemas.openxmlformats.org/officeDocument/2006/relationships/hyperlink" Target="https://hwb.gov.wales/curriculum-for-wales/curriculum-for-funded-non-maintained-nursery-settings?utm_source=chatgpt.com" TargetMode="External"/><Relationship Id="rId4" Type="http://schemas.openxmlformats.org/officeDocument/2006/relationships/footnotes" Target="footnotes.xml"/><Relationship Id="rId9" Type="http://schemas.openxmlformats.org/officeDocument/2006/relationships/hyperlink" Target="https://estyn.gov.wales/improvement-resources/whole-school-approach-to-supporting-pupils-with-additional-learning-needs-aln/" TargetMode="External"/><Relationship Id="rId14" Type="http://schemas.openxmlformats.org/officeDocument/2006/relationships/hyperlink" Target="https://sk.sagepub.com/hnbk/edvol/the-sage-handbook-of-play-and-learning-in-early-childhood/toc#_" TargetMode="External"/><Relationship Id="rId22" Type="http://schemas.openxmlformats.org/officeDocument/2006/relationships/hyperlink" Target="https://www.unicef.org/sites/default/files/2018-12/UNICEF-Lego-Foundation-Learning-through-Play.pdf"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423</TotalTime>
  <Pages>12</Pages>
  <Words>5795</Words>
  <Characters>33033</Characters>
  <Application>Microsoft Office Word</Application>
  <DocSecurity>0</DocSecurity>
  <Lines>275</Lines>
  <Paragraphs>77</Paragraphs>
  <ScaleCrop>false</ScaleCrop>
  <Company/>
  <LinksUpToDate>false</LinksUpToDate>
  <CharactersWithSpaces>38751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Phoebe Davies (2305895)</dc:creator>
  <cp:keywords/>
  <dc:description/>
  <cp:lastModifiedBy>Phoebe Davies (2305895)</cp:lastModifiedBy>
  <cp:revision>238</cp:revision>
  <dcterms:created xsi:type="dcterms:W3CDTF">2025-10-06T09:44:00Z</dcterms:created>
  <dcterms:modified xsi:type="dcterms:W3CDTF">2025-10-26T17:53:00Z</dcterms:modified>
</cp:coreProperties>
</file>