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b/>
          <w:bCs/>
          <w:sz w:val="52"/>
          <w:szCs w:val="52"/>
          <w:lang w:val="en-US" w:eastAsia="zh-CN"/>
        </w:rPr>
      </w:pPr>
    </w:p>
    <w:p>
      <w:pPr>
        <w:jc w:val="center"/>
        <w:rPr>
          <w:rFonts w:hint="default" w:ascii="Times New Roman" w:hAnsi="Times New Roman" w:cs="Times New Roman"/>
          <w:b/>
          <w:bCs/>
          <w:sz w:val="52"/>
          <w:szCs w:val="52"/>
          <w:lang w:val="en-US" w:eastAsia="zh-CN"/>
        </w:rPr>
      </w:pPr>
    </w:p>
    <w:p>
      <w:pPr>
        <w:jc w:val="center"/>
        <w:rPr>
          <w:rFonts w:hint="default" w:ascii="Times New Roman" w:hAnsi="Times New Roman" w:cs="Times New Roman"/>
          <w:b/>
          <w:bCs/>
          <w:sz w:val="52"/>
          <w:szCs w:val="52"/>
          <w:lang w:val="en-US" w:eastAsia="zh-CN"/>
        </w:rPr>
      </w:pPr>
    </w:p>
    <w:p>
      <w:pPr>
        <w:jc w:val="center"/>
        <w:rPr>
          <w:rFonts w:hint="default" w:ascii="Times New Roman" w:hAnsi="Times New Roman" w:cs="Times New Roman"/>
          <w:b/>
          <w:bCs/>
          <w:sz w:val="52"/>
          <w:szCs w:val="52"/>
          <w:lang w:val="en-US" w:eastAsia="zh-CN"/>
        </w:rPr>
      </w:pPr>
    </w:p>
    <w:p>
      <w:pPr>
        <w:jc w:val="center"/>
        <w:rPr>
          <w:rFonts w:hint="default" w:ascii="Times New Roman" w:hAnsi="Times New Roman" w:cs="Times New Roman"/>
          <w:b/>
          <w:bCs/>
          <w:sz w:val="52"/>
          <w:szCs w:val="52"/>
          <w:lang w:val="en-US" w:eastAsia="zh-CN"/>
        </w:rPr>
      </w:pPr>
    </w:p>
    <w:p>
      <w:pPr>
        <w:jc w:val="center"/>
        <w:rPr>
          <w:rFonts w:hint="default" w:ascii="Times New Roman" w:hAnsi="Times New Roman" w:cs="Times New Roman"/>
          <w:b/>
          <w:bCs/>
          <w:sz w:val="52"/>
          <w:szCs w:val="52"/>
          <w:lang w:val="en-US" w:eastAsia="zh-CN"/>
        </w:rPr>
      </w:pPr>
    </w:p>
    <w:p>
      <w:pPr>
        <w:jc w:val="center"/>
        <w:rPr>
          <w:rFonts w:hint="default" w:ascii="Times New Roman" w:hAnsi="Times New Roman" w:cs="Times New Roman"/>
          <w:b/>
          <w:bCs/>
          <w:sz w:val="52"/>
          <w:szCs w:val="52"/>
          <w:lang w:val="en-US" w:eastAsia="zh-CN"/>
        </w:rPr>
      </w:pPr>
      <w:r>
        <w:rPr>
          <w:rFonts w:hint="default" w:ascii="Times New Roman" w:hAnsi="Times New Roman" w:cs="Times New Roman"/>
          <w:b/>
          <w:bCs/>
          <w:sz w:val="52"/>
          <w:szCs w:val="52"/>
          <w:lang w:val="en-US" w:eastAsia="zh-CN"/>
        </w:rPr>
        <w:t>Corporate Governance &amp; Social Responsibility</w:t>
      </w:r>
    </w:p>
    <w:p>
      <w:pPr>
        <w:jc w:val="center"/>
        <w:rPr>
          <w:rFonts w:hint="default" w:ascii="Times New Roman" w:hAnsi="Times New Roman" w:cs="Times New Roman"/>
          <w:b/>
          <w:bCs/>
          <w:sz w:val="52"/>
          <w:szCs w:val="52"/>
          <w:lang w:val="en-US" w:eastAsia="zh-CN"/>
        </w:rPr>
      </w:pPr>
    </w:p>
    <w:p>
      <w:pPr>
        <w:jc w:val="center"/>
        <w:rPr>
          <w:rFonts w:hint="default" w:ascii="Times New Roman" w:hAnsi="Times New Roman" w:cs="Times New Roman"/>
          <w:b/>
          <w:bCs/>
          <w:sz w:val="52"/>
          <w:szCs w:val="52"/>
          <w:lang w:val="en-US" w:eastAsia="zh-CN"/>
        </w:rPr>
      </w:pPr>
    </w:p>
    <w:p>
      <w:pPr>
        <w:jc w:val="both"/>
        <w:rPr>
          <w:rFonts w:hint="default" w:ascii="Times New Roman" w:hAnsi="Times New Roman" w:cs="Times New Roman"/>
          <w:b/>
          <w:bCs/>
          <w:sz w:val="52"/>
          <w:szCs w:val="52"/>
          <w:lang w:val="en-US" w:eastAsia="zh-CN"/>
        </w:rPr>
      </w:pPr>
    </w:p>
    <w:p>
      <w:pPr>
        <w:jc w:val="center"/>
        <w:rPr>
          <w:rFonts w:hint="default" w:ascii="Times New Roman" w:hAnsi="Times New Roman" w:eastAsia="宋体" w:cs="Times New Roman"/>
          <w:sz w:val="28"/>
          <w:szCs w:val="28"/>
          <w:lang w:val="en-US"/>
        </w:rPr>
        <w:sectPr>
          <w:pgSz w:w="11906" w:h="16838"/>
          <w:pgMar w:top="1134" w:right="1134" w:bottom="1134" w:left="1134" w:header="851" w:footer="992" w:gutter="0"/>
          <w:pgNumType w:fmt="decimal"/>
          <w:cols w:space="0" w:num="1"/>
          <w:rtlGutter w:val="0"/>
          <w:docGrid w:type="lines" w:linePitch="312" w:charSpace="0"/>
        </w:sectPr>
      </w:pPr>
      <w:r>
        <w:rPr>
          <w:rFonts w:hint="default" w:ascii="Times New Roman" w:hAnsi="Times New Roman" w:eastAsia="宋体" w:cs="Times New Roman"/>
          <w:sz w:val="28"/>
          <w:szCs w:val="28"/>
          <w:lang w:val="en-US"/>
        </w:rPr>
        <w:t>Water company privatization social responsibility</w:t>
      </w:r>
    </w:p>
    <w:p>
      <w:pPr>
        <w:pStyle w:val="8"/>
        <w:tabs>
          <w:tab w:val="right" w:leader="dot" w:pos="9638"/>
        </w:tabs>
        <w:jc w:val="center"/>
        <w:rPr>
          <w:rFonts w:hint="default" w:ascii="Times New Roman" w:hAnsi="Times New Roman" w:eastAsia="宋体" w:cs="Times New Roman"/>
          <w:b/>
          <w:bCs/>
          <w:sz w:val="36"/>
          <w:szCs w:val="36"/>
          <w:lang w:val="en-US" w:eastAsia="zh-CN"/>
        </w:rPr>
      </w:pPr>
      <w:r>
        <w:rPr>
          <w:rFonts w:hint="eastAsia" w:eastAsia="宋体" w:cs="Times New Roman"/>
          <w:b/>
          <w:bCs/>
          <w:sz w:val="36"/>
          <w:szCs w:val="36"/>
          <w:lang w:val="en-US" w:eastAsia="zh-CN"/>
        </w:rPr>
        <w:t>Contents</w:t>
      </w:r>
    </w:p>
    <w:p>
      <w:pPr>
        <w:pStyle w:val="8"/>
        <w:tabs>
          <w:tab w:val="right" w:leader="dot" w:pos="9638"/>
        </w:tabs>
      </w:pPr>
      <w:r>
        <w:rPr>
          <w:rFonts w:hint="default" w:ascii="Times New Roman" w:hAnsi="Times New Roman" w:eastAsia="宋体" w:cs="Times New Roman"/>
          <w:sz w:val="28"/>
          <w:szCs w:val="28"/>
          <w:lang w:val="en-US" w:eastAsia="zh-CN"/>
        </w:rPr>
        <w:fldChar w:fldCharType="begin"/>
      </w:r>
      <w:r>
        <w:rPr>
          <w:rFonts w:hint="default" w:ascii="Times New Roman" w:hAnsi="Times New Roman" w:eastAsia="宋体" w:cs="Times New Roman"/>
          <w:sz w:val="28"/>
          <w:szCs w:val="28"/>
          <w:lang w:val="en-US" w:eastAsia="zh-CN"/>
        </w:rPr>
        <w:instrText xml:space="preserve">TOC \o "1-3" \h \u </w:instrText>
      </w:r>
      <w:r>
        <w:rPr>
          <w:rFonts w:hint="default" w:ascii="Times New Roman" w:hAnsi="Times New Roman" w:eastAsia="宋体" w:cs="Times New Roman"/>
          <w:sz w:val="28"/>
          <w:szCs w:val="28"/>
          <w:lang w:val="en-US" w:eastAsia="zh-CN"/>
        </w:rPr>
        <w:fldChar w:fldCharType="separate"/>
      </w:r>
      <w:r>
        <w:rPr>
          <w:rFonts w:hint="default" w:ascii="Times New Roman" w:hAnsi="Times New Roman" w:eastAsia="宋体" w:cs="Times New Roman"/>
          <w:szCs w:val="28"/>
          <w:lang w:val="en-US" w:eastAsia="zh-CN"/>
        </w:rPr>
        <w:fldChar w:fldCharType="begin"/>
      </w:r>
      <w:r>
        <w:rPr>
          <w:rFonts w:hint="default" w:ascii="Times New Roman" w:hAnsi="Times New Roman" w:eastAsia="宋体" w:cs="Times New Roman"/>
          <w:szCs w:val="28"/>
          <w:lang w:val="en-US" w:eastAsia="zh-CN"/>
        </w:rPr>
        <w:instrText xml:space="preserve"> HYPERLINK \l _Toc26007 </w:instrText>
      </w:r>
      <w:r>
        <w:rPr>
          <w:rFonts w:hint="default" w:ascii="Times New Roman" w:hAnsi="Times New Roman" w:eastAsia="宋体" w:cs="Times New Roman"/>
          <w:szCs w:val="28"/>
          <w:lang w:val="en-US" w:eastAsia="zh-CN"/>
        </w:rPr>
        <w:fldChar w:fldCharType="separate"/>
      </w:r>
      <w:r>
        <w:rPr>
          <w:rFonts w:hint="default" w:ascii="Times New Roman" w:hAnsi="Times New Roman" w:cs="Times New Roman"/>
          <w:lang w:val="en-US" w:eastAsia="zh-CN"/>
        </w:rPr>
        <w:t>1.0 introduction</w:t>
      </w:r>
      <w:r>
        <w:tab/>
      </w:r>
      <w:r>
        <w:fldChar w:fldCharType="begin"/>
      </w:r>
      <w:r>
        <w:instrText xml:space="preserve"> PAGEREF _Toc26007 </w:instrText>
      </w:r>
      <w:r>
        <w:fldChar w:fldCharType="separate"/>
      </w:r>
      <w:r>
        <w:t>1</w:t>
      </w:r>
      <w:r>
        <w:fldChar w:fldCharType="end"/>
      </w:r>
      <w:r>
        <w:rPr>
          <w:rFonts w:hint="default" w:ascii="Times New Roman" w:hAnsi="Times New Roman" w:eastAsia="宋体" w:cs="Times New Roman"/>
          <w:szCs w:val="28"/>
          <w:lang w:val="en-US" w:eastAsia="zh-CN"/>
        </w:rPr>
        <w:fldChar w:fldCharType="end"/>
      </w:r>
    </w:p>
    <w:p>
      <w:pPr>
        <w:pStyle w:val="8"/>
        <w:tabs>
          <w:tab w:val="right" w:leader="dot" w:pos="9638"/>
        </w:tabs>
      </w:pPr>
      <w:r>
        <w:rPr>
          <w:rFonts w:hint="default" w:ascii="Times New Roman" w:hAnsi="Times New Roman" w:eastAsia="宋体" w:cs="Times New Roman"/>
          <w:szCs w:val="28"/>
          <w:lang w:val="en-US" w:eastAsia="zh-CN"/>
        </w:rPr>
        <w:fldChar w:fldCharType="begin"/>
      </w:r>
      <w:r>
        <w:rPr>
          <w:rFonts w:hint="default" w:ascii="Times New Roman" w:hAnsi="Times New Roman" w:eastAsia="宋体" w:cs="Times New Roman"/>
          <w:szCs w:val="28"/>
          <w:lang w:val="en-US" w:eastAsia="zh-CN"/>
        </w:rPr>
        <w:instrText xml:space="preserve"> HYPERLINK \l _Toc20195 </w:instrText>
      </w:r>
      <w:r>
        <w:rPr>
          <w:rFonts w:hint="default" w:ascii="Times New Roman" w:hAnsi="Times New Roman" w:eastAsia="宋体" w:cs="Times New Roman"/>
          <w:szCs w:val="28"/>
          <w:lang w:val="en-US" w:eastAsia="zh-CN"/>
        </w:rPr>
        <w:fldChar w:fldCharType="separate"/>
      </w:r>
      <w:r>
        <w:rPr>
          <w:rFonts w:hint="default" w:ascii="Times New Roman" w:hAnsi="Times New Roman" w:cs="Times New Roman"/>
          <w:lang w:val="en-US" w:eastAsia="zh-CN"/>
        </w:rPr>
        <w:t>2.0 Main Body</w:t>
      </w:r>
      <w:r>
        <w:tab/>
      </w:r>
      <w:r>
        <w:fldChar w:fldCharType="begin"/>
      </w:r>
      <w:r>
        <w:instrText xml:space="preserve"> PAGEREF _Toc20195 </w:instrText>
      </w:r>
      <w:r>
        <w:fldChar w:fldCharType="separate"/>
      </w:r>
      <w:r>
        <w:t>2</w:t>
      </w:r>
      <w:r>
        <w:fldChar w:fldCharType="end"/>
      </w:r>
      <w:r>
        <w:rPr>
          <w:rFonts w:hint="default" w:ascii="Times New Roman" w:hAnsi="Times New Roman" w:eastAsia="宋体" w:cs="Times New Roman"/>
          <w:szCs w:val="28"/>
          <w:lang w:val="en-US" w:eastAsia="zh-CN"/>
        </w:rPr>
        <w:fldChar w:fldCharType="end"/>
      </w:r>
    </w:p>
    <w:p>
      <w:pPr>
        <w:pStyle w:val="9"/>
        <w:tabs>
          <w:tab w:val="right" w:leader="dot" w:pos="9638"/>
        </w:tabs>
      </w:pPr>
      <w:r>
        <w:rPr>
          <w:rFonts w:hint="default" w:ascii="Times New Roman" w:hAnsi="Times New Roman" w:eastAsia="宋体" w:cs="Times New Roman"/>
          <w:szCs w:val="28"/>
          <w:lang w:val="en-US" w:eastAsia="zh-CN"/>
        </w:rPr>
        <w:fldChar w:fldCharType="begin"/>
      </w:r>
      <w:r>
        <w:rPr>
          <w:rFonts w:hint="default" w:ascii="Times New Roman" w:hAnsi="Times New Roman" w:eastAsia="宋体" w:cs="Times New Roman"/>
          <w:szCs w:val="28"/>
          <w:lang w:val="en-US" w:eastAsia="zh-CN"/>
        </w:rPr>
        <w:instrText xml:space="preserve"> HYPERLINK \l _Toc7194 </w:instrText>
      </w:r>
      <w:r>
        <w:rPr>
          <w:rFonts w:hint="default" w:ascii="Times New Roman" w:hAnsi="Times New Roman" w:eastAsia="宋体" w:cs="Times New Roman"/>
          <w:szCs w:val="28"/>
          <w:lang w:val="en-US" w:eastAsia="zh-CN"/>
        </w:rPr>
        <w:fldChar w:fldCharType="separate"/>
      </w:r>
      <w:r>
        <w:rPr>
          <w:rFonts w:hint="default" w:ascii="Times New Roman" w:hAnsi="Times New Roman" w:cs="Times New Roman"/>
          <w:lang w:val="en-US" w:eastAsia="zh-CN"/>
        </w:rPr>
        <w:t>2.2 Carroll’s Pyramid</w:t>
      </w:r>
      <w:r>
        <w:tab/>
      </w:r>
      <w:r>
        <w:fldChar w:fldCharType="begin"/>
      </w:r>
      <w:r>
        <w:instrText xml:space="preserve"> PAGEREF _Toc7194 </w:instrText>
      </w:r>
      <w:r>
        <w:fldChar w:fldCharType="separate"/>
      </w:r>
      <w:r>
        <w:t>2</w:t>
      </w:r>
      <w:r>
        <w:fldChar w:fldCharType="end"/>
      </w:r>
      <w:r>
        <w:rPr>
          <w:rFonts w:hint="default" w:ascii="Times New Roman" w:hAnsi="Times New Roman" w:eastAsia="宋体" w:cs="Times New Roman"/>
          <w:szCs w:val="28"/>
          <w:lang w:val="en-US" w:eastAsia="zh-CN"/>
        </w:rPr>
        <w:fldChar w:fldCharType="end"/>
      </w:r>
    </w:p>
    <w:p>
      <w:pPr>
        <w:pStyle w:val="5"/>
        <w:tabs>
          <w:tab w:val="right" w:leader="dot" w:pos="9638"/>
        </w:tabs>
      </w:pPr>
      <w:r>
        <w:rPr>
          <w:rFonts w:hint="default" w:ascii="Times New Roman" w:hAnsi="Times New Roman" w:eastAsia="宋体" w:cs="Times New Roman"/>
          <w:szCs w:val="28"/>
          <w:lang w:val="en-US" w:eastAsia="zh-CN"/>
        </w:rPr>
        <w:fldChar w:fldCharType="begin"/>
      </w:r>
      <w:r>
        <w:rPr>
          <w:rFonts w:hint="default" w:ascii="Times New Roman" w:hAnsi="Times New Roman" w:eastAsia="宋体" w:cs="Times New Roman"/>
          <w:szCs w:val="28"/>
          <w:lang w:val="en-US" w:eastAsia="zh-CN"/>
        </w:rPr>
        <w:instrText xml:space="preserve"> HYPERLINK \l _Toc8339 </w:instrText>
      </w:r>
      <w:r>
        <w:rPr>
          <w:rFonts w:hint="default" w:ascii="Times New Roman" w:hAnsi="Times New Roman" w:eastAsia="宋体" w:cs="Times New Roman"/>
          <w:szCs w:val="28"/>
          <w:lang w:val="en-US" w:eastAsia="zh-CN"/>
        </w:rPr>
        <w:fldChar w:fldCharType="separate"/>
      </w:r>
      <w:r>
        <w:rPr>
          <w:rFonts w:hint="default" w:ascii="Times New Roman" w:hAnsi="Times New Roman" w:cs="Times New Roman"/>
          <w:lang w:val="en-US" w:eastAsia="zh-CN"/>
        </w:rPr>
        <w:t>2.2.1 Economic Responsibility</w:t>
      </w:r>
      <w:r>
        <w:tab/>
      </w:r>
      <w:r>
        <w:fldChar w:fldCharType="begin"/>
      </w:r>
      <w:r>
        <w:instrText xml:space="preserve"> PAGEREF _Toc8339 </w:instrText>
      </w:r>
      <w:r>
        <w:fldChar w:fldCharType="separate"/>
      </w:r>
      <w:r>
        <w:t>3</w:t>
      </w:r>
      <w:r>
        <w:fldChar w:fldCharType="end"/>
      </w:r>
      <w:r>
        <w:rPr>
          <w:rFonts w:hint="default" w:ascii="Times New Roman" w:hAnsi="Times New Roman" w:eastAsia="宋体" w:cs="Times New Roman"/>
          <w:szCs w:val="28"/>
          <w:lang w:val="en-US" w:eastAsia="zh-CN"/>
        </w:rPr>
        <w:fldChar w:fldCharType="end"/>
      </w:r>
    </w:p>
    <w:p>
      <w:pPr>
        <w:pStyle w:val="5"/>
        <w:tabs>
          <w:tab w:val="right" w:leader="dot" w:pos="9638"/>
        </w:tabs>
      </w:pPr>
      <w:r>
        <w:rPr>
          <w:rFonts w:hint="default" w:ascii="Times New Roman" w:hAnsi="Times New Roman" w:eastAsia="宋体" w:cs="Times New Roman"/>
          <w:szCs w:val="28"/>
          <w:lang w:val="en-US" w:eastAsia="zh-CN"/>
        </w:rPr>
        <w:fldChar w:fldCharType="begin"/>
      </w:r>
      <w:r>
        <w:rPr>
          <w:rFonts w:hint="default" w:ascii="Times New Roman" w:hAnsi="Times New Roman" w:eastAsia="宋体" w:cs="Times New Roman"/>
          <w:szCs w:val="28"/>
          <w:lang w:val="en-US" w:eastAsia="zh-CN"/>
        </w:rPr>
        <w:instrText xml:space="preserve"> HYPERLINK \l _Toc30844 </w:instrText>
      </w:r>
      <w:r>
        <w:rPr>
          <w:rFonts w:hint="default" w:ascii="Times New Roman" w:hAnsi="Times New Roman" w:eastAsia="宋体" w:cs="Times New Roman"/>
          <w:szCs w:val="28"/>
          <w:lang w:val="en-US" w:eastAsia="zh-CN"/>
        </w:rPr>
        <w:fldChar w:fldCharType="separate"/>
      </w:r>
      <w:r>
        <w:rPr>
          <w:rFonts w:hint="default" w:ascii="Times New Roman" w:hAnsi="Times New Roman" w:cs="Times New Roman"/>
          <w:lang w:val="en-US" w:eastAsia="zh-CN"/>
        </w:rPr>
        <w:t>2.2.2 Legal Responsibility</w:t>
      </w:r>
      <w:r>
        <w:tab/>
      </w:r>
      <w:r>
        <w:fldChar w:fldCharType="begin"/>
      </w:r>
      <w:r>
        <w:instrText xml:space="preserve"> PAGEREF _Toc30844 </w:instrText>
      </w:r>
      <w:r>
        <w:fldChar w:fldCharType="separate"/>
      </w:r>
      <w:r>
        <w:t>4</w:t>
      </w:r>
      <w:r>
        <w:fldChar w:fldCharType="end"/>
      </w:r>
      <w:r>
        <w:rPr>
          <w:rFonts w:hint="default" w:ascii="Times New Roman" w:hAnsi="Times New Roman" w:eastAsia="宋体" w:cs="Times New Roman"/>
          <w:szCs w:val="28"/>
          <w:lang w:val="en-US" w:eastAsia="zh-CN"/>
        </w:rPr>
        <w:fldChar w:fldCharType="end"/>
      </w:r>
    </w:p>
    <w:p>
      <w:pPr>
        <w:pStyle w:val="5"/>
        <w:tabs>
          <w:tab w:val="right" w:leader="dot" w:pos="9638"/>
        </w:tabs>
      </w:pPr>
      <w:r>
        <w:rPr>
          <w:rFonts w:hint="default" w:ascii="Times New Roman" w:hAnsi="Times New Roman" w:eastAsia="宋体" w:cs="Times New Roman"/>
          <w:szCs w:val="28"/>
          <w:lang w:val="en-US" w:eastAsia="zh-CN"/>
        </w:rPr>
        <w:fldChar w:fldCharType="begin"/>
      </w:r>
      <w:r>
        <w:rPr>
          <w:rFonts w:hint="default" w:ascii="Times New Roman" w:hAnsi="Times New Roman" w:eastAsia="宋体" w:cs="Times New Roman"/>
          <w:szCs w:val="28"/>
          <w:lang w:val="en-US" w:eastAsia="zh-CN"/>
        </w:rPr>
        <w:instrText xml:space="preserve"> HYPERLINK \l _Toc949 </w:instrText>
      </w:r>
      <w:r>
        <w:rPr>
          <w:rFonts w:hint="default" w:ascii="Times New Roman" w:hAnsi="Times New Roman" w:eastAsia="宋体" w:cs="Times New Roman"/>
          <w:szCs w:val="28"/>
          <w:lang w:val="en-US" w:eastAsia="zh-CN"/>
        </w:rPr>
        <w:fldChar w:fldCharType="separate"/>
      </w:r>
      <w:r>
        <w:rPr>
          <w:rFonts w:hint="default" w:ascii="Times New Roman" w:hAnsi="Times New Roman" w:cs="Times New Roman"/>
          <w:lang w:val="en-US" w:eastAsia="zh-CN"/>
        </w:rPr>
        <w:t>2.2.3 Ethical Responsibility</w:t>
      </w:r>
      <w:r>
        <w:tab/>
      </w:r>
      <w:r>
        <w:fldChar w:fldCharType="begin"/>
      </w:r>
      <w:r>
        <w:instrText xml:space="preserve"> PAGEREF _Toc949 </w:instrText>
      </w:r>
      <w:r>
        <w:fldChar w:fldCharType="separate"/>
      </w:r>
      <w:r>
        <w:t>5</w:t>
      </w:r>
      <w:r>
        <w:fldChar w:fldCharType="end"/>
      </w:r>
      <w:r>
        <w:rPr>
          <w:rFonts w:hint="default" w:ascii="Times New Roman" w:hAnsi="Times New Roman" w:eastAsia="宋体" w:cs="Times New Roman"/>
          <w:szCs w:val="28"/>
          <w:lang w:val="en-US" w:eastAsia="zh-CN"/>
        </w:rPr>
        <w:fldChar w:fldCharType="end"/>
      </w:r>
    </w:p>
    <w:p>
      <w:pPr>
        <w:pStyle w:val="5"/>
        <w:tabs>
          <w:tab w:val="right" w:leader="dot" w:pos="9638"/>
        </w:tabs>
      </w:pPr>
      <w:r>
        <w:rPr>
          <w:rFonts w:hint="default" w:ascii="Times New Roman" w:hAnsi="Times New Roman" w:eastAsia="宋体" w:cs="Times New Roman"/>
          <w:szCs w:val="28"/>
          <w:lang w:val="en-US" w:eastAsia="zh-CN"/>
        </w:rPr>
        <w:fldChar w:fldCharType="begin"/>
      </w:r>
      <w:r>
        <w:rPr>
          <w:rFonts w:hint="default" w:ascii="Times New Roman" w:hAnsi="Times New Roman" w:eastAsia="宋体" w:cs="Times New Roman"/>
          <w:szCs w:val="28"/>
          <w:lang w:val="en-US" w:eastAsia="zh-CN"/>
        </w:rPr>
        <w:instrText xml:space="preserve"> HYPERLINK \l _Toc8287 </w:instrText>
      </w:r>
      <w:r>
        <w:rPr>
          <w:rFonts w:hint="default" w:ascii="Times New Roman" w:hAnsi="Times New Roman" w:eastAsia="宋体" w:cs="Times New Roman"/>
          <w:szCs w:val="28"/>
          <w:lang w:val="en-US" w:eastAsia="zh-CN"/>
        </w:rPr>
        <w:fldChar w:fldCharType="separate"/>
      </w:r>
      <w:r>
        <w:rPr>
          <w:rFonts w:hint="default" w:ascii="Times New Roman" w:hAnsi="Times New Roman" w:cs="Times New Roman"/>
          <w:lang w:val="en-US" w:eastAsia="zh-CN"/>
        </w:rPr>
        <w:t>2.2.4 Philanthropic Responsibility</w:t>
      </w:r>
      <w:r>
        <w:tab/>
      </w:r>
      <w:r>
        <w:fldChar w:fldCharType="begin"/>
      </w:r>
      <w:r>
        <w:instrText xml:space="preserve"> PAGEREF _Toc8287 </w:instrText>
      </w:r>
      <w:r>
        <w:fldChar w:fldCharType="separate"/>
      </w:r>
      <w:r>
        <w:t>5</w:t>
      </w:r>
      <w:r>
        <w:fldChar w:fldCharType="end"/>
      </w:r>
      <w:r>
        <w:rPr>
          <w:rFonts w:hint="default" w:ascii="Times New Roman" w:hAnsi="Times New Roman" w:eastAsia="宋体" w:cs="Times New Roman"/>
          <w:szCs w:val="28"/>
          <w:lang w:val="en-US" w:eastAsia="zh-CN"/>
        </w:rPr>
        <w:fldChar w:fldCharType="end"/>
      </w:r>
    </w:p>
    <w:p>
      <w:pPr>
        <w:pStyle w:val="9"/>
        <w:tabs>
          <w:tab w:val="right" w:leader="dot" w:pos="9638"/>
        </w:tabs>
      </w:pPr>
      <w:r>
        <w:rPr>
          <w:rFonts w:hint="default" w:ascii="Times New Roman" w:hAnsi="Times New Roman" w:eastAsia="宋体" w:cs="Times New Roman"/>
          <w:szCs w:val="28"/>
          <w:lang w:val="en-US" w:eastAsia="zh-CN"/>
        </w:rPr>
        <w:fldChar w:fldCharType="begin"/>
      </w:r>
      <w:r>
        <w:rPr>
          <w:rFonts w:hint="default" w:ascii="Times New Roman" w:hAnsi="Times New Roman" w:eastAsia="宋体" w:cs="Times New Roman"/>
          <w:szCs w:val="28"/>
          <w:lang w:val="en-US" w:eastAsia="zh-CN"/>
        </w:rPr>
        <w:instrText xml:space="preserve"> HYPERLINK \l _Toc27092 </w:instrText>
      </w:r>
      <w:r>
        <w:rPr>
          <w:rFonts w:hint="default" w:ascii="Times New Roman" w:hAnsi="Times New Roman" w:eastAsia="宋体" w:cs="Times New Roman"/>
          <w:szCs w:val="28"/>
          <w:lang w:val="en-US" w:eastAsia="zh-CN"/>
        </w:rPr>
        <w:fldChar w:fldCharType="separate"/>
      </w:r>
      <w:r>
        <w:rPr>
          <w:rFonts w:hint="default" w:ascii="Times New Roman" w:hAnsi="Times New Roman" w:cs="Times New Roman"/>
          <w:lang w:val="en-US" w:eastAsia="zh-CN"/>
        </w:rPr>
        <w:t>2.3 Advantages and Disadvantages of a Privatised Water Industry</w:t>
      </w:r>
      <w:r>
        <w:tab/>
      </w:r>
      <w:r>
        <w:fldChar w:fldCharType="begin"/>
      </w:r>
      <w:r>
        <w:instrText xml:space="preserve"> PAGEREF _Toc27092 </w:instrText>
      </w:r>
      <w:r>
        <w:fldChar w:fldCharType="separate"/>
      </w:r>
      <w:r>
        <w:t>6</w:t>
      </w:r>
      <w:r>
        <w:fldChar w:fldCharType="end"/>
      </w:r>
      <w:r>
        <w:rPr>
          <w:rFonts w:hint="default" w:ascii="Times New Roman" w:hAnsi="Times New Roman" w:eastAsia="宋体" w:cs="Times New Roman"/>
          <w:szCs w:val="28"/>
          <w:lang w:val="en-US" w:eastAsia="zh-CN"/>
        </w:rPr>
        <w:fldChar w:fldCharType="end"/>
      </w:r>
    </w:p>
    <w:p>
      <w:pPr>
        <w:pStyle w:val="5"/>
        <w:tabs>
          <w:tab w:val="right" w:leader="dot" w:pos="9638"/>
        </w:tabs>
      </w:pPr>
      <w:r>
        <w:rPr>
          <w:rFonts w:hint="default" w:ascii="Times New Roman" w:hAnsi="Times New Roman" w:eastAsia="宋体" w:cs="Times New Roman"/>
          <w:szCs w:val="28"/>
          <w:lang w:val="en-US" w:eastAsia="zh-CN"/>
        </w:rPr>
        <w:fldChar w:fldCharType="begin"/>
      </w:r>
      <w:r>
        <w:rPr>
          <w:rFonts w:hint="default" w:ascii="Times New Roman" w:hAnsi="Times New Roman" w:eastAsia="宋体" w:cs="Times New Roman"/>
          <w:szCs w:val="28"/>
          <w:lang w:val="en-US" w:eastAsia="zh-CN"/>
        </w:rPr>
        <w:instrText xml:space="preserve"> HYPERLINK \l _Toc24521 </w:instrText>
      </w:r>
      <w:r>
        <w:rPr>
          <w:rFonts w:hint="default" w:ascii="Times New Roman" w:hAnsi="Times New Roman" w:eastAsia="宋体" w:cs="Times New Roman"/>
          <w:szCs w:val="28"/>
          <w:lang w:val="en-US" w:eastAsia="zh-CN"/>
        </w:rPr>
        <w:fldChar w:fldCharType="separate"/>
      </w:r>
      <w:r>
        <w:rPr>
          <w:rFonts w:hint="default" w:ascii="Times New Roman" w:hAnsi="Times New Roman" w:cs="Times New Roman"/>
          <w:lang w:val="en-US" w:eastAsia="zh-CN"/>
        </w:rPr>
        <w:t>2.3.1 Advantages</w:t>
      </w:r>
      <w:r>
        <w:tab/>
      </w:r>
      <w:r>
        <w:fldChar w:fldCharType="begin"/>
      </w:r>
      <w:r>
        <w:instrText xml:space="preserve"> PAGEREF _Toc24521 </w:instrText>
      </w:r>
      <w:r>
        <w:fldChar w:fldCharType="separate"/>
      </w:r>
      <w:r>
        <w:t>6</w:t>
      </w:r>
      <w:r>
        <w:fldChar w:fldCharType="end"/>
      </w:r>
      <w:r>
        <w:rPr>
          <w:rFonts w:hint="default" w:ascii="Times New Roman" w:hAnsi="Times New Roman" w:eastAsia="宋体" w:cs="Times New Roman"/>
          <w:szCs w:val="28"/>
          <w:lang w:val="en-US" w:eastAsia="zh-CN"/>
        </w:rPr>
        <w:fldChar w:fldCharType="end"/>
      </w:r>
    </w:p>
    <w:p>
      <w:pPr>
        <w:pStyle w:val="5"/>
        <w:tabs>
          <w:tab w:val="right" w:leader="dot" w:pos="9638"/>
        </w:tabs>
      </w:pPr>
      <w:bookmarkStart w:id="12" w:name="_GoBack"/>
      <w:bookmarkEnd w:id="12"/>
      <w:r>
        <w:rPr>
          <w:rFonts w:hint="default" w:ascii="Times New Roman" w:hAnsi="Times New Roman" w:eastAsia="宋体" w:cs="Times New Roman"/>
          <w:szCs w:val="28"/>
          <w:lang w:val="en-US" w:eastAsia="zh-CN"/>
        </w:rPr>
        <w:fldChar w:fldCharType="begin"/>
      </w:r>
      <w:r>
        <w:rPr>
          <w:rFonts w:hint="default" w:ascii="Times New Roman" w:hAnsi="Times New Roman" w:eastAsia="宋体" w:cs="Times New Roman"/>
          <w:szCs w:val="28"/>
          <w:lang w:val="en-US" w:eastAsia="zh-CN"/>
        </w:rPr>
        <w:instrText xml:space="preserve"> HYPERLINK \l _Toc13538 </w:instrText>
      </w:r>
      <w:r>
        <w:rPr>
          <w:rFonts w:hint="default" w:ascii="Times New Roman" w:hAnsi="Times New Roman" w:eastAsia="宋体" w:cs="Times New Roman"/>
          <w:szCs w:val="28"/>
          <w:lang w:val="en-US" w:eastAsia="zh-CN"/>
        </w:rPr>
        <w:fldChar w:fldCharType="separate"/>
      </w:r>
      <w:r>
        <w:rPr>
          <w:rFonts w:hint="default" w:ascii="Times New Roman" w:hAnsi="Times New Roman" w:cs="Times New Roman"/>
          <w:lang w:val="en-US" w:eastAsia="zh-CN"/>
        </w:rPr>
        <w:t>2.3.2 Disadvantages</w:t>
      </w:r>
      <w:r>
        <w:tab/>
      </w:r>
      <w:r>
        <w:fldChar w:fldCharType="begin"/>
      </w:r>
      <w:r>
        <w:instrText xml:space="preserve"> PAGEREF _Toc13538 </w:instrText>
      </w:r>
      <w:r>
        <w:fldChar w:fldCharType="separate"/>
      </w:r>
      <w:r>
        <w:t>6</w:t>
      </w:r>
      <w:r>
        <w:fldChar w:fldCharType="end"/>
      </w:r>
      <w:r>
        <w:rPr>
          <w:rFonts w:hint="default" w:ascii="Times New Roman" w:hAnsi="Times New Roman" w:eastAsia="宋体" w:cs="Times New Roman"/>
          <w:szCs w:val="28"/>
          <w:lang w:val="en-US" w:eastAsia="zh-CN"/>
        </w:rPr>
        <w:fldChar w:fldCharType="end"/>
      </w:r>
    </w:p>
    <w:p>
      <w:pPr>
        <w:pStyle w:val="8"/>
        <w:tabs>
          <w:tab w:val="right" w:leader="dot" w:pos="9638"/>
        </w:tabs>
      </w:pPr>
      <w:r>
        <w:rPr>
          <w:rFonts w:hint="default" w:ascii="Times New Roman" w:hAnsi="Times New Roman" w:eastAsia="宋体" w:cs="Times New Roman"/>
          <w:szCs w:val="28"/>
          <w:lang w:val="en-US" w:eastAsia="zh-CN"/>
        </w:rPr>
        <w:fldChar w:fldCharType="begin"/>
      </w:r>
      <w:r>
        <w:rPr>
          <w:rFonts w:hint="default" w:ascii="Times New Roman" w:hAnsi="Times New Roman" w:eastAsia="宋体" w:cs="Times New Roman"/>
          <w:szCs w:val="28"/>
          <w:lang w:val="en-US" w:eastAsia="zh-CN"/>
        </w:rPr>
        <w:instrText xml:space="preserve"> HYPERLINK \l _Toc18143 </w:instrText>
      </w:r>
      <w:r>
        <w:rPr>
          <w:rFonts w:hint="default" w:ascii="Times New Roman" w:hAnsi="Times New Roman" w:eastAsia="宋体" w:cs="Times New Roman"/>
          <w:szCs w:val="28"/>
          <w:lang w:val="en-US" w:eastAsia="zh-CN"/>
        </w:rPr>
        <w:fldChar w:fldCharType="separate"/>
      </w:r>
      <w:r>
        <w:rPr>
          <w:rFonts w:hint="default" w:ascii="Times New Roman" w:hAnsi="Times New Roman" w:cs="Times New Roman"/>
          <w:lang w:val="en-US" w:eastAsia="zh-CN"/>
        </w:rPr>
        <w:t>3.0 Conclusion</w:t>
      </w:r>
      <w:r>
        <w:tab/>
      </w:r>
      <w:r>
        <w:fldChar w:fldCharType="begin"/>
      </w:r>
      <w:r>
        <w:instrText xml:space="preserve"> PAGEREF _Toc18143 </w:instrText>
      </w:r>
      <w:r>
        <w:fldChar w:fldCharType="separate"/>
      </w:r>
      <w:r>
        <w:t>7</w:t>
      </w:r>
      <w:r>
        <w:fldChar w:fldCharType="end"/>
      </w:r>
      <w:r>
        <w:rPr>
          <w:rFonts w:hint="default" w:ascii="Times New Roman" w:hAnsi="Times New Roman" w:eastAsia="宋体" w:cs="Times New Roman"/>
          <w:szCs w:val="28"/>
          <w:lang w:val="en-US" w:eastAsia="zh-CN"/>
        </w:rPr>
        <w:fldChar w:fldCharType="end"/>
      </w:r>
    </w:p>
    <w:p>
      <w:pPr>
        <w:pStyle w:val="8"/>
        <w:tabs>
          <w:tab w:val="right" w:leader="dot" w:pos="9638"/>
        </w:tabs>
      </w:pPr>
      <w:r>
        <w:rPr>
          <w:rFonts w:hint="default" w:ascii="Times New Roman" w:hAnsi="Times New Roman" w:eastAsia="宋体" w:cs="Times New Roman"/>
          <w:szCs w:val="28"/>
          <w:lang w:val="en-US" w:eastAsia="zh-CN"/>
        </w:rPr>
        <w:fldChar w:fldCharType="begin"/>
      </w:r>
      <w:r>
        <w:rPr>
          <w:rFonts w:hint="default" w:ascii="Times New Roman" w:hAnsi="Times New Roman" w:eastAsia="宋体" w:cs="Times New Roman"/>
          <w:szCs w:val="28"/>
          <w:lang w:val="en-US" w:eastAsia="zh-CN"/>
        </w:rPr>
        <w:instrText xml:space="preserve"> HYPERLINK \l _Toc31358 </w:instrText>
      </w:r>
      <w:r>
        <w:rPr>
          <w:rFonts w:hint="default" w:ascii="Times New Roman" w:hAnsi="Times New Roman" w:eastAsia="宋体" w:cs="Times New Roman"/>
          <w:szCs w:val="28"/>
          <w:lang w:val="en-US" w:eastAsia="zh-CN"/>
        </w:rPr>
        <w:fldChar w:fldCharType="separate"/>
      </w:r>
      <w:r>
        <w:rPr>
          <w:rFonts w:hint="default" w:ascii="Times New Roman" w:hAnsi="Times New Roman" w:cs="Times New Roman"/>
          <w:lang w:val="en-US" w:eastAsia="zh-CN"/>
        </w:rPr>
        <w:t>4.0 Reference</w:t>
      </w:r>
      <w:r>
        <w:tab/>
      </w:r>
      <w:r>
        <w:fldChar w:fldCharType="begin"/>
      </w:r>
      <w:r>
        <w:instrText xml:space="preserve"> PAGEREF _Toc31358 </w:instrText>
      </w:r>
      <w:r>
        <w:fldChar w:fldCharType="separate"/>
      </w:r>
      <w:r>
        <w:t>9</w:t>
      </w:r>
      <w:r>
        <w:fldChar w:fldCharType="end"/>
      </w:r>
      <w:r>
        <w:rPr>
          <w:rFonts w:hint="default" w:ascii="Times New Roman" w:hAnsi="Times New Roman" w:eastAsia="宋体" w:cs="Times New Roman"/>
          <w:szCs w:val="28"/>
          <w:lang w:val="en-US" w:eastAsia="zh-CN"/>
        </w:rPr>
        <w:fldChar w:fldCharType="end"/>
      </w:r>
    </w:p>
    <w:p>
      <w:pPr>
        <w:jc w:val="center"/>
        <w:rPr>
          <w:rFonts w:hint="default" w:ascii="Times New Roman" w:hAnsi="Times New Roman" w:eastAsia="宋体" w:cs="Times New Roman"/>
          <w:sz w:val="28"/>
          <w:szCs w:val="28"/>
          <w:lang w:val="en-US" w:eastAsia="zh-CN"/>
        </w:rPr>
        <w:sectPr>
          <w:pgSz w:w="11906" w:h="16838"/>
          <w:pgMar w:top="1134" w:right="1134" w:bottom="1134" w:left="1134" w:header="851" w:footer="992" w:gutter="0"/>
          <w:pgNumType w:fmt="decimal"/>
          <w:cols w:space="0" w:num="1"/>
          <w:rtlGutter w:val="0"/>
          <w:docGrid w:type="lines" w:linePitch="312" w:charSpace="0"/>
        </w:sectPr>
      </w:pPr>
      <w:r>
        <w:rPr>
          <w:rFonts w:hint="default" w:ascii="Times New Roman" w:hAnsi="Times New Roman" w:eastAsia="宋体" w:cs="Times New Roman"/>
          <w:szCs w:val="28"/>
          <w:lang w:val="en-US" w:eastAsia="zh-CN"/>
        </w:rPr>
        <w:fldChar w:fldCharType="end"/>
      </w:r>
    </w:p>
    <w:p>
      <w:pPr>
        <w:pStyle w:val="2"/>
        <w:rPr>
          <w:rFonts w:hint="default" w:ascii="Times New Roman" w:hAnsi="Times New Roman" w:cs="Times New Roman"/>
          <w:lang w:val="en-US" w:eastAsia="zh-CN"/>
        </w:rPr>
      </w:pPr>
      <w:bookmarkStart w:id="0" w:name="_Toc26007"/>
      <w:r>
        <w:rPr>
          <w:rFonts w:hint="default" w:ascii="Times New Roman" w:hAnsi="Times New Roman" w:cs="Times New Roman"/>
          <w:lang w:val="en-US" w:eastAsia="zh-CN"/>
        </w:rPr>
        <w:t>1.0 introduction</w:t>
      </w:r>
      <w:bookmarkEnd w:id="0"/>
    </w:p>
    <w:p>
      <w:pPr>
        <w:rPr>
          <w:rFonts w:hint="default" w:ascii="Times New Roman" w:hAnsi="Times New Roman" w:cs="Times New Roman"/>
          <w:lang w:val="en-US"/>
        </w:rPr>
      </w:pPr>
      <w:r>
        <w:rPr>
          <w:rFonts w:hint="default" w:ascii="Times New Roman" w:hAnsi="Times New Roman" w:cs="Times New Roman"/>
          <w:lang w:val="en-US"/>
        </w:rPr>
        <w:t>With social and economic development, companies must not only make profits, but also</w:t>
      </w:r>
      <w:r>
        <w:rPr>
          <w:rFonts w:hint="default" w:ascii="Times New Roman" w:hAnsi="Times New Roman" w:cs="Times New Roman"/>
          <w:lang w:val="en-US" w:eastAsia="zh-CN"/>
        </w:rPr>
        <w:t xml:space="preserve"> </w:t>
      </w:r>
      <w:r>
        <w:rPr>
          <w:rFonts w:hint="default" w:ascii="Times New Roman" w:hAnsi="Times New Roman" w:cs="Times New Roman"/>
          <w:lang w:val="en-US"/>
        </w:rPr>
        <w:t xml:space="preserve">need to be responsible for the environment and take corresponding social responsibilities. As early as the 18th century, after the completion of the first industrial revolution in the United Kingdom, the enterprises had full development, but there was no concept of corporate social responsibility. </w:t>
      </w:r>
      <w:r>
        <w:rPr>
          <w:rFonts w:hint="default" w:ascii="Times New Roman" w:hAnsi="Times New Roman" w:cs="Times New Roman"/>
          <w:lang w:val="en-US" w:eastAsia="zh-CN"/>
        </w:rPr>
        <w:t xml:space="preserve">It was first described by </w:t>
      </w:r>
      <w:r>
        <w:rPr>
          <w:rFonts w:hint="default" w:ascii="Times New Roman" w:hAnsi="Times New Roman" w:cs="Times New Roman"/>
          <w:lang w:val="en-US"/>
        </w:rPr>
        <w:t>Adam Smith</w:t>
      </w:r>
      <w:r>
        <w:rPr>
          <w:rFonts w:hint="default" w:ascii="Times New Roman" w:hAnsi="Times New Roman" w:cs="Times New Roman"/>
          <w:lang w:val="en-US" w:eastAsia="zh-CN"/>
        </w:rPr>
        <w:t xml:space="preserve"> concept</w:t>
      </w:r>
      <w:r>
        <w:rPr>
          <w:rFonts w:hint="default" w:ascii="Times New Roman" w:hAnsi="Times New Roman" w:cs="Times New Roman"/>
          <w:lang w:val="en-US"/>
        </w:rPr>
        <w:t xml:space="preserve"> the "the invisible hand" to describe each person trying to apply his capital to maximize the value of his products. In general, he does not attempt to promote public welfare, nor does he know how much public welfare is promoted. What he pursues is only his personal well-being, personal interests, but when he does this, he will have invisible The hand guides him to achieve another goal, and this goal is by no means what he seeks. Because he pursues his personal interests, he often promotes social interests. The effect is greater than what he really wants to promote social benefits.</w:t>
      </w:r>
    </w:p>
    <w:p>
      <w:pPr>
        <w:rPr>
          <w:rFonts w:hint="default" w:ascii="Times New Roman" w:hAnsi="Times New Roman" w:cs="Times New Roman"/>
          <w:lang w:val="en-US"/>
        </w:rPr>
      </w:pPr>
    </w:p>
    <w:p>
      <w:pPr>
        <w:rPr>
          <w:rFonts w:hint="default" w:ascii="Times New Roman" w:hAnsi="Times New Roman" w:cs="Times New Roman"/>
          <w:lang w:val="en-US"/>
        </w:rPr>
      </w:pPr>
      <w:r>
        <w:rPr>
          <w:rFonts w:hint="default" w:ascii="Times New Roman" w:hAnsi="Times New Roman" w:cs="Times New Roman"/>
          <w:lang w:val="en-US"/>
        </w:rPr>
        <w:t>This report will discuss CSR concerning the privatization of water companies and use the Carroll pyramid to analyze private water companies. In addition, it conducts critical assessment based on the economic, legal, moral and charitable responsibilities of the water company. Also analyze the development of water companies in developing countries (China) and assess the role and performance of the government.</w:t>
      </w:r>
    </w:p>
    <w:p>
      <w:pPr>
        <w:rPr>
          <w:rFonts w:hint="default" w:ascii="Times New Roman" w:hAnsi="Times New Roman" w:cs="Times New Roman"/>
          <w:lang w:val="en-US" w:eastAsia="zh-CN"/>
        </w:rPr>
      </w:pPr>
      <w:r>
        <w:rPr>
          <w:rFonts w:hint="default" w:ascii="Times New Roman" w:hAnsi="Times New Roman" w:cs="Times New Roman"/>
          <w:lang w:val="en-US" w:eastAsia="zh-CN"/>
        </w:rPr>
        <w:br w:type="page"/>
      </w:r>
    </w:p>
    <w:p>
      <w:pPr>
        <w:pStyle w:val="2"/>
        <w:rPr>
          <w:rFonts w:hint="default" w:ascii="Times New Roman" w:hAnsi="Times New Roman" w:cs="Times New Roman"/>
          <w:lang w:val="en-US" w:eastAsia="zh-CN"/>
        </w:rPr>
      </w:pPr>
      <w:bookmarkStart w:id="1" w:name="_Toc20195"/>
      <w:r>
        <w:rPr>
          <w:rFonts w:hint="default" w:ascii="Times New Roman" w:hAnsi="Times New Roman" w:cs="Times New Roman"/>
          <w:lang w:val="en-US" w:eastAsia="zh-CN"/>
        </w:rPr>
        <w:t>2.0 Main Body</w:t>
      </w:r>
      <w:bookmarkEnd w:id="1"/>
    </w:p>
    <w:p>
      <w:pPr>
        <w:rPr>
          <w:rFonts w:hint="default" w:ascii="Times New Roman" w:hAnsi="Times New Roman" w:cs="Times New Roman"/>
          <w:lang w:val="en-US" w:eastAsia="zh-CN"/>
        </w:rPr>
      </w:pPr>
      <w:r>
        <w:rPr>
          <w:rFonts w:hint="default" w:ascii="Times New Roman" w:hAnsi="Times New Roman" w:cs="Times New Roman"/>
          <w:lang w:val="en-US" w:eastAsia="zh-CN"/>
        </w:rPr>
        <w:t>2.1 CSR</w:t>
      </w:r>
    </w:p>
    <w:p>
      <w:pPr>
        <w:rPr>
          <w:rFonts w:hint="default" w:ascii="Times New Roman" w:hAnsi="Times New Roman" w:cs="Times New Roman"/>
          <w:lang w:val="en-US" w:eastAsia="zh-CN"/>
        </w:rPr>
      </w:pPr>
      <w:r>
        <w:rPr>
          <w:rFonts w:hint="default" w:ascii="Times New Roman" w:hAnsi="Times New Roman" w:cs="Times New Roman"/>
          <w:lang w:val="en-US" w:eastAsia="zh-CN"/>
        </w:rPr>
        <w:t>Corporate social responsibility(CSR)</w:t>
      </w:r>
      <w:r>
        <w:rPr>
          <w:rFonts w:hint="default" w:ascii="Times New Roman" w:hAnsi="Times New Roman" w:cs="Times New Roman"/>
          <w:lang w:val="en-US"/>
        </w:rPr>
        <w:t xml:space="preserve"> refers to the responsibility of the company's employees, consumers, the environment, the society, and other stakeholders when it creates profits and operates. At the World Economic Forum in Davos, Switzerland in January 1991, UN Secretary-General Kofi Annan proposed the "Global Agreement" and launched it in 2000. This agreement is to ensure the dignity and welfare of employees, and also to make enterprises have a good role in the social environment. At present, governments in various countries have also formulated related policies and policies to ensure that companies can effectively implement social responsibilities. If a company attaches importance to social responsibility, it will not only benefit the development of the company, but also form a good corporate culture and make the company more stable.</w:t>
      </w:r>
    </w:p>
    <w:p>
      <w:pPr>
        <w:rPr>
          <w:rFonts w:hint="default" w:ascii="Times New Roman" w:hAnsi="Times New Roman" w:cs="Times New Roman"/>
          <w:lang w:val="en-US" w:eastAsia="zh-CN"/>
        </w:rPr>
      </w:pPr>
    </w:p>
    <w:p>
      <w:pPr>
        <w:rPr>
          <w:rFonts w:hint="default" w:ascii="Times New Roman" w:hAnsi="Times New Roman" w:cs="Times New Roman"/>
          <w:lang w:val="en-US"/>
        </w:rPr>
      </w:pPr>
      <w:r>
        <w:rPr>
          <w:rFonts w:hint="default" w:ascii="Times New Roman" w:hAnsi="Times New Roman" w:cs="Times New Roman"/>
          <w:lang w:val="en-US"/>
        </w:rPr>
        <w:t>According to the Water share report (TNC 2016), current urban water sources can better contribute to sustainable development if they can properly collect, store and filter freshwater resources. In the report, more than 4,000 cities around the world were analyzed, of which 4/5 of the cities could be protected through forests. Re-creation can effectively protect water resources and improve water quality. In addition, the report also estimated that an additional US$ 42-48 billion in investment in the existing catchment ecosystem could improve water security for at least 1.4 billion people.</w:t>
      </w:r>
    </w:p>
    <w:p>
      <w:pPr>
        <w:pStyle w:val="3"/>
        <w:rPr>
          <w:rFonts w:hint="default" w:ascii="Times New Roman" w:hAnsi="Times New Roman" w:cs="Times New Roman"/>
          <w:lang w:val="en-US" w:eastAsia="zh-CN"/>
        </w:rPr>
      </w:pPr>
      <w:bookmarkStart w:id="2" w:name="_Toc7194"/>
      <w:r>
        <w:rPr>
          <w:rFonts w:hint="default" w:ascii="Times New Roman" w:hAnsi="Times New Roman" w:cs="Times New Roman"/>
          <w:lang w:val="en-US" w:eastAsia="zh-CN"/>
        </w:rPr>
        <w:t>2.2 Carroll</w:t>
      </w:r>
      <w:r>
        <w:rPr>
          <w:rFonts w:hint="default" w:ascii="Times New Roman" w:hAnsi="Times New Roman" w:cs="Times New Roman"/>
          <w:lang w:val="en-US" w:eastAsia="zh-CN"/>
        </w:rPr>
        <w:t>’</w:t>
      </w:r>
      <w:r>
        <w:rPr>
          <w:rFonts w:hint="default" w:ascii="Times New Roman" w:hAnsi="Times New Roman" w:cs="Times New Roman"/>
          <w:lang w:val="en-US" w:eastAsia="zh-CN"/>
        </w:rPr>
        <w:t>s Pyramid</w:t>
      </w:r>
      <w:bookmarkEnd w:id="2"/>
    </w:p>
    <w:p>
      <w:pPr>
        <w:rPr>
          <w:rFonts w:hint="default" w:ascii="Times New Roman" w:hAnsi="Times New Roman" w:eastAsia="宋体" w:cs="Times New Roman"/>
          <w:sz w:val="24"/>
          <w:szCs w:val="24"/>
          <w:lang w:val="en-US"/>
        </w:rPr>
      </w:pPr>
      <w:r>
        <w:rPr>
          <w:rFonts w:hint="default" w:ascii="Times New Roman" w:hAnsi="Times New Roman" w:eastAsia="宋体" w:cs="Times New Roman"/>
          <w:sz w:val="24"/>
          <w:szCs w:val="24"/>
          <w:lang w:val="en-US"/>
        </w:rPr>
        <w:t>The Social Responsibility Pyramid was proposed by Archie Carroll in 1979. He considered corporate social responsibility as a structure and was divided into four levels, including economic responsibility, legal responsibility, moral responsibility, and conscious responsibility. Carroll stressed that the four responsibilities are not mutually exclusive, but the order in which social responsibility is developed. In 1991, Carroll made changes to the corporate social responsibility model, changed conscious responsibility to charity responsibility, and proposed a social responsibility pyramid model.</w:t>
      </w:r>
      <w:r>
        <w:rPr>
          <w:rFonts w:hint="default" w:ascii="Times New Roman" w:hAnsi="Times New Roman" w:eastAsia="宋体" w:cs="Times New Roman"/>
          <w:sz w:val="24"/>
          <w:szCs w:val="24"/>
          <w:lang w:val="en-US"/>
        </w:rPr>
        <w:br w:type="textWrapping"/>
      </w:r>
      <w:r>
        <w:rPr>
          <w:rFonts w:hint="default" w:ascii="Times New Roman" w:hAnsi="Times New Roman" w:eastAsia="宋体" w:cs="Times New Roman"/>
          <w:sz w:val="24"/>
          <w:szCs w:val="24"/>
          <w:lang w:val="en-US"/>
        </w:rPr>
        <w:t>The Social Responsibility Pyramid shows that society not only needs to create profits for its shareholders, it must also abide by the law, undertake ethical responsibilities and philanthropic responsibilities, and ultimately become an excellent company.</w:t>
      </w:r>
    </w:p>
    <w:p>
      <w:pPr>
        <w:jc w:val="center"/>
        <w:rPr>
          <w:rFonts w:hint="default" w:ascii="Times New Roman" w:hAnsi="Times New Roman" w:eastAsia="宋体" w:cs="Times New Roman"/>
          <w:b/>
          <w:bCs/>
          <w:sz w:val="24"/>
          <w:szCs w:val="24"/>
          <w:lang w:val="en-US" w:eastAsia="zh-CN"/>
        </w:rPr>
      </w:pPr>
      <w:r>
        <w:rPr>
          <w:rFonts w:hint="default" w:ascii="Times New Roman" w:hAnsi="Times New Roman" w:cs="Times New Roman"/>
          <w:b/>
          <w:bCs/>
          <w:sz w:val="24"/>
        </w:rPr>
        <mc:AlternateContent>
          <mc:Choice Requires="wpg">
            <w:drawing>
              <wp:anchor distT="0" distB="0" distL="114300" distR="114300" simplePos="0" relativeHeight="251660288" behindDoc="0" locked="0" layoutInCell="1" allowOverlap="1">
                <wp:simplePos x="0" y="0"/>
                <wp:positionH relativeFrom="column">
                  <wp:posOffset>-247650</wp:posOffset>
                </wp:positionH>
                <wp:positionV relativeFrom="paragraph">
                  <wp:posOffset>76200</wp:posOffset>
                </wp:positionV>
                <wp:extent cx="6411595" cy="2670810"/>
                <wp:effectExtent l="0" t="9525" r="29210" b="5715"/>
                <wp:wrapTopAndBottom/>
                <wp:docPr id="1" name="组合 1"/>
                <wp:cNvGraphicFramePr/>
                <a:graphic xmlns:a="http://schemas.openxmlformats.org/drawingml/2006/main">
                  <a:graphicData uri="http://schemas.microsoft.com/office/word/2010/wordprocessingGroup">
                    <wpg:wgp>
                      <wpg:cNvGrpSpPr/>
                      <wpg:grpSpPr>
                        <a:xfrm>
                          <a:off x="0" y="0"/>
                          <a:ext cx="6411595" cy="2670810"/>
                          <a:chOff x="417" y="10284"/>
                          <a:chExt cx="10097" cy="4206"/>
                        </a:xfrm>
                      </wpg:grpSpPr>
                      <wpg:grpSp>
                        <wpg:cNvPr id="2" name="组合 17"/>
                        <wpg:cNvGrpSpPr/>
                        <wpg:grpSpPr>
                          <a:xfrm>
                            <a:off x="3170" y="10284"/>
                            <a:ext cx="7344" cy="4149"/>
                            <a:chOff x="2519" y="10426"/>
                            <a:chExt cx="7344" cy="4149"/>
                          </a:xfrm>
                        </wpg:grpSpPr>
                        <wpg:grpSp>
                          <wpg:cNvPr id="3" name="组合 15"/>
                          <wpg:cNvGrpSpPr/>
                          <wpg:grpSpPr>
                            <a:xfrm>
                              <a:off x="2519" y="10426"/>
                              <a:ext cx="7344" cy="4133"/>
                              <a:chOff x="3156" y="10498"/>
                              <a:chExt cx="6042" cy="4120"/>
                            </a:xfrm>
                          </wpg:grpSpPr>
                          <wpg:grpSp>
                            <wpg:cNvPr id="4" name="组合 13"/>
                            <wpg:cNvGrpSpPr/>
                            <wpg:grpSpPr>
                              <a:xfrm>
                                <a:off x="3156" y="10498"/>
                                <a:ext cx="6042" cy="4120"/>
                                <a:chOff x="2928" y="10413"/>
                                <a:chExt cx="6042" cy="4120"/>
                              </a:xfrm>
                            </wpg:grpSpPr>
                            <wps:wsp>
                              <wps:cNvPr id="5" name="等腰三角形 2"/>
                              <wps:cNvSpPr/>
                              <wps:spPr>
                                <a:xfrm>
                                  <a:off x="2928" y="10413"/>
                                  <a:ext cx="6043" cy="4120"/>
                                </a:xfrm>
                                <a:prstGeom prst="triangle">
                                  <a:avLst/>
                                </a:prstGeom>
                              </wps:spPr>
                              <wps:style>
                                <a:lnRef idx="2">
                                  <a:schemeClr val="dk1"/>
                                </a:lnRef>
                                <a:fillRef idx="1">
                                  <a:schemeClr val="lt1"/>
                                </a:fillRef>
                                <a:effectRef idx="0">
                                  <a:schemeClr val="dk1"/>
                                </a:effectRef>
                                <a:fontRef idx="minor">
                                  <a:schemeClr val="dk1"/>
                                </a:fontRef>
                              </wps:style>
                              <wps:txbx>
                                <w:txbxContent>
                                  <w:p>
                                    <w:pPr>
                                      <w:jc w:val="center"/>
                                      <w:rPr>
                                        <w:rFonts w:hint="eastAsia"/>
                                        <w:lang w:val="en-US" w:eastAsia="zh-CN"/>
                                      </w:rPr>
                                    </w:pPr>
                                  </w:p>
                                </w:txbxContent>
                              </wps:txbx>
                              <wps:bodyPr rot="0" spcFirstLastPara="0" vertOverflow="overflow" horzOverflow="overflow" vert="horz" wrap="square" lIns="91440" tIns="45720" rIns="91440" bIns="45720" numCol="1" spcCol="0" rtlCol="0" fromWordArt="0" anchor="ctr" anchorCtr="0" forceAA="0" compatLnSpc="1">
                                <a:noAutofit/>
                              </wps:bodyPr>
                            </wps:wsp>
                            <wpg:grpSp>
                              <wpg:cNvPr id="6" name="组合 12"/>
                              <wpg:cNvGrpSpPr/>
                              <wpg:grpSpPr>
                                <a:xfrm>
                                  <a:off x="3650" y="11535"/>
                                  <a:ext cx="4556" cy="1995"/>
                                  <a:chOff x="3650" y="11535"/>
                                  <a:chExt cx="4556" cy="1995"/>
                                </a:xfrm>
                              </wpg:grpSpPr>
                              <wps:wsp>
                                <wps:cNvPr id="7" name="直接连接符 7"/>
                                <wps:cNvCnPr/>
                                <wps:spPr>
                                  <a:xfrm>
                                    <a:off x="5108" y="11535"/>
                                    <a:ext cx="167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9" name="直接连接符 9"/>
                                <wps:cNvCnPr/>
                                <wps:spPr>
                                  <a:xfrm>
                                    <a:off x="3650" y="13530"/>
                                    <a:ext cx="4557" cy="0"/>
                                  </a:xfrm>
                                  <a:prstGeom prst="line">
                                    <a:avLst/>
                                  </a:prstGeom>
                                </wps:spPr>
                                <wps:style>
                                  <a:lnRef idx="1">
                                    <a:schemeClr val="accent1"/>
                                  </a:lnRef>
                                  <a:fillRef idx="0">
                                    <a:schemeClr val="accent1"/>
                                  </a:fillRef>
                                  <a:effectRef idx="0">
                                    <a:schemeClr val="accent1"/>
                                  </a:effectRef>
                                  <a:fontRef idx="minor">
                                    <a:schemeClr val="tx1"/>
                                  </a:fontRef>
                                </wps:style>
                                <wps:bodyPr/>
                              </wps:wsp>
                            </wpg:grpSp>
                          </wpg:grpSp>
                          <wps:wsp>
                            <wps:cNvPr id="14" name="直接连接符 14"/>
                            <wps:cNvCnPr>
                              <a:stCxn id="2" idx="1"/>
                              <a:endCxn id="2" idx="5"/>
                            </wps:cNvCnPr>
                            <wps:spPr>
                              <a:xfrm>
                                <a:off x="4667" y="12558"/>
                                <a:ext cx="3021" cy="0"/>
                              </a:xfrm>
                              <a:prstGeom prst="line">
                                <a:avLst/>
                              </a:prstGeom>
                            </wps:spPr>
                            <wps:style>
                              <a:lnRef idx="1">
                                <a:schemeClr val="accent1"/>
                              </a:lnRef>
                              <a:fillRef idx="0">
                                <a:schemeClr val="accent1"/>
                              </a:fillRef>
                              <a:effectRef idx="0">
                                <a:schemeClr val="accent1"/>
                              </a:effectRef>
                              <a:fontRef idx="minor">
                                <a:schemeClr val="tx1"/>
                              </a:fontRef>
                            </wps:style>
                            <wps:bodyPr/>
                          </wps:wsp>
                        </wpg:grpSp>
                        <wps:wsp>
                          <wps:cNvPr id="16" name="文本框 16"/>
                          <wps:cNvSpPr txBox="1"/>
                          <wps:spPr>
                            <a:xfrm>
                              <a:off x="5221" y="10955"/>
                              <a:ext cx="1938" cy="3621"/>
                            </a:xfrm>
                            <a:prstGeom prst="rect">
                              <a:avLst/>
                            </a:prstGeom>
                            <a:noFill/>
                            <a:ln>
                              <a:noFill/>
                            </a:ln>
                          </wps:spPr>
                          <wps:style>
                            <a:lnRef idx="2">
                              <a:schemeClr val="dk1"/>
                            </a:lnRef>
                            <a:fillRef idx="1">
                              <a:schemeClr val="lt1"/>
                            </a:fillRef>
                            <a:effectRef idx="0">
                              <a:schemeClr val="dk1"/>
                            </a:effectRef>
                            <a:fontRef idx="minor">
                              <a:schemeClr val="dk1"/>
                            </a:fontRef>
                          </wps:style>
                          <wps:txbx>
                            <w:txbxContent>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outlineLvl w:val="9"/>
                                  <w:rPr>
                                    <w:rFonts w:hint="eastAsia"/>
                                    <w:lang w:val="en-US" w:eastAsia="zh-CN"/>
                                  </w:rPr>
                                </w:pPr>
                                <w:r>
                                  <w:rPr>
                                    <w:rFonts w:hint="eastAsia"/>
                                    <w:lang w:val="en-US" w:eastAsia="zh-CN"/>
                                  </w:rPr>
                                  <w:t>Philanthropic</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outlineLvl w:val="9"/>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outlineLvl w:val="9"/>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outlineLvl w:val="9"/>
                                  <w:rPr>
                                    <w:rFonts w:hint="eastAsia"/>
                                    <w:lang w:val="en-US" w:eastAsia="zh-CN"/>
                                  </w:rPr>
                                </w:pPr>
                                <w:r>
                                  <w:rPr>
                                    <w:rFonts w:hint="eastAsia"/>
                                    <w:lang w:val="en-US" w:eastAsia="zh-CN"/>
                                  </w:rPr>
                                  <w:t>Ethical</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outlineLvl w:val="9"/>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outlineLvl w:val="9"/>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outlineLvl w:val="9"/>
                                  <w:rPr>
                                    <w:rFonts w:hint="eastAsia"/>
                                    <w:lang w:val="en-US" w:eastAsia="zh-CN"/>
                                  </w:rPr>
                                </w:pPr>
                                <w:r>
                                  <w:rPr>
                                    <w:rFonts w:hint="eastAsia"/>
                                    <w:lang w:val="en-US" w:eastAsia="zh-CN"/>
                                  </w:rPr>
                                  <w:t>Legal</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outlineLvl w:val="9"/>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outlineLvl w:val="9"/>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outlineLvl w:val="9"/>
                                  <w:rPr>
                                    <w:rFonts w:hint="eastAsia"/>
                                    <w:lang w:val="en-US" w:eastAsia="zh-CN"/>
                                  </w:rPr>
                                </w:pPr>
                                <w:r>
                                  <w:rPr>
                                    <w:rFonts w:hint="eastAsia"/>
                                    <w:lang w:val="en-US" w:eastAsia="zh-CN"/>
                                  </w:rPr>
                                  <w:t>Economic</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outlineLvl w:val="9"/>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outlineLvl w:val="9"/>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outlineLvl w:val="9"/>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textAlignment w:val="auto"/>
                                  <w:outlineLvl w:val="9"/>
                                </w:pPr>
                              </w:p>
                            </w:txbxContent>
                          </wps:txbx>
                          <wps:bodyPr rot="0" spcFirstLastPara="0" vertOverflow="overflow" horzOverflow="overflow" vert="horz" wrap="square" lIns="91440" tIns="45720" rIns="91440" bIns="45720" numCol="1" spcCol="0" rtlCol="0" fromWordArt="0" anchor="t" anchorCtr="0" forceAA="0" compatLnSpc="1">
                            <a:noAutofit/>
                          </wps:bodyPr>
                        </wps:wsp>
                      </wpg:grpSp>
                      <wps:wsp>
                        <wps:cNvPr id="18" name="文本框 18"/>
                        <wps:cNvSpPr txBox="1"/>
                        <wps:spPr>
                          <a:xfrm>
                            <a:off x="417" y="10500"/>
                            <a:ext cx="5951" cy="399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keepNext w:val="0"/>
                                <w:keepLines w:val="0"/>
                                <w:pageBreakBefore w:val="0"/>
                                <w:widowControl w:val="0"/>
                                <w:kinsoku/>
                                <w:wordWrap/>
                                <w:overflowPunct/>
                                <w:topLinePunct w:val="0"/>
                                <w:autoSpaceDE/>
                                <w:autoSpaceDN/>
                                <w:bidi w:val="0"/>
                                <w:adjustRightInd/>
                                <w:snapToGrid/>
                                <w:spacing w:line="240" w:lineRule="auto"/>
                                <w:ind w:left="1740" w:leftChars="725" w:right="0" w:rightChars="0" w:firstLine="420" w:firstLineChars="175"/>
                                <w:jc w:val="both"/>
                                <w:textAlignment w:val="auto"/>
                                <w:outlineLvl w:val="9"/>
                                <w:rPr>
                                  <w:lang w:val="en-US"/>
                                </w:rPr>
                              </w:pPr>
                              <w:r>
                                <w:rPr>
                                  <w:lang w:val="en-US"/>
                                </w:rPr>
                                <w:t>Be a good corporate citizen and invest resources in the community.</w:t>
                              </w:r>
                              <w:r>
                                <w:rPr>
                                  <w:lang w:val="en-US"/>
                                </w:rPr>
                                <w:br w:type="textWrapping"/>
                              </w:r>
                              <w:r>
                                <w:rPr>
                                  <w:lang w:val="en-US"/>
                                </w:rPr>
                                <w:br w:type="textWrapping"/>
                              </w:r>
                              <w:r>
                                <w:rPr>
                                  <w:lang w:val="en-US"/>
                                </w:rPr>
                                <w:t xml:space="preserve">There is an ethical obligation to do </w:t>
                              </w:r>
                            </w:p>
                            <w:p>
                              <w:pPr>
                                <w:keepNext w:val="0"/>
                                <w:keepLines w:val="0"/>
                                <w:pageBreakBefore w:val="0"/>
                                <w:widowControl w:val="0"/>
                                <w:kinsoku/>
                                <w:wordWrap/>
                                <w:overflowPunct/>
                                <w:topLinePunct w:val="0"/>
                                <w:autoSpaceDE/>
                                <w:autoSpaceDN/>
                                <w:bidi w:val="0"/>
                                <w:adjustRightInd/>
                                <w:snapToGrid/>
                                <w:spacing w:line="240" w:lineRule="auto"/>
                                <w:ind w:left="420" w:leftChars="0" w:right="0" w:rightChars="0" w:firstLine="420" w:firstLineChars="0"/>
                                <w:jc w:val="both"/>
                                <w:textAlignment w:val="auto"/>
                                <w:outlineLvl w:val="9"/>
                                <w:rPr>
                                  <w:lang w:val="en-US"/>
                                </w:rPr>
                              </w:pPr>
                              <w:r>
                                <w:rPr>
                                  <w:lang w:val="en-US"/>
                                </w:rPr>
                                <w:t>things that are correct, just and fair.</w:t>
                              </w:r>
                            </w:p>
                            <w:p>
                              <w:pPr>
                                <w:keepNext w:val="0"/>
                                <w:keepLines w:val="0"/>
                                <w:pageBreakBefore w:val="0"/>
                                <w:widowControl w:val="0"/>
                                <w:kinsoku/>
                                <w:wordWrap/>
                                <w:overflowPunct/>
                                <w:topLinePunct w:val="0"/>
                                <w:autoSpaceDE/>
                                <w:autoSpaceDN/>
                                <w:bidi w:val="0"/>
                                <w:adjustRightInd/>
                                <w:snapToGrid/>
                                <w:spacing w:line="240" w:lineRule="auto"/>
                                <w:ind w:left="420" w:leftChars="0" w:right="0" w:rightChars="0" w:firstLine="420" w:firstLineChars="0"/>
                                <w:jc w:val="both"/>
                                <w:textAlignment w:val="auto"/>
                                <w:outlineLvl w:val="9"/>
                                <w:rPr>
                                  <w:lang w:val="en-US"/>
                                </w:rPr>
                              </w:pPr>
                              <w:r>
                                <w:rPr>
                                  <w:lang w:val="en-US"/>
                                </w:rPr>
                                <w:br w:type="textWrapping"/>
                              </w:r>
                              <w:r>
                                <w:rPr>
                                  <w:rFonts w:hint="eastAsia"/>
                                  <w:lang w:val="en-US" w:eastAsia="zh-CN"/>
                                </w:rPr>
                                <w:tab/>
                              </w:r>
                              <w:r>
                                <w:rPr>
                                  <w:rFonts w:hint="eastAsia"/>
                                  <w:lang w:val="en-US" w:eastAsia="zh-CN"/>
                                </w:rPr>
                                <w:t xml:space="preserve">  </w:t>
                              </w:r>
                              <w:r>
                                <w:rPr>
                                  <w:lang w:val="en-US"/>
                                </w:rPr>
                                <w:t>The law is a sign of rightness</w:t>
                              </w:r>
                            </w:p>
                            <w:p>
                              <w:pPr>
                                <w:keepNext w:val="0"/>
                                <w:keepLines w:val="0"/>
                                <w:pageBreakBefore w:val="0"/>
                                <w:widowControl w:val="0"/>
                                <w:kinsoku/>
                                <w:wordWrap/>
                                <w:overflowPunct/>
                                <w:topLinePunct w:val="0"/>
                                <w:autoSpaceDE/>
                                <w:autoSpaceDN/>
                                <w:bidi w:val="0"/>
                                <w:adjustRightInd/>
                                <w:snapToGrid/>
                                <w:spacing w:line="240" w:lineRule="auto"/>
                                <w:ind w:right="0" w:rightChars="0"/>
                                <w:jc w:val="both"/>
                                <w:textAlignment w:val="auto"/>
                                <w:outlineLvl w:val="9"/>
                                <w:rPr>
                                  <w:lang w:val="en-US"/>
                                </w:rPr>
                              </w:pPr>
                              <w:r>
                                <w:rPr>
                                  <w:lang w:val="en-US"/>
                                </w:rPr>
                                <w:t xml:space="preserve"> and wrongness, and it obeys the law.</w:t>
                              </w:r>
                              <w:r>
                                <w:rPr>
                                  <w:lang w:val="en-US"/>
                                </w:rPr>
                                <w:br w:type="textWrapping"/>
                              </w:r>
                              <w:r>
                                <w:rPr>
                                  <w:lang w:val="en-US"/>
                                </w:rPr>
                                <w:br w:type="textWrapping"/>
                              </w:r>
                              <w:r>
                                <w:rPr>
                                  <w:rFonts w:hint="eastAsia"/>
                                  <w:lang w:val="en-US" w:eastAsia="zh-CN"/>
                                </w:rPr>
                                <w:tab/>
                              </w:r>
                              <w:r>
                                <w:rPr>
                                  <w:rFonts w:hint="eastAsia"/>
                                  <w:lang w:val="en-US" w:eastAsia="zh-CN"/>
                                </w:rPr>
                                <w:t xml:space="preserve"> </w:t>
                              </w:r>
                              <w:r>
                                <w:rPr>
                                  <w:lang w:val="en-US"/>
                                </w:rPr>
                                <w:t xml:space="preserve">Earning profits, this is the </w:t>
                              </w:r>
                            </w:p>
                            <w:p>
                              <w:pPr>
                                <w:keepNext w:val="0"/>
                                <w:keepLines w:val="0"/>
                                <w:pageBreakBefore w:val="0"/>
                                <w:widowControl w:val="0"/>
                                <w:kinsoku/>
                                <w:wordWrap/>
                                <w:overflowPunct/>
                                <w:topLinePunct w:val="0"/>
                                <w:autoSpaceDE/>
                                <w:autoSpaceDN/>
                                <w:bidi w:val="0"/>
                                <w:adjustRightInd/>
                                <w:snapToGrid/>
                                <w:spacing w:line="240" w:lineRule="auto"/>
                                <w:ind w:right="0" w:rightChars="0"/>
                                <w:jc w:val="both"/>
                                <w:textAlignment w:val="auto"/>
                                <w:outlineLvl w:val="9"/>
                              </w:pPr>
                              <w:r>
                                <w:rPr>
                                  <w:lang w:val="en-US"/>
                                </w:rPr>
                                <w:t>basis for other responsibilities</w:t>
                              </w:r>
                            </w:p>
                          </w:txbxContent>
                        </wps:txbx>
                        <wps:bodyPr rot="0" spcFirstLastPara="0" vertOverflow="overflow" horzOverflow="overflow" vert="horz" wrap="square" lIns="91440" tIns="45720" rIns="91440" bIns="45720" numCol="1" spcCol="0" rtlCol="0" fromWordArt="0" anchor="t" anchorCtr="0" forceAA="0" compatLnSpc="1">
                          <a:noAutofit/>
                        </wps:bodyPr>
                      </wps:wsp>
                    </wpg:wgp>
                  </a:graphicData>
                </a:graphic>
              </wp:anchor>
            </w:drawing>
          </mc:Choice>
          <mc:Fallback>
            <w:pict>
              <v:group id="_x0000_s1026" o:spid="_x0000_s1026" o:spt="203" style="position:absolute;left:0pt;margin-left:-19.5pt;margin-top:6pt;height:210.3pt;width:504.85pt;mso-wrap-distance-bottom:0pt;mso-wrap-distance-top:0pt;z-index:251660288;mso-width-relative:page;mso-height-relative:page;" coordorigin="417,10284" coordsize="10097,4206" o:gfxdata="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">
                <o:lock v:ext="edit" aspectratio="f"/>
                <v:group id="组合 17" o:spid="_x0000_s1026" o:spt="203" style="position:absolute;left:3170;top:10284;height:4149;width:7344;" coordorigin="2519,10426" coordsize="7344,4149" o:gfxdata="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">
                  <o:lock v:ext="edit" aspectratio="f"/>
                  <v:group id="组合 15" o:spid="_x0000_s1026" o:spt="203" style="position:absolute;left:2519;top:10426;height:4133;width:7344;" coordorigin="3156,10498" coordsize="6042,4120" o:gfxdata="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">
                    <o:lock v:ext="edit" aspectratio="f"/>
                    <v:group id="组合 13" o:spid="_x0000_s1026" o:spt="203" style="position:absolute;left:3156;top:10498;height:4120;width:6042;" coordorigin="2928,10413" coordsize="6042,4120" o:gfxdata="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">
                      <o:lock v:ext="edit" aspectratio="f"/>
                      <v:shape id="等腰三角形 2" o:spid="_x0000_s1026" o:spt="5" type="#_x0000_t5" style="position:absolute;left:2928;top:10413;height:4120;width:6043;v-text-anchor:middle;" fillcolor="#FFFFFF [3201]" filled="t" stroked="t" coordsize="21600,21600" o:gfxdata="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lbBPzr4A&#10;AADaAAAADwAAAAAAAAABACAAAAAiAAAAZHJzL2Rvd25yZXYueG1sUEsBAhQAFAAAAAgAh07iQDMv&#10;BZ47AAAAOQAAABAAAAAAAAAAAQAgAAAADQEAAGRycy9zaGFwZXhtbC54bWxQSwUGAAAAAAYABgBb&#10;AQAAtwMAAAAA&#10;" adj="10800">
                        <v:fill on="t" focussize="0,0"/>
                        <v:stroke weight="1pt" color="#000000 [3200]" miterlimit="8" joinstyle="miter"/>
                        <v:imagedata o:title=""/>
                        <o:lock v:ext="edit" aspectratio="f"/>
                        <v:textbox>
                          <w:txbxContent>
                            <w:p>
                              <w:pPr>
                                <w:jc w:val="center"/>
                                <w:rPr>
                                  <w:rFonts w:hint="eastAsia"/>
                                  <w:lang w:val="en-US" w:eastAsia="zh-CN"/>
                                </w:rPr>
                              </w:pPr>
                            </w:p>
                          </w:txbxContent>
                        </v:textbox>
                      </v:shape>
                      <v:group id="组合 12" o:spid="_x0000_s1026" o:spt="203" style="position:absolute;left:3650;top:11535;height:1995;width:4556;" coordorigin="3650,11535" coordsize="4556,1995" o:gfxdata="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">
                        <o:lock v:ext="edit" aspectratio="f"/>
                        <v:line id="_x0000_s1026" o:spid="_x0000_s1026" o:spt="20" style="position:absolute;left:5108;top:11535;height:0;width:1670;" filled="f" stroked="t" coordsize="21600,21600" o:gfxdata="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NpO6zu8AAAA&#10;2gAAAA8AAAAAAAAAAQAgAAAAIgAAAGRycy9kb3ducmV2LnhtbFBLAQIUABQAAAAIAIdO4kAzLwWe&#10;OwAAADkAAAAQAAAAAAAAAAEAIAAAAAsBAABkcnMvc2hhcGV4bWwueG1sUEsFBgAAAAAGAAYAWwEA&#10;ALUDAAAAAA==&#10;">
                          <v:fill on="f" focussize="0,0"/>
                          <v:stroke weight="0.5pt" color="#5B9BD5 [3204]" miterlimit="8" joinstyle="miter"/>
                          <v:imagedata o:title=""/>
                          <o:lock v:ext="edit" aspectratio="f"/>
                        </v:line>
                        <v:line id="_x0000_s1026" o:spid="_x0000_s1026" o:spt="20" style="position:absolute;left:3650;top:13530;height:0;width:4557;" filled="f" stroked="t" coordsize="21600,21600" o:gfxdata="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MSd2tK8AAAA&#10;2gAAAA8AAAAAAAAAAQAgAAAAIgAAAGRycy9kb3ducmV2LnhtbFBLAQIUABQAAAAIAIdO4kAzLwWe&#10;OwAAADkAAAAQAAAAAAAAAAEAIAAAAAsBAABkcnMvc2hhcGV4bWwueG1sUEsFBgAAAAAGAAYAWwEA&#10;ALUDAAAAAA==&#10;">
                          <v:fill on="f" focussize="0,0"/>
                          <v:stroke weight="0.5pt" color="#5B9BD5 [3204]" miterlimit="8" joinstyle="miter"/>
                          <v:imagedata o:title=""/>
                          <o:lock v:ext="edit" aspectratio="f"/>
                        </v:line>
                      </v:group>
                    </v:group>
                    <v:line id="_x0000_s1026" o:spid="_x0000_s1026" o:spt="20" style="position:absolute;left:4667;top:12558;height:0;width:3021;" filled="f" stroked="t" coordsize="21600,21600" o:gfxdata="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lazlR7sAAADb&#10;AAAADwAAAAAAAAABACAAAAAiAAAAZHJzL2Rvd25yZXYueG1sUEsBAhQAFAAAAAgAh07iQDMvBZ47&#10;AAAAOQAAABAAAAAAAAAAAQAgAAAACgEAAGRycy9zaGFwZXhtbC54bWxQSwUGAAAAAAYABgBbAQAA&#10;tAMAAAAA&#10;">
                      <v:fill on="f" focussize="0,0"/>
                      <v:stroke weight="0.5pt" color="#5B9BD5 [3204]" miterlimit="8" joinstyle="miter"/>
                      <v:imagedata o:title=""/>
                      <o:lock v:ext="edit" aspectratio="f"/>
                    </v:line>
                  </v:group>
                  <v:shape id="_x0000_s1026" o:spid="_x0000_s1026" o:spt="202" type="#_x0000_t202" style="position:absolute;left:5221;top:10955;height:3621;width:1938;" filled="f" stroked="f" coordsize="21600,21600" o:gfxdata="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orPH9L4A&#10;AADbAAAADwAAAAAAAAABACAAAAAiAAAAZHJzL2Rvd25yZXYueG1sUEsBAhQAFAAAAAgAh07iQDMv&#10;BZ47AAAAOQAAABAAAAAAAAAAAQAgAAAADQEAAGRycy9zaGFwZXhtbC54bWxQSwUGAAAAAAYABgBb&#10;AQAAtwMAAAAA&#10;">
                    <v:fill on="f" focussize="0,0"/>
                    <v:stroke on="f" weight="1pt" miterlimit="8" joinstyle="miter"/>
                    <v:imagedata o:title=""/>
                    <o:lock v:ext="edit" aspectratio="f"/>
                    <v:textbox>
                      <w:txbxContent>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outlineLvl w:val="9"/>
                            <w:rPr>
                              <w:rFonts w:hint="eastAsia"/>
                              <w:lang w:val="en-US" w:eastAsia="zh-CN"/>
                            </w:rPr>
                          </w:pPr>
                          <w:r>
                            <w:rPr>
                              <w:rFonts w:hint="eastAsia"/>
                              <w:lang w:val="en-US" w:eastAsia="zh-CN"/>
                            </w:rPr>
                            <w:t>Philanthropic</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outlineLvl w:val="9"/>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outlineLvl w:val="9"/>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outlineLvl w:val="9"/>
                            <w:rPr>
                              <w:rFonts w:hint="eastAsia"/>
                              <w:lang w:val="en-US" w:eastAsia="zh-CN"/>
                            </w:rPr>
                          </w:pPr>
                          <w:r>
                            <w:rPr>
                              <w:rFonts w:hint="eastAsia"/>
                              <w:lang w:val="en-US" w:eastAsia="zh-CN"/>
                            </w:rPr>
                            <w:t>Ethical</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outlineLvl w:val="9"/>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outlineLvl w:val="9"/>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outlineLvl w:val="9"/>
                            <w:rPr>
                              <w:rFonts w:hint="eastAsia"/>
                              <w:lang w:val="en-US" w:eastAsia="zh-CN"/>
                            </w:rPr>
                          </w:pPr>
                          <w:r>
                            <w:rPr>
                              <w:rFonts w:hint="eastAsia"/>
                              <w:lang w:val="en-US" w:eastAsia="zh-CN"/>
                            </w:rPr>
                            <w:t>Legal</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outlineLvl w:val="9"/>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outlineLvl w:val="9"/>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outlineLvl w:val="9"/>
                            <w:rPr>
                              <w:rFonts w:hint="eastAsia"/>
                              <w:lang w:val="en-US" w:eastAsia="zh-CN"/>
                            </w:rPr>
                          </w:pPr>
                          <w:r>
                            <w:rPr>
                              <w:rFonts w:hint="eastAsia"/>
                              <w:lang w:val="en-US" w:eastAsia="zh-CN"/>
                            </w:rPr>
                            <w:t>Economic</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outlineLvl w:val="9"/>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outlineLvl w:val="9"/>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outlineLvl w:val="9"/>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textAlignment w:val="auto"/>
                            <w:outlineLvl w:val="9"/>
                          </w:pPr>
                        </w:p>
                      </w:txbxContent>
                    </v:textbox>
                  </v:shape>
                </v:group>
                <v:shape id="_x0000_s1026" o:spid="_x0000_s1026" o:spt="202" type="#_x0000_t202" style="position:absolute;left:417;top:10500;height:3990;width:5951;" filled="f" stroked="f" coordsize="21600,21600" o:gfxdata="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DVSRYa/&#10;AAAA2wAAAA8AAAAAAAAAAQAgAAAAIgAAAGRycy9kb3ducmV2LnhtbFBLAQIUABQAAAAIAIdO4kAz&#10;LwWeOwAAADkAAAAQAAAAAAAAAAEAIAAAAA4BAABkcnMvc2hhcGV4bWwueG1sUEsFBgAAAAAGAAYA&#10;WwEAALgDAAAAAA==&#10;">
                  <v:fill on="f" focussize="0,0"/>
                  <v:stroke on="f" weight="0.5pt"/>
                  <v:imagedata o:title=""/>
                  <o:lock v:ext="edit" aspectratio="f"/>
                  <v:textbox>
                    <w:txbxContent>
                      <w:p>
                        <w:pPr>
                          <w:keepNext w:val="0"/>
                          <w:keepLines w:val="0"/>
                          <w:pageBreakBefore w:val="0"/>
                          <w:widowControl w:val="0"/>
                          <w:kinsoku/>
                          <w:wordWrap/>
                          <w:overflowPunct/>
                          <w:topLinePunct w:val="0"/>
                          <w:autoSpaceDE/>
                          <w:autoSpaceDN/>
                          <w:bidi w:val="0"/>
                          <w:adjustRightInd/>
                          <w:snapToGrid/>
                          <w:spacing w:line="240" w:lineRule="auto"/>
                          <w:ind w:left="1740" w:leftChars="725" w:right="0" w:rightChars="0" w:firstLine="420" w:firstLineChars="175"/>
                          <w:jc w:val="both"/>
                          <w:textAlignment w:val="auto"/>
                          <w:outlineLvl w:val="9"/>
                          <w:rPr>
                            <w:lang w:val="en-US"/>
                          </w:rPr>
                        </w:pPr>
                        <w:r>
                          <w:rPr>
                            <w:lang w:val="en-US"/>
                          </w:rPr>
                          <w:t>Be a good corporate citizen and invest resources in the community.</w:t>
                        </w:r>
                        <w:r>
                          <w:rPr>
                            <w:lang w:val="en-US"/>
                          </w:rPr>
                          <w:br w:type="textWrapping"/>
                        </w:r>
                        <w:r>
                          <w:rPr>
                            <w:lang w:val="en-US"/>
                          </w:rPr>
                          <w:br w:type="textWrapping"/>
                        </w:r>
                        <w:r>
                          <w:rPr>
                            <w:lang w:val="en-US"/>
                          </w:rPr>
                          <w:t xml:space="preserve">There is an ethical obligation to do </w:t>
                        </w:r>
                      </w:p>
                      <w:p>
                        <w:pPr>
                          <w:keepNext w:val="0"/>
                          <w:keepLines w:val="0"/>
                          <w:pageBreakBefore w:val="0"/>
                          <w:widowControl w:val="0"/>
                          <w:kinsoku/>
                          <w:wordWrap/>
                          <w:overflowPunct/>
                          <w:topLinePunct w:val="0"/>
                          <w:autoSpaceDE/>
                          <w:autoSpaceDN/>
                          <w:bidi w:val="0"/>
                          <w:adjustRightInd/>
                          <w:snapToGrid/>
                          <w:spacing w:line="240" w:lineRule="auto"/>
                          <w:ind w:left="420" w:leftChars="0" w:right="0" w:rightChars="0" w:firstLine="420" w:firstLineChars="0"/>
                          <w:jc w:val="both"/>
                          <w:textAlignment w:val="auto"/>
                          <w:outlineLvl w:val="9"/>
                          <w:rPr>
                            <w:lang w:val="en-US"/>
                          </w:rPr>
                        </w:pPr>
                        <w:r>
                          <w:rPr>
                            <w:lang w:val="en-US"/>
                          </w:rPr>
                          <w:t>things that are correct, just and fair.</w:t>
                        </w:r>
                      </w:p>
                      <w:p>
                        <w:pPr>
                          <w:keepNext w:val="0"/>
                          <w:keepLines w:val="0"/>
                          <w:pageBreakBefore w:val="0"/>
                          <w:widowControl w:val="0"/>
                          <w:kinsoku/>
                          <w:wordWrap/>
                          <w:overflowPunct/>
                          <w:topLinePunct w:val="0"/>
                          <w:autoSpaceDE/>
                          <w:autoSpaceDN/>
                          <w:bidi w:val="0"/>
                          <w:adjustRightInd/>
                          <w:snapToGrid/>
                          <w:spacing w:line="240" w:lineRule="auto"/>
                          <w:ind w:left="420" w:leftChars="0" w:right="0" w:rightChars="0" w:firstLine="420" w:firstLineChars="0"/>
                          <w:jc w:val="both"/>
                          <w:textAlignment w:val="auto"/>
                          <w:outlineLvl w:val="9"/>
                          <w:rPr>
                            <w:lang w:val="en-US"/>
                          </w:rPr>
                        </w:pPr>
                        <w:r>
                          <w:rPr>
                            <w:lang w:val="en-US"/>
                          </w:rPr>
                          <w:br w:type="textWrapping"/>
                        </w:r>
                        <w:r>
                          <w:rPr>
                            <w:rFonts w:hint="eastAsia"/>
                            <w:lang w:val="en-US" w:eastAsia="zh-CN"/>
                          </w:rPr>
                          <w:tab/>
                        </w:r>
                        <w:r>
                          <w:rPr>
                            <w:rFonts w:hint="eastAsia"/>
                            <w:lang w:val="en-US" w:eastAsia="zh-CN"/>
                          </w:rPr>
                          <w:t xml:space="preserve">  </w:t>
                        </w:r>
                        <w:r>
                          <w:rPr>
                            <w:lang w:val="en-US"/>
                          </w:rPr>
                          <w:t>The law is a sign of rightness</w:t>
                        </w:r>
                      </w:p>
                      <w:p>
                        <w:pPr>
                          <w:keepNext w:val="0"/>
                          <w:keepLines w:val="0"/>
                          <w:pageBreakBefore w:val="0"/>
                          <w:widowControl w:val="0"/>
                          <w:kinsoku/>
                          <w:wordWrap/>
                          <w:overflowPunct/>
                          <w:topLinePunct w:val="0"/>
                          <w:autoSpaceDE/>
                          <w:autoSpaceDN/>
                          <w:bidi w:val="0"/>
                          <w:adjustRightInd/>
                          <w:snapToGrid/>
                          <w:spacing w:line="240" w:lineRule="auto"/>
                          <w:ind w:right="0" w:rightChars="0"/>
                          <w:jc w:val="both"/>
                          <w:textAlignment w:val="auto"/>
                          <w:outlineLvl w:val="9"/>
                          <w:rPr>
                            <w:lang w:val="en-US"/>
                          </w:rPr>
                        </w:pPr>
                        <w:r>
                          <w:rPr>
                            <w:lang w:val="en-US"/>
                          </w:rPr>
                          <w:t xml:space="preserve"> and wrongness, and it obeys the law.</w:t>
                        </w:r>
                        <w:r>
                          <w:rPr>
                            <w:lang w:val="en-US"/>
                          </w:rPr>
                          <w:br w:type="textWrapping"/>
                        </w:r>
                        <w:r>
                          <w:rPr>
                            <w:lang w:val="en-US"/>
                          </w:rPr>
                          <w:br w:type="textWrapping"/>
                        </w:r>
                        <w:r>
                          <w:rPr>
                            <w:rFonts w:hint="eastAsia"/>
                            <w:lang w:val="en-US" w:eastAsia="zh-CN"/>
                          </w:rPr>
                          <w:tab/>
                        </w:r>
                        <w:r>
                          <w:rPr>
                            <w:rFonts w:hint="eastAsia"/>
                            <w:lang w:val="en-US" w:eastAsia="zh-CN"/>
                          </w:rPr>
                          <w:t xml:space="preserve"> </w:t>
                        </w:r>
                        <w:r>
                          <w:rPr>
                            <w:lang w:val="en-US"/>
                          </w:rPr>
                          <w:t xml:space="preserve">Earning profits, this is the </w:t>
                        </w:r>
                      </w:p>
                      <w:p>
                        <w:pPr>
                          <w:keepNext w:val="0"/>
                          <w:keepLines w:val="0"/>
                          <w:pageBreakBefore w:val="0"/>
                          <w:widowControl w:val="0"/>
                          <w:kinsoku/>
                          <w:wordWrap/>
                          <w:overflowPunct/>
                          <w:topLinePunct w:val="0"/>
                          <w:autoSpaceDE/>
                          <w:autoSpaceDN/>
                          <w:bidi w:val="0"/>
                          <w:adjustRightInd/>
                          <w:snapToGrid/>
                          <w:spacing w:line="240" w:lineRule="auto"/>
                          <w:ind w:right="0" w:rightChars="0"/>
                          <w:jc w:val="both"/>
                          <w:textAlignment w:val="auto"/>
                          <w:outlineLvl w:val="9"/>
                        </w:pPr>
                        <w:r>
                          <w:rPr>
                            <w:lang w:val="en-US"/>
                          </w:rPr>
                          <w:t>basis for other responsibilities</w:t>
                        </w:r>
                      </w:p>
                    </w:txbxContent>
                  </v:textbox>
                </v:shape>
                <w10:wrap type="topAndBottom"/>
              </v:group>
            </w:pict>
          </mc:Fallback>
        </mc:AlternateContent>
      </w:r>
      <w:r>
        <w:rPr>
          <w:rFonts w:hint="default" w:ascii="Times New Roman" w:hAnsi="Times New Roman" w:eastAsia="宋体" w:cs="Times New Roman"/>
          <w:b/>
          <w:bCs/>
          <w:sz w:val="24"/>
          <w:szCs w:val="24"/>
          <w:lang w:val="en-US" w:eastAsia="zh-CN"/>
        </w:rPr>
        <w:t>Figure1: Carroll</w:t>
      </w:r>
      <w:r>
        <w:rPr>
          <w:rFonts w:hint="default" w:ascii="Times New Roman" w:hAnsi="Times New Roman" w:eastAsia="宋体" w:cs="Times New Roman"/>
          <w:b/>
          <w:bCs/>
          <w:sz w:val="24"/>
          <w:szCs w:val="24"/>
          <w:lang w:val="en-US" w:eastAsia="zh-CN"/>
        </w:rPr>
        <w:t>’</w:t>
      </w:r>
      <w:r>
        <w:rPr>
          <w:rFonts w:hint="default" w:ascii="Times New Roman" w:hAnsi="Times New Roman" w:eastAsia="宋体" w:cs="Times New Roman"/>
          <w:b/>
          <w:bCs/>
          <w:sz w:val="24"/>
          <w:szCs w:val="24"/>
          <w:lang w:val="en-US" w:eastAsia="zh-CN"/>
        </w:rPr>
        <w:t>s pyramid of CSR（1991）</w:t>
      </w:r>
    </w:p>
    <w:p>
      <w:pPr>
        <w:pStyle w:val="4"/>
        <w:rPr>
          <w:rFonts w:hint="default" w:ascii="Times New Roman" w:hAnsi="Times New Roman" w:cs="Times New Roman"/>
          <w:lang w:val="en-US" w:eastAsia="zh-CN"/>
        </w:rPr>
      </w:pPr>
      <w:bookmarkStart w:id="3" w:name="_Toc8339"/>
      <w:r>
        <w:rPr>
          <w:rFonts w:hint="default" w:ascii="Times New Roman" w:hAnsi="Times New Roman" w:cs="Times New Roman"/>
          <w:lang w:val="en-US" w:eastAsia="zh-CN"/>
        </w:rPr>
        <w:t>2.2.1 Economic Responsibility</w:t>
      </w:r>
      <w:bookmarkEnd w:id="3"/>
    </w:p>
    <w:p>
      <w:pPr>
        <w:rPr>
          <w:rFonts w:hint="default" w:ascii="Times New Roman" w:hAnsi="Times New Roman" w:cs="Times New Roman"/>
          <w:lang w:val="en-US" w:eastAsia="zh-CN"/>
        </w:rPr>
      </w:pPr>
      <w:r>
        <w:rPr>
          <w:rFonts w:hint="default" w:ascii="Times New Roman" w:hAnsi="Times New Roman" w:cs="Times New Roman"/>
          <w:lang w:val="en-US"/>
        </w:rPr>
        <w:t>As the basic economic unit of a society, the basic function of an enterprise is to earn profits by producing products and services that meet the needs of consumers and society, and obtaining maximum profits is the most direct purpose of the enterprise and the basic value of the enterprise. Businesses without economic responsibility have no other responsibility. As long as the company pursues as much profit as possible, maintains its competitive advantage and efficient operational efficiency, successful companies can continue to make profits.</w:t>
      </w:r>
      <w:r>
        <w:rPr>
          <w:rFonts w:hint="default" w:ascii="Times New Roman" w:hAnsi="Times New Roman" w:cs="Times New Roman"/>
          <w:lang w:val="en-US"/>
        </w:rPr>
        <w:br w:type="textWrapping"/>
      </w:r>
      <w:r>
        <w:rPr>
          <w:rFonts w:hint="default" w:ascii="Times New Roman" w:hAnsi="Times New Roman" w:cs="Times New Roman"/>
          <w:lang w:val="en-US"/>
        </w:rPr>
        <w:t>Water companies need to develop the value of water, not just water, but also water related industries, such as the development of water conservancy projects, municipal engineering, water meters, transportation pipelines, water supply equipment and other manufacturing, in order to create higher profits. It is also necessary to improve water quality, service quality, conduct in-depth research on the value of water, and maintain competitiveness in the market. At present, as a developing country, China has introduced a large amount of foreign capital in the initial stage of the privatization of water utilities. in 2000. SUEZ Water Group participated in the construction of more than 100 water plants, of which 13 were directly operated and another French company, Vivendi, built 2 water plants. Due to the lucrative market and the large scale of the market, there have been other card companies participating in the competition in recent years, including Thames water and so on. At the same time, in order to create profits and improve competitiveness, China Water Affairs Corporation has studied the technology of water system informationization. However, due to the late development time, it faces many problems. For example, the data collection module interoperability is inaccurate and inaccurate; the accuracy of Geographic Information System (GIS) is insufficient; and the data is independent. At present, the data among some water utilities in China has not achieved resource sharing, resulting in inaccurate information and unable to obtain more effective information. data. In developed countries, there are mature water database systems, such as OSISoft's PI system and GE's IHistory system. Perfect technology can make the company more competitive and create higher profits.</w:t>
      </w:r>
    </w:p>
    <w:p>
      <w:pPr>
        <w:pStyle w:val="4"/>
        <w:rPr>
          <w:rFonts w:hint="default" w:ascii="Times New Roman" w:hAnsi="Times New Roman" w:cs="Times New Roman"/>
          <w:lang w:val="en-US" w:eastAsia="zh-CN"/>
        </w:rPr>
      </w:pPr>
      <w:bookmarkStart w:id="4" w:name="_Toc30844"/>
      <w:r>
        <w:rPr>
          <w:rFonts w:hint="default" w:ascii="Times New Roman" w:hAnsi="Times New Roman" w:cs="Times New Roman"/>
          <w:lang w:val="en-US" w:eastAsia="zh-CN"/>
        </w:rPr>
        <w:t>2.2.2 Legal Responsibility</w:t>
      </w:r>
      <w:bookmarkEnd w:id="4"/>
    </w:p>
    <w:p>
      <w:pPr>
        <w:rPr>
          <w:rFonts w:hint="default" w:ascii="Times New Roman" w:hAnsi="Times New Roman" w:cs="Times New Roman"/>
          <w:lang w:val="en-US" w:eastAsia="zh-CN"/>
        </w:rPr>
      </w:pPr>
      <w:r>
        <w:rPr>
          <w:rFonts w:hint="default" w:ascii="Times New Roman" w:hAnsi="Times New Roman" w:cs="Times New Roman"/>
          <w:lang w:val="en-US"/>
        </w:rPr>
        <w:t>Not only do companies need to create maximum profits for shareholders, they also need to operate under laws and regulations. Any behavior needs to comply with legal provisions and government expectations; compliance with the laws and regulations of lower-level local governments; products and services provided by companies must at least meet the minimum legal requirements; successful companies are companies that perform legal responsibilities.</w:t>
      </w:r>
      <w:r>
        <w:rPr>
          <w:rFonts w:hint="default" w:ascii="Times New Roman" w:hAnsi="Times New Roman" w:cs="Times New Roman"/>
          <w:lang w:val="en-US"/>
        </w:rPr>
        <w:br w:type="textWrapping"/>
      </w:r>
      <w:r>
        <w:rPr>
          <w:rFonts w:hint="default" w:ascii="Times New Roman" w:hAnsi="Times New Roman" w:cs="Times New Roman"/>
          <w:lang w:val="en-US"/>
        </w:rPr>
        <w:t>For water companies, laws must be followed. According to the law, water company data should be public, consumers have the right to know, and the government can use data to better plan water resources. In addition, the water company's products need to meet the minimum legal requirements, such as water quality if it does not meet the standards, it may be harmful to the health of consumers. At the same time, other by-products also need to meet the minimum requirements of the law, because the particularity of the distribution of the water pipes, if the quality is poor, can lead to excessive maintenance costs and require a lot of labo</w:t>
      </w:r>
      <w:r>
        <w:rPr>
          <w:rFonts w:hint="default" w:ascii="Times New Roman" w:hAnsi="Times New Roman" w:cs="Times New Roman"/>
          <w:lang w:val="en-US"/>
        </w:rPr>
        <w:t>r.</w:t>
      </w:r>
      <w:r>
        <w:rPr>
          <w:rFonts w:hint="default" w:ascii="Times New Roman" w:hAnsi="Times New Roman" w:cs="Times New Roman"/>
          <w:lang w:val="en-US" w:eastAsia="zh-CN"/>
        </w:rPr>
        <w:t xml:space="preserve"> </w:t>
      </w:r>
      <w:r>
        <w:rPr>
          <w:rFonts w:hint="default" w:ascii="Times New Roman" w:hAnsi="Times New Roman" w:cs="Times New Roman"/>
          <w:lang w:val="en-US"/>
        </w:rPr>
        <w:t>In China, after the water company was privatized, the main bearer of the construction of urban water supply and sewage treatment facilities became a local government. Local government departments need to supervise the construction of the water company's engineering and product quality, but this is not easy, because the implementation of privatization, the transfer of many projects and projects may cause some problems, but also increase the difficulty of supervision, It requires enterprises to better perform their legal responsibilities and the government also needs careful supervision.</w:t>
      </w:r>
    </w:p>
    <w:p>
      <w:pPr>
        <w:pStyle w:val="4"/>
        <w:rPr>
          <w:rFonts w:hint="default" w:ascii="Times New Roman" w:hAnsi="Times New Roman" w:cs="Times New Roman"/>
          <w:lang w:val="en-US" w:eastAsia="zh-CN"/>
        </w:rPr>
      </w:pPr>
      <w:bookmarkStart w:id="5" w:name="_Toc949"/>
      <w:r>
        <w:rPr>
          <w:rFonts w:hint="default" w:ascii="Times New Roman" w:hAnsi="Times New Roman" w:cs="Times New Roman"/>
          <w:lang w:val="en-US" w:eastAsia="zh-CN"/>
        </w:rPr>
        <w:t>2.2.3 Ethical Responsibility</w:t>
      </w:r>
      <w:bookmarkEnd w:id="5"/>
    </w:p>
    <w:p>
      <w:pPr>
        <w:rPr>
          <w:rFonts w:hint="default" w:ascii="Times New Roman" w:hAnsi="Times New Roman" w:cs="Times New Roman"/>
          <w:lang w:val="en-US" w:eastAsia="zh-CN"/>
        </w:rPr>
      </w:pPr>
      <w:r>
        <w:rPr>
          <w:rFonts w:hint="default" w:ascii="Times New Roman" w:hAnsi="Times New Roman" w:cs="Times New Roman"/>
          <w:lang w:val="en-US"/>
        </w:rPr>
        <w:t>Ethical responsibility is to include consumers, employees, shareholders, social tasks are correct, just, and can ensure the moral rights of stakeholders. The ethical requirements and expectations of the society for enterprises are those that existed before the law was introduced, such as controlling the discharge of sewage and protecting the environment. Therefore, moral responsibility is a change in the moral requirements and expectations of some societies. With new moral standards, relevant laws have not yet emerged. However, the society hopes that companies can abide by these norms. Because there is no legal constraint, these moral concepts need companies to consciously abide by. Because there is no law, companies will actually lack guidance and need sufficient cognitive skills. Many water companies in China have conducted lectures on ethical responsibility.</w:t>
      </w:r>
    </w:p>
    <w:p>
      <w:pPr>
        <w:pStyle w:val="4"/>
        <w:rPr>
          <w:rFonts w:hint="default" w:ascii="Times New Roman" w:hAnsi="Times New Roman" w:cs="Times New Roman"/>
          <w:lang w:val="en-US" w:eastAsia="zh-CN"/>
        </w:rPr>
      </w:pPr>
      <w:bookmarkStart w:id="6" w:name="_Toc8287"/>
      <w:r>
        <w:rPr>
          <w:rFonts w:hint="default" w:ascii="Times New Roman" w:hAnsi="Times New Roman" w:cs="Times New Roman"/>
          <w:lang w:val="en-US" w:eastAsia="zh-CN"/>
        </w:rPr>
        <w:t>2.2.4 Philanthropic Responsibility</w:t>
      </w:r>
      <w:bookmarkEnd w:id="6"/>
    </w:p>
    <w:p>
      <w:pPr>
        <w:rPr>
          <w:rFonts w:hint="default" w:ascii="Times New Roman" w:hAnsi="Times New Roman" w:cs="Times New Roman"/>
          <w:lang w:val="en-US"/>
        </w:rPr>
      </w:pPr>
      <w:r>
        <w:rPr>
          <w:rFonts w:hint="default" w:ascii="Times New Roman" w:hAnsi="Times New Roman" w:cs="Times New Roman"/>
          <w:lang w:val="en-US"/>
        </w:rPr>
        <w:t>Philanthropic responsibility is to become a good corporate citizen expected of society and do a series of activities, such as corporate education for the community, donations to the community, but different from the moral responsibility. Even if the company does not do charitable duties, it will not be considered by the society as a violation of the code of ethics. Although society has expectations of corporate philanthropic responsibility, there are no other three responsibilities that are important.</w:t>
      </w:r>
      <w:r>
        <w:rPr>
          <w:rFonts w:hint="default" w:ascii="Times New Roman" w:hAnsi="Times New Roman" w:cs="Times New Roman"/>
          <w:lang w:val="en-US"/>
        </w:rPr>
        <w:br w:type="textWrapping"/>
      </w:r>
      <w:r>
        <w:rPr>
          <w:rFonts w:hint="default" w:ascii="Times New Roman" w:hAnsi="Times New Roman" w:cs="Times New Roman"/>
          <w:lang w:val="en-US"/>
        </w:rPr>
        <w:t>Chinese water companies often carry out charitable activities. For example, in 2013, Jiujiang Water Company donated money for cancer projects. In 2018, NingDe Water Company donated money for heart and brain disease</w:t>
      </w:r>
      <w:r>
        <w:rPr>
          <w:rFonts w:hint="default" w:ascii="Times New Roman" w:hAnsi="Times New Roman" w:cs="Times New Roman"/>
          <w:lang w:val="en-US"/>
        </w:rPr>
        <w:t>s.In addition, the water company also launched a public service advertising program that calls for consumers to save water resources.</w:t>
      </w:r>
    </w:p>
    <w:p>
      <w:pPr>
        <w:rPr>
          <w:rFonts w:hint="default" w:ascii="Times New Roman" w:hAnsi="Times New Roman" w:cs="Times New Roman"/>
          <w:lang w:val="en-US"/>
        </w:rPr>
      </w:pPr>
    </w:p>
    <w:p>
      <w:pPr>
        <w:pStyle w:val="3"/>
        <w:rPr>
          <w:rFonts w:hint="default" w:ascii="Times New Roman" w:hAnsi="Times New Roman" w:cs="Times New Roman"/>
          <w:lang w:val="en-US" w:eastAsia="zh-CN"/>
        </w:rPr>
      </w:pPr>
      <w:bookmarkStart w:id="7" w:name="_Toc27092"/>
      <w:r>
        <w:rPr>
          <w:rFonts w:hint="default" w:ascii="Times New Roman" w:hAnsi="Times New Roman" w:cs="Times New Roman"/>
          <w:lang w:val="en-US" w:eastAsia="zh-CN"/>
        </w:rPr>
        <w:t>2.3 Advantages and Disadvantages of a Privatised Water Industry</w:t>
      </w:r>
      <w:bookmarkEnd w:id="7"/>
    </w:p>
    <w:p>
      <w:pPr>
        <w:rPr>
          <w:rFonts w:hint="default" w:ascii="Times New Roman" w:hAnsi="Times New Roman" w:cs="Times New Roman"/>
          <w:lang w:val="en-US"/>
        </w:rPr>
      </w:pPr>
      <w:r>
        <w:rPr>
          <w:rFonts w:hint="default" w:ascii="Times New Roman" w:hAnsi="Times New Roman" w:cs="Times New Roman"/>
          <w:lang w:val="en-US"/>
        </w:rPr>
        <w:t>The privatization of water companies has brought some benefits to the society, but there are also some drawbacks.</w:t>
      </w:r>
    </w:p>
    <w:p>
      <w:pPr>
        <w:pStyle w:val="4"/>
        <w:rPr>
          <w:rFonts w:hint="default" w:ascii="Times New Roman" w:hAnsi="Times New Roman" w:cs="Times New Roman"/>
          <w:lang w:val="en-US" w:eastAsia="zh-CN"/>
        </w:rPr>
      </w:pPr>
      <w:bookmarkStart w:id="8" w:name="_Toc24521"/>
      <w:r>
        <w:rPr>
          <w:rFonts w:hint="default" w:ascii="Times New Roman" w:hAnsi="Times New Roman" w:cs="Times New Roman"/>
          <w:lang w:val="en-US" w:eastAsia="zh-CN"/>
        </w:rPr>
        <w:t>2.3.1 Advantages</w:t>
      </w:r>
      <w:bookmarkEnd w:id="8"/>
    </w:p>
    <w:p>
      <w:pPr>
        <w:rPr>
          <w:rFonts w:hint="default" w:ascii="Times New Roman" w:hAnsi="Times New Roman" w:cs="Times New Roman"/>
          <w:lang w:val="en-US" w:eastAsia="zh-CN"/>
        </w:rPr>
      </w:pPr>
      <w:r>
        <w:rPr>
          <w:rFonts w:hint="default" w:ascii="Times New Roman" w:hAnsi="Times New Roman" w:eastAsia="宋体" w:cs="Times New Roman"/>
          <w:sz w:val="24"/>
          <w:szCs w:val="24"/>
          <w:lang w:val="en-US"/>
        </w:rPr>
        <w:t>After the privatization of the water company, it broke the monopoly pattern and was conducive to adjusting market prices so that consumers could save money. Because the market was open, many new competitors had joined in, increasing market competition and improving product quality. There is also the development of technology; after more participants in the market, the economic development of the market will be faster.</w:t>
      </w:r>
    </w:p>
    <w:p>
      <w:pPr>
        <w:pStyle w:val="4"/>
        <w:rPr>
          <w:rFonts w:hint="default" w:ascii="Times New Roman" w:hAnsi="Times New Roman" w:cs="Times New Roman"/>
          <w:lang w:val="en-US" w:eastAsia="zh-CN"/>
        </w:rPr>
      </w:pPr>
      <w:bookmarkStart w:id="9" w:name="_Toc13538"/>
      <w:r>
        <w:rPr>
          <w:rFonts w:hint="default" w:ascii="Times New Roman" w:hAnsi="Times New Roman" w:cs="Times New Roman"/>
          <w:lang w:val="en-US" w:eastAsia="zh-CN"/>
        </w:rPr>
        <w:t>2.3.2 Disadvantages</w:t>
      </w:r>
      <w:bookmarkEnd w:id="9"/>
    </w:p>
    <w:p>
      <w:pPr>
        <w:rPr>
          <w:rFonts w:hint="default" w:ascii="Times New Roman" w:hAnsi="Times New Roman" w:eastAsia="宋体" w:cs="Times New Roman"/>
          <w:sz w:val="24"/>
          <w:szCs w:val="24"/>
          <w:lang w:val="en-US"/>
        </w:rPr>
      </w:pPr>
      <w:r>
        <w:rPr>
          <w:rFonts w:hint="default" w:ascii="Times New Roman" w:hAnsi="Times New Roman" w:eastAsia="宋体" w:cs="Times New Roman"/>
          <w:sz w:val="24"/>
          <w:szCs w:val="24"/>
          <w:lang w:val="en-US"/>
        </w:rPr>
        <w:t>However, after the privatization of the water company, because it is not under the direct control of the state, the quality inspection will become more difficult, which may cause the health of the consumers to be in danger. Because the overtaking of water conservancy companies is not easy, so within a certain period of time, There will be some problems; in addition, after the privatization of the water company, because the price does not belong to the national unified regulations, the price may rise.</w:t>
      </w:r>
    </w:p>
    <w:p>
      <w:pPr>
        <w:rPr>
          <w:rFonts w:hint="default" w:ascii="Times New Roman" w:hAnsi="Times New Roman" w:eastAsia="宋体" w:cs="Times New Roman"/>
          <w:sz w:val="24"/>
          <w:szCs w:val="24"/>
          <w:lang w:val="en-US"/>
        </w:rPr>
      </w:pPr>
    </w:p>
    <w:p>
      <w:pPr>
        <w:pStyle w:val="2"/>
        <w:rPr>
          <w:rFonts w:hint="default" w:ascii="Times New Roman" w:hAnsi="Times New Roman" w:cs="Times New Roman"/>
          <w:lang w:val="en-US" w:eastAsia="zh-CN"/>
        </w:rPr>
      </w:pPr>
      <w:bookmarkStart w:id="10" w:name="_Toc18143"/>
      <w:r>
        <w:rPr>
          <w:rFonts w:hint="default" w:ascii="Times New Roman" w:hAnsi="Times New Roman" w:cs="Times New Roman"/>
          <w:lang w:val="en-US" w:eastAsia="zh-CN"/>
        </w:rPr>
        <w:t>3.0 Conclusion</w:t>
      </w:r>
      <w:bookmarkEnd w:id="10"/>
    </w:p>
    <w:p>
      <w:pPr>
        <w:rPr>
          <w:rFonts w:hint="default" w:ascii="Times New Roman" w:hAnsi="Times New Roman" w:cs="Times New Roman"/>
          <w:lang w:val="en-US" w:eastAsia="zh-CN"/>
        </w:rPr>
      </w:pPr>
      <w:r>
        <w:rPr>
          <w:rFonts w:hint="default" w:ascii="Times New Roman" w:hAnsi="Times New Roman" w:eastAsia="宋体" w:cs="Times New Roman"/>
          <w:sz w:val="24"/>
          <w:szCs w:val="24"/>
          <w:lang w:val="en-US"/>
        </w:rPr>
        <w:t>The development of water utilities is closely linked with the world's water environment and human health. Water Group should be a company with a strong sense of mission for social responsibility, environmental responsibility and economic responsibility. Take more responsibility for the health of human drinking water and the sustainable use of water resources, and gain self-development. At the same time, water companies in China should gradually realize the internationalization of operations, technology, management, and services, and ultimately have the same strength as international advanced water companies. Water Group's reform can not be separated from innovation, development can not be separated from innovation, and the spirit of innovation is deeply rooted in the spirit of enterprise.</w:t>
      </w:r>
      <w:r>
        <w:rPr>
          <w:rFonts w:hint="default" w:ascii="Times New Roman" w:hAnsi="Times New Roman" w:eastAsia="宋体" w:cs="Times New Roman"/>
          <w:sz w:val="24"/>
          <w:szCs w:val="24"/>
          <w:lang w:val="en-US"/>
        </w:rPr>
        <w:br w:type="textWrapping"/>
      </w:r>
      <w:r>
        <w:rPr>
          <w:rFonts w:hint="default" w:ascii="Times New Roman" w:hAnsi="Times New Roman" w:eastAsia="宋体" w:cs="Times New Roman"/>
          <w:sz w:val="24"/>
          <w:szCs w:val="24"/>
          <w:lang w:val="en-US"/>
        </w:rPr>
        <w:t>Water companies should attach importance to social responsibility. Responsibilities to employees include the guarantee of employment rights, employment rights, rest rights, and social security in labor laws; responsibility for consumers includes consumers’ consumption of company’s products or services, and companies need to protect consumers. Safe and self-selective right, but also to enable consumers to have the right to know, but also to protect the right of consumers to apply for compensation for the title; the responsibility of shareholders, the company can normally operate and create profits, is the protection of the interests of shareholders, in addition The company also needs to assume relative obligations in accordance with the contract and the law; for the responsibility of the community, the company's operating activities not only affect the shareholders and consumers, but also have an impact on the members of the community: First, the company provides employment opportunities for local residents and increases the income of named individuals. . The better the company's operating conditions, the more jobs the community can have. On the contrary, the living standards of the community residents will be reduced. Second, the company's operations may affect the local environment, affect the health of the residents, and finally the company's expansion and other actions may require the relocation of residents. New project development may also cause pollution or noise, affecting local housing, water use, the environment, and transportation. Therefore, the company needs to take certain responsibilities to the community, such as economic construction, construction of public facilities, and responsibility for the natural environment. It should obey the larger value goal of human survival. Companies should take responsibility for the rational use, effective development, and proper protection of natural resources and ecological environment when formulating development strategies.</w:t>
      </w:r>
      <w:r>
        <w:rPr>
          <w:rFonts w:hint="default" w:ascii="Times New Roman" w:hAnsi="Times New Roman" w:eastAsia="宋体" w:cs="Times New Roman"/>
          <w:sz w:val="24"/>
          <w:szCs w:val="24"/>
          <w:lang w:val="en-US"/>
        </w:rPr>
        <w:br w:type="textWrapping"/>
      </w:r>
      <w:r>
        <w:rPr>
          <w:rFonts w:hint="default" w:ascii="Times New Roman" w:hAnsi="Times New Roman" w:eastAsia="宋体" w:cs="Times New Roman"/>
          <w:sz w:val="24"/>
          <w:szCs w:val="24"/>
          <w:lang w:val="en-US"/>
        </w:rPr>
        <w:t>Therefore, when a water company can perform its social responsibilities well, privatization can promote development, and it will benefit both society and economy.</w:t>
      </w:r>
    </w:p>
    <w:p>
      <w:pPr>
        <w:rPr>
          <w:rFonts w:hint="default" w:ascii="Times New Roman" w:hAnsi="Times New Roman" w:cs="Times New Roman"/>
          <w:lang w:val="en-US" w:eastAsia="zh-CN"/>
        </w:rPr>
      </w:pPr>
      <w:r>
        <w:rPr>
          <w:rFonts w:hint="default" w:ascii="Times New Roman" w:hAnsi="Times New Roman" w:cs="Times New Roman"/>
          <w:lang w:val="en-US" w:eastAsia="zh-CN"/>
        </w:rPr>
        <w:br w:type="page"/>
      </w:r>
    </w:p>
    <w:p>
      <w:pPr>
        <w:pStyle w:val="2"/>
        <w:rPr>
          <w:rFonts w:hint="default" w:ascii="Times New Roman" w:hAnsi="Times New Roman" w:cs="Times New Roman"/>
          <w:lang w:val="en-US" w:eastAsia="zh-CN"/>
        </w:rPr>
      </w:pPr>
      <w:bookmarkStart w:id="11" w:name="_Toc31358"/>
      <w:r>
        <w:rPr>
          <w:rFonts w:hint="default" w:ascii="Times New Roman" w:hAnsi="Times New Roman" w:cs="Times New Roman"/>
          <w:lang w:val="en-US" w:eastAsia="zh-CN"/>
        </w:rPr>
        <w:t>4.0 Reference</w:t>
      </w:r>
      <w:bookmarkEnd w:id="11"/>
    </w:p>
    <w:p>
      <w:pPr>
        <w:rPr>
          <w:rStyle w:val="12"/>
          <w:rFonts w:hint="default" w:ascii="Times New Roman" w:hAnsi="Times New Roman" w:eastAsia="宋体" w:cs="Times New Roman"/>
          <w:sz w:val="24"/>
          <w:szCs w:val="24"/>
        </w:rPr>
      </w:pPr>
      <w:r>
        <w:rPr>
          <w:rStyle w:val="12"/>
          <w:rFonts w:hint="default" w:ascii="Times New Roman" w:hAnsi="Times New Roman" w:eastAsia="宋体" w:cs="Times New Roman"/>
          <w:i w:val="0"/>
          <w:iCs/>
          <w:sz w:val="24"/>
          <w:szCs w:val="24"/>
        </w:rPr>
        <w:t>Banerjee, S. B. (2008).</w:t>
      </w:r>
      <w:r>
        <w:rPr>
          <w:rStyle w:val="12"/>
          <w:rFonts w:hint="default" w:ascii="Times New Roman" w:hAnsi="Times New Roman" w:eastAsia="宋体" w:cs="Times New Roman"/>
          <w:sz w:val="24"/>
          <w:szCs w:val="24"/>
        </w:rPr>
        <w:t xml:space="preserve"> "Corporate Social Responsibility: The Good, the Bad and the Ugly". </w:t>
      </w:r>
      <w:r>
        <w:rPr>
          <w:rStyle w:val="12"/>
          <w:rFonts w:hint="default" w:ascii="Times New Roman" w:hAnsi="Times New Roman" w:eastAsia="宋体" w:cs="Times New Roman"/>
          <w:i w:val="0"/>
          <w:iCs/>
          <w:sz w:val="24"/>
          <w:szCs w:val="24"/>
        </w:rPr>
        <w:t>Critical Sociology.</w:t>
      </w:r>
    </w:p>
    <w:p>
      <w:pPr>
        <w:rPr>
          <w:rStyle w:val="12"/>
          <w:rFonts w:hint="default" w:ascii="宋体" w:hAnsi="宋体" w:eastAsia="宋体" w:cs="宋体"/>
          <w:sz w:val="24"/>
          <w:szCs w:val="24"/>
          <w:lang w:val="en-US" w:eastAsia="zh-CN"/>
        </w:rPr>
      </w:pPr>
    </w:p>
    <w:p>
      <w:pPr>
        <w:rPr>
          <w:rStyle w:val="12"/>
          <w:rFonts w:hint="default" w:ascii="Times New Roman" w:hAnsi="Times New Roman" w:eastAsia="宋体" w:cs="Times New Roman"/>
          <w:i w:val="0"/>
          <w:iCs/>
          <w:sz w:val="24"/>
          <w:szCs w:val="24"/>
          <w:lang w:val="en-US" w:eastAsia="zh-CN"/>
        </w:rPr>
      </w:pPr>
      <w:r>
        <w:rPr>
          <w:rStyle w:val="12"/>
          <w:rFonts w:hint="default" w:ascii="Times New Roman" w:hAnsi="Times New Roman" w:eastAsia="宋体" w:cs="Times New Roman"/>
          <w:i w:val="0"/>
          <w:iCs/>
          <w:sz w:val="24"/>
          <w:szCs w:val="24"/>
        </w:rPr>
        <w:t>Bhattacharya, CB; Sen, Sankar; Korschun, Daniel (2011).</w:t>
      </w:r>
      <w:r>
        <w:rPr>
          <w:rStyle w:val="12"/>
          <w:rFonts w:hint="default" w:ascii="Times New Roman" w:hAnsi="Times New Roman" w:eastAsia="宋体" w:cs="Times New Roman"/>
          <w:sz w:val="24"/>
          <w:szCs w:val="24"/>
        </w:rPr>
        <w:t xml:space="preserve"> </w:t>
      </w:r>
      <w:r>
        <w:rPr>
          <w:rStyle w:val="12"/>
          <w:rFonts w:hint="default" w:ascii="Times New Roman" w:hAnsi="Times New Roman" w:eastAsia="宋体" w:cs="Times New Roman"/>
          <w:color w:val="auto"/>
          <w:sz w:val="24"/>
          <w:szCs w:val="24"/>
          <w:u w:val="none"/>
        </w:rPr>
        <w:fldChar w:fldCharType="begin"/>
      </w:r>
      <w:r>
        <w:rPr>
          <w:rStyle w:val="12"/>
          <w:rFonts w:hint="default" w:ascii="Times New Roman" w:hAnsi="Times New Roman" w:eastAsia="宋体" w:cs="Times New Roman"/>
          <w:color w:val="auto"/>
          <w:sz w:val="24"/>
          <w:szCs w:val="24"/>
          <w:u w:val="none"/>
        </w:rPr>
        <w:instrText xml:space="preserve"> HYPERLINK "http://www.cambridge.org/us/knowledge/isbn/item6474048/?site_locale=en_US" </w:instrText>
      </w:r>
      <w:r>
        <w:rPr>
          <w:rStyle w:val="12"/>
          <w:rFonts w:hint="default" w:ascii="Times New Roman" w:hAnsi="Times New Roman" w:eastAsia="宋体" w:cs="Times New Roman"/>
          <w:color w:val="auto"/>
          <w:sz w:val="24"/>
          <w:szCs w:val="24"/>
          <w:u w:val="none"/>
        </w:rPr>
        <w:fldChar w:fldCharType="separate"/>
      </w:r>
      <w:r>
        <w:rPr>
          <w:rStyle w:val="11"/>
          <w:rFonts w:hint="default" w:ascii="Times New Roman" w:hAnsi="Times New Roman" w:eastAsia="宋体" w:cs="Times New Roman"/>
          <w:i/>
          <w:color w:val="auto"/>
          <w:sz w:val="24"/>
          <w:szCs w:val="24"/>
          <w:u w:val="none"/>
        </w:rPr>
        <w:t>Leveraging Corporate Social Responsibility: The Stakeholder Route to Business and Social Value</w:t>
      </w:r>
      <w:r>
        <w:rPr>
          <w:rStyle w:val="12"/>
          <w:rFonts w:hint="default" w:ascii="Times New Roman" w:hAnsi="Times New Roman" w:eastAsia="宋体" w:cs="Times New Roman"/>
          <w:color w:val="auto"/>
          <w:sz w:val="24"/>
          <w:szCs w:val="24"/>
          <w:u w:val="none"/>
        </w:rPr>
        <w:fldChar w:fldCharType="end"/>
      </w:r>
      <w:r>
        <w:rPr>
          <w:rStyle w:val="12"/>
          <w:rFonts w:hint="default" w:ascii="Times New Roman" w:hAnsi="Times New Roman" w:eastAsia="宋体" w:cs="Times New Roman"/>
          <w:color w:val="auto"/>
          <w:sz w:val="24"/>
          <w:szCs w:val="24"/>
          <w:u w:val="none"/>
        </w:rPr>
        <w:t>.</w:t>
      </w:r>
      <w:r>
        <w:rPr>
          <w:rStyle w:val="12"/>
          <w:rFonts w:hint="default" w:ascii="Times New Roman" w:hAnsi="Times New Roman" w:eastAsia="宋体" w:cs="Times New Roman"/>
          <w:sz w:val="24"/>
          <w:szCs w:val="24"/>
        </w:rPr>
        <w:t xml:space="preserve"> </w:t>
      </w:r>
      <w:r>
        <w:rPr>
          <w:rStyle w:val="12"/>
          <w:rFonts w:hint="default" w:ascii="Times New Roman" w:hAnsi="Times New Roman" w:eastAsia="宋体" w:cs="Times New Roman"/>
          <w:i w:val="0"/>
          <w:iCs/>
          <w:sz w:val="24"/>
          <w:szCs w:val="24"/>
        </w:rPr>
        <w:t xml:space="preserve">Cambridge: </w:t>
      </w:r>
      <w:r>
        <w:rPr>
          <w:rStyle w:val="12"/>
          <w:rFonts w:hint="default" w:ascii="Times New Roman" w:hAnsi="Times New Roman" w:eastAsia="宋体" w:cs="Times New Roman"/>
          <w:i w:val="0"/>
          <w:iCs/>
          <w:sz w:val="24"/>
          <w:szCs w:val="24"/>
        </w:rPr>
        <w:t>UK: Cambridge University Press</w:t>
      </w:r>
    </w:p>
    <w:p>
      <w:pPr>
        <w:rPr>
          <w:rStyle w:val="12"/>
          <w:rFonts w:hint="default" w:ascii="Times New Roman" w:hAnsi="Times New Roman" w:eastAsia="宋体" w:cs="Times New Roman"/>
          <w:i w:val="0"/>
          <w:iCs/>
          <w:sz w:val="24"/>
          <w:szCs w:val="24"/>
        </w:rPr>
      </w:pPr>
    </w:p>
    <w:p>
      <w:pPr>
        <w:rPr>
          <w:rStyle w:val="12"/>
          <w:rFonts w:hint="default" w:ascii="Times New Roman" w:hAnsi="Times New Roman" w:eastAsia="宋体" w:cs="Times New Roman"/>
          <w:i w:val="0"/>
          <w:iCs/>
          <w:sz w:val="24"/>
          <w:szCs w:val="24"/>
        </w:rPr>
      </w:pPr>
      <w:r>
        <w:rPr>
          <w:rStyle w:val="12"/>
          <w:rFonts w:hint="default" w:ascii="Times New Roman" w:hAnsi="Times New Roman" w:eastAsia="宋体" w:cs="Times New Roman"/>
          <w:i w:val="0"/>
          <w:iCs/>
          <w:sz w:val="24"/>
          <w:szCs w:val="24"/>
        </w:rPr>
        <w:t>Carroll, Archie B. (1991)</w:t>
      </w:r>
      <w:r>
        <w:rPr>
          <w:rStyle w:val="12"/>
          <w:rFonts w:hint="default" w:ascii="Times New Roman" w:hAnsi="Times New Roman" w:eastAsia="宋体" w:cs="Times New Roman"/>
          <w:sz w:val="24"/>
          <w:szCs w:val="24"/>
        </w:rPr>
        <w:t>. "The pyramid of corporate social responsibility: toward moral management of organizational stakeholders".</w:t>
      </w:r>
      <w:r>
        <w:rPr>
          <w:rStyle w:val="12"/>
          <w:rFonts w:hint="default" w:ascii="Times New Roman" w:hAnsi="Times New Roman" w:eastAsia="宋体" w:cs="Times New Roman"/>
          <w:i w:val="0"/>
          <w:iCs/>
          <w:sz w:val="24"/>
          <w:szCs w:val="24"/>
        </w:rPr>
        <w:t xml:space="preserve"> Business Horizons. </w:t>
      </w:r>
      <w:r>
        <w:rPr>
          <w:rStyle w:val="12"/>
          <w:rFonts w:hint="default" w:ascii="Times New Roman" w:hAnsi="Times New Roman" w:eastAsia="宋体" w:cs="Times New Roman"/>
          <w:b/>
          <w:i w:val="0"/>
          <w:iCs/>
          <w:sz w:val="24"/>
          <w:szCs w:val="24"/>
        </w:rPr>
        <w:t>34</w:t>
      </w:r>
      <w:r>
        <w:rPr>
          <w:rStyle w:val="12"/>
          <w:rFonts w:hint="default" w:ascii="Times New Roman" w:hAnsi="Times New Roman" w:eastAsia="宋体" w:cs="Times New Roman"/>
          <w:i w:val="0"/>
          <w:iCs/>
          <w:sz w:val="24"/>
          <w:szCs w:val="24"/>
        </w:rPr>
        <w:t xml:space="preserve"> (4): 39–48.</w:t>
      </w:r>
    </w:p>
    <w:p>
      <w:pPr>
        <w:rPr>
          <w:rStyle w:val="12"/>
          <w:rFonts w:hint="default" w:ascii="Times New Roman" w:hAnsi="Times New Roman" w:eastAsia="宋体" w:cs="Times New Roman"/>
          <w:i w:val="0"/>
          <w:iCs/>
          <w:sz w:val="24"/>
          <w:szCs w:val="24"/>
        </w:rPr>
      </w:pPr>
    </w:p>
    <w:p>
      <w:pPr>
        <w:rPr>
          <w:rFonts w:hint="default" w:ascii="Times New Roman" w:hAnsi="Times New Roman" w:cs="Times New Roman"/>
          <w:lang w:val="en-US" w:eastAsia="zh-CN"/>
        </w:rPr>
      </w:pPr>
      <w:r>
        <w:rPr>
          <w:rFonts w:hint="default" w:ascii="Times New Roman" w:hAnsi="Times New Roman" w:cs="Times New Roman"/>
          <w:lang w:val="en-US" w:eastAsia="zh-CN"/>
        </w:rPr>
        <w:t>Carroll’s Pyramid of Corporate Social Responsibility</w:t>
      </w:r>
    </w:p>
    <w:p>
      <w:pPr>
        <w:rPr>
          <w:rFonts w:hint="default" w:ascii="Times New Roman" w:hAnsi="Times New Roman" w:cs="Times New Roman"/>
          <w:lang w:val="en-US" w:eastAsia="zh-CN"/>
        </w:rPr>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"https://www.linkedin.com/pulse/20140905115337-70750023-carroll-s-pyramid-of-corporate-social-responsibility" </w:instrText>
      </w:r>
      <w:r>
        <w:rPr>
          <w:rFonts w:hint="default" w:ascii="Times New Roman" w:hAnsi="Times New Roman" w:cs="Times New Roman"/>
          <w:lang w:val="en-US" w:eastAsia="zh-CN"/>
        </w:rPr>
        <w:fldChar w:fldCharType="separate"/>
      </w:r>
      <w:r>
        <w:rPr>
          <w:rStyle w:val="11"/>
          <w:rFonts w:hint="default" w:ascii="Times New Roman" w:hAnsi="Times New Roman" w:cs="Times New Roman"/>
          <w:lang w:val="en-US" w:eastAsia="zh-CN"/>
        </w:rPr>
        <w:t>https://www.linkedin.com/pulse/20140905115337-70750023-carroll-s-pyramid-of-corporate-social-responsibility</w:t>
      </w:r>
      <w:r>
        <w:rPr>
          <w:rFonts w:hint="default" w:ascii="Times New Roman" w:hAnsi="Times New Roman" w:cs="Times New Roman"/>
          <w:lang w:val="en-US" w:eastAsia="zh-CN"/>
        </w:rPr>
        <w:fldChar w:fldCharType="end"/>
      </w:r>
    </w:p>
    <w:p>
      <w:pPr>
        <w:rPr>
          <w:rFonts w:hint="default" w:ascii="Times New Roman" w:hAnsi="Times New Roman" w:cs="Times New Roman"/>
          <w:lang w:val="en-US" w:eastAsia="zh-CN"/>
        </w:rPr>
      </w:pPr>
      <w:r>
        <w:rPr>
          <w:rFonts w:hint="default" w:ascii="Times New Roman" w:hAnsi="Times New Roman" w:cs="Times New Roman"/>
          <w:lang w:val="en-US" w:eastAsia="zh-CN"/>
        </w:rPr>
        <w:t>[accessed 28 March 2018]</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sz w:val="24"/>
          <w:szCs w:val="24"/>
          <w:lang w:val="en-US" w:eastAsia="zh-CN"/>
        </w:rPr>
        <w:t xml:space="preserve">Gregory G. Dess, Gerry McNamara, Alan B. Eisner </w:t>
      </w:r>
      <w:r>
        <w:rPr>
          <w:rFonts w:hint="default" w:ascii="Times New Roman" w:hAnsi="Times New Roman" w:cs="Times New Roman"/>
          <w:i/>
          <w:iCs/>
          <w:sz w:val="24"/>
          <w:szCs w:val="24"/>
          <w:lang w:val="en-US" w:eastAsia="zh-CN"/>
        </w:rPr>
        <w:t xml:space="preserve">Strategic Management text&amp; cases </w:t>
      </w:r>
      <w:r>
        <w:rPr>
          <w:rFonts w:hint="default" w:ascii="Times New Roman" w:hAnsi="Times New Roman" w:cs="Times New Roman"/>
          <w:i w:val="0"/>
          <w:iCs w:val="0"/>
          <w:sz w:val="24"/>
          <w:szCs w:val="24"/>
          <w:lang w:val="en-US" w:eastAsia="zh-CN"/>
        </w:rPr>
        <w:t>Eighth Edition</w:t>
      </w:r>
    </w:p>
    <w:p>
      <w:pPr>
        <w:rPr>
          <w:rFonts w:hint="default" w:ascii="Times New Roman" w:hAnsi="Times New Roman" w:cs="Times New Roman"/>
          <w:lang w:val="en-US" w:eastAsia="zh-CN"/>
        </w:rPr>
      </w:pPr>
    </w:p>
    <w:p>
      <w:pPr>
        <w:rPr>
          <w:rStyle w:val="12"/>
          <w:rFonts w:hint="default" w:ascii="Times New Roman" w:hAnsi="Times New Roman" w:eastAsia="宋体" w:cs="Times New Roman"/>
          <w:i w:val="0"/>
          <w:iCs/>
          <w:sz w:val="24"/>
          <w:szCs w:val="24"/>
        </w:rPr>
      </w:pPr>
      <w:r>
        <w:rPr>
          <w:rStyle w:val="12"/>
          <w:rFonts w:hint="default" w:ascii="Times New Roman" w:hAnsi="Times New Roman" w:eastAsia="宋体" w:cs="Times New Roman"/>
          <w:i w:val="0"/>
          <w:iCs/>
          <w:sz w:val="24"/>
          <w:szCs w:val="24"/>
        </w:rPr>
        <w:t>Kerr, M.; Janda, R.; Pitts, C. (2009)</w:t>
      </w:r>
      <w:r>
        <w:rPr>
          <w:rStyle w:val="12"/>
          <w:rFonts w:hint="default" w:ascii="Times New Roman" w:hAnsi="Times New Roman" w:eastAsia="宋体" w:cs="Times New Roman"/>
          <w:sz w:val="24"/>
          <w:szCs w:val="24"/>
        </w:rPr>
        <w:t xml:space="preserve">. Pitts, C., ed. </w:t>
      </w:r>
      <w:r>
        <w:rPr>
          <w:rStyle w:val="12"/>
          <w:rFonts w:hint="default" w:ascii="Times New Roman" w:hAnsi="Times New Roman" w:eastAsia="宋体" w:cs="Times New Roman"/>
          <w:color w:val="auto"/>
          <w:sz w:val="24"/>
          <w:szCs w:val="24"/>
          <w:u w:val="none"/>
        </w:rPr>
        <w:fldChar w:fldCharType="begin"/>
      </w:r>
      <w:r>
        <w:rPr>
          <w:rStyle w:val="12"/>
          <w:rFonts w:hint="default" w:ascii="Times New Roman" w:hAnsi="Times New Roman" w:eastAsia="宋体" w:cs="Times New Roman"/>
          <w:color w:val="auto"/>
          <w:sz w:val="24"/>
          <w:szCs w:val="24"/>
          <w:u w:val="none"/>
        </w:rPr>
        <w:instrText xml:space="preserve"> HYPERLINK "http://www.lexisnexis.ca/bookstore/bookinfo.php?pid=1750" </w:instrText>
      </w:r>
      <w:r>
        <w:rPr>
          <w:rStyle w:val="12"/>
          <w:rFonts w:hint="default" w:ascii="Times New Roman" w:hAnsi="Times New Roman" w:eastAsia="宋体" w:cs="Times New Roman"/>
          <w:color w:val="auto"/>
          <w:sz w:val="24"/>
          <w:szCs w:val="24"/>
          <w:u w:val="none"/>
        </w:rPr>
        <w:fldChar w:fldCharType="separate"/>
      </w:r>
      <w:r>
        <w:rPr>
          <w:rStyle w:val="11"/>
          <w:rFonts w:hint="default" w:ascii="Times New Roman" w:hAnsi="Times New Roman" w:eastAsia="宋体" w:cs="Times New Roman"/>
          <w:i/>
          <w:color w:val="auto"/>
          <w:sz w:val="24"/>
          <w:szCs w:val="24"/>
          <w:u w:val="none"/>
        </w:rPr>
        <w:t>Corporate Social Responsibility: A Legal Analysis</w:t>
      </w:r>
      <w:r>
        <w:rPr>
          <w:rStyle w:val="12"/>
          <w:rFonts w:hint="default" w:ascii="Times New Roman" w:hAnsi="Times New Roman" w:eastAsia="宋体" w:cs="Times New Roman"/>
          <w:color w:val="auto"/>
          <w:sz w:val="24"/>
          <w:szCs w:val="24"/>
          <w:u w:val="none"/>
        </w:rPr>
        <w:fldChar w:fldCharType="end"/>
      </w:r>
      <w:r>
        <w:rPr>
          <w:rStyle w:val="12"/>
          <w:rFonts w:hint="default" w:ascii="Times New Roman" w:hAnsi="Times New Roman" w:eastAsia="宋体" w:cs="Times New Roman"/>
          <w:color w:val="auto"/>
          <w:sz w:val="24"/>
          <w:szCs w:val="24"/>
          <w:u w:val="none"/>
        </w:rPr>
        <w:t>.</w:t>
      </w:r>
      <w:r>
        <w:rPr>
          <w:rStyle w:val="12"/>
          <w:rFonts w:hint="default" w:ascii="Times New Roman" w:hAnsi="Times New Roman" w:eastAsia="宋体" w:cs="Times New Roman"/>
          <w:sz w:val="24"/>
          <w:szCs w:val="24"/>
        </w:rPr>
        <w:t xml:space="preserve"> </w:t>
      </w:r>
      <w:r>
        <w:rPr>
          <w:rStyle w:val="12"/>
          <w:rFonts w:hint="default" w:ascii="Times New Roman" w:hAnsi="Times New Roman" w:eastAsia="宋体" w:cs="Times New Roman"/>
          <w:i w:val="0"/>
          <w:iCs/>
          <w:sz w:val="24"/>
          <w:szCs w:val="24"/>
        </w:rPr>
        <w:t>Toronto: LexisNexis</w:t>
      </w:r>
    </w:p>
    <w:p>
      <w:pPr>
        <w:rPr>
          <w:rStyle w:val="12"/>
          <w:rFonts w:hint="default" w:ascii="Times New Roman" w:hAnsi="Times New Roman" w:eastAsia="宋体" w:cs="Times New Roman"/>
          <w:i w:val="0"/>
          <w:iCs/>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M</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E. Porter</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1998</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C</w:t>
      </w:r>
      <w:r>
        <w:rPr>
          <w:rFonts w:hint="default" w:ascii="Times New Roman" w:hAnsi="Times New Roman" w:cs="Times New Roman"/>
          <w:i/>
          <w:iCs/>
          <w:sz w:val="24"/>
          <w:szCs w:val="24"/>
        </w:rPr>
        <w:t>ompetitive strategy : techniques for analyzing industries and competitors</w:t>
      </w:r>
      <w:r>
        <w:rPr>
          <w:rFonts w:hint="default" w:ascii="Times New Roman" w:hAnsi="Times New Roman" w:cs="Times New Roman"/>
          <w:sz w:val="24"/>
          <w:szCs w:val="24"/>
        </w:rPr>
        <w:t>. xxviii, 396p. ; 23cm. , University of Wales Trinity Saint David </w:t>
      </w:r>
    </w:p>
    <w:p>
      <w:pPr>
        <w:rPr>
          <w:rStyle w:val="12"/>
          <w:rFonts w:hint="default" w:ascii="Times New Roman" w:hAnsi="Times New Roman" w:eastAsia="宋体" w:cs="Times New Roman"/>
          <w:sz w:val="24"/>
          <w:szCs w:val="24"/>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Science for environment policy</w:t>
      </w:r>
    </w:p>
    <w:p>
      <w:pPr>
        <w:rPr>
          <w:rFonts w:hint="default" w:ascii="Times New Roman" w:hAnsi="Times New Roman" w:cs="Times New Roman"/>
          <w:lang w:val="en-US" w:eastAsia="zh-CN"/>
        </w:rPr>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"http://ec.europa.eu/environment/integration/research/newsalert/pdf/242na1_en.pdf" </w:instrText>
      </w:r>
      <w:r>
        <w:rPr>
          <w:rFonts w:hint="default" w:ascii="Times New Roman" w:hAnsi="Times New Roman" w:cs="Times New Roman"/>
          <w:lang w:val="en-US" w:eastAsia="zh-CN"/>
        </w:rPr>
        <w:fldChar w:fldCharType="separate"/>
      </w:r>
      <w:r>
        <w:rPr>
          <w:rStyle w:val="11"/>
          <w:rFonts w:hint="default" w:ascii="Times New Roman" w:hAnsi="Times New Roman" w:cs="Times New Roman"/>
          <w:lang w:val="en-US" w:eastAsia="zh-CN"/>
        </w:rPr>
        <w:t>http://ec.europa.eu/environment/integration/research/newsalert/pdf/242na1_en.pdf</w:t>
      </w:r>
      <w:r>
        <w:rPr>
          <w:rFonts w:hint="default" w:ascii="Times New Roman" w:hAnsi="Times New Roman" w:cs="Times New Roman"/>
          <w:lang w:val="en-US" w:eastAsia="zh-CN"/>
        </w:rPr>
        <w:fldChar w:fldCharType="end"/>
      </w:r>
    </w:p>
    <w:p>
      <w:pPr>
        <w:rPr>
          <w:rFonts w:hint="default" w:ascii="Times New Roman" w:hAnsi="Times New Roman" w:cs="Times New Roman"/>
          <w:lang w:val="en-US" w:eastAsia="zh-CN"/>
        </w:rPr>
      </w:pPr>
      <w:r>
        <w:rPr>
          <w:rFonts w:hint="default" w:ascii="Times New Roman" w:hAnsi="Times New Roman" w:cs="Times New Roman"/>
          <w:lang w:val="en-US" w:eastAsia="zh-CN"/>
        </w:rPr>
        <w:t>[accessed 27 March 2018]</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Water share report</w:t>
      </w:r>
    </w:p>
    <w:p>
      <w:pPr>
        <w:rPr>
          <w:rFonts w:hint="default" w:ascii="Times New Roman" w:hAnsi="Times New Roman" w:cs="Times New Roman"/>
          <w:lang w:val="en-US" w:eastAsia="zh-CN"/>
        </w:rPr>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"https://global.nature.org/content/water-share-report" </w:instrText>
      </w:r>
      <w:r>
        <w:rPr>
          <w:rFonts w:hint="default" w:ascii="Times New Roman" w:hAnsi="Times New Roman" w:cs="Times New Roman"/>
          <w:lang w:val="en-US" w:eastAsia="zh-CN"/>
        </w:rPr>
        <w:fldChar w:fldCharType="separate"/>
      </w:r>
      <w:r>
        <w:rPr>
          <w:rStyle w:val="11"/>
          <w:rFonts w:hint="default" w:ascii="Times New Roman" w:hAnsi="Times New Roman" w:cs="Times New Roman"/>
          <w:lang w:val="en-US" w:eastAsia="zh-CN"/>
        </w:rPr>
        <w:t>https://global.nature.org/content/water-share-report</w:t>
      </w:r>
      <w:r>
        <w:rPr>
          <w:rFonts w:hint="default" w:ascii="Times New Roman" w:hAnsi="Times New Roman" w:cs="Times New Roman"/>
          <w:lang w:val="en-US" w:eastAsia="zh-CN"/>
        </w:rPr>
        <w:fldChar w:fldCharType="end"/>
      </w:r>
    </w:p>
    <w:p>
      <w:pPr>
        <w:rPr>
          <w:rFonts w:hint="default" w:ascii="Times New Roman" w:hAnsi="Times New Roman" w:cs="Times New Roman"/>
          <w:lang w:val="en-US" w:eastAsia="zh-CN"/>
        </w:rPr>
      </w:pPr>
      <w:r>
        <w:rPr>
          <w:rFonts w:hint="default" w:ascii="Times New Roman" w:hAnsi="Times New Roman" w:cs="Times New Roman"/>
          <w:lang w:val="en-US" w:eastAsia="zh-CN"/>
        </w:rPr>
        <w:t>[accessed 27 March 2018]</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sectPr>
      <w:footerReference r:id="rId3" w:type="default"/>
      <w:pgSz w:w="11906" w:h="16838"/>
      <w:pgMar w:top="1440" w:right="1440" w:bottom="1440" w:left="1440" w:header="851" w:footer="992" w:gutter="0"/>
      <w:paperSrc/>
      <w:pgNumType w:fmt="decimal" w:start="1"/>
      <w:cols w:space="0" w:num="1"/>
      <w:rtlGutter w:val="0"/>
      <w:docGrid w:type="lines" w:linePitch="33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Arial">
    <w:panose1 w:val="020B0604020202020204"/>
    <w:charset w:val="00"/>
    <w:family w:val="auto"/>
    <w:pitch w:val="default"/>
    <w:sig w:usb0="E0002AFF" w:usb1="C0007843" w:usb2="00000009" w:usb3="00000000" w:csb0="400001FF" w:csb1="FFFF0000"/>
  </w:font>
  <w:font w:name="Calibri Light">
    <w:panose1 w:val="020F0302020204030204"/>
    <w:charset w:val="00"/>
    <w:family w:val="auto"/>
    <w:pitch w:val="default"/>
    <w:sig w:usb0="A00002EF" w:usb1="4000207B" w:usb2="00000000" w:usb3="00000000" w:csb0="2000019F" w:csb1="00000000"/>
  </w:font>
  <w:font w:name="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Tahoma">
    <w:panose1 w:val="020B0604030504040204"/>
    <w:charset w:val="00"/>
    <w:family w:val="auto"/>
    <w:pitch w:val="default"/>
    <w:sig w:usb0="E1002EFF" w:usb1="C000605B" w:usb2="00000029" w:usb3="00000000" w:csb0="200101FF" w:csb1="20280000"/>
  </w:font>
  <w:font w:name="Tn">
    <w:altName w:val="Segoe Print"/>
    <w:panose1 w:val="00000000000000000000"/>
    <w:charset w:val="00"/>
    <w:family w:val="auto"/>
    <w:pitch w:val="default"/>
    <w:sig w:usb0="00000000" w:usb1="00000000" w:usb2="00000000" w:usb3="00000000" w:csb0="00000000" w:csb1="00000000"/>
  </w:font>
  <w:font w:name="n">
    <w:altName w:val="Segoe Print"/>
    <w:panose1 w:val="00000000000000000000"/>
    <w:charset w:val="00"/>
    <w:family w:val="auto"/>
    <w:pitch w:val="default"/>
    <w:sig w:usb0="00000000" w:usb1="00000000" w:usb2="00000000" w:usb3="00000000" w:csb0="00000000" w:csb1="00000000"/>
  </w:font>
  <w:font w:name="Narkisim">
    <w:panose1 w:val="020E0502050101010101"/>
    <w:charset w:val="00"/>
    <w:family w:val="auto"/>
    <w:pitch w:val="default"/>
    <w:sig w:usb0="00000803" w:usb1="00000000" w:usb2="00000000" w:usb3="00000000" w:csb0="00000021" w:csb1="00200000"/>
  </w:font>
  <w:font w:name="Nt">
    <w:altName w:val="Segoe Print"/>
    <w:panose1 w:val="00000000000000000000"/>
    <w:charset w:val="00"/>
    <w:family w:val="auto"/>
    <w:pitch w:val="default"/>
    <w:sig w:usb0="00000000" w:usb1="00000000" w:usb2="00000000" w:usb3="00000000" w:csb0="00000000" w:csb1="00000000"/>
  </w:font>
  <w:font w:name="Th">
    <w:altName w:val="Roboto Th"/>
    <w:panose1 w:val="00000000000000000000"/>
    <w:charset w:val="00"/>
    <w:family w:val="auto"/>
    <w:pitch w:val="default"/>
    <w:sig w:usb0="00000000" w:usb1="00000000" w:usb2="00000000" w:usb3="00000000" w:csb0="00000000" w:csb1="00000000"/>
  </w:font>
  <w:font w:name="Roboto Th">
    <w:panose1 w:val="00000000000000000000"/>
    <w:charset w:val="00"/>
    <w:family w:val="auto"/>
    <w:pitch w:val="default"/>
    <w:sig w:usb0="E00002EF" w:usb1="5000205B" w:usb2="00000020" w:usb3="00000000" w:csb0="2000019F" w:csb1="4F010000"/>
  </w:font>
  <w:font w:name="The">
    <w:altName w:val="Segoe Print"/>
    <w:panose1 w:val="00000000000000000000"/>
    <w:charset w:val="00"/>
    <w:family w:val="auto"/>
    <w:pitch w:val="default"/>
    <w:sig w:usb0="00000000" w:usb1="00000000" w:usb2="00000000" w:usb3="00000000" w:csb0="00000000" w:csb1="00000000"/>
  </w:font>
  <w:font w:name="Ti">
    <w:altName w:val="Segoe Print"/>
    <w:panose1 w:val="00000000000000000000"/>
    <w:charset w:val="00"/>
    <w:family w:val="auto"/>
    <w:pitch w:val="default"/>
    <w:sig w:usb0="00000000" w:usb1="00000000" w:usb2="00000000" w:usb3="00000000" w:csb0="00000000" w:csb1="00000000"/>
  </w:font>
  <w:font w:name="Tim">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0" name="文本框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3</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">
              <v:fill on="f" focussize="0,0"/>
              <v:stroke on="f" weight="0.5pt"/>
              <v:imagedata o:title=""/>
              <o:lock v:ext="edit" aspectratio="f"/>
              <v:textbox inset="0mm,0mm,0mm,0mm" style="mso-fit-shape-to-text:t;">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3</w:t>
                    </w:r>
                    <w:r>
                      <w:rPr>
                        <w:rFonts w:hint="eastAsia"/>
                        <w:lang w:eastAsia="zh-CN"/>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6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0C03BEC"/>
    <w:rsid w:val="10C03BEC"/>
    <w:rsid w:val="34A52D51"/>
    <w:rsid w:val="43B858E7"/>
    <w:rsid w:val="63CE58C1"/>
    <w:rsid w:val="747813C4"/>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360" w:lineRule="auto"/>
      <w:jc w:val="both"/>
    </w:pPr>
    <w:rPr>
      <w:rFonts w:ascii="Times New Roman" w:hAnsi="Times New Roman" w:eastAsiaTheme="minorEastAsia" w:cstheme="minorBidi"/>
      <w:kern w:val="2"/>
      <w:sz w:val="24"/>
      <w:szCs w:val="24"/>
      <w:lang w:val="en-US" w:eastAsia="zh-CN" w:bidi="ar-SA"/>
    </w:rPr>
  </w:style>
  <w:style w:type="paragraph" w:styleId="2">
    <w:name w:val="heading 1"/>
    <w:basedOn w:val="1"/>
    <w:next w:val="1"/>
    <w:link w:val="14"/>
    <w:qFormat/>
    <w:uiPriority w:val="0"/>
    <w:pPr>
      <w:keepNext/>
      <w:keepLines/>
      <w:spacing w:before="460" w:beforeLines="0" w:beforeAutospacing="0" w:after="450" w:afterLines="0" w:afterAutospacing="0" w:line="576" w:lineRule="auto"/>
      <w:outlineLvl w:val="0"/>
    </w:pPr>
    <w:rPr>
      <w:rFonts w:ascii="Times New Roman" w:hAnsi="Times New Roman"/>
      <w:b/>
      <w:kern w:val="44"/>
      <w:sz w:val="32"/>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Times New Roman" w:hAnsi="Times New Roman" w:eastAsia="黑体"/>
      <w:b/>
      <w:sz w:val="30"/>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rFonts w:ascii="Times New Roman" w:hAnsi="Times New Roman"/>
      <w:b/>
      <w:sz w:val="28"/>
    </w:rPr>
  </w:style>
  <w:style w:type="character" w:default="1" w:styleId="10">
    <w:name w:val="Default Paragraph Font"/>
    <w:semiHidden/>
    <w:uiPriority w:val="0"/>
  </w:style>
  <w:style w:type="table" w:default="1" w:styleId="13">
    <w:name w:val="Normal Table"/>
    <w:semiHidden/>
    <w:uiPriority w:val="0"/>
    <w:tblPr>
      <w:tblLayout w:type="fixed"/>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footer"/>
    <w:basedOn w:val="1"/>
    <w:uiPriority w:val="0"/>
    <w:pPr>
      <w:tabs>
        <w:tab w:val="center" w:pos="4153"/>
        <w:tab w:val="right" w:pos="8306"/>
      </w:tabs>
      <w:snapToGrid w:val="0"/>
      <w:jc w:val="left"/>
    </w:pPr>
    <w:rPr>
      <w:sz w:val="18"/>
    </w:rPr>
  </w:style>
  <w:style w:type="paragraph" w:styleId="7">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uiPriority w:val="0"/>
  </w:style>
  <w:style w:type="paragraph" w:styleId="9">
    <w:name w:val="toc 2"/>
    <w:basedOn w:val="1"/>
    <w:next w:val="1"/>
    <w:uiPriority w:val="0"/>
    <w:pPr>
      <w:ind w:left="420" w:leftChars="200"/>
    </w:pPr>
  </w:style>
  <w:style w:type="character" w:styleId="11">
    <w:name w:val="Hyperlink"/>
    <w:basedOn w:val="10"/>
    <w:uiPriority w:val="0"/>
    <w:rPr>
      <w:color w:val="0000FF"/>
      <w:u w:val="single"/>
    </w:rPr>
  </w:style>
  <w:style w:type="character" w:styleId="12">
    <w:name w:val="HTML Cite"/>
    <w:basedOn w:val="10"/>
    <w:uiPriority w:val="0"/>
    <w:rPr>
      <w:i/>
    </w:rPr>
  </w:style>
  <w:style w:type="character" w:customStyle="1" w:styleId="14">
    <w:name w:val="标题 1 Char"/>
    <w:link w:val="2"/>
    <w:uiPriority w:val="0"/>
    <w:rPr>
      <w:rFonts w:ascii="Times New Roman" w:hAnsi="Times New Roman"/>
      <w:b/>
      <w:kern w:val="44"/>
      <w:sz w:val="32"/>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Office_10.1.0.7224_F1E327BC-269C-435d-A152-05C5408002CA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2018-03-29T15:17:00Z</dcterms:created>
  <dc:creator>Dark Templar</dc:creator>
  <cp:lastModifiedBy>Dark Templar</cp:lastModifiedBy>
  <dcterms:modified xsi:type="dcterms:W3CDTF">2018-03-29T21:38:04Z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2052-10.1.0.7224</vt:lpwstr>
  </property>
</Properties>
</file>