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E2BF7" w:rsidRDefault="00563B58" w:rsidP="00E6298B">
      <w:pPr>
        <w:ind w:right="107"/>
        <w:rPr>
          <w:sz w:val="24"/>
          <w:szCs w:val="24"/>
        </w:rPr>
      </w:pPr>
    </w:p>
    <w:p w14:paraId="13CA7F89" w14:textId="2E22A5C3" w:rsidR="00563B58" w:rsidRPr="002E2BF7" w:rsidRDefault="00732FB9" w:rsidP="00E6298B">
      <w:pPr>
        <w:ind w:right="107"/>
        <w:rPr>
          <w:sz w:val="24"/>
          <w:szCs w:val="24"/>
        </w:rPr>
      </w:pPr>
      <w:r w:rsidRPr="002E2BF7">
        <w:rPr>
          <w:noProof/>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E2BF7" w:rsidRDefault="00563B58" w:rsidP="00E6298B">
      <w:pPr>
        <w:ind w:right="107"/>
        <w:rPr>
          <w:sz w:val="24"/>
          <w:szCs w:val="24"/>
        </w:rPr>
      </w:pPr>
    </w:p>
    <w:p w14:paraId="326BA8E0" w14:textId="77777777" w:rsidR="00563B58" w:rsidRPr="002E2BF7" w:rsidRDefault="00563B58" w:rsidP="00E6298B">
      <w:pPr>
        <w:ind w:right="107"/>
        <w:rPr>
          <w:sz w:val="24"/>
          <w:szCs w:val="24"/>
        </w:rPr>
      </w:pPr>
    </w:p>
    <w:p w14:paraId="673A668D" w14:textId="00F74FBA" w:rsidR="00270EEB" w:rsidRPr="002E2BF7" w:rsidRDefault="007F371B" w:rsidP="00E6298B">
      <w:pPr>
        <w:ind w:right="107"/>
        <w:rPr>
          <w:b/>
          <w:sz w:val="24"/>
          <w:szCs w:val="24"/>
        </w:rPr>
      </w:pPr>
      <w:r w:rsidRPr="002E2BF7">
        <w:rPr>
          <w:b/>
          <w:sz w:val="24"/>
          <w:szCs w:val="24"/>
        </w:rPr>
        <w:t>Graduate Diploma in</w:t>
      </w:r>
      <w:r w:rsidR="00270EEB" w:rsidRPr="002E2BF7">
        <w:rPr>
          <w:b/>
          <w:sz w:val="24"/>
          <w:szCs w:val="24"/>
        </w:rPr>
        <w:t xml:space="preserve"> Professional Police Practice </w:t>
      </w:r>
    </w:p>
    <w:p w14:paraId="467D0C82" w14:textId="77777777" w:rsidR="00270EEB" w:rsidRPr="002E2BF7" w:rsidRDefault="00270EEB" w:rsidP="00E6298B">
      <w:pPr>
        <w:overflowPunct/>
        <w:autoSpaceDE/>
        <w:autoSpaceDN/>
        <w:adjustRightInd/>
        <w:ind w:right="107"/>
        <w:textAlignment w:val="auto"/>
        <w:rPr>
          <w:b/>
          <w:color w:val="auto"/>
          <w:sz w:val="24"/>
          <w:szCs w:val="24"/>
        </w:rPr>
      </w:pPr>
    </w:p>
    <w:p w14:paraId="4655B689" w14:textId="6C82E578" w:rsidR="0085230E" w:rsidRPr="002E2BF7" w:rsidRDefault="0085230E" w:rsidP="00E6298B">
      <w:pPr>
        <w:overflowPunct/>
        <w:autoSpaceDE/>
        <w:autoSpaceDN/>
        <w:adjustRightInd/>
        <w:ind w:right="107"/>
        <w:textAlignment w:val="auto"/>
        <w:rPr>
          <w:b/>
          <w:color w:val="auto"/>
          <w:sz w:val="24"/>
          <w:szCs w:val="24"/>
        </w:rPr>
      </w:pPr>
      <w:r w:rsidRPr="002E2BF7">
        <w:rPr>
          <w:b/>
          <w:color w:val="auto"/>
          <w:sz w:val="24"/>
          <w:szCs w:val="24"/>
        </w:rPr>
        <w:t xml:space="preserve">LEVEL </w:t>
      </w:r>
      <w:r w:rsidR="007F371B" w:rsidRPr="002E2BF7">
        <w:rPr>
          <w:b/>
          <w:color w:val="auto"/>
          <w:sz w:val="24"/>
          <w:szCs w:val="24"/>
        </w:rPr>
        <w:t>6</w:t>
      </w:r>
      <w:r w:rsidRPr="002E2BF7">
        <w:rPr>
          <w:b/>
          <w:color w:val="auto"/>
          <w:sz w:val="24"/>
          <w:szCs w:val="24"/>
        </w:rPr>
        <w:t xml:space="preserve"> - </w:t>
      </w:r>
      <w:r w:rsidR="00270EEB" w:rsidRPr="002E2BF7">
        <w:rPr>
          <w:b/>
          <w:color w:val="auto"/>
          <w:sz w:val="24"/>
          <w:szCs w:val="24"/>
        </w:rPr>
        <w:t>4</w:t>
      </w:r>
      <w:r w:rsidRPr="002E2BF7">
        <w:rPr>
          <w:b/>
          <w:color w:val="auto"/>
          <w:sz w:val="24"/>
          <w:szCs w:val="24"/>
        </w:rPr>
        <w:t>0 Credits</w:t>
      </w:r>
    </w:p>
    <w:p w14:paraId="61488168" w14:textId="77777777" w:rsidR="00F927A1" w:rsidRPr="002E2BF7" w:rsidRDefault="00F927A1" w:rsidP="00E6298B">
      <w:pPr>
        <w:overflowPunct/>
        <w:autoSpaceDE/>
        <w:autoSpaceDN/>
        <w:adjustRightInd/>
        <w:ind w:right="107"/>
        <w:textAlignment w:val="auto"/>
        <w:rPr>
          <w:b/>
          <w:color w:val="auto"/>
          <w:sz w:val="24"/>
          <w:szCs w:val="24"/>
        </w:rPr>
      </w:pPr>
    </w:p>
    <w:p w14:paraId="3599523E" w14:textId="77777777" w:rsidR="00F927A1" w:rsidRPr="002E2BF7" w:rsidRDefault="00F927A1" w:rsidP="00E6298B">
      <w:pPr>
        <w:overflowPunct/>
        <w:autoSpaceDE/>
        <w:autoSpaceDN/>
        <w:adjustRightInd/>
        <w:ind w:right="107"/>
        <w:textAlignment w:val="auto"/>
        <w:rPr>
          <w:b/>
          <w:color w:val="auto"/>
          <w:sz w:val="24"/>
          <w:szCs w:val="24"/>
        </w:rPr>
      </w:pPr>
    </w:p>
    <w:p w14:paraId="55F4D7BC" w14:textId="77777777" w:rsidR="008F22BD" w:rsidRPr="002E2BF7" w:rsidRDefault="008F22BD" w:rsidP="00E6298B">
      <w:pPr>
        <w:overflowPunct/>
        <w:autoSpaceDE/>
        <w:autoSpaceDN/>
        <w:adjustRightInd/>
        <w:ind w:right="107"/>
        <w:textAlignment w:val="auto"/>
        <w:rPr>
          <w:b/>
          <w:color w:val="auto"/>
          <w:sz w:val="24"/>
          <w:szCs w:val="24"/>
        </w:rPr>
      </w:pPr>
    </w:p>
    <w:p w14:paraId="2D051E84" w14:textId="77777777" w:rsidR="008F22BD" w:rsidRPr="002E2BF7" w:rsidRDefault="008F22BD" w:rsidP="00E6298B">
      <w:pPr>
        <w:overflowPunct/>
        <w:autoSpaceDE/>
        <w:autoSpaceDN/>
        <w:adjustRightInd/>
        <w:ind w:right="107"/>
        <w:textAlignment w:val="auto"/>
        <w:rPr>
          <w:b/>
          <w:color w:val="auto"/>
          <w:sz w:val="24"/>
          <w:szCs w:val="24"/>
        </w:rPr>
      </w:pPr>
    </w:p>
    <w:p w14:paraId="387071EA" w14:textId="77777777" w:rsidR="008F22BD" w:rsidRPr="002E2BF7" w:rsidRDefault="008F22BD" w:rsidP="00E6298B">
      <w:pPr>
        <w:overflowPunct/>
        <w:autoSpaceDE/>
        <w:autoSpaceDN/>
        <w:adjustRightInd/>
        <w:ind w:right="107"/>
        <w:textAlignment w:val="auto"/>
        <w:rPr>
          <w:b/>
          <w:color w:val="auto"/>
          <w:sz w:val="24"/>
          <w:szCs w:val="24"/>
        </w:rPr>
      </w:pPr>
    </w:p>
    <w:p w14:paraId="60F387FC" w14:textId="567D2DD0" w:rsidR="006B718C" w:rsidRPr="002E2BF7" w:rsidRDefault="006B718C" w:rsidP="00E6298B">
      <w:pPr>
        <w:overflowPunct/>
        <w:autoSpaceDE/>
        <w:autoSpaceDN/>
        <w:adjustRightInd/>
        <w:ind w:right="107"/>
        <w:textAlignment w:val="auto"/>
        <w:rPr>
          <w:b/>
          <w:color w:val="auto"/>
          <w:sz w:val="24"/>
          <w:szCs w:val="24"/>
        </w:rPr>
      </w:pPr>
      <w:r w:rsidRPr="002E2BF7">
        <w:rPr>
          <w:b/>
          <w:color w:val="auto"/>
          <w:sz w:val="24"/>
          <w:szCs w:val="24"/>
        </w:rPr>
        <w:t xml:space="preserve">Workbook title: Competency Based Workbook </w:t>
      </w:r>
      <w:r w:rsidR="00206319" w:rsidRPr="002E2BF7">
        <w:rPr>
          <w:b/>
          <w:color w:val="auto"/>
          <w:sz w:val="24"/>
          <w:szCs w:val="24"/>
        </w:rPr>
        <w:t>1</w:t>
      </w:r>
      <w:r w:rsidRPr="002E2BF7">
        <w:rPr>
          <w:b/>
          <w:color w:val="auto"/>
          <w:sz w:val="24"/>
          <w:szCs w:val="24"/>
        </w:rPr>
        <w:t xml:space="preserve"> </w:t>
      </w:r>
      <w:r w:rsidR="00792181" w:rsidRPr="002E2BF7">
        <w:rPr>
          <w:b/>
          <w:color w:val="auto"/>
          <w:sz w:val="24"/>
          <w:szCs w:val="24"/>
        </w:rPr>
        <w:t>(DHEP)</w:t>
      </w:r>
    </w:p>
    <w:p w14:paraId="2797B6FE" w14:textId="77777777" w:rsidR="006B718C" w:rsidRPr="002E2BF7" w:rsidRDefault="006B718C" w:rsidP="00E6298B">
      <w:pPr>
        <w:overflowPunct/>
        <w:autoSpaceDE/>
        <w:autoSpaceDN/>
        <w:adjustRightInd/>
        <w:ind w:right="107"/>
        <w:textAlignment w:val="auto"/>
        <w:rPr>
          <w:b/>
          <w:color w:val="auto"/>
          <w:sz w:val="24"/>
          <w:szCs w:val="24"/>
        </w:rPr>
      </w:pPr>
    </w:p>
    <w:p w14:paraId="39944230" w14:textId="79B4C934" w:rsidR="00F927A1" w:rsidRPr="002E2BF7" w:rsidRDefault="00F927A1" w:rsidP="00E6298B">
      <w:pPr>
        <w:overflowPunct/>
        <w:autoSpaceDE/>
        <w:autoSpaceDN/>
        <w:adjustRightInd/>
        <w:ind w:right="107"/>
        <w:textAlignment w:val="auto"/>
        <w:rPr>
          <w:b/>
          <w:color w:val="auto"/>
          <w:sz w:val="24"/>
          <w:szCs w:val="24"/>
        </w:rPr>
      </w:pPr>
      <w:r w:rsidRPr="002E2BF7">
        <w:rPr>
          <w:b/>
          <w:color w:val="auto"/>
          <w:sz w:val="24"/>
          <w:szCs w:val="24"/>
        </w:rPr>
        <w:t>(</w:t>
      </w:r>
      <w:r w:rsidR="00270EEB" w:rsidRPr="002E2BF7">
        <w:rPr>
          <w:b/>
          <w:color w:val="auto"/>
          <w:sz w:val="24"/>
          <w:szCs w:val="24"/>
        </w:rPr>
        <w:t xml:space="preserve">SOUTH WALES POLICE, GWENT POLICE AND </w:t>
      </w:r>
      <w:r w:rsidRPr="002E2BF7">
        <w:rPr>
          <w:b/>
          <w:color w:val="auto"/>
          <w:sz w:val="24"/>
          <w:szCs w:val="24"/>
        </w:rPr>
        <w:t>UWTSD)</w:t>
      </w:r>
    </w:p>
    <w:p w14:paraId="6AD5E557" w14:textId="77777777" w:rsidR="00575A8F" w:rsidRPr="002E2BF7" w:rsidRDefault="00575A8F" w:rsidP="00E6298B">
      <w:pPr>
        <w:overflowPunct/>
        <w:autoSpaceDE/>
        <w:autoSpaceDN/>
        <w:adjustRightInd/>
        <w:ind w:right="107"/>
        <w:textAlignment w:val="auto"/>
        <w:rPr>
          <w:b/>
          <w:color w:val="auto"/>
          <w:sz w:val="24"/>
          <w:szCs w:val="24"/>
        </w:rPr>
      </w:pPr>
    </w:p>
    <w:p w14:paraId="2ACC3A96" w14:textId="77777777" w:rsidR="00575A8F" w:rsidRPr="002E2BF7" w:rsidRDefault="00575A8F" w:rsidP="00E6298B">
      <w:pPr>
        <w:overflowPunct/>
        <w:autoSpaceDE/>
        <w:autoSpaceDN/>
        <w:adjustRightInd/>
        <w:ind w:right="107"/>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2E2BF7" w14:paraId="1D69895C" w14:textId="77777777" w:rsidTr="00E6298B">
        <w:tc>
          <w:tcPr>
            <w:tcW w:w="9493" w:type="dxa"/>
            <w:shd w:val="clear" w:color="auto" w:fill="auto"/>
          </w:tcPr>
          <w:p w14:paraId="77F04942" w14:textId="6CEF2C51" w:rsidR="00575A8F" w:rsidRPr="002E2BF7" w:rsidRDefault="00575A8F" w:rsidP="00E6298B">
            <w:pPr>
              <w:overflowPunct/>
              <w:autoSpaceDE/>
              <w:autoSpaceDN/>
              <w:adjustRightInd/>
              <w:ind w:right="107"/>
              <w:textAlignment w:val="auto"/>
              <w:rPr>
                <w:b/>
                <w:color w:val="auto"/>
                <w:sz w:val="24"/>
                <w:szCs w:val="24"/>
              </w:rPr>
            </w:pPr>
            <w:r w:rsidRPr="002E2BF7">
              <w:rPr>
                <w:b/>
                <w:color w:val="auto"/>
                <w:sz w:val="24"/>
                <w:szCs w:val="24"/>
              </w:rPr>
              <w:t xml:space="preserve">Learner name: </w:t>
            </w:r>
            <w:r w:rsidR="00B5652D" w:rsidRPr="002E2BF7">
              <w:rPr>
                <w:b/>
                <w:color w:val="auto"/>
                <w:sz w:val="24"/>
                <w:szCs w:val="24"/>
              </w:rPr>
              <w:t>George Hazeldine</w:t>
            </w:r>
          </w:p>
          <w:p w14:paraId="58374EBA" w14:textId="77777777" w:rsidR="00575A8F" w:rsidRPr="002E2BF7" w:rsidRDefault="00575A8F" w:rsidP="00E6298B">
            <w:pPr>
              <w:overflowPunct/>
              <w:autoSpaceDE/>
              <w:autoSpaceDN/>
              <w:adjustRightInd/>
              <w:ind w:right="107"/>
              <w:textAlignment w:val="auto"/>
              <w:rPr>
                <w:b/>
                <w:color w:val="auto"/>
                <w:sz w:val="24"/>
                <w:szCs w:val="24"/>
              </w:rPr>
            </w:pPr>
          </w:p>
          <w:p w14:paraId="5CD4292F" w14:textId="77777777" w:rsidR="00575A8F" w:rsidRPr="002E2BF7" w:rsidRDefault="00575A8F" w:rsidP="00E6298B">
            <w:pPr>
              <w:overflowPunct/>
              <w:autoSpaceDE/>
              <w:autoSpaceDN/>
              <w:adjustRightInd/>
              <w:ind w:right="107"/>
              <w:textAlignment w:val="auto"/>
              <w:rPr>
                <w:b/>
                <w:color w:val="auto"/>
                <w:sz w:val="24"/>
                <w:szCs w:val="24"/>
              </w:rPr>
            </w:pPr>
            <w:r w:rsidRPr="002E2BF7">
              <w:rPr>
                <w:b/>
                <w:color w:val="auto"/>
                <w:sz w:val="24"/>
                <w:szCs w:val="24"/>
              </w:rPr>
              <w:t>Learner’s University Registration Number:</w:t>
            </w:r>
          </w:p>
          <w:p w14:paraId="02AA75B5" w14:textId="38E6B5C4" w:rsidR="00575A8F" w:rsidRDefault="00575A8F" w:rsidP="00E6298B">
            <w:pPr>
              <w:overflowPunct/>
              <w:autoSpaceDE/>
              <w:autoSpaceDN/>
              <w:adjustRightInd/>
              <w:ind w:right="107"/>
              <w:textAlignment w:val="auto"/>
              <w:rPr>
                <w:b/>
                <w:color w:val="auto"/>
                <w:sz w:val="24"/>
                <w:szCs w:val="24"/>
              </w:rPr>
            </w:pPr>
          </w:p>
          <w:p w14:paraId="05D7EF1B" w14:textId="74607688" w:rsidR="00EE3197" w:rsidRPr="002E2BF7" w:rsidRDefault="00EE3197" w:rsidP="00E6298B">
            <w:pPr>
              <w:overflowPunct/>
              <w:autoSpaceDE/>
              <w:autoSpaceDN/>
              <w:adjustRightInd/>
              <w:ind w:right="107"/>
              <w:textAlignment w:val="auto"/>
              <w:rPr>
                <w:b/>
                <w:color w:val="auto"/>
                <w:sz w:val="24"/>
                <w:szCs w:val="24"/>
              </w:rPr>
            </w:pPr>
            <w:r>
              <w:rPr>
                <w:b/>
                <w:color w:val="auto"/>
                <w:sz w:val="24"/>
                <w:szCs w:val="24"/>
              </w:rPr>
              <w:t>2134320</w:t>
            </w:r>
          </w:p>
          <w:p w14:paraId="60725667" w14:textId="77777777" w:rsidR="00575A8F" w:rsidRPr="002E2BF7" w:rsidRDefault="00575A8F" w:rsidP="00E6298B">
            <w:pPr>
              <w:overflowPunct/>
              <w:autoSpaceDE/>
              <w:autoSpaceDN/>
              <w:adjustRightInd/>
              <w:ind w:right="107"/>
              <w:textAlignment w:val="auto"/>
              <w:rPr>
                <w:b/>
                <w:color w:val="auto"/>
                <w:sz w:val="24"/>
                <w:szCs w:val="24"/>
              </w:rPr>
            </w:pPr>
          </w:p>
        </w:tc>
      </w:tr>
    </w:tbl>
    <w:p w14:paraId="74C75407" w14:textId="77777777" w:rsidR="00575A8F" w:rsidRPr="002E2BF7" w:rsidRDefault="00575A8F" w:rsidP="00E6298B">
      <w:pPr>
        <w:overflowPunct/>
        <w:autoSpaceDE/>
        <w:autoSpaceDN/>
        <w:adjustRightInd/>
        <w:ind w:right="107"/>
        <w:textAlignment w:val="auto"/>
        <w:rPr>
          <w:b/>
          <w:color w:val="auto"/>
          <w:sz w:val="24"/>
          <w:szCs w:val="24"/>
        </w:rPr>
      </w:pPr>
      <w:r w:rsidRPr="002E2BF7">
        <w:rPr>
          <w:b/>
          <w:color w:val="auto"/>
          <w:sz w:val="24"/>
          <w:szCs w:val="24"/>
        </w:rPr>
        <w:t xml:space="preserve"> </w:t>
      </w:r>
    </w:p>
    <w:p w14:paraId="1DEF86EF" w14:textId="77777777" w:rsidR="00575A8F" w:rsidRPr="002E2BF7" w:rsidRDefault="00575A8F" w:rsidP="00E6298B">
      <w:pPr>
        <w:overflowPunct/>
        <w:autoSpaceDE/>
        <w:autoSpaceDN/>
        <w:adjustRightInd/>
        <w:ind w:right="107"/>
        <w:textAlignment w:val="auto"/>
        <w:rPr>
          <w:b/>
          <w:color w:val="auto"/>
          <w:sz w:val="24"/>
          <w:szCs w:val="24"/>
        </w:rPr>
      </w:pPr>
    </w:p>
    <w:p w14:paraId="20020A40" w14:textId="77777777" w:rsidR="00F927A1" w:rsidRPr="002E2BF7" w:rsidRDefault="00F927A1" w:rsidP="00E6298B">
      <w:pPr>
        <w:overflowPunct/>
        <w:autoSpaceDE/>
        <w:autoSpaceDN/>
        <w:adjustRightInd/>
        <w:ind w:right="107"/>
        <w:textAlignment w:val="auto"/>
        <w:rPr>
          <w:b/>
          <w:color w:val="auto"/>
          <w:sz w:val="24"/>
          <w:szCs w:val="24"/>
        </w:rPr>
      </w:pPr>
    </w:p>
    <w:p w14:paraId="0950084E" w14:textId="77777777" w:rsidR="00F927A1" w:rsidRPr="002E2BF7" w:rsidRDefault="00270EEB" w:rsidP="00E6298B">
      <w:pPr>
        <w:overflowPunct/>
        <w:autoSpaceDE/>
        <w:autoSpaceDN/>
        <w:adjustRightInd/>
        <w:ind w:right="107"/>
        <w:textAlignment w:val="auto"/>
        <w:rPr>
          <w:b/>
          <w:color w:val="auto"/>
          <w:sz w:val="24"/>
          <w:szCs w:val="24"/>
        </w:rPr>
      </w:pPr>
      <w:r w:rsidRPr="002E2BF7">
        <w:rPr>
          <w:b/>
          <w:color w:val="auto"/>
          <w:sz w:val="24"/>
          <w:szCs w:val="24"/>
        </w:rPr>
        <w:t>FACULTY OF BUSINESS AND MANAGEMENT</w:t>
      </w:r>
    </w:p>
    <w:p w14:paraId="5E5B3DA6" w14:textId="62F71F9C" w:rsidR="00270EEB" w:rsidRPr="002E2BF7" w:rsidRDefault="00270EEB" w:rsidP="00E6298B">
      <w:pPr>
        <w:overflowPunct/>
        <w:autoSpaceDE/>
        <w:autoSpaceDN/>
        <w:adjustRightInd/>
        <w:ind w:right="107"/>
        <w:textAlignment w:val="auto"/>
        <w:rPr>
          <w:b/>
          <w:color w:val="auto"/>
          <w:sz w:val="24"/>
          <w:szCs w:val="24"/>
        </w:rPr>
      </w:pPr>
      <w:r w:rsidRPr="002E2BF7">
        <w:rPr>
          <w:b/>
          <w:color w:val="auto"/>
          <w:sz w:val="24"/>
          <w:szCs w:val="24"/>
        </w:rPr>
        <w:t>PUBLIC SERVICE PROGRAMME</w:t>
      </w:r>
    </w:p>
    <w:p w14:paraId="26503CC5" w14:textId="77777777" w:rsidR="00575A8F" w:rsidRPr="002E2BF7" w:rsidRDefault="00575A8F" w:rsidP="00E6298B">
      <w:pPr>
        <w:overflowPunct/>
        <w:autoSpaceDE/>
        <w:autoSpaceDN/>
        <w:adjustRightInd/>
        <w:ind w:right="107"/>
        <w:textAlignment w:val="auto"/>
        <w:rPr>
          <w:b/>
          <w:i/>
          <w:color w:val="auto"/>
          <w:sz w:val="24"/>
          <w:szCs w:val="24"/>
        </w:rPr>
      </w:pPr>
    </w:p>
    <w:p w14:paraId="530A3E59" w14:textId="0043062A" w:rsidR="00616D7F" w:rsidRPr="002E2BF7" w:rsidRDefault="00616D7F" w:rsidP="00E6298B">
      <w:pPr>
        <w:overflowPunct/>
        <w:autoSpaceDE/>
        <w:autoSpaceDN/>
        <w:adjustRightInd/>
        <w:ind w:right="107"/>
        <w:textAlignment w:val="auto"/>
        <w:rPr>
          <w:b/>
          <w:i/>
          <w:color w:val="auto"/>
          <w:sz w:val="24"/>
          <w:szCs w:val="24"/>
        </w:rPr>
      </w:pPr>
      <w:r w:rsidRPr="002E2BF7">
        <w:rPr>
          <w:b/>
          <w:i/>
          <w:color w:val="auto"/>
          <w:sz w:val="24"/>
          <w:szCs w:val="24"/>
        </w:rPr>
        <w:t xml:space="preserve">Module title: Policing in the Workplace 3 (DHEP) </w:t>
      </w:r>
    </w:p>
    <w:p w14:paraId="5EB8B79A" w14:textId="284AA6F6" w:rsidR="7560A895" w:rsidRPr="002E2BF7" w:rsidRDefault="7560A895" w:rsidP="7560A895">
      <w:pPr>
        <w:rPr>
          <w:rFonts w:eastAsia="Arial"/>
          <w:color w:val="000000" w:themeColor="text1"/>
          <w:sz w:val="24"/>
          <w:szCs w:val="24"/>
        </w:rPr>
      </w:pPr>
      <w:r w:rsidRPr="002E2BF7">
        <w:rPr>
          <w:color w:val="auto"/>
          <w:sz w:val="24"/>
          <w:szCs w:val="24"/>
        </w:rPr>
        <w:br w:type="page"/>
      </w:r>
      <w:r w:rsidRPr="002E2BF7">
        <w:rPr>
          <w:rFonts w:eastAsia="Arial"/>
          <w:b/>
          <w:bCs/>
          <w:color w:val="000000" w:themeColor="text1"/>
          <w:sz w:val="24"/>
          <w:szCs w:val="24"/>
        </w:rPr>
        <w:lastRenderedPageBreak/>
        <w:t>Workbook Guidance</w:t>
      </w:r>
    </w:p>
    <w:p w14:paraId="17CEEF2C" w14:textId="6F375B17" w:rsidR="7560A895" w:rsidRPr="002E2BF7" w:rsidRDefault="7560A895" w:rsidP="7560A895">
      <w:pPr>
        <w:rPr>
          <w:rFonts w:eastAsia="Arial"/>
          <w:color w:val="000000" w:themeColor="text1"/>
          <w:sz w:val="24"/>
          <w:szCs w:val="24"/>
        </w:rPr>
      </w:pPr>
    </w:p>
    <w:p w14:paraId="3D26FE6D" w14:textId="708748E5" w:rsidR="7560A895" w:rsidRPr="002E2BF7" w:rsidRDefault="7560A895" w:rsidP="7560A895">
      <w:pPr>
        <w:jc w:val="both"/>
        <w:rPr>
          <w:rFonts w:eastAsia="Arial"/>
          <w:color w:val="000000" w:themeColor="text1"/>
          <w:sz w:val="24"/>
          <w:szCs w:val="24"/>
        </w:rPr>
      </w:pPr>
      <w:r w:rsidRPr="002E2BF7">
        <w:rPr>
          <w:rFonts w:eastAsia="Arial"/>
          <w:color w:val="000000" w:themeColor="text1"/>
          <w:sz w:val="24"/>
          <w:szCs w:val="24"/>
        </w:rPr>
        <w:t>Please read these notes carefully; they provide essential information.</w:t>
      </w:r>
    </w:p>
    <w:p w14:paraId="619EE2C5" w14:textId="77777777" w:rsidR="008B28E7" w:rsidRPr="002E2BF7" w:rsidRDefault="008B28E7" w:rsidP="00E6298B">
      <w:pPr>
        <w:ind w:right="107"/>
        <w:rPr>
          <w:sz w:val="24"/>
          <w:szCs w:val="24"/>
        </w:rPr>
      </w:pPr>
    </w:p>
    <w:p w14:paraId="276E7F40" w14:textId="132B5F2E" w:rsidR="0040668F" w:rsidRPr="002E2BF7" w:rsidRDefault="0040668F" w:rsidP="00E6298B">
      <w:pPr>
        <w:ind w:right="107"/>
        <w:jc w:val="both"/>
        <w:rPr>
          <w:sz w:val="24"/>
          <w:szCs w:val="24"/>
        </w:rPr>
      </w:pPr>
      <w:r w:rsidRPr="002E2BF7">
        <w:rPr>
          <w:b/>
          <w:sz w:val="24"/>
          <w:szCs w:val="24"/>
        </w:rPr>
        <w:t xml:space="preserve">What is the </w:t>
      </w:r>
      <w:r w:rsidR="00FB4993" w:rsidRPr="002E2BF7">
        <w:rPr>
          <w:b/>
          <w:sz w:val="24"/>
          <w:szCs w:val="24"/>
        </w:rPr>
        <w:t>workbook</w:t>
      </w:r>
      <w:r w:rsidRPr="002E2BF7">
        <w:rPr>
          <w:b/>
          <w:sz w:val="24"/>
          <w:szCs w:val="24"/>
        </w:rPr>
        <w:t xml:space="preserve"> for?</w:t>
      </w:r>
    </w:p>
    <w:p w14:paraId="5514925D" w14:textId="77777777" w:rsidR="0040668F" w:rsidRPr="002E2BF7" w:rsidRDefault="0040668F" w:rsidP="00E6298B">
      <w:pPr>
        <w:ind w:right="107"/>
        <w:jc w:val="both"/>
        <w:rPr>
          <w:b/>
          <w:sz w:val="24"/>
          <w:szCs w:val="24"/>
        </w:rPr>
      </w:pPr>
    </w:p>
    <w:p w14:paraId="198CF4EE" w14:textId="5019BCE3" w:rsidR="7560A895" w:rsidRPr="002E2BF7" w:rsidRDefault="28A9B94D" w:rsidP="28A9B94D">
      <w:pPr>
        <w:jc w:val="both"/>
        <w:rPr>
          <w:rFonts w:eastAsia="Arial"/>
          <w:color w:val="000000" w:themeColor="text1"/>
          <w:sz w:val="24"/>
          <w:szCs w:val="24"/>
        </w:rPr>
      </w:pPr>
      <w:r w:rsidRPr="002E2BF7">
        <w:rPr>
          <w:sz w:val="24"/>
          <w:szCs w:val="24"/>
        </w:rPr>
        <w:t xml:space="preserve">The purpose of this workbook is to enable learners to demonstrate and provide evidence of how they meet the learning outcomes set by the College of Policing, for the Graduate Diploma programme. </w:t>
      </w:r>
      <w:r w:rsidRPr="002E2BF7">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2E2BF7" w:rsidRDefault="28A9B94D" w:rsidP="28A9B94D">
      <w:pPr>
        <w:jc w:val="both"/>
        <w:rPr>
          <w:rFonts w:eastAsia="Arial"/>
          <w:color w:val="000000" w:themeColor="text1"/>
          <w:sz w:val="24"/>
          <w:szCs w:val="24"/>
        </w:rPr>
      </w:pPr>
    </w:p>
    <w:p w14:paraId="6D9F5B2B" w14:textId="26E4124E" w:rsidR="28A9B94D" w:rsidRPr="002E2BF7" w:rsidRDefault="28A9B94D" w:rsidP="28A9B94D">
      <w:pPr>
        <w:jc w:val="both"/>
        <w:rPr>
          <w:rFonts w:eastAsia="Arial"/>
          <w:b/>
          <w:bCs/>
          <w:color w:val="000000" w:themeColor="text1"/>
          <w:sz w:val="24"/>
          <w:szCs w:val="24"/>
        </w:rPr>
      </w:pPr>
      <w:r w:rsidRPr="002E2BF7">
        <w:rPr>
          <w:rFonts w:eastAsia="Arial"/>
          <w:b/>
          <w:bCs/>
          <w:color w:val="000000" w:themeColor="text1"/>
          <w:sz w:val="24"/>
          <w:szCs w:val="24"/>
        </w:rPr>
        <w:t>Area of Professional Practice covered, (called elements in your module descriptor):</w:t>
      </w:r>
    </w:p>
    <w:p w14:paraId="4D77BE11" w14:textId="77777777" w:rsidR="009D25B4" w:rsidRPr="002E2BF7" w:rsidRDefault="009D25B4" w:rsidP="00E6298B">
      <w:pPr>
        <w:ind w:right="107"/>
        <w:jc w:val="both"/>
        <w:rPr>
          <w:sz w:val="24"/>
          <w:szCs w:val="24"/>
        </w:rPr>
      </w:pPr>
    </w:p>
    <w:p w14:paraId="05C35F22" w14:textId="77777777" w:rsidR="009D25B4" w:rsidRPr="002E2BF7" w:rsidRDefault="009D25B4" w:rsidP="00E6298B">
      <w:pPr>
        <w:pStyle w:val="ListParagraph"/>
        <w:numPr>
          <w:ilvl w:val="0"/>
          <w:numId w:val="49"/>
        </w:numPr>
        <w:ind w:right="107"/>
        <w:jc w:val="both"/>
        <w:rPr>
          <w:sz w:val="24"/>
          <w:szCs w:val="24"/>
        </w:rPr>
      </w:pPr>
      <w:r w:rsidRPr="002E2BF7">
        <w:rPr>
          <w:sz w:val="24"/>
          <w:szCs w:val="24"/>
        </w:rPr>
        <w:t>Wellbeing and Resilience</w:t>
      </w:r>
    </w:p>
    <w:p w14:paraId="33253D5F" w14:textId="77777777" w:rsidR="009D25B4" w:rsidRPr="002E2BF7" w:rsidRDefault="009D25B4" w:rsidP="00E6298B">
      <w:pPr>
        <w:pStyle w:val="ListParagraph"/>
        <w:numPr>
          <w:ilvl w:val="0"/>
          <w:numId w:val="49"/>
        </w:numPr>
        <w:ind w:right="107"/>
        <w:jc w:val="both"/>
        <w:rPr>
          <w:color w:val="auto"/>
          <w:sz w:val="24"/>
          <w:szCs w:val="24"/>
        </w:rPr>
      </w:pPr>
      <w:r w:rsidRPr="002E2BF7">
        <w:rPr>
          <w:color w:val="auto"/>
          <w:sz w:val="24"/>
          <w:szCs w:val="24"/>
        </w:rPr>
        <w:t>Communication Skills</w:t>
      </w:r>
    </w:p>
    <w:p w14:paraId="36B02AD2" w14:textId="77777777" w:rsidR="009D25B4" w:rsidRPr="002E2BF7" w:rsidRDefault="009D25B4" w:rsidP="00E6298B">
      <w:pPr>
        <w:pStyle w:val="ListParagraph"/>
        <w:numPr>
          <w:ilvl w:val="0"/>
          <w:numId w:val="49"/>
        </w:numPr>
        <w:ind w:right="107"/>
        <w:jc w:val="both"/>
        <w:rPr>
          <w:color w:val="auto"/>
          <w:sz w:val="24"/>
          <w:szCs w:val="24"/>
        </w:rPr>
      </w:pPr>
      <w:r w:rsidRPr="002E2BF7">
        <w:rPr>
          <w:color w:val="auto"/>
          <w:sz w:val="24"/>
          <w:szCs w:val="24"/>
        </w:rPr>
        <w:t>Managing Conflict</w:t>
      </w:r>
    </w:p>
    <w:p w14:paraId="1F6794CE" w14:textId="77777777" w:rsidR="009D25B4" w:rsidRPr="002E2BF7" w:rsidRDefault="009D25B4" w:rsidP="00E6298B">
      <w:pPr>
        <w:pStyle w:val="ListParagraph"/>
        <w:numPr>
          <w:ilvl w:val="0"/>
          <w:numId w:val="49"/>
        </w:numPr>
        <w:ind w:right="107"/>
        <w:jc w:val="both"/>
        <w:rPr>
          <w:color w:val="auto"/>
          <w:sz w:val="24"/>
          <w:szCs w:val="24"/>
        </w:rPr>
      </w:pPr>
      <w:r w:rsidRPr="002E2BF7">
        <w:rPr>
          <w:color w:val="auto"/>
          <w:sz w:val="24"/>
          <w:szCs w:val="24"/>
        </w:rPr>
        <w:t>Valuing Difference and Inclusion</w:t>
      </w:r>
    </w:p>
    <w:p w14:paraId="63C4667F" w14:textId="77777777" w:rsidR="009D25B4" w:rsidRPr="002E2BF7" w:rsidRDefault="009D25B4" w:rsidP="00E6298B">
      <w:pPr>
        <w:pStyle w:val="ListParagraph"/>
        <w:numPr>
          <w:ilvl w:val="0"/>
          <w:numId w:val="49"/>
        </w:numPr>
        <w:ind w:right="107"/>
        <w:jc w:val="both"/>
        <w:rPr>
          <w:sz w:val="24"/>
          <w:szCs w:val="24"/>
        </w:rPr>
      </w:pPr>
      <w:r w:rsidRPr="002E2BF7">
        <w:rPr>
          <w:sz w:val="24"/>
          <w:szCs w:val="24"/>
        </w:rPr>
        <w:t>Criminal Justice</w:t>
      </w:r>
    </w:p>
    <w:p w14:paraId="009CF0CE" w14:textId="77777777" w:rsidR="009D25B4" w:rsidRPr="002E2BF7" w:rsidRDefault="009D25B4" w:rsidP="00E6298B">
      <w:pPr>
        <w:pStyle w:val="ListParagraph"/>
        <w:numPr>
          <w:ilvl w:val="0"/>
          <w:numId w:val="49"/>
        </w:numPr>
        <w:ind w:right="107"/>
        <w:jc w:val="both"/>
        <w:rPr>
          <w:sz w:val="24"/>
          <w:szCs w:val="24"/>
        </w:rPr>
      </w:pPr>
      <w:r w:rsidRPr="002E2BF7">
        <w:rPr>
          <w:sz w:val="24"/>
          <w:szCs w:val="24"/>
        </w:rPr>
        <w:t xml:space="preserve">Decision making, </w:t>
      </w:r>
      <w:proofErr w:type="gramStart"/>
      <w:r w:rsidRPr="002E2BF7">
        <w:rPr>
          <w:sz w:val="24"/>
          <w:szCs w:val="24"/>
        </w:rPr>
        <w:t>discretion</w:t>
      </w:r>
      <w:proofErr w:type="gramEnd"/>
    </w:p>
    <w:p w14:paraId="1FCEBA12" w14:textId="77777777" w:rsidR="009D25B4" w:rsidRPr="002E2BF7" w:rsidRDefault="009D25B4" w:rsidP="00E6298B">
      <w:pPr>
        <w:pStyle w:val="ListParagraph"/>
        <w:numPr>
          <w:ilvl w:val="0"/>
          <w:numId w:val="49"/>
        </w:numPr>
        <w:ind w:right="107"/>
        <w:jc w:val="both"/>
        <w:rPr>
          <w:sz w:val="24"/>
          <w:szCs w:val="24"/>
        </w:rPr>
      </w:pPr>
      <w:r w:rsidRPr="002E2BF7">
        <w:rPr>
          <w:sz w:val="24"/>
          <w:szCs w:val="24"/>
        </w:rPr>
        <w:t>Conducting Investigations</w:t>
      </w:r>
    </w:p>
    <w:p w14:paraId="58C516F6" w14:textId="77777777" w:rsidR="009D25B4" w:rsidRPr="002E2BF7" w:rsidRDefault="28A9B94D" w:rsidP="28A9B94D">
      <w:pPr>
        <w:pStyle w:val="ListParagraph"/>
        <w:numPr>
          <w:ilvl w:val="0"/>
          <w:numId w:val="49"/>
        </w:numPr>
        <w:ind w:right="107"/>
        <w:jc w:val="both"/>
        <w:rPr>
          <w:sz w:val="24"/>
          <w:szCs w:val="24"/>
        </w:rPr>
      </w:pPr>
      <w:r w:rsidRPr="002E2BF7">
        <w:rPr>
          <w:sz w:val="24"/>
          <w:szCs w:val="24"/>
        </w:rPr>
        <w:t xml:space="preserve">Criminal Justice (Managing offenders) </w:t>
      </w:r>
    </w:p>
    <w:p w14:paraId="7FA82C7D" w14:textId="3A2306E7" w:rsidR="28A9B94D" w:rsidRPr="002E2BF7" w:rsidRDefault="28A9B94D" w:rsidP="28A9B94D">
      <w:pPr>
        <w:pStyle w:val="ListParagraph"/>
        <w:numPr>
          <w:ilvl w:val="0"/>
          <w:numId w:val="49"/>
        </w:numPr>
        <w:ind w:right="107"/>
        <w:jc w:val="both"/>
        <w:rPr>
          <w:sz w:val="24"/>
          <w:szCs w:val="24"/>
        </w:rPr>
      </w:pPr>
      <w:r w:rsidRPr="002E2BF7">
        <w:rPr>
          <w:sz w:val="24"/>
          <w:szCs w:val="24"/>
        </w:rPr>
        <w:t>Problem Solving</w:t>
      </w:r>
    </w:p>
    <w:p w14:paraId="239F53A7" w14:textId="7DA6AFC7" w:rsidR="28A9B94D" w:rsidRPr="002E2BF7" w:rsidRDefault="28A9B94D" w:rsidP="28A9B94D">
      <w:pPr>
        <w:pStyle w:val="ListParagraph"/>
        <w:numPr>
          <w:ilvl w:val="0"/>
          <w:numId w:val="49"/>
        </w:numPr>
        <w:ind w:right="107"/>
        <w:jc w:val="both"/>
        <w:rPr>
          <w:sz w:val="24"/>
          <w:szCs w:val="24"/>
        </w:rPr>
      </w:pPr>
      <w:r w:rsidRPr="002E2BF7">
        <w:rPr>
          <w:sz w:val="24"/>
          <w:szCs w:val="24"/>
        </w:rPr>
        <w:t>Evidence Based Policing</w:t>
      </w:r>
    </w:p>
    <w:p w14:paraId="4388F1C9" w14:textId="680CE70F" w:rsidR="28A9B94D" w:rsidRPr="002E2BF7" w:rsidRDefault="28A9B94D" w:rsidP="28A9B94D">
      <w:pPr>
        <w:pStyle w:val="ListParagraph"/>
        <w:numPr>
          <w:ilvl w:val="0"/>
          <w:numId w:val="49"/>
        </w:numPr>
        <w:ind w:right="107"/>
        <w:jc w:val="both"/>
        <w:rPr>
          <w:sz w:val="24"/>
          <w:szCs w:val="24"/>
        </w:rPr>
      </w:pPr>
      <w:r w:rsidRPr="002E2BF7">
        <w:rPr>
          <w:sz w:val="24"/>
          <w:szCs w:val="24"/>
        </w:rPr>
        <w:t>Maintaining Professional Standards</w:t>
      </w:r>
    </w:p>
    <w:p w14:paraId="715B80B9" w14:textId="6E4F6163" w:rsidR="28A9B94D" w:rsidRPr="002E2BF7" w:rsidRDefault="28A9B94D" w:rsidP="28A9B94D">
      <w:pPr>
        <w:pStyle w:val="ListParagraph"/>
        <w:numPr>
          <w:ilvl w:val="0"/>
          <w:numId w:val="49"/>
        </w:numPr>
        <w:ind w:right="107"/>
        <w:jc w:val="both"/>
        <w:rPr>
          <w:sz w:val="24"/>
          <w:szCs w:val="24"/>
        </w:rPr>
      </w:pPr>
      <w:r w:rsidRPr="002E2BF7">
        <w:rPr>
          <w:sz w:val="24"/>
          <w:szCs w:val="24"/>
        </w:rPr>
        <w:t>Public Protection.</w:t>
      </w:r>
    </w:p>
    <w:p w14:paraId="1C0EB938" w14:textId="77777777" w:rsidR="009D25B4" w:rsidRPr="002E2BF7" w:rsidRDefault="009D25B4" w:rsidP="00E6298B">
      <w:pPr>
        <w:numPr>
          <w:ilvl w:val="12"/>
          <w:numId w:val="0"/>
        </w:numPr>
        <w:ind w:right="107"/>
        <w:jc w:val="both"/>
        <w:rPr>
          <w:sz w:val="24"/>
          <w:szCs w:val="24"/>
          <w:highlight w:val="yellow"/>
        </w:rPr>
      </w:pPr>
    </w:p>
    <w:p w14:paraId="5E4D2581" w14:textId="77777777" w:rsidR="009D25B4" w:rsidRPr="002E2BF7" w:rsidRDefault="009D25B4" w:rsidP="7560A895">
      <w:pPr>
        <w:ind w:right="107"/>
        <w:jc w:val="both"/>
        <w:rPr>
          <w:b/>
          <w:sz w:val="24"/>
          <w:szCs w:val="24"/>
        </w:rPr>
      </w:pPr>
    </w:p>
    <w:p w14:paraId="0D15B61E" w14:textId="1B6F14D9" w:rsidR="6A581E81" w:rsidRPr="002E2BF7" w:rsidRDefault="6A581E81" w:rsidP="6A581E81">
      <w:pPr>
        <w:jc w:val="both"/>
        <w:rPr>
          <w:sz w:val="24"/>
          <w:szCs w:val="24"/>
        </w:rPr>
      </w:pPr>
      <w:r w:rsidRPr="002E2BF7">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2E2BF7" w:rsidRDefault="6A581E81" w:rsidP="6A581E81">
      <w:pPr>
        <w:jc w:val="both"/>
        <w:rPr>
          <w:sz w:val="24"/>
          <w:szCs w:val="24"/>
        </w:rPr>
      </w:pPr>
      <w:r w:rsidRPr="002E2BF7">
        <w:rPr>
          <w:rFonts w:eastAsia="Arial"/>
          <w:color w:val="000000" w:themeColor="text1"/>
          <w:sz w:val="24"/>
          <w:szCs w:val="24"/>
        </w:rPr>
        <w:t xml:space="preserve"> </w:t>
      </w:r>
    </w:p>
    <w:p w14:paraId="4E0296F8" w14:textId="3861D7BE" w:rsidR="6A581E81" w:rsidRPr="002E2BF7" w:rsidRDefault="6A581E81" w:rsidP="6A581E81">
      <w:pPr>
        <w:jc w:val="both"/>
        <w:rPr>
          <w:sz w:val="24"/>
          <w:szCs w:val="24"/>
        </w:rPr>
      </w:pPr>
      <w:r w:rsidRPr="002E2BF7">
        <w:rPr>
          <w:rFonts w:eastAsia="Arial"/>
          <w:b/>
          <w:bCs/>
          <w:color w:val="000000" w:themeColor="text1"/>
          <w:sz w:val="24"/>
          <w:szCs w:val="24"/>
        </w:rPr>
        <w:t>How should the workbook be presented?</w:t>
      </w:r>
    </w:p>
    <w:p w14:paraId="2D40D489" w14:textId="727F61E5" w:rsidR="6A581E81" w:rsidRPr="002E2BF7" w:rsidRDefault="6A581E81" w:rsidP="6A581E81">
      <w:pPr>
        <w:jc w:val="both"/>
        <w:rPr>
          <w:sz w:val="24"/>
          <w:szCs w:val="24"/>
        </w:rPr>
      </w:pPr>
      <w:r w:rsidRPr="002E2BF7">
        <w:rPr>
          <w:rFonts w:eastAsia="Arial"/>
          <w:color w:val="000000" w:themeColor="text1"/>
          <w:sz w:val="24"/>
          <w:szCs w:val="24"/>
        </w:rPr>
        <w:t xml:space="preserve"> </w:t>
      </w:r>
    </w:p>
    <w:p w14:paraId="3E76FEE5" w14:textId="4D06162D" w:rsidR="6A581E81" w:rsidRPr="002E2BF7" w:rsidRDefault="6A581E81" w:rsidP="6A581E81">
      <w:pPr>
        <w:jc w:val="both"/>
        <w:rPr>
          <w:sz w:val="24"/>
          <w:szCs w:val="24"/>
        </w:rPr>
      </w:pPr>
      <w:r w:rsidRPr="002E2B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2E2BF7" w:rsidRDefault="6A581E81" w:rsidP="6A581E81">
      <w:pPr>
        <w:jc w:val="both"/>
        <w:rPr>
          <w:sz w:val="24"/>
          <w:szCs w:val="24"/>
        </w:rPr>
      </w:pPr>
      <w:r w:rsidRPr="002E2BF7">
        <w:rPr>
          <w:rFonts w:eastAsia="Arial"/>
          <w:color w:val="000000" w:themeColor="text1"/>
          <w:sz w:val="24"/>
          <w:szCs w:val="24"/>
        </w:rPr>
        <w:t xml:space="preserve"> </w:t>
      </w:r>
    </w:p>
    <w:p w14:paraId="7B0B280F" w14:textId="0E78FBA1" w:rsidR="6A581E81" w:rsidRPr="002E2BF7" w:rsidRDefault="6A581E81" w:rsidP="6A581E81">
      <w:pPr>
        <w:jc w:val="both"/>
        <w:rPr>
          <w:sz w:val="24"/>
          <w:szCs w:val="24"/>
        </w:rPr>
      </w:pPr>
      <w:r w:rsidRPr="002E2BF7">
        <w:rPr>
          <w:rFonts w:eastAsia="Arial"/>
          <w:b/>
          <w:bCs/>
          <w:color w:val="000000" w:themeColor="text1"/>
          <w:sz w:val="24"/>
          <w:szCs w:val="24"/>
        </w:rPr>
        <w:t>Word count policy</w:t>
      </w:r>
      <w:r w:rsidRPr="002E2BF7">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2E2BF7" w:rsidRDefault="6A581E81" w:rsidP="6A581E81">
      <w:pPr>
        <w:jc w:val="both"/>
        <w:rPr>
          <w:sz w:val="24"/>
          <w:szCs w:val="24"/>
        </w:rPr>
      </w:pPr>
      <w:r w:rsidRPr="002E2BF7">
        <w:rPr>
          <w:rFonts w:eastAsia="Arial"/>
          <w:color w:val="000000" w:themeColor="text1"/>
          <w:sz w:val="24"/>
          <w:szCs w:val="24"/>
        </w:rPr>
        <w:t>(</w:t>
      </w:r>
      <w:hyperlink r:id="rId12">
        <w:r w:rsidRPr="002E2BF7">
          <w:rPr>
            <w:rStyle w:val="Hyperlink"/>
            <w:rFonts w:eastAsia="Arial"/>
            <w:sz w:val="24"/>
            <w:szCs w:val="24"/>
          </w:rPr>
          <w:t>https://www.uwtsd.ac.uk/media/uwtsd-website/content-assets/documents/academic-office/aqh-chapters/chapters---en/Chapter_07_Assessment_Taught_Programmes_Pages_72-79-UPDATED-05-11-2019.pdf</w:t>
        </w:r>
      </w:hyperlink>
      <w:r w:rsidRPr="002E2BF7">
        <w:rPr>
          <w:rFonts w:eastAsia="Arial"/>
          <w:color w:val="0000FF"/>
          <w:sz w:val="24"/>
          <w:szCs w:val="24"/>
          <w:u w:val="single"/>
        </w:rPr>
        <w:t xml:space="preserve">) </w:t>
      </w:r>
    </w:p>
    <w:p w14:paraId="6E781D22" w14:textId="0B1AEC6D" w:rsidR="6A581E81" w:rsidRPr="002E2BF7" w:rsidRDefault="6A581E81" w:rsidP="6A581E81">
      <w:pPr>
        <w:jc w:val="both"/>
        <w:rPr>
          <w:sz w:val="24"/>
          <w:szCs w:val="24"/>
        </w:rPr>
      </w:pPr>
      <w:r w:rsidRPr="002E2BF7">
        <w:rPr>
          <w:rFonts w:eastAsia="Arial"/>
          <w:color w:val="000000" w:themeColor="text1"/>
          <w:sz w:val="24"/>
          <w:szCs w:val="24"/>
        </w:rPr>
        <w:t xml:space="preserve"> </w:t>
      </w:r>
    </w:p>
    <w:p w14:paraId="76D88779" w14:textId="2E1228AD" w:rsidR="6A581E81" w:rsidRPr="002E2BF7" w:rsidRDefault="6A581E81" w:rsidP="6A581E81">
      <w:pPr>
        <w:jc w:val="both"/>
        <w:rPr>
          <w:sz w:val="24"/>
          <w:szCs w:val="24"/>
        </w:rPr>
      </w:pPr>
      <w:r w:rsidRPr="002E2B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2E2BF7">
        <w:rPr>
          <w:rFonts w:eastAsia="Arial"/>
          <w:color w:val="000000" w:themeColor="text1"/>
          <w:sz w:val="24"/>
          <w:szCs w:val="24"/>
        </w:rPr>
        <w:t>particular book</w:t>
      </w:r>
      <w:proofErr w:type="gramEnd"/>
      <w:r w:rsidRPr="002E2B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Pr="002E2BF7" w:rsidRDefault="00EE3197" w:rsidP="6A581E81">
      <w:pPr>
        <w:jc w:val="both"/>
        <w:rPr>
          <w:sz w:val="24"/>
          <w:szCs w:val="24"/>
        </w:rPr>
      </w:pPr>
      <w:hyperlink r:id="rId13">
        <w:r w:rsidR="6A581E81" w:rsidRPr="002E2BF7">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2E2BF7" w:rsidRDefault="6A581E81" w:rsidP="6A581E81">
      <w:pPr>
        <w:jc w:val="both"/>
        <w:rPr>
          <w:sz w:val="24"/>
          <w:szCs w:val="24"/>
        </w:rPr>
      </w:pPr>
      <w:r w:rsidRPr="002E2BF7">
        <w:rPr>
          <w:rFonts w:eastAsia="Arial"/>
          <w:color w:val="000000" w:themeColor="text1"/>
          <w:sz w:val="24"/>
          <w:szCs w:val="24"/>
        </w:rPr>
        <w:lastRenderedPageBreak/>
        <w:t xml:space="preserve"> </w:t>
      </w:r>
    </w:p>
    <w:p w14:paraId="735E3207" w14:textId="2B5BCC48" w:rsidR="6A581E81" w:rsidRPr="002E2BF7" w:rsidRDefault="6A581E81" w:rsidP="6A581E81">
      <w:pPr>
        <w:jc w:val="both"/>
        <w:rPr>
          <w:sz w:val="24"/>
          <w:szCs w:val="24"/>
        </w:rPr>
      </w:pPr>
      <w:r w:rsidRPr="002E2BF7">
        <w:rPr>
          <w:rFonts w:eastAsia="Arial"/>
          <w:b/>
          <w:bCs/>
          <w:color w:val="000000" w:themeColor="text1"/>
          <w:sz w:val="24"/>
          <w:szCs w:val="24"/>
        </w:rPr>
        <w:t>How is the workbook assessed?</w:t>
      </w:r>
    </w:p>
    <w:p w14:paraId="6AD18DFD" w14:textId="790472A1" w:rsidR="6A581E81" w:rsidRPr="002E2BF7" w:rsidRDefault="6A581E81" w:rsidP="6A581E81">
      <w:pPr>
        <w:jc w:val="both"/>
        <w:rPr>
          <w:sz w:val="24"/>
          <w:szCs w:val="24"/>
        </w:rPr>
      </w:pPr>
      <w:r w:rsidRPr="002E2BF7">
        <w:rPr>
          <w:rFonts w:eastAsia="Arial"/>
          <w:color w:val="000000" w:themeColor="text1"/>
          <w:sz w:val="24"/>
          <w:szCs w:val="24"/>
        </w:rPr>
        <w:t xml:space="preserve"> </w:t>
      </w:r>
    </w:p>
    <w:p w14:paraId="053D73FC" w14:textId="6D058DA3" w:rsidR="6A581E81" w:rsidRPr="002E2BF7" w:rsidRDefault="6A581E81" w:rsidP="6A581E81">
      <w:pPr>
        <w:jc w:val="both"/>
        <w:rPr>
          <w:sz w:val="24"/>
          <w:szCs w:val="24"/>
        </w:rPr>
      </w:pPr>
      <w:r w:rsidRPr="002E2B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2E2BF7" w:rsidRDefault="6A581E81" w:rsidP="6A581E81">
      <w:pPr>
        <w:jc w:val="both"/>
        <w:rPr>
          <w:sz w:val="24"/>
          <w:szCs w:val="24"/>
        </w:rPr>
      </w:pPr>
      <w:r w:rsidRPr="002E2BF7">
        <w:rPr>
          <w:rFonts w:eastAsia="Arial"/>
          <w:color w:val="000000" w:themeColor="text1"/>
          <w:sz w:val="24"/>
          <w:szCs w:val="24"/>
        </w:rPr>
        <w:t xml:space="preserve"> </w:t>
      </w:r>
    </w:p>
    <w:p w14:paraId="15403F19" w14:textId="001A1D00" w:rsidR="6A581E81" w:rsidRPr="002E2BF7" w:rsidRDefault="6A581E81" w:rsidP="6A581E81">
      <w:pPr>
        <w:jc w:val="both"/>
        <w:rPr>
          <w:sz w:val="24"/>
          <w:szCs w:val="24"/>
        </w:rPr>
      </w:pPr>
      <w:r w:rsidRPr="002E2BF7">
        <w:rPr>
          <w:rFonts w:eastAsia="Arial"/>
          <w:color w:val="000000" w:themeColor="text1"/>
          <w:sz w:val="24"/>
          <w:szCs w:val="24"/>
        </w:rPr>
        <w:t>Dates of workbook submission will be made available during the initial training day and posted on Moodle.</w:t>
      </w:r>
    </w:p>
    <w:p w14:paraId="343264B4" w14:textId="46901A83" w:rsidR="6A581E81" w:rsidRPr="002E2BF7" w:rsidRDefault="6A581E81" w:rsidP="6A581E81">
      <w:pPr>
        <w:jc w:val="both"/>
        <w:rPr>
          <w:sz w:val="24"/>
          <w:szCs w:val="24"/>
        </w:rPr>
      </w:pPr>
      <w:r w:rsidRPr="002E2BF7">
        <w:rPr>
          <w:rFonts w:eastAsia="Arial"/>
          <w:color w:val="000000" w:themeColor="text1"/>
          <w:sz w:val="24"/>
          <w:szCs w:val="24"/>
        </w:rPr>
        <w:t xml:space="preserve"> </w:t>
      </w:r>
    </w:p>
    <w:p w14:paraId="437BE6E7" w14:textId="11C9C5FB" w:rsidR="6A581E81" w:rsidRPr="002E2BF7" w:rsidRDefault="6A581E81" w:rsidP="6A581E81">
      <w:pPr>
        <w:jc w:val="both"/>
        <w:rPr>
          <w:sz w:val="24"/>
          <w:szCs w:val="24"/>
        </w:rPr>
      </w:pPr>
      <w:r w:rsidRPr="002E2BF7">
        <w:rPr>
          <w:rFonts w:eastAsia="Arial"/>
          <w:color w:val="000000" w:themeColor="text1"/>
          <w:sz w:val="24"/>
          <w:szCs w:val="24"/>
        </w:rPr>
        <w:t>Once submitted your workbook will be assessed and marked independently.</w:t>
      </w:r>
    </w:p>
    <w:p w14:paraId="5A64076C" w14:textId="2635F964" w:rsidR="6A581E81" w:rsidRPr="002E2BF7" w:rsidRDefault="6A581E81" w:rsidP="6A581E81">
      <w:pPr>
        <w:jc w:val="both"/>
        <w:rPr>
          <w:rFonts w:eastAsia="Arial"/>
          <w:color w:val="000000" w:themeColor="text1"/>
          <w:sz w:val="24"/>
          <w:szCs w:val="24"/>
        </w:rPr>
      </w:pPr>
    </w:p>
    <w:p w14:paraId="1F34A174" w14:textId="21F2F288" w:rsidR="7560A895" w:rsidRPr="002E2BF7" w:rsidRDefault="7560A895" w:rsidP="7560A895">
      <w:pPr>
        <w:jc w:val="both"/>
        <w:rPr>
          <w:rFonts w:eastAsia="Arial"/>
          <w:color w:val="000000" w:themeColor="text1"/>
          <w:sz w:val="24"/>
          <w:szCs w:val="24"/>
        </w:rPr>
      </w:pPr>
    </w:p>
    <w:p w14:paraId="104FC09A" w14:textId="6E06F1EA" w:rsidR="7560A895" w:rsidRPr="002E2BF7" w:rsidRDefault="7560A895" w:rsidP="7560A895">
      <w:pPr>
        <w:jc w:val="both"/>
        <w:rPr>
          <w:rFonts w:eastAsia="Arial"/>
          <w:color w:val="000000" w:themeColor="text1"/>
          <w:sz w:val="24"/>
          <w:szCs w:val="24"/>
        </w:rPr>
      </w:pPr>
    </w:p>
    <w:p w14:paraId="28112BCC" w14:textId="58C801F1" w:rsidR="7560A895" w:rsidRPr="002E2BF7" w:rsidRDefault="7560A895" w:rsidP="7560A895">
      <w:pPr>
        <w:jc w:val="both"/>
        <w:rPr>
          <w:rFonts w:eastAsia="Arial"/>
          <w:color w:val="000000" w:themeColor="text1"/>
          <w:sz w:val="24"/>
          <w:szCs w:val="24"/>
        </w:rPr>
      </w:pPr>
    </w:p>
    <w:p w14:paraId="6F113ACA" w14:textId="4EB02CEB" w:rsidR="7560A895" w:rsidRPr="002E2BF7" w:rsidRDefault="7560A895" w:rsidP="7560A895">
      <w:pPr>
        <w:rPr>
          <w:rFonts w:eastAsia="Arial"/>
          <w:color w:val="000000" w:themeColor="text1"/>
          <w:sz w:val="24"/>
          <w:szCs w:val="24"/>
        </w:rPr>
      </w:pPr>
      <w:r w:rsidRPr="002E2BF7">
        <w:rPr>
          <w:sz w:val="24"/>
          <w:szCs w:val="24"/>
        </w:rPr>
        <w:br w:type="page"/>
      </w:r>
    </w:p>
    <w:p w14:paraId="3F93D20E" w14:textId="72348723" w:rsidR="7560A895" w:rsidRPr="002E2BF7" w:rsidRDefault="7560A895" w:rsidP="7560A895">
      <w:pPr>
        <w:jc w:val="both"/>
        <w:rPr>
          <w:rFonts w:eastAsia="Arial"/>
          <w:color w:val="000000" w:themeColor="text1"/>
          <w:sz w:val="24"/>
          <w:szCs w:val="24"/>
        </w:rPr>
      </w:pPr>
      <w:r w:rsidRPr="002E2BF7">
        <w:rPr>
          <w:rFonts w:eastAsia="Arial"/>
          <w:b/>
          <w:bCs/>
          <w:color w:val="000000" w:themeColor="text1"/>
          <w:sz w:val="24"/>
          <w:szCs w:val="24"/>
        </w:rPr>
        <w:lastRenderedPageBreak/>
        <w:t>Confidentiality</w:t>
      </w:r>
    </w:p>
    <w:p w14:paraId="6C7E6D35" w14:textId="118A383E" w:rsidR="7560A895" w:rsidRPr="002E2BF7" w:rsidRDefault="7560A895" w:rsidP="7560A895">
      <w:pPr>
        <w:jc w:val="both"/>
        <w:rPr>
          <w:rFonts w:eastAsia="Arial"/>
          <w:color w:val="000000" w:themeColor="text1"/>
          <w:sz w:val="24"/>
          <w:szCs w:val="24"/>
        </w:rPr>
      </w:pPr>
    </w:p>
    <w:p w14:paraId="48D5AB8F" w14:textId="27582C01" w:rsidR="7560A895" w:rsidRPr="002E2BF7" w:rsidRDefault="7560A895" w:rsidP="7560A895">
      <w:pPr>
        <w:jc w:val="both"/>
        <w:rPr>
          <w:rFonts w:eastAsia="Arial"/>
          <w:color w:val="000000" w:themeColor="text1"/>
          <w:sz w:val="24"/>
          <w:szCs w:val="24"/>
        </w:rPr>
      </w:pPr>
      <w:r w:rsidRPr="002E2BF7">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2E2BF7" w:rsidRDefault="7560A895" w:rsidP="7560A895">
      <w:pPr>
        <w:jc w:val="both"/>
        <w:rPr>
          <w:rFonts w:eastAsia="Arial"/>
          <w:color w:val="000000" w:themeColor="text1"/>
          <w:sz w:val="24"/>
          <w:szCs w:val="24"/>
        </w:rPr>
      </w:pPr>
    </w:p>
    <w:p w14:paraId="0319E27F" w14:textId="5D6AC6DC" w:rsidR="7560A895" w:rsidRPr="002E2BF7" w:rsidRDefault="7560A895" w:rsidP="7560A895">
      <w:pPr>
        <w:pStyle w:val="ListParagraph"/>
        <w:numPr>
          <w:ilvl w:val="0"/>
          <w:numId w:val="3"/>
        </w:numPr>
        <w:jc w:val="both"/>
        <w:rPr>
          <w:color w:val="000000" w:themeColor="text1"/>
          <w:sz w:val="24"/>
          <w:szCs w:val="24"/>
        </w:rPr>
      </w:pPr>
      <w:r w:rsidRPr="002E2BF7">
        <w:rPr>
          <w:rFonts w:eastAsia="Arial"/>
          <w:color w:val="000000" w:themeColor="text1"/>
          <w:sz w:val="24"/>
          <w:szCs w:val="24"/>
        </w:rPr>
        <w:t xml:space="preserve">adhere to guidance in the Student Handbook about unfair practice and </w:t>
      </w:r>
      <w:proofErr w:type="gramStart"/>
      <w:r w:rsidRPr="002E2BF7">
        <w:rPr>
          <w:rFonts w:eastAsia="Arial"/>
          <w:color w:val="000000" w:themeColor="text1"/>
          <w:sz w:val="24"/>
          <w:szCs w:val="24"/>
        </w:rPr>
        <w:t>plagiarism;</w:t>
      </w:r>
      <w:proofErr w:type="gramEnd"/>
    </w:p>
    <w:p w14:paraId="76E3C3FD" w14:textId="42389876" w:rsidR="7560A895" w:rsidRPr="002E2BF7" w:rsidRDefault="7560A895" w:rsidP="7560A895">
      <w:pPr>
        <w:pStyle w:val="ListParagraph"/>
        <w:numPr>
          <w:ilvl w:val="0"/>
          <w:numId w:val="3"/>
        </w:numPr>
        <w:jc w:val="both"/>
        <w:rPr>
          <w:color w:val="000000" w:themeColor="text1"/>
          <w:sz w:val="24"/>
          <w:szCs w:val="24"/>
        </w:rPr>
      </w:pPr>
      <w:r w:rsidRPr="002E2BF7">
        <w:rPr>
          <w:rFonts w:eastAsia="Arial"/>
          <w:color w:val="000000" w:themeColor="text1"/>
          <w:sz w:val="24"/>
          <w:szCs w:val="24"/>
        </w:rPr>
        <w:t xml:space="preserve">not identify individuals including witnesses, victims or offenders by </w:t>
      </w:r>
      <w:proofErr w:type="gramStart"/>
      <w:r w:rsidRPr="002E2BF7">
        <w:rPr>
          <w:rFonts w:eastAsia="Arial"/>
          <w:color w:val="000000" w:themeColor="text1"/>
          <w:sz w:val="24"/>
          <w:szCs w:val="24"/>
        </w:rPr>
        <w:t>name;</w:t>
      </w:r>
      <w:proofErr w:type="gramEnd"/>
    </w:p>
    <w:p w14:paraId="106C2069" w14:textId="148E50B9" w:rsidR="7560A895" w:rsidRPr="002E2BF7" w:rsidRDefault="7560A895" w:rsidP="7560A895">
      <w:pPr>
        <w:pStyle w:val="ListParagraph"/>
        <w:numPr>
          <w:ilvl w:val="0"/>
          <w:numId w:val="3"/>
        </w:numPr>
        <w:jc w:val="both"/>
        <w:rPr>
          <w:color w:val="000000" w:themeColor="text1"/>
          <w:sz w:val="24"/>
          <w:szCs w:val="24"/>
        </w:rPr>
      </w:pPr>
      <w:r w:rsidRPr="002E2BF7">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2E2BF7" w:rsidRDefault="7560A895" w:rsidP="7560A895">
      <w:pPr>
        <w:pStyle w:val="ListParagraph"/>
        <w:numPr>
          <w:ilvl w:val="0"/>
          <w:numId w:val="3"/>
        </w:numPr>
        <w:jc w:val="both"/>
        <w:rPr>
          <w:color w:val="000000" w:themeColor="text1"/>
          <w:sz w:val="24"/>
          <w:szCs w:val="24"/>
        </w:rPr>
      </w:pPr>
      <w:r w:rsidRPr="002E2BF7">
        <w:rPr>
          <w:rFonts w:eastAsia="Arial"/>
          <w:color w:val="000000" w:themeColor="text1"/>
          <w:sz w:val="24"/>
          <w:szCs w:val="24"/>
        </w:rPr>
        <w:t xml:space="preserve">take personal responsibility for adhering to confidentiality rules. </w:t>
      </w:r>
    </w:p>
    <w:p w14:paraId="01690A32" w14:textId="3B7DCA3A" w:rsidR="7560A895" w:rsidRPr="002E2BF7" w:rsidRDefault="7560A895" w:rsidP="470D0E1B">
      <w:pPr>
        <w:pStyle w:val="ListParagraph"/>
        <w:numPr>
          <w:ilvl w:val="0"/>
          <w:numId w:val="2"/>
        </w:numPr>
        <w:jc w:val="both"/>
        <w:rPr>
          <w:rFonts w:eastAsia="Arial"/>
          <w:color w:val="000000" w:themeColor="text1"/>
          <w:sz w:val="24"/>
          <w:szCs w:val="24"/>
        </w:rPr>
      </w:pPr>
      <w:r w:rsidRPr="002E2BF7">
        <w:rPr>
          <w:rFonts w:eastAsia="Arial"/>
          <w:color w:val="000000" w:themeColor="text1"/>
          <w:sz w:val="24"/>
          <w:szCs w:val="24"/>
        </w:rPr>
        <w:t>not include any dates of any incidents or anything that specifically identifies an actual incident.</w:t>
      </w:r>
    </w:p>
    <w:p w14:paraId="7120B022" w14:textId="15847FCA" w:rsidR="470D0E1B" w:rsidRPr="002E2BF7" w:rsidRDefault="470D0E1B" w:rsidP="470D0E1B">
      <w:pPr>
        <w:jc w:val="both"/>
        <w:rPr>
          <w:rFonts w:eastAsia="Arial"/>
          <w:color w:val="000000" w:themeColor="text1"/>
          <w:sz w:val="24"/>
          <w:szCs w:val="24"/>
        </w:rPr>
      </w:pPr>
    </w:p>
    <w:p w14:paraId="5585E17F" w14:textId="24A2703A" w:rsidR="4E17DCBB" w:rsidRPr="002E2BF7" w:rsidRDefault="4E17DCBB" w:rsidP="4E17DCBB">
      <w:pPr>
        <w:jc w:val="both"/>
        <w:rPr>
          <w:rFonts w:ascii="Calibri" w:eastAsia="Calibri" w:hAnsi="Calibri" w:cs="Calibri"/>
          <w:color w:val="000000" w:themeColor="text1"/>
          <w:sz w:val="24"/>
          <w:szCs w:val="24"/>
        </w:rPr>
      </w:pPr>
      <w:r w:rsidRPr="002E2BF7">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2E2BF7" w:rsidRDefault="4E17DCBB" w:rsidP="4E17DCBB">
      <w:pPr>
        <w:jc w:val="both"/>
        <w:rPr>
          <w:rFonts w:eastAsia="Arial"/>
          <w:color w:val="000000" w:themeColor="text1"/>
          <w:sz w:val="24"/>
          <w:szCs w:val="24"/>
        </w:rPr>
      </w:pPr>
    </w:p>
    <w:p w14:paraId="5CE99F13" w14:textId="0C97B2AF" w:rsidR="4E17DCBB" w:rsidRPr="002E2BF7" w:rsidRDefault="4E17DCBB" w:rsidP="4E17DCBB">
      <w:pPr>
        <w:jc w:val="both"/>
        <w:rPr>
          <w:rFonts w:eastAsia="Arial"/>
          <w:color w:val="000000" w:themeColor="text1"/>
          <w:sz w:val="24"/>
          <w:szCs w:val="24"/>
        </w:rPr>
      </w:pPr>
    </w:p>
    <w:p w14:paraId="5B2A73FB" w14:textId="249A5920" w:rsidR="18B6C619" w:rsidRPr="002E2BF7" w:rsidRDefault="18B6C619" w:rsidP="4E17DCBB">
      <w:pPr>
        <w:jc w:val="both"/>
        <w:rPr>
          <w:rFonts w:eastAsia="Arial"/>
          <w:color w:val="000000" w:themeColor="text1"/>
          <w:sz w:val="24"/>
          <w:szCs w:val="24"/>
        </w:rPr>
      </w:pPr>
      <w:r w:rsidRPr="002E2BF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2E2BF7">
        <w:rPr>
          <w:rFonts w:ascii="Calibri" w:eastAsia="Calibri" w:hAnsi="Calibri" w:cs="Calibri"/>
          <w:color w:val="000000" w:themeColor="text1"/>
          <w:sz w:val="24"/>
          <w:szCs w:val="24"/>
        </w:rPr>
        <w:t xml:space="preserve"> </w:t>
      </w:r>
    </w:p>
    <w:p w14:paraId="662F43C4" w14:textId="75F59C60" w:rsidR="470D0E1B" w:rsidRPr="002E2BF7" w:rsidRDefault="470D0E1B" w:rsidP="470D0E1B">
      <w:pPr>
        <w:jc w:val="both"/>
        <w:rPr>
          <w:rFonts w:ascii="Calibri" w:eastAsia="Calibri" w:hAnsi="Calibri" w:cs="Calibri"/>
          <w:color w:val="000000" w:themeColor="text1"/>
          <w:sz w:val="24"/>
          <w:szCs w:val="24"/>
        </w:rPr>
      </w:pPr>
    </w:p>
    <w:p w14:paraId="27942EC1" w14:textId="2A95E17C" w:rsidR="18B6C619" w:rsidRPr="002E2BF7" w:rsidRDefault="18B6C619" w:rsidP="470D0E1B">
      <w:pPr>
        <w:jc w:val="both"/>
        <w:rPr>
          <w:sz w:val="24"/>
          <w:szCs w:val="24"/>
        </w:rPr>
      </w:pPr>
      <w:r w:rsidRPr="002E2BF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2E2BF7">
        <w:rPr>
          <w:rFonts w:ascii="Calibri" w:eastAsia="Calibri" w:hAnsi="Calibri" w:cs="Calibri"/>
          <w:color w:val="000000" w:themeColor="text1"/>
          <w:sz w:val="24"/>
          <w:szCs w:val="24"/>
        </w:rPr>
        <w:t xml:space="preserve"> </w:t>
      </w:r>
    </w:p>
    <w:p w14:paraId="1B2722DE" w14:textId="3222D996" w:rsidR="470D0E1B" w:rsidRPr="002E2BF7" w:rsidRDefault="470D0E1B" w:rsidP="470D0E1B">
      <w:pPr>
        <w:jc w:val="both"/>
        <w:rPr>
          <w:rFonts w:eastAsia="Arial"/>
          <w:color w:val="000000" w:themeColor="text1"/>
          <w:sz w:val="24"/>
          <w:szCs w:val="24"/>
        </w:rPr>
      </w:pPr>
    </w:p>
    <w:p w14:paraId="2B2C1C12" w14:textId="056A2993" w:rsidR="7560A895" w:rsidRPr="002E2BF7" w:rsidRDefault="7560A895" w:rsidP="7560A895">
      <w:pPr>
        <w:jc w:val="both"/>
        <w:rPr>
          <w:rFonts w:eastAsia="Arial"/>
          <w:color w:val="000000" w:themeColor="text1"/>
          <w:sz w:val="24"/>
          <w:szCs w:val="24"/>
        </w:rPr>
      </w:pPr>
    </w:p>
    <w:p w14:paraId="1E35A31A" w14:textId="2105E9FD" w:rsidR="7560A895" w:rsidRPr="002E2BF7" w:rsidRDefault="7560A895" w:rsidP="7560A895">
      <w:pPr>
        <w:jc w:val="both"/>
        <w:rPr>
          <w:rFonts w:eastAsia="Arial"/>
          <w:color w:val="000000" w:themeColor="text1"/>
          <w:sz w:val="24"/>
          <w:szCs w:val="24"/>
        </w:rPr>
      </w:pPr>
      <w:r w:rsidRPr="002E2BF7">
        <w:rPr>
          <w:rFonts w:eastAsia="Arial"/>
          <w:b/>
          <w:bCs/>
          <w:color w:val="000000" w:themeColor="text1"/>
          <w:sz w:val="24"/>
          <w:szCs w:val="24"/>
        </w:rPr>
        <w:t>NOTE</w:t>
      </w:r>
    </w:p>
    <w:p w14:paraId="7E6799D5" w14:textId="31E58565" w:rsidR="7560A895" w:rsidRPr="002E2BF7" w:rsidRDefault="7560A895" w:rsidP="7560A895">
      <w:pPr>
        <w:jc w:val="both"/>
        <w:rPr>
          <w:rFonts w:eastAsia="Arial"/>
          <w:color w:val="000000" w:themeColor="text1"/>
          <w:sz w:val="24"/>
          <w:szCs w:val="24"/>
        </w:rPr>
      </w:pPr>
    </w:p>
    <w:p w14:paraId="55C96B3B" w14:textId="7AF8B9F6" w:rsidR="7560A895" w:rsidRPr="002E2BF7" w:rsidRDefault="7560A895" w:rsidP="7560A895">
      <w:pPr>
        <w:jc w:val="both"/>
        <w:rPr>
          <w:rFonts w:eastAsia="Arial"/>
          <w:color w:val="000000" w:themeColor="text1"/>
          <w:sz w:val="24"/>
          <w:szCs w:val="24"/>
        </w:rPr>
      </w:pPr>
      <w:r w:rsidRPr="002E2BF7">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2E2BF7" w:rsidRDefault="7560A895" w:rsidP="7560A895">
      <w:pPr>
        <w:ind w:left="360"/>
        <w:jc w:val="both"/>
        <w:rPr>
          <w:rFonts w:eastAsia="Arial"/>
          <w:color w:val="000000" w:themeColor="text1"/>
          <w:sz w:val="24"/>
          <w:szCs w:val="24"/>
        </w:rPr>
      </w:pPr>
    </w:p>
    <w:p w14:paraId="7D4D21C6" w14:textId="3C1806AF" w:rsidR="7560A895" w:rsidRPr="002E2BF7" w:rsidRDefault="7560A895" w:rsidP="7560A895">
      <w:pPr>
        <w:jc w:val="both"/>
        <w:rPr>
          <w:rFonts w:eastAsia="Arial"/>
          <w:color w:val="000000" w:themeColor="text1"/>
          <w:sz w:val="24"/>
          <w:szCs w:val="24"/>
        </w:rPr>
      </w:pPr>
      <w:r w:rsidRPr="002E2BF7">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2E2BF7" w:rsidRDefault="7560A895" w:rsidP="7560A895">
      <w:pPr>
        <w:ind w:left="360"/>
        <w:jc w:val="both"/>
        <w:rPr>
          <w:rFonts w:eastAsia="Arial"/>
          <w:color w:val="000000" w:themeColor="text1"/>
          <w:sz w:val="24"/>
          <w:szCs w:val="24"/>
        </w:rPr>
      </w:pPr>
    </w:p>
    <w:p w14:paraId="475289EF" w14:textId="4CE98B99" w:rsidR="7560A895" w:rsidRPr="002E2BF7" w:rsidRDefault="7560A895" w:rsidP="7560A895">
      <w:pPr>
        <w:jc w:val="both"/>
        <w:rPr>
          <w:rFonts w:eastAsia="Arial"/>
          <w:color w:val="000000" w:themeColor="text1"/>
          <w:sz w:val="24"/>
          <w:szCs w:val="24"/>
        </w:rPr>
      </w:pPr>
    </w:p>
    <w:p w14:paraId="2E5CA77D" w14:textId="26DEA1C9" w:rsidR="7560A895" w:rsidRPr="002E2BF7" w:rsidRDefault="7560A895" w:rsidP="7560A895">
      <w:pPr>
        <w:jc w:val="both"/>
        <w:rPr>
          <w:rFonts w:eastAsia="Arial"/>
          <w:color w:val="000000" w:themeColor="text1"/>
          <w:sz w:val="24"/>
          <w:szCs w:val="24"/>
        </w:rPr>
      </w:pPr>
      <w:r w:rsidRPr="002E2BF7">
        <w:rPr>
          <w:rFonts w:eastAsia="Arial"/>
          <w:b/>
          <w:bCs/>
          <w:color w:val="000000" w:themeColor="text1"/>
          <w:sz w:val="24"/>
          <w:szCs w:val="24"/>
        </w:rPr>
        <w:t>Dyslexia and other special circumstances</w:t>
      </w:r>
    </w:p>
    <w:p w14:paraId="05671AD2" w14:textId="41E463CF" w:rsidR="7560A895" w:rsidRPr="002E2BF7" w:rsidRDefault="7560A895" w:rsidP="7560A895">
      <w:pPr>
        <w:jc w:val="both"/>
        <w:rPr>
          <w:rFonts w:eastAsia="Arial"/>
          <w:color w:val="000000" w:themeColor="text1"/>
          <w:sz w:val="24"/>
          <w:szCs w:val="24"/>
        </w:rPr>
      </w:pPr>
    </w:p>
    <w:p w14:paraId="45B9C7BB" w14:textId="7618A973" w:rsidR="7560A895" w:rsidRPr="002E2BF7" w:rsidRDefault="7560A895" w:rsidP="7560A895">
      <w:pPr>
        <w:jc w:val="both"/>
        <w:rPr>
          <w:rFonts w:eastAsia="Arial"/>
          <w:color w:val="000000" w:themeColor="text1"/>
          <w:sz w:val="24"/>
          <w:szCs w:val="24"/>
        </w:rPr>
      </w:pPr>
      <w:r w:rsidRPr="002E2BF7">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2E2BF7">
        <w:rPr>
          <w:rFonts w:eastAsia="Arial"/>
          <w:b/>
          <w:bCs/>
          <w:i/>
          <w:iCs/>
          <w:color w:val="000000" w:themeColor="text1"/>
          <w:sz w:val="24"/>
          <w:szCs w:val="24"/>
        </w:rPr>
        <w:t>it is the learner’s individual responsibility to contact them</w:t>
      </w:r>
      <w:r w:rsidRPr="002E2BF7">
        <w:rPr>
          <w:rFonts w:eastAsia="Arial"/>
          <w:color w:val="000000" w:themeColor="text1"/>
          <w:sz w:val="24"/>
          <w:szCs w:val="24"/>
        </w:rPr>
        <w:t xml:space="preserve">. </w:t>
      </w:r>
    </w:p>
    <w:p w14:paraId="307701C0" w14:textId="1121CAD5" w:rsidR="7560A895" w:rsidRPr="002E2BF7" w:rsidRDefault="7560A895" w:rsidP="7560A895">
      <w:pPr>
        <w:jc w:val="both"/>
        <w:rPr>
          <w:rFonts w:eastAsia="Arial"/>
          <w:color w:val="000000" w:themeColor="text1"/>
          <w:sz w:val="24"/>
          <w:szCs w:val="24"/>
        </w:rPr>
      </w:pPr>
    </w:p>
    <w:p w14:paraId="7D2B17FF" w14:textId="584E5811" w:rsidR="7560A895" w:rsidRPr="002E2BF7" w:rsidRDefault="7560A895" w:rsidP="7560A895">
      <w:pPr>
        <w:jc w:val="both"/>
        <w:rPr>
          <w:rFonts w:eastAsia="Arial"/>
          <w:color w:val="000000" w:themeColor="text1"/>
          <w:sz w:val="24"/>
          <w:szCs w:val="24"/>
        </w:rPr>
      </w:pPr>
    </w:p>
    <w:p w14:paraId="0CF23538" w14:textId="70C9BB7C" w:rsidR="7560A895" w:rsidRPr="002E2BF7" w:rsidRDefault="7560A895" w:rsidP="7560A895">
      <w:pPr>
        <w:rPr>
          <w:rFonts w:eastAsia="Arial"/>
          <w:color w:val="000000" w:themeColor="text1"/>
          <w:sz w:val="24"/>
          <w:szCs w:val="24"/>
        </w:rPr>
      </w:pPr>
      <w:r w:rsidRPr="002E2BF7">
        <w:rPr>
          <w:sz w:val="24"/>
          <w:szCs w:val="24"/>
        </w:rPr>
        <w:br w:type="page"/>
      </w:r>
    </w:p>
    <w:p w14:paraId="2D2E4A58" w14:textId="7FEC5C71" w:rsidR="7560A895" w:rsidRPr="002E2BF7" w:rsidRDefault="7560A895" w:rsidP="7560A895">
      <w:pPr>
        <w:jc w:val="both"/>
        <w:rPr>
          <w:rFonts w:eastAsia="Arial"/>
          <w:color w:val="000000" w:themeColor="text1"/>
          <w:sz w:val="24"/>
          <w:szCs w:val="24"/>
        </w:rPr>
      </w:pPr>
      <w:r w:rsidRPr="002E2BF7">
        <w:rPr>
          <w:rFonts w:eastAsia="Arial"/>
          <w:b/>
          <w:bCs/>
          <w:color w:val="000000" w:themeColor="text1"/>
          <w:sz w:val="24"/>
          <w:szCs w:val="24"/>
        </w:rPr>
        <w:lastRenderedPageBreak/>
        <w:t xml:space="preserve">Guidance: </w:t>
      </w:r>
    </w:p>
    <w:p w14:paraId="4A454F2E" w14:textId="53B84EA6" w:rsidR="7560A895" w:rsidRPr="002E2BF7" w:rsidRDefault="7560A895" w:rsidP="7560A895">
      <w:pPr>
        <w:jc w:val="both"/>
        <w:rPr>
          <w:rFonts w:eastAsia="Arial"/>
          <w:color w:val="000000" w:themeColor="text1"/>
          <w:sz w:val="24"/>
          <w:szCs w:val="24"/>
        </w:rPr>
      </w:pPr>
    </w:p>
    <w:p w14:paraId="429FD262" w14:textId="0037C1CD" w:rsidR="7560A895" w:rsidRPr="002E2BF7" w:rsidRDefault="7560A895" w:rsidP="7560A895">
      <w:pPr>
        <w:pStyle w:val="ListParagraph"/>
        <w:numPr>
          <w:ilvl w:val="0"/>
          <w:numId w:val="1"/>
        </w:numPr>
        <w:jc w:val="both"/>
        <w:rPr>
          <w:i/>
          <w:iCs/>
          <w:color w:val="000000" w:themeColor="text1"/>
          <w:sz w:val="24"/>
          <w:szCs w:val="24"/>
        </w:rPr>
      </w:pPr>
      <w:r w:rsidRPr="002E2BF7">
        <w:rPr>
          <w:rFonts w:eastAsia="Arial"/>
          <w:i/>
          <w:iCs/>
          <w:color w:val="000000" w:themeColor="text1"/>
          <w:sz w:val="24"/>
          <w:szCs w:val="24"/>
        </w:rPr>
        <w:t>Your workbook must contain the items specified in the table below (clearly identified and in the order given</w:t>
      </w:r>
      <w:proofErr w:type="gramStart"/>
      <w:r w:rsidRPr="002E2BF7">
        <w:rPr>
          <w:rFonts w:eastAsia="Arial"/>
          <w:i/>
          <w:iCs/>
          <w:color w:val="000000" w:themeColor="text1"/>
          <w:sz w:val="24"/>
          <w:szCs w:val="24"/>
        </w:rPr>
        <w:t>);</w:t>
      </w:r>
      <w:proofErr w:type="gramEnd"/>
    </w:p>
    <w:p w14:paraId="4B2F00AC" w14:textId="6B6D81CA" w:rsidR="7560A895" w:rsidRPr="002E2BF7" w:rsidRDefault="7560A895" w:rsidP="5F5CEC4A">
      <w:pPr>
        <w:pStyle w:val="ListParagraph"/>
        <w:numPr>
          <w:ilvl w:val="0"/>
          <w:numId w:val="1"/>
        </w:numPr>
        <w:jc w:val="both"/>
        <w:rPr>
          <w:i/>
          <w:iCs/>
          <w:color w:val="000000" w:themeColor="text1"/>
          <w:sz w:val="24"/>
          <w:szCs w:val="24"/>
        </w:rPr>
      </w:pPr>
      <w:r w:rsidRPr="002E2BF7">
        <w:rPr>
          <w:rFonts w:eastAsia="Arial"/>
          <w:i/>
          <w:iCs/>
          <w:color w:val="000000" w:themeColor="text1"/>
          <w:sz w:val="24"/>
          <w:szCs w:val="24"/>
        </w:rPr>
        <w:t xml:space="preserve">You should use this document to insert your text / answer within each section of this </w:t>
      </w:r>
      <w:proofErr w:type="gramStart"/>
      <w:r w:rsidRPr="002E2BF7">
        <w:rPr>
          <w:rFonts w:eastAsia="Arial"/>
          <w:i/>
          <w:iCs/>
          <w:color w:val="000000" w:themeColor="text1"/>
          <w:sz w:val="24"/>
          <w:szCs w:val="24"/>
        </w:rPr>
        <w:t>workbook;</w:t>
      </w:r>
      <w:proofErr w:type="gramEnd"/>
    </w:p>
    <w:p w14:paraId="3516F9DA" w14:textId="2A331962" w:rsidR="6BBDDE93" w:rsidRPr="002E2BF7" w:rsidRDefault="6BBDDE93" w:rsidP="2E5ED9CE">
      <w:pPr>
        <w:pStyle w:val="ListParagraph"/>
        <w:numPr>
          <w:ilvl w:val="0"/>
          <w:numId w:val="1"/>
        </w:numPr>
        <w:jc w:val="both"/>
        <w:rPr>
          <w:i/>
          <w:iCs/>
          <w:color w:val="000000" w:themeColor="text1"/>
          <w:sz w:val="24"/>
          <w:szCs w:val="24"/>
        </w:rPr>
      </w:pPr>
      <w:r w:rsidRPr="002E2BF7">
        <w:rPr>
          <w:rFonts w:eastAsia="Arial"/>
          <w:i/>
          <w:iCs/>
          <w:color w:val="000000" w:themeColor="text1"/>
          <w:sz w:val="24"/>
          <w:szCs w:val="24"/>
        </w:rPr>
        <w:t xml:space="preserve">You should upload your completed document as a saved pdf file of this workbook; if this is not possible then a </w:t>
      </w:r>
      <w:proofErr w:type="spellStart"/>
      <w:r w:rsidRPr="002E2BF7">
        <w:rPr>
          <w:rFonts w:eastAsia="Arial"/>
          <w:i/>
          <w:iCs/>
          <w:color w:val="000000" w:themeColor="text1"/>
          <w:sz w:val="24"/>
          <w:szCs w:val="24"/>
        </w:rPr>
        <w:t>Worddoc</w:t>
      </w:r>
      <w:proofErr w:type="spellEnd"/>
      <w:r w:rsidRPr="002E2BF7">
        <w:rPr>
          <w:rFonts w:eastAsia="Arial"/>
          <w:i/>
          <w:iCs/>
          <w:color w:val="000000" w:themeColor="text1"/>
          <w:sz w:val="24"/>
          <w:szCs w:val="24"/>
        </w:rPr>
        <w:t xml:space="preserve"> file is acceptable. Do not send</w:t>
      </w:r>
      <w:r w:rsidR="4309DC57" w:rsidRPr="002E2BF7">
        <w:rPr>
          <w:rFonts w:eastAsia="Arial"/>
          <w:i/>
          <w:iCs/>
          <w:color w:val="000000" w:themeColor="text1"/>
          <w:sz w:val="24"/>
          <w:szCs w:val="24"/>
        </w:rPr>
        <w:t xml:space="preserve"> a scanned file from a photocopier, an apple.dot file or a Microsoft publisher file as Turnitin will not be able to assess</w:t>
      </w:r>
      <w:r w:rsidR="5DFC8F64" w:rsidRPr="002E2BF7">
        <w:rPr>
          <w:rFonts w:eastAsia="Arial"/>
          <w:i/>
          <w:iCs/>
          <w:color w:val="000000" w:themeColor="text1"/>
          <w:sz w:val="24"/>
          <w:szCs w:val="24"/>
        </w:rPr>
        <w:t xml:space="preserve"> them, despite you being able to upload them.</w:t>
      </w:r>
    </w:p>
    <w:p w14:paraId="39D95CF4" w14:textId="1363DA6C" w:rsidR="7560A895" w:rsidRPr="002E2BF7" w:rsidRDefault="7560A895" w:rsidP="7560A895">
      <w:pPr>
        <w:ind w:right="107"/>
        <w:jc w:val="both"/>
        <w:rPr>
          <w:b/>
          <w:bCs/>
          <w:sz w:val="24"/>
          <w:szCs w:val="24"/>
        </w:rPr>
      </w:pPr>
    </w:p>
    <w:p w14:paraId="59250E81" w14:textId="77777777" w:rsidR="00AD6ECE" w:rsidRPr="002E2BF7" w:rsidRDefault="00AD6ECE" w:rsidP="00E6298B">
      <w:pPr>
        <w:ind w:right="107"/>
        <w:jc w:val="both"/>
        <w:rPr>
          <w:b/>
          <w:sz w:val="24"/>
          <w:szCs w:val="24"/>
        </w:rPr>
      </w:pPr>
      <w:r w:rsidRPr="002E2BF7">
        <w:rPr>
          <w:b/>
          <w:sz w:val="24"/>
          <w:szCs w:val="24"/>
        </w:rPr>
        <w:t xml:space="preserve">Contents </w:t>
      </w:r>
    </w:p>
    <w:p w14:paraId="7DAA5B41" w14:textId="77777777" w:rsidR="00AD6ECE" w:rsidRPr="002E2BF7"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E2BF7" w14:paraId="4852BAB0" w14:textId="77777777" w:rsidTr="366F6C5C">
        <w:tc>
          <w:tcPr>
            <w:tcW w:w="1497" w:type="dxa"/>
            <w:shd w:val="clear" w:color="auto" w:fill="auto"/>
          </w:tcPr>
          <w:p w14:paraId="0B7BB824" w14:textId="77777777" w:rsidR="00AD6ECE" w:rsidRPr="002E2BF7" w:rsidRDefault="00AD6ECE" w:rsidP="00E6298B">
            <w:pPr>
              <w:ind w:right="107"/>
              <w:jc w:val="both"/>
              <w:rPr>
                <w:b/>
                <w:color w:val="auto"/>
                <w:sz w:val="24"/>
                <w:szCs w:val="24"/>
              </w:rPr>
            </w:pPr>
            <w:r w:rsidRPr="002E2BF7">
              <w:rPr>
                <w:b/>
                <w:color w:val="auto"/>
                <w:sz w:val="24"/>
                <w:szCs w:val="24"/>
              </w:rPr>
              <w:t xml:space="preserve">Workbook </w:t>
            </w:r>
          </w:p>
        </w:tc>
        <w:tc>
          <w:tcPr>
            <w:tcW w:w="6015" w:type="dxa"/>
            <w:shd w:val="clear" w:color="auto" w:fill="auto"/>
          </w:tcPr>
          <w:p w14:paraId="2453E35E" w14:textId="77777777" w:rsidR="00AD6ECE" w:rsidRPr="002E2BF7" w:rsidRDefault="00AD6ECE" w:rsidP="00E6298B">
            <w:pPr>
              <w:ind w:right="107"/>
              <w:jc w:val="both"/>
              <w:rPr>
                <w:b/>
                <w:color w:val="auto"/>
                <w:sz w:val="24"/>
                <w:szCs w:val="24"/>
              </w:rPr>
            </w:pPr>
            <w:r w:rsidRPr="002E2BF7">
              <w:rPr>
                <w:b/>
                <w:color w:val="auto"/>
                <w:sz w:val="24"/>
                <w:szCs w:val="24"/>
              </w:rPr>
              <w:t xml:space="preserve">Area of Professional Practice </w:t>
            </w:r>
          </w:p>
          <w:p w14:paraId="41466005" w14:textId="77777777" w:rsidR="00AD6ECE" w:rsidRPr="002E2BF7" w:rsidRDefault="00AD6ECE" w:rsidP="00E6298B">
            <w:pPr>
              <w:ind w:right="107"/>
              <w:jc w:val="both"/>
              <w:rPr>
                <w:b/>
                <w:color w:val="auto"/>
                <w:sz w:val="24"/>
                <w:szCs w:val="24"/>
              </w:rPr>
            </w:pPr>
          </w:p>
        </w:tc>
        <w:tc>
          <w:tcPr>
            <w:tcW w:w="1602" w:type="dxa"/>
          </w:tcPr>
          <w:p w14:paraId="43DE759C" w14:textId="77777777" w:rsidR="00AD6ECE" w:rsidRPr="002E2BF7" w:rsidRDefault="00AD6ECE" w:rsidP="00E6298B">
            <w:pPr>
              <w:ind w:right="107"/>
              <w:jc w:val="both"/>
              <w:rPr>
                <w:b/>
                <w:color w:val="auto"/>
                <w:sz w:val="24"/>
                <w:szCs w:val="24"/>
              </w:rPr>
            </w:pPr>
            <w:r w:rsidRPr="002E2BF7">
              <w:rPr>
                <w:b/>
                <w:color w:val="auto"/>
                <w:sz w:val="24"/>
                <w:szCs w:val="24"/>
              </w:rPr>
              <w:t>Word count</w:t>
            </w:r>
          </w:p>
        </w:tc>
      </w:tr>
      <w:tr w:rsidR="00AD6ECE" w:rsidRPr="002E2BF7" w14:paraId="2D4FC142" w14:textId="77777777" w:rsidTr="366F6C5C">
        <w:tc>
          <w:tcPr>
            <w:tcW w:w="1497" w:type="dxa"/>
            <w:shd w:val="clear" w:color="auto" w:fill="auto"/>
          </w:tcPr>
          <w:p w14:paraId="28D0C3B0" w14:textId="1AC971F0" w:rsidR="00AD6ECE" w:rsidRPr="002E2BF7" w:rsidRDefault="28A9B94D" w:rsidP="28A9B94D">
            <w:pPr>
              <w:ind w:right="107"/>
              <w:jc w:val="both"/>
              <w:rPr>
                <w:color w:val="auto"/>
                <w:sz w:val="24"/>
                <w:szCs w:val="24"/>
              </w:rPr>
            </w:pPr>
            <w:r w:rsidRPr="002E2BF7">
              <w:rPr>
                <w:color w:val="auto"/>
                <w:sz w:val="24"/>
                <w:szCs w:val="24"/>
              </w:rPr>
              <w:t xml:space="preserve">Task 1 </w:t>
            </w:r>
          </w:p>
        </w:tc>
        <w:tc>
          <w:tcPr>
            <w:tcW w:w="6015" w:type="dxa"/>
            <w:shd w:val="clear" w:color="auto" w:fill="auto"/>
          </w:tcPr>
          <w:p w14:paraId="6BEFF0EE" w14:textId="77777777" w:rsidR="00AD6ECE" w:rsidRPr="002E2BF7" w:rsidRDefault="00AD6ECE" w:rsidP="00E6298B">
            <w:pPr>
              <w:ind w:right="107"/>
              <w:jc w:val="both"/>
              <w:rPr>
                <w:b/>
                <w:sz w:val="24"/>
                <w:szCs w:val="24"/>
              </w:rPr>
            </w:pPr>
            <w:r w:rsidRPr="002E2BF7">
              <w:rPr>
                <w:b/>
                <w:sz w:val="24"/>
                <w:szCs w:val="24"/>
              </w:rPr>
              <w:t>Wellbeing and Resilience</w:t>
            </w:r>
          </w:p>
          <w:p w14:paraId="6EFACAED" w14:textId="77777777" w:rsidR="00AD6ECE" w:rsidRPr="002E2BF7" w:rsidRDefault="00AD6ECE" w:rsidP="00E6298B">
            <w:pPr>
              <w:ind w:right="107"/>
              <w:jc w:val="both"/>
              <w:rPr>
                <w:b/>
                <w:sz w:val="24"/>
                <w:szCs w:val="24"/>
              </w:rPr>
            </w:pPr>
          </w:p>
        </w:tc>
        <w:tc>
          <w:tcPr>
            <w:tcW w:w="1602" w:type="dxa"/>
          </w:tcPr>
          <w:p w14:paraId="2647D8AA" w14:textId="57DEC844" w:rsidR="00AD6ECE" w:rsidRPr="002E2BF7" w:rsidRDefault="5F5CEC4A" w:rsidP="28A9B94D">
            <w:pPr>
              <w:rPr>
                <w:b/>
                <w:bCs/>
                <w:sz w:val="24"/>
                <w:szCs w:val="24"/>
              </w:rPr>
            </w:pPr>
            <w:r w:rsidRPr="002E2BF7">
              <w:rPr>
                <w:b/>
                <w:bCs/>
                <w:sz w:val="24"/>
                <w:szCs w:val="24"/>
              </w:rPr>
              <w:t>1000</w:t>
            </w:r>
          </w:p>
        </w:tc>
      </w:tr>
      <w:tr w:rsidR="00AD6ECE" w:rsidRPr="002E2BF7" w14:paraId="1D9DBC90" w14:textId="77777777" w:rsidTr="366F6C5C">
        <w:tc>
          <w:tcPr>
            <w:tcW w:w="1497" w:type="dxa"/>
            <w:shd w:val="clear" w:color="auto" w:fill="auto"/>
          </w:tcPr>
          <w:p w14:paraId="67B5D019" w14:textId="598380AF" w:rsidR="00AD6ECE" w:rsidRPr="002E2BF7" w:rsidRDefault="28A9B94D" w:rsidP="28A9B94D">
            <w:pPr>
              <w:ind w:right="107"/>
              <w:jc w:val="both"/>
              <w:rPr>
                <w:color w:val="auto"/>
                <w:sz w:val="24"/>
                <w:szCs w:val="24"/>
              </w:rPr>
            </w:pPr>
            <w:r w:rsidRPr="002E2BF7">
              <w:rPr>
                <w:color w:val="auto"/>
                <w:sz w:val="24"/>
                <w:szCs w:val="24"/>
              </w:rPr>
              <w:t>Task 2</w:t>
            </w:r>
          </w:p>
        </w:tc>
        <w:tc>
          <w:tcPr>
            <w:tcW w:w="6015" w:type="dxa"/>
            <w:shd w:val="clear" w:color="auto" w:fill="auto"/>
          </w:tcPr>
          <w:p w14:paraId="44FD4817" w14:textId="77777777" w:rsidR="00AD6ECE" w:rsidRPr="002E2BF7" w:rsidRDefault="00AD6ECE" w:rsidP="00E6298B">
            <w:pPr>
              <w:ind w:right="107"/>
              <w:jc w:val="both"/>
              <w:rPr>
                <w:b/>
                <w:color w:val="auto"/>
                <w:sz w:val="24"/>
                <w:szCs w:val="24"/>
              </w:rPr>
            </w:pPr>
            <w:r w:rsidRPr="002E2BF7">
              <w:rPr>
                <w:b/>
                <w:color w:val="auto"/>
                <w:sz w:val="24"/>
                <w:szCs w:val="24"/>
              </w:rPr>
              <w:t xml:space="preserve">Communication Skills, Managing Conflict, Valuing </w:t>
            </w:r>
            <w:proofErr w:type="gramStart"/>
            <w:r w:rsidRPr="002E2BF7">
              <w:rPr>
                <w:b/>
                <w:color w:val="auto"/>
                <w:sz w:val="24"/>
                <w:szCs w:val="24"/>
              </w:rPr>
              <w:t>Difference</w:t>
            </w:r>
            <w:proofErr w:type="gramEnd"/>
            <w:r w:rsidRPr="002E2BF7">
              <w:rPr>
                <w:b/>
                <w:color w:val="auto"/>
                <w:sz w:val="24"/>
                <w:szCs w:val="24"/>
              </w:rPr>
              <w:t xml:space="preserve"> and Inclusion</w:t>
            </w:r>
          </w:p>
          <w:p w14:paraId="43C3819B" w14:textId="77777777" w:rsidR="00AD6ECE" w:rsidRPr="002E2BF7" w:rsidRDefault="00AD6ECE" w:rsidP="00E6298B">
            <w:pPr>
              <w:ind w:right="107"/>
              <w:jc w:val="both"/>
              <w:rPr>
                <w:b/>
                <w:color w:val="auto"/>
                <w:sz w:val="24"/>
                <w:szCs w:val="24"/>
              </w:rPr>
            </w:pPr>
          </w:p>
        </w:tc>
        <w:tc>
          <w:tcPr>
            <w:tcW w:w="1602" w:type="dxa"/>
          </w:tcPr>
          <w:p w14:paraId="3E4FFCB0" w14:textId="66F45E5B" w:rsidR="00AD6ECE" w:rsidRPr="002E2BF7" w:rsidRDefault="28A9B94D" w:rsidP="28A9B94D">
            <w:pPr>
              <w:ind w:right="107"/>
              <w:jc w:val="both"/>
              <w:rPr>
                <w:b/>
                <w:bCs/>
                <w:color w:val="auto"/>
                <w:sz w:val="24"/>
                <w:szCs w:val="24"/>
              </w:rPr>
            </w:pPr>
            <w:r w:rsidRPr="002E2BF7">
              <w:rPr>
                <w:b/>
                <w:bCs/>
                <w:color w:val="auto"/>
                <w:sz w:val="24"/>
                <w:szCs w:val="24"/>
              </w:rPr>
              <w:t>2000</w:t>
            </w:r>
          </w:p>
        </w:tc>
      </w:tr>
      <w:tr w:rsidR="00AD6ECE" w:rsidRPr="002E2BF7" w14:paraId="50CA0CBE" w14:textId="77777777" w:rsidTr="366F6C5C">
        <w:tc>
          <w:tcPr>
            <w:tcW w:w="1497" w:type="dxa"/>
            <w:shd w:val="clear" w:color="auto" w:fill="auto"/>
          </w:tcPr>
          <w:p w14:paraId="4757A4DF" w14:textId="1E0B441E" w:rsidR="00AD6ECE" w:rsidRPr="002E2BF7" w:rsidRDefault="28A9B94D" w:rsidP="28A9B94D">
            <w:pPr>
              <w:ind w:right="107"/>
              <w:jc w:val="both"/>
              <w:rPr>
                <w:color w:val="auto"/>
                <w:sz w:val="24"/>
                <w:szCs w:val="24"/>
              </w:rPr>
            </w:pPr>
            <w:r w:rsidRPr="002E2BF7">
              <w:rPr>
                <w:color w:val="auto"/>
                <w:sz w:val="24"/>
                <w:szCs w:val="24"/>
              </w:rPr>
              <w:t xml:space="preserve">Task 3 </w:t>
            </w:r>
          </w:p>
        </w:tc>
        <w:tc>
          <w:tcPr>
            <w:tcW w:w="6015" w:type="dxa"/>
            <w:shd w:val="clear" w:color="auto" w:fill="auto"/>
          </w:tcPr>
          <w:p w14:paraId="085CE092" w14:textId="77777777" w:rsidR="00AD6ECE" w:rsidRPr="002E2BF7" w:rsidRDefault="00AD6ECE" w:rsidP="00E6298B">
            <w:pPr>
              <w:ind w:right="107"/>
              <w:jc w:val="both"/>
              <w:rPr>
                <w:b/>
                <w:sz w:val="24"/>
                <w:szCs w:val="24"/>
              </w:rPr>
            </w:pPr>
            <w:r w:rsidRPr="002E2BF7">
              <w:rPr>
                <w:b/>
                <w:sz w:val="24"/>
                <w:szCs w:val="24"/>
              </w:rPr>
              <w:t xml:space="preserve">Criminal Justice, Valuing difference and </w:t>
            </w:r>
            <w:proofErr w:type="gramStart"/>
            <w:r w:rsidRPr="002E2BF7">
              <w:rPr>
                <w:b/>
                <w:sz w:val="24"/>
                <w:szCs w:val="24"/>
              </w:rPr>
              <w:t>inclusion</w:t>
            </w:r>
            <w:proofErr w:type="gramEnd"/>
            <w:r w:rsidRPr="002E2BF7">
              <w:rPr>
                <w:b/>
                <w:sz w:val="24"/>
                <w:szCs w:val="24"/>
              </w:rPr>
              <w:t xml:space="preserve"> </w:t>
            </w:r>
          </w:p>
          <w:p w14:paraId="6E20078B" w14:textId="77777777" w:rsidR="00AD6ECE" w:rsidRPr="002E2BF7" w:rsidRDefault="00AD6ECE" w:rsidP="00E6298B">
            <w:pPr>
              <w:ind w:right="107"/>
              <w:jc w:val="both"/>
              <w:rPr>
                <w:b/>
                <w:sz w:val="24"/>
                <w:szCs w:val="24"/>
              </w:rPr>
            </w:pPr>
          </w:p>
        </w:tc>
        <w:tc>
          <w:tcPr>
            <w:tcW w:w="1602" w:type="dxa"/>
          </w:tcPr>
          <w:p w14:paraId="5DCE5CC6" w14:textId="3D076EF9" w:rsidR="00AD6ECE" w:rsidRPr="002E2BF7" w:rsidRDefault="28A9B94D" w:rsidP="28A9B94D">
            <w:pPr>
              <w:ind w:right="107"/>
              <w:jc w:val="both"/>
              <w:rPr>
                <w:b/>
                <w:bCs/>
                <w:sz w:val="24"/>
                <w:szCs w:val="24"/>
              </w:rPr>
            </w:pPr>
            <w:r w:rsidRPr="002E2BF7">
              <w:rPr>
                <w:b/>
                <w:bCs/>
                <w:sz w:val="24"/>
                <w:szCs w:val="24"/>
              </w:rPr>
              <w:t>2000</w:t>
            </w:r>
          </w:p>
        </w:tc>
      </w:tr>
      <w:tr w:rsidR="00AD6ECE" w:rsidRPr="002E2BF7" w14:paraId="0CD7F499" w14:textId="77777777" w:rsidTr="366F6C5C">
        <w:tc>
          <w:tcPr>
            <w:tcW w:w="1497" w:type="dxa"/>
            <w:shd w:val="clear" w:color="auto" w:fill="auto"/>
          </w:tcPr>
          <w:p w14:paraId="7257B5AE" w14:textId="45BC6894" w:rsidR="00AD6ECE" w:rsidRPr="002E2BF7" w:rsidRDefault="28A9B94D" w:rsidP="28A9B94D">
            <w:pPr>
              <w:ind w:right="107"/>
              <w:jc w:val="both"/>
              <w:rPr>
                <w:color w:val="auto"/>
                <w:sz w:val="24"/>
                <w:szCs w:val="24"/>
              </w:rPr>
            </w:pPr>
            <w:r w:rsidRPr="002E2BF7">
              <w:rPr>
                <w:color w:val="auto"/>
                <w:sz w:val="24"/>
                <w:szCs w:val="24"/>
              </w:rPr>
              <w:t xml:space="preserve">Task 4 </w:t>
            </w:r>
          </w:p>
        </w:tc>
        <w:tc>
          <w:tcPr>
            <w:tcW w:w="6015" w:type="dxa"/>
            <w:shd w:val="clear" w:color="auto" w:fill="auto"/>
          </w:tcPr>
          <w:p w14:paraId="2820626A" w14:textId="355E5EED" w:rsidR="7560A895" w:rsidRPr="002E2BF7" w:rsidRDefault="28A9B94D" w:rsidP="28A9B94D">
            <w:pPr>
              <w:ind w:right="107"/>
              <w:jc w:val="both"/>
              <w:rPr>
                <w:b/>
                <w:bCs/>
                <w:sz w:val="24"/>
                <w:szCs w:val="24"/>
              </w:rPr>
            </w:pPr>
            <w:r w:rsidRPr="002E2BF7">
              <w:rPr>
                <w:b/>
                <w:bCs/>
                <w:sz w:val="24"/>
                <w:szCs w:val="24"/>
              </w:rPr>
              <w:t>Decision making and discretion, Conducting Investigations and Criminal Justice (managing offenders)</w:t>
            </w:r>
          </w:p>
          <w:p w14:paraId="53B0A585" w14:textId="77777777" w:rsidR="00AD6ECE" w:rsidRPr="002E2BF7" w:rsidRDefault="00AD6ECE" w:rsidP="00E6298B">
            <w:pPr>
              <w:ind w:right="107"/>
              <w:jc w:val="both"/>
              <w:rPr>
                <w:b/>
                <w:sz w:val="24"/>
                <w:szCs w:val="24"/>
              </w:rPr>
            </w:pPr>
          </w:p>
        </w:tc>
        <w:tc>
          <w:tcPr>
            <w:tcW w:w="1602" w:type="dxa"/>
          </w:tcPr>
          <w:p w14:paraId="3ACAB03D" w14:textId="430B378C" w:rsidR="00AD6ECE" w:rsidRPr="002E2BF7" w:rsidRDefault="28A9B94D" w:rsidP="28A9B94D">
            <w:pPr>
              <w:ind w:right="107"/>
              <w:jc w:val="both"/>
              <w:rPr>
                <w:b/>
                <w:bCs/>
                <w:sz w:val="24"/>
                <w:szCs w:val="24"/>
              </w:rPr>
            </w:pPr>
            <w:r w:rsidRPr="002E2BF7">
              <w:rPr>
                <w:b/>
                <w:bCs/>
                <w:sz w:val="24"/>
                <w:szCs w:val="24"/>
              </w:rPr>
              <w:t>2000</w:t>
            </w:r>
          </w:p>
        </w:tc>
      </w:tr>
      <w:tr w:rsidR="00AD6ECE" w:rsidRPr="002E2BF7" w14:paraId="04A9A52C" w14:textId="77777777" w:rsidTr="366F6C5C">
        <w:trPr>
          <w:trHeight w:val="81"/>
        </w:trPr>
        <w:tc>
          <w:tcPr>
            <w:tcW w:w="1497" w:type="dxa"/>
            <w:shd w:val="clear" w:color="auto" w:fill="auto"/>
          </w:tcPr>
          <w:p w14:paraId="53CF3C4A" w14:textId="77777777" w:rsidR="00AD6ECE" w:rsidRPr="002E2BF7" w:rsidRDefault="00AD6ECE" w:rsidP="00E6298B">
            <w:pPr>
              <w:ind w:right="107"/>
              <w:jc w:val="both"/>
              <w:rPr>
                <w:color w:val="auto"/>
                <w:sz w:val="24"/>
                <w:szCs w:val="24"/>
              </w:rPr>
            </w:pPr>
          </w:p>
        </w:tc>
        <w:tc>
          <w:tcPr>
            <w:tcW w:w="6015" w:type="dxa"/>
            <w:shd w:val="clear" w:color="auto" w:fill="auto"/>
          </w:tcPr>
          <w:p w14:paraId="5048D140" w14:textId="77777777" w:rsidR="00AD6ECE" w:rsidRPr="002E2BF7" w:rsidRDefault="00AD6ECE" w:rsidP="00E6298B">
            <w:pPr>
              <w:spacing w:line="360" w:lineRule="auto"/>
              <w:ind w:right="107"/>
              <w:jc w:val="both"/>
              <w:rPr>
                <w:b/>
                <w:color w:val="auto"/>
                <w:sz w:val="24"/>
                <w:szCs w:val="24"/>
              </w:rPr>
            </w:pPr>
            <w:r w:rsidRPr="002E2BF7">
              <w:rPr>
                <w:b/>
                <w:color w:val="auto"/>
                <w:sz w:val="24"/>
                <w:szCs w:val="24"/>
              </w:rPr>
              <w:t>Bibliography</w:t>
            </w:r>
          </w:p>
        </w:tc>
        <w:tc>
          <w:tcPr>
            <w:tcW w:w="1602" w:type="dxa"/>
          </w:tcPr>
          <w:p w14:paraId="14907372" w14:textId="77777777" w:rsidR="00AD6ECE" w:rsidRPr="002E2BF7" w:rsidRDefault="00AD6ECE" w:rsidP="00E6298B">
            <w:pPr>
              <w:spacing w:line="360" w:lineRule="auto"/>
              <w:ind w:right="107"/>
              <w:jc w:val="both"/>
              <w:rPr>
                <w:b/>
                <w:color w:val="auto"/>
                <w:sz w:val="24"/>
                <w:szCs w:val="24"/>
              </w:rPr>
            </w:pPr>
          </w:p>
        </w:tc>
      </w:tr>
      <w:tr w:rsidR="28A9B94D" w:rsidRPr="002E2BF7" w14:paraId="4FEE611F" w14:textId="77777777" w:rsidTr="366F6C5C">
        <w:trPr>
          <w:trHeight w:val="81"/>
        </w:trPr>
        <w:tc>
          <w:tcPr>
            <w:tcW w:w="1497" w:type="dxa"/>
            <w:shd w:val="clear" w:color="auto" w:fill="auto"/>
          </w:tcPr>
          <w:p w14:paraId="321FBB7F" w14:textId="039138C2" w:rsidR="28A9B94D" w:rsidRPr="002E2BF7" w:rsidRDefault="68821BB2" w:rsidP="28A9B94D">
            <w:pPr>
              <w:jc w:val="both"/>
              <w:rPr>
                <w:color w:val="auto"/>
                <w:sz w:val="24"/>
                <w:szCs w:val="24"/>
              </w:rPr>
            </w:pPr>
            <w:r w:rsidRPr="002E2BF7">
              <w:rPr>
                <w:color w:val="auto"/>
                <w:sz w:val="24"/>
                <w:szCs w:val="24"/>
              </w:rPr>
              <w:t>Task</w:t>
            </w:r>
            <w:r w:rsidR="0F1F907C" w:rsidRPr="002E2BF7">
              <w:rPr>
                <w:color w:val="auto"/>
                <w:sz w:val="24"/>
                <w:szCs w:val="24"/>
              </w:rPr>
              <w:t xml:space="preserve"> </w:t>
            </w:r>
            <w:r w:rsidRPr="002E2BF7">
              <w:rPr>
                <w:color w:val="auto"/>
                <w:sz w:val="24"/>
                <w:szCs w:val="24"/>
              </w:rPr>
              <w:t>5</w:t>
            </w:r>
          </w:p>
        </w:tc>
        <w:tc>
          <w:tcPr>
            <w:tcW w:w="6015" w:type="dxa"/>
            <w:shd w:val="clear" w:color="auto" w:fill="auto"/>
          </w:tcPr>
          <w:p w14:paraId="37F92302" w14:textId="14581592" w:rsidR="28A9B94D" w:rsidRPr="002E2BF7" w:rsidRDefault="28A9B94D" w:rsidP="28A9B94D">
            <w:pPr>
              <w:spacing w:line="360" w:lineRule="auto"/>
              <w:jc w:val="both"/>
              <w:rPr>
                <w:b/>
                <w:bCs/>
                <w:color w:val="auto"/>
                <w:sz w:val="24"/>
                <w:szCs w:val="24"/>
              </w:rPr>
            </w:pPr>
            <w:r w:rsidRPr="002E2BF7">
              <w:rPr>
                <w:b/>
                <w:bCs/>
                <w:color w:val="auto"/>
                <w:sz w:val="24"/>
                <w:szCs w:val="24"/>
              </w:rPr>
              <w:t>Development Plan</w:t>
            </w:r>
          </w:p>
        </w:tc>
        <w:tc>
          <w:tcPr>
            <w:tcW w:w="1602" w:type="dxa"/>
          </w:tcPr>
          <w:p w14:paraId="4D806110" w14:textId="029E5650" w:rsidR="28A9B94D" w:rsidRPr="002E2BF7" w:rsidRDefault="28A9B94D" w:rsidP="2E5ED9CE">
            <w:pPr>
              <w:spacing w:line="360" w:lineRule="auto"/>
              <w:rPr>
                <w:b/>
                <w:bCs/>
                <w:color w:val="auto"/>
                <w:sz w:val="24"/>
                <w:szCs w:val="24"/>
              </w:rPr>
            </w:pPr>
            <w:r w:rsidRPr="002E2BF7">
              <w:rPr>
                <w:b/>
                <w:bCs/>
                <w:color w:val="auto"/>
                <w:sz w:val="24"/>
                <w:szCs w:val="24"/>
              </w:rPr>
              <w:t>Equivalent 1000</w:t>
            </w:r>
            <w:r w:rsidR="686CB741" w:rsidRPr="002E2BF7">
              <w:rPr>
                <w:b/>
                <w:bCs/>
                <w:color w:val="auto"/>
                <w:sz w:val="24"/>
                <w:szCs w:val="24"/>
              </w:rPr>
              <w:t xml:space="preserve"> </w:t>
            </w:r>
            <w:r w:rsidRPr="002E2BF7">
              <w:rPr>
                <w:b/>
                <w:bCs/>
                <w:color w:val="auto"/>
                <w:sz w:val="24"/>
                <w:szCs w:val="24"/>
              </w:rPr>
              <w:t>words</w:t>
            </w:r>
          </w:p>
        </w:tc>
      </w:tr>
      <w:tr w:rsidR="28A9B94D" w:rsidRPr="002E2BF7" w14:paraId="4119AF4A" w14:textId="77777777" w:rsidTr="366F6C5C">
        <w:trPr>
          <w:trHeight w:val="81"/>
        </w:trPr>
        <w:tc>
          <w:tcPr>
            <w:tcW w:w="1497" w:type="dxa"/>
            <w:shd w:val="clear" w:color="auto" w:fill="auto"/>
          </w:tcPr>
          <w:p w14:paraId="2BE55F7D" w14:textId="347B83ED" w:rsidR="28A9B94D" w:rsidRPr="002E2BF7" w:rsidRDefault="28A9B94D" w:rsidP="28A9B94D">
            <w:pPr>
              <w:jc w:val="both"/>
              <w:rPr>
                <w:color w:val="auto"/>
                <w:sz w:val="24"/>
                <w:szCs w:val="24"/>
              </w:rPr>
            </w:pPr>
          </w:p>
        </w:tc>
        <w:tc>
          <w:tcPr>
            <w:tcW w:w="6015" w:type="dxa"/>
            <w:shd w:val="clear" w:color="auto" w:fill="auto"/>
          </w:tcPr>
          <w:p w14:paraId="56D9076E" w14:textId="02E03938" w:rsidR="28A9B94D" w:rsidRPr="002E2BF7" w:rsidRDefault="28A9B94D" w:rsidP="2E5ED9CE">
            <w:pPr>
              <w:spacing w:line="360" w:lineRule="auto"/>
              <w:jc w:val="both"/>
              <w:rPr>
                <w:b/>
                <w:bCs/>
                <w:color w:val="auto"/>
                <w:sz w:val="24"/>
                <w:szCs w:val="24"/>
              </w:rPr>
            </w:pPr>
            <w:r w:rsidRPr="002E2BF7">
              <w:rPr>
                <w:b/>
                <w:bCs/>
                <w:color w:val="auto"/>
                <w:sz w:val="24"/>
                <w:szCs w:val="24"/>
              </w:rPr>
              <w:t>Confirmation of Confidentiality and Plagiarism</w:t>
            </w:r>
          </w:p>
          <w:p w14:paraId="4DD328B3" w14:textId="5D054B24" w:rsidR="28A9B94D" w:rsidRPr="002E2BF7" w:rsidRDefault="0FC748D4" w:rsidP="2E5ED9CE">
            <w:pPr>
              <w:spacing w:line="360" w:lineRule="auto"/>
              <w:jc w:val="both"/>
              <w:rPr>
                <w:b/>
                <w:bCs/>
                <w:i/>
                <w:iCs/>
                <w:color w:val="auto"/>
                <w:sz w:val="24"/>
                <w:szCs w:val="24"/>
              </w:rPr>
            </w:pPr>
            <w:r w:rsidRPr="002E2BF7">
              <w:rPr>
                <w:b/>
                <w:bCs/>
                <w:i/>
                <w:iCs/>
                <w:color w:val="auto"/>
                <w:sz w:val="24"/>
                <w:szCs w:val="24"/>
              </w:rPr>
              <w:t>Confirmed by submission through `Turnitin</w:t>
            </w:r>
          </w:p>
        </w:tc>
        <w:tc>
          <w:tcPr>
            <w:tcW w:w="1602" w:type="dxa"/>
          </w:tcPr>
          <w:p w14:paraId="40378763" w14:textId="7D1AF948" w:rsidR="28A9B94D" w:rsidRPr="002E2BF7" w:rsidRDefault="28A9B94D" w:rsidP="28A9B94D">
            <w:pPr>
              <w:spacing w:line="360" w:lineRule="auto"/>
              <w:jc w:val="both"/>
              <w:rPr>
                <w:b/>
                <w:bCs/>
                <w:color w:val="auto"/>
                <w:sz w:val="24"/>
                <w:szCs w:val="24"/>
              </w:rPr>
            </w:pPr>
          </w:p>
        </w:tc>
      </w:tr>
    </w:tbl>
    <w:p w14:paraId="7B324AC5" w14:textId="77777777" w:rsidR="00AD6ECE" w:rsidRPr="002E2BF7" w:rsidRDefault="00AD6ECE" w:rsidP="00E6298B">
      <w:pPr>
        <w:ind w:right="107"/>
        <w:jc w:val="center"/>
        <w:rPr>
          <w:b/>
          <w:sz w:val="24"/>
          <w:szCs w:val="24"/>
        </w:rPr>
      </w:pPr>
    </w:p>
    <w:p w14:paraId="536B53D6" w14:textId="77777777" w:rsidR="00AD6ECE" w:rsidRPr="002E2BF7" w:rsidRDefault="00AD6ECE" w:rsidP="00E6298B">
      <w:pPr>
        <w:ind w:right="107"/>
        <w:jc w:val="center"/>
        <w:rPr>
          <w:b/>
          <w:sz w:val="24"/>
          <w:szCs w:val="24"/>
        </w:rPr>
      </w:pPr>
    </w:p>
    <w:p w14:paraId="1DD51F52" w14:textId="1DB56111" w:rsidR="007C1D94" w:rsidRPr="002E2BF7" w:rsidRDefault="00AD6ECE" w:rsidP="28A9B94D">
      <w:pPr>
        <w:ind w:right="107"/>
        <w:jc w:val="center"/>
        <w:rPr>
          <w:b/>
          <w:bCs/>
          <w:sz w:val="24"/>
          <w:szCs w:val="24"/>
        </w:rPr>
      </w:pPr>
      <w:r w:rsidRPr="002E2BF7">
        <w:rPr>
          <w:b/>
          <w:bCs/>
          <w:sz w:val="24"/>
          <w:szCs w:val="24"/>
        </w:rPr>
        <w:br w:type="page"/>
      </w:r>
      <w:r w:rsidR="28A9B94D" w:rsidRPr="002E2BF7">
        <w:rPr>
          <w:b/>
          <w:bCs/>
          <w:color w:val="auto"/>
          <w:sz w:val="24"/>
          <w:szCs w:val="24"/>
        </w:rPr>
        <w:lastRenderedPageBreak/>
        <w:t xml:space="preserve">Task </w:t>
      </w:r>
      <w:r w:rsidR="28A9B94D" w:rsidRPr="002E2BF7">
        <w:rPr>
          <w:b/>
          <w:bCs/>
          <w:sz w:val="24"/>
          <w:szCs w:val="24"/>
        </w:rPr>
        <w:t>1</w:t>
      </w:r>
    </w:p>
    <w:p w14:paraId="141F40F1" w14:textId="77777777" w:rsidR="000A469A" w:rsidRPr="002E2BF7" w:rsidRDefault="000A469A" w:rsidP="00E6298B">
      <w:pPr>
        <w:ind w:right="107"/>
        <w:jc w:val="both"/>
        <w:rPr>
          <w:b/>
          <w:sz w:val="24"/>
          <w:szCs w:val="24"/>
        </w:rPr>
      </w:pPr>
    </w:p>
    <w:p w14:paraId="4DC81312" w14:textId="77777777" w:rsidR="00AF5D6A" w:rsidRPr="002E2BF7" w:rsidRDefault="00AF5D6A" w:rsidP="00AF5D6A">
      <w:pPr>
        <w:ind w:right="237"/>
        <w:jc w:val="both"/>
        <w:rPr>
          <w:b/>
          <w:color w:val="auto"/>
          <w:sz w:val="24"/>
          <w:szCs w:val="24"/>
        </w:rPr>
      </w:pPr>
      <w:r w:rsidRPr="002E2BF7">
        <w:rPr>
          <w:b/>
          <w:color w:val="auto"/>
          <w:sz w:val="24"/>
          <w:szCs w:val="24"/>
        </w:rPr>
        <w:t xml:space="preserve">Relevant areas of the National Policing Curriculum: </w:t>
      </w:r>
    </w:p>
    <w:p w14:paraId="0E0B2137" w14:textId="2745A456" w:rsidR="001C0E74" w:rsidRPr="002E2BF7" w:rsidRDefault="73AE4A3E" w:rsidP="73AE4A3E">
      <w:pPr>
        <w:ind w:right="107"/>
        <w:jc w:val="both"/>
        <w:rPr>
          <w:sz w:val="24"/>
          <w:szCs w:val="24"/>
        </w:rPr>
      </w:pPr>
      <w:r w:rsidRPr="002E2BF7">
        <w:rPr>
          <w:sz w:val="24"/>
          <w:szCs w:val="24"/>
        </w:rPr>
        <w:t>Understanding the rol</w:t>
      </w:r>
      <w:r w:rsidR="57BCB039" w:rsidRPr="002E2BF7">
        <w:rPr>
          <w:sz w:val="24"/>
          <w:szCs w:val="24"/>
        </w:rPr>
        <w:t>e</w:t>
      </w:r>
      <w:r w:rsidRPr="002E2BF7">
        <w:rPr>
          <w:sz w:val="24"/>
          <w:szCs w:val="24"/>
        </w:rPr>
        <w:t xml:space="preserve"> of a constable</w:t>
      </w:r>
      <w:r w:rsidR="6BCBEE9E" w:rsidRPr="002E2BF7">
        <w:rPr>
          <w:sz w:val="24"/>
          <w:szCs w:val="24"/>
        </w:rPr>
        <w:t>.</w:t>
      </w:r>
    </w:p>
    <w:p w14:paraId="5C05EF47" w14:textId="77777777" w:rsidR="004046F0" w:rsidRPr="002E2BF7" w:rsidRDefault="004046F0" w:rsidP="00E6298B">
      <w:pPr>
        <w:ind w:right="107"/>
        <w:jc w:val="both"/>
        <w:rPr>
          <w:b/>
          <w:sz w:val="24"/>
          <w:szCs w:val="24"/>
        </w:rPr>
      </w:pPr>
    </w:p>
    <w:p w14:paraId="6AB96EC0" w14:textId="54F04FE9" w:rsidR="004B69F6" w:rsidRPr="002E2BF7" w:rsidRDefault="00C63D00" w:rsidP="00E6298B">
      <w:pPr>
        <w:ind w:right="107"/>
        <w:jc w:val="both"/>
        <w:rPr>
          <w:i/>
          <w:sz w:val="24"/>
          <w:szCs w:val="24"/>
        </w:rPr>
      </w:pPr>
      <w:r w:rsidRPr="002E2BF7">
        <w:rPr>
          <w:i/>
          <w:sz w:val="24"/>
          <w:szCs w:val="24"/>
        </w:rPr>
        <w:t>Guidance:</w:t>
      </w:r>
      <w:r w:rsidR="004F1E21" w:rsidRPr="002E2BF7">
        <w:rPr>
          <w:i/>
          <w:sz w:val="24"/>
          <w:szCs w:val="24"/>
        </w:rPr>
        <w:t xml:space="preserve">  </w:t>
      </w:r>
    </w:p>
    <w:p w14:paraId="66DAB488" w14:textId="77777777" w:rsidR="00E91F62" w:rsidRPr="002E2BF7"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E2BF7" w14:paraId="62D9632F" w14:textId="77777777" w:rsidTr="7EE1914C">
        <w:tc>
          <w:tcPr>
            <w:tcW w:w="10278" w:type="dxa"/>
            <w:shd w:val="clear" w:color="auto" w:fill="auto"/>
          </w:tcPr>
          <w:p w14:paraId="6D3A5465" w14:textId="3099A358" w:rsidR="73AE4A3E" w:rsidRPr="002E2BF7" w:rsidRDefault="740E06EA" w:rsidP="740E06EA">
            <w:pPr>
              <w:jc w:val="both"/>
              <w:rPr>
                <w:sz w:val="24"/>
                <w:szCs w:val="24"/>
              </w:rPr>
            </w:pPr>
            <w:r w:rsidRPr="002E2BF7">
              <w:rPr>
                <w:rFonts w:eastAsia="Arial"/>
                <w:color w:val="000000" w:themeColor="text1"/>
                <w:sz w:val="24"/>
                <w:szCs w:val="24"/>
              </w:rPr>
              <w:t xml:space="preserve">Focussing on your initial 6 months of learning and since being attested as a Police Constable, </w:t>
            </w:r>
            <w:proofErr w:type="gramStart"/>
            <w:r w:rsidRPr="002E2BF7">
              <w:rPr>
                <w:rFonts w:eastAsia="Arial"/>
                <w:b/>
                <w:bCs/>
                <w:color w:val="000000" w:themeColor="text1"/>
                <w:sz w:val="24"/>
                <w:szCs w:val="24"/>
              </w:rPr>
              <w:t>discuss</w:t>
            </w:r>
            <w:proofErr w:type="gramEnd"/>
            <w:r w:rsidRPr="002E2BF7">
              <w:rPr>
                <w:rFonts w:eastAsia="Arial"/>
                <w:b/>
                <w:bCs/>
                <w:color w:val="000000" w:themeColor="text1"/>
                <w:sz w:val="24"/>
                <w:szCs w:val="24"/>
              </w:rPr>
              <w:t xml:space="preserve"> and compare</w:t>
            </w:r>
            <w:r w:rsidRPr="002E2BF7">
              <w:rPr>
                <w:rFonts w:eastAsia="Arial"/>
                <w:color w:val="000000" w:themeColor="text1"/>
                <w:sz w:val="24"/>
                <w:szCs w:val="24"/>
              </w:rPr>
              <w:t xml:space="preserve"> the coping strategies you have applied to develop resilience and minimise stress.</w:t>
            </w:r>
          </w:p>
          <w:p w14:paraId="1F770BF2" w14:textId="6DBCFD59" w:rsidR="73AE4A3E" w:rsidRPr="002E2BF7" w:rsidRDefault="73AE4A3E" w:rsidP="73AE4A3E">
            <w:pPr>
              <w:ind w:right="107"/>
              <w:jc w:val="both"/>
              <w:rPr>
                <w:color w:val="000000" w:themeColor="text1"/>
                <w:sz w:val="24"/>
                <w:szCs w:val="24"/>
              </w:rPr>
            </w:pPr>
          </w:p>
          <w:p w14:paraId="1352D1DA" w14:textId="21C0E0CA" w:rsidR="73AE4A3E" w:rsidRPr="002E2BF7" w:rsidRDefault="73AE4A3E" w:rsidP="73AE4A3E">
            <w:pPr>
              <w:ind w:right="107"/>
              <w:jc w:val="both"/>
              <w:rPr>
                <w:color w:val="000000" w:themeColor="text1"/>
                <w:sz w:val="24"/>
                <w:szCs w:val="24"/>
              </w:rPr>
            </w:pPr>
          </w:p>
          <w:p w14:paraId="4EE28371" w14:textId="39C4555A" w:rsidR="004F1E21" w:rsidRPr="002E2BF7" w:rsidRDefault="28A9B94D" w:rsidP="7EE1914C">
            <w:pPr>
              <w:ind w:right="107"/>
              <w:jc w:val="both"/>
              <w:rPr>
                <w:i/>
                <w:iCs/>
                <w:sz w:val="24"/>
                <w:szCs w:val="24"/>
              </w:rPr>
            </w:pPr>
            <w:r w:rsidRPr="002E2BF7">
              <w:rPr>
                <w:i/>
                <w:iCs/>
                <w:sz w:val="24"/>
                <w:szCs w:val="24"/>
              </w:rPr>
              <w:t>1000 words (+/- 10%: include your actual word count at the end of each section)</w:t>
            </w:r>
          </w:p>
        </w:tc>
      </w:tr>
    </w:tbl>
    <w:p w14:paraId="48BEF9CF" w14:textId="77777777" w:rsidR="00025650" w:rsidRPr="002E2BF7" w:rsidRDefault="00025650" w:rsidP="00E6298B">
      <w:pPr>
        <w:ind w:right="107"/>
        <w:jc w:val="both"/>
        <w:rPr>
          <w:b/>
          <w:sz w:val="24"/>
          <w:szCs w:val="24"/>
        </w:rPr>
      </w:pPr>
    </w:p>
    <w:p w14:paraId="61825E14" w14:textId="4F9BCCA9" w:rsidR="00AA666E" w:rsidRPr="002E2BF7" w:rsidRDefault="00025650" w:rsidP="00E6298B">
      <w:pPr>
        <w:ind w:right="107"/>
        <w:jc w:val="both"/>
        <w:rPr>
          <w:b/>
          <w:sz w:val="24"/>
          <w:szCs w:val="24"/>
        </w:rPr>
      </w:pPr>
      <w:r w:rsidRPr="002E2BF7">
        <w:rPr>
          <w:b/>
          <w:sz w:val="24"/>
          <w:szCs w:val="24"/>
        </w:rPr>
        <w:t>ANSWER:</w:t>
      </w:r>
    </w:p>
    <w:p w14:paraId="27075500" w14:textId="77777777" w:rsidR="00E37764" w:rsidRPr="002E2BF7" w:rsidRDefault="00E37764" w:rsidP="00E6298B">
      <w:pPr>
        <w:ind w:right="107"/>
        <w:jc w:val="both"/>
        <w:rPr>
          <w:b/>
          <w:sz w:val="24"/>
          <w:szCs w:val="24"/>
        </w:rPr>
      </w:pPr>
    </w:p>
    <w:p w14:paraId="27A4AFE7" w14:textId="5CCDB4E0" w:rsidR="00E37764"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Modern day policing is a stressful career, with a lot of heightened highs, and deep lows, which can take its toll on a constable’s physical and mental health. It is pertinent for all officers to be able to find ways to reduce the stress of the job, and to build their resilience so that they can complete their tasks to the best of their ability.</w:t>
      </w:r>
    </w:p>
    <w:p w14:paraId="5AA0E0F9" w14:textId="77777777" w:rsidR="00135F40" w:rsidRPr="002E2BF7" w:rsidRDefault="00135F40" w:rsidP="00E37764">
      <w:pPr>
        <w:rPr>
          <w:rFonts w:ascii="Times New Roman" w:hAnsi="Times New Roman" w:cs="Times New Roman"/>
          <w:sz w:val="24"/>
          <w:szCs w:val="24"/>
        </w:rPr>
      </w:pPr>
    </w:p>
    <w:p w14:paraId="73FCEEF5" w14:textId="47BAC91D"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Stress causes significant mental or emotional strain on the body and is a reaction to feeling threatened or pressured (NHS, 2023). For Police Officers, there are numerous contributing factors which increase stress; from unsociable shift-work hours to the physical danger and courtroom appearances (Cooper, 1982). Arguably the most notable attributing factor is the changing dynamic of modern policing – not only what the job now entails (Miller, 2022), but the poor police-community relations (Cooper, 1982). The COVID-19 pandemic changed the environment officers now work in. Increases in domestic violence, child abuse, and sudden deaths significantly increased officer exposure to the suffering of the vulnerable in the community (Miller, 2022). And it is argued that officers do not receive the help to match the demand to aid their trauma processing. Staffing issues leading to fewer resources out ‘on the beat’ have put extra pressure on officers who now have longer working hours, cancelled rest days, and more single crewing, hence a spacious transition between work and home life is </w:t>
      </w:r>
      <w:r w:rsidR="00082958" w:rsidRPr="002E2BF7">
        <w:rPr>
          <w:rFonts w:ascii="Times New Roman" w:hAnsi="Times New Roman" w:cs="Times New Roman"/>
          <w:sz w:val="24"/>
          <w:szCs w:val="24"/>
        </w:rPr>
        <w:t>destroyed</w:t>
      </w:r>
      <w:r w:rsidRPr="002E2BF7">
        <w:rPr>
          <w:rFonts w:ascii="Times New Roman" w:hAnsi="Times New Roman" w:cs="Times New Roman"/>
          <w:sz w:val="24"/>
          <w:szCs w:val="24"/>
        </w:rPr>
        <w:t xml:space="preserve"> (Miller, 2022). The service deals with the ‘collective stress, other people’s worst days’ (Miller, 2022, pg.7).</w:t>
      </w:r>
    </w:p>
    <w:p w14:paraId="4A3F616B" w14:textId="77777777" w:rsidR="00E37764" w:rsidRPr="002E2BF7" w:rsidRDefault="00E37764" w:rsidP="00E37764">
      <w:pPr>
        <w:rPr>
          <w:rFonts w:ascii="Times New Roman" w:hAnsi="Times New Roman" w:cs="Times New Roman"/>
          <w:sz w:val="24"/>
          <w:szCs w:val="24"/>
        </w:rPr>
      </w:pPr>
    </w:p>
    <w:p w14:paraId="49681621" w14:textId="0B6856B7"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For me, I have already felt this stress after 2 weeks out on the streets. The workload is ever building, and the risk to reward ratio is nearly incomprehensible. This means that resilience is the key to success, otherwise you will crumble under the pressure. Finding a sense of purpose has really helped me, not only for the past 2 weeks, but throughout my officer training. Realising why you are taking on this enormous pressure is key; the little wins everyday seem to be what drives officers – helping vulnerable children, aiding the older members of the community, and taking offenders off the streets. However, sometimes appreciation for your actions is hard to come by. The relationship between the police and the community is under strain, and many individuals clearly do not appreciate the work you do for them. Thus, it is important to find ways to build resilience on your own, </w:t>
      </w:r>
      <w:proofErr w:type="gramStart"/>
      <w:r w:rsidRPr="002E2BF7">
        <w:rPr>
          <w:rFonts w:ascii="Times New Roman" w:hAnsi="Times New Roman" w:cs="Times New Roman"/>
          <w:sz w:val="24"/>
          <w:szCs w:val="24"/>
        </w:rPr>
        <w:t>in order to</w:t>
      </w:r>
      <w:proofErr w:type="gramEnd"/>
      <w:r w:rsidRPr="002E2BF7">
        <w:rPr>
          <w:rFonts w:ascii="Times New Roman" w:hAnsi="Times New Roman" w:cs="Times New Roman"/>
          <w:sz w:val="24"/>
          <w:szCs w:val="24"/>
        </w:rPr>
        <w:t xml:space="preserve"> reduce the </w:t>
      </w:r>
      <w:r w:rsidR="00082958" w:rsidRPr="002E2BF7">
        <w:rPr>
          <w:rFonts w:ascii="Times New Roman" w:hAnsi="Times New Roman" w:cs="Times New Roman"/>
          <w:sz w:val="24"/>
          <w:szCs w:val="24"/>
        </w:rPr>
        <w:t>stress,</w:t>
      </w:r>
      <w:r w:rsidRPr="002E2BF7">
        <w:rPr>
          <w:rFonts w:ascii="Times New Roman" w:hAnsi="Times New Roman" w:cs="Times New Roman"/>
          <w:sz w:val="24"/>
          <w:szCs w:val="24"/>
        </w:rPr>
        <w:t xml:space="preserve"> you face and “bounce back” from a stressful or </w:t>
      </w:r>
      <w:r w:rsidR="00EE3197" w:rsidRPr="002E2BF7">
        <w:rPr>
          <w:rFonts w:ascii="Times New Roman" w:hAnsi="Times New Roman" w:cs="Times New Roman"/>
          <w:sz w:val="24"/>
          <w:szCs w:val="24"/>
        </w:rPr>
        <w:t>life-threatening</w:t>
      </w:r>
      <w:r w:rsidRPr="002E2BF7">
        <w:rPr>
          <w:rFonts w:ascii="Times New Roman" w:hAnsi="Times New Roman" w:cs="Times New Roman"/>
          <w:sz w:val="24"/>
          <w:szCs w:val="24"/>
        </w:rPr>
        <w:t xml:space="preserve"> event (Paton, </w:t>
      </w:r>
      <w:proofErr w:type="spellStart"/>
      <w:r w:rsidRPr="002E2BF7">
        <w:rPr>
          <w:rFonts w:ascii="Times New Roman" w:hAnsi="Times New Roman" w:cs="Times New Roman"/>
          <w:sz w:val="24"/>
          <w:szCs w:val="24"/>
        </w:rPr>
        <w:t>Violanti</w:t>
      </w:r>
      <w:proofErr w:type="spellEnd"/>
      <w:r w:rsidRPr="002E2BF7">
        <w:rPr>
          <w:rFonts w:ascii="Times New Roman" w:hAnsi="Times New Roman" w:cs="Times New Roman"/>
          <w:sz w:val="24"/>
          <w:szCs w:val="24"/>
        </w:rPr>
        <w:t>, and Smith, 2003).</w:t>
      </w:r>
    </w:p>
    <w:p w14:paraId="3341DE69" w14:textId="77777777" w:rsidR="00E37764" w:rsidRPr="002E2BF7" w:rsidRDefault="00E37764" w:rsidP="00E37764">
      <w:pPr>
        <w:rPr>
          <w:rFonts w:ascii="Times New Roman" w:hAnsi="Times New Roman" w:cs="Times New Roman"/>
          <w:sz w:val="24"/>
          <w:szCs w:val="24"/>
        </w:rPr>
      </w:pPr>
    </w:p>
    <w:p w14:paraId="3925C3D5" w14:textId="5F54A02A"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As most of my policing experience so far has revolved around my training period, this is where most of my focus on coping strategies will lie.</w:t>
      </w:r>
    </w:p>
    <w:p w14:paraId="4C9149D1" w14:textId="77777777" w:rsidR="00E37764" w:rsidRPr="002E2BF7" w:rsidRDefault="00E37764" w:rsidP="00E37764">
      <w:pPr>
        <w:rPr>
          <w:rFonts w:ascii="Times New Roman" w:hAnsi="Times New Roman" w:cs="Times New Roman"/>
          <w:sz w:val="24"/>
          <w:szCs w:val="24"/>
        </w:rPr>
      </w:pPr>
    </w:p>
    <w:p w14:paraId="78D6A608" w14:textId="7CC9B99A"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lastRenderedPageBreak/>
        <w:t>I found that my coping strategies often fell into one of two categories: problem-focused or emotion-focused (</w:t>
      </w:r>
      <w:proofErr w:type="spellStart"/>
      <w:r w:rsidRPr="002E2BF7">
        <w:rPr>
          <w:rFonts w:ascii="Times New Roman" w:hAnsi="Times New Roman" w:cs="Times New Roman"/>
          <w:sz w:val="24"/>
          <w:szCs w:val="24"/>
        </w:rPr>
        <w:t>Carr</w:t>
      </w:r>
      <w:proofErr w:type="spellEnd"/>
      <w:r w:rsidRPr="002E2BF7">
        <w:rPr>
          <w:rFonts w:ascii="Times New Roman" w:hAnsi="Times New Roman" w:cs="Times New Roman"/>
          <w:sz w:val="24"/>
          <w:szCs w:val="24"/>
        </w:rPr>
        <w:t xml:space="preserve">, 2014). Problem-focused strategies were mostly used when I could see that there was a solution, and emotion-focused strategies were used when I could see none (Folkman and Lazarus, 1980). Luckily most of my strategies were problem-focused; my brain is very logical, and often in situations of high stress, I can detach any emotion which could blur my vision to succeeding. </w:t>
      </w:r>
    </w:p>
    <w:p w14:paraId="61E2519D" w14:textId="77777777" w:rsidR="00E37764" w:rsidRPr="002E2BF7" w:rsidRDefault="00E37764" w:rsidP="00E37764">
      <w:pPr>
        <w:rPr>
          <w:rFonts w:ascii="Times New Roman" w:hAnsi="Times New Roman" w:cs="Times New Roman"/>
          <w:sz w:val="24"/>
          <w:szCs w:val="24"/>
        </w:rPr>
      </w:pPr>
    </w:p>
    <w:p w14:paraId="5DAC7113" w14:textId="4261D9DD"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Prioritising tasks and managing a heavy workload is the most overwhelming issue I faced during my training. Constructing a realistic assessment of all the differing demands really helped me clarify what tasks were the most important (Kinder, 2019). For example, choosing which topics to revise the most enabled me to prioritise my time. Without a clear plan of what I was to prioritise, the demands I was facing would have just floated about in my head causing me unnecessary anxiety and stress. Having control over the revision I was doing made me feel like I was making progress, even if I was not. This may not have helped my actual knowledge building, but it most definitely put me in a positive mindset when it came to passing my exams.</w:t>
      </w:r>
    </w:p>
    <w:p w14:paraId="3EEFC75B" w14:textId="77777777" w:rsidR="00E37764" w:rsidRPr="002E2BF7" w:rsidRDefault="00E37764" w:rsidP="00E37764">
      <w:pPr>
        <w:rPr>
          <w:rFonts w:ascii="Times New Roman" w:hAnsi="Times New Roman" w:cs="Times New Roman"/>
          <w:sz w:val="24"/>
          <w:szCs w:val="24"/>
        </w:rPr>
      </w:pPr>
    </w:p>
    <w:p w14:paraId="3B7ABC98" w14:textId="00FE3BFD"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Time management really was the final puzzle piece which linked task prioritisation, managing my workload, effective revision and maintaining a work-home balance. Working smarter, not for longer ensured that the quality of my work and revision was the highest it could be. This gave me the ability to spend more quality time with family and friends, and do the things I enjoy doing, like going to the gym, which improved my mental health when I was stressed. I was able to create a boundary between work and home, so the time I had away from work was truly away from work (Cooper, 1982). I made sure that when I was revising, I took small breaks reasonably often, and tried to engage my brain in a creative manner so that it was nourished, rather than suffocating it using my phone (Kinder, 2019). The most successful way in which I worked ‘smarter’ was by learning and revising with my peers. We would utilise joint revision sessions every day, testing each other’s knowledge, and prioritising topics which we were struggling on the most. I feel like this was the main contributing factor to the reduction in stress. It highlighted the fact that everybody on my course was in the same position.</w:t>
      </w:r>
    </w:p>
    <w:p w14:paraId="34500438" w14:textId="77777777" w:rsidR="00E37764" w:rsidRPr="002E2BF7" w:rsidRDefault="00E37764" w:rsidP="00E37764">
      <w:pPr>
        <w:rPr>
          <w:rFonts w:ascii="Times New Roman" w:hAnsi="Times New Roman" w:cs="Times New Roman"/>
          <w:sz w:val="24"/>
          <w:szCs w:val="24"/>
        </w:rPr>
      </w:pPr>
    </w:p>
    <w:p w14:paraId="6EA1F320" w14:textId="2787F849"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Managing the </w:t>
      </w:r>
      <w:proofErr w:type="gramStart"/>
      <w:r w:rsidR="00082958" w:rsidRPr="002E2BF7">
        <w:rPr>
          <w:rFonts w:ascii="Times New Roman" w:hAnsi="Times New Roman" w:cs="Times New Roman"/>
          <w:sz w:val="24"/>
          <w:szCs w:val="24"/>
        </w:rPr>
        <w:t>stress</w:t>
      </w:r>
      <w:proofErr w:type="gramEnd"/>
      <w:r w:rsidR="00082958">
        <w:rPr>
          <w:rFonts w:ascii="Times New Roman" w:hAnsi="Times New Roman" w:cs="Times New Roman"/>
          <w:sz w:val="24"/>
          <w:szCs w:val="24"/>
        </w:rPr>
        <w:t xml:space="preserve"> </w:t>
      </w:r>
      <w:r w:rsidRPr="002E2BF7">
        <w:rPr>
          <w:rFonts w:ascii="Times New Roman" w:hAnsi="Times New Roman" w:cs="Times New Roman"/>
          <w:sz w:val="24"/>
          <w:szCs w:val="24"/>
        </w:rPr>
        <w:t xml:space="preserve">I felt during my training period and on the job has been a challenge, but I have seen great success in finding ways that I find useful. Communicating my stress with </w:t>
      </w:r>
      <w:r w:rsidR="00082958" w:rsidRPr="002E2BF7">
        <w:rPr>
          <w:rFonts w:ascii="Times New Roman" w:hAnsi="Times New Roman" w:cs="Times New Roman"/>
          <w:sz w:val="24"/>
          <w:szCs w:val="24"/>
        </w:rPr>
        <w:t>others and</w:t>
      </w:r>
      <w:r w:rsidRPr="002E2BF7">
        <w:rPr>
          <w:rFonts w:ascii="Times New Roman" w:hAnsi="Times New Roman" w:cs="Times New Roman"/>
          <w:sz w:val="24"/>
          <w:szCs w:val="24"/>
        </w:rPr>
        <w:t xml:space="preserve"> using other people’s abilities to help me was key. I have developed a much better time management skillset, which has proved its significant worth when the workload gets heavy. Building a division between work life and home life has been tough, but it has given me time to relax and reduce any stress I have been feeling following work.</w:t>
      </w:r>
    </w:p>
    <w:p w14:paraId="66AA2044" w14:textId="77777777" w:rsidR="00E37764" w:rsidRPr="002E2BF7" w:rsidRDefault="00E37764" w:rsidP="00E6298B">
      <w:pPr>
        <w:ind w:right="107"/>
        <w:jc w:val="both"/>
        <w:rPr>
          <w:b/>
          <w:sz w:val="24"/>
          <w:szCs w:val="24"/>
        </w:rPr>
      </w:pPr>
    </w:p>
    <w:p w14:paraId="616003F9" w14:textId="77777777" w:rsidR="00FF7784" w:rsidRPr="002E2BF7" w:rsidRDefault="00FF7784" w:rsidP="00E6298B">
      <w:pPr>
        <w:ind w:right="107"/>
        <w:jc w:val="both"/>
        <w:rPr>
          <w:sz w:val="24"/>
          <w:szCs w:val="24"/>
        </w:rPr>
      </w:pPr>
    </w:p>
    <w:p w14:paraId="3B855813" w14:textId="77777777" w:rsidR="00FF7784" w:rsidRPr="002E2BF7" w:rsidRDefault="00FF7784" w:rsidP="00E6298B">
      <w:pPr>
        <w:ind w:right="107"/>
        <w:jc w:val="both"/>
        <w:rPr>
          <w:sz w:val="24"/>
          <w:szCs w:val="24"/>
        </w:rPr>
      </w:pPr>
    </w:p>
    <w:p w14:paraId="0590AAF8" w14:textId="77777777" w:rsidR="00FF7784" w:rsidRPr="002E2BF7" w:rsidRDefault="00FF7784" w:rsidP="00E6298B">
      <w:pPr>
        <w:ind w:right="107"/>
        <w:jc w:val="both"/>
        <w:rPr>
          <w:sz w:val="24"/>
          <w:szCs w:val="24"/>
        </w:rPr>
      </w:pPr>
    </w:p>
    <w:p w14:paraId="19FBAC4F" w14:textId="77777777" w:rsidR="00FF7784" w:rsidRPr="002E2BF7" w:rsidRDefault="00FF7784" w:rsidP="00E6298B">
      <w:pPr>
        <w:ind w:right="107"/>
        <w:jc w:val="both"/>
        <w:rPr>
          <w:sz w:val="24"/>
          <w:szCs w:val="24"/>
        </w:rPr>
      </w:pPr>
    </w:p>
    <w:p w14:paraId="670E1FB9" w14:textId="77777777" w:rsidR="00FF7784" w:rsidRPr="002E2BF7" w:rsidRDefault="00FF7784" w:rsidP="00E6298B">
      <w:pPr>
        <w:ind w:right="107"/>
        <w:jc w:val="both"/>
        <w:rPr>
          <w:sz w:val="24"/>
          <w:szCs w:val="24"/>
        </w:rPr>
      </w:pPr>
    </w:p>
    <w:p w14:paraId="23E3F1EC" w14:textId="77777777" w:rsidR="00FF7784" w:rsidRPr="002E2BF7" w:rsidRDefault="00FF7784" w:rsidP="00E6298B">
      <w:pPr>
        <w:ind w:right="107"/>
        <w:jc w:val="both"/>
        <w:rPr>
          <w:sz w:val="24"/>
          <w:szCs w:val="24"/>
        </w:rPr>
      </w:pPr>
    </w:p>
    <w:p w14:paraId="7AC4ABEB" w14:textId="77777777" w:rsidR="00FF7784" w:rsidRPr="002E2BF7" w:rsidRDefault="00FF7784" w:rsidP="00E6298B">
      <w:pPr>
        <w:ind w:right="107"/>
        <w:jc w:val="both"/>
        <w:rPr>
          <w:sz w:val="24"/>
          <w:szCs w:val="24"/>
        </w:rPr>
      </w:pPr>
    </w:p>
    <w:p w14:paraId="6604579F" w14:textId="77777777" w:rsidR="00FF7784" w:rsidRPr="002E2BF7" w:rsidRDefault="00FF7784" w:rsidP="00E6298B">
      <w:pPr>
        <w:ind w:right="107"/>
        <w:jc w:val="both"/>
        <w:rPr>
          <w:sz w:val="24"/>
          <w:szCs w:val="24"/>
        </w:rPr>
      </w:pPr>
    </w:p>
    <w:p w14:paraId="4FA25557" w14:textId="77777777" w:rsidR="00FF7784" w:rsidRPr="002E2BF7" w:rsidRDefault="00FF7784" w:rsidP="00E6298B">
      <w:pPr>
        <w:ind w:right="107"/>
        <w:jc w:val="both"/>
        <w:rPr>
          <w:sz w:val="24"/>
          <w:szCs w:val="24"/>
        </w:rPr>
      </w:pPr>
    </w:p>
    <w:p w14:paraId="21B0B7A2" w14:textId="77777777" w:rsidR="00FF7784" w:rsidRPr="002E2BF7" w:rsidRDefault="00FF7784" w:rsidP="00E6298B">
      <w:pPr>
        <w:ind w:right="107"/>
        <w:jc w:val="both"/>
        <w:rPr>
          <w:sz w:val="24"/>
          <w:szCs w:val="24"/>
        </w:rPr>
      </w:pPr>
    </w:p>
    <w:p w14:paraId="13819134" w14:textId="77777777" w:rsidR="00FF7784" w:rsidRPr="002E2BF7" w:rsidRDefault="00FF7784" w:rsidP="00E6298B">
      <w:pPr>
        <w:ind w:right="107"/>
        <w:jc w:val="both"/>
        <w:rPr>
          <w:sz w:val="24"/>
          <w:szCs w:val="24"/>
        </w:rPr>
      </w:pPr>
    </w:p>
    <w:p w14:paraId="6CAC3913" w14:textId="77777777" w:rsidR="00FF7784" w:rsidRPr="002E2BF7" w:rsidRDefault="00FF7784" w:rsidP="00E6298B">
      <w:pPr>
        <w:ind w:right="107"/>
        <w:jc w:val="both"/>
        <w:rPr>
          <w:sz w:val="24"/>
          <w:szCs w:val="24"/>
        </w:rPr>
      </w:pPr>
    </w:p>
    <w:p w14:paraId="26168F28" w14:textId="77777777" w:rsidR="00FF7784" w:rsidRPr="002E2BF7" w:rsidRDefault="00FF7784" w:rsidP="00E6298B">
      <w:pPr>
        <w:ind w:right="107"/>
        <w:jc w:val="both"/>
        <w:rPr>
          <w:sz w:val="24"/>
          <w:szCs w:val="24"/>
        </w:rPr>
      </w:pPr>
    </w:p>
    <w:p w14:paraId="4A7EB1BF" w14:textId="77777777" w:rsidR="00FF7784" w:rsidRPr="002E2BF7" w:rsidRDefault="00FF7784" w:rsidP="00E6298B">
      <w:pPr>
        <w:ind w:right="107"/>
        <w:jc w:val="both"/>
        <w:rPr>
          <w:sz w:val="24"/>
          <w:szCs w:val="24"/>
        </w:rPr>
      </w:pPr>
    </w:p>
    <w:p w14:paraId="7975B969" w14:textId="77777777" w:rsidR="00FF7784" w:rsidRPr="002E2BF7" w:rsidRDefault="00FF7784" w:rsidP="00E6298B">
      <w:pPr>
        <w:ind w:right="107"/>
        <w:jc w:val="both"/>
        <w:rPr>
          <w:sz w:val="24"/>
          <w:szCs w:val="24"/>
        </w:rPr>
      </w:pPr>
    </w:p>
    <w:p w14:paraId="3456E6DC" w14:textId="77777777" w:rsidR="00FF7784" w:rsidRPr="002E2BF7" w:rsidRDefault="00FF7784" w:rsidP="00E6298B">
      <w:pPr>
        <w:ind w:right="107"/>
        <w:jc w:val="both"/>
        <w:rPr>
          <w:sz w:val="24"/>
          <w:szCs w:val="24"/>
        </w:rPr>
      </w:pPr>
    </w:p>
    <w:p w14:paraId="04E34730" w14:textId="77777777" w:rsidR="00FF7784" w:rsidRPr="002E2BF7" w:rsidRDefault="00FF7784" w:rsidP="00E6298B">
      <w:pPr>
        <w:ind w:right="107"/>
        <w:jc w:val="both"/>
        <w:rPr>
          <w:sz w:val="24"/>
          <w:szCs w:val="24"/>
        </w:rPr>
      </w:pPr>
    </w:p>
    <w:p w14:paraId="1E2EB7EF" w14:textId="77777777" w:rsidR="00FF7784" w:rsidRPr="002E2BF7" w:rsidRDefault="00FF7784" w:rsidP="00E6298B">
      <w:pPr>
        <w:ind w:right="107"/>
        <w:jc w:val="both"/>
        <w:rPr>
          <w:sz w:val="24"/>
          <w:szCs w:val="24"/>
        </w:rPr>
      </w:pPr>
    </w:p>
    <w:p w14:paraId="015307D9" w14:textId="77777777" w:rsidR="00FF7784" w:rsidRPr="002E2BF7" w:rsidRDefault="00FF7784" w:rsidP="00E6298B">
      <w:pPr>
        <w:ind w:right="107"/>
        <w:jc w:val="both"/>
        <w:rPr>
          <w:sz w:val="24"/>
          <w:szCs w:val="24"/>
        </w:rPr>
      </w:pPr>
    </w:p>
    <w:p w14:paraId="6960AFE6" w14:textId="77777777" w:rsidR="00AA666E" w:rsidRPr="002E2BF7" w:rsidRDefault="00AA666E" w:rsidP="00E6298B">
      <w:pPr>
        <w:ind w:right="107"/>
        <w:jc w:val="both"/>
        <w:rPr>
          <w:b/>
          <w:sz w:val="24"/>
          <w:szCs w:val="24"/>
        </w:rPr>
      </w:pPr>
    </w:p>
    <w:p w14:paraId="3D4900DE" w14:textId="77777777" w:rsidR="000F7ECD" w:rsidRPr="002E2BF7" w:rsidRDefault="000F7ECD" w:rsidP="00E6298B">
      <w:pPr>
        <w:ind w:right="107"/>
        <w:jc w:val="both"/>
        <w:rPr>
          <w:sz w:val="24"/>
          <w:szCs w:val="24"/>
        </w:rPr>
        <w:sectPr w:rsidR="000F7ECD" w:rsidRPr="002E2BF7"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E2BF7" w:rsidRDefault="28A9B94D" w:rsidP="28A9B94D">
      <w:pPr>
        <w:ind w:right="107"/>
        <w:jc w:val="center"/>
        <w:rPr>
          <w:b/>
          <w:bCs/>
          <w:sz w:val="24"/>
          <w:szCs w:val="24"/>
        </w:rPr>
      </w:pPr>
      <w:r w:rsidRPr="002E2BF7">
        <w:rPr>
          <w:b/>
          <w:bCs/>
          <w:color w:val="auto"/>
          <w:sz w:val="24"/>
          <w:szCs w:val="24"/>
        </w:rPr>
        <w:lastRenderedPageBreak/>
        <w:t xml:space="preserve">Task </w:t>
      </w:r>
      <w:r w:rsidRPr="002E2BF7">
        <w:rPr>
          <w:b/>
          <w:bCs/>
          <w:sz w:val="24"/>
          <w:szCs w:val="24"/>
        </w:rPr>
        <w:t>2</w:t>
      </w:r>
    </w:p>
    <w:p w14:paraId="57466BD7" w14:textId="77777777" w:rsidR="004046F0" w:rsidRPr="002E2BF7" w:rsidRDefault="004046F0" w:rsidP="00E6298B">
      <w:pPr>
        <w:ind w:right="107"/>
        <w:jc w:val="both"/>
        <w:rPr>
          <w:b/>
          <w:sz w:val="24"/>
          <w:szCs w:val="24"/>
        </w:rPr>
      </w:pPr>
    </w:p>
    <w:p w14:paraId="6C388338" w14:textId="77777777" w:rsidR="001C0C77" w:rsidRPr="002E2BF7" w:rsidRDefault="001C0C77" w:rsidP="001C0C77">
      <w:pPr>
        <w:ind w:right="237"/>
        <w:jc w:val="both"/>
        <w:rPr>
          <w:b/>
          <w:color w:val="auto"/>
          <w:sz w:val="24"/>
          <w:szCs w:val="24"/>
        </w:rPr>
      </w:pPr>
      <w:r w:rsidRPr="002E2BF7">
        <w:rPr>
          <w:b/>
          <w:color w:val="auto"/>
          <w:sz w:val="24"/>
          <w:szCs w:val="24"/>
        </w:rPr>
        <w:t xml:space="preserve">Relevant areas of the National Policing Curriculum: </w:t>
      </w:r>
    </w:p>
    <w:p w14:paraId="163B653D" w14:textId="77777777" w:rsidR="003B2A14" w:rsidRPr="002E2BF7" w:rsidRDefault="003B2A14" w:rsidP="00E6298B">
      <w:pPr>
        <w:ind w:right="107"/>
        <w:jc w:val="both"/>
        <w:rPr>
          <w:b/>
          <w:color w:val="auto"/>
          <w:sz w:val="24"/>
          <w:szCs w:val="24"/>
        </w:rPr>
      </w:pPr>
      <w:r w:rsidRPr="002E2BF7">
        <w:rPr>
          <w:b/>
          <w:color w:val="auto"/>
          <w:sz w:val="24"/>
          <w:szCs w:val="24"/>
        </w:rPr>
        <w:t xml:space="preserve">Communication Skills, Managing Conflict, Valuing </w:t>
      </w:r>
      <w:proofErr w:type="gramStart"/>
      <w:r w:rsidRPr="002E2BF7">
        <w:rPr>
          <w:b/>
          <w:color w:val="auto"/>
          <w:sz w:val="24"/>
          <w:szCs w:val="24"/>
        </w:rPr>
        <w:t>Difference</w:t>
      </w:r>
      <w:proofErr w:type="gramEnd"/>
      <w:r w:rsidRPr="002E2BF7">
        <w:rPr>
          <w:b/>
          <w:color w:val="auto"/>
          <w:sz w:val="24"/>
          <w:szCs w:val="24"/>
        </w:rPr>
        <w:t xml:space="preserve"> and Inclusion</w:t>
      </w:r>
    </w:p>
    <w:p w14:paraId="7FA79F7C" w14:textId="77777777" w:rsidR="003B2A14" w:rsidRPr="002E2BF7" w:rsidRDefault="003B2A14" w:rsidP="00E6298B">
      <w:pPr>
        <w:ind w:right="107"/>
        <w:jc w:val="both"/>
        <w:rPr>
          <w:sz w:val="24"/>
          <w:szCs w:val="24"/>
        </w:rPr>
      </w:pPr>
    </w:p>
    <w:p w14:paraId="5C9E5F71" w14:textId="77777777" w:rsidR="003B2A14" w:rsidRPr="002E2BF7" w:rsidRDefault="003B2A14" w:rsidP="00E6298B">
      <w:pPr>
        <w:ind w:right="107"/>
        <w:jc w:val="both"/>
        <w:rPr>
          <w:sz w:val="24"/>
          <w:szCs w:val="24"/>
        </w:rPr>
      </w:pPr>
      <w:r w:rsidRPr="002E2BF7">
        <w:rPr>
          <w:sz w:val="24"/>
          <w:szCs w:val="24"/>
        </w:rPr>
        <w:t xml:space="preserve">You must choose </w:t>
      </w:r>
      <w:r w:rsidRPr="002E2BF7">
        <w:rPr>
          <w:b/>
          <w:sz w:val="24"/>
          <w:szCs w:val="24"/>
          <w:u w:val="single"/>
        </w:rPr>
        <w:t xml:space="preserve">a policing incident involving conflict </w:t>
      </w:r>
      <w:r w:rsidRPr="002E2BF7">
        <w:rPr>
          <w:sz w:val="24"/>
          <w:szCs w:val="24"/>
        </w:rPr>
        <w:t>in which you played a significant role with an offender/service</w:t>
      </w:r>
      <w:r w:rsidRPr="002E2BF7">
        <w:rPr>
          <w:b/>
          <w:sz w:val="24"/>
          <w:szCs w:val="24"/>
        </w:rPr>
        <w:t xml:space="preserve"> </w:t>
      </w:r>
      <w:r w:rsidRPr="002E2BF7">
        <w:rPr>
          <w:sz w:val="24"/>
          <w:szCs w:val="24"/>
        </w:rPr>
        <w:t xml:space="preserve">user/victim and reflect on what happened. </w:t>
      </w:r>
    </w:p>
    <w:p w14:paraId="7DE79D7D" w14:textId="77777777" w:rsidR="00025650" w:rsidRPr="002E2BF7" w:rsidRDefault="00025650" w:rsidP="00E6298B">
      <w:pPr>
        <w:ind w:right="107"/>
        <w:jc w:val="both"/>
        <w:rPr>
          <w:sz w:val="24"/>
          <w:szCs w:val="24"/>
        </w:rPr>
      </w:pPr>
    </w:p>
    <w:p w14:paraId="51CBDFCB" w14:textId="77777777" w:rsidR="003B2A14" w:rsidRPr="002E2BF7"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E2BF7" w14:paraId="7EAC707B" w14:textId="77777777" w:rsidTr="21777531">
        <w:tc>
          <w:tcPr>
            <w:tcW w:w="10188" w:type="dxa"/>
            <w:shd w:val="clear" w:color="auto" w:fill="auto"/>
          </w:tcPr>
          <w:p w14:paraId="15555FE4" w14:textId="77777777" w:rsidR="003B2A14" w:rsidRPr="002E2BF7" w:rsidRDefault="003B2A14" w:rsidP="00E6298B">
            <w:pPr>
              <w:ind w:right="107"/>
              <w:rPr>
                <w:sz w:val="24"/>
                <w:szCs w:val="24"/>
              </w:rPr>
            </w:pPr>
          </w:p>
          <w:p w14:paraId="074C6BF3" w14:textId="37DEFC58" w:rsidR="003B2A14" w:rsidRPr="002E2BF7" w:rsidRDefault="28A9B94D" w:rsidP="28A9B94D">
            <w:pPr>
              <w:ind w:right="107"/>
              <w:jc w:val="both"/>
              <w:rPr>
                <w:sz w:val="24"/>
                <w:szCs w:val="24"/>
              </w:rPr>
            </w:pPr>
            <w:r w:rsidRPr="002E2BF7">
              <w:rPr>
                <w:b/>
                <w:bCs/>
                <w:sz w:val="24"/>
                <w:szCs w:val="24"/>
              </w:rPr>
              <w:t xml:space="preserve">Critically assess </w:t>
            </w:r>
            <w:r w:rsidRPr="002E2BF7">
              <w:rPr>
                <w:sz w:val="24"/>
                <w:szCs w:val="24"/>
              </w:rPr>
              <w:t xml:space="preserve">the incident including social and legislative contexts and any relevant cultural, ethnicity and language issues. </w:t>
            </w:r>
          </w:p>
          <w:p w14:paraId="41C467BE" w14:textId="3D8253F1" w:rsidR="21777531" w:rsidRPr="002E2BF7" w:rsidRDefault="21777531" w:rsidP="21777531">
            <w:pPr>
              <w:ind w:right="107"/>
              <w:jc w:val="both"/>
              <w:rPr>
                <w:sz w:val="24"/>
                <w:szCs w:val="24"/>
              </w:rPr>
            </w:pPr>
          </w:p>
          <w:p w14:paraId="4C49E00C" w14:textId="1F824F2B" w:rsidR="2C9F6E42" w:rsidRPr="002E2BF7" w:rsidRDefault="2C9F6E42" w:rsidP="21777531">
            <w:pPr>
              <w:ind w:right="107"/>
              <w:jc w:val="both"/>
              <w:rPr>
                <w:sz w:val="24"/>
                <w:szCs w:val="24"/>
              </w:rPr>
            </w:pPr>
            <w:r w:rsidRPr="002E2BF7">
              <w:rPr>
                <w:sz w:val="24"/>
                <w:szCs w:val="24"/>
              </w:rPr>
              <w:t>Consider the use of effective communication skills that you used within the incident.</w:t>
            </w:r>
          </w:p>
          <w:p w14:paraId="19D5ECA5" w14:textId="77777777" w:rsidR="003B2A14" w:rsidRPr="002E2BF7" w:rsidRDefault="003B2A14" w:rsidP="21777531">
            <w:pPr>
              <w:ind w:right="107"/>
              <w:rPr>
                <w:b/>
                <w:bCs/>
                <w:sz w:val="24"/>
                <w:szCs w:val="24"/>
              </w:rPr>
            </w:pPr>
          </w:p>
          <w:p w14:paraId="3F52F13C" w14:textId="37E3AA8E" w:rsidR="73AE4A3E" w:rsidRPr="002E2BF7" w:rsidRDefault="73AE4A3E" w:rsidP="73AE4A3E">
            <w:pPr>
              <w:ind w:right="107"/>
              <w:jc w:val="both"/>
              <w:rPr>
                <w:color w:val="000000" w:themeColor="text1"/>
                <w:sz w:val="24"/>
                <w:szCs w:val="24"/>
              </w:rPr>
            </w:pPr>
            <w:r w:rsidRPr="002E2BF7">
              <w:rPr>
                <w:b/>
                <w:bCs/>
                <w:color w:val="000000" w:themeColor="text1"/>
                <w:sz w:val="24"/>
                <w:szCs w:val="24"/>
              </w:rPr>
              <w:t>Refle</w:t>
            </w:r>
            <w:r w:rsidR="0A35AEC6" w:rsidRPr="002E2BF7">
              <w:rPr>
                <w:b/>
                <w:bCs/>
                <w:color w:val="000000" w:themeColor="text1"/>
                <w:sz w:val="24"/>
                <w:szCs w:val="24"/>
              </w:rPr>
              <w:t>cting</w:t>
            </w:r>
            <w:r w:rsidR="0A35AEC6" w:rsidRPr="002E2BF7">
              <w:rPr>
                <w:color w:val="000000" w:themeColor="text1"/>
                <w:sz w:val="24"/>
                <w:szCs w:val="24"/>
              </w:rPr>
              <w:t xml:space="preserve"> upon your incident, critically evaluate any theories or models underpinning the causes of conflict within policing interventions. </w:t>
            </w:r>
            <w:r w:rsidR="5995F64F" w:rsidRPr="002E2BF7">
              <w:rPr>
                <w:color w:val="000000" w:themeColor="text1"/>
                <w:sz w:val="24"/>
                <w:szCs w:val="24"/>
              </w:rPr>
              <w:t xml:space="preserve">(Examples would include, </w:t>
            </w:r>
            <w:proofErr w:type="spellStart"/>
            <w:r w:rsidR="5995F64F" w:rsidRPr="002E2BF7">
              <w:rPr>
                <w:color w:val="000000" w:themeColor="text1"/>
                <w:sz w:val="24"/>
                <w:szCs w:val="24"/>
              </w:rPr>
              <w:t>Betaris</w:t>
            </w:r>
            <w:proofErr w:type="spellEnd"/>
            <w:r w:rsidR="5995F64F" w:rsidRPr="002E2BF7">
              <w:rPr>
                <w:color w:val="000000" w:themeColor="text1"/>
                <w:sz w:val="24"/>
                <w:szCs w:val="24"/>
              </w:rPr>
              <w:t xml:space="preserve"> Box, The Drama Triangle). </w:t>
            </w:r>
          </w:p>
          <w:p w14:paraId="5FD8E49C" w14:textId="4512B2C9" w:rsidR="73AE4A3E" w:rsidRPr="002E2BF7" w:rsidRDefault="73AE4A3E" w:rsidP="73AE4A3E">
            <w:pPr>
              <w:ind w:right="107"/>
              <w:jc w:val="both"/>
              <w:rPr>
                <w:color w:val="000000" w:themeColor="text1"/>
                <w:sz w:val="24"/>
                <w:szCs w:val="24"/>
              </w:rPr>
            </w:pPr>
          </w:p>
          <w:p w14:paraId="40D33DEC" w14:textId="77777777" w:rsidR="003B2A14" w:rsidRPr="002E2BF7" w:rsidRDefault="003B2A14" w:rsidP="00E6298B">
            <w:pPr>
              <w:ind w:right="107"/>
              <w:jc w:val="both"/>
              <w:rPr>
                <w:sz w:val="24"/>
                <w:szCs w:val="24"/>
              </w:rPr>
            </w:pPr>
          </w:p>
          <w:p w14:paraId="02FB5304" w14:textId="7447B83C" w:rsidR="003B2A14" w:rsidRPr="002E2BF7" w:rsidRDefault="28A9B94D" w:rsidP="28A9B94D">
            <w:pPr>
              <w:ind w:right="107"/>
              <w:jc w:val="both"/>
              <w:rPr>
                <w:sz w:val="24"/>
                <w:szCs w:val="24"/>
              </w:rPr>
            </w:pPr>
            <w:r w:rsidRPr="002E2BF7">
              <w:rPr>
                <w:sz w:val="24"/>
                <w:szCs w:val="24"/>
              </w:rPr>
              <w:t xml:space="preserve">2000 words </w:t>
            </w:r>
            <w:r w:rsidRPr="002E2BF7">
              <w:rPr>
                <w:i/>
                <w:iCs/>
                <w:sz w:val="24"/>
                <w:szCs w:val="24"/>
              </w:rPr>
              <w:t>(+/- 10%: include your actual word count at the end of each section)</w:t>
            </w:r>
          </w:p>
        </w:tc>
      </w:tr>
    </w:tbl>
    <w:p w14:paraId="38640916" w14:textId="77777777" w:rsidR="003B2A14" w:rsidRPr="002E2BF7" w:rsidRDefault="003B2A14" w:rsidP="00E6298B">
      <w:pPr>
        <w:ind w:right="107"/>
        <w:jc w:val="both"/>
        <w:rPr>
          <w:sz w:val="24"/>
          <w:szCs w:val="24"/>
        </w:rPr>
      </w:pPr>
    </w:p>
    <w:p w14:paraId="70BD58D9" w14:textId="77777777" w:rsidR="003B2A14" w:rsidRPr="002E2BF7" w:rsidRDefault="003B2A14" w:rsidP="00E6298B">
      <w:pPr>
        <w:ind w:right="107"/>
        <w:jc w:val="both"/>
        <w:rPr>
          <w:b/>
          <w:sz w:val="24"/>
          <w:szCs w:val="24"/>
        </w:rPr>
      </w:pPr>
      <w:r w:rsidRPr="002E2BF7">
        <w:rPr>
          <w:b/>
          <w:sz w:val="24"/>
          <w:szCs w:val="24"/>
        </w:rPr>
        <w:t>ANSWER:</w:t>
      </w:r>
    </w:p>
    <w:p w14:paraId="6A73DBDF" w14:textId="77777777" w:rsidR="00AA666E" w:rsidRPr="002E2BF7" w:rsidRDefault="00AA666E" w:rsidP="00E6298B">
      <w:pPr>
        <w:ind w:right="107"/>
        <w:jc w:val="both"/>
        <w:rPr>
          <w:sz w:val="24"/>
          <w:szCs w:val="24"/>
        </w:rPr>
      </w:pPr>
    </w:p>
    <w:p w14:paraId="1236B506" w14:textId="010D79C9" w:rsidR="00E37764" w:rsidRPr="002E2BF7" w:rsidRDefault="00E37764" w:rsidP="00E37764">
      <w:pPr>
        <w:rPr>
          <w:rFonts w:ascii="Times New Roman" w:hAnsi="Times New Roman" w:cs="Times New Roman"/>
          <w:b/>
          <w:bCs/>
          <w:sz w:val="24"/>
          <w:szCs w:val="24"/>
        </w:rPr>
      </w:pPr>
      <w:r w:rsidRPr="002E2BF7">
        <w:rPr>
          <w:rFonts w:ascii="Times New Roman" w:hAnsi="Times New Roman" w:cs="Times New Roman"/>
          <w:b/>
          <w:bCs/>
          <w:sz w:val="24"/>
          <w:szCs w:val="24"/>
        </w:rPr>
        <w:t>Introduction</w:t>
      </w:r>
    </w:p>
    <w:p w14:paraId="7D05CEC3" w14:textId="77777777" w:rsidR="00E37764" w:rsidRPr="002E2BF7" w:rsidRDefault="00E37764" w:rsidP="00E37764">
      <w:pPr>
        <w:rPr>
          <w:rFonts w:ascii="Times New Roman" w:hAnsi="Times New Roman" w:cs="Times New Roman"/>
          <w:b/>
          <w:bCs/>
          <w:sz w:val="24"/>
          <w:szCs w:val="24"/>
        </w:rPr>
      </w:pPr>
    </w:p>
    <w:p w14:paraId="57CB6897" w14:textId="62D9F843"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Conflict is arguably what police officers deal with most on their day-to-day duties. This has been highlighted further by the current social and political climate in which the police force, namely in the UK, has come under heavy scrutiny from the public. Policing has changed in the last decade, and a police officer’s use of force must be much more heavily justified than it would have been 10 or 20 years ago. Therefore, officers must use other techniques to manage conflict in difficult and violent situations.</w:t>
      </w:r>
    </w:p>
    <w:p w14:paraId="5F161D98" w14:textId="77777777" w:rsidR="00E37764" w:rsidRPr="002E2BF7" w:rsidRDefault="00E37764" w:rsidP="00E37764">
      <w:pPr>
        <w:rPr>
          <w:rFonts w:ascii="Times New Roman" w:hAnsi="Times New Roman" w:cs="Times New Roman"/>
          <w:sz w:val="24"/>
          <w:szCs w:val="24"/>
        </w:rPr>
      </w:pPr>
    </w:p>
    <w:p w14:paraId="317858A6" w14:textId="0BCFA1BD"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Officers are now sufficiently skilled in non-physical methods of conflict management to reduce the risk of them being assaulted in their duties, and to allow them to successfully diffuse and solve hard situations. These skills include situational awareness, emotional awareness, active </w:t>
      </w:r>
      <w:r w:rsidR="00082958" w:rsidRPr="002E2BF7">
        <w:rPr>
          <w:rFonts w:ascii="Times New Roman" w:hAnsi="Times New Roman" w:cs="Times New Roman"/>
          <w:sz w:val="24"/>
          <w:szCs w:val="24"/>
        </w:rPr>
        <w:t>listening,</w:t>
      </w:r>
      <w:r w:rsidRPr="002E2BF7">
        <w:rPr>
          <w:rFonts w:ascii="Times New Roman" w:hAnsi="Times New Roman" w:cs="Times New Roman"/>
          <w:sz w:val="24"/>
          <w:szCs w:val="24"/>
        </w:rPr>
        <w:t xml:space="preserve"> and verbal communication.</w:t>
      </w:r>
    </w:p>
    <w:p w14:paraId="6443FE3A" w14:textId="1F7CD302" w:rsidR="00E37764" w:rsidRPr="002E2BF7" w:rsidRDefault="00E37764" w:rsidP="00E37764">
      <w:pPr>
        <w:rPr>
          <w:rFonts w:ascii="Times New Roman" w:hAnsi="Times New Roman" w:cs="Times New Roman"/>
          <w:sz w:val="24"/>
          <w:szCs w:val="24"/>
        </w:rPr>
      </w:pPr>
    </w:p>
    <w:p w14:paraId="12B7C8B3" w14:textId="77777777" w:rsidR="00E37764" w:rsidRPr="002E2BF7" w:rsidRDefault="00E37764" w:rsidP="00E37764">
      <w:pPr>
        <w:rPr>
          <w:rFonts w:ascii="Times New Roman" w:hAnsi="Times New Roman" w:cs="Times New Roman"/>
          <w:sz w:val="24"/>
          <w:szCs w:val="24"/>
        </w:rPr>
      </w:pPr>
    </w:p>
    <w:p w14:paraId="70EDB271" w14:textId="2F9B2DC1" w:rsidR="00E37764" w:rsidRPr="002E2BF7" w:rsidRDefault="00E37764" w:rsidP="00E37764">
      <w:pPr>
        <w:rPr>
          <w:rFonts w:ascii="Times New Roman" w:hAnsi="Times New Roman" w:cs="Times New Roman"/>
          <w:b/>
          <w:bCs/>
          <w:sz w:val="24"/>
          <w:szCs w:val="24"/>
        </w:rPr>
      </w:pPr>
      <w:r w:rsidRPr="002E2BF7">
        <w:rPr>
          <w:rFonts w:ascii="Times New Roman" w:hAnsi="Times New Roman" w:cs="Times New Roman"/>
          <w:b/>
          <w:bCs/>
          <w:sz w:val="24"/>
          <w:szCs w:val="24"/>
        </w:rPr>
        <w:t>Personal Experience Managing Conflict</w:t>
      </w:r>
    </w:p>
    <w:p w14:paraId="6F371DD3" w14:textId="77777777" w:rsidR="00E37764" w:rsidRPr="002E2BF7" w:rsidRDefault="00E37764" w:rsidP="00E37764">
      <w:pPr>
        <w:rPr>
          <w:rFonts w:ascii="Times New Roman" w:hAnsi="Times New Roman" w:cs="Times New Roman"/>
          <w:b/>
          <w:bCs/>
          <w:sz w:val="24"/>
          <w:szCs w:val="24"/>
        </w:rPr>
      </w:pPr>
    </w:p>
    <w:p w14:paraId="69E38698" w14:textId="30802A41"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One of the most prominent incidents I have dealt with in which I needed to manage conflict involved a call which stated that a male and female were screaming in the street; the male was kicking a door in, and it was overheard that the two persons were going to stab each other.</w:t>
      </w:r>
    </w:p>
    <w:p w14:paraId="3FE1CA2B" w14:textId="77777777" w:rsidR="00E37764" w:rsidRPr="002E2BF7" w:rsidRDefault="00E37764" w:rsidP="00E37764">
      <w:pPr>
        <w:rPr>
          <w:rFonts w:ascii="Times New Roman" w:hAnsi="Times New Roman" w:cs="Times New Roman"/>
          <w:sz w:val="24"/>
          <w:szCs w:val="24"/>
        </w:rPr>
      </w:pPr>
    </w:p>
    <w:p w14:paraId="58AF64A3" w14:textId="5415A332"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I attended the call with three of my colleagues, all who are more experienced police officers than me. We arrived at the address and were let in by the mother of the subject, who told us that her son was extremely intoxicated, and had a heightened aggressive behaviour. Instantly I began conducting a dynamic risk assessment. This involved me continually observing and analysing any risks and hazards in the environment that I was in (Martinelli, 2019). </w:t>
      </w:r>
    </w:p>
    <w:p w14:paraId="5D228B41" w14:textId="77777777" w:rsidR="00E37764" w:rsidRPr="002E2BF7" w:rsidRDefault="00E37764" w:rsidP="00E37764">
      <w:pPr>
        <w:rPr>
          <w:rFonts w:ascii="Times New Roman" w:hAnsi="Times New Roman" w:cs="Times New Roman"/>
          <w:sz w:val="24"/>
          <w:szCs w:val="24"/>
        </w:rPr>
      </w:pPr>
    </w:p>
    <w:p w14:paraId="5BB49EE0" w14:textId="41380AEF"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The impact factors of the incident became clear as soon as I went up the stairs to talk to the subject. Straight away he was shouting from his bedroom, saying that if we came into his room, he would stab us. I could tell by the tone of his voice just how aggressive he was. He sounded heavily intoxicated due to him slurring his words, so I knew that reasoning with him would be a challenge. The subject came out of the room and squared up to </w:t>
      </w:r>
      <w:r w:rsidR="00082958" w:rsidRPr="002E2BF7">
        <w:rPr>
          <w:rFonts w:ascii="Times New Roman" w:hAnsi="Times New Roman" w:cs="Times New Roman"/>
          <w:sz w:val="24"/>
          <w:szCs w:val="24"/>
        </w:rPr>
        <w:t>me</w:t>
      </w:r>
      <w:r w:rsidRPr="002E2BF7">
        <w:rPr>
          <w:rFonts w:ascii="Times New Roman" w:hAnsi="Times New Roman" w:cs="Times New Roman"/>
          <w:sz w:val="24"/>
          <w:szCs w:val="24"/>
        </w:rPr>
        <w:t>. He was a large muscly man, and I could see that his hands were clenched into fists. He was foaming at the mouth, almost looking like an aggressive rabid dog. I began my 5-step appeal, in a hope to calm him down enough to talk to him. The subject was not responding positively to my simple, reasoned, and personal appeals. I tried to explain to him that his mother was watching, but he did not care.</w:t>
      </w:r>
    </w:p>
    <w:p w14:paraId="2688E321" w14:textId="77777777" w:rsidR="00E37764" w:rsidRPr="002E2BF7" w:rsidRDefault="00E37764" w:rsidP="00E37764">
      <w:pPr>
        <w:rPr>
          <w:rFonts w:ascii="Times New Roman" w:hAnsi="Times New Roman" w:cs="Times New Roman"/>
          <w:sz w:val="24"/>
          <w:szCs w:val="24"/>
        </w:rPr>
      </w:pPr>
    </w:p>
    <w:p w14:paraId="3B3FD32A" w14:textId="6C7E247B"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The subject became more aggressive towards us, and ended up trying to headbutt me, and bite my nose off. I had given him plenty of opportunities to have a reasonable conversation with me, but action was now necessary. This is when legislative terms and phrases started swirling through my brain as I decided what different laws or restraints I could use and justify.</w:t>
      </w:r>
    </w:p>
    <w:p w14:paraId="3E4A6511" w14:textId="77777777" w:rsidR="00E37764" w:rsidRPr="002E2BF7" w:rsidRDefault="00E37764" w:rsidP="00E37764">
      <w:pPr>
        <w:rPr>
          <w:rFonts w:ascii="Times New Roman" w:hAnsi="Times New Roman" w:cs="Times New Roman"/>
          <w:sz w:val="24"/>
          <w:szCs w:val="24"/>
        </w:rPr>
      </w:pPr>
    </w:p>
    <w:p w14:paraId="1A94B94B" w14:textId="019D171B"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Even though I knew force was going to be a necessity whilst dealing with this man, my mind </w:t>
      </w:r>
      <w:r w:rsidR="00082958" w:rsidRPr="002E2BF7">
        <w:rPr>
          <w:rFonts w:ascii="Times New Roman" w:hAnsi="Times New Roman" w:cs="Times New Roman"/>
          <w:sz w:val="24"/>
          <w:szCs w:val="24"/>
        </w:rPr>
        <w:t>reverted</w:t>
      </w:r>
      <w:r w:rsidRPr="002E2BF7">
        <w:rPr>
          <w:rFonts w:ascii="Times New Roman" w:hAnsi="Times New Roman" w:cs="Times New Roman"/>
          <w:sz w:val="24"/>
          <w:szCs w:val="24"/>
        </w:rPr>
        <w:t xml:space="preserve"> to my initial police training where it was stressed that there had been a shift from interventions designed to evince fear and awe, to ones that seek to calm subjects (Wall, 2019). Even when using </w:t>
      </w:r>
      <w:r w:rsidR="00082958" w:rsidRPr="002E2BF7">
        <w:rPr>
          <w:rFonts w:ascii="Times New Roman" w:hAnsi="Times New Roman" w:cs="Times New Roman"/>
          <w:sz w:val="24"/>
          <w:szCs w:val="24"/>
        </w:rPr>
        <w:t>all</w:t>
      </w:r>
      <w:r w:rsidRPr="002E2BF7">
        <w:rPr>
          <w:rFonts w:ascii="Times New Roman" w:hAnsi="Times New Roman" w:cs="Times New Roman"/>
          <w:sz w:val="24"/>
          <w:szCs w:val="24"/>
        </w:rPr>
        <w:t xml:space="preserve"> my arm locks, handcuffing techniques, and pressure points, I still maintained as calm of a manner as possible when communicating with the subject. This enabled me to maintain control over him, and not further worsen his aggressive behaviour. Dialogue and liaison are often more effective than heightened use of force as they allow officers to conduct an ongoing dynamic risk assessment so that </w:t>
      </w:r>
      <w:r w:rsidR="00082958" w:rsidRPr="002E2BF7">
        <w:rPr>
          <w:rFonts w:ascii="Times New Roman" w:hAnsi="Times New Roman" w:cs="Times New Roman"/>
          <w:sz w:val="24"/>
          <w:szCs w:val="24"/>
        </w:rPr>
        <w:t>all</w:t>
      </w:r>
      <w:r w:rsidRPr="002E2BF7">
        <w:rPr>
          <w:rFonts w:ascii="Times New Roman" w:hAnsi="Times New Roman" w:cs="Times New Roman"/>
          <w:sz w:val="24"/>
          <w:szCs w:val="24"/>
        </w:rPr>
        <w:t xml:space="preserve"> their actions can be justified and are a proportionate reaction to the subject’s behaviour and actions (Gorringe and Stott, 2012).</w:t>
      </w:r>
    </w:p>
    <w:p w14:paraId="78652851" w14:textId="77777777" w:rsidR="00E37764" w:rsidRPr="002E2BF7" w:rsidRDefault="00E37764" w:rsidP="00E37764">
      <w:pPr>
        <w:rPr>
          <w:rFonts w:ascii="Times New Roman" w:hAnsi="Times New Roman" w:cs="Times New Roman"/>
          <w:sz w:val="24"/>
          <w:szCs w:val="24"/>
        </w:rPr>
      </w:pPr>
    </w:p>
    <w:p w14:paraId="56952D37" w14:textId="53047DC3"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As I showed a </w:t>
      </w:r>
      <w:r w:rsidR="00082958" w:rsidRPr="002E2BF7">
        <w:rPr>
          <w:rFonts w:ascii="Times New Roman" w:hAnsi="Times New Roman" w:cs="Times New Roman"/>
          <w:sz w:val="24"/>
          <w:szCs w:val="24"/>
        </w:rPr>
        <w:t>calmer</w:t>
      </w:r>
      <w:r w:rsidRPr="002E2BF7">
        <w:rPr>
          <w:rFonts w:ascii="Times New Roman" w:hAnsi="Times New Roman" w:cs="Times New Roman"/>
          <w:sz w:val="24"/>
          <w:szCs w:val="24"/>
        </w:rPr>
        <w:t xml:space="preserve"> approach to communicating with the subject, it was clear that he was reciprocating this. He was still aggressive but responded to me better. I maintained this throughout my dealings with the suspect and built a rapport with him. His mannerisms changed and he became much more friendly. </w:t>
      </w:r>
    </w:p>
    <w:p w14:paraId="5D487B74" w14:textId="77777777" w:rsidR="00E37764" w:rsidRPr="002E2BF7" w:rsidRDefault="00E37764" w:rsidP="00E37764">
      <w:pPr>
        <w:rPr>
          <w:rFonts w:ascii="Times New Roman" w:hAnsi="Times New Roman" w:cs="Times New Roman"/>
          <w:sz w:val="24"/>
          <w:szCs w:val="24"/>
        </w:rPr>
      </w:pPr>
    </w:p>
    <w:p w14:paraId="33F46EF3" w14:textId="7CBEB1BB"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To summarise, following my initial observations and the incident, I conducted a dynamic risk assessment, reviewing the impact factors which could influence how I was to deal with the situation. This included both the environment and the subject’s build, toxication levels and mannerisms. I used the 5-step appeal to try and reason with the subject; this also allowed me to decide on a proportionate response to the subject’s behaviour.</w:t>
      </w:r>
    </w:p>
    <w:p w14:paraId="3AB55306" w14:textId="77777777" w:rsidR="00E37764" w:rsidRPr="002E2BF7" w:rsidRDefault="00E37764" w:rsidP="00E37764">
      <w:pPr>
        <w:rPr>
          <w:rFonts w:ascii="Times New Roman" w:hAnsi="Times New Roman" w:cs="Times New Roman"/>
          <w:sz w:val="24"/>
          <w:szCs w:val="24"/>
        </w:rPr>
      </w:pPr>
    </w:p>
    <w:p w14:paraId="43511D32" w14:textId="5BC8A7BB" w:rsidR="00E37764" w:rsidRPr="002E2BF7" w:rsidRDefault="00E37764" w:rsidP="00E37764">
      <w:pPr>
        <w:rPr>
          <w:rFonts w:ascii="Times New Roman" w:hAnsi="Times New Roman" w:cs="Times New Roman"/>
          <w:b/>
          <w:bCs/>
          <w:sz w:val="24"/>
          <w:szCs w:val="24"/>
        </w:rPr>
      </w:pPr>
      <w:r w:rsidRPr="002E2BF7">
        <w:rPr>
          <w:rFonts w:ascii="Times New Roman" w:hAnsi="Times New Roman" w:cs="Times New Roman"/>
          <w:b/>
          <w:bCs/>
          <w:sz w:val="24"/>
          <w:szCs w:val="24"/>
        </w:rPr>
        <w:t>Evaluation</w:t>
      </w:r>
    </w:p>
    <w:p w14:paraId="3BD797F6" w14:textId="77777777" w:rsidR="00E37764" w:rsidRPr="002E2BF7" w:rsidRDefault="00E37764" w:rsidP="00E37764">
      <w:pPr>
        <w:rPr>
          <w:rFonts w:ascii="Times New Roman" w:hAnsi="Times New Roman" w:cs="Times New Roman"/>
          <w:b/>
          <w:bCs/>
          <w:sz w:val="24"/>
          <w:szCs w:val="24"/>
        </w:rPr>
      </w:pPr>
    </w:p>
    <w:p w14:paraId="19D9D47E" w14:textId="58ED88D7"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Through evaluation, I have managed to improve how I deal with situations involving conflict. I noticed that my initial reactions to being faced with violent mannerisms was to reply with similar mannerisms myself to contain the subjects’ behaviour.</w:t>
      </w:r>
    </w:p>
    <w:p w14:paraId="2BA77D18" w14:textId="77777777" w:rsidR="00E37764" w:rsidRPr="002E2BF7" w:rsidRDefault="00E37764" w:rsidP="00E37764">
      <w:pPr>
        <w:rPr>
          <w:rFonts w:ascii="Times New Roman" w:hAnsi="Times New Roman" w:cs="Times New Roman"/>
          <w:sz w:val="24"/>
          <w:szCs w:val="24"/>
        </w:rPr>
      </w:pPr>
    </w:p>
    <w:p w14:paraId="54B9AAA2" w14:textId="77777777" w:rsidR="00E37764" w:rsidRPr="002E2BF7" w:rsidRDefault="00E37764" w:rsidP="00E37764">
      <w:pPr>
        <w:rPr>
          <w:rFonts w:ascii="Times New Roman" w:hAnsi="Times New Roman" w:cs="Times New Roman"/>
          <w:sz w:val="24"/>
          <w:szCs w:val="24"/>
        </w:rPr>
      </w:pPr>
    </w:p>
    <w:p w14:paraId="71D3DFEA" w14:textId="23C290C5" w:rsidR="00E37764" w:rsidRPr="002E2BF7" w:rsidRDefault="00E37764" w:rsidP="00E37764">
      <w:pPr>
        <w:rPr>
          <w:rFonts w:ascii="Times New Roman" w:hAnsi="Times New Roman" w:cs="Times New Roman"/>
          <w:b/>
          <w:bCs/>
          <w:i/>
          <w:iCs/>
          <w:sz w:val="24"/>
          <w:szCs w:val="24"/>
        </w:rPr>
      </w:pPr>
      <w:proofErr w:type="spellStart"/>
      <w:r w:rsidRPr="002E2BF7">
        <w:rPr>
          <w:rFonts w:ascii="Times New Roman" w:hAnsi="Times New Roman" w:cs="Times New Roman"/>
          <w:b/>
          <w:bCs/>
          <w:i/>
          <w:iCs/>
          <w:sz w:val="24"/>
          <w:szCs w:val="24"/>
        </w:rPr>
        <w:t>Karpman’s</w:t>
      </w:r>
      <w:proofErr w:type="spellEnd"/>
      <w:r w:rsidRPr="002E2BF7">
        <w:rPr>
          <w:rFonts w:ascii="Times New Roman" w:hAnsi="Times New Roman" w:cs="Times New Roman"/>
          <w:b/>
          <w:bCs/>
          <w:i/>
          <w:iCs/>
          <w:sz w:val="24"/>
          <w:szCs w:val="24"/>
        </w:rPr>
        <w:t xml:space="preserve"> Drama Triangle – </w:t>
      </w:r>
    </w:p>
    <w:p w14:paraId="0E76554B" w14:textId="77777777" w:rsidR="00E37764" w:rsidRPr="002E2BF7" w:rsidRDefault="00E37764" w:rsidP="00E37764">
      <w:pPr>
        <w:rPr>
          <w:rFonts w:ascii="Times New Roman" w:hAnsi="Times New Roman" w:cs="Times New Roman"/>
          <w:b/>
          <w:bCs/>
          <w:i/>
          <w:iCs/>
          <w:sz w:val="24"/>
          <w:szCs w:val="24"/>
        </w:rPr>
      </w:pPr>
    </w:p>
    <w:p w14:paraId="684216C1" w14:textId="7A388C30"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One principle which highlighted the downfalls of this response to violent behaviour was </w:t>
      </w:r>
      <w:proofErr w:type="spellStart"/>
      <w:r w:rsidRPr="002E2BF7">
        <w:rPr>
          <w:rFonts w:ascii="Times New Roman" w:hAnsi="Times New Roman" w:cs="Times New Roman"/>
          <w:sz w:val="24"/>
          <w:szCs w:val="24"/>
        </w:rPr>
        <w:t>Karpman’s</w:t>
      </w:r>
      <w:proofErr w:type="spellEnd"/>
      <w:r w:rsidRPr="002E2BF7">
        <w:rPr>
          <w:rFonts w:ascii="Times New Roman" w:hAnsi="Times New Roman" w:cs="Times New Roman"/>
          <w:sz w:val="24"/>
          <w:szCs w:val="24"/>
        </w:rPr>
        <w:t xml:space="preserve"> ‘Drama triangle’. This theory features three aspects or ‘faces’ of drama: the victim, the rescuer, and the persecutor (Skip, 2020). This triangle is based on stabilisation. Usually, triangulation is seen as an important stabilising factor, but in some cases, namely incidents involving conflict, ‘bad </w:t>
      </w:r>
      <w:r w:rsidRPr="002E2BF7">
        <w:rPr>
          <w:rFonts w:ascii="Times New Roman" w:hAnsi="Times New Roman" w:cs="Times New Roman"/>
          <w:sz w:val="24"/>
          <w:szCs w:val="24"/>
        </w:rPr>
        <w:lastRenderedPageBreak/>
        <w:t>triangulation’ can cause more bad effects in the triangle relationship, and can even polarise any communications (Skip, 2020).</w:t>
      </w:r>
    </w:p>
    <w:p w14:paraId="6666F73C" w14:textId="77777777" w:rsidR="00E37764" w:rsidRPr="002E2BF7" w:rsidRDefault="00E37764" w:rsidP="00E37764">
      <w:pPr>
        <w:rPr>
          <w:rFonts w:ascii="Times New Roman" w:hAnsi="Times New Roman" w:cs="Times New Roman"/>
          <w:sz w:val="24"/>
          <w:szCs w:val="24"/>
        </w:rPr>
      </w:pPr>
    </w:p>
    <w:p w14:paraId="4A6FE8F7" w14:textId="4863BF18"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For this incident I am describing, the two initial persons would be the subject and the victim. In this case, the unstable pair who are in conflict </w:t>
      </w:r>
      <w:r w:rsidR="00082958" w:rsidRPr="002E2BF7">
        <w:rPr>
          <w:rFonts w:ascii="Times New Roman" w:hAnsi="Times New Roman" w:cs="Times New Roman"/>
          <w:sz w:val="24"/>
          <w:szCs w:val="24"/>
        </w:rPr>
        <w:t>can</w:t>
      </w:r>
      <w:r w:rsidRPr="002E2BF7">
        <w:rPr>
          <w:rFonts w:ascii="Times New Roman" w:hAnsi="Times New Roman" w:cs="Times New Roman"/>
          <w:sz w:val="24"/>
          <w:szCs w:val="24"/>
        </w:rPr>
        <w:t xml:space="preserve"> be stabilised with the addition of a third person (police presence). However, initially, this third person presence destabilised the situation, creating more conflict. This was only de-escalated by the use of more positive communications by </w:t>
      </w:r>
      <w:proofErr w:type="gramStart"/>
      <w:r w:rsidRPr="002E2BF7">
        <w:rPr>
          <w:rFonts w:ascii="Times New Roman" w:hAnsi="Times New Roman" w:cs="Times New Roman"/>
          <w:sz w:val="24"/>
          <w:szCs w:val="24"/>
        </w:rPr>
        <w:t>myself</w:t>
      </w:r>
      <w:proofErr w:type="gramEnd"/>
      <w:r w:rsidRPr="002E2BF7">
        <w:rPr>
          <w:rFonts w:ascii="Times New Roman" w:hAnsi="Times New Roman" w:cs="Times New Roman"/>
          <w:sz w:val="24"/>
          <w:szCs w:val="24"/>
        </w:rPr>
        <w:t xml:space="preserve"> and other officers. Police presence in this case can be named ‘the rescuer’, and this is the case in </w:t>
      </w:r>
      <w:r w:rsidR="00082958" w:rsidRPr="002E2BF7">
        <w:rPr>
          <w:rFonts w:ascii="Times New Roman" w:hAnsi="Times New Roman" w:cs="Times New Roman"/>
          <w:sz w:val="24"/>
          <w:szCs w:val="24"/>
        </w:rPr>
        <w:t>most</w:t>
      </w:r>
      <w:r w:rsidRPr="002E2BF7">
        <w:rPr>
          <w:rFonts w:ascii="Times New Roman" w:hAnsi="Times New Roman" w:cs="Times New Roman"/>
          <w:sz w:val="24"/>
          <w:szCs w:val="24"/>
        </w:rPr>
        <w:t xml:space="preserve"> incidents I have dealt with. At the end of the day, my job is to attempt to dissolve and resolve situations which I attend, most of which involve some sort of conflict.</w:t>
      </w:r>
    </w:p>
    <w:p w14:paraId="66EEA954" w14:textId="77777777" w:rsidR="00E37764" w:rsidRPr="002E2BF7" w:rsidRDefault="00E37764" w:rsidP="00E37764">
      <w:pPr>
        <w:rPr>
          <w:rFonts w:ascii="Times New Roman" w:hAnsi="Times New Roman" w:cs="Times New Roman"/>
          <w:sz w:val="24"/>
          <w:szCs w:val="24"/>
        </w:rPr>
      </w:pPr>
    </w:p>
    <w:p w14:paraId="4249396D" w14:textId="77777777"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From the use of </w:t>
      </w:r>
      <w:proofErr w:type="spellStart"/>
      <w:r w:rsidRPr="002E2BF7">
        <w:rPr>
          <w:rFonts w:ascii="Times New Roman" w:hAnsi="Times New Roman" w:cs="Times New Roman"/>
          <w:sz w:val="24"/>
          <w:szCs w:val="24"/>
        </w:rPr>
        <w:t>Karpman’s</w:t>
      </w:r>
      <w:proofErr w:type="spellEnd"/>
      <w:r w:rsidRPr="002E2BF7">
        <w:rPr>
          <w:rFonts w:ascii="Times New Roman" w:hAnsi="Times New Roman" w:cs="Times New Roman"/>
          <w:sz w:val="24"/>
          <w:szCs w:val="24"/>
        </w:rPr>
        <w:t xml:space="preserve"> Drama Triangle we can analyse how different communication styles can help ‘the rescuer’ become either a stabiliser or de-stabiliser.</w:t>
      </w:r>
    </w:p>
    <w:p w14:paraId="0E2CE171" w14:textId="6CE2F32C" w:rsidR="00E37764" w:rsidRPr="002E2BF7" w:rsidRDefault="00E37764" w:rsidP="00E37764">
      <w:pPr>
        <w:rPr>
          <w:rFonts w:ascii="Times New Roman" w:hAnsi="Times New Roman" w:cs="Times New Roman"/>
          <w:sz w:val="24"/>
          <w:szCs w:val="24"/>
        </w:rPr>
      </w:pPr>
    </w:p>
    <w:p w14:paraId="5997E242" w14:textId="77777777" w:rsidR="00E37764" w:rsidRPr="002E2BF7" w:rsidRDefault="00E37764" w:rsidP="00E37764">
      <w:pPr>
        <w:rPr>
          <w:rFonts w:ascii="Times New Roman" w:hAnsi="Times New Roman" w:cs="Times New Roman"/>
          <w:sz w:val="24"/>
          <w:szCs w:val="24"/>
        </w:rPr>
      </w:pPr>
    </w:p>
    <w:p w14:paraId="6AD17388" w14:textId="32CFE0CF" w:rsidR="00E37764" w:rsidRPr="002E2BF7" w:rsidRDefault="00E37764" w:rsidP="00E37764">
      <w:pPr>
        <w:rPr>
          <w:rFonts w:ascii="Times New Roman" w:hAnsi="Times New Roman" w:cs="Times New Roman"/>
          <w:b/>
          <w:bCs/>
          <w:i/>
          <w:iCs/>
          <w:sz w:val="24"/>
          <w:szCs w:val="24"/>
        </w:rPr>
      </w:pPr>
      <w:r w:rsidRPr="002E2BF7">
        <w:rPr>
          <w:rFonts w:ascii="Times New Roman" w:hAnsi="Times New Roman" w:cs="Times New Roman"/>
          <w:b/>
          <w:bCs/>
          <w:i/>
          <w:iCs/>
          <w:sz w:val="24"/>
          <w:szCs w:val="24"/>
        </w:rPr>
        <w:t>Communication Styles</w:t>
      </w:r>
    </w:p>
    <w:p w14:paraId="6BF02F13" w14:textId="77777777" w:rsidR="00E37764" w:rsidRPr="002E2BF7" w:rsidRDefault="00E37764" w:rsidP="00E37764">
      <w:pPr>
        <w:rPr>
          <w:rFonts w:ascii="Times New Roman" w:hAnsi="Times New Roman" w:cs="Times New Roman"/>
          <w:b/>
          <w:bCs/>
          <w:i/>
          <w:iCs/>
          <w:sz w:val="24"/>
          <w:szCs w:val="24"/>
        </w:rPr>
      </w:pPr>
    </w:p>
    <w:p w14:paraId="004A0D30" w14:textId="784AEFD9"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Throughout police training, we are told that building a rapport with anyone you interact with. This is most pertinent when dealing with offenders as the situation can usually be quite volatile and the outcome of the situation can rely on the success of the communication of officers.</w:t>
      </w:r>
    </w:p>
    <w:p w14:paraId="6DE05316" w14:textId="77777777" w:rsidR="00E37764" w:rsidRPr="002E2BF7" w:rsidRDefault="00E37764" w:rsidP="00E37764">
      <w:pPr>
        <w:rPr>
          <w:rFonts w:ascii="Times New Roman" w:hAnsi="Times New Roman" w:cs="Times New Roman"/>
          <w:sz w:val="24"/>
          <w:szCs w:val="24"/>
        </w:rPr>
      </w:pPr>
    </w:p>
    <w:p w14:paraId="33E8A9C1" w14:textId="723FD76F"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The ‘5-step appeal’ is the basis of officer communication. This is what we get taught, and this is what provides a stable backbone for any communication, even if you aren’t consciously thinking about using it (Hine, </w:t>
      </w:r>
      <w:proofErr w:type="gramStart"/>
      <w:r w:rsidRPr="002E2BF7">
        <w:rPr>
          <w:rFonts w:ascii="Times New Roman" w:hAnsi="Times New Roman" w:cs="Times New Roman"/>
          <w:sz w:val="24"/>
          <w:szCs w:val="24"/>
        </w:rPr>
        <w:t>Porter</w:t>
      </w:r>
      <w:proofErr w:type="gramEnd"/>
      <w:r w:rsidRPr="002E2BF7">
        <w:rPr>
          <w:rFonts w:ascii="Times New Roman" w:hAnsi="Times New Roman" w:cs="Times New Roman"/>
          <w:sz w:val="24"/>
          <w:szCs w:val="24"/>
        </w:rPr>
        <w:t xml:space="preserve"> and Allen, 2018). Not only does it allow for the least amount of physical contact, but it gives offenders a chance to communicate before any police action </w:t>
      </w:r>
      <w:r w:rsidR="00082958" w:rsidRPr="002E2BF7">
        <w:rPr>
          <w:rFonts w:ascii="Times New Roman" w:hAnsi="Times New Roman" w:cs="Times New Roman"/>
          <w:sz w:val="24"/>
          <w:szCs w:val="24"/>
        </w:rPr>
        <w:t>must</w:t>
      </w:r>
      <w:r w:rsidRPr="002E2BF7">
        <w:rPr>
          <w:rFonts w:ascii="Times New Roman" w:hAnsi="Times New Roman" w:cs="Times New Roman"/>
          <w:sz w:val="24"/>
          <w:szCs w:val="24"/>
        </w:rPr>
        <w:t xml:space="preserve"> be taken, and it allows the officer who is communicating to judge how much force they are going to have to use.</w:t>
      </w:r>
    </w:p>
    <w:p w14:paraId="298AE41B" w14:textId="77777777" w:rsidR="00E37764" w:rsidRPr="002E2BF7" w:rsidRDefault="00E37764" w:rsidP="00E37764">
      <w:pPr>
        <w:rPr>
          <w:rFonts w:ascii="Times New Roman" w:hAnsi="Times New Roman" w:cs="Times New Roman"/>
          <w:sz w:val="24"/>
          <w:szCs w:val="24"/>
        </w:rPr>
      </w:pPr>
    </w:p>
    <w:p w14:paraId="7FC5173E" w14:textId="3CD36753" w:rsidR="00E37764"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Step 1 of the appeal, the ‘simple approach’, can be a chance to engage with offenders and show authority in a situation where there seems to be none. In the incident I have described, this was my first port of call when dealing with the subject. As the subject was shouting and becoming aggressive, I used simple communicative phrases such as “calm down” and “stop shouting” </w:t>
      </w:r>
      <w:r w:rsidR="00082958" w:rsidRPr="002E2BF7">
        <w:rPr>
          <w:rFonts w:ascii="Times New Roman" w:hAnsi="Times New Roman" w:cs="Times New Roman"/>
          <w:sz w:val="24"/>
          <w:szCs w:val="24"/>
        </w:rPr>
        <w:t>to</w:t>
      </w:r>
      <w:r w:rsidRPr="002E2BF7">
        <w:rPr>
          <w:rFonts w:ascii="Times New Roman" w:hAnsi="Times New Roman" w:cs="Times New Roman"/>
          <w:sz w:val="24"/>
          <w:szCs w:val="24"/>
        </w:rPr>
        <w:t xml:space="preserve"> show power and authority, and to also reduce any conflict. If this is successful, the offender often feels like they have been given a ‘voice’. You can be more open and honest with your decision making, in a hope that the offender will understand and listen back.</w:t>
      </w:r>
    </w:p>
    <w:p w14:paraId="152FA183" w14:textId="77777777" w:rsidR="00EE3197" w:rsidRPr="002E2BF7" w:rsidRDefault="00EE3197" w:rsidP="00E37764">
      <w:pPr>
        <w:rPr>
          <w:rFonts w:ascii="Times New Roman" w:hAnsi="Times New Roman" w:cs="Times New Roman"/>
          <w:sz w:val="24"/>
          <w:szCs w:val="24"/>
        </w:rPr>
      </w:pPr>
    </w:p>
    <w:p w14:paraId="4719B4B6" w14:textId="61F5E071"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However, this simply did not work in this incident. The subject was too far gone. He was violent, and it seemed, and in the end turned out to be, impossible to get him to communicate. A ‘personal’ appeal was tried briefly, as the subject’s mother was in the house and was distressed by his behaviour, however, he did not listen. </w:t>
      </w:r>
      <w:r w:rsidR="00E820C2" w:rsidRPr="002E2BF7">
        <w:rPr>
          <w:rFonts w:ascii="Times New Roman" w:hAnsi="Times New Roman" w:cs="Times New Roman"/>
          <w:sz w:val="24"/>
          <w:szCs w:val="24"/>
        </w:rPr>
        <w:t>My colleagues and I</w:t>
      </w:r>
      <w:r w:rsidRPr="002E2BF7">
        <w:rPr>
          <w:rFonts w:ascii="Times New Roman" w:hAnsi="Times New Roman" w:cs="Times New Roman"/>
          <w:sz w:val="24"/>
          <w:szCs w:val="24"/>
        </w:rPr>
        <w:t xml:space="preserve"> had to</w:t>
      </w:r>
      <w:r w:rsidR="00E820C2">
        <w:rPr>
          <w:rFonts w:ascii="Times New Roman" w:hAnsi="Times New Roman" w:cs="Times New Roman"/>
          <w:sz w:val="24"/>
          <w:szCs w:val="24"/>
        </w:rPr>
        <w:t xml:space="preserve"> become more physical with the subject to ensure that neither him </w:t>
      </w:r>
      <w:r w:rsidR="00082958">
        <w:rPr>
          <w:rFonts w:ascii="Times New Roman" w:hAnsi="Times New Roman" w:cs="Times New Roman"/>
          <w:sz w:val="24"/>
          <w:szCs w:val="24"/>
        </w:rPr>
        <w:t>nor</w:t>
      </w:r>
      <w:r w:rsidR="00E820C2">
        <w:rPr>
          <w:rFonts w:ascii="Times New Roman" w:hAnsi="Times New Roman" w:cs="Times New Roman"/>
          <w:sz w:val="24"/>
          <w:szCs w:val="24"/>
        </w:rPr>
        <w:t xml:space="preserve"> </w:t>
      </w:r>
      <w:proofErr w:type="gramStart"/>
      <w:r w:rsidR="00E820C2">
        <w:rPr>
          <w:rFonts w:ascii="Times New Roman" w:hAnsi="Times New Roman" w:cs="Times New Roman"/>
          <w:sz w:val="24"/>
          <w:szCs w:val="24"/>
        </w:rPr>
        <w:t>ourselves</w:t>
      </w:r>
      <w:proofErr w:type="gramEnd"/>
      <w:r w:rsidR="00E820C2">
        <w:rPr>
          <w:rFonts w:ascii="Times New Roman" w:hAnsi="Times New Roman" w:cs="Times New Roman"/>
          <w:sz w:val="24"/>
          <w:szCs w:val="24"/>
        </w:rPr>
        <w:t xml:space="preserve"> were injured.</w:t>
      </w:r>
    </w:p>
    <w:p w14:paraId="40368874" w14:textId="5561F915" w:rsidR="00E37764" w:rsidRPr="002E2BF7" w:rsidRDefault="00E37764" w:rsidP="00E37764">
      <w:pPr>
        <w:rPr>
          <w:rFonts w:ascii="Times New Roman" w:hAnsi="Times New Roman" w:cs="Times New Roman"/>
          <w:sz w:val="24"/>
          <w:szCs w:val="24"/>
        </w:rPr>
      </w:pPr>
    </w:p>
    <w:p w14:paraId="2A9D8135" w14:textId="77777777" w:rsidR="00E37764" w:rsidRPr="002E2BF7" w:rsidRDefault="00E37764" w:rsidP="00E37764">
      <w:pPr>
        <w:rPr>
          <w:rFonts w:ascii="Times New Roman" w:hAnsi="Times New Roman" w:cs="Times New Roman"/>
          <w:sz w:val="24"/>
          <w:szCs w:val="24"/>
        </w:rPr>
      </w:pPr>
    </w:p>
    <w:p w14:paraId="071D97EC" w14:textId="505D9827" w:rsidR="00E37764" w:rsidRPr="002E2BF7" w:rsidRDefault="00E37764" w:rsidP="00E37764">
      <w:pPr>
        <w:rPr>
          <w:rFonts w:ascii="Times New Roman" w:hAnsi="Times New Roman" w:cs="Times New Roman"/>
          <w:b/>
          <w:bCs/>
          <w:sz w:val="24"/>
          <w:szCs w:val="24"/>
        </w:rPr>
      </w:pPr>
      <w:r w:rsidRPr="002E2BF7">
        <w:rPr>
          <w:rFonts w:ascii="Times New Roman" w:hAnsi="Times New Roman" w:cs="Times New Roman"/>
          <w:b/>
          <w:bCs/>
          <w:sz w:val="24"/>
          <w:szCs w:val="24"/>
        </w:rPr>
        <w:t>Reflection</w:t>
      </w:r>
    </w:p>
    <w:p w14:paraId="31A300C9" w14:textId="77777777" w:rsidR="00E37764" w:rsidRPr="002E2BF7" w:rsidRDefault="00E37764" w:rsidP="00E37764">
      <w:pPr>
        <w:rPr>
          <w:rFonts w:ascii="Times New Roman" w:hAnsi="Times New Roman" w:cs="Times New Roman"/>
          <w:b/>
          <w:bCs/>
          <w:sz w:val="24"/>
          <w:szCs w:val="24"/>
        </w:rPr>
      </w:pPr>
    </w:p>
    <w:p w14:paraId="1559DAAE" w14:textId="1DF5A318"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I will use Graham Gibbs’ ‘Reflective Cycle’ to reflect upon the </w:t>
      </w:r>
      <w:r w:rsidR="00E820C2" w:rsidRPr="002E2BF7">
        <w:rPr>
          <w:rFonts w:ascii="Times New Roman" w:hAnsi="Times New Roman" w:cs="Times New Roman"/>
          <w:sz w:val="24"/>
          <w:szCs w:val="24"/>
        </w:rPr>
        <w:t>incident and</w:t>
      </w:r>
      <w:r w:rsidRPr="002E2BF7">
        <w:rPr>
          <w:rFonts w:ascii="Times New Roman" w:hAnsi="Times New Roman" w:cs="Times New Roman"/>
          <w:sz w:val="24"/>
          <w:szCs w:val="24"/>
        </w:rPr>
        <w:t xml:space="preserve"> uncover learnings that I could bring away from how I dealt with the </w:t>
      </w:r>
      <w:r w:rsidR="00E820C2" w:rsidRPr="002E2BF7">
        <w:rPr>
          <w:rFonts w:ascii="Times New Roman" w:hAnsi="Times New Roman" w:cs="Times New Roman"/>
          <w:sz w:val="24"/>
          <w:szCs w:val="24"/>
        </w:rPr>
        <w:t>situation, and</w:t>
      </w:r>
      <w:r w:rsidRPr="002E2BF7">
        <w:rPr>
          <w:rFonts w:ascii="Times New Roman" w:hAnsi="Times New Roman" w:cs="Times New Roman"/>
          <w:sz w:val="24"/>
          <w:szCs w:val="24"/>
        </w:rPr>
        <w:t xml:space="preserve"> how different impact factors could </w:t>
      </w:r>
      <w:r w:rsidR="00E820C2" w:rsidRPr="002E2BF7">
        <w:rPr>
          <w:rFonts w:ascii="Times New Roman" w:hAnsi="Times New Roman" w:cs="Times New Roman"/>
          <w:sz w:val="24"/>
          <w:szCs w:val="24"/>
        </w:rPr>
        <w:t>influence</w:t>
      </w:r>
      <w:r w:rsidRPr="002E2BF7">
        <w:rPr>
          <w:rFonts w:ascii="Times New Roman" w:hAnsi="Times New Roman" w:cs="Times New Roman"/>
          <w:sz w:val="24"/>
          <w:szCs w:val="24"/>
        </w:rPr>
        <w:t xml:space="preserve"> how I deal with conflict as a police officer (Gibbs, 1988). </w:t>
      </w:r>
    </w:p>
    <w:p w14:paraId="02BBE882" w14:textId="77777777" w:rsidR="00E37764" w:rsidRPr="002E2BF7" w:rsidRDefault="00E37764" w:rsidP="00E37764">
      <w:pPr>
        <w:rPr>
          <w:rFonts w:ascii="Times New Roman" w:hAnsi="Times New Roman" w:cs="Times New Roman"/>
          <w:sz w:val="24"/>
          <w:szCs w:val="24"/>
        </w:rPr>
      </w:pPr>
    </w:p>
    <w:p w14:paraId="3327038D" w14:textId="77CC6540"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Specifically, I am going to use the action plan section as I have already described the incident, my feelings, an </w:t>
      </w:r>
      <w:r w:rsidR="00E820C2" w:rsidRPr="002E2BF7">
        <w:rPr>
          <w:rFonts w:ascii="Times New Roman" w:hAnsi="Times New Roman" w:cs="Times New Roman"/>
          <w:sz w:val="24"/>
          <w:szCs w:val="24"/>
        </w:rPr>
        <w:t>evaluation,</w:t>
      </w:r>
      <w:r w:rsidRPr="002E2BF7">
        <w:rPr>
          <w:rFonts w:ascii="Times New Roman" w:hAnsi="Times New Roman" w:cs="Times New Roman"/>
          <w:sz w:val="24"/>
          <w:szCs w:val="24"/>
        </w:rPr>
        <w:t xml:space="preserve"> and an analysis. An action plan will highlight anything I need to do </w:t>
      </w:r>
      <w:r w:rsidRPr="002E2BF7">
        <w:rPr>
          <w:rFonts w:ascii="Times New Roman" w:hAnsi="Times New Roman" w:cs="Times New Roman"/>
          <w:sz w:val="24"/>
          <w:szCs w:val="24"/>
        </w:rPr>
        <w:lastRenderedPageBreak/>
        <w:t>differently in future scenarios where I am dealing with conflict. It will also set out how I am going to ensure that I can do these things differently.</w:t>
      </w:r>
    </w:p>
    <w:p w14:paraId="368E9145" w14:textId="77777777" w:rsidR="00E37764" w:rsidRPr="002E2BF7" w:rsidRDefault="00E37764" w:rsidP="00E37764">
      <w:pPr>
        <w:rPr>
          <w:rFonts w:ascii="Times New Roman" w:hAnsi="Times New Roman" w:cs="Times New Roman"/>
          <w:sz w:val="24"/>
          <w:szCs w:val="24"/>
        </w:rPr>
      </w:pPr>
    </w:p>
    <w:p w14:paraId="7AC016DB" w14:textId="1A97CCAF"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In this incident, I can happily say that I was strong at using the National </w:t>
      </w:r>
      <w:r w:rsidR="00E820C2" w:rsidRPr="002E2BF7">
        <w:rPr>
          <w:rFonts w:ascii="Times New Roman" w:hAnsi="Times New Roman" w:cs="Times New Roman"/>
          <w:sz w:val="24"/>
          <w:szCs w:val="24"/>
        </w:rPr>
        <w:t>Decision-Making</w:t>
      </w:r>
      <w:r w:rsidRPr="002E2BF7">
        <w:rPr>
          <w:rFonts w:ascii="Times New Roman" w:hAnsi="Times New Roman" w:cs="Times New Roman"/>
          <w:sz w:val="24"/>
          <w:szCs w:val="24"/>
        </w:rPr>
        <w:t xml:space="preserve"> Model (NDM</w:t>
      </w:r>
      <w:r w:rsidR="00082958" w:rsidRPr="002E2BF7">
        <w:rPr>
          <w:rFonts w:ascii="Times New Roman" w:hAnsi="Times New Roman" w:cs="Times New Roman"/>
          <w:sz w:val="24"/>
          <w:szCs w:val="24"/>
        </w:rPr>
        <w:t>) and</w:t>
      </w:r>
      <w:r w:rsidRPr="002E2BF7">
        <w:rPr>
          <w:rFonts w:ascii="Times New Roman" w:hAnsi="Times New Roman" w:cs="Times New Roman"/>
          <w:sz w:val="24"/>
          <w:szCs w:val="24"/>
        </w:rPr>
        <w:t xml:space="preserve"> conducting a Dynamic Risk Assessment to analyse what communication styles and skills I was going to have to use in the situation to use a justified and proportionate amount of force. This allowed me to try and de-escalate the situation before I had to use force upon the subject.</w:t>
      </w:r>
    </w:p>
    <w:p w14:paraId="28B62A98" w14:textId="77777777" w:rsidR="00E37764" w:rsidRPr="002E2BF7" w:rsidRDefault="00E37764" w:rsidP="00E37764">
      <w:pPr>
        <w:rPr>
          <w:rFonts w:ascii="Times New Roman" w:hAnsi="Times New Roman" w:cs="Times New Roman"/>
          <w:sz w:val="24"/>
          <w:szCs w:val="24"/>
        </w:rPr>
      </w:pPr>
    </w:p>
    <w:p w14:paraId="3639B935" w14:textId="6F78940B" w:rsidR="00E37764"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Unfortunately, the subject was heavily intoxicated, and it was suspected that he had taken cocaine, so his anger and frustration was amplified. This meant that it was extremely hard to use any verbal communication. Hence why I went straight </w:t>
      </w:r>
      <w:r w:rsidR="00E820C2" w:rsidRPr="002E2BF7">
        <w:rPr>
          <w:rFonts w:ascii="Times New Roman" w:hAnsi="Times New Roman" w:cs="Times New Roman"/>
          <w:sz w:val="24"/>
          <w:szCs w:val="24"/>
        </w:rPr>
        <w:t>from ‘simple’ verbal communication</w:t>
      </w:r>
      <w:r w:rsidRPr="002E2BF7">
        <w:rPr>
          <w:rFonts w:ascii="Times New Roman" w:hAnsi="Times New Roman" w:cs="Times New Roman"/>
          <w:sz w:val="24"/>
          <w:szCs w:val="24"/>
        </w:rPr>
        <w:t xml:space="preserve"> to physical force to try and subdue the subject. In scenarios where the impact factors are different, conducting a Dynamic Risk Assessment would have most likely have different results. From other incidents, I understand that my communication style has success. I have been able to diffuse situations which were likely to have escalated to more severe conflict without the involvement of police. Maybe with the situation I have been analysing in this essay, if the impact factors were different, I would not have to have used as much force as I did.</w:t>
      </w:r>
    </w:p>
    <w:p w14:paraId="1EF15242" w14:textId="77777777" w:rsidR="00E820C2" w:rsidRPr="002E2BF7" w:rsidRDefault="00E820C2" w:rsidP="00E37764">
      <w:pPr>
        <w:rPr>
          <w:rFonts w:ascii="Times New Roman" w:hAnsi="Times New Roman" w:cs="Times New Roman"/>
          <w:sz w:val="24"/>
          <w:szCs w:val="24"/>
        </w:rPr>
      </w:pPr>
    </w:p>
    <w:p w14:paraId="5F830496" w14:textId="77777777"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In future situations, I might see more success sticking to the 5-step appeal more accurately, trying a reasoned approach before using physical force. This would help build a more positive rapport between me and the subject. </w:t>
      </w:r>
      <w:proofErr w:type="spellStart"/>
      <w:r w:rsidRPr="002E2BF7">
        <w:rPr>
          <w:rFonts w:ascii="Times New Roman" w:hAnsi="Times New Roman" w:cs="Times New Roman"/>
          <w:sz w:val="24"/>
          <w:szCs w:val="24"/>
        </w:rPr>
        <w:t>Betari’s</w:t>
      </w:r>
      <w:proofErr w:type="spellEnd"/>
      <w:r w:rsidRPr="002E2BF7">
        <w:rPr>
          <w:rFonts w:ascii="Times New Roman" w:hAnsi="Times New Roman" w:cs="Times New Roman"/>
          <w:sz w:val="24"/>
          <w:szCs w:val="24"/>
        </w:rPr>
        <w:t xml:space="preserve"> box is a great principle for evaluating a response to conflict. It states that a subject’s attitude and behaviour can match one’s attitude and behaviour (College of Policing, 2020); in conflict situations, if a subject is violent and aggressive, and my attitude matches this, then it forms a cyclical model, where the only inevitable outcome is conflict. If you </w:t>
      </w:r>
      <w:proofErr w:type="gramStart"/>
      <w:r w:rsidRPr="002E2BF7">
        <w:rPr>
          <w:rFonts w:ascii="Times New Roman" w:hAnsi="Times New Roman" w:cs="Times New Roman"/>
          <w:sz w:val="24"/>
          <w:szCs w:val="24"/>
        </w:rPr>
        <w:t>are able to</w:t>
      </w:r>
      <w:proofErr w:type="gramEnd"/>
      <w:r w:rsidRPr="002E2BF7">
        <w:rPr>
          <w:rFonts w:ascii="Times New Roman" w:hAnsi="Times New Roman" w:cs="Times New Roman"/>
          <w:sz w:val="24"/>
          <w:szCs w:val="24"/>
        </w:rPr>
        <w:t xml:space="preserve"> break the cycle by using verbal communication to calm the subject down, then there are more possible outcomes. In policing, this is most pertinent when policing crowds and protests and create the foundation for interventions with crowded atmospheres of protests or disorder (Wall, 2019). However, the principle still applies to more simple incidents of conflict. On reflection, this principle may be too simple to apply to some incidents. When an incident has such harsh social and personal implications such as arrest, it is going to be near impossible to try and get a subject’s attitude to match your calm behaviour.</w:t>
      </w:r>
    </w:p>
    <w:p w14:paraId="4053E2A2" w14:textId="6F8CD5DE" w:rsidR="00E37764" w:rsidRPr="002E2BF7" w:rsidRDefault="00E37764" w:rsidP="00E37764">
      <w:pPr>
        <w:rPr>
          <w:rFonts w:ascii="Times New Roman" w:hAnsi="Times New Roman" w:cs="Times New Roman"/>
          <w:sz w:val="24"/>
          <w:szCs w:val="24"/>
        </w:rPr>
      </w:pPr>
    </w:p>
    <w:p w14:paraId="08F59EE3" w14:textId="77777777" w:rsidR="00E37764" w:rsidRPr="002E2BF7" w:rsidRDefault="00E37764" w:rsidP="00E37764">
      <w:pPr>
        <w:rPr>
          <w:rFonts w:ascii="Times New Roman" w:hAnsi="Times New Roman" w:cs="Times New Roman"/>
          <w:sz w:val="24"/>
          <w:szCs w:val="24"/>
        </w:rPr>
      </w:pPr>
    </w:p>
    <w:p w14:paraId="6D2A2928" w14:textId="51DD1A0B" w:rsidR="00E37764" w:rsidRPr="002E2BF7" w:rsidRDefault="00E37764" w:rsidP="00E37764">
      <w:pPr>
        <w:rPr>
          <w:rFonts w:ascii="Times New Roman" w:hAnsi="Times New Roman" w:cs="Times New Roman"/>
          <w:b/>
          <w:bCs/>
          <w:sz w:val="24"/>
          <w:szCs w:val="24"/>
        </w:rPr>
      </w:pPr>
      <w:r w:rsidRPr="002E2BF7">
        <w:rPr>
          <w:rFonts w:ascii="Times New Roman" w:hAnsi="Times New Roman" w:cs="Times New Roman"/>
          <w:b/>
          <w:bCs/>
          <w:sz w:val="24"/>
          <w:szCs w:val="24"/>
        </w:rPr>
        <w:t>Conclusion</w:t>
      </w:r>
    </w:p>
    <w:p w14:paraId="2A3CFEF3" w14:textId="77777777" w:rsidR="00E37764" w:rsidRPr="002E2BF7" w:rsidRDefault="00E37764" w:rsidP="00E37764">
      <w:pPr>
        <w:rPr>
          <w:rFonts w:ascii="Times New Roman" w:hAnsi="Times New Roman" w:cs="Times New Roman"/>
          <w:b/>
          <w:bCs/>
          <w:sz w:val="24"/>
          <w:szCs w:val="24"/>
        </w:rPr>
      </w:pPr>
    </w:p>
    <w:p w14:paraId="0579C83D" w14:textId="77777777" w:rsidR="00E37764" w:rsidRPr="002E2BF7" w:rsidRDefault="00E37764" w:rsidP="00E37764">
      <w:pPr>
        <w:rPr>
          <w:rFonts w:ascii="Times New Roman" w:hAnsi="Times New Roman" w:cs="Times New Roman"/>
          <w:sz w:val="24"/>
          <w:szCs w:val="24"/>
        </w:rPr>
      </w:pPr>
      <w:r w:rsidRPr="002E2BF7">
        <w:rPr>
          <w:rFonts w:ascii="Times New Roman" w:hAnsi="Times New Roman" w:cs="Times New Roman"/>
          <w:sz w:val="24"/>
          <w:szCs w:val="24"/>
        </w:rPr>
        <w:t xml:space="preserve">Upon reflection, my use of situational awareness, emotional awareness, active </w:t>
      </w:r>
      <w:proofErr w:type="gramStart"/>
      <w:r w:rsidRPr="002E2BF7">
        <w:rPr>
          <w:rFonts w:ascii="Times New Roman" w:hAnsi="Times New Roman" w:cs="Times New Roman"/>
          <w:sz w:val="24"/>
          <w:szCs w:val="24"/>
        </w:rPr>
        <w:t>listening</w:t>
      </w:r>
      <w:proofErr w:type="gramEnd"/>
      <w:r w:rsidRPr="002E2BF7">
        <w:rPr>
          <w:rFonts w:ascii="Times New Roman" w:hAnsi="Times New Roman" w:cs="Times New Roman"/>
          <w:sz w:val="24"/>
          <w:szCs w:val="24"/>
        </w:rPr>
        <w:t xml:space="preserve"> and verbal communication is pertinent when dealing with conflictual situations, in an attempt to diffuse any aggression. After using Gibbs’ Reflective Cycle, I need to improve my ability to reason with a subject who has heightened anger before I use force to solve the situation. Maybe in the situation I have described this would not have worked due to the impact factors, but it is most definitely something that I need to consider for future scenarios. I now know that the relationship between subject and officer is important, and communication between the two can decide the direction an incident is going to go. For future calls, I will focus on developing my communication skills, and try and use this to deal with more conflict situations.</w:t>
      </w:r>
    </w:p>
    <w:p w14:paraId="2C03846F" w14:textId="77777777" w:rsidR="00E37764" w:rsidRPr="002E2BF7" w:rsidRDefault="00E37764" w:rsidP="00E37764">
      <w:pPr>
        <w:rPr>
          <w:rFonts w:ascii="Times New Roman" w:hAnsi="Times New Roman" w:cs="Times New Roman"/>
          <w:sz w:val="24"/>
          <w:szCs w:val="24"/>
        </w:rPr>
      </w:pPr>
    </w:p>
    <w:p w14:paraId="79C6F38B" w14:textId="77777777" w:rsidR="00AA666E" w:rsidRPr="002E2BF7" w:rsidRDefault="00AA666E" w:rsidP="00E6298B">
      <w:pPr>
        <w:ind w:right="107"/>
        <w:jc w:val="both"/>
        <w:rPr>
          <w:sz w:val="24"/>
          <w:szCs w:val="24"/>
        </w:rPr>
      </w:pPr>
    </w:p>
    <w:p w14:paraId="607A0D29" w14:textId="77777777" w:rsidR="00AA666E" w:rsidRPr="002E2BF7" w:rsidRDefault="00AA666E" w:rsidP="00E6298B">
      <w:pPr>
        <w:ind w:right="107"/>
        <w:jc w:val="both"/>
        <w:rPr>
          <w:sz w:val="24"/>
          <w:szCs w:val="24"/>
        </w:rPr>
      </w:pPr>
    </w:p>
    <w:p w14:paraId="4557CCDD" w14:textId="77777777" w:rsidR="008B28E7" w:rsidRPr="002E2BF7" w:rsidRDefault="008B28E7" w:rsidP="00E6298B">
      <w:pPr>
        <w:ind w:right="107"/>
        <w:jc w:val="both"/>
        <w:rPr>
          <w:sz w:val="24"/>
          <w:szCs w:val="24"/>
        </w:rPr>
      </w:pPr>
    </w:p>
    <w:p w14:paraId="545B147F" w14:textId="77777777" w:rsidR="008B28E7" w:rsidRPr="002E2BF7" w:rsidRDefault="008B28E7" w:rsidP="00E6298B">
      <w:pPr>
        <w:ind w:right="107"/>
        <w:jc w:val="both"/>
        <w:rPr>
          <w:sz w:val="24"/>
          <w:szCs w:val="24"/>
        </w:rPr>
      </w:pPr>
    </w:p>
    <w:p w14:paraId="452E40A6" w14:textId="77777777" w:rsidR="008B28E7" w:rsidRPr="002E2BF7" w:rsidRDefault="008B28E7" w:rsidP="00E6298B">
      <w:pPr>
        <w:ind w:right="107"/>
        <w:jc w:val="both"/>
        <w:rPr>
          <w:sz w:val="24"/>
          <w:szCs w:val="24"/>
        </w:rPr>
      </w:pPr>
    </w:p>
    <w:p w14:paraId="1A730B74" w14:textId="77777777" w:rsidR="008B28E7" w:rsidRPr="002E2BF7" w:rsidRDefault="008B28E7" w:rsidP="00E6298B">
      <w:pPr>
        <w:ind w:right="107"/>
        <w:jc w:val="both"/>
        <w:rPr>
          <w:sz w:val="24"/>
          <w:szCs w:val="24"/>
        </w:rPr>
      </w:pPr>
    </w:p>
    <w:p w14:paraId="4A8B313D" w14:textId="77777777" w:rsidR="008B28E7" w:rsidRPr="002E2BF7" w:rsidRDefault="008B28E7" w:rsidP="00E6298B">
      <w:pPr>
        <w:ind w:right="107"/>
        <w:jc w:val="both"/>
        <w:rPr>
          <w:sz w:val="24"/>
          <w:szCs w:val="24"/>
        </w:rPr>
      </w:pPr>
    </w:p>
    <w:p w14:paraId="58ECD1AB" w14:textId="77777777" w:rsidR="008B28E7" w:rsidRPr="002E2BF7" w:rsidRDefault="008B28E7" w:rsidP="00E6298B">
      <w:pPr>
        <w:ind w:right="107"/>
        <w:jc w:val="both"/>
        <w:rPr>
          <w:sz w:val="24"/>
          <w:szCs w:val="24"/>
        </w:rPr>
      </w:pPr>
    </w:p>
    <w:p w14:paraId="1034652A" w14:textId="77777777" w:rsidR="008B28E7" w:rsidRPr="002E2BF7" w:rsidRDefault="008B28E7" w:rsidP="00E6298B">
      <w:pPr>
        <w:ind w:right="107"/>
        <w:jc w:val="both"/>
        <w:rPr>
          <w:sz w:val="24"/>
          <w:szCs w:val="24"/>
        </w:rPr>
      </w:pPr>
    </w:p>
    <w:p w14:paraId="4519C025" w14:textId="77777777" w:rsidR="008B28E7" w:rsidRPr="002E2BF7" w:rsidRDefault="008B28E7" w:rsidP="00E6298B">
      <w:pPr>
        <w:ind w:right="107"/>
        <w:jc w:val="both"/>
        <w:rPr>
          <w:sz w:val="24"/>
          <w:szCs w:val="24"/>
        </w:rPr>
      </w:pPr>
    </w:p>
    <w:p w14:paraId="07ED14A6" w14:textId="77777777" w:rsidR="00AA666E" w:rsidRPr="002E2BF7" w:rsidRDefault="00AA666E" w:rsidP="00E6298B">
      <w:pPr>
        <w:ind w:right="107"/>
        <w:jc w:val="both"/>
        <w:rPr>
          <w:sz w:val="24"/>
          <w:szCs w:val="24"/>
        </w:rPr>
      </w:pPr>
    </w:p>
    <w:p w14:paraId="2D3DE98A" w14:textId="77777777" w:rsidR="00AA666E" w:rsidRPr="002E2BF7" w:rsidRDefault="00AA666E" w:rsidP="00E6298B">
      <w:pPr>
        <w:ind w:right="107"/>
        <w:jc w:val="both"/>
        <w:rPr>
          <w:b/>
          <w:sz w:val="24"/>
          <w:szCs w:val="24"/>
        </w:rPr>
      </w:pPr>
    </w:p>
    <w:p w14:paraId="3B3526AE" w14:textId="77777777" w:rsidR="00025650" w:rsidRPr="002E2BF7" w:rsidRDefault="00025650" w:rsidP="00E6298B">
      <w:pPr>
        <w:ind w:right="107"/>
        <w:rPr>
          <w:sz w:val="24"/>
          <w:szCs w:val="24"/>
        </w:rPr>
      </w:pPr>
      <w:r w:rsidRPr="002E2BF7">
        <w:rPr>
          <w:sz w:val="24"/>
          <w:szCs w:val="24"/>
        </w:rPr>
        <w:br w:type="page"/>
      </w:r>
    </w:p>
    <w:p w14:paraId="13F4B7E0" w14:textId="5AD2D1ED" w:rsidR="00082668" w:rsidRPr="002E2BF7" w:rsidRDefault="28A9B94D" w:rsidP="28A9B94D">
      <w:pPr>
        <w:ind w:right="107"/>
        <w:jc w:val="center"/>
        <w:rPr>
          <w:b/>
          <w:bCs/>
          <w:sz w:val="24"/>
          <w:szCs w:val="24"/>
        </w:rPr>
      </w:pPr>
      <w:r w:rsidRPr="002E2BF7">
        <w:rPr>
          <w:b/>
          <w:bCs/>
          <w:color w:val="auto"/>
          <w:sz w:val="24"/>
          <w:szCs w:val="24"/>
        </w:rPr>
        <w:lastRenderedPageBreak/>
        <w:t xml:space="preserve">Task </w:t>
      </w:r>
      <w:r w:rsidRPr="002E2BF7">
        <w:rPr>
          <w:b/>
          <w:bCs/>
          <w:sz w:val="24"/>
          <w:szCs w:val="24"/>
        </w:rPr>
        <w:t>3</w:t>
      </w:r>
    </w:p>
    <w:p w14:paraId="2F9A75C9" w14:textId="77777777" w:rsidR="00AA37BB" w:rsidRPr="002E2BF7" w:rsidRDefault="00AA37BB" w:rsidP="00E6298B">
      <w:pPr>
        <w:ind w:right="107"/>
        <w:jc w:val="both"/>
        <w:rPr>
          <w:b/>
          <w:sz w:val="24"/>
          <w:szCs w:val="24"/>
        </w:rPr>
      </w:pPr>
    </w:p>
    <w:p w14:paraId="13BFD567" w14:textId="77777777" w:rsidR="001C0C77" w:rsidRPr="002E2BF7" w:rsidRDefault="001C0C77" w:rsidP="001C0C77">
      <w:pPr>
        <w:ind w:right="237"/>
        <w:jc w:val="both"/>
        <w:rPr>
          <w:b/>
          <w:color w:val="auto"/>
          <w:sz w:val="24"/>
          <w:szCs w:val="24"/>
        </w:rPr>
      </w:pPr>
      <w:r w:rsidRPr="002E2BF7">
        <w:rPr>
          <w:b/>
          <w:color w:val="auto"/>
          <w:sz w:val="24"/>
          <w:szCs w:val="24"/>
        </w:rPr>
        <w:t xml:space="preserve">Relevant areas of the National Policing Curriculum: </w:t>
      </w:r>
    </w:p>
    <w:p w14:paraId="0494D999" w14:textId="224AEE08" w:rsidR="00AA37BB" w:rsidRPr="002E2BF7" w:rsidRDefault="00AA37BB" w:rsidP="00E6298B">
      <w:pPr>
        <w:ind w:right="107"/>
        <w:jc w:val="both"/>
        <w:rPr>
          <w:b/>
          <w:sz w:val="24"/>
          <w:szCs w:val="24"/>
        </w:rPr>
      </w:pPr>
      <w:r w:rsidRPr="002E2BF7">
        <w:rPr>
          <w:b/>
          <w:sz w:val="24"/>
          <w:szCs w:val="24"/>
        </w:rPr>
        <w:t xml:space="preserve">Criminal Justice, Valuing difference and </w:t>
      </w:r>
      <w:proofErr w:type="gramStart"/>
      <w:r w:rsidRPr="002E2BF7">
        <w:rPr>
          <w:b/>
          <w:sz w:val="24"/>
          <w:szCs w:val="24"/>
        </w:rPr>
        <w:t>inclusion</w:t>
      </w:r>
      <w:proofErr w:type="gramEnd"/>
      <w:r w:rsidRPr="002E2BF7">
        <w:rPr>
          <w:b/>
          <w:sz w:val="24"/>
          <w:szCs w:val="24"/>
        </w:rPr>
        <w:t xml:space="preserve"> </w:t>
      </w:r>
    </w:p>
    <w:p w14:paraId="623FC5A7" w14:textId="77777777" w:rsidR="00112751" w:rsidRPr="002E2BF7" w:rsidRDefault="00112751" w:rsidP="00E6298B">
      <w:pPr>
        <w:ind w:right="107"/>
        <w:jc w:val="both"/>
        <w:rPr>
          <w:sz w:val="24"/>
          <w:szCs w:val="24"/>
          <w:highlight w:val="yellow"/>
        </w:rPr>
      </w:pPr>
    </w:p>
    <w:p w14:paraId="438E7EB2" w14:textId="4BFEB56E" w:rsidR="00112751" w:rsidRPr="002E2BF7" w:rsidRDefault="00112751" w:rsidP="3BDB77FA">
      <w:pPr>
        <w:ind w:right="107"/>
        <w:jc w:val="both"/>
        <w:rPr>
          <w:sz w:val="24"/>
          <w:szCs w:val="24"/>
        </w:rPr>
      </w:pPr>
      <w:r w:rsidRPr="002E2BF7">
        <w:rPr>
          <w:sz w:val="24"/>
          <w:szCs w:val="24"/>
        </w:rPr>
        <w:t xml:space="preserve">You must choose </w:t>
      </w:r>
      <w:r w:rsidRPr="002E2BF7">
        <w:rPr>
          <w:b/>
          <w:bCs/>
          <w:sz w:val="24"/>
          <w:szCs w:val="24"/>
          <w:u w:val="single"/>
        </w:rPr>
        <w:t>a policing incident</w:t>
      </w:r>
      <w:r w:rsidRPr="002E2BF7">
        <w:rPr>
          <w:b/>
          <w:bCs/>
          <w:sz w:val="24"/>
          <w:szCs w:val="24"/>
        </w:rPr>
        <w:t xml:space="preserve"> </w:t>
      </w:r>
      <w:r w:rsidRPr="002E2BF7">
        <w:rPr>
          <w:sz w:val="24"/>
          <w:szCs w:val="24"/>
        </w:rPr>
        <w:t xml:space="preserve">in which you played a significant role with an </w:t>
      </w:r>
      <w:r w:rsidR="6B445373" w:rsidRPr="002E2BF7">
        <w:rPr>
          <w:sz w:val="24"/>
          <w:szCs w:val="24"/>
        </w:rPr>
        <w:t xml:space="preserve">offender/ </w:t>
      </w:r>
      <w:r w:rsidRPr="002E2BF7">
        <w:rPr>
          <w:sz w:val="24"/>
          <w:szCs w:val="24"/>
        </w:rPr>
        <w:t>service</w:t>
      </w:r>
      <w:r w:rsidRPr="002E2BF7">
        <w:rPr>
          <w:b/>
          <w:bCs/>
          <w:sz w:val="24"/>
          <w:szCs w:val="24"/>
        </w:rPr>
        <w:t xml:space="preserve"> </w:t>
      </w:r>
      <w:r w:rsidRPr="002E2BF7">
        <w:rPr>
          <w:sz w:val="24"/>
          <w:szCs w:val="24"/>
        </w:rPr>
        <w:t xml:space="preserve">user/victim and reflect on what </w:t>
      </w:r>
      <w:proofErr w:type="gramStart"/>
      <w:r w:rsidRPr="002E2BF7">
        <w:rPr>
          <w:sz w:val="24"/>
          <w:szCs w:val="24"/>
        </w:rPr>
        <w:t>happened</w:t>
      </w:r>
      <w:proofErr w:type="gramEnd"/>
    </w:p>
    <w:p w14:paraId="4C9F4323" w14:textId="77777777" w:rsidR="00112751" w:rsidRPr="002E2BF7" w:rsidRDefault="00112751" w:rsidP="00E6298B">
      <w:pPr>
        <w:ind w:right="107"/>
        <w:jc w:val="both"/>
        <w:rPr>
          <w:b/>
          <w:sz w:val="24"/>
          <w:szCs w:val="24"/>
          <w:u w:val="single"/>
        </w:rPr>
      </w:pPr>
    </w:p>
    <w:p w14:paraId="14DF72B4" w14:textId="77777777" w:rsidR="00112751" w:rsidRPr="002E2BF7"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E2BF7" w14:paraId="74D8C4B7" w14:textId="77777777" w:rsidTr="21777531">
        <w:tc>
          <w:tcPr>
            <w:tcW w:w="10188" w:type="dxa"/>
            <w:shd w:val="clear" w:color="auto" w:fill="auto"/>
          </w:tcPr>
          <w:p w14:paraId="5B4026D3" w14:textId="43229DFA" w:rsidR="00112751" w:rsidRPr="002E2BF7" w:rsidRDefault="00112751" w:rsidP="366F6C5C">
            <w:pPr>
              <w:ind w:right="107"/>
              <w:rPr>
                <w:b/>
                <w:bCs/>
                <w:sz w:val="24"/>
                <w:szCs w:val="24"/>
              </w:rPr>
            </w:pPr>
            <w:r w:rsidRPr="002E2BF7">
              <w:rPr>
                <w:b/>
                <w:bCs/>
                <w:sz w:val="24"/>
                <w:szCs w:val="24"/>
              </w:rPr>
              <w:t xml:space="preserve">  </w:t>
            </w:r>
          </w:p>
          <w:p w14:paraId="7FEC7BAF" w14:textId="3C1E3814" w:rsidR="366F6C5C" w:rsidRPr="002E2BF7" w:rsidRDefault="366F6C5C" w:rsidP="366F6C5C">
            <w:pPr>
              <w:ind w:right="107"/>
              <w:rPr>
                <w:b/>
                <w:bCs/>
                <w:color w:val="000000" w:themeColor="text1"/>
                <w:sz w:val="24"/>
                <w:szCs w:val="24"/>
              </w:rPr>
            </w:pPr>
          </w:p>
          <w:p w14:paraId="4B38C1C3" w14:textId="39EB37DF" w:rsidR="00112751" w:rsidRPr="002E2BF7" w:rsidRDefault="1601A7A8" w:rsidP="73AE4A3E">
            <w:pPr>
              <w:ind w:right="107"/>
              <w:rPr>
                <w:color w:val="000000" w:themeColor="text1"/>
                <w:sz w:val="24"/>
                <w:szCs w:val="24"/>
              </w:rPr>
            </w:pPr>
            <w:r w:rsidRPr="002E2BF7">
              <w:rPr>
                <w:b/>
                <w:bCs/>
                <w:color w:val="000000" w:themeColor="text1"/>
                <w:sz w:val="24"/>
                <w:szCs w:val="24"/>
              </w:rPr>
              <w:t xml:space="preserve">Critically </w:t>
            </w:r>
            <w:r w:rsidR="14EEA7CA" w:rsidRPr="002E2BF7">
              <w:rPr>
                <w:b/>
                <w:bCs/>
                <w:color w:val="000000" w:themeColor="text1"/>
                <w:sz w:val="24"/>
                <w:szCs w:val="24"/>
              </w:rPr>
              <w:t>explore</w:t>
            </w:r>
            <w:r w:rsidRPr="002E2BF7">
              <w:rPr>
                <w:color w:val="000000" w:themeColor="text1"/>
                <w:sz w:val="24"/>
                <w:szCs w:val="24"/>
              </w:rPr>
              <w:t xml:space="preserve"> a policing incident that you have attended and </w:t>
            </w:r>
            <w:r w:rsidR="485D9233" w:rsidRPr="002E2BF7">
              <w:rPr>
                <w:color w:val="000000" w:themeColor="text1"/>
                <w:sz w:val="24"/>
                <w:szCs w:val="24"/>
              </w:rPr>
              <w:t>examine</w:t>
            </w:r>
            <w:r w:rsidRPr="002E2BF7">
              <w:rPr>
                <w:color w:val="000000" w:themeColor="text1"/>
                <w:sz w:val="24"/>
                <w:szCs w:val="24"/>
              </w:rPr>
              <w:t xml:space="preserve"> how you dealt with competing issues</w:t>
            </w:r>
            <w:r w:rsidR="445ED208" w:rsidRPr="002E2BF7">
              <w:rPr>
                <w:color w:val="000000" w:themeColor="text1"/>
                <w:sz w:val="24"/>
                <w:szCs w:val="24"/>
              </w:rPr>
              <w:t xml:space="preserve"> such as </w:t>
            </w:r>
            <w:r w:rsidR="40AC8544" w:rsidRPr="002E2BF7">
              <w:rPr>
                <w:color w:val="000000" w:themeColor="text1"/>
                <w:sz w:val="24"/>
                <w:szCs w:val="24"/>
              </w:rPr>
              <w:t>legalisation</w:t>
            </w:r>
            <w:r w:rsidRPr="002E2BF7">
              <w:rPr>
                <w:color w:val="000000" w:themeColor="text1"/>
                <w:sz w:val="24"/>
                <w:szCs w:val="24"/>
              </w:rPr>
              <w:t xml:space="preserve">, social issues, </w:t>
            </w:r>
            <w:proofErr w:type="gramStart"/>
            <w:r w:rsidRPr="002E2BF7">
              <w:rPr>
                <w:color w:val="000000" w:themeColor="text1"/>
                <w:sz w:val="24"/>
                <w:szCs w:val="24"/>
              </w:rPr>
              <w:t>culture</w:t>
            </w:r>
            <w:proofErr w:type="gramEnd"/>
            <w:r w:rsidRPr="002E2BF7">
              <w:rPr>
                <w:color w:val="000000" w:themeColor="text1"/>
                <w:sz w:val="24"/>
                <w:szCs w:val="24"/>
              </w:rPr>
              <w:t xml:space="preserve"> and language. </w:t>
            </w:r>
          </w:p>
          <w:p w14:paraId="3C34049D" w14:textId="482A95E7" w:rsidR="21777531" w:rsidRPr="002E2BF7" w:rsidRDefault="21777531" w:rsidP="21777531">
            <w:pPr>
              <w:ind w:right="107"/>
              <w:rPr>
                <w:color w:val="000000" w:themeColor="text1"/>
                <w:sz w:val="24"/>
                <w:szCs w:val="24"/>
              </w:rPr>
            </w:pPr>
          </w:p>
          <w:p w14:paraId="6614E918" w14:textId="64852DE9" w:rsidR="093BAB3E" w:rsidRPr="002E2BF7" w:rsidRDefault="093BAB3E" w:rsidP="21777531">
            <w:pPr>
              <w:ind w:right="107"/>
              <w:rPr>
                <w:color w:val="000000" w:themeColor="text1"/>
                <w:sz w:val="24"/>
                <w:szCs w:val="24"/>
              </w:rPr>
            </w:pPr>
            <w:r w:rsidRPr="002E2BF7">
              <w:rPr>
                <w:color w:val="000000" w:themeColor="text1"/>
                <w:sz w:val="24"/>
                <w:szCs w:val="24"/>
              </w:rPr>
              <w:t xml:space="preserve">Consider </w:t>
            </w:r>
            <w:r w:rsidR="7B3DAEE0" w:rsidRPr="002E2BF7">
              <w:rPr>
                <w:color w:val="000000" w:themeColor="text1"/>
                <w:sz w:val="24"/>
                <w:szCs w:val="24"/>
              </w:rPr>
              <w:t xml:space="preserve">the </w:t>
            </w:r>
            <w:r w:rsidRPr="002E2BF7">
              <w:rPr>
                <w:color w:val="000000" w:themeColor="text1"/>
                <w:sz w:val="24"/>
                <w:szCs w:val="24"/>
              </w:rPr>
              <w:t xml:space="preserve">victims code of practice </w:t>
            </w:r>
            <w:r w:rsidR="74311E7C" w:rsidRPr="002E2BF7">
              <w:rPr>
                <w:color w:val="000000" w:themeColor="text1"/>
                <w:sz w:val="24"/>
                <w:szCs w:val="24"/>
              </w:rPr>
              <w:t xml:space="preserve">and how it was used to support your victim/witness through the criminal justice system. </w:t>
            </w:r>
          </w:p>
          <w:p w14:paraId="7DAE8566" w14:textId="0F5B792C" w:rsidR="00112751" w:rsidRPr="002E2BF7" w:rsidRDefault="73AE4A3E" w:rsidP="73AE4A3E">
            <w:pPr>
              <w:ind w:right="107"/>
              <w:rPr>
                <w:color w:val="000000" w:themeColor="text1"/>
                <w:sz w:val="24"/>
                <w:szCs w:val="24"/>
              </w:rPr>
            </w:pPr>
            <w:r w:rsidRPr="002E2BF7">
              <w:rPr>
                <w:color w:val="000000" w:themeColor="text1"/>
                <w:sz w:val="24"/>
                <w:szCs w:val="24"/>
              </w:rPr>
              <w:t xml:space="preserve"> </w:t>
            </w:r>
          </w:p>
          <w:p w14:paraId="43DEA9F3" w14:textId="2137152D" w:rsidR="00112751" w:rsidRPr="002E2BF7" w:rsidRDefault="003B2A14" w:rsidP="73AE4A3E">
            <w:pPr>
              <w:ind w:right="107"/>
              <w:rPr>
                <w:sz w:val="24"/>
                <w:szCs w:val="24"/>
              </w:rPr>
            </w:pPr>
            <w:r w:rsidRPr="002E2BF7">
              <w:rPr>
                <w:sz w:val="24"/>
                <w:szCs w:val="24"/>
              </w:rPr>
              <w:t xml:space="preserve">Your reflection must illustrate your understanding and application of core principles of ethics, equality, </w:t>
            </w:r>
            <w:proofErr w:type="gramStart"/>
            <w:r w:rsidRPr="002E2BF7">
              <w:rPr>
                <w:sz w:val="24"/>
                <w:szCs w:val="24"/>
              </w:rPr>
              <w:t>diversity</w:t>
            </w:r>
            <w:proofErr w:type="gramEnd"/>
            <w:r w:rsidRPr="002E2BF7">
              <w:rPr>
                <w:sz w:val="24"/>
                <w:szCs w:val="24"/>
              </w:rPr>
              <w:t xml:space="preserve"> and human rights, as well as any relevant Code of Practice considerations</w:t>
            </w:r>
            <w:r w:rsidR="311CC8D2" w:rsidRPr="002E2BF7">
              <w:rPr>
                <w:sz w:val="24"/>
                <w:szCs w:val="24"/>
              </w:rPr>
              <w:t>.</w:t>
            </w:r>
          </w:p>
          <w:p w14:paraId="7E3F345A" w14:textId="3301AB64" w:rsidR="00112751" w:rsidRPr="002E2BF7" w:rsidRDefault="00112751" w:rsidP="73AE4A3E">
            <w:pPr>
              <w:ind w:right="107"/>
              <w:jc w:val="both"/>
              <w:rPr>
                <w:color w:val="000000" w:themeColor="text1"/>
                <w:sz w:val="24"/>
                <w:szCs w:val="24"/>
              </w:rPr>
            </w:pPr>
          </w:p>
          <w:p w14:paraId="2A9F5202" w14:textId="7819333D" w:rsidR="00112751" w:rsidRPr="002E2BF7" w:rsidRDefault="28A9B94D" w:rsidP="7EE1914C">
            <w:pPr>
              <w:ind w:right="107"/>
              <w:jc w:val="both"/>
              <w:rPr>
                <w:i/>
                <w:iCs/>
                <w:sz w:val="24"/>
                <w:szCs w:val="24"/>
              </w:rPr>
            </w:pPr>
            <w:r w:rsidRPr="002E2BF7">
              <w:rPr>
                <w:sz w:val="24"/>
                <w:szCs w:val="24"/>
              </w:rPr>
              <w:t xml:space="preserve">2000 words </w:t>
            </w:r>
            <w:r w:rsidRPr="002E2BF7">
              <w:rPr>
                <w:i/>
                <w:iCs/>
                <w:sz w:val="24"/>
                <w:szCs w:val="24"/>
              </w:rPr>
              <w:t>(+/- 10%: include your actual word count at the end of each section)</w:t>
            </w:r>
          </w:p>
          <w:p w14:paraId="59C85103" w14:textId="74A2F509" w:rsidR="00112751" w:rsidRPr="002E2BF7" w:rsidRDefault="00112751" w:rsidP="00E6298B">
            <w:pPr>
              <w:ind w:right="107"/>
              <w:jc w:val="both"/>
              <w:rPr>
                <w:sz w:val="24"/>
                <w:szCs w:val="24"/>
              </w:rPr>
            </w:pPr>
          </w:p>
        </w:tc>
      </w:tr>
    </w:tbl>
    <w:p w14:paraId="3AFF9E83" w14:textId="77777777" w:rsidR="00112751" w:rsidRPr="002E2BF7" w:rsidRDefault="00112751" w:rsidP="00E6298B">
      <w:pPr>
        <w:ind w:right="107"/>
        <w:jc w:val="both"/>
        <w:rPr>
          <w:sz w:val="24"/>
          <w:szCs w:val="24"/>
        </w:rPr>
      </w:pPr>
    </w:p>
    <w:p w14:paraId="7B70CF25" w14:textId="77777777" w:rsidR="00112751" w:rsidRPr="002E2BF7" w:rsidRDefault="00112751" w:rsidP="00E6298B">
      <w:pPr>
        <w:ind w:right="107"/>
        <w:jc w:val="both"/>
        <w:rPr>
          <w:b/>
          <w:sz w:val="24"/>
          <w:szCs w:val="24"/>
        </w:rPr>
      </w:pPr>
      <w:r w:rsidRPr="002E2BF7">
        <w:rPr>
          <w:b/>
          <w:sz w:val="24"/>
          <w:szCs w:val="24"/>
        </w:rPr>
        <w:t>ANSWER:</w:t>
      </w:r>
    </w:p>
    <w:p w14:paraId="02837203" w14:textId="77777777" w:rsidR="001807E8" w:rsidRDefault="001807E8" w:rsidP="001807E8">
      <w:pPr>
        <w:rPr>
          <w:rFonts w:ascii="Times New Roman" w:hAnsi="Times New Roman" w:cs="Times New Roman"/>
          <w:b/>
          <w:bCs/>
        </w:rPr>
      </w:pPr>
    </w:p>
    <w:p w14:paraId="07B9863B" w14:textId="71FBE35D" w:rsidR="001807E8" w:rsidRPr="001807E8" w:rsidRDefault="001807E8" w:rsidP="001807E8">
      <w:pPr>
        <w:rPr>
          <w:rFonts w:ascii="Times New Roman" w:hAnsi="Times New Roman" w:cs="Times New Roman"/>
          <w:b/>
          <w:bCs/>
          <w:sz w:val="24"/>
          <w:szCs w:val="24"/>
        </w:rPr>
      </w:pPr>
      <w:r w:rsidRPr="001807E8">
        <w:rPr>
          <w:rFonts w:ascii="Times New Roman" w:hAnsi="Times New Roman" w:cs="Times New Roman"/>
          <w:b/>
          <w:bCs/>
          <w:sz w:val="24"/>
          <w:szCs w:val="24"/>
        </w:rPr>
        <w:t>Introduction</w:t>
      </w:r>
    </w:p>
    <w:p w14:paraId="674E5620" w14:textId="77777777" w:rsidR="001807E8" w:rsidRPr="001807E8" w:rsidRDefault="001807E8" w:rsidP="001807E8">
      <w:pPr>
        <w:rPr>
          <w:rFonts w:ascii="Times New Roman" w:hAnsi="Times New Roman" w:cs="Times New Roman"/>
          <w:b/>
          <w:bCs/>
          <w:sz w:val="24"/>
          <w:szCs w:val="24"/>
        </w:rPr>
      </w:pPr>
    </w:p>
    <w:p w14:paraId="735F2E32" w14:textId="77777777" w:rsidR="001807E8" w:rsidRP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Communities in the United Kingdom are more socially and ethnically diverse that ever, with nearly 20% of society belonging to a black, Asian, mixed, or other ethnic group (2021 Census Data) and approximately 2% of the UK population being LGBTQ+ (2021 Census Data). This alters the demands that police officers need to meet to successfully communicate and support the community they are representing. It is important to consider the social and ethical background of anybody you are dealing with as a police officer, this can be both victims/witnesses and offenders, to not breach any human rights principles, and to adhere to the Police ‘Code of Ethics’. In this essay, I will reflect upon an incident which I attended where I had to help a victim of a transphobic hate crime. I have had to consider culture and social issues to successfully traverse complicated and confusing calls, which are made harder by the differences in culture, language, and ethnicity.</w:t>
      </w:r>
    </w:p>
    <w:p w14:paraId="257C1DCE" w14:textId="15417044" w:rsidR="001807E8" w:rsidRDefault="001807E8" w:rsidP="001807E8">
      <w:pPr>
        <w:rPr>
          <w:rFonts w:ascii="Times New Roman" w:hAnsi="Times New Roman" w:cs="Times New Roman"/>
          <w:sz w:val="24"/>
          <w:szCs w:val="24"/>
        </w:rPr>
      </w:pPr>
    </w:p>
    <w:p w14:paraId="0A7CA1E5" w14:textId="77777777" w:rsidR="001807E8" w:rsidRPr="001807E8" w:rsidRDefault="001807E8" w:rsidP="001807E8">
      <w:pPr>
        <w:rPr>
          <w:rFonts w:ascii="Times New Roman" w:hAnsi="Times New Roman" w:cs="Times New Roman"/>
          <w:sz w:val="24"/>
          <w:szCs w:val="24"/>
        </w:rPr>
      </w:pPr>
    </w:p>
    <w:p w14:paraId="259036E3" w14:textId="6A5B82B7" w:rsidR="001807E8" w:rsidRDefault="001807E8" w:rsidP="001807E8">
      <w:pPr>
        <w:rPr>
          <w:rFonts w:ascii="Times New Roman" w:hAnsi="Times New Roman" w:cs="Times New Roman"/>
          <w:b/>
          <w:bCs/>
          <w:sz w:val="24"/>
          <w:szCs w:val="24"/>
        </w:rPr>
      </w:pPr>
      <w:r w:rsidRPr="001807E8">
        <w:rPr>
          <w:rFonts w:ascii="Times New Roman" w:hAnsi="Times New Roman" w:cs="Times New Roman"/>
          <w:b/>
          <w:bCs/>
          <w:sz w:val="24"/>
          <w:szCs w:val="24"/>
        </w:rPr>
        <w:t>Ethics, Equality and Diversity</w:t>
      </w:r>
    </w:p>
    <w:p w14:paraId="53B28CFB" w14:textId="77777777" w:rsidR="001807E8" w:rsidRPr="001807E8" w:rsidRDefault="001807E8" w:rsidP="001807E8">
      <w:pPr>
        <w:rPr>
          <w:rFonts w:ascii="Times New Roman" w:hAnsi="Times New Roman" w:cs="Times New Roman"/>
          <w:b/>
          <w:bCs/>
          <w:sz w:val="24"/>
          <w:szCs w:val="24"/>
        </w:rPr>
      </w:pPr>
    </w:p>
    <w:p w14:paraId="28966E25" w14:textId="77777777" w:rsidR="001807E8" w:rsidRP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For police officers, adhering to inclusion policies such as the victim’s code and the code of ethics is of upmost importance. The Independent Police Complaints Commission (IPCC) states in the discrimination guidelines that it is ‘crucial for public confidence’ in the police force that all matters which involve discrimination are treated and handled in the best manner (IPCC Discrimination Guidelines, 2015). One of the core principles that police officers abide by is fairness. This idea underpins the concept of policing by consent, and any unfair or unlawful discrimination can undermine this principle (IPCC Discrimination Guidelines, 2015). This is one of the police standards of professional behaviour.</w:t>
      </w:r>
    </w:p>
    <w:p w14:paraId="2E0C4674" w14:textId="77777777" w:rsidR="001807E8" w:rsidRP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lastRenderedPageBreak/>
        <w:t xml:space="preserve">Not only do police officers need to consider the vulnerability of members of society who have a protected characteristic when dealing with incidents, but they also need to consider how they are treating the victim of crime, making sure that they adhere to the Equality Act 2010. Officers need to be aware of both ‘direct’ and ‘indirect’ discrimination. Discrimination cannot be present within the police force. Police officers need to retain the confidence of the communities they serve by having an accurate and fair representation of the groups that make up the communities, and making sure that everybody who has contact with the police are treated as equals, provided their beliefs and lifestyle are compatible with the rule of law that the police uphold (Home Office Guidance, 2018). It is pertinent for all officers to have a sound understanding of the diversity issues in their communities and have an appropriate level of knowledge to apply the guidelines given to them. </w:t>
      </w:r>
    </w:p>
    <w:p w14:paraId="27F78EC8" w14:textId="03D7659C" w:rsidR="001807E8" w:rsidRDefault="001807E8" w:rsidP="001807E8">
      <w:pPr>
        <w:rPr>
          <w:rFonts w:ascii="Times New Roman" w:hAnsi="Times New Roman" w:cs="Times New Roman"/>
          <w:sz w:val="24"/>
          <w:szCs w:val="24"/>
        </w:rPr>
      </w:pPr>
    </w:p>
    <w:p w14:paraId="0A1E3D15" w14:textId="77777777" w:rsidR="001807E8" w:rsidRPr="001807E8" w:rsidRDefault="001807E8" w:rsidP="001807E8">
      <w:pPr>
        <w:rPr>
          <w:rFonts w:ascii="Times New Roman" w:hAnsi="Times New Roman" w:cs="Times New Roman"/>
          <w:sz w:val="24"/>
          <w:szCs w:val="24"/>
        </w:rPr>
      </w:pPr>
    </w:p>
    <w:p w14:paraId="5F2D62CD" w14:textId="451A03FA" w:rsidR="001807E8" w:rsidRDefault="001807E8" w:rsidP="001807E8">
      <w:pPr>
        <w:rPr>
          <w:rFonts w:ascii="Times New Roman" w:hAnsi="Times New Roman" w:cs="Times New Roman"/>
          <w:b/>
          <w:bCs/>
          <w:sz w:val="24"/>
          <w:szCs w:val="24"/>
        </w:rPr>
      </w:pPr>
      <w:r w:rsidRPr="001807E8">
        <w:rPr>
          <w:rFonts w:ascii="Times New Roman" w:hAnsi="Times New Roman" w:cs="Times New Roman"/>
          <w:b/>
          <w:bCs/>
          <w:sz w:val="24"/>
          <w:szCs w:val="24"/>
        </w:rPr>
        <w:t>Incident Evaluation</w:t>
      </w:r>
    </w:p>
    <w:p w14:paraId="12177440" w14:textId="77777777" w:rsidR="001807E8" w:rsidRPr="001807E8" w:rsidRDefault="001807E8" w:rsidP="001807E8">
      <w:pPr>
        <w:rPr>
          <w:rFonts w:ascii="Times New Roman" w:hAnsi="Times New Roman" w:cs="Times New Roman"/>
          <w:b/>
          <w:bCs/>
          <w:sz w:val="24"/>
          <w:szCs w:val="24"/>
        </w:rPr>
      </w:pPr>
    </w:p>
    <w:p w14:paraId="6B342BA3" w14:textId="28D37A57" w:rsid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The college of policing outlines characteristics that are protected. These include age, sex, gender, disability. The incident that I will be evaluating in this essay is one of transphobia, which I treated as a hate crime with upmost importance. I will use Gibbs’ reflective cycle to form a cohesive and complete evaluation of how I dealt with the incident and highlight any issues with my response and design a strategy for improving this (Gibbs, 1988).</w:t>
      </w:r>
    </w:p>
    <w:p w14:paraId="54093332" w14:textId="77777777" w:rsidR="001807E8" w:rsidRPr="001807E8" w:rsidRDefault="001807E8" w:rsidP="001807E8">
      <w:pPr>
        <w:rPr>
          <w:rFonts w:ascii="Times New Roman" w:hAnsi="Times New Roman" w:cs="Times New Roman"/>
          <w:sz w:val="24"/>
          <w:szCs w:val="24"/>
        </w:rPr>
      </w:pPr>
    </w:p>
    <w:p w14:paraId="4B7AEBE6" w14:textId="7FFDEBF6" w:rsid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LGBTQ+ members of society have always suffered and the relationship with the police has been unsettled. This is mainly since the ‘Stonewall Riots’ 1969 where the country saw the plight of gay rights (</w:t>
      </w:r>
      <w:proofErr w:type="spellStart"/>
      <w:r w:rsidRPr="001807E8">
        <w:rPr>
          <w:rFonts w:ascii="Times New Roman" w:hAnsi="Times New Roman" w:cs="Times New Roman"/>
          <w:sz w:val="24"/>
          <w:szCs w:val="24"/>
        </w:rPr>
        <w:t>Nappo</w:t>
      </w:r>
      <w:proofErr w:type="spellEnd"/>
      <w:r w:rsidRPr="001807E8">
        <w:rPr>
          <w:rFonts w:ascii="Times New Roman" w:hAnsi="Times New Roman" w:cs="Times New Roman"/>
          <w:sz w:val="24"/>
          <w:szCs w:val="24"/>
        </w:rPr>
        <w:t>, 2010). This plight has continued through the decades so it must be ensured that all officers show support for the community and understand the history of the community, and what can be put in place to make them feel valued in society. A report conducted by Galop on 227 participants stated that from 2019-2020, 80% of the respondents had experienced transphobic hate crime, but only 1 in 7 of them reported this to the police, 30% of these were scared to report in a fear that the police would be transphobic towards them also (Galop, 2020). This is not acceptable, and everything must be done to ensure that all members of society feel respected. As the victim of crime had been the subject of discrimination themselves, the last thing they want is to be treated differently by the police because of this protected characteristic.</w:t>
      </w:r>
    </w:p>
    <w:p w14:paraId="4B5244A9" w14:textId="77777777" w:rsidR="001807E8" w:rsidRPr="001807E8" w:rsidRDefault="001807E8" w:rsidP="001807E8">
      <w:pPr>
        <w:rPr>
          <w:rFonts w:ascii="Times New Roman" w:hAnsi="Times New Roman" w:cs="Times New Roman"/>
          <w:sz w:val="24"/>
          <w:szCs w:val="24"/>
        </w:rPr>
      </w:pPr>
    </w:p>
    <w:p w14:paraId="45B8AEBF" w14:textId="2E20F0D2" w:rsid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The incident involved a young woman who had transitioned from the male gender to the female gender. She had suffered with bullying for the whole time, and constantly received nasty messages and comments, online and in person. The incident involved online abuse towards her from an unknown person, and she wanted police attendance to see if there was anything we could do. In the end my colleague and I provided her with suitable safeguarding advice, and because we could not identify a suspect in the end, this is all we could do. We advised the victim to limit who could see her posts online and made sure that she could only be contacted by people she knew personally. This was an issue as she stated that her hobby was making videos online on ‘TikTok’, and she did not want to stop doing this, even though this was where she was receiving the abuse from.</w:t>
      </w:r>
    </w:p>
    <w:p w14:paraId="40C37192" w14:textId="77777777" w:rsidR="001807E8" w:rsidRPr="001807E8" w:rsidRDefault="001807E8" w:rsidP="001807E8">
      <w:pPr>
        <w:rPr>
          <w:rFonts w:ascii="Times New Roman" w:hAnsi="Times New Roman" w:cs="Times New Roman"/>
          <w:sz w:val="24"/>
          <w:szCs w:val="24"/>
        </w:rPr>
      </w:pPr>
    </w:p>
    <w:p w14:paraId="5914A735" w14:textId="77777777" w:rsidR="001807E8" w:rsidRP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 xml:space="preserve">She also stated that she was anxious about people following her in person, and reported to us that she believed one of the bullies online had found her home address and was waiting outside. There was no proof of this for us to investigate, but I made sure that she could feel safe in her own home. I offered to set up neighbourhood patrols around her house, utilising the neighbourhood policing team. She was satisfied with this, and she updated officers that she felt much safer in her own home. </w:t>
      </w:r>
    </w:p>
    <w:p w14:paraId="085F8395" w14:textId="24E8BA3E" w:rsid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 xml:space="preserve">I made sure to treat her no differently to any other victim of crime. I adhered to the ‘Code of Practice for Victims of Crime in England and </w:t>
      </w:r>
      <w:proofErr w:type="spellStart"/>
      <w:r w:rsidRPr="001807E8">
        <w:rPr>
          <w:rFonts w:ascii="Times New Roman" w:hAnsi="Times New Roman" w:cs="Times New Roman"/>
          <w:sz w:val="24"/>
          <w:szCs w:val="24"/>
        </w:rPr>
        <w:t>Wales’</w:t>
      </w:r>
      <w:proofErr w:type="spellEnd"/>
      <w:r w:rsidRPr="001807E8">
        <w:rPr>
          <w:rFonts w:ascii="Times New Roman" w:hAnsi="Times New Roman" w:cs="Times New Roman"/>
          <w:sz w:val="24"/>
          <w:szCs w:val="24"/>
        </w:rPr>
        <w:t xml:space="preserve"> (victims code) which sets out the responsibilities for any service dealing with a victim of crime who identifies as to having one of the protected </w:t>
      </w:r>
      <w:r w:rsidRPr="001807E8">
        <w:rPr>
          <w:rFonts w:ascii="Times New Roman" w:hAnsi="Times New Roman" w:cs="Times New Roman"/>
          <w:sz w:val="24"/>
          <w:szCs w:val="24"/>
        </w:rPr>
        <w:lastRenderedPageBreak/>
        <w:t>characteristics. Upon my attendance to the incident, I felt deep sadness for the victim. I could see how much the incident had made her suffer and had worsened her mental health. A high prevalence of depression has been reported in male to female transgender communities, this is estimated at 61.2% in one study (</w:t>
      </w:r>
      <w:proofErr w:type="spellStart"/>
      <w:r w:rsidRPr="001807E8">
        <w:rPr>
          <w:rFonts w:ascii="Times New Roman" w:hAnsi="Times New Roman" w:cs="Times New Roman"/>
          <w:sz w:val="24"/>
          <w:szCs w:val="24"/>
        </w:rPr>
        <w:t>Rotondi</w:t>
      </w:r>
      <w:proofErr w:type="spellEnd"/>
      <w:r w:rsidRPr="001807E8">
        <w:rPr>
          <w:rFonts w:ascii="Times New Roman" w:hAnsi="Times New Roman" w:cs="Times New Roman"/>
          <w:sz w:val="24"/>
          <w:szCs w:val="24"/>
        </w:rPr>
        <w:t>, Bauer et al, 2012). This automatically made me more aware of the actions that I was taking in my response to the incident, and I ensured that I was treating the victim in line with force policy so that the outcome of the investigation could be best for them. I knew that increasing any social support for the victim following the investigation would reduce the odds of any depressive symptomology (</w:t>
      </w:r>
      <w:proofErr w:type="spellStart"/>
      <w:r w:rsidRPr="001807E8">
        <w:rPr>
          <w:rFonts w:ascii="Times New Roman" w:hAnsi="Times New Roman" w:cs="Times New Roman"/>
          <w:sz w:val="24"/>
          <w:szCs w:val="24"/>
        </w:rPr>
        <w:t>Rotondi</w:t>
      </w:r>
      <w:proofErr w:type="spellEnd"/>
      <w:r w:rsidRPr="001807E8">
        <w:rPr>
          <w:rFonts w:ascii="Times New Roman" w:hAnsi="Times New Roman" w:cs="Times New Roman"/>
          <w:sz w:val="24"/>
          <w:szCs w:val="24"/>
        </w:rPr>
        <w:t>, Bauer et al, 2012).</w:t>
      </w:r>
    </w:p>
    <w:p w14:paraId="0F3DABF3" w14:textId="77777777" w:rsidR="001807E8" w:rsidRPr="001807E8" w:rsidRDefault="001807E8" w:rsidP="001807E8">
      <w:pPr>
        <w:rPr>
          <w:rFonts w:ascii="Times New Roman" w:hAnsi="Times New Roman" w:cs="Times New Roman"/>
          <w:sz w:val="24"/>
          <w:szCs w:val="24"/>
        </w:rPr>
      </w:pPr>
    </w:p>
    <w:p w14:paraId="5347B11C" w14:textId="77777777" w:rsidR="001807E8" w:rsidRPr="001807E8" w:rsidRDefault="001807E8" w:rsidP="001807E8">
      <w:pPr>
        <w:rPr>
          <w:rFonts w:ascii="Times New Roman" w:hAnsi="Times New Roman" w:cs="Times New Roman"/>
          <w:sz w:val="24"/>
          <w:szCs w:val="24"/>
        </w:rPr>
      </w:pPr>
    </w:p>
    <w:p w14:paraId="0062720B" w14:textId="4BFA516F" w:rsidR="001807E8" w:rsidRDefault="001807E8" w:rsidP="001807E8">
      <w:pPr>
        <w:rPr>
          <w:rFonts w:ascii="Times New Roman" w:hAnsi="Times New Roman" w:cs="Times New Roman"/>
          <w:b/>
          <w:bCs/>
          <w:sz w:val="24"/>
          <w:szCs w:val="24"/>
        </w:rPr>
      </w:pPr>
      <w:r w:rsidRPr="001807E8">
        <w:rPr>
          <w:rFonts w:ascii="Times New Roman" w:hAnsi="Times New Roman" w:cs="Times New Roman"/>
          <w:b/>
          <w:bCs/>
          <w:sz w:val="24"/>
          <w:szCs w:val="24"/>
        </w:rPr>
        <w:t>Incident Analysis</w:t>
      </w:r>
    </w:p>
    <w:p w14:paraId="5D12E617" w14:textId="77777777" w:rsidR="001807E8" w:rsidRPr="001807E8" w:rsidRDefault="001807E8" w:rsidP="001807E8">
      <w:pPr>
        <w:rPr>
          <w:rFonts w:ascii="Times New Roman" w:hAnsi="Times New Roman" w:cs="Times New Roman"/>
          <w:b/>
          <w:bCs/>
          <w:sz w:val="24"/>
          <w:szCs w:val="24"/>
        </w:rPr>
      </w:pPr>
    </w:p>
    <w:p w14:paraId="5BBDAE91" w14:textId="3911E73C" w:rsid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I believe that my response to the incident was successful, and I know that the outcome of my investigation was good for both the victim and me. I adhered to the victim’s code and provided the victim with an enhanced service because of their protected characteristic identity. This was mainly ‘Right 1’ f the code which gives the victim the right to be able to understand anything I am saying as an officer, and the right to be understood as victim (College of Policing, 2021). I believe that my knowledge of the hardships the transgender community have gone through in the past, and still go through currently helped me to understand how the victim was feeling. I positively engaged with the victim and listened to their perspective. Even though there were not many routes I could choose that would show an active police response (like arresting the suspect), I still made sure to provide the best service I could.</w:t>
      </w:r>
    </w:p>
    <w:p w14:paraId="7EE0AB54" w14:textId="77777777" w:rsidR="001807E8" w:rsidRPr="001807E8" w:rsidRDefault="001807E8" w:rsidP="001807E8">
      <w:pPr>
        <w:rPr>
          <w:rFonts w:ascii="Times New Roman" w:hAnsi="Times New Roman" w:cs="Times New Roman"/>
          <w:sz w:val="24"/>
          <w:szCs w:val="24"/>
        </w:rPr>
      </w:pPr>
    </w:p>
    <w:p w14:paraId="16DECEB7" w14:textId="0C19C11C" w:rsid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I also ensured that I adhered to ‘Right 4’ of the victims’ code which gives the victim the right to be referred to support services, and have this support tailored to their needs as a vulnerable victim (College of Policing, 2021). I instigated all the possible referrals I had to my disposal – this included a public protection notification, victim referral, and a referral to the hate crim team so that the victim could have follow up contact after my initial investigation from specialists who could provide more detailed information about transphobic hate crimes.</w:t>
      </w:r>
    </w:p>
    <w:p w14:paraId="531211EF" w14:textId="77777777" w:rsidR="001807E8" w:rsidRPr="001807E8" w:rsidRDefault="001807E8" w:rsidP="001807E8">
      <w:pPr>
        <w:rPr>
          <w:rFonts w:ascii="Times New Roman" w:hAnsi="Times New Roman" w:cs="Times New Roman"/>
          <w:sz w:val="24"/>
          <w:szCs w:val="24"/>
        </w:rPr>
      </w:pPr>
    </w:p>
    <w:p w14:paraId="7CAD02C4" w14:textId="7746D197" w:rsid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To better my response to hate crimes like this incident, I believe it would be beneficial to expand my knowledge of the hardships faced by vulnerable communities like the transgender community. With a deeper understanding of the communities, I would be able to sympathise on a more successful level with victims and provide them with a more tailored support. This is increasingly important due to the prevalence of transphobic violence on a national and international scale (Jamal, 2017). This could increase the likelihood of victims reporting incidents to the police if they have better trust in the response of officers and the following investigation.</w:t>
      </w:r>
    </w:p>
    <w:p w14:paraId="72E390E7" w14:textId="77777777" w:rsidR="001807E8" w:rsidRPr="001807E8" w:rsidRDefault="001807E8" w:rsidP="001807E8">
      <w:pPr>
        <w:rPr>
          <w:rFonts w:ascii="Times New Roman" w:hAnsi="Times New Roman" w:cs="Times New Roman"/>
          <w:sz w:val="24"/>
          <w:szCs w:val="24"/>
        </w:rPr>
      </w:pPr>
    </w:p>
    <w:p w14:paraId="14501390" w14:textId="77777777" w:rsidR="001807E8" w:rsidRP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I think that the reason why my investigation proved successful for this incident was because I showed compassion for the victim. Having passion for a certain subject will lead to more success. Kazuo Inamori states that there are four main aspects of life which lead to success (Inamori, 1995). These are ability, ambition, effort, and attitude. Perhaps in this incident, the most important is attitude. Avoiding taking shortcuts is pertinent and providing the suitable response to a crime such as transphobia can be the difference in providing a vulnerable victim with the support they desire. I made sure to stick to my personal beliefs and had trust in the principles in place.</w:t>
      </w:r>
    </w:p>
    <w:p w14:paraId="5F0B469D" w14:textId="1F3AE249" w:rsidR="001807E8" w:rsidRDefault="001807E8" w:rsidP="001807E8">
      <w:pPr>
        <w:rPr>
          <w:rFonts w:ascii="Times New Roman" w:hAnsi="Times New Roman" w:cs="Times New Roman"/>
          <w:sz w:val="24"/>
          <w:szCs w:val="24"/>
        </w:rPr>
      </w:pPr>
    </w:p>
    <w:p w14:paraId="3107C171" w14:textId="77777777" w:rsidR="001807E8" w:rsidRPr="001807E8" w:rsidRDefault="001807E8" w:rsidP="001807E8">
      <w:pPr>
        <w:rPr>
          <w:rFonts w:ascii="Times New Roman" w:hAnsi="Times New Roman" w:cs="Times New Roman"/>
          <w:sz w:val="24"/>
          <w:szCs w:val="24"/>
        </w:rPr>
      </w:pPr>
    </w:p>
    <w:p w14:paraId="4EA0E3EE" w14:textId="77777777" w:rsidR="001807E8" w:rsidRPr="001807E8" w:rsidRDefault="001807E8" w:rsidP="001807E8">
      <w:pPr>
        <w:rPr>
          <w:rFonts w:ascii="Times New Roman" w:hAnsi="Times New Roman" w:cs="Times New Roman"/>
          <w:b/>
          <w:bCs/>
          <w:sz w:val="24"/>
          <w:szCs w:val="24"/>
        </w:rPr>
      </w:pPr>
      <w:r w:rsidRPr="001807E8">
        <w:rPr>
          <w:rFonts w:ascii="Times New Roman" w:hAnsi="Times New Roman" w:cs="Times New Roman"/>
          <w:b/>
          <w:bCs/>
          <w:sz w:val="24"/>
          <w:szCs w:val="24"/>
        </w:rPr>
        <w:t>Action Plan</w:t>
      </w:r>
    </w:p>
    <w:p w14:paraId="0D54F4B6" w14:textId="77777777" w:rsidR="001807E8" w:rsidRP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 xml:space="preserve">It will benefit me greatly to have a broader understanding of human rights legislation to allow me to understand the rights victims have in relation to incidents of hate. By protecting a victim’s human </w:t>
      </w:r>
      <w:r w:rsidRPr="001807E8">
        <w:rPr>
          <w:rFonts w:ascii="Times New Roman" w:hAnsi="Times New Roman" w:cs="Times New Roman"/>
          <w:sz w:val="24"/>
          <w:szCs w:val="24"/>
        </w:rPr>
        <w:lastRenderedPageBreak/>
        <w:t>rights in this situation, officers act in accordance with Article 14 of the European Convention on Human Rights (ECHR) which protects any citizen of a member state from being subjected to discrimination. This is the core principle that the law surrounding hate crimes has derived from.</w:t>
      </w:r>
    </w:p>
    <w:p w14:paraId="0F3C9607" w14:textId="1194EB5D" w:rsidR="001807E8" w:rsidRDefault="001807E8" w:rsidP="001807E8">
      <w:pPr>
        <w:rPr>
          <w:rFonts w:ascii="Times New Roman" w:hAnsi="Times New Roman" w:cs="Times New Roman"/>
          <w:sz w:val="24"/>
          <w:szCs w:val="24"/>
        </w:rPr>
      </w:pPr>
      <w:r w:rsidRPr="001807E8">
        <w:rPr>
          <w:rFonts w:ascii="Times New Roman" w:hAnsi="Times New Roman" w:cs="Times New Roman"/>
          <w:sz w:val="24"/>
          <w:szCs w:val="24"/>
        </w:rPr>
        <w:t>It is likely that more involvement with minority communities and vulnerable members of society would improve my ability to deal with cases which involve themselves. Every aspect would be improved. I would be able to provide a more suitable enhanced victim’s service. I hope that with an increase in my length of service in the police service I will gain the trust of minority communities who I serve. This should reduce the resentment towards the police.</w:t>
      </w:r>
    </w:p>
    <w:p w14:paraId="19160410" w14:textId="77777777" w:rsidR="001807E8" w:rsidRPr="001807E8" w:rsidRDefault="001807E8" w:rsidP="001807E8">
      <w:pPr>
        <w:rPr>
          <w:rFonts w:ascii="Times New Roman" w:hAnsi="Times New Roman" w:cs="Times New Roman"/>
          <w:sz w:val="24"/>
          <w:szCs w:val="24"/>
        </w:rPr>
      </w:pPr>
    </w:p>
    <w:p w14:paraId="22544EF4" w14:textId="77777777" w:rsidR="001807E8" w:rsidRPr="001807E8" w:rsidRDefault="001807E8" w:rsidP="001807E8">
      <w:pPr>
        <w:rPr>
          <w:rFonts w:ascii="Times New Roman" w:hAnsi="Times New Roman" w:cs="Times New Roman"/>
          <w:sz w:val="24"/>
          <w:szCs w:val="24"/>
        </w:rPr>
      </w:pPr>
    </w:p>
    <w:p w14:paraId="1765BA43" w14:textId="7CA692E8" w:rsidR="001807E8" w:rsidRDefault="001807E8" w:rsidP="001807E8">
      <w:pPr>
        <w:rPr>
          <w:rFonts w:ascii="Times New Roman" w:hAnsi="Times New Roman" w:cs="Times New Roman"/>
          <w:b/>
          <w:bCs/>
          <w:sz w:val="24"/>
          <w:szCs w:val="24"/>
        </w:rPr>
      </w:pPr>
      <w:r w:rsidRPr="001807E8">
        <w:rPr>
          <w:rFonts w:ascii="Times New Roman" w:hAnsi="Times New Roman" w:cs="Times New Roman"/>
          <w:b/>
          <w:bCs/>
          <w:sz w:val="24"/>
          <w:szCs w:val="24"/>
        </w:rPr>
        <w:t>Conclusion</w:t>
      </w:r>
    </w:p>
    <w:p w14:paraId="1D5EB7DC" w14:textId="77777777" w:rsidR="001807E8" w:rsidRPr="001807E8" w:rsidRDefault="001807E8" w:rsidP="001807E8">
      <w:pPr>
        <w:rPr>
          <w:rFonts w:ascii="Times New Roman" w:hAnsi="Times New Roman" w:cs="Times New Roman"/>
          <w:b/>
          <w:bCs/>
          <w:sz w:val="24"/>
          <w:szCs w:val="24"/>
        </w:rPr>
      </w:pPr>
    </w:p>
    <w:p w14:paraId="34A76B17" w14:textId="73687572" w:rsidR="001807E8" w:rsidRDefault="001807E8" w:rsidP="001807E8">
      <w:pPr>
        <w:ind w:left="720" w:hanging="720"/>
        <w:rPr>
          <w:rFonts w:ascii="Times New Roman" w:hAnsi="Times New Roman" w:cs="Times New Roman"/>
          <w:sz w:val="24"/>
          <w:szCs w:val="24"/>
        </w:rPr>
      </w:pPr>
      <w:r w:rsidRPr="001807E8">
        <w:rPr>
          <w:rFonts w:ascii="Times New Roman" w:hAnsi="Times New Roman" w:cs="Times New Roman"/>
          <w:sz w:val="24"/>
          <w:szCs w:val="24"/>
        </w:rPr>
        <w:t>Representing the minority groups in the United Kingdom is a top priority of every police force, an</w:t>
      </w:r>
      <w:r>
        <w:rPr>
          <w:rFonts w:ascii="Times New Roman" w:hAnsi="Times New Roman" w:cs="Times New Roman"/>
          <w:sz w:val="24"/>
          <w:szCs w:val="24"/>
        </w:rPr>
        <w:t xml:space="preserve"> </w:t>
      </w:r>
      <w:r w:rsidRPr="001807E8">
        <w:rPr>
          <w:rFonts w:ascii="Times New Roman" w:hAnsi="Times New Roman" w:cs="Times New Roman"/>
          <w:sz w:val="24"/>
          <w:szCs w:val="24"/>
        </w:rPr>
        <w:t xml:space="preserve">implementing this representation takes many forms. For South Wales Police, the focus remains on the victim of the crime. This includes enhancing the rights of vulnerable and minority victims by assessing the severity of the incident, and how the incident is likely to have </w:t>
      </w:r>
      <w:proofErr w:type="spellStart"/>
      <w:proofErr w:type="gramStart"/>
      <w:r w:rsidRPr="001807E8">
        <w:rPr>
          <w:rFonts w:ascii="Times New Roman" w:hAnsi="Times New Roman" w:cs="Times New Roman"/>
          <w:sz w:val="24"/>
          <w:szCs w:val="24"/>
        </w:rPr>
        <w:t>effected</w:t>
      </w:r>
      <w:proofErr w:type="spellEnd"/>
      <w:proofErr w:type="gramEnd"/>
      <w:r w:rsidRPr="001807E8">
        <w:rPr>
          <w:rFonts w:ascii="Times New Roman" w:hAnsi="Times New Roman" w:cs="Times New Roman"/>
          <w:sz w:val="24"/>
          <w:szCs w:val="24"/>
        </w:rPr>
        <w:t xml:space="preserve"> the victim themselves. For example, when dealing with hate crimes, officers must consider the impact that the crime would have on the victim’s day-to-day </w:t>
      </w:r>
      <w:proofErr w:type="gramStart"/>
      <w:r w:rsidRPr="001807E8">
        <w:rPr>
          <w:rFonts w:ascii="Times New Roman" w:hAnsi="Times New Roman" w:cs="Times New Roman"/>
          <w:sz w:val="24"/>
          <w:szCs w:val="24"/>
        </w:rPr>
        <w:t>life, and</w:t>
      </w:r>
      <w:proofErr w:type="gramEnd"/>
      <w:r w:rsidRPr="001807E8">
        <w:rPr>
          <w:rFonts w:ascii="Times New Roman" w:hAnsi="Times New Roman" w:cs="Times New Roman"/>
          <w:sz w:val="24"/>
          <w:szCs w:val="24"/>
        </w:rPr>
        <w:t xml:space="preserve"> understand the struggles which minority victims likely go through on a frequent basis.</w:t>
      </w:r>
    </w:p>
    <w:p w14:paraId="096E7C52" w14:textId="77777777" w:rsidR="001807E8" w:rsidRPr="001807E8" w:rsidRDefault="001807E8" w:rsidP="001807E8">
      <w:pPr>
        <w:ind w:left="720" w:hanging="720"/>
        <w:rPr>
          <w:rFonts w:ascii="Times New Roman" w:hAnsi="Times New Roman" w:cs="Times New Roman"/>
          <w:sz w:val="24"/>
          <w:szCs w:val="24"/>
        </w:rPr>
      </w:pPr>
    </w:p>
    <w:p w14:paraId="15C42787" w14:textId="6EA40A76" w:rsidR="001807E8" w:rsidRDefault="001807E8" w:rsidP="001807E8">
      <w:pPr>
        <w:ind w:left="720" w:hanging="720"/>
        <w:rPr>
          <w:rFonts w:ascii="Times New Roman" w:hAnsi="Times New Roman" w:cs="Times New Roman"/>
          <w:sz w:val="24"/>
          <w:szCs w:val="24"/>
        </w:rPr>
      </w:pPr>
      <w:r w:rsidRPr="001807E8">
        <w:rPr>
          <w:rFonts w:ascii="Times New Roman" w:hAnsi="Times New Roman" w:cs="Times New Roman"/>
          <w:sz w:val="24"/>
          <w:szCs w:val="24"/>
        </w:rPr>
        <w:t xml:space="preserve">I understand that ensuring cultural and ethnicity differences in pertinent in providing an inclusive service to the communities that I serve. Not only is developing an inclusive service beneficial for the victim themselves, but it will improve the relationship between the public and the </w:t>
      </w:r>
      <w:proofErr w:type="gramStart"/>
      <w:r w:rsidRPr="001807E8">
        <w:rPr>
          <w:rFonts w:ascii="Times New Roman" w:hAnsi="Times New Roman" w:cs="Times New Roman"/>
          <w:sz w:val="24"/>
          <w:szCs w:val="24"/>
        </w:rPr>
        <w:t>police, and</w:t>
      </w:r>
      <w:proofErr w:type="gramEnd"/>
      <w:r w:rsidRPr="001807E8">
        <w:rPr>
          <w:rFonts w:ascii="Times New Roman" w:hAnsi="Times New Roman" w:cs="Times New Roman"/>
          <w:sz w:val="24"/>
          <w:szCs w:val="24"/>
        </w:rPr>
        <w:t xml:space="preserve"> improve the public’s perception of how the police deal with victims of crime.</w:t>
      </w:r>
    </w:p>
    <w:p w14:paraId="2632454F" w14:textId="77777777" w:rsidR="001807E8" w:rsidRPr="001807E8" w:rsidRDefault="001807E8" w:rsidP="001807E8">
      <w:pPr>
        <w:ind w:left="720" w:hanging="720"/>
        <w:rPr>
          <w:rFonts w:ascii="Times New Roman" w:hAnsi="Times New Roman" w:cs="Times New Roman"/>
          <w:sz w:val="24"/>
          <w:szCs w:val="24"/>
        </w:rPr>
      </w:pPr>
    </w:p>
    <w:p w14:paraId="212D152D" w14:textId="77777777" w:rsidR="001807E8" w:rsidRPr="001807E8" w:rsidRDefault="001807E8" w:rsidP="001807E8">
      <w:pPr>
        <w:ind w:left="720" w:hanging="720"/>
        <w:rPr>
          <w:rFonts w:ascii="Times New Roman" w:hAnsi="Times New Roman" w:cs="Times New Roman"/>
          <w:sz w:val="24"/>
          <w:szCs w:val="24"/>
        </w:rPr>
      </w:pPr>
      <w:r w:rsidRPr="001807E8">
        <w:rPr>
          <w:rFonts w:ascii="Times New Roman" w:hAnsi="Times New Roman" w:cs="Times New Roman"/>
          <w:sz w:val="24"/>
          <w:szCs w:val="24"/>
        </w:rPr>
        <w:t xml:space="preserve">Adhering to policing protocols and correct practices can ensure that officers conduct their initial response and investigations correctly, however, I believe that it takes more than following procedures to truly ensure that the police service is completely inclusive. I believe that it is necessary for officers to research and understand the struggles of these vulnerable </w:t>
      </w:r>
      <w:proofErr w:type="gramStart"/>
      <w:r w:rsidRPr="001807E8">
        <w:rPr>
          <w:rFonts w:ascii="Times New Roman" w:hAnsi="Times New Roman" w:cs="Times New Roman"/>
          <w:sz w:val="24"/>
          <w:szCs w:val="24"/>
        </w:rPr>
        <w:t>victims, and</w:t>
      </w:r>
      <w:proofErr w:type="gramEnd"/>
      <w:r w:rsidRPr="001807E8">
        <w:rPr>
          <w:rFonts w:ascii="Times New Roman" w:hAnsi="Times New Roman" w:cs="Times New Roman"/>
          <w:sz w:val="24"/>
          <w:szCs w:val="24"/>
        </w:rPr>
        <w:t xml:space="preserve"> attempt to put themselves in the place of the victims to truly understand what service is needed to get them the support that they need.</w:t>
      </w:r>
    </w:p>
    <w:p w14:paraId="53D8D511" w14:textId="77777777" w:rsidR="00112751" w:rsidRPr="001807E8" w:rsidRDefault="00112751" w:rsidP="00E6298B">
      <w:pPr>
        <w:ind w:right="107"/>
        <w:jc w:val="both"/>
        <w:rPr>
          <w:sz w:val="24"/>
          <w:szCs w:val="24"/>
        </w:rPr>
      </w:pPr>
    </w:p>
    <w:p w14:paraId="1967E2A8" w14:textId="77777777" w:rsidR="00025650" w:rsidRPr="001807E8" w:rsidRDefault="00025650" w:rsidP="00E6298B">
      <w:pPr>
        <w:ind w:right="107"/>
        <w:jc w:val="both"/>
        <w:rPr>
          <w:sz w:val="24"/>
          <w:szCs w:val="24"/>
        </w:rPr>
      </w:pPr>
    </w:p>
    <w:p w14:paraId="416EFA95" w14:textId="77777777" w:rsidR="00025650" w:rsidRPr="001807E8" w:rsidRDefault="00025650" w:rsidP="00E6298B">
      <w:pPr>
        <w:ind w:right="107"/>
        <w:jc w:val="both"/>
        <w:rPr>
          <w:sz w:val="24"/>
          <w:szCs w:val="24"/>
        </w:rPr>
      </w:pPr>
    </w:p>
    <w:p w14:paraId="598FFEC5" w14:textId="77777777" w:rsidR="00025650" w:rsidRPr="001807E8" w:rsidRDefault="00025650" w:rsidP="00E6298B">
      <w:pPr>
        <w:ind w:right="107"/>
        <w:jc w:val="both"/>
        <w:rPr>
          <w:sz w:val="24"/>
          <w:szCs w:val="24"/>
        </w:rPr>
      </w:pPr>
    </w:p>
    <w:p w14:paraId="042DA0D7" w14:textId="77777777" w:rsidR="00025650" w:rsidRPr="001807E8" w:rsidRDefault="00025650" w:rsidP="00E6298B">
      <w:pPr>
        <w:ind w:right="107"/>
        <w:jc w:val="both"/>
        <w:rPr>
          <w:sz w:val="24"/>
          <w:szCs w:val="24"/>
        </w:rPr>
      </w:pPr>
    </w:p>
    <w:p w14:paraId="65800057" w14:textId="77777777" w:rsidR="00025650" w:rsidRPr="001807E8" w:rsidRDefault="00025650" w:rsidP="00E6298B">
      <w:pPr>
        <w:ind w:right="107"/>
        <w:jc w:val="both"/>
        <w:rPr>
          <w:sz w:val="24"/>
          <w:szCs w:val="24"/>
        </w:rPr>
      </w:pPr>
    </w:p>
    <w:p w14:paraId="7A99F832" w14:textId="77777777" w:rsidR="00025650" w:rsidRPr="001807E8" w:rsidRDefault="00025650" w:rsidP="00E6298B">
      <w:pPr>
        <w:ind w:right="107"/>
        <w:jc w:val="both"/>
        <w:rPr>
          <w:sz w:val="24"/>
          <w:szCs w:val="24"/>
        </w:rPr>
      </w:pPr>
    </w:p>
    <w:p w14:paraId="7FD39A42" w14:textId="77777777" w:rsidR="00025650" w:rsidRPr="001807E8" w:rsidRDefault="00025650" w:rsidP="00E6298B">
      <w:pPr>
        <w:ind w:right="107"/>
        <w:jc w:val="both"/>
        <w:rPr>
          <w:sz w:val="24"/>
          <w:szCs w:val="24"/>
        </w:rPr>
      </w:pPr>
    </w:p>
    <w:p w14:paraId="73D1DF2B" w14:textId="77777777" w:rsidR="00025650" w:rsidRPr="001807E8" w:rsidRDefault="00025650" w:rsidP="00E6298B">
      <w:pPr>
        <w:ind w:right="107"/>
        <w:jc w:val="both"/>
        <w:rPr>
          <w:sz w:val="24"/>
          <w:szCs w:val="24"/>
        </w:rPr>
      </w:pPr>
    </w:p>
    <w:p w14:paraId="556B64F0" w14:textId="77777777" w:rsidR="00025650" w:rsidRPr="001807E8" w:rsidRDefault="00025650" w:rsidP="00E6298B">
      <w:pPr>
        <w:ind w:right="107"/>
        <w:jc w:val="both"/>
        <w:rPr>
          <w:sz w:val="24"/>
          <w:szCs w:val="24"/>
        </w:rPr>
      </w:pPr>
    </w:p>
    <w:p w14:paraId="140C2FD2" w14:textId="77777777" w:rsidR="00025650" w:rsidRPr="001807E8" w:rsidRDefault="00025650" w:rsidP="00E6298B">
      <w:pPr>
        <w:ind w:right="107"/>
        <w:jc w:val="both"/>
        <w:rPr>
          <w:b/>
          <w:sz w:val="24"/>
          <w:szCs w:val="24"/>
        </w:rPr>
      </w:pPr>
    </w:p>
    <w:p w14:paraId="32933C98" w14:textId="77777777" w:rsidR="00AA666E" w:rsidRPr="001807E8" w:rsidRDefault="00025650" w:rsidP="00E6298B">
      <w:pPr>
        <w:ind w:right="107"/>
        <w:rPr>
          <w:sz w:val="24"/>
          <w:szCs w:val="24"/>
        </w:rPr>
      </w:pPr>
      <w:r w:rsidRPr="001807E8">
        <w:rPr>
          <w:sz w:val="24"/>
          <w:szCs w:val="24"/>
        </w:rPr>
        <w:br w:type="page"/>
      </w:r>
    </w:p>
    <w:p w14:paraId="11B1AAFD" w14:textId="30B6EA9C" w:rsidR="006C7CA5" w:rsidRPr="002E2BF7" w:rsidRDefault="28A9B94D" w:rsidP="28A9B94D">
      <w:pPr>
        <w:spacing w:line="259" w:lineRule="auto"/>
        <w:ind w:right="107"/>
        <w:jc w:val="both"/>
        <w:rPr>
          <w:b/>
          <w:bCs/>
          <w:sz w:val="24"/>
          <w:szCs w:val="24"/>
        </w:rPr>
      </w:pPr>
      <w:r w:rsidRPr="002E2BF7">
        <w:rPr>
          <w:sz w:val="24"/>
          <w:szCs w:val="24"/>
        </w:rPr>
        <w:lastRenderedPageBreak/>
        <w:t>Task</w:t>
      </w:r>
      <w:r w:rsidRPr="002E2BF7">
        <w:rPr>
          <w:b/>
          <w:bCs/>
          <w:color w:val="auto"/>
          <w:sz w:val="24"/>
          <w:szCs w:val="24"/>
        </w:rPr>
        <w:t xml:space="preserve"> </w:t>
      </w:r>
      <w:r w:rsidRPr="002E2BF7">
        <w:rPr>
          <w:b/>
          <w:bCs/>
          <w:sz w:val="24"/>
          <w:szCs w:val="24"/>
        </w:rPr>
        <w:t>4</w:t>
      </w:r>
    </w:p>
    <w:p w14:paraId="67F95CE9" w14:textId="77777777" w:rsidR="006C7CA5" w:rsidRPr="002E2BF7" w:rsidRDefault="006C7CA5" w:rsidP="00E6298B">
      <w:pPr>
        <w:ind w:right="107"/>
        <w:jc w:val="both"/>
        <w:rPr>
          <w:b/>
          <w:sz w:val="24"/>
          <w:szCs w:val="24"/>
        </w:rPr>
      </w:pPr>
    </w:p>
    <w:p w14:paraId="7AF5F267" w14:textId="77777777" w:rsidR="001C0C77" w:rsidRPr="002E2BF7" w:rsidRDefault="001C0C77" w:rsidP="001C0C77">
      <w:pPr>
        <w:ind w:right="237"/>
        <w:jc w:val="both"/>
        <w:rPr>
          <w:b/>
          <w:color w:val="auto"/>
          <w:sz w:val="24"/>
          <w:szCs w:val="24"/>
        </w:rPr>
      </w:pPr>
      <w:r w:rsidRPr="002E2BF7">
        <w:rPr>
          <w:b/>
          <w:color w:val="auto"/>
          <w:sz w:val="24"/>
          <w:szCs w:val="24"/>
        </w:rPr>
        <w:t xml:space="preserve">Relevant areas of the National Policing Curriculum: </w:t>
      </w:r>
    </w:p>
    <w:p w14:paraId="304EB0EF" w14:textId="769C3196" w:rsidR="00D11888" w:rsidRPr="002E2BF7" w:rsidRDefault="00D11888" w:rsidP="00E6298B">
      <w:pPr>
        <w:ind w:right="107"/>
        <w:jc w:val="both"/>
        <w:rPr>
          <w:b/>
          <w:sz w:val="24"/>
          <w:szCs w:val="24"/>
        </w:rPr>
      </w:pPr>
      <w:r w:rsidRPr="002E2BF7">
        <w:rPr>
          <w:b/>
          <w:sz w:val="24"/>
          <w:szCs w:val="24"/>
        </w:rPr>
        <w:t>Decision making</w:t>
      </w:r>
      <w:r w:rsidR="001C0C77" w:rsidRPr="002E2BF7">
        <w:rPr>
          <w:b/>
          <w:sz w:val="24"/>
          <w:szCs w:val="24"/>
        </w:rPr>
        <w:t xml:space="preserve"> and</w:t>
      </w:r>
      <w:r w:rsidRPr="002E2BF7">
        <w:rPr>
          <w:b/>
          <w:sz w:val="24"/>
          <w:szCs w:val="24"/>
        </w:rPr>
        <w:t xml:space="preserve"> discretion, Conducting Investigations and Criminal Justice (Managing offenders) </w:t>
      </w:r>
    </w:p>
    <w:p w14:paraId="76D5E236" w14:textId="77777777" w:rsidR="006C7CA5" w:rsidRPr="002E2BF7" w:rsidRDefault="006C7CA5" w:rsidP="00E6298B">
      <w:pPr>
        <w:ind w:right="107"/>
        <w:jc w:val="both"/>
        <w:rPr>
          <w:sz w:val="24"/>
          <w:szCs w:val="24"/>
          <w:highlight w:val="yellow"/>
        </w:rPr>
      </w:pPr>
    </w:p>
    <w:p w14:paraId="065419D9" w14:textId="77777777" w:rsidR="006C7CA5" w:rsidRPr="002E2BF7" w:rsidRDefault="006C7CA5" w:rsidP="00E6298B">
      <w:pPr>
        <w:ind w:right="107"/>
        <w:jc w:val="both"/>
        <w:rPr>
          <w:sz w:val="24"/>
          <w:szCs w:val="24"/>
        </w:rPr>
      </w:pPr>
      <w:r w:rsidRPr="002E2BF7">
        <w:rPr>
          <w:sz w:val="24"/>
          <w:szCs w:val="24"/>
        </w:rPr>
        <w:t xml:space="preserve">You must choose </w:t>
      </w:r>
      <w:r w:rsidRPr="002E2BF7">
        <w:rPr>
          <w:b/>
          <w:sz w:val="24"/>
          <w:szCs w:val="24"/>
          <w:u w:val="single"/>
        </w:rPr>
        <w:t>a policing incident</w:t>
      </w:r>
      <w:r w:rsidRPr="002E2BF7">
        <w:rPr>
          <w:b/>
          <w:sz w:val="24"/>
          <w:szCs w:val="24"/>
        </w:rPr>
        <w:t xml:space="preserve"> </w:t>
      </w:r>
      <w:r w:rsidRPr="002E2BF7">
        <w:rPr>
          <w:sz w:val="24"/>
          <w:szCs w:val="24"/>
        </w:rPr>
        <w:t>in which you played a significant role with an offender/service</w:t>
      </w:r>
      <w:r w:rsidRPr="002E2BF7">
        <w:rPr>
          <w:b/>
          <w:sz w:val="24"/>
          <w:szCs w:val="24"/>
        </w:rPr>
        <w:t xml:space="preserve"> </w:t>
      </w:r>
      <w:r w:rsidRPr="002E2BF7">
        <w:rPr>
          <w:sz w:val="24"/>
          <w:szCs w:val="24"/>
        </w:rPr>
        <w:t xml:space="preserve">user/victim and reflect on what happened. </w:t>
      </w:r>
    </w:p>
    <w:p w14:paraId="6370406B" w14:textId="77777777" w:rsidR="006C7CA5" w:rsidRPr="002E2BF7" w:rsidRDefault="006C7CA5" w:rsidP="00E6298B">
      <w:pPr>
        <w:ind w:right="107"/>
        <w:jc w:val="both"/>
        <w:rPr>
          <w:sz w:val="24"/>
          <w:szCs w:val="24"/>
        </w:rPr>
      </w:pPr>
    </w:p>
    <w:p w14:paraId="6464379D" w14:textId="77777777" w:rsidR="006C7CA5" w:rsidRPr="002E2BF7"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E2BF7" w14:paraId="05AE4A34" w14:textId="77777777" w:rsidTr="21777531">
        <w:tc>
          <w:tcPr>
            <w:tcW w:w="10188" w:type="dxa"/>
            <w:shd w:val="clear" w:color="auto" w:fill="auto"/>
          </w:tcPr>
          <w:p w14:paraId="73B66DB4" w14:textId="77777777" w:rsidR="006C7CA5" w:rsidRPr="002E2BF7"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2E2BF7" w:rsidRDefault="1601A7A8" w:rsidP="366F6C5C">
            <w:pPr>
              <w:ind w:right="107"/>
              <w:rPr>
                <w:color w:val="000000" w:themeColor="text1"/>
                <w:sz w:val="24"/>
                <w:szCs w:val="24"/>
              </w:rPr>
            </w:pPr>
            <w:r w:rsidRPr="002E2BF7">
              <w:rPr>
                <w:b/>
                <w:bCs/>
                <w:color w:val="000000" w:themeColor="text1"/>
                <w:sz w:val="24"/>
                <w:szCs w:val="24"/>
              </w:rPr>
              <w:t xml:space="preserve">Critically assess </w:t>
            </w:r>
            <w:r w:rsidRPr="002E2BF7">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2E2BF7" w:rsidRDefault="21777531" w:rsidP="21777531">
            <w:pPr>
              <w:ind w:right="107"/>
              <w:rPr>
                <w:color w:val="000000" w:themeColor="text1"/>
                <w:sz w:val="24"/>
                <w:szCs w:val="24"/>
              </w:rPr>
            </w:pPr>
          </w:p>
          <w:p w14:paraId="0F74B744" w14:textId="7FF5F76B" w:rsidR="366F6C5C" w:rsidRPr="002E2BF7" w:rsidRDefault="6BBA4C7B" w:rsidP="366F6C5C">
            <w:pPr>
              <w:ind w:right="107"/>
              <w:rPr>
                <w:color w:val="000000" w:themeColor="text1"/>
                <w:sz w:val="24"/>
                <w:szCs w:val="24"/>
              </w:rPr>
            </w:pPr>
            <w:r w:rsidRPr="002E2BF7">
              <w:rPr>
                <w:b/>
                <w:bCs/>
                <w:color w:val="000000" w:themeColor="text1"/>
                <w:sz w:val="24"/>
                <w:szCs w:val="24"/>
              </w:rPr>
              <w:t xml:space="preserve">Reflect </w:t>
            </w:r>
            <w:r w:rsidRPr="002E2BF7">
              <w:rPr>
                <w:color w:val="000000" w:themeColor="text1"/>
                <w:sz w:val="24"/>
                <w:szCs w:val="24"/>
              </w:rPr>
              <w:t>upon your use of the</w:t>
            </w:r>
            <w:r w:rsidR="1601A7A8" w:rsidRPr="002E2BF7">
              <w:rPr>
                <w:color w:val="000000" w:themeColor="text1"/>
                <w:sz w:val="24"/>
                <w:szCs w:val="24"/>
              </w:rPr>
              <w:t xml:space="preserve"> National </w:t>
            </w:r>
            <w:r w:rsidR="2844E862" w:rsidRPr="002E2BF7">
              <w:rPr>
                <w:color w:val="000000" w:themeColor="text1"/>
                <w:sz w:val="24"/>
                <w:szCs w:val="24"/>
              </w:rPr>
              <w:t>Decision-Making Model</w:t>
            </w:r>
            <w:r w:rsidR="1601A7A8" w:rsidRPr="002E2BF7">
              <w:rPr>
                <w:color w:val="000000" w:themeColor="text1"/>
                <w:sz w:val="24"/>
                <w:szCs w:val="24"/>
              </w:rPr>
              <w:t xml:space="preserve"> and the Code of Ethics and review </w:t>
            </w:r>
            <w:r w:rsidR="3C8A9095" w:rsidRPr="002E2BF7">
              <w:rPr>
                <w:color w:val="000000" w:themeColor="text1"/>
                <w:sz w:val="24"/>
                <w:szCs w:val="24"/>
              </w:rPr>
              <w:t xml:space="preserve">this impacted upon your decision making and use of discretion within the incident. </w:t>
            </w:r>
          </w:p>
          <w:p w14:paraId="5E90C584" w14:textId="6E68670B" w:rsidR="21777531" w:rsidRPr="002E2BF7" w:rsidRDefault="21777531" w:rsidP="21777531">
            <w:pPr>
              <w:ind w:right="107"/>
              <w:rPr>
                <w:color w:val="000000" w:themeColor="text1"/>
                <w:sz w:val="24"/>
                <w:szCs w:val="24"/>
              </w:rPr>
            </w:pPr>
          </w:p>
          <w:p w14:paraId="10063FCB" w14:textId="7B7991E7" w:rsidR="3C8A9095" w:rsidRPr="002E2BF7" w:rsidRDefault="3C8A9095" w:rsidP="21777531">
            <w:pPr>
              <w:ind w:right="107"/>
              <w:rPr>
                <w:color w:val="000000" w:themeColor="text1"/>
                <w:sz w:val="24"/>
                <w:szCs w:val="24"/>
              </w:rPr>
            </w:pPr>
            <w:r w:rsidRPr="002E2BF7">
              <w:rPr>
                <w:b/>
                <w:bCs/>
                <w:color w:val="000000" w:themeColor="text1"/>
                <w:sz w:val="24"/>
                <w:szCs w:val="24"/>
              </w:rPr>
              <w:t>Critically review</w:t>
            </w:r>
            <w:r w:rsidRPr="002E2BF7">
              <w:rPr>
                <w:color w:val="000000" w:themeColor="text1"/>
                <w:sz w:val="24"/>
                <w:szCs w:val="24"/>
              </w:rPr>
              <w:t xml:space="preserve"> your responsibilities regarding the provision of CPIA when conducting this investigation. </w:t>
            </w:r>
          </w:p>
          <w:p w14:paraId="1E9A9CDA" w14:textId="2CF70E88" w:rsidR="21777531" w:rsidRPr="002E2BF7" w:rsidRDefault="21777531" w:rsidP="21777531">
            <w:pPr>
              <w:ind w:right="107"/>
              <w:rPr>
                <w:color w:val="000000" w:themeColor="text1"/>
                <w:sz w:val="24"/>
                <w:szCs w:val="24"/>
              </w:rPr>
            </w:pPr>
          </w:p>
          <w:p w14:paraId="54752ABA" w14:textId="4BBBEE1F" w:rsidR="21777531" w:rsidRPr="002E2BF7" w:rsidRDefault="21777531" w:rsidP="21777531">
            <w:pPr>
              <w:ind w:right="107"/>
              <w:rPr>
                <w:color w:val="000000" w:themeColor="text1"/>
                <w:sz w:val="24"/>
                <w:szCs w:val="24"/>
              </w:rPr>
            </w:pPr>
          </w:p>
          <w:p w14:paraId="36D29A7B" w14:textId="77777777" w:rsidR="006C7CA5" w:rsidRPr="002E2BF7" w:rsidRDefault="006C7CA5" w:rsidP="00E6298B">
            <w:pPr>
              <w:ind w:right="107"/>
              <w:jc w:val="both"/>
              <w:rPr>
                <w:sz w:val="24"/>
                <w:szCs w:val="24"/>
              </w:rPr>
            </w:pPr>
          </w:p>
          <w:p w14:paraId="487D302F" w14:textId="7059128B" w:rsidR="006C7CA5" w:rsidRPr="002E2BF7" w:rsidRDefault="28A9B94D" w:rsidP="28A9B94D">
            <w:pPr>
              <w:ind w:right="107"/>
              <w:jc w:val="both"/>
              <w:rPr>
                <w:sz w:val="24"/>
                <w:szCs w:val="24"/>
              </w:rPr>
            </w:pPr>
            <w:r w:rsidRPr="002E2BF7">
              <w:rPr>
                <w:sz w:val="24"/>
                <w:szCs w:val="24"/>
              </w:rPr>
              <w:t xml:space="preserve">2000 words </w:t>
            </w:r>
            <w:r w:rsidRPr="002E2BF7">
              <w:rPr>
                <w:i/>
                <w:iCs/>
                <w:sz w:val="24"/>
                <w:szCs w:val="24"/>
              </w:rPr>
              <w:t>(+/- 10%: include your actual word count at the end of each section)</w:t>
            </w:r>
          </w:p>
        </w:tc>
      </w:tr>
    </w:tbl>
    <w:p w14:paraId="0A61592D" w14:textId="77777777" w:rsidR="006C7CA5" w:rsidRPr="002E2BF7" w:rsidRDefault="006C7CA5" w:rsidP="00E6298B">
      <w:pPr>
        <w:ind w:right="107"/>
        <w:jc w:val="both"/>
        <w:rPr>
          <w:sz w:val="24"/>
          <w:szCs w:val="24"/>
        </w:rPr>
      </w:pPr>
    </w:p>
    <w:p w14:paraId="53A6D43C" w14:textId="498602FA" w:rsidR="006C7CA5" w:rsidRPr="002E2BF7" w:rsidRDefault="006C7CA5" w:rsidP="00E6298B">
      <w:pPr>
        <w:ind w:right="107"/>
        <w:jc w:val="both"/>
        <w:rPr>
          <w:b/>
          <w:sz w:val="24"/>
          <w:szCs w:val="24"/>
        </w:rPr>
      </w:pPr>
      <w:r w:rsidRPr="002E2BF7">
        <w:rPr>
          <w:b/>
          <w:sz w:val="24"/>
          <w:szCs w:val="24"/>
        </w:rPr>
        <w:t>ANSWER:</w:t>
      </w:r>
    </w:p>
    <w:p w14:paraId="352D1A78" w14:textId="4124763A" w:rsidR="00B33F9D" w:rsidRPr="002E2BF7" w:rsidRDefault="00B33F9D" w:rsidP="00E6298B">
      <w:pPr>
        <w:ind w:right="107"/>
        <w:jc w:val="both"/>
        <w:rPr>
          <w:b/>
          <w:sz w:val="24"/>
          <w:szCs w:val="24"/>
        </w:rPr>
      </w:pPr>
    </w:p>
    <w:p w14:paraId="2ED86F81" w14:textId="77777777" w:rsidR="00B33F9D" w:rsidRPr="002E2BF7" w:rsidRDefault="00B33F9D" w:rsidP="00E6298B">
      <w:pPr>
        <w:ind w:right="107"/>
        <w:jc w:val="both"/>
        <w:rPr>
          <w:b/>
          <w:sz w:val="24"/>
          <w:szCs w:val="24"/>
        </w:rPr>
      </w:pPr>
    </w:p>
    <w:p w14:paraId="7D9393AE" w14:textId="403A78F0" w:rsidR="00B33F9D" w:rsidRPr="002E2BF7" w:rsidRDefault="00B33F9D" w:rsidP="00B33F9D">
      <w:pPr>
        <w:rPr>
          <w:rFonts w:ascii="Times New Roman" w:hAnsi="Times New Roman" w:cs="Times New Roman"/>
          <w:b/>
          <w:bCs/>
          <w:sz w:val="24"/>
          <w:szCs w:val="24"/>
        </w:rPr>
      </w:pPr>
      <w:r w:rsidRPr="002E2BF7">
        <w:rPr>
          <w:rFonts w:ascii="Times New Roman" w:hAnsi="Times New Roman" w:cs="Times New Roman"/>
          <w:b/>
          <w:bCs/>
          <w:sz w:val="24"/>
          <w:szCs w:val="24"/>
        </w:rPr>
        <w:t>Introduction</w:t>
      </w:r>
    </w:p>
    <w:p w14:paraId="1E3E5732" w14:textId="77777777" w:rsidR="00B33F9D" w:rsidRPr="002E2BF7" w:rsidRDefault="00B33F9D" w:rsidP="00B33F9D">
      <w:pPr>
        <w:rPr>
          <w:rFonts w:ascii="Times New Roman" w:hAnsi="Times New Roman" w:cs="Times New Roman"/>
          <w:b/>
          <w:bCs/>
          <w:sz w:val="24"/>
          <w:szCs w:val="24"/>
        </w:rPr>
      </w:pPr>
    </w:p>
    <w:p w14:paraId="2195849B" w14:textId="5F53E792" w:rsidR="00B33F9D"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With every incident we attend as police officers, decision-making is at the centre of any response and the following investigation. These decisions may be evident, or more subordinate, and they collate together to form a successful response to an incident. In most cases, there will be an offender, and some sort of victim – this could be an individual, or a business per se. When dealing with the victims of crime, it is pertinent to consider all the protocols which have been put in place to make the investigation run as effectively as possible. These protocols include but are not limited to, the ‘National Decision-making model’ and the ‘Code of Ethics’. When conducting investigations into an incident, it is important for officers to follow not only the guidelines with victim and witness care, but also consider their responsibilities regarding the provision of Criminal Procedure and Investigations Act (CPIA). Some incidents require different protocols and legislation to be followed; this can be to adhere to differing standards when dealing with victims who need an advanced service, or where an offender is showing aggressive or heightened behaviour.</w:t>
      </w:r>
    </w:p>
    <w:p w14:paraId="30E7A2BB" w14:textId="77777777" w:rsidR="00EE3197" w:rsidRPr="002E2BF7" w:rsidRDefault="00EE3197" w:rsidP="00B33F9D">
      <w:pPr>
        <w:rPr>
          <w:rFonts w:ascii="Times New Roman" w:hAnsi="Times New Roman" w:cs="Times New Roman"/>
          <w:sz w:val="24"/>
          <w:szCs w:val="24"/>
        </w:rPr>
      </w:pPr>
    </w:p>
    <w:p w14:paraId="000CF4AC" w14:textId="231CB61C"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I will reflect upon an incident of voyeurism which I believe best highlights my use of policing protocols and allows me to review my actions and responsibilities when </w:t>
      </w:r>
      <w:r w:rsidR="00C851F9" w:rsidRPr="002E2BF7">
        <w:rPr>
          <w:rFonts w:ascii="Times New Roman" w:hAnsi="Times New Roman" w:cs="Times New Roman"/>
          <w:sz w:val="24"/>
          <w:szCs w:val="24"/>
        </w:rPr>
        <w:t>investigating</w:t>
      </w:r>
      <w:r w:rsidRPr="002E2BF7">
        <w:rPr>
          <w:rFonts w:ascii="Times New Roman" w:hAnsi="Times New Roman" w:cs="Times New Roman"/>
          <w:sz w:val="24"/>
          <w:szCs w:val="24"/>
        </w:rPr>
        <w:t>, managing an offender, and aiding and caring for a vulnerable victim.</w:t>
      </w:r>
    </w:p>
    <w:p w14:paraId="2221BC65" w14:textId="77777777" w:rsidR="00B33F9D" w:rsidRPr="002E2BF7" w:rsidRDefault="00B33F9D" w:rsidP="00B33F9D">
      <w:pPr>
        <w:rPr>
          <w:rFonts w:ascii="Times New Roman" w:hAnsi="Times New Roman" w:cs="Times New Roman"/>
          <w:sz w:val="24"/>
          <w:szCs w:val="24"/>
        </w:rPr>
      </w:pPr>
    </w:p>
    <w:p w14:paraId="0C130D1B" w14:textId="415ABFD8" w:rsidR="00B33F9D" w:rsidRDefault="00B33F9D" w:rsidP="00B33F9D">
      <w:pPr>
        <w:rPr>
          <w:rFonts w:ascii="Times New Roman" w:hAnsi="Times New Roman" w:cs="Times New Roman"/>
          <w:sz w:val="24"/>
          <w:szCs w:val="24"/>
        </w:rPr>
      </w:pPr>
    </w:p>
    <w:p w14:paraId="517E8820" w14:textId="7E39187A" w:rsidR="00EE3197" w:rsidRDefault="00EE3197" w:rsidP="00B33F9D">
      <w:pPr>
        <w:rPr>
          <w:rFonts w:ascii="Times New Roman" w:hAnsi="Times New Roman" w:cs="Times New Roman"/>
          <w:sz w:val="24"/>
          <w:szCs w:val="24"/>
        </w:rPr>
      </w:pPr>
    </w:p>
    <w:p w14:paraId="6F6CECE4" w14:textId="77777777" w:rsidR="00EE3197" w:rsidRPr="002E2BF7" w:rsidRDefault="00EE3197" w:rsidP="00B33F9D">
      <w:pPr>
        <w:rPr>
          <w:rFonts w:ascii="Times New Roman" w:hAnsi="Times New Roman" w:cs="Times New Roman"/>
          <w:sz w:val="24"/>
          <w:szCs w:val="24"/>
        </w:rPr>
      </w:pPr>
    </w:p>
    <w:p w14:paraId="51EA7523" w14:textId="0345307C" w:rsidR="00B33F9D" w:rsidRPr="002E2BF7" w:rsidRDefault="00B33F9D" w:rsidP="00B33F9D">
      <w:pPr>
        <w:rPr>
          <w:rFonts w:ascii="Times New Roman" w:hAnsi="Times New Roman" w:cs="Times New Roman"/>
          <w:b/>
          <w:bCs/>
          <w:sz w:val="24"/>
          <w:szCs w:val="24"/>
        </w:rPr>
      </w:pPr>
      <w:r w:rsidRPr="002E2BF7">
        <w:rPr>
          <w:rFonts w:ascii="Times New Roman" w:hAnsi="Times New Roman" w:cs="Times New Roman"/>
          <w:b/>
          <w:bCs/>
          <w:sz w:val="24"/>
          <w:szCs w:val="24"/>
        </w:rPr>
        <w:lastRenderedPageBreak/>
        <w:t>Policing Incident</w:t>
      </w:r>
    </w:p>
    <w:p w14:paraId="1061A498" w14:textId="77777777" w:rsidR="00B33F9D" w:rsidRPr="002E2BF7" w:rsidRDefault="00B33F9D" w:rsidP="00B33F9D">
      <w:pPr>
        <w:rPr>
          <w:rFonts w:ascii="Times New Roman" w:hAnsi="Times New Roman" w:cs="Times New Roman"/>
          <w:b/>
          <w:bCs/>
          <w:sz w:val="24"/>
          <w:szCs w:val="24"/>
        </w:rPr>
      </w:pPr>
    </w:p>
    <w:p w14:paraId="2A9CAD48" w14:textId="0CF420C2"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The incident I attended and conducted the initial investigation for is one of voyeurism, however, it was not so simple in the initial stages, and my colleague and I had to make decisions based on the information we had in front of us to come to the conclusions we eventually did. Our initial attendance uncovered an allegation that a 12-year-old girls’ stepfather had attempted to record her in the shower. However, the male in question provided myself with a different account of what was happening, and then I uncovered that he provided his stepdaughter, and the rest of his family, with a differing account to this. I had 3 accounts of what had happened, all given from the same subject. </w:t>
      </w:r>
    </w:p>
    <w:p w14:paraId="0C996C2D" w14:textId="77777777" w:rsidR="00B33F9D" w:rsidRPr="002E2BF7" w:rsidRDefault="00B33F9D" w:rsidP="00B33F9D">
      <w:pPr>
        <w:rPr>
          <w:rFonts w:ascii="Times New Roman" w:hAnsi="Times New Roman" w:cs="Times New Roman"/>
          <w:sz w:val="24"/>
          <w:szCs w:val="24"/>
        </w:rPr>
      </w:pPr>
    </w:p>
    <w:p w14:paraId="57B06431" w14:textId="74D7A893"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I also had a 12-year-old possible victim of a sexual crime, who seemed very naïve upon first impression, so I knew I needed to provide her with an advanced victim’s service. This would ensure that all possible avenues of achieving best evidence would be explored, and the evidence gathered would be as accurate as possible. It would also ensure that the victim of the crime would be looked after by the appropriate internal and external services so that they feel as comfortable as they can aiding the investigation. For example, child use of mental health services early in an investigation can aid the diagnosis of PTSD and other similar mental health ailments, which can improve a child’s quality of life following the incident (New &amp; Berliner, 2000).</w:t>
      </w:r>
    </w:p>
    <w:p w14:paraId="106B1261" w14:textId="76ACDA31" w:rsidR="00B33F9D" w:rsidRPr="002E2BF7" w:rsidRDefault="00B33F9D" w:rsidP="00B33F9D">
      <w:pPr>
        <w:rPr>
          <w:rFonts w:ascii="Times New Roman" w:hAnsi="Times New Roman" w:cs="Times New Roman"/>
          <w:sz w:val="24"/>
          <w:szCs w:val="24"/>
        </w:rPr>
      </w:pPr>
    </w:p>
    <w:p w14:paraId="603B8A87" w14:textId="77777777" w:rsidR="00B33F9D" w:rsidRPr="002E2BF7" w:rsidRDefault="00B33F9D" w:rsidP="00B33F9D">
      <w:pPr>
        <w:rPr>
          <w:rFonts w:ascii="Times New Roman" w:hAnsi="Times New Roman" w:cs="Times New Roman"/>
          <w:sz w:val="24"/>
          <w:szCs w:val="24"/>
        </w:rPr>
      </w:pPr>
    </w:p>
    <w:p w14:paraId="25009F1E" w14:textId="77777777" w:rsidR="00B33F9D" w:rsidRPr="002E2BF7" w:rsidRDefault="00B33F9D" w:rsidP="00B33F9D">
      <w:pPr>
        <w:rPr>
          <w:rFonts w:ascii="Times New Roman" w:hAnsi="Times New Roman" w:cs="Times New Roman"/>
          <w:sz w:val="24"/>
          <w:szCs w:val="24"/>
        </w:rPr>
      </w:pPr>
    </w:p>
    <w:p w14:paraId="23E50A48" w14:textId="673E3947" w:rsidR="00B33F9D" w:rsidRPr="002E2BF7" w:rsidRDefault="00B33F9D" w:rsidP="00B33F9D">
      <w:pPr>
        <w:rPr>
          <w:rFonts w:ascii="Times New Roman" w:hAnsi="Times New Roman" w:cs="Times New Roman"/>
          <w:b/>
          <w:bCs/>
          <w:sz w:val="24"/>
          <w:szCs w:val="24"/>
        </w:rPr>
      </w:pPr>
      <w:r w:rsidRPr="002E2BF7">
        <w:rPr>
          <w:rFonts w:ascii="Times New Roman" w:hAnsi="Times New Roman" w:cs="Times New Roman"/>
          <w:b/>
          <w:bCs/>
          <w:sz w:val="24"/>
          <w:szCs w:val="24"/>
        </w:rPr>
        <w:t>Investigation Analysis</w:t>
      </w:r>
    </w:p>
    <w:p w14:paraId="592849A2" w14:textId="77777777" w:rsidR="00B33F9D" w:rsidRPr="002E2BF7" w:rsidRDefault="00B33F9D" w:rsidP="00B33F9D">
      <w:pPr>
        <w:rPr>
          <w:rFonts w:ascii="Times New Roman" w:hAnsi="Times New Roman" w:cs="Times New Roman"/>
          <w:b/>
          <w:bCs/>
          <w:sz w:val="24"/>
          <w:szCs w:val="24"/>
        </w:rPr>
      </w:pPr>
    </w:p>
    <w:p w14:paraId="24C83178" w14:textId="1D9A9192"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The overarching provision that all police officers follow when attending any policing incident and </w:t>
      </w:r>
      <w:r w:rsidR="00C851F9" w:rsidRPr="002E2BF7">
        <w:rPr>
          <w:rFonts w:ascii="Times New Roman" w:hAnsi="Times New Roman" w:cs="Times New Roman"/>
          <w:sz w:val="24"/>
          <w:szCs w:val="24"/>
        </w:rPr>
        <w:t>investigating</w:t>
      </w:r>
      <w:r w:rsidRPr="002E2BF7">
        <w:rPr>
          <w:rFonts w:ascii="Times New Roman" w:hAnsi="Times New Roman" w:cs="Times New Roman"/>
          <w:sz w:val="24"/>
          <w:szCs w:val="24"/>
        </w:rPr>
        <w:t xml:space="preserve"> i</w:t>
      </w:r>
      <w:r w:rsidR="00C851F9">
        <w:rPr>
          <w:rFonts w:ascii="Times New Roman" w:hAnsi="Times New Roman" w:cs="Times New Roman"/>
          <w:sz w:val="24"/>
          <w:szCs w:val="24"/>
        </w:rPr>
        <w:t>s</w:t>
      </w:r>
      <w:r w:rsidRPr="002E2BF7">
        <w:rPr>
          <w:rFonts w:ascii="Times New Roman" w:hAnsi="Times New Roman" w:cs="Times New Roman"/>
          <w:sz w:val="24"/>
          <w:szCs w:val="24"/>
        </w:rPr>
        <w:t xml:space="preserve"> the National Decision-Making Model (NDM). Once the steps of the model are engrained in an </w:t>
      </w:r>
      <w:r w:rsidR="00C851F9" w:rsidRPr="002E2BF7">
        <w:rPr>
          <w:rFonts w:ascii="Times New Roman" w:hAnsi="Times New Roman" w:cs="Times New Roman"/>
          <w:sz w:val="24"/>
          <w:szCs w:val="24"/>
        </w:rPr>
        <w:t>officer’s</w:t>
      </w:r>
      <w:r w:rsidRPr="002E2BF7">
        <w:rPr>
          <w:rFonts w:ascii="Times New Roman" w:hAnsi="Times New Roman" w:cs="Times New Roman"/>
          <w:sz w:val="24"/>
          <w:szCs w:val="24"/>
        </w:rPr>
        <w:t xml:space="preserve"> brain, it can be used without even thinking about it. It allows the user to keep in their mind the best interests of the public that they </w:t>
      </w:r>
      <w:r w:rsidR="00C851F9" w:rsidRPr="002E2BF7">
        <w:rPr>
          <w:rFonts w:ascii="Times New Roman" w:hAnsi="Times New Roman" w:cs="Times New Roman"/>
          <w:sz w:val="24"/>
          <w:szCs w:val="24"/>
        </w:rPr>
        <w:t>serve and</w:t>
      </w:r>
      <w:r w:rsidRPr="002E2BF7">
        <w:rPr>
          <w:rFonts w:ascii="Times New Roman" w:hAnsi="Times New Roman" w:cs="Times New Roman"/>
          <w:sz w:val="24"/>
          <w:szCs w:val="24"/>
        </w:rPr>
        <w:t xml:space="preserve"> guides them to act with integrity (College of Policing, 2013). </w:t>
      </w:r>
    </w:p>
    <w:p w14:paraId="3314E481" w14:textId="77777777" w:rsidR="00B33F9D" w:rsidRPr="002E2BF7" w:rsidRDefault="00B33F9D" w:rsidP="00B33F9D">
      <w:pPr>
        <w:rPr>
          <w:rFonts w:ascii="Times New Roman" w:hAnsi="Times New Roman" w:cs="Times New Roman"/>
          <w:sz w:val="24"/>
          <w:szCs w:val="24"/>
        </w:rPr>
      </w:pPr>
    </w:p>
    <w:p w14:paraId="2F1E7CBF" w14:textId="438EF703"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The model can also be used post-incident, to analyse what actions were taken or omitted, and whether the actions were the most appropriate for that situation. Upon attendance at this incident, I was immediately gathering all the information and intelligence I could, forming an account of what happened the night previously in my head. Whilst collating this information, I was assessing the threat level posed by the alleged subject, and I was developing a working strategy by considering which powers and policies I could use to get the best outcome, and which powers and policies would be the most appropriate to deal with the situation. In the end, I decided that an arrest of the subject was necessary and proportionate </w:t>
      </w:r>
      <w:proofErr w:type="gramStart"/>
      <w:r w:rsidRPr="002E2BF7">
        <w:rPr>
          <w:rFonts w:ascii="Times New Roman" w:hAnsi="Times New Roman" w:cs="Times New Roman"/>
          <w:sz w:val="24"/>
          <w:szCs w:val="24"/>
        </w:rPr>
        <w:t>in order to</w:t>
      </w:r>
      <w:proofErr w:type="gramEnd"/>
      <w:r w:rsidRPr="002E2BF7">
        <w:rPr>
          <w:rFonts w:ascii="Times New Roman" w:hAnsi="Times New Roman" w:cs="Times New Roman"/>
          <w:sz w:val="24"/>
          <w:szCs w:val="24"/>
        </w:rPr>
        <w:t xml:space="preserve"> obtain the best evidence for the investigation (phone seizure, interview account from subject). Arresting the subject also allowed me to safeguard the child victim as it removed the subject from the situation, and bail conditions could be put in place for more long-term protection whilst the incident was investigated. Before committing to this plan, I made sure to identify any contingencies in the plan. I knew that I did not want the child victim to be near myself and the subject when I was to arrest; this may harm the victim’s mental health, so I ensured that the victim was away from the scene.</w:t>
      </w:r>
    </w:p>
    <w:p w14:paraId="5EA7193C" w14:textId="77777777" w:rsidR="00B33F9D" w:rsidRPr="002E2BF7" w:rsidRDefault="00B33F9D" w:rsidP="00B33F9D">
      <w:pPr>
        <w:rPr>
          <w:rFonts w:ascii="Times New Roman" w:hAnsi="Times New Roman" w:cs="Times New Roman"/>
          <w:sz w:val="24"/>
          <w:szCs w:val="24"/>
        </w:rPr>
      </w:pPr>
    </w:p>
    <w:p w14:paraId="3FA46F0C" w14:textId="77777777" w:rsidR="00B33F9D" w:rsidRPr="002E2BF7" w:rsidRDefault="00B33F9D" w:rsidP="00B33F9D">
      <w:pPr>
        <w:rPr>
          <w:rFonts w:ascii="Times New Roman" w:hAnsi="Times New Roman" w:cs="Times New Roman"/>
          <w:sz w:val="24"/>
          <w:szCs w:val="24"/>
        </w:rPr>
      </w:pPr>
    </w:p>
    <w:p w14:paraId="2244FA06" w14:textId="4B800942" w:rsidR="00B33F9D" w:rsidRPr="002E2BF7" w:rsidRDefault="00B33F9D" w:rsidP="00B33F9D">
      <w:pPr>
        <w:rPr>
          <w:rFonts w:ascii="Times New Roman" w:hAnsi="Times New Roman" w:cs="Times New Roman"/>
          <w:b/>
          <w:bCs/>
          <w:sz w:val="24"/>
          <w:szCs w:val="24"/>
        </w:rPr>
      </w:pPr>
      <w:r w:rsidRPr="002E2BF7">
        <w:rPr>
          <w:rFonts w:ascii="Times New Roman" w:hAnsi="Times New Roman" w:cs="Times New Roman"/>
          <w:b/>
          <w:bCs/>
          <w:sz w:val="24"/>
          <w:szCs w:val="24"/>
        </w:rPr>
        <w:t>Evaluation of Response</w:t>
      </w:r>
    </w:p>
    <w:p w14:paraId="09F0097D" w14:textId="77777777" w:rsidR="00B33F9D" w:rsidRPr="002E2BF7" w:rsidRDefault="00B33F9D" w:rsidP="00B33F9D">
      <w:pPr>
        <w:rPr>
          <w:rFonts w:ascii="Times New Roman" w:hAnsi="Times New Roman" w:cs="Times New Roman"/>
          <w:b/>
          <w:bCs/>
          <w:sz w:val="24"/>
          <w:szCs w:val="24"/>
        </w:rPr>
      </w:pPr>
    </w:p>
    <w:p w14:paraId="4B3889C7" w14:textId="58A8B216"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Evaluating my response to this incident, I believe that I conducted the initial investigation with respect for all parties involved, and by doing so, I preserved the evidence the best. </w:t>
      </w:r>
    </w:p>
    <w:p w14:paraId="5AC4E03D" w14:textId="77777777" w:rsidR="00B33F9D" w:rsidRPr="002E2BF7" w:rsidRDefault="00B33F9D" w:rsidP="00B33F9D">
      <w:pPr>
        <w:rPr>
          <w:rFonts w:ascii="Times New Roman" w:hAnsi="Times New Roman" w:cs="Times New Roman"/>
          <w:sz w:val="24"/>
          <w:szCs w:val="24"/>
        </w:rPr>
      </w:pPr>
    </w:p>
    <w:p w14:paraId="530A69B7" w14:textId="4DDB73BA"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lastRenderedPageBreak/>
        <w:t>For alleged child sexual offences like the incident I am analysing, the cases are often complicated. In many cases, it can be the word of the offender against the word of the victim, and when this victim is a child, it can prove difficult to obtain a cohesive account of the incident (Leander, 2010). This can be especially true if the case is trialled in court; in Sweden, the Supreme Court advises that a case of Child Sexual Assault only leads to prosecution if the account of the child is ‘clear, detailed and coherent’ (</w:t>
      </w:r>
      <w:proofErr w:type="spellStart"/>
      <w:r w:rsidRPr="002E2BF7">
        <w:rPr>
          <w:rFonts w:ascii="Times New Roman" w:hAnsi="Times New Roman" w:cs="Times New Roman"/>
          <w:sz w:val="24"/>
          <w:szCs w:val="24"/>
        </w:rPr>
        <w:t>Gregow</w:t>
      </w:r>
      <w:proofErr w:type="spellEnd"/>
      <w:r w:rsidRPr="002E2BF7">
        <w:rPr>
          <w:rFonts w:ascii="Times New Roman" w:hAnsi="Times New Roman" w:cs="Times New Roman"/>
          <w:sz w:val="24"/>
          <w:szCs w:val="24"/>
        </w:rPr>
        <w:t>, 1996). Hence, it is necessary for a detailed first account to be obtained from any victim who could be undermined in court for any reason. In this case, I notified specialist Child Protection officers of the offence, and they were able to assist in obtaining the best evidence from the young child victim. This allowed me to focus on the initial investigation and the initial safeguarding.</w:t>
      </w:r>
    </w:p>
    <w:p w14:paraId="76F3922A" w14:textId="77777777" w:rsidR="00B33F9D" w:rsidRPr="002E2BF7" w:rsidRDefault="00B33F9D" w:rsidP="00B33F9D">
      <w:pPr>
        <w:rPr>
          <w:rFonts w:ascii="Times New Roman" w:hAnsi="Times New Roman" w:cs="Times New Roman"/>
          <w:sz w:val="24"/>
          <w:szCs w:val="24"/>
        </w:rPr>
      </w:pPr>
    </w:p>
    <w:p w14:paraId="518663D3" w14:textId="6E4488BD"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Although I did not conduct the interview with the victim myself, I did the initial investigations. I had to communicate with the victim in a way that abides by the </w:t>
      </w:r>
      <w:r w:rsidR="00C851F9" w:rsidRPr="002E2BF7">
        <w:rPr>
          <w:rFonts w:ascii="Times New Roman" w:hAnsi="Times New Roman" w:cs="Times New Roman"/>
          <w:sz w:val="24"/>
          <w:szCs w:val="24"/>
        </w:rPr>
        <w:t>victim’s</w:t>
      </w:r>
      <w:r w:rsidRPr="002E2BF7">
        <w:rPr>
          <w:rFonts w:ascii="Times New Roman" w:hAnsi="Times New Roman" w:cs="Times New Roman"/>
          <w:sz w:val="24"/>
          <w:szCs w:val="24"/>
        </w:rPr>
        <w:t xml:space="preserve"> code, whilst considering Section 16 of the Youth Justice and Criminal Evidence Act 1999. For </w:t>
      </w:r>
      <w:r w:rsidR="00C851F9" w:rsidRPr="002E2BF7">
        <w:rPr>
          <w:rFonts w:ascii="Times New Roman" w:hAnsi="Times New Roman" w:cs="Times New Roman"/>
          <w:sz w:val="24"/>
          <w:szCs w:val="24"/>
        </w:rPr>
        <w:t>example,</w:t>
      </w:r>
      <w:r w:rsidRPr="002E2BF7">
        <w:rPr>
          <w:rFonts w:ascii="Times New Roman" w:hAnsi="Times New Roman" w:cs="Times New Roman"/>
          <w:sz w:val="24"/>
          <w:szCs w:val="24"/>
        </w:rPr>
        <w:t xml:space="preserve"> considerations surrounding special measures that we could put in place to ensure that the victim would be able to give evidence in </w:t>
      </w:r>
      <w:r w:rsidR="00C851F9" w:rsidRPr="002E2BF7">
        <w:rPr>
          <w:rFonts w:ascii="Times New Roman" w:hAnsi="Times New Roman" w:cs="Times New Roman"/>
          <w:sz w:val="24"/>
          <w:szCs w:val="24"/>
        </w:rPr>
        <w:t>court,</w:t>
      </w:r>
      <w:r w:rsidRPr="002E2BF7">
        <w:rPr>
          <w:rFonts w:ascii="Times New Roman" w:hAnsi="Times New Roman" w:cs="Times New Roman"/>
          <w:sz w:val="24"/>
          <w:szCs w:val="24"/>
        </w:rPr>
        <w:t xml:space="preserve"> if necessary, without feeling intimidated. This could be ‘Video Recorded Evidence in Chief’ which would allow the young victim to not attend court physically, and their evidence can be given in a suitable environment with suitable appropriate adults and officers present. I ensured that all lines of enquiry were followed to make sure every account of the incident had been collated and considered (Taylor, 2001, p.119).</w:t>
      </w:r>
    </w:p>
    <w:p w14:paraId="7358EC79" w14:textId="77777777" w:rsidR="00B33F9D" w:rsidRPr="002E2BF7" w:rsidRDefault="00B33F9D" w:rsidP="00B33F9D">
      <w:pPr>
        <w:rPr>
          <w:rFonts w:ascii="Times New Roman" w:hAnsi="Times New Roman" w:cs="Times New Roman"/>
          <w:sz w:val="24"/>
          <w:szCs w:val="24"/>
        </w:rPr>
      </w:pPr>
    </w:p>
    <w:p w14:paraId="2BB08765" w14:textId="77777777"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Guidance on achieving ‘best evidence’ is followed by officers when considering actions to be taken (CPS, 2019). Lord Denning in Garton v Hunter (1969) stated “nowadays we do not confine ourselves to the best evidence. We admit all relevant evidence. The goodness or badness of it goes only to weight and not to admissibility” (Denning, 1969). This emphasises the need to collate all possible accounts of the incident at hand, as every person has their right to say their account, and this can be perceived as evidence. Whilst investigating the incident I am analysing in this essay, I considered all accounts given by the suspect, victim, and witnesses. Each of these accounts were equally admissible, but the victim’s account had more weight, and seemed more likely. </w:t>
      </w:r>
    </w:p>
    <w:p w14:paraId="2E46FD31" w14:textId="3574E5A7"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Despite considering all accounts of the incident to be equally admissible, my priority whilst dealing with this incident was the victim. The victim needed to be safeguarded from the suspect, especially </w:t>
      </w:r>
      <w:proofErr w:type="gramStart"/>
      <w:r w:rsidRPr="002E2BF7">
        <w:rPr>
          <w:rFonts w:ascii="Times New Roman" w:hAnsi="Times New Roman" w:cs="Times New Roman"/>
          <w:sz w:val="24"/>
          <w:szCs w:val="24"/>
        </w:rPr>
        <w:t>due to the fact that</w:t>
      </w:r>
      <w:proofErr w:type="gramEnd"/>
      <w:r w:rsidRPr="002E2BF7">
        <w:rPr>
          <w:rFonts w:ascii="Times New Roman" w:hAnsi="Times New Roman" w:cs="Times New Roman"/>
          <w:sz w:val="24"/>
          <w:szCs w:val="24"/>
        </w:rPr>
        <w:t xml:space="preserve"> they lived at the same address, and the suspect was one of the main carers for the victim. Safeguarding the victim would also allow attending officers to obtain the best evidence. </w:t>
      </w:r>
    </w:p>
    <w:p w14:paraId="609B0FB5" w14:textId="77777777" w:rsidR="00B33F9D" w:rsidRPr="002E2BF7" w:rsidRDefault="00B33F9D" w:rsidP="00B33F9D">
      <w:pPr>
        <w:rPr>
          <w:rFonts w:ascii="Times New Roman" w:hAnsi="Times New Roman" w:cs="Times New Roman"/>
          <w:sz w:val="24"/>
          <w:szCs w:val="24"/>
        </w:rPr>
      </w:pPr>
    </w:p>
    <w:p w14:paraId="746C0FEC" w14:textId="37B67D01"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The Police ‘Victim’s Code’ includes enhanced rights for those who are vulnerable, intimidated, persistently targeted, or victims of the most serious crime. In accordance with the code, victims must be treated with respect, dignity, sensitivity, </w:t>
      </w:r>
      <w:proofErr w:type="gramStart"/>
      <w:r w:rsidRPr="002E2BF7">
        <w:rPr>
          <w:rFonts w:ascii="Times New Roman" w:hAnsi="Times New Roman" w:cs="Times New Roman"/>
          <w:sz w:val="24"/>
          <w:szCs w:val="24"/>
        </w:rPr>
        <w:t>compassion</w:t>
      </w:r>
      <w:proofErr w:type="gramEnd"/>
      <w:r w:rsidRPr="002E2BF7">
        <w:rPr>
          <w:rFonts w:ascii="Times New Roman" w:hAnsi="Times New Roman" w:cs="Times New Roman"/>
          <w:sz w:val="24"/>
          <w:szCs w:val="24"/>
        </w:rPr>
        <w:t xml:space="preserve"> and courtesy. A positive treatment of a victim allows them to make informed choices. Their choices and privacy will be respected by officers (College of Policing, 2021). I ensured that I used appropriate </w:t>
      </w:r>
      <w:proofErr w:type="gramStart"/>
      <w:r w:rsidRPr="002E2BF7">
        <w:rPr>
          <w:rFonts w:ascii="Times New Roman" w:hAnsi="Times New Roman" w:cs="Times New Roman"/>
          <w:sz w:val="24"/>
          <w:szCs w:val="24"/>
        </w:rPr>
        <w:t>language, and</w:t>
      </w:r>
      <w:proofErr w:type="gramEnd"/>
      <w:r w:rsidRPr="002E2BF7">
        <w:rPr>
          <w:rFonts w:ascii="Times New Roman" w:hAnsi="Times New Roman" w:cs="Times New Roman"/>
          <w:sz w:val="24"/>
          <w:szCs w:val="24"/>
        </w:rPr>
        <w:t xml:space="preserve"> did not use any police jargon; this was even more important due to the age of the victim. I took everything the victim said at face value. From my initial attendance, I could tell that the victim was naïve, and did not realise the sexual connotations of the incident. This is reasonably common with children exposed to sexual incidents. A study into child abuse and neglect showed that the majority of children provide accurate </w:t>
      </w:r>
      <w:proofErr w:type="gramStart"/>
      <w:r w:rsidRPr="002E2BF7">
        <w:rPr>
          <w:rFonts w:ascii="Times New Roman" w:hAnsi="Times New Roman" w:cs="Times New Roman"/>
          <w:sz w:val="24"/>
          <w:szCs w:val="24"/>
        </w:rPr>
        <w:t>information, but</w:t>
      </w:r>
      <w:proofErr w:type="gramEnd"/>
      <w:r w:rsidRPr="002E2BF7">
        <w:rPr>
          <w:rFonts w:ascii="Times New Roman" w:hAnsi="Times New Roman" w:cs="Times New Roman"/>
          <w:sz w:val="24"/>
          <w:szCs w:val="24"/>
        </w:rPr>
        <w:t xml:space="preserve"> omit nearly all of the sexual and sensitive information (Leander, </w:t>
      </w:r>
      <w:proofErr w:type="spellStart"/>
      <w:r w:rsidRPr="002E2BF7">
        <w:rPr>
          <w:rFonts w:ascii="Times New Roman" w:hAnsi="Times New Roman" w:cs="Times New Roman"/>
          <w:sz w:val="24"/>
          <w:szCs w:val="24"/>
        </w:rPr>
        <w:t>Granhag</w:t>
      </w:r>
      <w:proofErr w:type="spellEnd"/>
      <w:r w:rsidRPr="002E2BF7">
        <w:rPr>
          <w:rFonts w:ascii="Times New Roman" w:hAnsi="Times New Roman" w:cs="Times New Roman"/>
          <w:sz w:val="24"/>
          <w:szCs w:val="24"/>
        </w:rPr>
        <w:t xml:space="preserve">, Christianson, 2005). The study highlights that these children may remember more than initially stated, but they do not mention the sexual elements of the incidents due to shame or embarrassment (Leander, </w:t>
      </w:r>
      <w:proofErr w:type="spellStart"/>
      <w:r w:rsidRPr="002E2BF7">
        <w:rPr>
          <w:rFonts w:ascii="Times New Roman" w:hAnsi="Times New Roman" w:cs="Times New Roman"/>
          <w:sz w:val="24"/>
          <w:szCs w:val="24"/>
        </w:rPr>
        <w:t>Granhag</w:t>
      </w:r>
      <w:proofErr w:type="spellEnd"/>
      <w:r w:rsidRPr="002E2BF7">
        <w:rPr>
          <w:rFonts w:ascii="Times New Roman" w:hAnsi="Times New Roman" w:cs="Times New Roman"/>
          <w:sz w:val="24"/>
          <w:szCs w:val="24"/>
        </w:rPr>
        <w:t xml:space="preserve">, Christianson, 2005). I used wording and language that did not demean the voice of the child victim, and I did not tell them that the account their </w:t>
      </w:r>
      <w:proofErr w:type="gramStart"/>
      <w:r w:rsidRPr="002E2BF7">
        <w:rPr>
          <w:rFonts w:ascii="Times New Roman" w:hAnsi="Times New Roman" w:cs="Times New Roman"/>
          <w:sz w:val="24"/>
          <w:szCs w:val="24"/>
        </w:rPr>
        <w:t>step-father</w:t>
      </w:r>
      <w:proofErr w:type="gramEnd"/>
      <w:r w:rsidRPr="002E2BF7">
        <w:rPr>
          <w:rFonts w:ascii="Times New Roman" w:hAnsi="Times New Roman" w:cs="Times New Roman"/>
          <w:sz w:val="24"/>
          <w:szCs w:val="24"/>
        </w:rPr>
        <w:t xml:space="preserve"> gave them (that he was not filming her in the shower naked), was unlikely to be true. I made sure I listened to </w:t>
      </w:r>
      <w:proofErr w:type="gramStart"/>
      <w:r w:rsidRPr="002E2BF7">
        <w:rPr>
          <w:rFonts w:ascii="Times New Roman" w:hAnsi="Times New Roman" w:cs="Times New Roman"/>
          <w:sz w:val="24"/>
          <w:szCs w:val="24"/>
        </w:rPr>
        <w:t>them, and</w:t>
      </w:r>
      <w:proofErr w:type="gramEnd"/>
      <w:r w:rsidRPr="002E2BF7">
        <w:rPr>
          <w:rFonts w:ascii="Times New Roman" w:hAnsi="Times New Roman" w:cs="Times New Roman"/>
          <w:sz w:val="24"/>
          <w:szCs w:val="24"/>
        </w:rPr>
        <w:t xml:space="preserve"> ensured that the relevant services were informed of the possible sexual crime committed against a </w:t>
      </w:r>
      <w:r w:rsidRPr="002E2BF7">
        <w:rPr>
          <w:rFonts w:ascii="Times New Roman" w:hAnsi="Times New Roman" w:cs="Times New Roman"/>
          <w:sz w:val="24"/>
          <w:szCs w:val="24"/>
        </w:rPr>
        <w:lastRenderedPageBreak/>
        <w:t>child, even though they said that it was just a misunderstanding and the step-father was not committing it.</w:t>
      </w:r>
    </w:p>
    <w:p w14:paraId="6EE65891" w14:textId="77777777" w:rsidR="00B33F9D" w:rsidRPr="002E2BF7" w:rsidRDefault="00B33F9D" w:rsidP="00B33F9D">
      <w:pPr>
        <w:rPr>
          <w:rFonts w:ascii="Times New Roman" w:hAnsi="Times New Roman" w:cs="Times New Roman"/>
          <w:sz w:val="24"/>
          <w:szCs w:val="24"/>
        </w:rPr>
      </w:pPr>
    </w:p>
    <w:p w14:paraId="70ABC9BE" w14:textId="3B658442"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 xml:space="preserve">To ensure that both the victim and the suspect were treated equally when dealing with this incident, I ensured that every action I took was in line with the Criminal Procedure and Investigation Act 1996, and all evidence whether it supported prosecution or not, was acquired. Part II of the CPIA 1996 outlines a criminal investigation as “an investigation… with a view to it being ascertained whether a person should be charged with an offence, or whether a person charged with an offence is guilty of it” (CPIA, 1996). This may have meant that it required more proof to be </w:t>
      </w:r>
      <w:r w:rsidR="00C851F9" w:rsidRPr="002E2BF7">
        <w:rPr>
          <w:rFonts w:ascii="Times New Roman" w:hAnsi="Times New Roman" w:cs="Times New Roman"/>
          <w:sz w:val="24"/>
          <w:szCs w:val="24"/>
        </w:rPr>
        <w:t>probable</w:t>
      </w:r>
      <w:r w:rsidRPr="002E2BF7">
        <w:rPr>
          <w:rFonts w:ascii="Times New Roman" w:hAnsi="Times New Roman" w:cs="Times New Roman"/>
          <w:sz w:val="24"/>
          <w:szCs w:val="24"/>
        </w:rPr>
        <w:t xml:space="preserve"> (DPP v Kilbourne, 1973). As told above, my first line of enquiry was the intelligence source, and I considered their naivety in their account of the incident. I was impartial in my decision-making. All initial lines of enquiry were explored before I </w:t>
      </w:r>
      <w:proofErr w:type="gramStart"/>
      <w:r w:rsidR="00C851F9">
        <w:rPr>
          <w:rFonts w:ascii="Times New Roman" w:hAnsi="Times New Roman" w:cs="Times New Roman"/>
          <w:sz w:val="24"/>
          <w:szCs w:val="24"/>
        </w:rPr>
        <w:t>made a decision</w:t>
      </w:r>
      <w:proofErr w:type="gramEnd"/>
      <w:r w:rsidR="00C851F9">
        <w:rPr>
          <w:rFonts w:ascii="Times New Roman" w:hAnsi="Times New Roman" w:cs="Times New Roman"/>
          <w:sz w:val="24"/>
          <w:szCs w:val="24"/>
        </w:rPr>
        <w:t xml:space="preserve"> </w:t>
      </w:r>
      <w:r w:rsidRPr="002E2BF7">
        <w:rPr>
          <w:rFonts w:ascii="Times New Roman" w:hAnsi="Times New Roman" w:cs="Times New Roman"/>
          <w:sz w:val="24"/>
          <w:szCs w:val="24"/>
        </w:rPr>
        <w:t xml:space="preserve">and took action to arrest the suspect so that they could provide their account in their interview. I used my discretion at the incident, and decided not to tell the child victim the seriousness of the offence that their </w:t>
      </w:r>
      <w:proofErr w:type="gramStart"/>
      <w:r w:rsidRPr="002E2BF7">
        <w:rPr>
          <w:rFonts w:ascii="Times New Roman" w:hAnsi="Times New Roman" w:cs="Times New Roman"/>
          <w:sz w:val="24"/>
          <w:szCs w:val="24"/>
        </w:rPr>
        <w:t>step-father</w:t>
      </w:r>
      <w:proofErr w:type="gramEnd"/>
      <w:r w:rsidRPr="002E2BF7">
        <w:rPr>
          <w:rFonts w:ascii="Times New Roman" w:hAnsi="Times New Roman" w:cs="Times New Roman"/>
          <w:sz w:val="24"/>
          <w:szCs w:val="24"/>
        </w:rPr>
        <w:t xml:space="preserve"> was alleged to have committed. I kept them involved in the initial investigation, and acted </w:t>
      </w:r>
      <w:proofErr w:type="gramStart"/>
      <w:r w:rsidRPr="002E2BF7">
        <w:rPr>
          <w:rFonts w:ascii="Times New Roman" w:hAnsi="Times New Roman" w:cs="Times New Roman"/>
          <w:sz w:val="24"/>
          <w:szCs w:val="24"/>
        </w:rPr>
        <w:t>off of</w:t>
      </w:r>
      <w:proofErr w:type="gramEnd"/>
      <w:r w:rsidRPr="002E2BF7">
        <w:rPr>
          <w:rFonts w:ascii="Times New Roman" w:hAnsi="Times New Roman" w:cs="Times New Roman"/>
          <w:sz w:val="24"/>
          <w:szCs w:val="24"/>
        </w:rPr>
        <w:t xml:space="preserve"> their initial allegation made to the police that the offence was committed. This showed the victim that I trusted them, even though it was the word of a child. I knew that the child was naïve, and was likely to not trust their own judgement, especially when their judgement was being questioned by their mother, who lacked support for their child’s account. The victim would most likely be suffering from some trauma after the incident, so I knew that my initial investigation had to have their welfare at the centre (New &amp; Berliner, 2000).</w:t>
      </w:r>
    </w:p>
    <w:p w14:paraId="6524B6F9" w14:textId="4C8C5C9A" w:rsidR="00B33F9D" w:rsidRPr="002E2BF7" w:rsidRDefault="00B33F9D" w:rsidP="00B33F9D">
      <w:pPr>
        <w:rPr>
          <w:rFonts w:ascii="Times New Roman" w:hAnsi="Times New Roman" w:cs="Times New Roman"/>
          <w:sz w:val="24"/>
          <w:szCs w:val="24"/>
        </w:rPr>
      </w:pPr>
    </w:p>
    <w:p w14:paraId="3FC95A3C" w14:textId="77777777" w:rsidR="00B33F9D" w:rsidRPr="002E2BF7" w:rsidRDefault="00B33F9D" w:rsidP="00B33F9D">
      <w:pPr>
        <w:rPr>
          <w:rFonts w:ascii="Times New Roman" w:hAnsi="Times New Roman" w:cs="Times New Roman"/>
          <w:sz w:val="24"/>
          <w:szCs w:val="24"/>
        </w:rPr>
      </w:pPr>
    </w:p>
    <w:p w14:paraId="0967655A" w14:textId="2A9784EB" w:rsidR="00B33F9D" w:rsidRPr="002E2BF7" w:rsidRDefault="00B33F9D" w:rsidP="00B33F9D">
      <w:pPr>
        <w:rPr>
          <w:rFonts w:ascii="Times New Roman" w:hAnsi="Times New Roman" w:cs="Times New Roman"/>
          <w:b/>
          <w:bCs/>
          <w:sz w:val="24"/>
          <w:szCs w:val="24"/>
        </w:rPr>
      </w:pPr>
      <w:r w:rsidRPr="002E2BF7">
        <w:rPr>
          <w:rFonts w:ascii="Times New Roman" w:hAnsi="Times New Roman" w:cs="Times New Roman"/>
          <w:b/>
          <w:bCs/>
          <w:sz w:val="24"/>
          <w:szCs w:val="24"/>
        </w:rPr>
        <w:t>Conclusion</w:t>
      </w:r>
    </w:p>
    <w:p w14:paraId="11D2EC0A" w14:textId="77777777" w:rsidR="00B33F9D" w:rsidRPr="002E2BF7" w:rsidRDefault="00B33F9D" w:rsidP="00B33F9D">
      <w:pPr>
        <w:rPr>
          <w:rFonts w:ascii="Times New Roman" w:hAnsi="Times New Roman" w:cs="Times New Roman"/>
          <w:b/>
          <w:bCs/>
          <w:sz w:val="24"/>
          <w:szCs w:val="24"/>
        </w:rPr>
      </w:pPr>
    </w:p>
    <w:p w14:paraId="5EA7F3C0" w14:textId="77777777" w:rsidR="00B33F9D" w:rsidRPr="002E2BF7" w:rsidRDefault="00B33F9D" w:rsidP="00B33F9D">
      <w:pPr>
        <w:rPr>
          <w:rFonts w:ascii="Times New Roman" w:hAnsi="Times New Roman" w:cs="Times New Roman"/>
          <w:sz w:val="24"/>
          <w:szCs w:val="24"/>
        </w:rPr>
      </w:pPr>
      <w:r w:rsidRPr="002E2BF7">
        <w:rPr>
          <w:rFonts w:ascii="Times New Roman" w:hAnsi="Times New Roman" w:cs="Times New Roman"/>
          <w:sz w:val="24"/>
          <w:szCs w:val="24"/>
        </w:rPr>
        <w:t>My conclusion is as such. Every police officer uses numerous principles and legal documentations when dealing with the initial response and investigation into an incident, and it is important that these principles are adhered to, ensuring that the investigation is suitable and lawful. In the incident which I have explored in this essay, these principles were even more paramount due to the age and vulnerability of the victim. I guaranteed that all accounts of the incident were considered, but the account given by the victim was taken at face value. I knew the victim would doubt her own account due to the external pressures from her family to change it. Hence, I used my discretion when considering the differing accounts, and acted upon the victim’s account, which I believed was also the most likely scenario. This meant that I adhered to the victim’s code and safeguarded the victim to the highest standard. The relevant internal and external services were notified of their vulnerabilities and the seriousness of the alleged crime, so they were suitably protected, and their evidence was gathered to a high standard in line with ‘ABE’. The success of my initial investigation was down to my use of the National Decision-Making-Model which when followed, made the decisions I was to make clear cut, and I could do my job to the highest standard I could.</w:t>
      </w:r>
    </w:p>
    <w:p w14:paraId="7C30F77E" w14:textId="77777777" w:rsidR="00B33F9D" w:rsidRPr="002E2BF7" w:rsidRDefault="00B33F9D" w:rsidP="00E6298B">
      <w:pPr>
        <w:ind w:right="107"/>
        <w:jc w:val="both"/>
        <w:rPr>
          <w:b/>
          <w:sz w:val="24"/>
          <w:szCs w:val="24"/>
        </w:rPr>
      </w:pPr>
    </w:p>
    <w:p w14:paraId="4228E72D" w14:textId="77777777" w:rsidR="006C7CA5" w:rsidRPr="002E2BF7" w:rsidRDefault="006C7CA5" w:rsidP="00E6298B">
      <w:pPr>
        <w:ind w:right="107"/>
        <w:jc w:val="both"/>
        <w:rPr>
          <w:sz w:val="24"/>
          <w:szCs w:val="24"/>
        </w:rPr>
      </w:pPr>
    </w:p>
    <w:p w14:paraId="363979F9" w14:textId="77777777" w:rsidR="006C7CA5" w:rsidRPr="002E2BF7" w:rsidRDefault="006C7CA5" w:rsidP="00E6298B">
      <w:pPr>
        <w:ind w:right="107"/>
        <w:jc w:val="both"/>
        <w:rPr>
          <w:sz w:val="24"/>
          <w:szCs w:val="24"/>
        </w:rPr>
      </w:pPr>
    </w:p>
    <w:p w14:paraId="55E8513B" w14:textId="77777777" w:rsidR="00025650" w:rsidRPr="002E2BF7" w:rsidRDefault="00025650" w:rsidP="00E6298B">
      <w:pPr>
        <w:ind w:right="107"/>
        <w:jc w:val="both"/>
        <w:rPr>
          <w:sz w:val="24"/>
          <w:szCs w:val="24"/>
        </w:rPr>
      </w:pPr>
    </w:p>
    <w:p w14:paraId="4C811AD3" w14:textId="77777777" w:rsidR="00025650" w:rsidRPr="002E2BF7" w:rsidRDefault="00025650" w:rsidP="00E6298B">
      <w:pPr>
        <w:ind w:right="107"/>
        <w:jc w:val="both"/>
        <w:rPr>
          <w:sz w:val="24"/>
          <w:szCs w:val="24"/>
        </w:rPr>
      </w:pPr>
    </w:p>
    <w:p w14:paraId="0FEEFB0E" w14:textId="77777777" w:rsidR="00025650" w:rsidRPr="002E2BF7" w:rsidRDefault="00025650" w:rsidP="00E6298B">
      <w:pPr>
        <w:ind w:right="107"/>
        <w:jc w:val="both"/>
        <w:rPr>
          <w:sz w:val="24"/>
          <w:szCs w:val="24"/>
        </w:rPr>
      </w:pPr>
    </w:p>
    <w:p w14:paraId="5E21F8DD" w14:textId="77777777" w:rsidR="00025650" w:rsidRPr="002E2BF7" w:rsidRDefault="00025650" w:rsidP="00E6298B">
      <w:pPr>
        <w:ind w:right="107"/>
        <w:jc w:val="both"/>
        <w:rPr>
          <w:sz w:val="24"/>
          <w:szCs w:val="24"/>
        </w:rPr>
      </w:pPr>
    </w:p>
    <w:p w14:paraId="585519A4" w14:textId="77777777" w:rsidR="00025650" w:rsidRPr="002E2BF7" w:rsidRDefault="00025650" w:rsidP="00E6298B">
      <w:pPr>
        <w:ind w:right="107"/>
        <w:jc w:val="both"/>
        <w:rPr>
          <w:sz w:val="24"/>
          <w:szCs w:val="24"/>
        </w:rPr>
      </w:pPr>
    </w:p>
    <w:p w14:paraId="53C57CDF" w14:textId="77777777" w:rsidR="00025650" w:rsidRPr="002E2BF7" w:rsidRDefault="00025650" w:rsidP="00E6298B">
      <w:pPr>
        <w:ind w:right="107"/>
        <w:jc w:val="both"/>
        <w:rPr>
          <w:sz w:val="24"/>
          <w:szCs w:val="24"/>
        </w:rPr>
      </w:pPr>
    </w:p>
    <w:p w14:paraId="5A545E1D" w14:textId="77777777" w:rsidR="00025650" w:rsidRPr="002E2BF7" w:rsidRDefault="00025650" w:rsidP="00E6298B">
      <w:pPr>
        <w:ind w:right="107"/>
        <w:jc w:val="both"/>
        <w:rPr>
          <w:sz w:val="24"/>
          <w:szCs w:val="24"/>
        </w:rPr>
      </w:pPr>
    </w:p>
    <w:p w14:paraId="71AB55F9" w14:textId="77777777" w:rsidR="00025650" w:rsidRPr="002E2BF7" w:rsidRDefault="00025650" w:rsidP="00E6298B">
      <w:pPr>
        <w:ind w:right="107"/>
        <w:jc w:val="both"/>
        <w:rPr>
          <w:sz w:val="24"/>
          <w:szCs w:val="24"/>
        </w:rPr>
      </w:pPr>
    </w:p>
    <w:p w14:paraId="550E30AF" w14:textId="77777777" w:rsidR="00025650" w:rsidRPr="002E2BF7" w:rsidRDefault="00025650" w:rsidP="00E6298B">
      <w:pPr>
        <w:ind w:right="107"/>
        <w:jc w:val="both"/>
        <w:rPr>
          <w:b/>
          <w:sz w:val="24"/>
          <w:szCs w:val="24"/>
        </w:rPr>
      </w:pPr>
    </w:p>
    <w:p w14:paraId="1C6E93E6" w14:textId="77777777" w:rsidR="00025650" w:rsidRPr="002E2BF7" w:rsidRDefault="00025650" w:rsidP="00E6298B">
      <w:pPr>
        <w:ind w:right="107"/>
        <w:rPr>
          <w:sz w:val="24"/>
          <w:szCs w:val="24"/>
        </w:rPr>
      </w:pPr>
      <w:r w:rsidRPr="002E2BF7">
        <w:rPr>
          <w:sz w:val="24"/>
          <w:szCs w:val="24"/>
        </w:rPr>
        <w:br w:type="page"/>
      </w:r>
    </w:p>
    <w:p w14:paraId="592CAEBA" w14:textId="77777777" w:rsidR="000F7ECD" w:rsidRPr="002E2BF7" w:rsidRDefault="000F7ECD" w:rsidP="00E6298B">
      <w:pPr>
        <w:ind w:right="107"/>
        <w:jc w:val="both"/>
        <w:rPr>
          <w:sz w:val="24"/>
          <w:szCs w:val="24"/>
        </w:rPr>
        <w:sectPr w:rsidR="000F7ECD" w:rsidRPr="002E2BF7" w:rsidSect="005463F1">
          <w:pgSz w:w="11906" w:h="16838" w:code="9"/>
          <w:pgMar w:top="1440" w:right="1080" w:bottom="1440" w:left="1080" w:header="720" w:footer="720" w:gutter="0"/>
          <w:cols w:space="720"/>
          <w:docGrid w:linePitch="272"/>
        </w:sectPr>
      </w:pPr>
    </w:p>
    <w:p w14:paraId="2237FD0C" w14:textId="62246AD7" w:rsidR="008B28E7" w:rsidRPr="002E2BF7" w:rsidRDefault="57C29BF7" w:rsidP="2E5ED9CE">
      <w:pPr>
        <w:ind w:left="3600" w:right="107" w:firstLine="720"/>
        <w:jc w:val="both"/>
        <w:rPr>
          <w:b/>
          <w:bCs/>
          <w:sz w:val="24"/>
          <w:szCs w:val="24"/>
        </w:rPr>
      </w:pPr>
      <w:r w:rsidRPr="002E2BF7">
        <w:rPr>
          <w:b/>
          <w:bCs/>
          <w:sz w:val="24"/>
          <w:szCs w:val="24"/>
        </w:rPr>
        <w:lastRenderedPageBreak/>
        <w:t>Task 5</w:t>
      </w:r>
    </w:p>
    <w:p w14:paraId="1E89FF4C" w14:textId="16FD2E1D" w:rsidR="00575A8F" w:rsidRPr="002E2BF7" w:rsidRDefault="5B941D37" w:rsidP="2E5ED9CE">
      <w:pPr>
        <w:ind w:right="107"/>
        <w:jc w:val="both"/>
        <w:rPr>
          <w:b/>
          <w:bCs/>
          <w:sz w:val="24"/>
          <w:szCs w:val="24"/>
        </w:rPr>
      </w:pPr>
      <w:r w:rsidRPr="002E2BF7">
        <w:rPr>
          <w:b/>
          <w:bCs/>
          <w:sz w:val="24"/>
          <w:szCs w:val="24"/>
        </w:rPr>
        <w:t xml:space="preserve">Personal </w:t>
      </w:r>
      <w:r w:rsidR="00575A8F" w:rsidRPr="002E2BF7">
        <w:rPr>
          <w:b/>
          <w:bCs/>
          <w:sz w:val="24"/>
          <w:szCs w:val="24"/>
        </w:rPr>
        <w:t>Development Plan</w:t>
      </w:r>
      <w:r w:rsidR="53ACBB14" w:rsidRPr="002E2BF7">
        <w:rPr>
          <w:b/>
          <w:bCs/>
          <w:sz w:val="24"/>
          <w:szCs w:val="24"/>
        </w:rPr>
        <w:t xml:space="preserve"> (PDP)</w:t>
      </w:r>
    </w:p>
    <w:p w14:paraId="2F13DBE1" w14:textId="77777777" w:rsidR="00575A8F" w:rsidRPr="002E2BF7" w:rsidRDefault="00575A8F" w:rsidP="00E6298B">
      <w:pPr>
        <w:ind w:right="107"/>
        <w:jc w:val="both"/>
        <w:rPr>
          <w:b/>
          <w:sz w:val="24"/>
          <w:szCs w:val="24"/>
        </w:rPr>
      </w:pPr>
    </w:p>
    <w:p w14:paraId="27E71557" w14:textId="7ACD358A" w:rsidR="00575A8F" w:rsidRPr="002E2BF7" w:rsidRDefault="00575A8F" w:rsidP="2E5ED9CE">
      <w:pPr>
        <w:ind w:right="107"/>
        <w:jc w:val="both"/>
        <w:rPr>
          <w:b/>
          <w:bCs/>
          <w:sz w:val="24"/>
          <w:szCs w:val="24"/>
        </w:rPr>
      </w:pPr>
      <w:r w:rsidRPr="002E2BF7">
        <w:rPr>
          <w:b/>
          <w:bCs/>
          <w:sz w:val="24"/>
          <w:szCs w:val="24"/>
        </w:rPr>
        <w:t xml:space="preserve">As part of your reflective process, please use this table to aid you in identifying the next steps for development. </w:t>
      </w:r>
    </w:p>
    <w:p w14:paraId="14229997" w14:textId="385D92F3" w:rsidR="2E5ED9CE" w:rsidRPr="002E2BF7" w:rsidRDefault="2E5ED9CE" w:rsidP="2E5ED9CE">
      <w:pPr>
        <w:ind w:right="107"/>
        <w:jc w:val="both"/>
        <w:rPr>
          <w:b/>
          <w:bCs/>
          <w:sz w:val="24"/>
          <w:szCs w:val="24"/>
        </w:rPr>
      </w:pPr>
    </w:p>
    <w:p w14:paraId="49C6B06B" w14:textId="10F44EB4" w:rsidR="41782EEA" w:rsidRPr="002E2BF7" w:rsidRDefault="41782EEA" w:rsidP="366F6C5C">
      <w:pPr>
        <w:ind w:right="107"/>
        <w:jc w:val="both"/>
        <w:rPr>
          <w:i/>
          <w:iCs/>
          <w:sz w:val="24"/>
          <w:szCs w:val="24"/>
        </w:rPr>
      </w:pPr>
      <w:r w:rsidRPr="002E2BF7">
        <w:rPr>
          <w:i/>
          <w:iCs/>
          <w:sz w:val="24"/>
          <w:szCs w:val="24"/>
        </w:rPr>
        <w:t xml:space="preserve">This is equivalent to 1000 words towards the overall wordcount, please note this is not the actual number of words used in </w:t>
      </w:r>
      <w:r w:rsidR="3B6AC1F2" w:rsidRPr="002E2BF7">
        <w:rPr>
          <w:i/>
          <w:iCs/>
          <w:sz w:val="24"/>
          <w:szCs w:val="24"/>
        </w:rPr>
        <w:t>completing</w:t>
      </w:r>
      <w:r w:rsidRPr="002E2BF7">
        <w:rPr>
          <w:i/>
          <w:iCs/>
          <w:sz w:val="24"/>
          <w:szCs w:val="24"/>
        </w:rPr>
        <w:t xml:space="preserve"> the </w:t>
      </w:r>
      <w:r w:rsidR="1691BE48" w:rsidRPr="002E2BF7">
        <w:rPr>
          <w:i/>
          <w:iCs/>
          <w:sz w:val="24"/>
          <w:szCs w:val="24"/>
        </w:rPr>
        <w:t>table,</w:t>
      </w:r>
      <w:r w:rsidRPr="002E2BF7">
        <w:rPr>
          <w:i/>
          <w:iCs/>
          <w:sz w:val="24"/>
          <w:szCs w:val="24"/>
        </w:rPr>
        <w:t xml:space="preserve"> the coun</w:t>
      </w:r>
      <w:r w:rsidR="26ED3C56" w:rsidRPr="002E2BF7">
        <w:rPr>
          <w:i/>
          <w:iCs/>
          <w:sz w:val="24"/>
          <w:szCs w:val="24"/>
        </w:rPr>
        <w:t xml:space="preserve">t reflects the thought and research </w:t>
      </w:r>
      <w:r w:rsidR="641987FD" w:rsidRPr="002E2BF7">
        <w:rPr>
          <w:i/>
          <w:iCs/>
          <w:sz w:val="24"/>
          <w:szCs w:val="24"/>
        </w:rPr>
        <w:t>behind it.</w:t>
      </w:r>
    </w:p>
    <w:p w14:paraId="672A72D6" w14:textId="77777777" w:rsidR="00575A8F" w:rsidRPr="002E2BF7"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E2BF7" w14:paraId="2BE34DB5" w14:textId="77777777" w:rsidTr="28A9B94D">
        <w:tc>
          <w:tcPr>
            <w:tcW w:w="2462" w:type="dxa"/>
            <w:shd w:val="clear" w:color="auto" w:fill="auto"/>
          </w:tcPr>
          <w:p w14:paraId="6284597A" w14:textId="77777777" w:rsidR="00575A8F" w:rsidRPr="002E2BF7" w:rsidRDefault="00575A8F" w:rsidP="00E6298B">
            <w:pPr>
              <w:ind w:right="107"/>
              <w:jc w:val="center"/>
              <w:rPr>
                <w:b/>
                <w:sz w:val="24"/>
                <w:szCs w:val="24"/>
              </w:rPr>
            </w:pPr>
          </w:p>
          <w:p w14:paraId="0A698014" w14:textId="77777777" w:rsidR="00575A8F" w:rsidRPr="002E2BF7" w:rsidRDefault="00575A8F" w:rsidP="00E6298B">
            <w:pPr>
              <w:ind w:right="107"/>
              <w:jc w:val="center"/>
              <w:rPr>
                <w:b/>
                <w:sz w:val="24"/>
                <w:szCs w:val="24"/>
              </w:rPr>
            </w:pPr>
            <w:r w:rsidRPr="002E2BF7">
              <w:rPr>
                <w:b/>
                <w:sz w:val="24"/>
                <w:szCs w:val="24"/>
              </w:rPr>
              <w:t xml:space="preserve">Area of Development </w:t>
            </w:r>
          </w:p>
          <w:p w14:paraId="0C63422E" w14:textId="77777777" w:rsidR="00575A8F" w:rsidRPr="002E2BF7" w:rsidRDefault="00575A8F" w:rsidP="00E6298B">
            <w:pPr>
              <w:ind w:right="107"/>
              <w:jc w:val="center"/>
              <w:rPr>
                <w:b/>
                <w:sz w:val="24"/>
                <w:szCs w:val="24"/>
              </w:rPr>
            </w:pPr>
          </w:p>
        </w:tc>
        <w:tc>
          <w:tcPr>
            <w:tcW w:w="2433" w:type="dxa"/>
            <w:shd w:val="clear" w:color="auto" w:fill="auto"/>
          </w:tcPr>
          <w:p w14:paraId="56EE9A0E" w14:textId="77777777" w:rsidR="00575A8F" w:rsidRPr="002E2BF7" w:rsidRDefault="00575A8F" w:rsidP="00E6298B">
            <w:pPr>
              <w:ind w:right="107"/>
              <w:jc w:val="center"/>
              <w:rPr>
                <w:b/>
                <w:sz w:val="24"/>
                <w:szCs w:val="24"/>
              </w:rPr>
            </w:pPr>
          </w:p>
          <w:p w14:paraId="1A98DF88" w14:textId="77777777" w:rsidR="00575A8F" w:rsidRPr="002E2BF7" w:rsidRDefault="00575A8F" w:rsidP="00E6298B">
            <w:pPr>
              <w:ind w:right="107"/>
              <w:jc w:val="center"/>
              <w:rPr>
                <w:b/>
                <w:sz w:val="24"/>
                <w:szCs w:val="24"/>
              </w:rPr>
            </w:pPr>
            <w:r w:rsidRPr="002E2BF7">
              <w:rPr>
                <w:b/>
                <w:sz w:val="24"/>
                <w:szCs w:val="24"/>
              </w:rPr>
              <w:t>How it will be achieved</w:t>
            </w:r>
          </w:p>
        </w:tc>
        <w:tc>
          <w:tcPr>
            <w:tcW w:w="2426" w:type="dxa"/>
            <w:shd w:val="clear" w:color="auto" w:fill="auto"/>
          </w:tcPr>
          <w:p w14:paraId="75C43314" w14:textId="77777777" w:rsidR="00575A8F" w:rsidRPr="002E2BF7" w:rsidRDefault="00575A8F" w:rsidP="00E6298B">
            <w:pPr>
              <w:ind w:right="107"/>
              <w:jc w:val="center"/>
              <w:rPr>
                <w:b/>
                <w:sz w:val="24"/>
                <w:szCs w:val="24"/>
              </w:rPr>
            </w:pPr>
          </w:p>
          <w:p w14:paraId="02E87BD5" w14:textId="77777777" w:rsidR="00575A8F" w:rsidRPr="002E2BF7" w:rsidRDefault="00575A8F" w:rsidP="00E6298B">
            <w:pPr>
              <w:ind w:right="107"/>
              <w:jc w:val="center"/>
              <w:rPr>
                <w:b/>
                <w:sz w:val="24"/>
                <w:szCs w:val="24"/>
              </w:rPr>
            </w:pPr>
            <w:r w:rsidRPr="002E2BF7">
              <w:rPr>
                <w:b/>
                <w:sz w:val="24"/>
                <w:szCs w:val="24"/>
              </w:rPr>
              <w:t>Who can provide support</w:t>
            </w:r>
          </w:p>
        </w:tc>
        <w:tc>
          <w:tcPr>
            <w:tcW w:w="2426" w:type="dxa"/>
            <w:shd w:val="clear" w:color="auto" w:fill="auto"/>
          </w:tcPr>
          <w:p w14:paraId="1755EB8B" w14:textId="12FEE665" w:rsidR="28A9B94D" w:rsidRPr="002E2BF7" w:rsidRDefault="28A9B94D" w:rsidP="28A9B94D">
            <w:pPr>
              <w:jc w:val="center"/>
              <w:rPr>
                <w:b/>
                <w:bCs/>
                <w:sz w:val="24"/>
                <w:szCs w:val="24"/>
              </w:rPr>
            </w:pPr>
          </w:p>
          <w:p w14:paraId="7C29A1A1" w14:textId="7B510D87" w:rsidR="28A9B94D" w:rsidRPr="002E2BF7" w:rsidRDefault="28A9B94D" w:rsidP="28A9B94D">
            <w:pPr>
              <w:jc w:val="center"/>
              <w:rPr>
                <w:b/>
                <w:bCs/>
                <w:sz w:val="24"/>
                <w:szCs w:val="24"/>
              </w:rPr>
            </w:pPr>
            <w:r w:rsidRPr="002E2BF7">
              <w:rPr>
                <w:b/>
                <w:bCs/>
                <w:sz w:val="24"/>
                <w:szCs w:val="24"/>
              </w:rPr>
              <w:t>Timeline</w:t>
            </w:r>
          </w:p>
        </w:tc>
      </w:tr>
      <w:tr w:rsidR="00575A8F" w:rsidRPr="002E2BF7" w14:paraId="77448EFF" w14:textId="77777777" w:rsidTr="28A9B94D">
        <w:tc>
          <w:tcPr>
            <w:tcW w:w="2462" w:type="dxa"/>
            <w:shd w:val="clear" w:color="auto" w:fill="auto"/>
          </w:tcPr>
          <w:p w14:paraId="4A28DC7E" w14:textId="7F4A25DD" w:rsidR="00575A8F" w:rsidRPr="002E2BF7" w:rsidRDefault="00B73359" w:rsidP="00E6298B">
            <w:pPr>
              <w:ind w:right="107"/>
              <w:jc w:val="both"/>
              <w:rPr>
                <w:sz w:val="24"/>
                <w:szCs w:val="24"/>
              </w:rPr>
            </w:pPr>
            <w:r w:rsidRPr="002E2BF7">
              <w:rPr>
                <w:sz w:val="24"/>
                <w:szCs w:val="24"/>
              </w:rPr>
              <w:t>Talking to aggressive subjects</w:t>
            </w:r>
          </w:p>
          <w:p w14:paraId="1C9FA00C" w14:textId="77777777" w:rsidR="00575A8F" w:rsidRPr="002E2BF7" w:rsidRDefault="00575A8F" w:rsidP="00E6298B">
            <w:pPr>
              <w:ind w:right="107"/>
              <w:jc w:val="both"/>
              <w:rPr>
                <w:sz w:val="24"/>
                <w:szCs w:val="24"/>
              </w:rPr>
            </w:pPr>
          </w:p>
          <w:p w14:paraId="32CBB0C5" w14:textId="77777777" w:rsidR="00575A8F" w:rsidRPr="002E2BF7" w:rsidRDefault="00575A8F" w:rsidP="00E6298B">
            <w:pPr>
              <w:ind w:right="107"/>
              <w:jc w:val="both"/>
              <w:rPr>
                <w:sz w:val="24"/>
                <w:szCs w:val="24"/>
              </w:rPr>
            </w:pPr>
          </w:p>
          <w:p w14:paraId="4B494930" w14:textId="77777777" w:rsidR="00575A8F" w:rsidRPr="002E2BF7" w:rsidRDefault="00575A8F" w:rsidP="00E6298B">
            <w:pPr>
              <w:ind w:right="107"/>
              <w:jc w:val="both"/>
              <w:rPr>
                <w:sz w:val="24"/>
                <w:szCs w:val="24"/>
              </w:rPr>
            </w:pPr>
          </w:p>
          <w:p w14:paraId="55898530" w14:textId="77777777" w:rsidR="00575A8F" w:rsidRPr="002E2BF7" w:rsidRDefault="00575A8F" w:rsidP="00E6298B">
            <w:pPr>
              <w:ind w:right="107"/>
              <w:jc w:val="both"/>
              <w:rPr>
                <w:sz w:val="24"/>
                <w:szCs w:val="24"/>
              </w:rPr>
            </w:pPr>
          </w:p>
          <w:p w14:paraId="17C7589C" w14:textId="77777777" w:rsidR="00575A8F" w:rsidRPr="002E2BF7" w:rsidRDefault="00575A8F" w:rsidP="00E6298B">
            <w:pPr>
              <w:ind w:right="107"/>
              <w:jc w:val="both"/>
              <w:rPr>
                <w:sz w:val="24"/>
                <w:szCs w:val="24"/>
              </w:rPr>
            </w:pPr>
          </w:p>
          <w:p w14:paraId="559F07CD" w14:textId="77777777" w:rsidR="00575A8F" w:rsidRPr="002E2BF7" w:rsidRDefault="00575A8F" w:rsidP="00E6298B">
            <w:pPr>
              <w:ind w:right="107"/>
              <w:jc w:val="both"/>
              <w:rPr>
                <w:sz w:val="24"/>
                <w:szCs w:val="24"/>
              </w:rPr>
            </w:pPr>
          </w:p>
          <w:p w14:paraId="50FB26FA" w14:textId="77777777" w:rsidR="00575A8F" w:rsidRPr="002E2BF7" w:rsidRDefault="00575A8F" w:rsidP="00E6298B">
            <w:pPr>
              <w:ind w:right="107"/>
              <w:jc w:val="both"/>
              <w:rPr>
                <w:sz w:val="24"/>
                <w:szCs w:val="24"/>
              </w:rPr>
            </w:pPr>
          </w:p>
          <w:p w14:paraId="4E13270D" w14:textId="77777777" w:rsidR="00575A8F" w:rsidRPr="002E2BF7" w:rsidRDefault="00575A8F" w:rsidP="00E6298B">
            <w:pPr>
              <w:ind w:right="107"/>
              <w:jc w:val="both"/>
              <w:rPr>
                <w:sz w:val="24"/>
                <w:szCs w:val="24"/>
              </w:rPr>
            </w:pPr>
          </w:p>
          <w:p w14:paraId="4FCDFC95" w14:textId="77777777" w:rsidR="00575A8F" w:rsidRPr="002E2BF7" w:rsidRDefault="00575A8F" w:rsidP="00E6298B">
            <w:pPr>
              <w:ind w:right="107"/>
              <w:jc w:val="both"/>
              <w:rPr>
                <w:sz w:val="24"/>
                <w:szCs w:val="24"/>
              </w:rPr>
            </w:pPr>
          </w:p>
        </w:tc>
        <w:tc>
          <w:tcPr>
            <w:tcW w:w="2433" w:type="dxa"/>
            <w:shd w:val="clear" w:color="auto" w:fill="auto"/>
          </w:tcPr>
          <w:p w14:paraId="76292391" w14:textId="07A26FD0" w:rsidR="00575A8F" w:rsidRPr="002E2BF7" w:rsidRDefault="00B73359" w:rsidP="00E6298B">
            <w:pPr>
              <w:ind w:right="107"/>
              <w:jc w:val="both"/>
              <w:rPr>
                <w:sz w:val="24"/>
                <w:szCs w:val="24"/>
              </w:rPr>
            </w:pPr>
            <w:r w:rsidRPr="002E2BF7">
              <w:rPr>
                <w:sz w:val="24"/>
                <w:szCs w:val="24"/>
              </w:rPr>
              <w:t>I will make sure to stand my ground when faced with aggressive subjects to show my position of authority in the situation and to ensure that the situation does not escalate any further. I will gain confidence by putting myself out of my comfort zone and talking to more people who have an aggressive demeanour.</w:t>
            </w:r>
          </w:p>
          <w:p w14:paraId="60C513E6" w14:textId="77777777" w:rsidR="00B73359" w:rsidRPr="002E2BF7" w:rsidRDefault="00B73359" w:rsidP="00E6298B">
            <w:pPr>
              <w:ind w:right="107"/>
              <w:jc w:val="both"/>
              <w:rPr>
                <w:sz w:val="24"/>
                <w:szCs w:val="24"/>
              </w:rPr>
            </w:pPr>
          </w:p>
          <w:p w14:paraId="2C5FB852" w14:textId="5BF5C026" w:rsidR="00B73359" w:rsidRPr="002E2BF7" w:rsidRDefault="00B73359" w:rsidP="00E6298B">
            <w:pPr>
              <w:ind w:right="107"/>
              <w:jc w:val="both"/>
              <w:rPr>
                <w:sz w:val="24"/>
                <w:szCs w:val="24"/>
              </w:rPr>
            </w:pPr>
            <w:r w:rsidRPr="002E2BF7">
              <w:rPr>
                <w:sz w:val="24"/>
                <w:szCs w:val="24"/>
              </w:rPr>
              <w:t>Mostly, this will just come from gaining more experience on the job, but I could also put myself in positions where I need to show my position of authority</w:t>
            </w:r>
          </w:p>
        </w:tc>
        <w:tc>
          <w:tcPr>
            <w:tcW w:w="2426" w:type="dxa"/>
            <w:shd w:val="clear" w:color="auto" w:fill="auto"/>
          </w:tcPr>
          <w:p w14:paraId="2A3DE948" w14:textId="77777777" w:rsidR="00575A8F" w:rsidRPr="002E2BF7" w:rsidRDefault="00B73359" w:rsidP="00E6298B">
            <w:pPr>
              <w:ind w:right="107"/>
              <w:jc w:val="both"/>
              <w:rPr>
                <w:sz w:val="24"/>
                <w:szCs w:val="24"/>
              </w:rPr>
            </w:pPr>
            <w:r w:rsidRPr="002E2BF7">
              <w:rPr>
                <w:sz w:val="24"/>
                <w:szCs w:val="24"/>
              </w:rPr>
              <w:t xml:space="preserve">My colleagues will be able to support me with this area of development by giving me tips on dealing with people who are being difficult. By using their advice, I will be able to put myself into positions where I need to use it more successfully. </w:t>
            </w:r>
          </w:p>
          <w:p w14:paraId="26F795C9" w14:textId="77777777" w:rsidR="00B73359" w:rsidRPr="002E2BF7" w:rsidRDefault="00B73359" w:rsidP="00E6298B">
            <w:pPr>
              <w:ind w:right="107"/>
              <w:jc w:val="both"/>
              <w:rPr>
                <w:sz w:val="24"/>
                <w:szCs w:val="24"/>
              </w:rPr>
            </w:pPr>
          </w:p>
          <w:p w14:paraId="6F2EF39C" w14:textId="2084766D" w:rsidR="00B73359" w:rsidRPr="002E2BF7" w:rsidRDefault="00B73359" w:rsidP="00E6298B">
            <w:pPr>
              <w:ind w:right="107"/>
              <w:jc w:val="both"/>
              <w:rPr>
                <w:sz w:val="24"/>
                <w:szCs w:val="24"/>
              </w:rPr>
            </w:pPr>
            <w:r w:rsidRPr="002E2BF7">
              <w:rPr>
                <w:sz w:val="24"/>
                <w:szCs w:val="24"/>
              </w:rPr>
              <w:t>I will also make sure that when I am in these situations, I have support beside me. This will give me the confidence to be more assertive.</w:t>
            </w:r>
          </w:p>
        </w:tc>
        <w:tc>
          <w:tcPr>
            <w:tcW w:w="2426" w:type="dxa"/>
            <w:shd w:val="clear" w:color="auto" w:fill="auto"/>
          </w:tcPr>
          <w:p w14:paraId="3851D535" w14:textId="3690E954" w:rsidR="28A9B94D" w:rsidRPr="002E2BF7" w:rsidRDefault="00B73359" w:rsidP="28A9B94D">
            <w:pPr>
              <w:jc w:val="both"/>
              <w:rPr>
                <w:sz w:val="24"/>
                <w:szCs w:val="24"/>
              </w:rPr>
            </w:pPr>
            <w:r w:rsidRPr="002E2BF7">
              <w:rPr>
                <w:sz w:val="24"/>
                <w:szCs w:val="24"/>
              </w:rPr>
              <w:t>I will try and achieve this in the first few weeks out of tutorship.</w:t>
            </w:r>
          </w:p>
        </w:tc>
      </w:tr>
      <w:tr w:rsidR="00575A8F" w:rsidRPr="002E2BF7" w14:paraId="67CEB11A" w14:textId="77777777" w:rsidTr="28A9B94D">
        <w:tc>
          <w:tcPr>
            <w:tcW w:w="2462" w:type="dxa"/>
            <w:shd w:val="clear" w:color="auto" w:fill="auto"/>
          </w:tcPr>
          <w:p w14:paraId="1C2EB90F" w14:textId="54433B4D" w:rsidR="00575A8F" w:rsidRPr="002E2BF7" w:rsidRDefault="00B73359" w:rsidP="00E6298B">
            <w:pPr>
              <w:ind w:right="107"/>
              <w:jc w:val="both"/>
              <w:rPr>
                <w:sz w:val="24"/>
                <w:szCs w:val="24"/>
              </w:rPr>
            </w:pPr>
            <w:r w:rsidRPr="002E2BF7">
              <w:rPr>
                <w:sz w:val="24"/>
                <w:szCs w:val="24"/>
              </w:rPr>
              <w:t>Case file building</w:t>
            </w:r>
          </w:p>
          <w:p w14:paraId="477E47FE" w14:textId="77777777" w:rsidR="00575A8F" w:rsidRPr="002E2BF7" w:rsidRDefault="00575A8F" w:rsidP="00E6298B">
            <w:pPr>
              <w:ind w:right="107"/>
              <w:jc w:val="both"/>
              <w:rPr>
                <w:sz w:val="24"/>
                <w:szCs w:val="24"/>
              </w:rPr>
            </w:pPr>
          </w:p>
          <w:p w14:paraId="529CC96B" w14:textId="77777777" w:rsidR="00575A8F" w:rsidRPr="002E2BF7" w:rsidRDefault="00575A8F" w:rsidP="00E6298B">
            <w:pPr>
              <w:ind w:right="107"/>
              <w:jc w:val="both"/>
              <w:rPr>
                <w:sz w:val="24"/>
                <w:szCs w:val="24"/>
              </w:rPr>
            </w:pPr>
          </w:p>
          <w:p w14:paraId="63E7E828" w14:textId="77777777" w:rsidR="00575A8F" w:rsidRPr="002E2BF7" w:rsidRDefault="00575A8F" w:rsidP="00E6298B">
            <w:pPr>
              <w:ind w:right="107"/>
              <w:jc w:val="both"/>
              <w:rPr>
                <w:sz w:val="24"/>
                <w:szCs w:val="24"/>
              </w:rPr>
            </w:pPr>
          </w:p>
          <w:p w14:paraId="52C24203" w14:textId="77777777" w:rsidR="00575A8F" w:rsidRPr="002E2BF7" w:rsidRDefault="00575A8F" w:rsidP="00E6298B">
            <w:pPr>
              <w:ind w:right="107"/>
              <w:jc w:val="both"/>
              <w:rPr>
                <w:sz w:val="24"/>
                <w:szCs w:val="24"/>
              </w:rPr>
            </w:pPr>
          </w:p>
          <w:p w14:paraId="016B541F" w14:textId="77777777" w:rsidR="00575A8F" w:rsidRPr="002E2BF7" w:rsidRDefault="00575A8F" w:rsidP="00E6298B">
            <w:pPr>
              <w:ind w:right="107"/>
              <w:jc w:val="both"/>
              <w:rPr>
                <w:sz w:val="24"/>
                <w:szCs w:val="24"/>
              </w:rPr>
            </w:pPr>
          </w:p>
          <w:p w14:paraId="0D86D360" w14:textId="77777777" w:rsidR="00575A8F" w:rsidRPr="002E2BF7" w:rsidRDefault="00575A8F" w:rsidP="00E6298B">
            <w:pPr>
              <w:ind w:right="107"/>
              <w:jc w:val="both"/>
              <w:rPr>
                <w:sz w:val="24"/>
                <w:szCs w:val="24"/>
              </w:rPr>
            </w:pPr>
          </w:p>
          <w:p w14:paraId="0867C081" w14:textId="77777777" w:rsidR="00575A8F" w:rsidRPr="002E2BF7" w:rsidRDefault="00575A8F" w:rsidP="00E6298B">
            <w:pPr>
              <w:ind w:right="107"/>
              <w:jc w:val="both"/>
              <w:rPr>
                <w:sz w:val="24"/>
                <w:szCs w:val="24"/>
              </w:rPr>
            </w:pPr>
          </w:p>
          <w:p w14:paraId="0F50BD71" w14:textId="77777777" w:rsidR="00575A8F" w:rsidRPr="002E2BF7" w:rsidRDefault="00575A8F" w:rsidP="00E6298B">
            <w:pPr>
              <w:ind w:right="107"/>
              <w:jc w:val="both"/>
              <w:rPr>
                <w:sz w:val="24"/>
                <w:szCs w:val="24"/>
              </w:rPr>
            </w:pPr>
          </w:p>
          <w:p w14:paraId="27804619" w14:textId="77777777" w:rsidR="00575A8F" w:rsidRPr="002E2BF7" w:rsidRDefault="00575A8F" w:rsidP="00E6298B">
            <w:pPr>
              <w:ind w:right="107"/>
              <w:jc w:val="both"/>
              <w:rPr>
                <w:sz w:val="24"/>
                <w:szCs w:val="24"/>
              </w:rPr>
            </w:pPr>
          </w:p>
          <w:p w14:paraId="7F0DE516" w14:textId="77777777" w:rsidR="00575A8F" w:rsidRPr="002E2BF7" w:rsidRDefault="00575A8F" w:rsidP="00E6298B">
            <w:pPr>
              <w:ind w:right="107"/>
              <w:jc w:val="both"/>
              <w:rPr>
                <w:sz w:val="24"/>
                <w:szCs w:val="24"/>
              </w:rPr>
            </w:pPr>
          </w:p>
          <w:p w14:paraId="531A87CC" w14:textId="77777777" w:rsidR="00575A8F" w:rsidRPr="002E2BF7" w:rsidRDefault="00575A8F" w:rsidP="00E6298B">
            <w:pPr>
              <w:ind w:right="107"/>
              <w:jc w:val="both"/>
              <w:rPr>
                <w:sz w:val="24"/>
                <w:szCs w:val="24"/>
              </w:rPr>
            </w:pPr>
          </w:p>
        </w:tc>
        <w:tc>
          <w:tcPr>
            <w:tcW w:w="2433" w:type="dxa"/>
            <w:shd w:val="clear" w:color="auto" w:fill="auto"/>
          </w:tcPr>
          <w:p w14:paraId="4D55ED7A" w14:textId="77777777" w:rsidR="00B73359" w:rsidRPr="002E2BF7" w:rsidRDefault="00B73359" w:rsidP="00E6298B">
            <w:pPr>
              <w:ind w:right="107"/>
              <w:jc w:val="both"/>
              <w:rPr>
                <w:sz w:val="24"/>
                <w:szCs w:val="24"/>
              </w:rPr>
            </w:pPr>
            <w:r w:rsidRPr="002E2BF7">
              <w:rPr>
                <w:sz w:val="24"/>
                <w:szCs w:val="24"/>
              </w:rPr>
              <w:lastRenderedPageBreak/>
              <w:t xml:space="preserve">I would like to make my case file building better as this is an important part of any investigation. I want to gain a better and more full understanding of what documents </w:t>
            </w:r>
            <w:r w:rsidRPr="002E2BF7">
              <w:rPr>
                <w:sz w:val="24"/>
                <w:szCs w:val="24"/>
              </w:rPr>
              <w:lastRenderedPageBreak/>
              <w:t>and files need to be in certain cases.</w:t>
            </w:r>
          </w:p>
          <w:p w14:paraId="11EF4DC6" w14:textId="77777777" w:rsidR="00B73359" w:rsidRPr="002E2BF7" w:rsidRDefault="00B73359" w:rsidP="00E6298B">
            <w:pPr>
              <w:ind w:right="107"/>
              <w:jc w:val="both"/>
              <w:rPr>
                <w:sz w:val="24"/>
                <w:szCs w:val="24"/>
              </w:rPr>
            </w:pPr>
          </w:p>
          <w:p w14:paraId="3BD876A6" w14:textId="237BD03F" w:rsidR="00B73359" w:rsidRPr="002E2BF7" w:rsidRDefault="00B73359" w:rsidP="00E6298B">
            <w:pPr>
              <w:ind w:right="107"/>
              <w:jc w:val="both"/>
              <w:rPr>
                <w:sz w:val="24"/>
                <w:szCs w:val="24"/>
              </w:rPr>
            </w:pPr>
            <w:r w:rsidRPr="002E2BF7">
              <w:rPr>
                <w:sz w:val="24"/>
                <w:szCs w:val="24"/>
              </w:rPr>
              <w:t xml:space="preserve">I will practice filling in and completing each of the documents when I can. I will take any opportunity to </w:t>
            </w:r>
            <w:proofErr w:type="gramStart"/>
            <w:r w:rsidRPr="002E2BF7">
              <w:rPr>
                <w:sz w:val="24"/>
                <w:szCs w:val="24"/>
              </w:rPr>
              <w:t>learn, and</w:t>
            </w:r>
            <w:proofErr w:type="gramEnd"/>
            <w:r w:rsidRPr="002E2BF7">
              <w:rPr>
                <w:sz w:val="24"/>
                <w:szCs w:val="24"/>
              </w:rPr>
              <w:t xml:space="preserve"> will offer to help my colleagues whenever they are building a file.</w:t>
            </w:r>
          </w:p>
        </w:tc>
        <w:tc>
          <w:tcPr>
            <w:tcW w:w="2426" w:type="dxa"/>
            <w:shd w:val="clear" w:color="auto" w:fill="auto"/>
          </w:tcPr>
          <w:p w14:paraId="0478233C" w14:textId="77777777" w:rsidR="00575A8F" w:rsidRPr="002E2BF7" w:rsidRDefault="00B73359" w:rsidP="00E6298B">
            <w:pPr>
              <w:ind w:right="107"/>
              <w:jc w:val="both"/>
              <w:rPr>
                <w:sz w:val="24"/>
                <w:szCs w:val="24"/>
              </w:rPr>
            </w:pPr>
            <w:r w:rsidRPr="002E2BF7">
              <w:rPr>
                <w:sz w:val="24"/>
                <w:szCs w:val="24"/>
              </w:rPr>
              <w:lastRenderedPageBreak/>
              <w:t>My colleagues can provide me with their previous knowledge of case files and the documents involved.</w:t>
            </w:r>
          </w:p>
          <w:p w14:paraId="789A776E" w14:textId="77777777" w:rsidR="00B73359" w:rsidRPr="002E2BF7" w:rsidRDefault="00B73359" w:rsidP="00E6298B">
            <w:pPr>
              <w:ind w:right="107"/>
              <w:jc w:val="both"/>
              <w:rPr>
                <w:sz w:val="24"/>
                <w:szCs w:val="24"/>
              </w:rPr>
            </w:pPr>
          </w:p>
          <w:p w14:paraId="7A4C9A77" w14:textId="5CD663D5" w:rsidR="00B73359" w:rsidRPr="002E2BF7" w:rsidRDefault="00B73359" w:rsidP="00E6298B">
            <w:pPr>
              <w:ind w:right="107"/>
              <w:jc w:val="both"/>
              <w:rPr>
                <w:sz w:val="24"/>
                <w:szCs w:val="24"/>
              </w:rPr>
            </w:pPr>
            <w:r w:rsidRPr="002E2BF7">
              <w:rPr>
                <w:sz w:val="24"/>
                <w:szCs w:val="24"/>
              </w:rPr>
              <w:t xml:space="preserve">I also look forward to my attachment in the hub where I will </w:t>
            </w:r>
            <w:r w:rsidRPr="002E2BF7">
              <w:rPr>
                <w:sz w:val="24"/>
                <w:szCs w:val="24"/>
              </w:rPr>
              <w:lastRenderedPageBreak/>
              <w:t xml:space="preserve">learn essential and more complicated skills in relation to case files. This will really benefit </w:t>
            </w:r>
            <w:r w:rsidR="00EB67EF" w:rsidRPr="002E2BF7">
              <w:rPr>
                <w:sz w:val="24"/>
                <w:szCs w:val="24"/>
              </w:rPr>
              <w:t>me.</w:t>
            </w:r>
          </w:p>
        </w:tc>
        <w:tc>
          <w:tcPr>
            <w:tcW w:w="2426" w:type="dxa"/>
            <w:shd w:val="clear" w:color="auto" w:fill="auto"/>
          </w:tcPr>
          <w:p w14:paraId="003BC03B" w14:textId="0D6CFA56" w:rsidR="28A9B94D" w:rsidRPr="002E2BF7" w:rsidRDefault="00EB67EF" w:rsidP="28A9B94D">
            <w:pPr>
              <w:jc w:val="both"/>
              <w:rPr>
                <w:sz w:val="24"/>
                <w:szCs w:val="24"/>
              </w:rPr>
            </w:pPr>
            <w:r w:rsidRPr="002E2BF7">
              <w:rPr>
                <w:sz w:val="24"/>
                <w:szCs w:val="24"/>
              </w:rPr>
              <w:lastRenderedPageBreak/>
              <w:t>Hopefully by the end of my hub attachment I will have gained confidence.</w:t>
            </w:r>
          </w:p>
        </w:tc>
      </w:tr>
      <w:tr w:rsidR="00575A8F" w:rsidRPr="002E2BF7" w14:paraId="3EE957C7" w14:textId="77777777" w:rsidTr="28A9B94D">
        <w:tc>
          <w:tcPr>
            <w:tcW w:w="2462" w:type="dxa"/>
            <w:shd w:val="clear" w:color="auto" w:fill="auto"/>
          </w:tcPr>
          <w:p w14:paraId="7F6D259B" w14:textId="26C545DC" w:rsidR="00575A8F" w:rsidRPr="002E2BF7" w:rsidRDefault="00582488" w:rsidP="00E6298B">
            <w:pPr>
              <w:ind w:right="107"/>
              <w:jc w:val="both"/>
              <w:rPr>
                <w:sz w:val="24"/>
                <w:szCs w:val="24"/>
              </w:rPr>
            </w:pPr>
            <w:r w:rsidRPr="002E2BF7">
              <w:rPr>
                <w:sz w:val="24"/>
                <w:szCs w:val="24"/>
              </w:rPr>
              <w:t>Sexual assault investigations</w:t>
            </w:r>
          </w:p>
          <w:p w14:paraId="1948B27B" w14:textId="77777777" w:rsidR="00575A8F" w:rsidRPr="002E2BF7" w:rsidRDefault="00575A8F" w:rsidP="00E6298B">
            <w:pPr>
              <w:ind w:right="107"/>
              <w:jc w:val="both"/>
              <w:rPr>
                <w:sz w:val="24"/>
                <w:szCs w:val="24"/>
              </w:rPr>
            </w:pPr>
          </w:p>
          <w:p w14:paraId="14F3E63D" w14:textId="77777777" w:rsidR="00575A8F" w:rsidRPr="002E2BF7" w:rsidRDefault="00575A8F" w:rsidP="00E6298B">
            <w:pPr>
              <w:ind w:right="107"/>
              <w:jc w:val="both"/>
              <w:rPr>
                <w:sz w:val="24"/>
                <w:szCs w:val="24"/>
              </w:rPr>
            </w:pPr>
          </w:p>
          <w:p w14:paraId="6BD4658F" w14:textId="77777777" w:rsidR="00575A8F" w:rsidRPr="002E2BF7" w:rsidRDefault="00575A8F" w:rsidP="00E6298B">
            <w:pPr>
              <w:ind w:right="107"/>
              <w:jc w:val="both"/>
              <w:rPr>
                <w:sz w:val="24"/>
                <w:szCs w:val="24"/>
              </w:rPr>
            </w:pPr>
          </w:p>
          <w:p w14:paraId="4E491004" w14:textId="77777777" w:rsidR="00575A8F" w:rsidRPr="002E2BF7" w:rsidRDefault="00575A8F" w:rsidP="00E6298B">
            <w:pPr>
              <w:ind w:right="107"/>
              <w:jc w:val="both"/>
              <w:rPr>
                <w:sz w:val="24"/>
                <w:szCs w:val="24"/>
              </w:rPr>
            </w:pPr>
          </w:p>
          <w:p w14:paraId="63F84709" w14:textId="77777777" w:rsidR="00575A8F" w:rsidRPr="002E2BF7" w:rsidRDefault="00575A8F" w:rsidP="00E6298B">
            <w:pPr>
              <w:ind w:right="107"/>
              <w:jc w:val="both"/>
              <w:rPr>
                <w:sz w:val="24"/>
                <w:szCs w:val="24"/>
              </w:rPr>
            </w:pPr>
          </w:p>
          <w:p w14:paraId="46CA1F74" w14:textId="77777777" w:rsidR="00575A8F" w:rsidRPr="002E2BF7" w:rsidRDefault="00575A8F" w:rsidP="00E6298B">
            <w:pPr>
              <w:ind w:right="107"/>
              <w:jc w:val="both"/>
              <w:rPr>
                <w:sz w:val="24"/>
                <w:szCs w:val="24"/>
              </w:rPr>
            </w:pPr>
          </w:p>
          <w:p w14:paraId="5325704B" w14:textId="77777777" w:rsidR="00575A8F" w:rsidRPr="002E2BF7" w:rsidRDefault="00575A8F" w:rsidP="00E6298B">
            <w:pPr>
              <w:ind w:right="107"/>
              <w:jc w:val="both"/>
              <w:rPr>
                <w:sz w:val="24"/>
                <w:szCs w:val="24"/>
              </w:rPr>
            </w:pPr>
          </w:p>
          <w:p w14:paraId="5E51CE34" w14:textId="77777777" w:rsidR="00575A8F" w:rsidRPr="002E2BF7" w:rsidRDefault="00575A8F" w:rsidP="00E6298B">
            <w:pPr>
              <w:ind w:right="107"/>
              <w:jc w:val="both"/>
              <w:rPr>
                <w:sz w:val="24"/>
                <w:szCs w:val="24"/>
              </w:rPr>
            </w:pPr>
          </w:p>
          <w:p w14:paraId="03607C62" w14:textId="77777777" w:rsidR="00575A8F" w:rsidRPr="002E2BF7" w:rsidRDefault="00575A8F" w:rsidP="00E6298B">
            <w:pPr>
              <w:ind w:right="107"/>
              <w:jc w:val="both"/>
              <w:rPr>
                <w:sz w:val="24"/>
                <w:szCs w:val="24"/>
              </w:rPr>
            </w:pPr>
          </w:p>
          <w:p w14:paraId="279066C3" w14:textId="77777777" w:rsidR="00575A8F" w:rsidRPr="002E2BF7" w:rsidRDefault="00575A8F" w:rsidP="00E6298B">
            <w:pPr>
              <w:ind w:right="107"/>
              <w:jc w:val="both"/>
              <w:rPr>
                <w:sz w:val="24"/>
                <w:szCs w:val="24"/>
              </w:rPr>
            </w:pPr>
          </w:p>
          <w:p w14:paraId="69C3124A" w14:textId="77777777" w:rsidR="00575A8F" w:rsidRPr="002E2BF7" w:rsidRDefault="00575A8F" w:rsidP="00E6298B">
            <w:pPr>
              <w:ind w:right="107"/>
              <w:jc w:val="both"/>
              <w:rPr>
                <w:sz w:val="24"/>
                <w:szCs w:val="24"/>
              </w:rPr>
            </w:pPr>
          </w:p>
          <w:p w14:paraId="7BA19DB6" w14:textId="77777777" w:rsidR="00575A8F" w:rsidRPr="002E2BF7" w:rsidRDefault="00575A8F" w:rsidP="00E6298B">
            <w:pPr>
              <w:ind w:right="107"/>
              <w:jc w:val="both"/>
              <w:rPr>
                <w:sz w:val="24"/>
                <w:szCs w:val="24"/>
              </w:rPr>
            </w:pPr>
          </w:p>
        </w:tc>
        <w:tc>
          <w:tcPr>
            <w:tcW w:w="2433" w:type="dxa"/>
            <w:shd w:val="clear" w:color="auto" w:fill="auto"/>
          </w:tcPr>
          <w:p w14:paraId="022C407D" w14:textId="5AF4841E" w:rsidR="00575A8F" w:rsidRPr="002E2BF7" w:rsidRDefault="00582488" w:rsidP="00E6298B">
            <w:pPr>
              <w:ind w:right="107"/>
              <w:jc w:val="both"/>
              <w:rPr>
                <w:sz w:val="24"/>
                <w:szCs w:val="24"/>
              </w:rPr>
            </w:pPr>
            <w:r w:rsidRPr="002E2BF7">
              <w:rPr>
                <w:sz w:val="24"/>
                <w:szCs w:val="24"/>
              </w:rPr>
              <w:t xml:space="preserve">I would like to build on my skills investigating sexual assaults. I am a SOFR trained </w:t>
            </w:r>
            <w:proofErr w:type="gramStart"/>
            <w:r w:rsidRPr="002E2BF7">
              <w:rPr>
                <w:sz w:val="24"/>
                <w:szCs w:val="24"/>
              </w:rPr>
              <w:t>officer</w:t>
            </w:r>
            <w:proofErr w:type="gramEnd"/>
            <w:r w:rsidRPr="002E2BF7">
              <w:rPr>
                <w:sz w:val="24"/>
                <w:szCs w:val="24"/>
              </w:rPr>
              <w:t xml:space="preserve"> so I have a duty of care towards any victim of a sexual assault. Due to the complexity of the initial investigation, I would like to develop my skills and confidence. For example, more practice using the Early Evidence Kit and completing a PPD3 document which needs details of the assault.</w:t>
            </w:r>
          </w:p>
        </w:tc>
        <w:tc>
          <w:tcPr>
            <w:tcW w:w="2426" w:type="dxa"/>
            <w:shd w:val="clear" w:color="auto" w:fill="auto"/>
          </w:tcPr>
          <w:p w14:paraId="76B2A824" w14:textId="24A57063" w:rsidR="00575A8F" w:rsidRPr="002E2BF7" w:rsidRDefault="00582488" w:rsidP="00E6298B">
            <w:pPr>
              <w:ind w:right="107"/>
              <w:jc w:val="both"/>
              <w:rPr>
                <w:sz w:val="24"/>
                <w:szCs w:val="24"/>
              </w:rPr>
            </w:pPr>
            <w:r w:rsidRPr="002E2BF7">
              <w:rPr>
                <w:sz w:val="24"/>
                <w:szCs w:val="24"/>
              </w:rPr>
              <w:t>I will be supported by my colleagues who are also SOFR trained and who have more experience dealing with the matters</w:t>
            </w:r>
          </w:p>
        </w:tc>
        <w:tc>
          <w:tcPr>
            <w:tcW w:w="2426" w:type="dxa"/>
            <w:shd w:val="clear" w:color="auto" w:fill="auto"/>
          </w:tcPr>
          <w:p w14:paraId="185B2EE5" w14:textId="60239EED" w:rsidR="28A9B94D" w:rsidRPr="002E2BF7" w:rsidRDefault="00582488" w:rsidP="28A9B94D">
            <w:pPr>
              <w:jc w:val="both"/>
              <w:rPr>
                <w:sz w:val="24"/>
                <w:szCs w:val="24"/>
              </w:rPr>
            </w:pPr>
            <w:r w:rsidRPr="002E2BF7">
              <w:rPr>
                <w:sz w:val="24"/>
                <w:szCs w:val="24"/>
              </w:rPr>
              <w:t>I have no timeline to achieve this. I want to build my confidence over my probation.</w:t>
            </w:r>
          </w:p>
        </w:tc>
      </w:tr>
    </w:tbl>
    <w:p w14:paraId="18D95106" w14:textId="77777777" w:rsidR="00575A8F" w:rsidRPr="002E2BF7" w:rsidRDefault="00575A8F" w:rsidP="00E6298B">
      <w:pPr>
        <w:ind w:right="107"/>
        <w:jc w:val="both"/>
        <w:rPr>
          <w:sz w:val="24"/>
          <w:szCs w:val="24"/>
        </w:rPr>
      </w:pPr>
    </w:p>
    <w:p w14:paraId="7DF140BE" w14:textId="77777777" w:rsidR="00536FA9" w:rsidRPr="002E2BF7" w:rsidRDefault="00536FA9" w:rsidP="00E6298B">
      <w:pPr>
        <w:overflowPunct/>
        <w:autoSpaceDE/>
        <w:autoSpaceDN/>
        <w:adjustRightInd/>
        <w:ind w:right="107"/>
        <w:textAlignment w:val="auto"/>
        <w:rPr>
          <w:b/>
          <w:sz w:val="24"/>
          <w:szCs w:val="24"/>
        </w:rPr>
      </w:pPr>
      <w:r w:rsidRPr="002E2BF7">
        <w:rPr>
          <w:b/>
          <w:sz w:val="24"/>
          <w:szCs w:val="24"/>
        </w:rPr>
        <w:br w:type="page"/>
      </w:r>
    </w:p>
    <w:p w14:paraId="2B4DA333" w14:textId="77777777" w:rsidR="004923DA" w:rsidRPr="002E2BF7" w:rsidRDefault="004923DA" w:rsidP="00E6298B">
      <w:pPr>
        <w:keepNext/>
        <w:spacing w:before="240" w:after="60"/>
        <w:ind w:right="107"/>
        <w:jc w:val="both"/>
        <w:rPr>
          <w:b/>
          <w:sz w:val="24"/>
          <w:szCs w:val="24"/>
        </w:rPr>
      </w:pPr>
      <w:r w:rsidRPr="002E2BF7">
        <w:rPr>
          <w:b/>
          <w:sz w:val="24"/>
          <w:szCs w:val="24"/>
        </w:rPr>
        <w:lastRenderedPageBreak/>
        <w:t>Bibliography</w:t>
      </w:r>
    </w:p>
    <w:p w14:paraId="5C7A9DD6" w14:textId="060E4A89" w:rsidR="00390074" w:rsidRPr="002E2BF7" w:rsidRDefault="000F7ECD" w:rsidP="00E6298B">
      <w:pPr>
        <w:keepNext/>
        <w:spacing w:before="240" w:after="60"/>
        <w:ind w:right="107"/>
        <w:jc w:val="both"/>
        <w:rPr>
          <w:b/>
          <w:sz w:val="24"/>
          <w:szCs w:val="24"/>
        </w:rPr>
      </w:pPr>
      <w:r w:rsidRPr="002E2BF7">
        <w:rPr>
          <w:sz w:val="24"/>
          <w:szCs w:val="24"/>
        </w:rPr>
        <w:t xml:space="preserve">The bibliography should only include sources referenced within the </w:t>
      </w:r>
      <w:r w:rsidR="00FB4993" w:rsidRPr="002E2BF7">
        <w:rPr>
          <w:sz w:val="24"/>
          <w:szCs w:val="24"/>
        </w:rPr>
        <w:t>workbook</w:t>
      </w:r>
      <w:r w:rsidRPr="002E2BF7">
        <w:rPr>
          <w:sz w:val="24"/>
          <w:szCs w:val="24"/>
        </w:rPr>
        <w:t xml:space="preserve"> using the Harvard referencing system. </w:t>
      </w:r>
      <w:r w:rsidR="004923DA" w:rsidRPr="002E2BF7">
        <w:rPr>
          <w:sz w:val="24"/>
          <w:szCs w:val="24"/>
        </w:rPr>
        <w:t>Information about referencing in written assignments and how to avoid plagiarism can be found on Moodle</w:t>
      </w:r>
      <w:r w:rsidR="00C27C95" w:rsidRPr="002E2BF7">
        <w:rPr>
          <w:sz w:val="24"/>
          <w:szCs w:val="24"/>
        </w:rPr>
        <w:t>.</w:t>
      </w:r>
      <w:r w:rsidR="00147DE3" w:rsidRPr="002E2BF7">
        <w:rPr>
          <w:sz w:val="24"/>
          <w:szCs w:val="24"/>
        </w:rPr>
        <w:t xml:space="preserve"> It is important that you are aware of the importance of ensuring that the work submitted is your original work.</w:t>
      </w:r>
    </w:p>
    <w:p w14:paraId="6706116D" w14:textId="77777777" w:rsidR="00390074" w:rsidRPr="002E2BF7" w:rsidRDefault="00390074" w:rsidP="00E6298B">
      <w:pPr>
        <w:ind w:right="107"/>
        <w:jc w:val="both"/>
        <w:rPr>
          <w:b/>
          <w:sz w:val="24"/>
          <w:szCs w:val="24"/>
        </w:rPr>
      </w:pPr>
    </w:p>
    <w:p w14:paraId="13C0FBC9" w14:textId="77777777" w:rsidR="00936380" w:rsidRPr="001A49E9" w:rsidRDefault="00936380" w:rsidP="00936380">
      <w:pPr>
        <w:rPr>
          <w:rFonts w:ascii="Times New Roman" w:hAnsi="Times New Roman" w:cs="Times New Roman"/>
          <w:sz w:val="24"/>
          <w:szCs w:val="24"/>
        </w:rPr>
      </w:pPr>
    </w:p>
    <w:p w14:paraId="6D881B0B"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color w:val="333333"/>
          <w:sz w:val="24"/>
          <w:szCs w:val="24"/>
          <w:shd w:val="clear" w:color="auto" w:fill="F5F5F5"/>
        </w:rPr>
        <w:t xml:space="preserve">Bayley D, Garofalo J (1989) ‘The Management of Violence by Police Patrol Officers’ </w:t>
      </w:r>
      <w:r w:rsidRPr="001A49E9">
        <w:rPr>
          <w:rFonts w:ascii="Times New Roman" w:hAnsi="Times New Roman" w:cs="Times New Roman"/>
          <w:i/>
          <w:iCs/>
          <w:color w:val="333333"/>
          <w:sz w:val="24"/>
          <w:szCs w:val="24"/>
          <w:shd w:val="clear" w:color="auto" w:fill="F5F5F5"/>
        </w:rPr>
        <w:t xml:space="preserve">Criminology, </w:t>
      </w:r>
      <w:r w:rsidRPr="001A49E9">
        <w:rPr>
          <w:rFonts w:ascii="Times New Roman" w:hAnsi="Times New Roman" w:cs="Times New Roman"/>
          <w:color w:val="333333"/>
          <w:sz w:val="24"/>
          <w:szCs w:val="24"/>
          <w:shd w:val="clear" w:color="auto" w:fill="F5F5F5"/>
        </w:rPr>
        <w:t>27(1), 1-26</w:t>
      </w:r>
    </w:p>
    <w:p w14:paraId="19826AB6"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Bradley C (2020) ‘Transphobic Hate crime Report 2020 – The scale and impact of transphobic violence, abuse and prejudice’ Available at </w:t>
      </w:r>
      <w:hyperlink r:id="rId20" w:history="1">
        <w:r w:rsidRPr="001A49E9">
          <w:rPr>
            <w:rStyle w:val="Hyperlink"/>
            <w:rFonts w:ascii="Times New Roman" w:hAnsi="Times New Roman" w:cs="Times New Roman"/>
            <w:sz w:val="24"/>
            <w:szCs w:val="24"/>
          </w:rPr>
          <w:t>Galop-Trans-Hate-Crime-Report-2020.pdf (sex-matters.org)</w:t>
        </w:r>
      </w:hyperlink>
      <w:r w:rsidRPr="001A49E9">
        <w:rPr>
          <w:rFonts w:ascii="Times New Roman" w:hAnsi="Times New Roman" w:cs="Times New Roman"/>
          <w:sz w:val="24"/>
          <w:szCs w:val="24"/>
        </w:rPr>
        <w:t xml:space="preserve"> (Accessed 13/03/2023).</w:t>
      </w:r>
    </w:p>
    <w:p w14:paraId="3B448961" w14:textId="77777777" w:rsidR="00936380" w:rsidRPr="001A49E9" w:rsidRDefault="00936380" w:rsidP="00936380">
      <w:pPr>
        <w:pStyle w:val="ListParagraph"/>
        <w:numPr>
          <w:ilvl w:val="0"/>
          <w:numId w:val="50"/>
        </w:numPr>
        <w:overflowPunct/>
        <w:autoSpaceDE/>
        <w:autoSpaceDN/>
        <w:adjustRightInd/>
        <w:spacing w:after="160" w:line="259" w:lineRule="auto"/>
        <w:jc w:val="both"/>
        <w:textAlignment w:val="auto"/>
        <w:rPr>
          <w:rFonts w:ascii="Times New Roman" w:hAnsi="Times New Roman" w:cs="Times New Roman"/>
          <w:b/>
          <w:bCs/>
          <w:sz w:val="24"/>
          <w:szCs w:val="24"/>
        </w:rPr>
      </w:pPr>
      <w:proofErr w:type="spellStart"/>
      <w:r w:rsidRPr="001A49E9">
        <w:rPr>
          <w:rFonts w:ascii="Times New Roman" w:hAnsi="Times New Roman" w:cs="Times New Roman"/>
          <w:sz w:val="24"/>
          <w:szCs w:val="24"/>
        </w:rPr>
        <w:t>Carr</w:t>
      </w:r>
      <w:proofErr w:type="spellEnd"/>
      <w:r w:rsidRPr="001A49E9">
        <w:rPr>
          <w:rFonts w:ascii="Times New Roman" w:hAnsi="Times New Roman" w:cs="Times New Roman"/>
          <w:sz w:val="24"/>
          <w:szCs w:val="24"/>
        </w:rPr>
        <w:t xml:space="preserve"> D (2014) </w:t>
      </w:r>
      <w:r w:rsidRPr="001A49E9">
        <w:rPr>
          <w:rFonts w:ascii="Times New Roman" w:hAnsi="Times New Roman" w:cs="Times New Roman"/>
          <w:i/>
          <w:iCs/>
          <w:sz w:val="24"/>
          <w:szCs w:val="24"/>
        </w:rPr>
        <w:t xml:space="preserve">Worried Sick: How Stress Hurts Us and How to Bounce Back </w:t>
      </w:r>
      <w:r w:rsidRPr="001A49E9">
        <w:rPr>
          <w:rFonts w:ascii="Times New Roman" w:hAnsi="Times New Roman" w:cs="Times New Roman"/>
          <w:sz w:val="24"/>
          <w:szCs w:val="24"/>
        </w:rPr>
        <w:t>(Rutgers University Press)</w:t>
      </w:r>
    </w:p>
    <w:p w14:paraId="4F573018"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College of Policing (2013) ‘Investigation Introduction’ Available at </w:t>
      </w:r>
      <w:hyperlink r:id="rId21" w:history="1">
        <w:r w:rsidRPr="001A49E9">
          <w:rPr>
            <w:rStyle w:val="Hyperlink"/>
            <w:rFonts w:ascii="Times New Roman" w:hAnsi="Times New Roman" w:cs="Times New Roman"/>
            <w:sz w:val="24"/>
            <w:szCs w:val="24"/>
          </w:rPr>
          <w:t>Investigation introduction | College of Policing</w:t>
        </w:r>
      </w:hyperlink>
      <w:r w:rsidRPr="001A49E9">
        <w:rPr>
          <w:rFonts w:ascii="Times New Roman" w:hAnsi="Times New Roman" w:cs="Times New Roman"/>
          <w:sz w:val="24"/>
          <w:szCs w:val="24"/>
        </w:rPr>
        <w:t xml:space="preserve"> (Accessed 01/04/2023)</w:t>
      </w:r>
    </w:p>
    <w:p w14:paraId="5EDCEB19"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College of Policing (2013) ‘National Decision Model’ Available at </w:t>
      </w:r>
      <w:hyperlink r:id="rId22" w:history="1">
        <w:r w:rsidRPr="001A49E9">
          <w:rPr>
            <w:rStyle w:val="Hyperlink"/>
            <w:rFonts w:ascii="Times New Roman" w:hAnsi="Times New Roman" w:cs="Times New Roman"/>
            <w:sz w:val="24"/>
            <w:szCs w:val="24"/>
          </w:rPr>
          <w:t>National decision model | College of Policing</w:t>
        </w:r>
      </w:hyperlink>
      <w:r w:rsidRPr="001A49E9">
        <w:rPr>
          <w:rFonts w:ascii="Times New Roman" w:hAnsi="Times New Roman" w:cs="Times New Roman"/>
          <w:sz w:val="24"/>
          <w:szCs w:val="24"/>
        </w:rPr>
        <w:t xml:space="preserve"> (Accessed 25/03/2023).</w:t>
      </w:r>
    </w:p>
    <w:p w14:paraId="5C340AE0"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College of Policing (2013) ‘Working with victims and witnesses’ Available at </w:t>
      </w:r>
      <w:hyperlink r:id="rId23" w:history="1">
        <w:r w:rsidRPr="001A49E9">
          <w:rPr>
            <w:rStyle w:val="Hyperlink"/>
            <w:rFonts w:ascii="Times New Roman" w:hAnsi="Times New Roman" w:cs="Times New Roman"/>
            <w:sz w:val="24"/>
            <w:szCs w:val="24"/>
          </w:rPr>
          <w:t>Working with victims and witnesses | College of Policing</w:t>
        </w:r>
      </w:hyperlink>
      <w:r w:rsidRPr="001A49E9">
        <w:rPr>
          <w:rFonts w:ascii="Times New Roman" w:hAnsi="Times New Roman" w:cs="Times New Roman"/>
          <w:sz w:val="24"/>
          <w:szCs w:val="24"/>
        </w:rPr>
        <w:t xml:space="preserve"> (Accessed 01/04/2023)</w:t>
      </w:r>
    </w:p>
    <w:p w14:paraId="539229B0"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College of Policing (2014) ‘Code of Ethics’ Available at </w:t>
      </w:r>
      <w:hyperlink r:id="rId24" w:history="1">
        <w:r w:rsidRPr="001A49E9">
          <w:rPr>
            <w:rStyle w:val="Hyperlink"/>
            <w:rFonts w:ascii="Times New Roman" w:hAnsi="Times New Roman" w:cs="Times New Roman"/>
            <w:sz w:val="24"/>
            <w:szCs w:val="24"/>
          </w:rPr>
          <w:t>Code of Ethics | College of Policing</w:t>
        </w:r>
      </w:hyperlink>
      <w:r w:rsidRPr="001A49E9">
        <w:rPr>
          <w:rFonts w:ascii="Times New Roman" w:hAnsi="Times New Roman" w:cs="Times New Roman"/>
          <w:sz w:val="24"/>
          <w:szCs w:val="24"/>
        </w:rPr>
        <w:t xml:space="preserve"> (Accessed 12/02.2023).</w:t>
      </w:r>
    </w:p>
    <w:p w14:paraId="29561783"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College of Policing (2018) ‘Equality and diversity’ Available at </w:t>
      </w:r>
      <w:hyperlink r:id="rId25" w:history="1">
        <w:r w:rsidRPr="001A49E9">
          <w:rPr>
            <w:rStyle w:val="Hyperlink"/>
            <w:rFonts w:ascii="Times New Roman" w:hAnsi="Times New Roman" w:cs="Times New Roman"/>
            <w:sz w:val="24"/>
            <w:szCs w:val="24"/>
          </w:rPr>
          <w:t>Equality and diversity | College of Policing</w:t>
        </w:r>
      </w:hyperlink>
      <w:r w:rsidRPr="001A49E9">
        <w:rPr>
          <w:rFonts w:ascii="Times New Roman" w:hAnsi="Times New Roman" w:cs="Times New Roman"/>
          <w:sz w:val="24"/>
          <w:szCs w:val="24"/>
        </w:rPr>
        <w:t xml:space="preserve"> (Accessed 12/03/2023).</w:t>
      </w:r>
    </w:p>
    <w:p w14:paraId="66D0B682"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College of Policing (2020) ‘Conflict management skills’ Available at </w:t>
      </w:r>
      <w:hyperlink r:id="rId26" w:history="1">
        <w:r w:rsidRPr="001A49E9">
          <w:rPr>
            <w:rFonts w:ascii="Times New Roman" w:hAnsi="Times New Roman" w:cs="Times New Roman"/>
            <w:color w:val="0000FF"/>
            <w:sz w:val="24"/>
            <w:szCs w:val="24"/>
            <w:u w:val="single"/>
          </w:rPr>
          <w:t>Conflict management skills | College of Policing</w:t>
        </w:r>
      </w:hyperlink>
      <w:r w:rsidRPr="001A49E9">
        <w:rPr>
          <w:rFonts w:ascii="Times New Roman" w:hAnsi="Times New Roman" w:cs="Times New Roman"/>
          <w:sz w:val="24"/>
          <w:szCs w:val="24"/>
        </w:rPr>
        <w:t xml:space="preserve"> (Accessed 15/02/2023)</w:t>
      </w:r>
    </w:p>
    <w:p w14:paraId="6FF682B9"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College of Policing (2021) ‘Victims’ Code for Policing’ Available at </w:t>
      </w:r>
      <w:hyperlink r:id="rId27" w:history="1">
        <w:r w:rsidRPr="001A49E9">
          <w:rPr>
            <w:rStyle w:val="Hyperlink"/>
            <w:rFonts w:ascii="Times New Roman" w:hAnsi="Times New Roman" w:cs="Times New Roman"/>
            <w:sz w:val="24"/>
            <w:szCs w:val="24"/>
          </w:rPr>
          <w:t>Victims' Code for policing | College of Policing</w:t>
        </w:r>
      </w:hyperlink>
      <w:r w:rsidRPr="001A49E9">
        <w:rPr>
          <w:rFonts w:ascii="Times New Roman" w:hAnsi="Times New Roman" w:cs="Times New Roman"/>
          <w:sz w:val="24"/>
          <w:szCs w:val="24"/>
        </w:rPr>
        <w:t xml:space="preserve"> (Accessed 26/03/2023).</w:t>
      </w:r>
    </w:p>
    <w:p w14:paraId="5F01E9D1" w14:textId="77777777" w:rsidR="00936380" w:rsidRPr="001A49E9" w:rsidRDefault="00936380" w:rsidP="00936380">
      <w:pPr>
        <w:pStyle w:val="ListParagraph"/>
        <w:numPr>
          <w:ilvl w:val="0"/>
          <w:numId w:val="50"/>
        </w:numPr>
        <w:overflowPunct/>
        <w:autoSpaceDE/>
        <w:autoSpaceDN/>
        <w:adjustRightInd/>
        <w:spacing w:after="160" w:line="259" w:lineRule="auto"/>
        <w:jc w:val="both"/>
        <w:textAlignment w:val="auto"/>
        <w:rPr>
          <w:rFonts w:ascii="Times New Roman" w:hAnsi="Times New Roman" w:cs="Times New Roman"/>
          <w:b/>
          <w:bCs/>
          <w:sz w:val="24"/>
          <w:szCs w:val="24"/>
        </w:rPr>
      </w:pPr>
      <w:r w:rsidRPr="001A49E9">
        <w:rPr>
          <w:rFonts w:ascii="Times New Roman" w:hAnsi="Times New Roman" w:cs="Times New Roman"/>
          <w:sz w:val="24"/>
          <w:szCs w:val="24"/>
        </w:rPr>
        <w:t xml:space="preserve">Cooper C, Davidson MJ, Robinson P (1982) ‘Stress in the Police Service’ </w:t>
      </w:r>
      <w:r w:rsidRPr="001A49E9">
        <w:rPr>
          <w:rFonts w:ascii="Times New Roman" w:hAnsi="Times New Roman" w:cs="Times New Roman"/>
          <w:i/>
          <w:iCs/>
          <w:sz w:val="24"/>
          <w:szCs w:val="24"/>
        </w:rPr>
        <w:t xml:space="preserve">Journal of Occupational Medicine, </w:t>
      </w:r>
      <w:r w:rsidRPr="001A49E9">
        <w:rPr>
          <w:rFonts w:ascii="Times New Roman" w:hAnsi="Times New Roman" w:cs="Times New Roman"/>
          <w:sz w:val="24"/>
          <w:szCs w:val="24"/>
        </w:rPr>
        <w:t>24(1), 30-36</w:t>
      </w:r>
    </w:p>
    <w:p w14:paraId="6773E571"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Crown Prosecution Service (2019) ‘Safeguarding Children as Victims and Witnesses’ Available at </w:t>
      </w:r>
      <w:hyperlink r:id="rId28" w:history="1">
        <w:r w:rsidRPr="001A49E9">
          <w:rPr>
            <w:rStyle w:val="Hyperlink"/>
            <w:rFonts w:ascii="Times New Roman" w:hAnsi="Times New Roman" w:cs="Times New Roman"/>
            <w:sz w:val="24"/>
            <w:szCs w:val="24"/>
          </w:rPr>
          <w:t>Safeguarding Children as Victims and Witnesses | The Crown Prosecution Service (cps.gov.uk)</w:t>
        </w:r>
      </w:hyperlink>
      <w:r w:rsidRPr="001A49E9">
        <w:rPr>
          <w:rFonts w:ascii="Times New Roman" w:hAnsi="Times New Roman" w:cs="Times New Roman"/>
          <w:sz w:val="24"/>
          <w:szCs w:val="24"/>
        </w:rPr>
        <w:t xml:space="preserve"> (Accessed 26/03/2023).</w:t>
      </w:r>
    </w:p>
    <w:p w14:paraId="64361D2E"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proofErr w:type="spellStart"/>
      <w:r w:rsidRPr="001A49E9">
        <w:rPr>
          <w:rFonts w:ascii="Times New Roman" w:hAnsi="Times New Roman" w:cs="Times New Roman"/>
          <w:color w:val="333333"/>
          <w:sz w:val="24"/>
          <w:szCs w:val="24"/>
          <w:shd w:val="clear" w:color="auto" w:fill="F5F5F5"/>
        </w:rPr>
        <w:t>Euwema</w:t>
      </w:r>
      <w:proofErr w:type="spellEnd"/>
      <w:r w:rsidRPr="001A49E9">
        <w:rPr>
          <w:rFonts w:ascii="Times New Roman" w:hAnsi="Times New Roman" w:cs="Times New Roman"/>
          <w:color w:val="333333"/>
          <w:sz w:val="24"/>
          <w:szCs w:val="24"/>
          <w:shd w:val="clear" w:color="auto" w:fill="F5F5F5"/>
        </w:rPr>
        <w:t xml:space="preserve"> M, Kop N &amp; Bakker A (2004) ‘The behaviour of police officers in conflict situations: how burnout and reduced dominance contribute to better outcomes’ </w:t>
      </w:r>
      <w:r w:rsidRPr="001A49E9">
        <w:rPr>
          <w:rFonts w:ascii="Times New Roman" w:hAnsi="Times New Roman" w:cs="Times New Roman"/>
          <w:i/>
          <w:iCs/>
          <w:color w:val="333333"/>
          <w:sz w:val="24"/>
          <w:szCs w:val="24"/>
          <w:shd w:val="clear" w:color="auto" w:fill="F5F5F5"/>
        </w:rPr>
        <w:t xml:space="preserve">Work &amp; Stress, </w:t>
      </w:r>
      <w:r w:rsidRPr="001A49E9">
        <w:rPr>
          <w:rFonts w:ascii="Times New Roman" w:hAnsi="Times New Roman" w:cs="Times New Roman"/>
          <w:color w:val="333333"/>
          <w:sz w:val="24"/>
          <w:szCs w:val="24"/>
          <w:shd w:val="clear" w:color="auto" w:fill="F5F5F5"/>
        </w:rPr>
        <w:t>18, 23-38</w:t>
      </w:r>
    </w:p>
    <w:p w14:paraId="0B0A5497"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Flavin B (2018) ‘Police officers explain why diversity in law enforcement matters’ Available at </w:t>
      </w:r>
      <w:hyperlink r:id="rId29" w:anchor=":~:text=%E2%80%9CPolice%20agencies%20that%20are%20rich%20in%20diversity%20are,matters%20for%20more%20than%20just%20general%20public%20perception." w:history="1">
        <w:r w:rsidRPr="001A49E9">
          <w:rPr>
            <w:rStyle w:val="Hyperlink"/>
            <w:rFonts w:ascii="Times New Roman" w:hAnsi="Times New Roman" w:cs="Times New Roman"/>
            <w:sz w:val="24"/>
            <w:szCs w:val="24"/>
          </w:rPr>
          <w:t>Police Officers Explain Why Diversity in Law Enforcement Matters | Rasmussen University</w:t>
        </w:r>
      </w:hyperlink>
      <w:r w:rsidRPr="001A49E9">
        <w:rPr>
          <w:rFonts w:ascii="Times New Roman" w:hAnsi="Times New Roman" w:cs="Times New Roman"/>
          <w:sz w:val="24"/>
          <w:szCs w:val="24"/>
        </w:rPr>
        <w:t xml:space="preserve"> (Accessed 13/03/2023).</w:t>
      </w:r>
    </w:p>
    <w:p w14:paraId="265BE765" w14:textId="77777777" w:rsidR="00936380" w:rsidRPr="001A49E9" w:rsidRDefault="00936380" w:rsidP="00936380">
      <w:pPr>
        <w:pStyle w:val="ListParagraph"/>
        <w:numPr>
          <w:ilvl w:val="0"/>
          <w:numId w:val="50"/>
        </w:numPr>
        <w:overflowPunct/>
        <w:autoSpaceDE/>
        <w:autoSpaceDN/>
        <w:adjustRightInd/>
        <w:spacing w:after="160" w:line="259" w:lineRule="auto"/>
        <w:jc w:val="both"/>
        <w:textAlignment w:val="auto"/>
        <w:rPr>
          <w:rFonts w:ascii="Times New Roman" w:hAnsi="Times New Roman" w:cs="Times New Roman"/>
          <w:b/>
          <w:bCs/>
          <w:i/>
          <w:iCs/>
          <w:sz w:val="24"/>
          <w:szCs w:val="24"/>
        </w:rPr>
      </w:pPr>
      <w:r w:rsidRPr="001A49E9">
        <w:rPr>
          <w:rFonts w:ascii="Times New Roman" w:hAnsi="Times New Roman" w:cs="Times New Roman"/>
          <w:sz w:val="24"/>
          <w:szCs w:val="24"/>
        </w:rPr>
        <w:t>Folkman S &amp; Lazarus RS (1980) ‘An analysis of coping in a middle-aged community sample’</w:t>
      </w:r>
      <w:r w:rsidRPr="001A49E9">
        <w:rPr>
          <w:rFonts w:ascii="Times New Roman" w:hAnsi="Times New Roman" w:cs="Times New Roman"/>
          <w:i/>
          <w:iCs/>
          <w:sz w:val="24"/>
          <w:szCs w:val="24"/>
        </w:rPr>
        <w:t xml:space="preserve"> Journal of Health and Social Behaviour, </w:t>
      </w:r>
      <w:r w:rsidRPr="001A49E9">
        <w:rPr>
          <w:rFonts w:ascii="Times New Roman" w:hAnsi="Times New Roman" w:cs="Times New Roman"/>
          <w:sz w:val="24"/>
          <w:szCs w:val="24"/>
        </w:rPr>
        <w:t>21(3), 219-239</w:t>
      </w:r>
    </w:p>
    <w:p w14:paraId="2EC8CC8F"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color w:val="333333"/>
          <w:sz w:val="24"/>
          <w:szCs w:val="24"/>
          <w:shd w:val="clear" w:color="auto" w:fill="F5F5F5"/>
        </w:rPr>
        <w:t>Gibbs G (1988). Learning by Doing: A guide to teaching and learning methods. Further Education Unit. Oxford Polytechnic: Oxford.</w:t>
      </w:r>
    </w:p>
    <w:p w14:paraId="685C4CA2"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Gorringe H, Rosie M &amp; Stott C (2012) ‘Dialogue police, decision making, and the management of public order during protest crowd events’ </w:t>
      </w:r>
      <w:r w:rsidRPr="001A49E9">
        <w:rPr>
          <w:rFonts w:ascii="Times New Roman" w:hAnsi="Times New Roman" w:cs="Times New Roman"/>
          <w:i/>
          <w:iCs/>
          <w:sz w:val="24"/>
          <w:szCs w:val="24"/>
        </w:rPr>
        <w:t xml:space="preserve">Journal of Investigative Psychology and Offender Profiling, </w:t>
      </w:r>
      <w:r w:rsidRPr="001A49E9">
        <w:rPr>
          <w:rFonts w:ascii="Times New Roman" w:hAnsi="Times New Roman" w:cs="Times New Roman"/>
          <w:sz w:val="24"/>
          <w:szCs w:val="24"/>
        </w:rPr>
        <w:t>9(2), 111-125</w:t>
      </w:r>
    </w:p>
    <w:p w14:paraId="37F4D604"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eastAsiaTheme="minorHAnsi" w:hAnsi="Times New Roman" w:cs="Times New Roman"/>
          <w:i/>
          <w:iCs/>
          <w:sz w:val="24"/>
          <w:szCs w:val="24"/>
          <w:lang w:eastAsia="en-US"/>
        </w:rPr>
      </w:pPr>
      <w:proofErr w:type="spellStart"/>
      <w:r w:rsidRPr="001A49E9">
        <w:rPr>
          <w:rFonts w:ascii="Times New Roman" w:hAnsi="Times New Roman" w:cs="Times New Roman"/>
          <w:sz w:val="24"/>
          <w:szCs w:val="24"/>
        </w:rPr>
        <w:lastRenderedPageBreak/>
        <w:t>Gregow</w:t>
      </w:r>
      <w:proofErr w:type="spellEnd"/>
      <w:r w:rsidRPr="001A49E9">
        <w:rPr>
          <w:rFonts w:ascii="Times New Roman" w:hAnsi="Times New Roman" w:cs="Times New Roman"/>
          <w:sz w:val="24"/>
          <w:szCs w:val="24"/>
        </w:rPr>
        <w:t xml:space="preserve"> T (1996) </w:t>
      </w:r>
      <w:proofErr w:type="spellStart"/>
      <w:r w:rsidRPr="001A49E9">
        <w:rPr>
          <w:rFonts w:ascii="Times New Roman" w:hAnsi="Times New Roman" w:cs="Times New Roman"/>
          <w:i/>
          <w:iCs/>
          <w:sz w:val="24"/>
          <w:szCs w:val="24"/>
        </w:rPr>
        <w:t>Några</w:t>
      </w:r>
      <w:proofErr w:type="spellEnd"/>
      <w:r w:rsidRPr="001A49E9">
        <w:rPr>
          <w:rFonts w:ascii="Times New Roman" w:hAnsi="Times New Roman" w:cs="Times New Roman"/>
          <w:i/>
          <w:iCs/>
          <w:sz w:val="24"/>
          <w:szCs w:val="24"/>
        </w:rPr>
        <w:t xml:space="preserve"> </w:t>
      </w:r>
      <w:proofErr w:type="spellStart"/>
      <w:r w:rsidRPr="001A49E9">
        <w:rPr>
          <w:rFonts w:ascii="Times New Roman" w:hAnsi="Times New Roman" w:cs="Times New Roman"/>
          <w:i/>
          <w:iCs/>
          <w:sz w:val="24"/>
          <w:szCs w:val="24"/>
        </w:rPr>
        <w:t>synpunkter</w:t>
      </w:r>
      <w:proofErr w:type="spellEnd"/>
      <w:r w:rsidRPr="001A49E9">
        <w:rPr>
          <w:rFonts w:ascii="Times New Roman" w:hAnsi="Times New Roman" w:cs="Times New Roman"/>
          <w:i/>
          <w:iCs/>
          <w:sz w:val="24"/>
          <w:szCs w:val="24"/>
        </w:rPr>
        <w:t xml:space="preserve"> </w:t>
      </w:r>
      <w:proofErr w:type="spellStart"/>
      <w:r w:rsidRPr="001A49E9">
        <w:rPr>
          <w:rFonts w:ascii="Times New Roman" w:hAnsi="Times New Roman" w:cs="Times New Roman"/>
          <w:i/>
          <w:iCs/>
          <w:sz w:val="24"/>
          <w:szCs w:val="24"/>
        </w:rPr>
        <w:t>på</w:t>
      </w:r>
      <w:proofErr w:type="spellEnd"/>
      <w:r w:rsidRPr="001A49E9">
        <w:rPr>
          <w:rFonts w:ascii="Times New Roman" w:hAnsi="Times New Roman" w:cs="Times New Roman"/>
          <w:i/>
          <w:iCs/>
          <w:sz w:val="24"/>
          <w:szCs w:val="24"/>
        </w:rPr>
        <w:t xml:space="preserve"> </w:t>
      </w:r>
      <w:proofErr w:type="spellStart"/>
      <w:r w:rsidRPr="001A49E9">
        <w:rPr>
          <w:rFonts w:ascii="Times New Roman" w:hAnsi="Times New Roman" w:cs="Times New Roman"/>
          <w:i/>
          <w:iCs/>
          <w:sz w:val="24"/>
          <w:szCs w:val="24"/>
        </w:rPr>
        <w:t>frågan</w:t>
      </w:r>
      <w:proofErr w:type="spellEnd"/>
      <w:r w:rsidRPr="001A49E9">
        <w:rPr>
          <w:rFonts w:ascii="Times New Roman" w:hAnsi="Times New Roman" w:cs="Times New Roman"/>
          <w:i/>
          <w:iCs/>
          <w:sz w:val="24"/>
          <w:szCs w:val="24"/>
        </w:rPr>
        <w:t xml:space="preserve"> om </w:t>
      </w:r>
      <w:proofErr w:type="spellStart"/>
      <w:r w:rsidRPr="001A49E9">
        <w:rPr>
          <w:rFonts w:ascii="Times New Roman" w:hAnsi="Times New Roman" w:cs="Times New Roman"/>
          <w:i/>
          <w:iCs/>
          <w:sz w:val="24"/>
          <w:szCs w:val="24"/>
        </w:rPr>
        <w:t>bevisprövning</w:t>
      </w:r>
      <w:proofErr w:type="spellEnd"/>
      <w:r w:rsidRPr="001A49E9">
        <w:rPr>
          <w:rFonts w:ascii="Times New Roman" w:hAnsi="Times New Roman" w:cs="Times New Roman"/>
          <w:i/>
          <w:iCs/>
          <w:sz w:val="24"/>
          <w:szCs w:val="24"/>
        </w:rPr>
        <w:t xml:space="preserve"> </w:t>
      </w:r>
      <w:proofErr w:type="spellStart"/>
      <w:r w:rsidRPr="001A49E9">
        <w:rPr>
          <w:rFonts w:ascii="Times New Roman" w:hAnsi="Times New Roman" w:cs="Times New Roman"/>
          <w:i/>
          <w:iCs/>
          <w:sz w:val="24"/>
          <w:szCs w:val="24"/>
        </w:rPr>
        <w:t>och</w:t>
      </w:r>
      <w:proofErr w:type="spellEnd"/>
      <w:r w:rsidRPr="001A49E9">
        <w:rPr>
          <w:rFonts w:ascii="Times New Roman" w:hAnsi="Times New Roman" w:cs="Times New Roman"/>
          <w:i/>
          <w:iCs/>
          <w:sz w:val="24"/>
          <w:szCs w:val="24"/>
        </w:rPr>
        <w:t xml:space="preserve"> </w:t>
      </w:r>
      <w:proofErr w:type="spellStart"/>
      <w:r w:rsidRPr="001A49E9">
        <w:rPr>
          <w:rFonts w:ascii="Times New Roman" w:hAnsi="Times New Roman" w:cs="Times New Roman"/>
          <w:i/>
          <w:iCs/>
          <w:sz w:val="24"/>
          <w:szCs w:val="24"/>
        </w:rPr>
        <w:t>bevisvärdering</w:t>
      </w:r>
      <w:proofErr w:type="spellEnd"/>
      <w:r w:rsidRPr="001A49E9">
        <w:rPr>
          <w:rFonts w:ascii="Times New Roman" w:hAnsi="Times New Roman" w:cs="Times New Roman"/>
          <w:i/>
          <w:iCs/>
          <w:sz w:val="24"/>
          <w:szCs w:val="24"/>
        </w:rPr>
        <w:t xml:space="preserve"> </w:t>
      </w:r>
      <w:proofErr w:type="spellStart"/>
      <w:r w:rsidRPr="001A49E9">
        <w:rPr>
          <w:rFonts w:ascii="Times New Roman" w:hAnsi="Times New Roman" w:cs="Times New Roman"/>
          <w:i/>
          <w:iCs/>
          <w:sz w:val="24"/>
          <w:szCs w:val="24"/>
        </w:rPr>
        <w:t>i</w:t>
      </w:r>
      <w:proofErr w:type="spellEnd"/>
      <w:r w:rsidRPr="001A49E9">
        <w:rPr>
          <w:rFonts w:ascii="Times New Roman" w:hAnsi="Times New Roman" w:cs="Times New Roman"/>
          <w:i/>
          <w:iCs/>
          <w:sz w:val="24"/>
          <w:szCs w:val="24"/>
        </w:rPr>
        <w:t xml:space="preserve"> </w:t>
      </w:r>
      <w:proofErr w:type="spellStart"/>
      <w:r w:rsidRPr="001A49E9">
        <w:rPr>
          <w:rFonts w:ascii="Times New Roman" w:hAnsi="Times New Roman" w:cs="Times New Roman"/>
          <w:i/>
          <w:iCs/>
          <w:sz w:val="24"/>
          <w:szCs w:val="24"/>
        </w:rPr>
        <w:t>mål</w:t>
      </w:r>
      <w:proofErr w:type="spellEnd"/>
      <w:r w:rsidRPr="001A49E9">
        <w:rPr>
          <w:rFonts w:ascii="Times New Roman" w:hAnsi="Times New Roman" w:cs="Times New Roman"/>
          <w:i/>
          <w:iCs/>
          <w:sz w:val="24"/>
          <w:szCs w:val="24"/>
        </w:rPr>
        <w:t xml:space="preserve"> om </w:t>
      </w:r>
      <w:proofErr w:type="spellStart"/>
      <w:r w:rsidRPr="001A49E9">
        <w:rPr>
          <w:rFonts w:ascii="Times New Roman" w:hAnsi="Times New Roman" w:cs="Times New Roman"/>
          <w:i/>
          <w:iCs/>
          <w:sz w:val="24"/>
          <w:szCs w:val="24"/>
        </w:rPr>
        <w:t>sexuella</w:t>
      </w:r>
      <w:proofErr w:type="spellEnd"/>
      <w:r w:rsidRPr="001A49E9">
        <w:rPr>
          <w:rFonts w:ascii="Times New Roman" w:hAnsi="Times New Roman" w:cs="Times New Roman"/>
          <w:i/>
          <w:iCs/>
          <w:sz w:val="24"/>
          <w:szCs w:val="24"/>
        </w:rPr>
        <w:t xml:space="preserve"> </w:t>
      </w:r>
      <w:proofErr w:type="spellStart"/>
      <w:r w:rsidRPr="001A49E9">
        <w:rPr>
          <w:rFonts w:ascii="Times New Roman" w:hAnsi="Times New Roman" w:cs="Times New Roman"/>
          <w:i/>
          <w:iCs/>
          <w:sz w:val="24"/>
          <w:szCs w:val="24"/>
        </w:rPr>
        <w:t>övergrepp</w:t>
      </w:r>
      <w:proofErr w:type="spellEnd"/>
      <w:r w:rsidRPr="001A49E9">
        <w:rPr>
          <w:rFonts w:ascii="Times New Roman" w:hAnsi="Times New Roman" w:cs="Times New Roman"/>
          <w:i/>
          <w:iCs/>
          <w:sz w:val="24"/>
          <w:szCs w:val="24"/>
        </w:rPr>
        <w:t xml:space="preserve"> mot barn (</w:t>
      </w:r>
      <w:proofErr w:type="spellStart"/>
      <w:r w:rsidRPr="001A49E9">
        <w:rPr>
          <w:rFonts w:ascii="Times New Roman" w:hAnsi="Times New Roman" w:cs="Times New Roman"/>
          <w:i/>
          <w:iCs/>
          <w:sz w:val="24"/>
          <w:szCs w:val="24"/>
        </w:rPr>
        <w:t>Svensk</w:t>
      </w:r>
      <w:proofErr w:type="spellEnd"/>
      <w:r w:rsidRPr="001A49E9">
        <w:rPr>
          <w:rFonts w:ascii="Times New Roman" w:hAnsi="Times New Roman" w:cs="Times New Roman"/>
          <w:i/>
          <w:iCs/>
          <w:sz w:val="24"/>
          <w:szCs w:val="24"/>
        </w:rPr>
        <w:t xml:space="preserve"> </w:t>
      </w:r>
      <w:proofErr w:type="spellStart"/>
      <w:r w:rsidRPr="001A49E9">
        <w:rPr>
          <w:rFonts w:ascii="Times New Roman" w:hAnsi="Times New Roman" w:cs="Times New Roman"/>
          <w:i/>
          <w:iCs/>
          <w:sz w:val="24"/>
          <w:szCs w:val="24"/>
        </w:rPr>
        <w:t>Juristtidning</w:t>
      </w:r>
      <w:proofErr w:type="spellEnd"/>
      <w:r w:rsidRPr="001A49E9">
        <w:rPr>
          <w:rFonts w:ascii="Times New Roman" w:hAnsi="Times New Roman" w:cs="Times New Roman"/>
          <w:i/>
          <w:iCs/>
          <w:sz w:val="24"/>
          <w:szCs w:val="24"/>
        </w:rPr>
        <w:t>)</w:t>
      </w:r>
    </w:p>
    <w:p w14:paraId="46C33843"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color w:val="333333"/>
          <w:sz w:val="24"/>
          <w:szCs w:val="24"/>
          <w:shd w:val="clear" w:color="auto" w:fill="F5F5F5"/>
        </w:rPr>
        <w:t xml:space="preserve">Hine K, Porter L &amp; Allen A (2018) ‘Exploring Police Use of Force Decision-making Processes and Impairments Using Naturalistic Decision-Making Approach’ </w:t>
      </w:r>
      <w:r w:rsidRPr="001A49E9">
        <w:rPr>
          <w:rFonts w:ascii="Times New Roman" w:hAnsi="Times New Roman" w:cs="Times New Roman"/>
          <w:i/>
          <w:iCs/>
          <w:color w:val="333333"/>
          <w:sz w:val="24"/>
          <w:szCs w:val="24"/>
          <w:shd w:val="clear" w:color="auto" w:fill="F5F5F5"/>
        </w:rPr>
        <w:t xml:space="preserve">Criminal Justice and Behaviour, </w:t>
      </w:r>
      <w:r w:rsidRPr="001A49E9">
        <w:rPr>
          <w:rFonts w:ascii="Times New Roman" w:hAnsi="Times New Roman" w:cs="Times New Roman"/>
          <w:color w:val="333333"/>
          <w:sz w:val="24"/>
          <w:szCs w:val="24"/>
          <w:shd w:val="clear" w:color="auto" w:fill="F5F5F5"/>
        </w:rPr>
        <w:t>45(11)</w:t>
      </w:r>
    </w:p>
    <w:p w14:paraId="4A522FE4" w14:textId="77777777" w:rsidR="00936380" w:rsidRPr="001A49E9" w:rsidRDefault="00936380" w:rsidP="00936380">
      <w:pPr>
        <w:pStyle w:val="ListParagraph"/>
        <w:numPr>
          <w:ilvl w:val="0"/>
          <w:numId w:val="50"/>
        </w:numPr>
        <w:overflowPunct/>
        <w:autoSpaceDE/>
        <w:autoSpaceDN/>
        <w:adjustRightInd/>
        <w:spacing w:after="160" w:line="259" w:lineRule="auto"/>
        <w:jc w:val="both"/>
        <w:textAlignment w:val="auto"/>
        <w:rPr>
          <w:rFonts w:ascii="Times New Roman" w:hAnsi="Times New Roman" w:cs="Times New Roman"/>
          <w:b/>
          <w:bCs/>
          <w:sz w:val="24"/>
          <w:szCs w:val="24"/>
        </w:rPr>
      </w:pPr>
      <w:r w:rsidRPr="001A49E9">
        <w:rPr>
          <w:rFonts w:ascii="Times New Roman" w:hAnsi="Times New Roman" w:cs="Times New Roman"/>
          <w:sz w:val="24"/>
          <w:szCs w:val="24"/>
        </w:rPr>
        <w:t xml:space="preserve">Hughes R, Kinder A &amp; Cooper C (2018) </w:t>
      </w:r>
      <w:r w:rsidRPr="001A49E9">
        <w:rPr>
          <w:rFonts w:ascii="Times New Roman" w:hAnsi="Times New Roman" w:cs="Times New Roman"/>
          <w:i/>
          <w:iCs/>
          <w:sz w:val="24"/>
          <w:szCs w:val="24"/>
        </w:rPr>
        <w:t xml:space="preserve">The Wellbeing Workout </w:t>
      </w:r>
      <w:r w:rsidRPr="001A49E9">
        <w:rPr>
          <w:rFonts w:ascii="Times New Roman" w:hAnsi="Times New Roman" w:cs="Times New Roman"/>
          <w:sz w:val="24"/>
          <w:szCs w:val="24"/>
        </w:rPr>
        <w:t>(Palgrave Macmillan Cham)</w:t>
      </w:r>
    </w:p>
    <w:p w14:paraId="4E041797"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Inamori K (1995) </w:t>
      </w:r>
      <w:r w:rsidRPr="001A49E9">
        <w:rPr>
          <w:rFonts w:ascii="Times New Roman" w:hAnsi="Times New Roman" w:cs="Times New Roman"/>
          <w:i/>
          <w:iCs/>
          <w:sz w:val="24"/>
          <w:szCs w:val="24"/>
        </w:rPr>
        <w:t xml:space="preserve">A passion for success </w:t>
      </w:r>
      <w:r w:rsidRPr="001A49E9">
        <w:rPr>
          <w:rFonts w:ascii="Times New Roman" w:hAnsi="Times New Roman" w:cs="Times New Roman"/>
          <w:sz w:val="24"/>
          <w:szCs w:val="24"/>
        </w:rPr>
        <w:t>(1</w:t>
      </w:r>
      <w:r w:rsidRPr="001A49E9">
        <w:rPr>
          <w:rFonts w:ascii="Times New Roman" w:hAnsi="Times New Roman" w:cs="Times New Roman"/>
          <w:sz w:val="24"/>
          <w:szCs w:val="24"/>
          <w:vertAlign w:val="superscript"/>
        </w:rPr>
        <w:t>st</w:t>
      </w:r>
      <w:r w:rsidRPr="001A49E9">
        <w:rPr>
          <w:rFonts w:ascii="Times New Roman" w:hAnsi="Times New Roman" w:cs="Times New Roman"/>
          <w:sz w:val="24"/>
          <w:szCs w:val="24"/>
        </w:rPr>
        <w:t xml:space="preserve"> </w:t>
      </w:r>
      <w:proofErr w:type="spellStart"/>
      <w:r w:rsidRPr="001A49E9">
        <w:rPr>
          <w:rFonts w:ascii="Times New Roman" w:hAnsi="Times New Roman" w:cs="Times New Roman"/>
          <w:sz w:val="24"/>
          <w:szCs w:val="24"/>
        </w:rPr>
        <w:t>Edn</w:t>
      </w:r>
      <w:proofErr w:type="spellEnd"/>
      <w:r w:rsidRPr="001A49E9">
        <w:rPr>
          <w:rFonts w:ascii="Times New Roman" w:hAnsi="Times New Roman" w:cs="Times New Roman"/>
          <w:sz w:val="24"/>
          <w:szCs w:val="24"/>
        </w:rPr>
        <w:t>, McGraw-Hill).</w:t>
      </w:r>
    </w:p>
    <w:p w14:paraId="0E09ECED"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Independent Police Complaints Commission (2015) ‘IPCC guidelines for handling allegations of discrimination‘ Available at </w:t>
      </w:r>
      <w:hyperlink r:id="rId30" w:anchor=":~:text=The%20protected%20characteristics%20are%20age%2C%20disability%2C%20gender%20reassignment%2C,race%2C%20religion%20and%20belief%2C%20sex%20and%20sexual%20orientation." w:history="1">
        <w:r w:rsidRPr="001A49E9">
          <w:rPr>
            <w:rStyle w:val="Hyperlink"/>
            <w:rFonts w:ascii="Times New Roman" w:hAnsi="Times New Roman" w:cs="Times New Roman"/>
            <w:sz w:val="24"/>
            <w:szCs w:val="24"/>
          </w:rPr>
          <w:t>IPCC Discrimination Guidelines (policeconduct.gov.uk)</w:t>
        </w:r>
      </w:hyperlink>
      <w:r w:rsidRPr="001A49E9">
        <w:rPr>
          <w:rFonts w:ascii="Times New Roman" w:hAnsi="Times New Roman" w:cs="Times New Roman"/>
          <w:sz w:val="24"/>
          <w:szCs w:val="24"/>
        </w:rPr>
        <w:t xml:space="preserve"> (Accessed 12/03/2023).</w:t>
      </w:r>
    </w:p>
    <w:p w14:paraId="2DD2F73F"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Jamel J (2017) </w:t>
      </w:r>
      <w:r w:rsidRPr="001A49E9">
        <w:rPr>
          <w:rFonts w:ascii="Times New Roman" w:hAnsi="Times New Roman" w:cs="Times New Roman"/>
          <w:i/>
          <w:iCs/>
          <w:sz w:val="24"/>
          <w:szCs w:val="24"/>
        </w:rPr>
        <w:t xml:space="preserve">Transphobic Hate Crime on a National and International Scale </w:t>
      </w:r>
      <w:r w:rsidRPr="001A49E9">
        <w:rPr>
          <w:rFonts w:ascii="Times New Roman" w:hAnsi="Times New Roman" w:cs="Times New Roman"/>
          <w:sz w:val="24"/>
          <w:szCs w:val="24"/>
        </w:rPr>
        <w:t>(1</w:t>
      </w:r>
      <w:r w:rsidRPr="001A49E9">
        <w:rPr>
          <w:rFonts w:ascii="Times New Roman" w:hAnsi="Times New Roman" w:cs="Times New Roman"/>
          <w:sz w:val="24"/>
          <w:szCs w:val="24"/>
          <w:vertAlign w:val="superscript"/>
        </w:rPr>
        <w:t>st</w:t>
      </w:r>
      <w:r w:rsidRPr="001A49E9">
        <w:rPr>
          <w:rFonts w:ascii="Times New Roman" w:hAnsi="Times New Roman" w:cs="Times New Roman"/>
          <w:sz w:val="24"/>
          <w:szCs w:val="24"/>
        </w:rPr>
        <w:t xml:space="preserve"> </w:t>
      </w:r>
      <w:proofErr w:type="spellStart"/>
      <w:r w:rsidRPr="001A49E9">
        <w:rPr>
          <w:rFonts w:ascii="Times New Roman" w:hAnsi="Times New Roman" w:cs="Times New Roman"/>
          <w:sz w:val="24"/>
          <w:szCs w:val="24"/>
        </w:rPr>
        <w:t>Edn</w:t>
      </w:r>
      <w:proofErr w:type="spellEnd"/>
      <w:r w:rsidRPr="001A49E9">
        <w:rPr>
          <w:rFonts w:ascii="Times New Roman" w:hAnsi="Times New Roman" w:cs="Times New Roman"/>
          <w:sz w:val="24"/>
          <w:szCs w:val="24"/>
        </w:rPr>
        <w:t>, Palgrave Hate Studies)</w:t>
      </w:r>
    </w:p>
    <w:p w14:paraId="1163F9BE"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Jamel J (2020) ‘Transphobic Hate Crime’ </w:t>
      </w:r>
      <w:r w:rsidRPr="001A49E9">
        <w:rPr>
          <w:rFonts w:ascii="Times New Roman" w:hAnsi="Times New Roman" w:cs="Times New Roman"/>
          <w:i/>
          <w:iCs/>
          <w:sz w:val="24"/>
          <w:szCs w:val="24"/>
        </w:rPr>
        <w:t xml:space="preserve">Jindal Global Law Review, </w:t>
      </w:r>
      <w:r w:rsidRPr="001A49E9">
        <w:rPr>
          <w:rFonts w:ascii="Times New Roman" w:hAnsi="Times New Roman" w:cs="Times New Roman"/>
          <w:sz w:val="24"/>
          <w:szCs w:val="24"/>
        </w:rPr>
        <w:t>11, 187-192</w:t>
      </w:r>
    </w:p>
    <w:p w14:paraId="437096EF"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Johnson S (2020) ‘Escaping conflict and the </w:t>
      </w:r>
      <w:proofErr w:type="spellStart"/>
      <w:r w:rsidRPr="001A49E9">
        <w:rPr>
          <w:rFonts w:ascii="Times New Roman" w:hAnsi="Times New Roman" w:cs="Times New Roman"/>
          <w:sz w:val="24"/>
          <w:szCs w:val="24"/>
        </w:rPr>
        <w:t>karpman</w:t>
      </w:r>
      <w:proofErr w:type="spellEnd"/>
      <w:r w:rsidRPr="001A49E9">
        <w:rPr>
          <w:rFonts w:ascii="Times New Roman" w:hAnsi="Times New Roman" w:cs="Times New Roman"/>
          <w:sz w:val="24"/>
          <w:szCs w:val="24"/>
        </w:rPr>
        <w:t xml:space="preserve"> drama triangle’ Available at </w:t>
      </w:r>
      <w:hyperlink r:id="rId31" w:history="1">
        <w:r w:rsidRPr="001A49E9">
          <w:rPr>
            <w:rFonts w:ascii="Times New Roman" w:hAnsi="Times New Roman" w:cs="Times New Roman"/>
            <w:color w:val="0000FF"/>
            <w:sz w:val="24"/>
            <w:szCs w:val="24"/>
            <w:u w:val="single"/>
          </w:rPr>
          <w:t xml:space="preserve">Escaping Conflict and the </w:t>
        </w:r>
        <w:proofErr w:type="spellStart"/>
        <w:r w:rsidRPr="001A49E9">
          <w:rPr>
            <w:rFonts w:ascii="Times New Roman" w:hAnsi="Times New Roman" w:cs="Times New Roman"/>
            <w:color w:val="0000FF"/>
            <w:sz w:val="24"/>
            <w:szCs w:val="24"/>
            <w:u w:val="single"/>
          </w:rPr>
          <w:t>Karpman</w:t>
        </w:r>
        <w:proofErr w:type="spellEnd"/>
        <w:r w:rsidRPr="001A49E9">
          <w:rPr>
            <w:rFonts w:ascii="Times New Roman" w:hAnsi="Times New Roman" w:cs="Times New Roman"/>
            <w:color w:val="0000FF"/>
            <w:sz w:val="24"/>
            <w:szCs w:val="24"/>
            <w:u w:val="single"/>
          </w:rPr>
          <w:t xml:space="preserve"> Drama Triangle | </w:t>
        </w:r>
        <w:proofErr w:type="gramStart"/>
        <w:r w:rsidRPr="001A49E9">
          <w:rPr>
            <w:rFonts w:ascii="Times New Roman" w:hAnsi="Times New Roman" w:cs="Times New Roman"/>
            <w:color w:val="0000FF"/>
            <w:sz w:val="24"/>
            <w:szCs w:val="24"/>
            <w:u w:val="single"/>
          </w:rPr>
          <w:t>Borderline Personality Disorder</w:t>
        </w:r>
        <w:proofErr w:type="gramEnd"/>
        <w:r w:rsidRPr="001A49E9">
          <w:rPr>
            <w:rFonts w:ascii="Times New Roman" w:hAnsi="Times New Roman" w:cs="Times New Roman"/>
            <w:color w:val="0000FF"/>
            <w:sz w:val="24"/>
            <w:szCs w:val="24"/>
            <w:u w:val="single"/>
          </w:rPr>
          <w:t xml:space="preserve"> (bpdfamily.com)</w:t>
        </w:r>
      </w:hyperlink>
      <w:r w:rsidRPr="001A49E9">
        <w:rPr>
          <w:rFonts w:ascii="Times New Roman" w:hAnsi="Times New Roman" w:cs="Times New Roman"/>
          <w:sz w:val="24"/>
          <w:szCs w:val="24"/>
        </w:rPr>
        <w:t xml:space="preserve"> (Accessed 15/02/2023)</w:t>
      </w:r>
    </w:p>
    <w:p w14:paraId="515B2F68"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Khan U (2009) ‘Having Your Porn and Condemning it Too: A Case Study of a “Kiddie Porn” Expose’ </w:t>
      </w:r>
      <w:r w:rsidRPr="001A49E9">
        <w:rPr>
          <w:rFonts w:ascii="Times New Roman" w:hAnsi="Times New Roman" w:cs="Times New Roman"/>
          <w:i/>
          <w:iCs/>
          <w:sz w:val="24"/>
          <w:szCs w:val="24"/>
        </w:rPr>
        <w:t xml:space="preserve">Law, </w:t>
      </w:r>
      <w:proofErr w:type="gramStart"/>
      <w:r w:rsidRPr="001A49E9">
        <w:rPr>
          <w:rFonts w:ascii="Times New Roman" w:hAnsi="Times New Roman" w:cs="Times New Roman"/>
          <w:i/>
          <w:iCs/>
          <w:sz w:val="24"/>
          <w:szCs w:val="24"/>
        </w:rPr>
        <w:t>Culture</w:t>
      </w:r>
      <w:proofErr w:type="gramEnd"/>
      <w:r w:rsidRPr="001A49E9">
        <w:rPr>
          <w:rFonts w:ascii="Times New Roman" w:hAnsi="Times New Roman" w:cs="Times New Roman"/>
          <w:i/>
          <w:iCs/>
          <w:sz w:val="24"/>
          <w:szCs w:val="24"/>
        </w:rPr>
        <w:t xml:space="preserve"> and the Humanities, </w:t>
      </w:r>
      <w:r w:rsidRPr="001A49E9">
        <w:rPr>
          <w:rFonts w:ascii="Times New Roman" w:hAnsi="Times New Roman" w:cs="Times New Roman"/>
          <w:sz w:val="24"/>
          <w:szCs w:val="24"/>
        </w:rPr>
        <w:t>5, 391-424.</w:t>
      </w:r>
    </w:p>
    <w:p w14:paraId="323687CB"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Leander L (2010) ‘Police interviews with child sexual abuse victims: Patterns of reporting, avoidance and denial’ </w:t>
      </w:r>
      <w:r w:rsidRPr="001A49E9">
        <w:rPr>
          <w:rFonts w:ascii="Times New Roman" w:hAnsi="Times New Roman" w:cs="Times New Roman"/>
          <w:i/>
          <w:iCs/>
          <w:sz w:val="24"/>
          <w:szCs w:val="24"/>
        </w:rPr>
        <w:t xml:space="preserve">Child Abuse &amp; Neglect, </w:t>
      </w:r>
      <w:r w:rsidRPr="001A49E9">
        <w:rPr>
          <w:rFonts w:ascii="Times New Roman" w:hAnsi="Times New Roman" w:cs="Times New Roman"/>
          <w:sz w:val="24"/>
          <w:szCs w:val="24"/>
        </w:rPr>
        <w:t>34(3), 192-205</w:t>
      </w:r>
    </w:p>
    <w:p w14:paraId="71043682"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Leander L, </w:t>
      </w:r>
      <w:proofErr w:type="spellStart"/>
      <w:r w:rsidRPr="001A49E9">
        <w:rPr>
          <w:rFonts w:ascii="Times New Roman" w:hAnsi="Times New Roman" w:cs="Times New Roman"/>
          <w:sz w:val="24"/>
          <w:szCs w:val="24"/>
        </w:rPr>
        <w:t>Granhag</w:t>
      </w:r>
      <w:proofErr w:type="spellEnd"/>
      <w:r w:rsidRPr="001A49E9">
        <w:rPr>
          <w:rFonts w:ascii="Times New Roman" w:hAnsi="Times New Roman" w:cs="Times New Roman"/>
          <w:sz w:val="24"/>
          <w:szCs w:val="24"/>
        </w:rPr>
        <w:t xml:space="preserve"> PA &amp; Christianson SA (2005) ‘Children exposed to obscene phone calls: What they remember and tell’ </w:t>
      </w:r>
      <w:r w:rsidRPr="001A49E9">
        <w:rPr>
          <w:rFonts w:ascii="Times New Roman" w:hAnsi="Times New Roman" w:cs="Times New Roman"/>
          <w:i/>
          <w:iCs/>
          <w:sz w:val="24"/>
          <w:szCs w:val="24"/>
        </w:rPr>
        <w:t xml:space="preserve">Child Abuse &amp; Neglect, </w:t>
      </w:r>
      <w:r w:rsidRPr="001A49E9">
        <w:rPr>
          <w:rFonts w:ascii="Times New Roman" w:hAnsi="Times New Roman" w:cs="Times New Roman"/>
          <w:sz w:val="24"/>
          <w:szCs w:val="24"/>
        </w:rPr>
        <w:t>29(8), 871-888.</w:t>
      </w:r>
    </w:p>
    <w:p w14:paraId="49AC092B"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Martinelli K (2019) ‘What is a dynamic risk assessment?’ Available at </w:t>
      </w:r>
      <w:hyperlink r:id="rId32" w:history="1">
        <w:r w:rsidRPr="001A49E9">
          <w:rPr>
            <w:rStyle w:val="Hyperlink"/>
            <w:rFonts w:ascii="Times New Roman" w:hAnsi="Times New Roman" w:cs="Times New Roman"/>
            <w:sz w:val="24"/>
            <w:szCs w:val="24"/>
          </w:rPr>
          <w:t>What is a Dynamic Risk Assessment? | DRA Benefits &amp; Tips (highspeedtraining.co.uk)</w:t>
        </w:r>
      </w:hyperlink>
      <w:r w:rsidRPr="001A49E9">
        <w:rPr>
          <w:rFonts w:ascii="Times New Roman" w:hAnsi="Times New Roman" w:cs="Times New Roman"/>
          <w:sz w:val="24"/>
          <w:szCs w:val="24"/>
        </w:rPr>
        <w:t xml:space="preserve"> (Accessed 15/02/2023)</w:t>
      </w:r>
    </w:p>
    <w:p w14:paraId="67E89ED8" w14:textId="77777777" w:rsidR="00936380" w:rsidRPr="001A49E9" w:rsidRDefault="00936380" w:rsidP="00936380">
      <w:pPr>
        <w:pStyle w:val="ListParagraph"/>
        <w:numPr>
          <w:ilvl w:val="0"/>
          <w:numId w:val="50"/>
        </w:numPr>
        <w:overflowPunct/>
        <w:autoSpaceDE/>
        <w:autoSpaceDN/>
        <w:adjustRightInd/>
        <w:spacing w:after="160" w:line="259" w:lineRule="auto"/>
        <w:jc w:val="both"/>
        <w:textAlignment w:val="auto"/>
        <w:rPr>
          <w:rFonts w:ascii="Times New Roman" w:hAnsi="Times New Roman" w:cs="Times New Roman"/>
          <w:b/>
          <w:bCs/>
          <w:sz w:val="24"/>
          <w:szCs w:val="24"/>
        </w:rPr>
      </w:pPr>
      <w:r w:rsidRPr="001A49E9">
        <w:rPr>
          <w:rFonts w:ascii="Times New Roman" w:hAnsi="Times New Roman" w:cs="Times New Roman"/>
          <w:sz w:val="24"/>
          <w:szCs w:val="24"/>
        </w:rPr>
        <w:t xml:space="preserve">Miller JK (2022) </w:t>
      </w:r>
      <w:r w:rsidRPr="001A49E9">
        <w:rPr>
          <w:rFonts w:ascii="Times New Roman" w:hAnsi="Times New Roman" w:cs="Times New Roman"/>
          <w:i/>
          <w:iCs/>
          <w:sz w:val="24"/>
          <w:szCs w:val="24"/>
        </w:rPr>
        <w:t xml:space="preserve">The Policing Mind: Developing Trauma Resilience for a New Era </w:t>
      </w:r>
      <w:r w:rsidRPr="001A49E9">
        <w:rPr>
          <w:rFonts w:ascii="Times New Roman" w:hAnsi="Times New Roman" w:cs="Times New Roman"/>
          <w:sz w:val="24"/>
          <w:szCs w:val="24"/>
        </w:rPr>
        <w:t>(Bristol University Press)</w:t>
      </w:r>
    </w:p>
    <w:p w14:paraId="6222B7B5"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Ministry of Justice (2022) ‘Achieving best evidence in criminal proceedings’ Available at </w:t>
      </w:r>
      <w:hyperlink r:id="rId33" w:history="1">
        <w:r w:rsidRPr="001A49E9">
          <w:rPr>
            <w:rStyle w:val="Hyperlink"/>
            <w:rFonts w:ascii="Times New Roman" w:hAnsi="Times New Roman" w:cs="Times New Roman"/>
            <w:sz w:val="24"/>
            <w:szCs w:val="24"/>
          </w:rPr>
          <w:t>Achieving best evidence in criminal proceedings - GOV.UK (www.gov.uk)</w:t>
        </w:r>
      </w:hyperlink>
      <w:r w:rsidRPr="001A49E9">
        <w:rPr>
          <w:rFonts w:ascii="Times New Roman" w:hAnsi="Times New Roman" w:cs="Times New Roman"/>
          <w:sz w:val="24"/>
          <w:szCs w:val="24"/>
        </w:rPr>
        <w:t xml:space="preserve"> (Accessed 27/03/2023)</w:t>
      </w:r>
    </w:p>
    <w:p w14:paraId="68EE8287"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New M &amp; Berliner L (2000) ‘Mental health service utilisation by victims of crime’ </w:t>
      </w:r>
      <w:r w:rsidRPr="001A49E9">
        <w:rPr>
          <w:rFonts w:ascii="Times New Roman" w:hAnsi="Times New Roman" w:cs="Times New Roman"/>
          <w:i/>
          <w:iCs/>
          <w:sz w:val="24"/>
          <w:szCs w:val="24"/>
        </w:rPr>
        <w:t xml:space="preserve">Journal of traumatic stress, </w:t>
      </w:r>
      <w:r w:rsidRPr="001A49E9">
        <w:rPr>
          <w:rFonts w:ascii="Times New Roman" w:hAnsi="Times New Roman" w:cs="Times New Roman"/>
          <w:sz w:val="24"/>
          <w:szCs w:val="24"/>
        </w:rPr>
        <w:t>13, 693-707.</w:t>
      </w:r>
    </w:p>
    <w:p w14:paraId="211264D7"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NHS (2022) ‘Stress – Every Mind Matters’. Available at: </w:t>
      </w:r>
      <w:hyperlink r:id="rId34" w:history="1">
        <w:r w:rsidRPr="001A49E9">
          <w:rPr>
            <w:rStyle w:val="Hyperlink"/>
            <w:rFonts w:ascii="Times New Roman" w:hAnsi="Times New Roman" w:cs="Times New Roman"/>
            <w:sz w:val="24"/>
            <w:szCs w:val="24"/>
          </w:rPr>
          <w:t>Stress - Every Mind Matters - NHS (www.nhs.uk)</w:t>
        </w:r>
      </w:hyperlink>
      <w:r w:rsidRPr="001A49E9">
        <w:rPr>
          <w:rStyle w:val="Hyperlink"/>
          <w:rFonts w:ascii="Times New Roman" w:hAnsi="Times New Roman" w:cs="Times New Roman"/>
          <w:sz w:val="24"/>
          <w:szCs w:val="24"/>
        </w:rPr>
        <w:t xml:space="preserve"> (Accessed 14/02/2023)</w:t>
      </w:r>
    </w:p>
    <w:p w14:paraId="59B33FE1"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b/>
          <w:bCs/>
          <w:sz w:val="24"/>
          <w:szCs w:val="24"/>
        </w:rPr>
      </w:pPr>
      <w:r w:rsidRPr="001A49E9">
        <w:rPr>
          <w:rFonts w:ascii="Times New Roman" w:hAnsi="Times New Roman" w:cs="Times New Roman"/>
          <w:sz w:val="24"/>
          <w:szCs w:val="24"/>
        </w:rPr>
        <w:t xml:space="preserve">Paton D, </w:t>
      </w:r>
      <w:proofErr w:type="spellStart"/>
      <w:r w:rsidRPr="001A49E9">
        <w:rPr>
          <w:rFonts w:ascii="Times New Roman" w:hAnsi="Times New Roman" w:cs="Times New Roman"/>
          <w:sz w:val="24"/>
          <w:szCs w:val="24"/>
        </w:rPr>
        <w:t>Violanti</w:t>
      </w:r>
      <w:proofErr w:type="spellEnd"/>
      <w:r w:rsidRPr="001A49E9">
        <w:rPr>
          <w:rFonts w:ascii="Times New Roman" w:hAnsi="Times New Roman" w:cs="Times New Roman"/>
          <w:sz w:val="24"/>
          <w:szCs w:val="24"/>
        </w:rPr>
        <w:t xml:space="preserve"> </w:t>
      </w:r>
      <w:proofErr w:type="gramStart"/>
      <w:r w:rsidRPr="001A49E9">
        <w:rPr>
          <w:rFonts w:ascii="Times New Roman" w:hAnsi="Times New Roman" w:cs="Times New Roman"/>
          <w:sz w:val="24"/>
          <w:szCs w:val="24"/>
        </w:rPr>
        <w:t>JM</w:t>
      </w:r>
      <w:proofErr w:type="gramEnd"/>
      <w:r w:rsidRPr="001A49E9">
        <w:rPr>
          <w:rFonts w:ascii="Times New Roman" w:hAnsi="Times New Roman" w:cs="Times New Roman"/>
          <w:sz w:val="24"/>
          <w:szCs w:val="24"/>
        </w:rPr>
        <w:t xml:space="preserve"> and Smith L (2003) </w:t>
      </w:r>
      <w:r w:rsidRPr="001A49E9">
        <w:rPr>
          <w:rFonts w:ascii="Times New Roman" w:hAnsi="Times New Roman" w:cs="Times New Roman"/>
          <w:i/>
          <w:iCs/>
          <w:sz w:val="24"/>
          <w:szCs w:val="24"/>
        </w:rPr>
        <w:t xml:space="preserve">Promoting capabilities to manage posttraumatic stress: perspectives on resilience </w:t>
      </w:r>
      <w:r w:rsidRPr="001A49E9">
        <w:rPr>
          <w:rFonts w:ascii="Times New Roman" w:hAnsi="Times New Roman" w:cs="Times New Roman"/>
          <w:sz w:val="24"/>
          <w:szCs w:val="24"/>
        </w:rPr>
        <w:t>(Charles C Thomas Publisher Ltd)</w:t>
      </w:r>
    </w:p>
    <w:p w14:paraId="4CA68848"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Pepper I (2011) </w:t>
      </w:r>
      <w:r w:rsidRPr="001A49E9">
        <w:rPr>
          <w:rFonts w:ascii="Times New Roman" w:hAnsi="Times New Roman" w:cs="Times New Roman"/>
          <w:i/>
          <w:iCs/>
          <w:sz w:val="24"/>
          <w:szCs w:val="24"/>
        </w:rPr>
        <w:t xml:space="preserve">Working in Policing, </w:t>
      </w:r>
      <w:r w:rsidRPr="001A49E9">
        <w:rPr>
          <w:rFonts w:ascii="Times New Roman" w:hAnsi="Times New Roman" w:cs="Times New Roman"/>
          <w:sz w:val="24"/>
          <w:szCs w:val="24"/>
        </w:rPr>
        <w:t>Learning Matters (Social Science)</w:t>
      </w:r>
    </w:p>
    <w:p w14:paraId="2BC7216D"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proofErr w:type="spellStart"/>
      <w:r w:rsidRPr="001A49E9">
        <w:rPr>
          <w:rFonts w:ascii="Times New Roman" w:hAnsi="Times New Roman" w:cs="Times New Roman"/>
          <w:color w:val="333333"/>
          <w:sz w:val="24"/>
          <w:szCs w:val="24"/>
          <w:shd w:val="clear" w:color="auto" w:fill="F5F5F5"/>
        </w:rPr>
        <w:t>Prenzler</w:t>
      </w:r>
      <w:proofErr w:type="spellEnd"/>
      <w:r w:rsidRPr="001A49E9">
        <w:rPr>
          <w:rFonts w:ascii="Times New Roman" w:hAnsi="Times New Roman" w:cs="Times New Roman"/>
          <w:color w:val="333333"/>
          <w:sz w:val="24"/>
          <w:szCs w:val="24"/>
          <w:shd w:val="clear" w:color="auto" w:fill="F5F5F5"/>
        </w:rPr>
        <w:t xml:space="preserve"> T, Porter L &amp; Alpert G (2013) ‘Reducing police use of force: Case studies and prospects’ </w:t>
      </w:r>
      <w:r w:rsidRPr="001A49E9">
        <w:rPr>
          <w:rFonts w:ascii="Times New Roman" w:hAnsi="Times New Roman" w:cs="Times New Roman"/>
          <w:i/>
          <w:iCs/>
          <w:color w:val="333333"/>
          <w:sz w:val="24"/>
          <w:szCs w:val="24"/>
          <w:shd w:val="clear" w:color="auto" w:fill="F5F5F5"/>
        </w:rPr>
        <w:t xml:space="preserve">Aggression and Violent Behaviour, </w:t>
      </w:r>
      <w:r w:rsidRPr="001A49E9">
        <w:rPr>
          <w:rFonts w:ascii="Times New Roman" w:hAnsi="Times New Roman" w:cs="Times New Roman"/>
          <w:color w:val="333333"/>
          <w:sz w:val="24"/>
          <w:szCs w:val="24"/>
          <w:shd w:val="clear" w:color="auto" w:fill="F5F5F5"/>
        </w:rPr>
        <w:t>18(2), 343-356</w:t>
      </w:r>
    </w:p>
    <w:p w14:paraId="115A2253"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proofErr w:type="spellStart"/>
      <w:r w:rsidRPr="001A49E9">
        <w:rPr>
          <w:rFonts w:ascii="Times New Roman" w:hAnsi="Times New Roman" w:cs="Times New Roman"/>
          <w:sz w:val="24"/>
          <w:szCs w:val="24"/>
        </w:rPr>
        <w:t>Rotondi</w:t>
      </w:r>
      <w:proofErr w:type="spellEnd"/>
      <w:r w:rsidRPr="001A49E9">
        <w:rPr>
          <w:rFonts w:ascii="Times New Roman" w:hAnsi="Times New Roman" w:cs="Times New Roman"/>
          <w:sz w:val="24"/>
          <w:szCs w:val="24"/>
        </w:rPr>
        <w:t xml:space="preserve"> NK, Bauer G et al (2012) ‘Depression in Male-to-Female Transgender Ontarians: Results from the Trans PULSE Project’ </w:t>
      </w:r>
      <w:r w:rsidRPr="001A49E9">
        <w:rPr>
          <w:rFonts w:ascii="Times New Roman" w:hAnsi="Times New Roman" w:cs="Times New Roman"/>
          <w:i/>
          <w:iCs/>
          <w:sz w:val="24"/>
          <w:szCs w:val="24"/>
        </w:rPr>
        <w:t>Canadian Journal of Community Mental Health</w:t>
      </w:r>
    </w:p>
    <w:p w14:paraId="49E387D1"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proofErr w:type="spellStart"/>
      <w:r w:rsidRPr="001A49E9">
        <w:rPr>
          <w:rFonts w:ascii="Times New Roman" w:hAnsi="Times New Roman" w:cs="Times New Roman"/>
          <w:sz w:val="24"/>
          <w:szCs w:val="24"/>
        </w:rPr>
        <w:t>Sauzier</w:t>
      </w:r>
      <w:proofErr w:type="spellEnd"/>
      <w:r w:rsidRPr="001A49E9">
        <w:rPr>
          <w:rFonts w:ascii="Times New Roman" w:hAnsi="Times New Roman" w:cs="Times New Roman"/>
          <w:sz w:val="24"/>
          <w:szCs w:val="24"/>
        </w:rPr>
        <w:t xml:space="preserve"> M (1989) ‘Disclosure of Child Sexual Abuse: For better or for worse’ </w:t>
      </w:r>
      <w:r w:rsidRPr="001A49E9">
        <w:rPr>
          <w:rFonts w:ascii="Times New Roman" w:hAnsi="Times New Roman" w:cs="Times New Roman"/>
          <w:i/>
          <w:iCs/>
          <w:sz w:val="24"/>
          <w:szCs w:val="24"/>
        </w:rPr>
        <w:t xml:space="preserve">Psychiatric Clinics of North America, </w:t>
      </w:r>
      <w:r w:rsidRPr="001A49E9">
        <w:rPr>
          <w:rFonts w:ascii="Times New Roman" w:hAnsi="Times New Roman" w:cs="Times New Roman"/>
          <w:sz w:val="24"/>
          <w:szCs w:val="24"/>
        </w:rPr>
        <w:t>12(2), 455-469</w:t>
      </w:r>
    </w:p>
    <w:p w14:paraId="38DE4993"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 xml:space="preserve">Stark M, Gorton A &amp; Chariot P (2020) ‘Care of Detainees’ </w:t>
      </w:r>
      <w:r w:rsidRPr="001A49E9">
        <w:rPr>
          <w:rFonts w:ascii="Times New Roman" w:hAnsi="Times New Roman" w:cs="Times New Roman"/>
          <w:i/>
          <w:iCs/>
          <w:sz w:val="24"/>
          <w:szCs w:val="24"/>
        </w:rPr>
        <w:t xml:space="preserve">Clinical Forensic Medicine, </w:t>
      </w:r>
      <w:r w:rsidRPr="001A49E9">
        <w:rPr>
          <w:rFonts w:ascii="Times New Roman" w:hAnsi="Times New Roman" w:cs="Times New Roman"/>
          <w:sz w:val="24"/>
          <w:szCs w:val="24"/>
        </w:rPr>
        <w:t>313-341</w:t>
      </w:r>
    </w:p>
    <w:p w14:paraId="42B94E6A"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Swinnerton-</w:t>
      </w:r>
      <w:proofErr w:type="spellStart"/>
      <w:r w:rsidRPr="001A49E9">
        <w:rPr>
          <w:rFonts w:ascii="Times New Roman" w:hAnsi="Times New Roman" w:cs="Times New Roman"/>
          <w:sz w:val="24"/>
          <w:szCs w:val="24"/>
        </w:rPr>
        <w:t>Gismondi</w:t>
      </w:r>
      <w:proofErr w:type="spellEnd"/>
      <w:r w:rsidRPr="001A49E9">
        <w:rPr>
          <w:rFonts w:ascii="Times New Roman" w:hAnsi="Times New Roman" w:cs="Times New Roman"/>
          <w:sz w:val="24"/>
          <w:szCs w:val="24"/>
        </w:rPr>
        <w:t xml:space="preserve"> E (2020) ‘Ethics, Equality, Diversity and Inclusion’, in </w:t>
      </w:r>
      <w:r w:rsidRPr="001A49E9">
        <w:rPr>
          <w:rFonts w:ascii="Times New Roman" w:hAnsi="Times New Roman" w:cs="Times New Roman"/>
          <w:i/>
          <w:iCs/>
          <w:sz w:val="24"/>
          <w:szCs w:val="24"/>
        </w:rPr>
        <w:t xml:space="preserve">Introduction to Professional Policing </w:t>
      </w:r>
      <w:r w:rsidRPr="001A49E9">
        <w:rPr>
          <w:rFonts w:ascii="Times New Roman" w:hAnsi="Times New Roman" w:cs="Times New Roman"/>
          <w:sz w:val="24"/>
          <w:szCs w:val="24"/>
        </w:rPr>
        <w:t>(1</w:t>
      </w:r>
      <w:r w:rsidRPr="001A49E9">
        <w:rPr>
          <w:rFonts w:ascii="Times New Roman" w:hAnsi="Times New Roman" w:cs="Times New Roman"/>
          <w:sz w:val="24"/>
          <w:szCs w:val="24"/>
          <w:vertAlign w:val="superscript"/>
        </w:rPr>
        <w:t>st</w:t>
      </w:r>
      <w:r w:rsidRPr="001A49E9">
        <w:rPr>
          <w:rFonts w:ascii="Times New Roman" w:hAnsi="Times New Roman" w:cs="Times New Roman"/>
          <w:sz w:val="24"/>
          <w:szCs w:val="24"/>
        </w:rPr>
        <w:t xml:space="preserve"> </w:t>
      </w:r>
      <w:proofErr w:type="spellStart"/>
      <w:r w:rsidRPr="001A49E9">
        <w:rPr>
          <w:rFonts w:ascii="Times New Roman" w:hAnsi="Times New Roman" w:cs="Times New Roman"/>
          <w:sz w:val="24"/>
          <w:szCs w:val="24"/>
        </w:rPr>
        <w:t>Edn</w:t>
      </w:r>
      <w:proofErr w:type="spellEnd"/>
      <w:r w:rsidRPr="001A49E9">
        <w:rPr>
          <w:rFonts w:ascii="Times New Roman" w:hAnsi="Times New Roman" w:cs="Times New Roman"/>
          <w:sz w:val="24"/>
          <w:szCs w:val="24"/>
        </w:rPr>
        <w:t>).</w:t>
      </w:r>
    </w:p>
    <w:p w14:paraId="5A021352"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lastRenderedPageBreak/>
        <w:t xml:space="preserve">Taylor C (2001) ‘Advance Disclosure: Reflections on the Criminal Procedure and Investigations Act 1996’ </w:t>
      </w:r>
      <w:r w:rsidRPr="001A49E9">
        <w:rPr>
          <w:rFonts w:ascii="Times New Roman" w:hAnsi="Times New Roman" w:cs="Times New Roman"/>
          <w:i/>
          <w:iCs/>
          <w:sz w:val="24"/>
          <w:szCs w:val="24"/>
        </w:rPr>
        <w:t xml:space="preserve">The Howard Journal of Criminal Justice, </w:t>
      </w:r>
      <w:r w:rsidRPr="001A49E9">
        <w:rPr>
          <w:rFonts w:ascii="Times New Roman" w:hAnsi="Times New Roman" w:cs="Times New Roman"/>
          <w:sz w:val="24"/>
          <w:szCs w:val="24"/>
        </w:rPr>
        <w:t>40(2), 114-125</w:t>
      </w:r>
    </w:p>
    <w:p w14:paraId="1CAC1053"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color w:val="333333"/>
          <w:sz w:val="24"/>
          <w:szCs w:val="24"/>
          <w:shd w:val="clear" w:color="auto" w:fill="F5F5F5"/>
        </w:rPr>
        <w:t xml:space="preserve">Teaching &amp; Learning Toolbox for Research Informed Education (2019) ‘Managing Behaviour: The 5 step appeal’ Available at </w:t>
      </w:r>
      <w:hyperlink r:id="rId35" w:history="1">
        <w:r w:rsidRPr="001A49E9">
          <w:rPr>
            <w:rStyle w:val="Hyperlink"/>
            <w:rFonts w:ascii="Times New Roman" w:hAnsi="Times New Roman" w:cs="Times New Roman"/>
            <w:sz w:val="24"/>
            <w:szCs w:val="24"/>
          </w:rPr>
          <w:t>Managing Behaviour: The 5 step appeal – Teaching &amp; Learning Toolbox for Research Informed Education (wordpress.com)</w:t>
        </w:r>
      </w:hyperlink>
      <w:r w:rsidRPr="001A49E9">
        <w:rPr>
          <w:rFonts w:ascii="Times New Roman" w:hAnsi="Times New Roman" w:cs="Times New Roman"/>
          <w:color w:val="333333"/>
          <w:sz w:val="24"/>
          <w:szCs w:val="24"/>
          <w:shd w:val="clear" w:color="auto" w:fill="F5F5F5"/>
        </w:rPr>
        <w:t xml:space="preserve"> (Accessed 15/02/2023)</w:t>
      </w:r>
    </w:p>
    <w:p w14:paraId="0FFB0A56"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proofErr w:type="spellStart"/>
      <w:r w:rsidRPr="001A49E9">
        <w:rPr>
          <w:rFonts w:ascii="Times New Roman" w:hAnsi="Times New Roman" w:cs="Times New Roman"/>
          <w:sz w:val="24"/>
          <w:szCs w:val="24"/>
        </w:rPr>
        <w:t>Walklate</w:t>
      </w:r>
      <w:proofErr w:type="spellEnd"/>
      <w:r w:rsidRPr="001A49E9">
        <w:rPr>
          <w:rFonts w:ascii="Times New Roman" w:hAnsi="Times New Roman" w:cs="Times New Roman"/>
          <w:sz w:val="24"/>
          <w:szCs w:val="24"/>
        </w:rPr>
        <w:t xml:space="preserve"> S (2018) </w:t>
      </w:r>
      <w:r w:rsidRPr="001A49E9">
        <w:rPr>
          <w:rFonts w:ascii="Times New Roman" w:hAnsi="Times New Roman" w:cs="Times New Roman"/>
          <w:i/>
          <w:iCs/>
          <w:sz w:val="24"/>
          <w:szCs w:val="24"/>
        </w:rPr>
        <w:t xml:space="preserve">Handbook of victims and victimology </w:t>
      </w:r>
      <w:r w:rsidRPr="001A49E9">
        <w:rPr>
          <w:rFonts w:ascii="Times New Roman" w:hAnsi="Times New Roman" w:cs="Times New Roman"/>
          <w:sz w:val="24"/>
          <w:szCs w:val="24"/>
        </w:rPr>
        <w:t>(2</w:t>
      </w:r>
      <w:r w:rsidRPr="001A49E9">
        <w:rPr>
          <w:rFonts w:ascii="Times New Roman" w:hAnsi="Times New Roman" w:cs="Times New Roman"/>
          <w:sz w:val="24"/>
          <w:szCs w:val="24"/>
          <w:vertAlign w:val="superscript"/>
        </w:rPr>
        <w:t>nd</w:t>
      </w:r>
      <w:r w:rsidRPr="001A49E9">
        <w:rPr>
          <w:rFonts w:ascii="Times New Roman" w:hAnsi="Times New Roman" w:cs="Times New Roman"/>
          <w:sz w:val="24"/>
          <w:szCs w:val="24"/>
        </w:rPr>
        <w:t xml:space="preserve"> </w:t>
      </w:r>
      <w:proofErr w:type="spellStart"/>
      <w:r w:rsidRPr="001A49E9">
        <w:rPr>
          <w:rFonts w:ascii="Times New Roman" w:hAnsi="Times New Roman" w:cs="Times New Roman"/>
          <w:sz w:val="24"/>
          <w:szCs w:val="24"/>
        </w:rPr>
        <w:t>Edn</w:t>
      </w:r>
      <w:proofErr w:type="spellEnd"/>
      <w:r w:rsidRPr="001A49E9">
        <w:rPr>
          <w:rFonts w:ascii="Times New Roman" w:hAnsi="Times New Roman" w:cs="Times New Roman"/>
          <w:sz w:val="24"/>
          <w:szCs w:val="24"/>
        </w:rPr>
        <w:t>, Routledge, Taylor &amp; Francis Group).</w:t>
      </w:r>
    </w:p>
    <w:p w14:paraId="2CC831FA" w14:textId="77777777" w:rsidR="00936380" w:rsidRPr="001A49E9"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sz w:val="24"/>
          <w:szCs w:val="24"/>
        </w:rPr>
        <w:t>Wall I (2019) ‘Policing atmospheres: crowds, protest and ‘</w:t>
      </w:r>
      <w:proofErr w:type="spellStart"/>
      <w:r w:rsidRPr="001A49E9">
        <w:rPr>
          <w:rFonts w:ascii="Times New Roman" w:hAnsi="Times New Roman" w:cs="Times New Roman"/>
          <w:sz w:val="24"/>
          <w:szCs w:val="24"/>
        </w:rPr>
        <w:t>atmotechnics</w:t>
      </w:r>
      <w:proofErr w:type="spellEnd"/>
      <w:r w:rsidRPr="001A49E9">
        <w:rPr>
          <w:rFonts w:ascii="Times New Roman" w:hAnsi="Times New Roman" w:cs="Times New Roman"/>
          <w:sz w:val="24"/>
          <w:szCs w:val="24"/>
        </w:rPr>
        <w:t xml:space="preserve">’’ </w:t>
      </w:r>
      <w:r w:rsidRPr="001A49E9">
        <w:rPr>
          <w:rFonts w:ascii="Times New Roman" w:hAnsi="Times New Roman" w:cs="Times New Roman"/>
          <w:i/>
          <w:iCs/>
          <w:sz w:val="24"/>
          <w:szCs w:val="24"/>
        </w:rPr>
        <w:t xml:space="preserve">Theory, culture &amp; society, </w:t>
      </w:r>
      <w:r w:rsidRPr="001A49E9">
        <w:rPr>
          <w:rFonts w:ascii="Times New Roman" w:hAnsi="Times New Roman" w:cs="Times New Roman"/>
          <w:sz w:val="24"/>
          <w:szCs w:val="24"/>
        </w:rPr>
        <w:t>36(4)</w:t>
      </w:r>
    </w:p>
    <w:p w14:paraId="17320828" w14:textId="74595827" w:rsidR="00936380" w:rsidRPr="00936380" w:rsidRDefault="00936380" w:rsidP="00936380">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4"/>
          <w:szCs w:val="24"/>
        </w:rPr>
      </w:pPr>
      <w:r w:rsidRPr="001A49E9">
        <w:rPr>
          <w:rFonts w:ascii="Times New Roman" w:hAnsi="Times New Roman" w:cs="Times New Roman"/>
          <w:color w:val="333333"/>
          <w:sz w:val="24"/>
          <w:szCs w:val="24"/>
          <w:shd w:val="clear" w:color="auto" w:fill="F5F5F5"/>
        </w:rPr>
        <w:t xml:space="preserve">Worden R, Harris C &amp; McLean S (2014) ‘Risk assessment and risk management in policing’ </w:t>
      </w:r>
      <w:r w:rsidRPr="001A49E9">
        <w:rPr>
          <w:rFonts w:ascii="Times New Roman" w:hAnsi="Times New Roman" w:cs="Times New Roman"/>
          <w:i/>
          <w:iCs/>
          <w:color w:val="333333"/>
          <w:sz w:val="24"/>
          <w:szCs w:val="24"/>
          <w:shd w:val="clear" w:color="auto" w:fill="F5F5F5"/>
        </w:rPr>
        <w:t>Policing: An international Journal</w:t>
      </w:r>
    </w:p>
    <w:p w14:paraId="2297D3E5" w14:textId="04EA5E99" w:rsidR="00936380" w:rsidRDefault="00936380" w:rsidP="00936380">
      <w:pPr>
        <w:overflowPunct/>
        <w:autoSpaceDE/>
        <w:autoSpaceDN/>
        <w:adjustRightInd/>
        <w:spacing w:after="160" w:line="259" w:lineRule="auto"/>
        <w:textAlignment w:val="auto"/>
        <w:rPr>
          <w:rFonts w:ascii="Times New Roman" w:hAnsi="Times New Roman" w:cs="Times New Roman"/>
          <w:sz w:val="24"/>
          <w:szCs w:val="24"/>
        </w:rPr>
      </w:pPr>
    </w:p>
    <w:p w14:paraId="2E3BD60B" w14:textId="488F4241" w:rsidR="00936380" w:rsidRDefault="00936380" w:rsidP="00936380">
      <w:pPr>
        <w:overflowPunct/>
        <w:autoSpaceDE/>
        <w:autoSpaceDN/>
        <w:adjustRightInd/>
        <w:spacing w:after="160" w:line="259" w:lineRule="auto"/>
        <w:textAlignment w:val="auto"/>
        <w:rPr>
          <w:rFonts w:ascii="Times New Roman" w:hAnsi="Times New Roman" w:cs="Times New Roman"/>
          <w:sz w:val="24"/>
          <w:szCs w:val="24"/>
        </w:rPr>
      </w:pPr>
    </w:p>
    <w:p w14:paraId="3AEDA4C9" w14:textId="49D77F72" w:rsidR="00936380" w:rsidRDefault="00936380" w:rsidP="00936380">
      <w:pPr>
        <w:overflowPunct/>
        <w:autoSpaceDE/>
        <w:autoSpaceDN/>
        <w:adjustRightInd/>
        <w:spacing w:after="160" w:line="259" w:lineRule="auto"/>
        <w:textAlignment w:val="auto"/>
        <w:rPr>
          <w:rFonts w:ascii="Times New Roman" w:hAnsi="Times New Roman" w:cs="Times New Roman"/>
          <w:sz w:val="24"/>
          <w:szCs w:val="24"/>
        </w:rPr>
      </w:pPr>
    </w:p>
    <w:p w14:paraId="6B411CBE" w14:textId="3BF8872E" w:rsidR="00936380" w:rsidRDefault="00936380" w:rsidP="00936380">
      <w:pPr>
        <w:overflowPunct/>
        <w:autoSpaceDE/>
        <w:autoSpaceDN/>
        <w:adjustRightInd/>
        <w:spacing w:after="160" w:line="259" w:lineRule="auto"/>
        <w:textAlignment w:val="auto"/>
        <w:rPr>
          <w:rFonts w:ascii="Times New Roman" w:hAnsi="Times New Roman" w:cs="Times New Roman"/>
          <w:sz w:val="24"/>
          <w:szCs w:val="24"/>
        </w:rPr>
      </w:pPr>
    </w:p>
    <w:p w14:paraId="4866C7C0" w14:textId="2A09FB00" w:rsidR="00936380" w:rsidRDefault="00936380" w:rsidP="00936380">
      <w:pPr>
        <w:overflowPunct/>
        <w:autoSpaceDE/>
        <w:autoSpaceDN/>
        <w:adjustRightInd/>
        <w:spacing w:after="160" w:line="259" w:lineRule="auto"/>
        <w:textAlignment w:val="auto"/>
        <w:rPr>
          <w:rFonts w:ascii="Times New Roman" w:hAnsi="Times New Roman" w:cs="Times New Roman"/>
          <w:sz w:val="24"/>
          <w:szCs w:val="24"/>
        </w:rPr>
      </w:pPr>
    </w:p>
    <w:p w14:paraId="5BEEF834" w14:textId="79B4CE7C" w:rsidR="00936380" w:rsidRDefault="00936380" w:rsidP="00936380">
      <w:pPr>
        <w:overflowPunct/>
        <w:autoSpaceDE/>
        <w:autoSpaceDN/>
        <w:adjustRightInd/>
        <w:spacing w:after="160" w:line="259" w:lineRule="auto"/>
        <w:textAlignment w:val="auto"/>
        <w:rPr>
          <w:rFonts w:ascii="Times New Roman" w:hAnsi="Times New Roman" w:cs="Times New Roman"/>
          <w:sz w:val="24"/>
          <w:szCs w:val="24"/>
        </w:rPr>
      </w:pPr>
    </w:p>
    <w:p w14:paraId="286264F5" w14:textId="61C7D2DC" w:rsidR="00936380" w:rsidRDefault="00936380" w:rsidP="00936380">
      <w:pPr>
        <w:overflowPunct/>
        <w:autoSpaceDE/>
        <w:autoSpaceDN/>
        <w:adjustRightInd/>
        <w:spacing w:after="160" w:line="259" w:lineRule="auto"/>
        <w:textAlignment w:val="auto"/>
        <w:rPr>
          <w:rFonts w:ascii="Times New Roman" w:hAnsi="Times New Roman" w:cs="Times New Roman"/>
          <w:sz w:val="24"/>
          <w:szCs w:val="24"/>
        </w:rPr>
      </w:pPr>
    </w:p>
    <w:p w14:paraId="49F1232E" w14:textId="77777777" w:rsidR="00936380" w:rsidRPr="00936380" w:rsidRDefault="00936380" w:rsidP="00936380">
      <w:pPr>
        <w:overflowPunct/>
        <w:autoSpaceDE/>
        <w:autoSpaceDN/>
        <w:adjustRightInd/>
        <w:spacing w:after="160" w:line="259" w:lineRule="auto"/>
        <w:textAlignment w:val="auto"/>
        <w:rPr>
          <w:rFonts w:ascii="Times New Roman" w:hAnsi="Times New Roman" w:cs="Times New Roman"/>
          <w:sz w:val="24"/>
          <w:szCs w:val="24"/>
        </w:rPr>
      </w:pPr>
    </w:p>
    <w:p w14:paraId="250CF227" w14:textId="4D3C0CB9" w:rsidR="006D4550" w:rsidRPr="002E2BF7" w:rsidRDefault="006D4550" w:rsidP="00E6298B">
      <w:pPr>
        <w:overflowPunct/>
        <w:autoSpaceDE/>
        <w:autoSpaceDN/>
        <w:adjustRightInd/>
        <w:ind w:right="107"/>
        <w:textAlignment w:val="auto"/>
        <w:rPr>
          <w:b/>
          <w:sz w:val="24"/>
          <w:szCs w:val="24"/>
        </w:rPr>
      </w:pPr>
    </w:p>
    <w:p w14:paraId="56261151" w14:textId="2335591F" w:rsidR="00AC4637" w:rsidRPr="002E2BF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2E2BF7"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002E2BF7">
        <w:rPr>
          <w:b/>
          <w:bCs/>
          <w:sz w:val="24"/>
          <w:szCs w:val="24"/>
        </w:rPr>
        <w:t xml:space="preserve">CONFIDENTIALITY and PLAGIARISM – </w:t>
      </w:r>
      <w:r w:rsidR="7090E85A" w:rsidRPr="002E2BF7">
        <w:rPr>
          <w:b/>
          <w:bCs/>
          <w:sz w:val="24"/>
          <w:szCs w:val="24"/>
        </w:rPr>
        <w:t xml:space="preserve">confirmed by submission through </w:t>
      </w:r>
      <w:proofErr w:type="gramStart"/>
      <w:r w:rsidR="7090E85A" w:rsidRPr="002E2BF7">
        <w:rPr>
          <w:b/>
          <w:bCs/>
          <w:sz w:val="24"/>
          <w:szCs w:val="24"/>
        </w:rPr>
        <w:t>Turnitin</w:t>
      </w:r>
      <w:proofErr w:type="gramEnd"/>
    </w:p>
    <w:p w14:paraId="18346CD7" w14:textId="77777777" w:rsidR="00AC4637" w:rsidRPr="002E2BF7"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2E2BF7" w:rsidRDefault="00AC4637" w:rsidP="00E6298B">
      <w:pPr>
        <w:ind w:right="107"/>
        <w:jc w:val="both"/>
        <w:rPr>
          <w:b/>
          <w:sz w:val="24"/>
          <w:szCs w:val="24"/>
        </w:rPr>
      </w:pPr>
    </w:p>
    <w:p w14:paraId="508EDDFA" w14:textId="77777777" w:rsidR="00AC4637" w:rsidRPr="002E2BF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E2BF7" w:rsidSect="005463F1">
          <w:pgSz w:w="11906" w:h="16838" w:code="9"/>
          <w:pgMar w:top="1021" w:right="1080" w:bottom="1021" w:left="1080" w:header="720" w:footer="720" w:gutter="0"/>
          <w:cols w:space="720"/>
          <w:docGrid w:linePitch="272"/>
        </w:sectPr>
      </w:pPr>
    </w:p>
    <w:p w14:paraId="4E856B05" w14:textId="032965EE" w:rsidR="641A9DDA" w:rsidRPr="002E2BF7" w:rsidRDefault="641A9DDA" w:rsidP="641A9DDA">
      <w:pPr>
        <w:jc w:val="both"/>
        <w:rPr>
          <w:color w:val="000000" w:themeColor="text1"/>
          <w:sz w:val="24"/>
          <w:szCs w:val="24"/>
        </w:rPr>
      </w:pPr>
    </w:p>
    <w:p w14:paraId="642876F3" w14:textId="1F433FE6" w:rsidR="641A9DDA" w:rsidRPr="002E2BF7" w:rsidRDefault="641A9DDA" w:rsidP="641A9DDA">
      <w:pPr>
        <w:jc w:val="both"/>
        <w:rPr>
          <w:color w:val="000000" w:themeColor="text1"/>
          <w:sz w:val="24"/>
          <w:szCs w:val="24"/>
        </w:rPr>
      </w:pPr>
    </w:p>
    <w:p w14:paraId="02943E02" w14:textId="49670F6D" w:rsidR="641A9DDA" w:rsidRPr="002E2BF7" w:rsidRDefault="641A9DDA" w:rsidP="366F6C5C">
      <w:pPr>
        <w:jc w:val="both"/>
        <w:rPr>
          <w:color w:val="000000" w:themeColor="text1"/>
          <w:sz w:val="24"/>
          <w:szCs w:val="24"/>
          <w:highlight w:val="yellow"/>
        </w:rPr>
      </w:pPr>
      <w:r w:rsidRPr="002E2BF7">
        <w:rPr>
          <w:rFonts w:eastAsia="Arial"/>
          <w:color w:val="000000" w:themeColor="text1"/>
          <w:sz w:val="24"/>
          <w:szCs w:val="24"/>
          <w:highlight w:val="yellow"/>
        </w:rPr>
        <w:t>Please sign to confirm the work submitted is your own work and has not been copied from another.</w:t>
      </w:r>
      <w:r w:rsidRPr="002E2BF7">
        <w:rPr>
          <w:rFonts w:eastAsia="Arial"/>
          <w:color w:val="000000" w:themeColor="text1"/>
          <w:sz w:val="24"/>
          <w:szCs w:val="24"/>
        </w:rPr>
        <w:t xml:space="preserve"> </w:t>
      </w:r>
    </w:p>
    <w:p w14:paraId="4D8D77E8" w14:textId="105A4328" w:rsidR="641A9DDA" w:rsidRPr="002E2BF7" w:rsidRDefault="00936380" w:rsidP="366F6C5C">
      <w:pPr>
        <w:jc w:val="both"/>
        <w:rPr>
          <w:color w:val="000000" w:themeColor="text1"/>
          <w:sz w:val="24"/>
          <w:szCs w:val="24"/>
          <w:highlight w:val="yellow"/>
        </w:rPr>
      </w:pPr>
      <w:r>
        <w:rPr>
          <w:noProof/>
          <w:color w:val="000000" w:themeColor="text1"/>
          <w:sz w:val="24"/>
          <w:szCs w:val="24"/>
        </w:rPr>
        <mc:AlternateContent>
          <mc:Choice Requires="wpi">
            <w:drawing>
              <wp:anchor distT="0" distB="0" distL="114300" distR="114300" simplePos="0" relativeHeight="251659264" behindDoc="0" locked="0" layoutInCell="1" allowOverlap="1" wp14:anchorId="71CF227B" wp14:editId="52655492">
                <wp:simplePos x="0" y="0"/>
                <wp:positionH relativeFrom="column">
                  <wp:posOffset>613685</wp:posOffset>
                </wp:positionH>
                <wp:positionV relativeFrom="paragraph">
                  <wp:posOffset>15469</wp:posOffset>
                </wp:positionV>
                <wp:extent cx="1050480" cy="216720"/>
                <wp:effectExtent l="38100" t="38100" r="35560" b="50165"/>
                <wp:wrapNone/>
                <wp:docPr id="1" name="Ink 1"/>
                <wp:cNvGraphicFramePr/>
                <a:graphic xmlns:a="http://schemas.openxmlformats.org/drawingml/2006/main">
                  <a:graphicData uri="http://schemas.microsoft.com/office/word/2010/wordprocessingInk">
                    <w14:contentPart bwMode="auto" r:id="rId36">
                      <w14:nvContentPartPr>
                        <w14:cNvContentPartPr/>
                      </w14:nvContentPartPr>
                      <w14:xfrm>
                        <a:off x="0" y="0"/>
                        <a:ext cx="1050480" cy="216720"/>
                      </w14:xfrm>
                    </w14:contentPart>
                  </a:graphicData>
                </a:graphic>
              </wp:anchor>
            </w:drawing>
          </mc:Choice>
          <mc:Fallback>
            <w:pict>
              <v:shapetype w14:anchorId="1B8493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7.6pt;margin-top:.5pt;width:84.1pt;height:18.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">
                <v:imagedata r:id="rId37" o:title=""/>
              </v:shape>
            </w:pict>
          </mc:Fallback>
        </mc:AlternateContent>
      </w:r>
    </w:p>
    <w:p w14:paraId="269C1F82" w14:textId="713F4C40" w:rsidR="641A9DDA" w:rsidRPr="002E2BF7" w:rsidRDefault="00936380"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70528" behindDoc="0" locked="0" layoutInCell="1" allowOverlap="1" wp14:anchorId="245D1615" wp14:editId="35A18409">
                <wp:simplePos x="0" y="0"/>
                <wp:positionH relativeFrom="column">
                  <wp:posOffset>213005</wp:posOffset>
                </wp:positionH>
                <wp:positionV relativeFrom="paragraph">
                  <wp:posOffset>7609</wp:posOffset>
                </wp:positionV>
                <wp:extent cx="360" cy="360"/>
                <wp:effectExtent l="38100" t="38100" r="57150" b="57150"/>
                <wp:wrapNone/>
                <wp:docPr id="12" name="Ink 12"/>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0238D218" id="Ink 12" o:spid="_x0000_s1026" type="#_x0000_t75" style="position:absolute;margin-left:16.05pt;margin-top:-.1pt;width:1.45pt;height:1.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">
                <v:imagedata r:id="rId39" o:title=""/>
              </v:shape>
            </w:pict>
          </mc:Fallback>
        </mc:AlternateContent>
      </w:r>
      <w:r w:rsidR="641A9DDA" w:rsidRPr="002E2BF7">
        <w:rPr>
          <w:rFonts w:eastAsia="Arial"/>
          <w:color w:val="000000" w:themeColor="text1"/>
          <w:sz w:val="24"/>
          <w:szCs w:val="24"/>
          <w:highlight w:val="yellow"/>
        </w:rPr>
        <w:t>Signed: …...................</w:t>
      </w:r>
    </w:p>
    <w:p w14:paraId="5A951FC3" w14:textId="567E0F34" w:rsidR="641A9DDA" w:rsidRPr="002E2BF7" w:rsidRDefault="641A9DDA" w:rsidP="366F6C5C">
      <w:pPr>
        <w:jc w:val="both"/>
        <w:rPr>
          <w:color w:val="000000" w:themeColor="text1"/>
          <w:sz w:val="24"/>
          <w:szCs w:val="24"/>
          <w:highlight w:val="yellow"/>
        </w:rPr>
      </w:pPr>
    </w:p>
    <w:p w14:paraId="0C5B59A2" w14:textId="13C631E7" w:rsidR="641A9DDA" w:rsidRPr="002E2BF7" w:rsidRDefault="00936380"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9504" behindDoc="0" locked="0" layoutInCell="1" allowOverlap="1" wp14:anchorId="39744CCD" wp14:editId="082E5CED">
                <wp:simplePos x="0" y="0"/>
                <wp:positionH relativeFrom="column">
                  <wp:posOffset>561340</wp:posOffset>
                </wp:positionH>
                <wp:positionV relativeFrom="paragraph">
                  <wp:posOffset>-139065</wp:posOffset>
                </wp:positionV>
                <wp:extent cx="1302970" cy="429260"/>
                <wp:effectExtent l="57150" t="57150" r="50165" b="46990"/>
                <wp:wrapNone/>
                <wp:docPr id="11" name="Ink 11"/>
                <wp:cNvGraphicFramePr/>
                <a:graphic xmlns:a="http://schemas.openxmlformats.org/drawingml/2006/main">
                  <a:graphicData uri="http://schemas.microsoft.com/office/word/2010/wordprocessingInk">
                    <w14:contentPart bwMode="auto" r:id="rId40">
                      <w14:nvContentPartPr>
                        <w14:cNvContentPartPr/>
                      </w14:nvContentPartPr>
                      <w14:xfrm>
                        <a:off x="0" y="0"/>
                        <a:ext cx="1302970" cy="429260"/>
                      </w14:xfrm>
                    </w14:contentPart>
                  </a:graphicData>
                </a:graphic>
              </wp:anchor>
            </w:drawing>
          </mc:Choice>
          <mc:Fallback>
            <w:pict>
              <v:shape w14:anchorId="19AB77F4" id="Ink 11" o:spid="_x0000_s1026" type="#_x0000_t75" style="position:absolute;margin-left:43.5pt;margin-top:-11.65pt;width:104.05pt;height:35.2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&#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">
                <v:imagedata r:id="rId41" o:title=""/>
              </v:shape>
            </w:pict>
          </mc:Fallback>
        </mc:AlternateContent>
      </w:r>
      <w:r w:rsidR="641A9DDA" w:rsidRPr="002E2BF7">
        <w:rPr>
          <w:rFonts w:eastAsia="Arial"/>
          <w:color w:val="000000" w:themeColor="text1"/>
          <w:sz w:val="24"/>
          <w:szCs w:val="24"/>
          <w:highlight w:val="yellow"/>
        </w:rPr>
        <w:t>Date: ….......................</w:t>
      </w:r>
    </w:p>
    <w:p w14:paraId="60C3A4E1" w14:textId="458788B7" w:rsidR="28A9B94D" w:rsidRPr="002E2BF7" w:rsidRDefault="28A9B94D">
      <w:pPr>
        <w:rPr>
          <w:sz w:val="24"/>
          <w:szCs w:val="24"/>
        </w:rPr>
      </w:pPr>
      <w:r w:rsidRPr="002E2BF7">
        <w:rPr>
          <w:rFonts w:eastAsia="Arial"/>
          <w:b/>
          <w:bCs/>
          <w:sz w:val="24"/>
          <w:szCs w:val="24"/>
        </w:rPr>
        <w:t xml:space="preserve"> </w:t>
      </w:r>
    </w:p>
    <w:p w14:paraId="0B0817A4" w14:textId="27CC3670" w:rsidR="28A9B94D" w:rsidRPr="002E2BF7" w:rsidRDefault="28A9B94D">
      <w:pPr>
        <w:rPr>
          <w:sz w:val="24"/>
          <w:szCs w:val="24"/>
        </w:rPr>
      </w:pPr>
      <w:r w:rsidRPr="002E2BF7">
        <w:rPr>
          <w:rFonts w:eastAsia="Arial"/>
          <w:b/>
          <w:bCs/>
          <w:sz w:val="24"/>
          <w:szCs w:val="24"/>
        </w:rPr>
        <w:t xml:space="preserve"> </w:t>
      </w:r>
    </w:p>
    <w:p w14:paraId="24844E53" w14:textId="11388029" w:rsidR="28A9B94D" w:rsidRPr="002E2BF7" w:rsidRDefault="28A9B94D" w:rsidP="28A9B94D">
      <w:pPr>
        <w:rPr>
          <w:sz w:val="24"/>
          <w:szCs w:val="24"/>
        </w:rPr>
      </w:pPr>
    </w:p>
    <w:sectPr w:rsidR="28A9B94D" w:rsidRPr="002E2BF7"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F22E64"/>
    <w:multiLevelType w:val="hybridMultilevel"/>
    <w:tmpl w:val="EDBA9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97896911">
    <w:abstractNumId w:val="38"/>
  </w:num>
  <w:num w:numId="2" w16cid:durableId="443230993">
    <w:abstractNumId w:val="31"/>
  </w:num>
  <w:num w:numId="3" w16cid:durableId="1920553078">
    <w:abstractNumId w:val="23"/>
  </w:num>
  <w:num w:numId="4" w16cid:durableId="664165272">
    <w:abstractNumId w:val="1"/>
    <w:lvlOverride w:ilvl="0">
      <w:lvl w:ilvl="0">
        <w:start w:val="1"/>
        <w:numFmt w:val="bullet"/>
        <w:lvlText w:val=""/>
        <w:lvlJc w:val="left"/>
        <w:pPr>
          <w:ind w:left="720" w:hanging="360"/>
        </w:pPr>
        <w:rPr>
          <w:rFonts w:ascii="Symbol" w:hAnsi="Symbol" w:hint="default"/>
        </w:rPr>
      </w:lvl>
    </w:lvlOverride>
  </w:num>
  <w:num w:numId="5" w16cid:durableId="1154106460">
    <w:abstractNumId w:val="21"/>
  </w:num>
  <w:num w:numId="6" w16cid:durableId="1477799152">
    <w:abstractNumId w:val="46"/>
  </w:num>
  <w:num w:numId="7" w16cid:durableId="1641569653">
    <w:abstractNumId w:val="48"/>
  </w:num>
  <w:num w:numId="8" w16cid:durableId="873426255">
    <w:abstractNumId w:val="34"/>
  </w:num>
  <w:num w:numId="9" w16cid:durableId="1728138148">
    <w:abstractNumId w:val="32"/>
  </w:num>
  <w:num w:numId="10" w16cid:durableId="1160730117">
    <w:abstractNumId w:val="28"/>
  </w:num>
  <w:num w:numId="11" w16cid:durableId="1198737043">
    <w:abstractNumId w:val="29"/>
  </w:num>
  <w:num w:numId="12" w16cid:durableId="793407937">
    <w:abstractNumId w:val="9"/>
  </w:num>
  <w:num w:numId="13" w16cid:durableId="1877889216">
    <w:abstractNumId w:val="33"/>
  </w:num>
  <w:num w:numId="14" w16cid:durableId="257301532">
    <w:abstractNumId w:val="16"/>
  </w:num>
  <w:num w:numId="15" w16cid:durableId="625160943">
    <w:abstractNumId w:val="15"/>
  </w:num>
  <w:num w:numId="16" w16cid:durableId="618073630">
    <w:abstractNumId w:val="26"/>
  </w:num>
  <w:num w:numId="17" w16cid:durableId="1359545595">
    <w:abstractNumId w:val="7"/>
  </w:num>
  <w:num w:numId="18" w16cid:durableId="147598480">
    <w:abstractNumId w:val="25"/>
  </w:num>
  <w:num w:numId="19" w16cid:durableId="1945264950">
    <w:abstractNumId w:val="14"/>
  </w:num>
  <w:num w:numId="20" w16cid:durableId="518199161">
    <w:abstractNumId w:val="12"/>
  </w:num>
  <w:num w:numId="21" w16cid:durableId="123647496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70132912">
    <w:abstractNumId w:val="22"/>
  </w:num>
  <w:num w:numId="23" w16cid:durableId="997883135">
    <w:abstractNumId w:val="17"/>
  </w:num>
  <w:num w:numId="24" w16cid:durableId="1700619328">
    <w:abstractNumId w:val="13"/>
  </w:num>
  <w:num w:numId="25" w16cid:durableId="467627699">
    <w:abstractNumId w:val="10"/>
  </w:num>
  <w:num w:numId="26" w16cid:durableId="792947609">
    <w:abstractNumId w:val="27"/>
  </w:num>
  <w:num w:numId="27" w16cid:durableId="790435181">
    <w:abstractNumId w:val="18"/>
  </w:num>
  <w:num w:numId="28" w16cid:durableId="918716297">
    <w:abstractNumId w:val="42"/>
  </w:num>
  <w:num w:numId="29" w16cid:durableId="1215123154">
    <w:abstractNumId w:val="35"/>
  </w:num>
  <w:num w:numId="30" w16cid:durableId="2063477155">
    <w:abstractNumId w:val="40"/>
  </w:num>
  <w:num w:numId="31" w16cid:durableId="871500242">
    <w:abstractNumId w:val="19"/>
  </w:num>
  <w:num w:numId="32" w16cid:durableId="1234855450">
    <w:abstractNumId w:val="44"/>
  </w:num>
  <w:num w:numId="33" w16cid:durableId="667633153">
    <w:abstractNumId w:val="30"/>
  </w:num>
  <w:num w:numId="34" w16cid:durableId="2023163129">
    <w:abstractNumId w:val="11"/>
  </w:num>
  <w:num w:numId="35" w16cid:durableId="179393764">
    <w:abstractNumId w:val="45"/>
  </w:num>
  <w:num w:numId="36" w16cid:durableId="748114586">
    <w:abstractNumId w:val="39"/>
  </w:num>
  <w:num w:numId="37" w16cid:durableId="1773627599">
    <w:abstractNumId w:val="4"/>
  </w:num>
  <w:num w:numId="38" w16cid:durableId="662929057">
    <w:abstractNumId w:val="47"/>
  </w:num>
  <w:num w:numId="39" w16cid:durableId="174463064">
    <w:abstractNumId w:val="43"/>
  </w:num>
  <w:num w:numId="40" w16cid:durableId="1522668026">
    <w:abstractNumId w:val="36"/>
  </w:num>
  <w:num w:numId="41" w16cid:durableId="308748944">
    <w:abstractNumId w:val="37"/>
  </w:num>
  <w:num w:numId="42" w16cid:durableId="1654332837">
    <w:abstractNumId w:val="3"/>
  </w:num>
  <w:num w:numId="43" w16cid:durableId="701595325">
    <w:abstractNumId w:val="5"/>
  </w:num>
  <w:num w:numId="44" w16cid:durableId="1712268433">
    <w:abstractNumId w:val="24"/>
  </w:num>
  <w:num w:numId="45" w16cid:durableId="2127115905">
    <w:abstractNumId w:val="6"/>
  </w:num>
  <w:num w:numId="46" w16cid:durableId="1626504455">
    <w:abstractNumId w:val="2"/>
  </w:num>
  <w:num w:numId="47" w16cid:durableId="985204634">
    <w:abstractNumId w:val="0"/>
  </w:num>
  <w:num w:numId="48" w16cid:durableId="1110510592">
    <w:abstractNumId w:val="20"/>
  </w:num>
  <w:num w:numId="49" w16cid:durableId="1923681016">
    <w:abstractNumId w:val="49"/>
  </w:num>
  <w:num w:numId="50" w16cid:durableId="487137108">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295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5F40"/>
    <w:rsid w:val="00137BB5"/>
    <w:rsid w:val="00137E05"/>
    <w:rsid w:val="001447F6"/>
    <w:rsid w:val="00147DE3"/>
    <w:rsid w:val="00150794"/>
    <w:rsid w:val="001608C4"/>
    <w:rsid w:val="00171418"/>
    <w:rsid w:val="001807E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2BF7"/>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2488"/>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3ADE"/>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6380"/>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3F9D"/>
    <w:rsid w:val="00B3747F"/>
    <w:rsid w:val="00B43194"/>
    <w:rsid w:val="00B47734"/>
    <w:rsid w:val="00B50FBA"/>
    <w:rsid w:val="00B558EB"/>
    <w:rsid w:val="00B5652D"/>
    <w:rsid w:val="00B577D3"/>
    <w:rsid w:val="00B60466"/>
    <w:rsid w:val="00B6548F"/>
    <w:rsid w:val="00B73359"/>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51F9"/>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37764"/>
    <w:rsid w:val="00E50821"/>
    <w:rsid w:val="00E51F91"/>
    <w:rsid w:val="00E6298B"/>
    <w:rsid w:val="00E7086E"/>
    <w:rsid w:val="00E7374A"/>
    <w:rsid w:val="00E73C41"/>
    <w:rsid w:val="00E7598F"/>
    <w:rsid w:val="00E76F60"/>
    <w:rsid w:val="00E820C2"/>
    <w:rsid w:val="00E83D90"/>
    <w:rsid w:val="00E83F28"/>
    <w:rsid w:val="00E83F91"/>
    <w:rsid w:val="00E9107A"/>
    <w:rsid w:val="00E91F62"/>
    <w:rsid w:val="00E929FD"/>
    <w:rsid w:val="00E93240"/>
    <w:rsid w:val="00E9479B"/>
    <w:rsid w:val="00EA10DA"/>
    <w:rsid w:val="00EA4D48"/>
    <w:rsid w:val="00EB2173"/>
    <w:rsid w:val="00EB62E6"/>
    <w:rsid w:val="00EB67EF"/>
    <w:rsid w:val="00ED1B30"/>
    <w:rsid w:val="00ED250E"/>
    <w:rsid w:val="00ED6516"/>
    <w:rsid w:val="00EE1AC1"/>
    <w:rsid w:val="00EE3197"/>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39" Type="http://schemas.openxmlformats.org/officeDocument/2006/relationships/image" Target="media/image3.png"/><Relationship Id="rId21" Type="http://schemas.openxmlformats.org/officeDocument/2006/relationships/hyperlink" Target="https://www.college.police.uk/app/investigation/investigation-introduction?highlight=cpia" TargetMode="External"/><Relationship Id="rId34" Type="http://schemas.openxmlformats.org/officeDocument/2006/relationships/hyperlink" Target="https://www.nhs.uk/every-mind-matters/mental-health-issues/stress/"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sex-matters.org/wp-content/uploads/2022/05/Galop-Trans-Hate-Crime-Report-2020.pdf" TargetMode="External"/><Relationship Id="rId29" Type="http://schemas.openxmlformats.org/officeDocument/2006/relationships/hyperlink" Target="https://www.rasmussen.edu/degrees/justice-studies/blog/diversity-in-law-enforcement/" TargetMode="External"/><Relationship Id="rId41"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highspeedtraining.co.uk/hub/what-is-a-dynamic-risk-assessment/" TargetMode="External"/><Relationship Id="rId37" Type="http://schemas.openxmlformats.org/officeDocument/2006/relationships/image" Target="media/image2.png"/><Relationship Id="rId40" Type="http://schemas.openxmlformats.org/officeDocument/2006/relationships/customXml" Target="ink/ink3.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investigation/working-victims-and-witnesses" TargetMode="External"/><Relationship Id="rId28" Type="http://schemas.openxmlformats.org/officeDocument/2006/relationships/hyperlink" Target="https://www.cps.gov.uk/legal-guidance/safeguarding-children-victims-and-witnesses" TargetMode="External"/><Relationship Id="rId36"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bpdfamily.com/content/karpman-drama-triangle" TargetMode="External"/><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www.policeconduct.gov.uk/sites/default/files/Documents/research-learning/guidelines_for_handling_allegations_of_discrimination.pdf" TargetMode="External"/><Relationship Id="rId35" Type="http://schemas.openxmlformats.org/officeDocument/2006/relationships/hyperlink" Target="https://sciencetltoolkit.wordpress.com/2019/09/25/managing-behaviour-the-5-step-appeal/"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bout/equality-and-diversity" TargetMode="External"/><Relationship Id="rId33" Type="http://schemas.openxmlformats.org/officeDocument/2006/relationships/hyperlink" Target="https://www.gov.uk/government/publications/achieving-best-evidence-in-criminal-proceedings" TargetMode="External"/><Relationship Id="rId38"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8T15:51:10.796"/>
    </inkml:context>
    <inkml:brush xml:id="br0">
      <inkml:brushProperty name="width" value="0.05" units="cm"/>
      <inkml:brushProperty name="height" value="0.05" units="cm"/>
    </inkml:brush>
  </inkml:definitions>
  <inkml:trace contextRef="#ctx0" brushRef="#br0">867 25 24575,'0'0'0,"0"0"0,0 0 0,0 0 0,-2-1 0,0-1 0,0 1 0,0 0 0,0-1 0,0 1 0,0 0 0,0 1 0,0-1 0,-1 0 0,-3 0 0,5 1 0,-18-5 0,-1 2 0,1 1 0,-1 0 0,-36 2 0,15 3 0,-54 11 0,82-11 0,0 0 0,-1 1 0,1 0 0,1 1 0,-1 0 0,1 1 0,0 1 0,0 0 0,1 0 0,-14 12 0,19-14 0,0 1 0,1 0 0,-1 1 0,2-1 0,-1 1 0,0 0 0,1 0 0,1 0 0,-1 1 0,1-1 0,0 1 0,1 0 0,0 0 0,0 0 0,0 0 0,1 0 0,1 1 0,0 9 0,0-3 0,2 0 0,0 0 0,0 0 0,2-1 0,-1 1 0,2-1 0,0 0 0,1 0 0,0 0 0,1-1 0,13 18 0,-14-22 0,0-1 0,0-1 0,1 1 0,0-1 0,0-1 0,0 1 0,1-1 0,0 0 0,1-1 0,-1 0 0,1 0 0,0-1 0,0 0 0,1 0 0,-1-1 0,1-1 0,-1 0 0,12 2 0,-1-4 0,0 0 0,0-1 0,0 0 0,0-2 0,-1-1 0,1 0 0,-1-1 0,0-1 0,-1-1 0,1-1 0,-1-1 0,0 0 0,-1-1 0,29-22 0,-26 16 0,-1-1 0,0 0 0,-1-2 0,-1 0 0,-1-1 0,-1-1 0,0 0 0,-2-1 0,0 0 0,-2-1 0,10-25 0,-15 26 0,-5 17 0,0 1 0,0-1 0,1 0 0,-1 1 0,4-6 0,-5 10 0,1 0 0,-1 0 0,0 0 0,0 1 0,1-1 0,-1 0 0,0 0 0,1 0 0,-1 0 0,0 1 0,0-1 0,1 0 0,-1 0 0,0 0 0,0 1 0,0-1 0,1 0 0,-1 1 0,0-1 0,0 0 0,0 0 0,0 1 0,0-1 0,1 0 0,-1 1 0,0-1 0,0 0 0,0 1 0,0-1 0,0 0 0,0 1 0,0-1 0,0 0 0,0 1 0,0-1 0,3 17 0,1 7 0,-2 1 0,-1 0 0,-1 0 0,-1 0 0,-4 28 0,1-34 0,0 0 0,-2 0 0,0-1 0,-1 1 0,0-2 0,-2 1 0,-12 19 0,7-15 0,-23 27 0,33-43 0,-1-1 0,0 0 0,0 0 0,0 0 0,-1-1 0,1 0 0,-1 0 0,0-1 0,0 1 0,-9 3 0,13-7 0,0 1 0,1-1 0,-1 0 0,0 1 0,0-1 0,0 0 0,0 0 0,1 0 0,-1 0 0,0 0 0,0-1 0,0 1 0,0-1 0,1 1 0,-1-1 0,0 1 0,0-1 0,-1-1 0,2 1 0,0 1 0,0-1 0,1 0 0,-1 0 0,0 0 0,1 1 0,-1-1 0,1 0 0,-1 0 0,1 0 0,-1 0 0,1 0 0,-1 0 0,1 0 0,0 0 0,0 0 0,-1 0 0,1 0 0,0 0 0,0 0 0,0 0 0,0 0 0,0 0 0,1 0 0,-1 0 0,0 0 0,0 0 0,1 0 0,-1 0 0,0 0 0,1 0 0,-1 0 0,2-1 0,2-5 0,0 0 0,1 1 0,-1 0 0,2 0 0,-1 0 0,1 0 0,-1 1 0,2 0 0,-1 0 0,8-4 0,13-7 0,33-14 0,-49 25 0,128-53 0,26-13 0,-138 57 0,0-1 0,-1-1 0,43-35 0,-60 43 0,-1 0 0,1 0 0,11-18 0,-18 25 0,-1-1 0,1 0 0,-1 1 0,0-1 0,0 0 0,0 0 0,0 0 0,0 0 0,0 0 0,-1 0 0,1 0 0,-1 0 0,1 0 0,-1-1 0,0 1 0,0 0 0,0 0 0,0 0 0,0 0 0,0-1 0,-1 1 0,1 0 0,-1 0 0,1 0 0,-1 0 0,0 0 0,0 0 0,-1-3 0,-1 29 0,2 8 0,2 1 0,0-1 0,3 1 0,0-1 0,3 0 0,11 36 0,-18-67 0,1 1 0,-1-1 0,1 1 0,0 0 0,0-1 0,0 0 0,0 1 0,0-1 0,0 1 0,0-1 0,3 2 0,-4-3 0,1 1 0,-1-1 0,1 0 0,-1 1 0,1-1 0,0 0 0,-1 0 0,1 0 0,0 0 0,-1 1 0,1-1 0,0 0 0,-1 0 0,1 0 0,0-1 0,-1 1 0,1 0 0,0 0 0,-1 0 0,1 0 0,0-1 0,3-1 0,0-1 0,0 0 0,-1 0 0,1 0 0,-1 0 0,0 0 0,4-7 0,88-121 0,-70 93 0,1 1 0,2 1 0,2 1 0,36-33 0,-63 65 0,0 0 0,0 1 0,0-1 0,0 1 0,1 0 0,-1 0 0,1 1 0,0-1 0,5-1 0,-8 3 0,0 0 0,-1-1 0,1 1 0,0 0 0,0 0 0,0 1 0,0-1 0,0 0 0,-1 0 0,1 0 0,0 0 0,0 1 0,0-1 0,0 0 0,-1 1 0,1-1 0,0 1 0,1 0 0,-1 0 0,0 1 0,0-1 0,0 1 0,0-1 0,0 1 0,0-1 0,0 1 0,0 0 0,-1 0 0,1-1 0,0 5 0,6 29 0,4 70 0,-10-79 0,1 0 0,1 0 0,2 0 0,0-1 0,14 41 0,-18-63 0,0-1 0,0 1 0,1-1 0,-1 1 0,0-1 0,1 0 0,-1 0 0,1 1 0,0-1 0,0 0 0,0 0 0,0-1 0,0 1 0,0 0 0,0-1 0,1 1 0,-1-1 0,1 0 0,-1 0 0,1 0 0,3 1 0,-2-1 0,0-1 0,0 0 0,0 0 0,0-1 0,-1 1 0,1-1 0,0 0 0,0 0 0,-1 0 0,1-1 0,0 1 0,-1-1 0,0 0 0,6-3 0,12-10 0,-1-1 0,0 0 0,-1-2 0,-1 0 0,-1-1 0,-1 0 0,0-2 0,-2 0 0,24-44 0,-37 62 0,1 0 0,-1 0 0,0 0 0,0-1 0,0 1 0,0 0 0,0 0 0,-1 0 0,0-1 0,1 1 0,-1 0 0,0-1 0,-1 1 0,1 0 0,-2-7 0,1 8 0,0 0 0,-1-1 0,1 1 0,-1 0 0,0-1 0,1 1 0,-1 0 0,0 0 0,0 0 0,-1 1 0,1-1 0,0 1 0,0-1 0,-1 1 0,1-1 0,-1 1 0,1 0 0,-1 0 0,-4 0 0,-21-6 0,-1 1 0,0 2 0,0 1 0,-56 2 0,59 1 0,-186 2 0,1 10 0,0 10 0,-376 87 0,567-104 0,-168 48 0,153-42 0,1 3 0,1 0 0,-41 26 0,72-39 0,0 0 0,0 0 0,0 0 0,1 0 0,-1 1 0,0-1 0,1 1 0,-1-1 0,1 1 0,-1 0 0,1-1 0,-2 5 0,3-6 0,0 0 0,0 1 0,-1-1 0,1 0 0,0 1 0,0-1 0,0 0 0,1 1 0,-1-1 0,0 1 0,0-1 0,0 0 0,0 1 0,0-1 0,0 0 0,0 1 0,1-1 0,-1 0 0,0 1 0,0-1 0,1 0 0,-1 0 0,0 1 0,0-1 0,1 0 0,-1 1 0,19 6 0,41 2 0,121 2 0,-109-9 0,707 8 0,-123-4 0,-358 10 0,-233-9 0,-2 3 0,101 29 0,-150-35 0,0 1 0,0 0 0,-1 1 0,18 10 0,-19-3 0,-12-13 0,0 1 0,0-1 0,0 0 0,0 1 0,0-1 0,0 0 0,0 1 0,0-1 0,0 1 0,0-1 0,0 0 0,0 1 0,0-1 0,0 0 0,0 1 0,0-1 0,0 0 0,0 1 0,-1-1 0,1 0 0,0 1 0,0-1 0,0 0 0,-1 0 0,1 1 0,0-1 0,-1 0 0,-1 2 0,-1-1 0,0 1 0,1-1 0,-1 0 0,0 0 0,1 0 0,-1-1 0,0 1 0,-5 0 0,-44 3 0,0-3 0,-84-7 0,84 3 0,-295-20 0,-433-21 0,473 32 0,-420-9 0,320 47-1365,385-24-5461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8T15:51:29.765"/>
    </inkml:context>
    <inkml:brush xml:id="br0">
      <inkml:brushProperty name="width" value="0.05" units="cm"/>
      <inkml:brushProperty name="height" value="0.05" units="cm"/>
    </inkml:brush>
  </inkml:definitions>
  <inkml:trace contextRef="#ctx0" brushRef="#br0">0 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8T15:51:17.860"/>
    </inkml:context>
    <inkml:brush xml:id="br0">
      <inkml:brushProperty name="width" value="0.05" units="cm"/>
      <inkml:brushProperty name="height" value="0.05" units="cm"/>
    </inkml:brush>
  </inkml:definitions>
  <inkml:trace contextRef="#ctx0" brushRef="#br0">273 143 24575,'-3'2'0,"0"-1"0,0 1 0,-1-1 0,1 0 0,-1 0 0,1 0 0,-7 0 0,-2 1 0,0 0 0,-1 2 0,1 0 0,0 0 0,0 1 0,-21 12 0,31-16 0,0 1 0,0-1 0,-1 1 0,1 0 0,0-1 0,1 1 0,-1 0 0,0 0 0,0 1 0,1-1 0,0 0 0,-1 0 0,1 1 0,0-1 0,0 1 0,0-1 0,0 1 0,1 0 0,-1-1 0,1 1 0,-1-1 0,1 1 0,0 0 0,0 0 0,0-1 0,0 1 0,1 0 0,-1-1 0,1 1 0,0-1 0,-1 1 0,1 0 0,0-1 0,3 4 0,2 6 0,0-1 0,1 0 0,1 0 0,0-1 0,0 0 0,16 14 0,64 46 0,-65-53 0,0 1 0,-1 0 0,28 32 0,-47-46 0,0 0 0,0 0 0,0 1 0,0-1 0,0 1 0,-1 0 0,0-1 0,0 1 0,-1 0 0,1 0 0,-1 0 0,0 1 0,0-1 0,0 9 0,-2-10 0,1 0 0,-1 1 0,0-1 0,0 0 0,0-1 0,0 1 0,-1 0 0,0 0 0,0 0 0,0-1 0,0 1 0,0-1 0,-1 0 0,1 0 0,-1 0 0,0 0 0,0 0 0,0 0 0,-5 2 0,-5 4 0,-1-1 0,1-1 0,-2 0 0,1-1 0,-1 0 0,-22 5 0,13-6 0,0 0 0,0-2 0,-36 1 0,55-4 0,0 0 0,0 0 0,0 0 0,0-1 0,1 0 0,-1 0 0,0 0 0,0-1 0,1 0 0,-1 1 0,1-2 0,-1 1 0,1 0 0,0-1 0,0 0 0,0 0 0,0 0 0,1 0 0,-1-1 0,1 0 0,0 1 0,0-1 0,0 0 0,1 0 0,-1-1 0,1 1 0,0 0 0,0-1 0,0 0 0,1 1 0,0-1 0,0 0 0,0 0 0,0-7 0,0 3 0,1 0 0,1 0 0,0 0 0,0 1 0,1-1 0,0 0 0,0 1 0,1-1 0,0 1 0,0 0 0,1 0 0,0 0 0,1 0 0,0 1 0,0-1 0,6-5 0,7-8 0,1 1 0,1 1 0,42-31 0,-32 30 0,1 2 0,54-25 0,-20 12 0,-63 30 0,-1 1 0,1-1 0,-1 0 0,1 1 0,-1-1 0,0 0 0,1 0 0,-1 0 0,0 0 0,0 0 0,0 0 0,1 0 0,-1 0 0,0-1 0,-1 1 0,1 0 0,0-1 0,0 1 0,0 0 0,-1-1 0,1 1 0,-1-1 0,1 1 0,-1-1 0,1-2 0,-2 1 0,0 0 0,0 1 0,0-1 0,0 1 0,0 0 0,0-1 0,-1 1 0,1 0 0,-1 0 0,0 0 0,1 0 0,-1 0 0,0 0 0,-4-2 0,1-1-97,-1 1-1,1 0 1,-1 1-1,1-1 1,-1 1-1,0 0 1,-1 1-1,1-1 1,0 1-1,-1 0 1,1 1-1,-1 0 0,-7-1 1,-6 1-6729</inkml:trace>
  <inkml:trace contextRef="#ctx0" brushRef="#br0" timeOffset="1184.21">898 0 24575,'-2'2'0,"0"-1"0,0 1 0,1-1 0,-1 1 0,1 0 0,-1 0 0,1-1 0,0 1 0,-1 0 0,1 0 0,0 0 0,-1 4 0,1-4 0,-19 47 0,2 1 0,2 0 0,-10 56 0,13-49 0,-50 216 0,-55 205 0,94-404-1365,20-64-5461</inkml:trace>
  <inkml:trace contextRef="#ctx0" brushRef="#br0" timeOffset="1890.06">1435 335 24575,'0'0'0,"-4"14"0,-18 33 0,-1-2 0,-3 0 0,-36 48 0,32-49 0,3-6 0,12-18 0,1 1 0,-16 33 0,29-53 0,1-1 0,-1 1 0,1 0 0,0-1 0,0 1 0,-1 0 0,1-1 0,0 1 0,0 0 0,-1-1 0,1 1 0,0 0 0,0 0 0,0-1 0,0 1 0,0 0 0,0 0 0,1-1 0,-1 1 0,0 0 0,0 0 0,0-1 0,1 1 0,-1 0 0,0-1 0,1 1 0,-1 0 0,0-1 0,1 1 0,-1-1 0,1 1 0,-1-1 0,1 1 0,-1-1 0,1 1 0,0-1 0,-1 1 0,1-1 0,0 0 0,-1 1 0,1-1 0,0 0 0,-1 1 0,1-1 0,0 0 0,-1 0 0,1 0 0,0 0 0,0 0 0,6 1 0,1 0 0,-1-1 0,0 0 0,9-2 0,-10 1 0,48-7 33,1-2 0,-1-3 0,75-28 0,82-20-1530,-190 57-5329</inkml:trace>
  <inkml:trace contextRef="#ctx0" brushRef="#br0" timeOffset="2322.61">1604 515 24575,'0'0'0,"0"0"0,-3 8 0,-2 9 0,-3 9 0,0 9 0,-1 9 0,1 7 0,0 6 0,2 4 0,0 0 0,2-3 0,0-5 0,2-9 0,1-7 0,1-9 0,1-9-8191</inkml:trace>
  <inkml:trace contextRef="#ctx0" brushRef="#br0" timeOffset="2905.44">2212 45 24575,'0'0'0,"0"0"0,-2 5 0,-32 156 0,14-51 0,-84 257 0,-26-6 0,96-269 0,30-82-112,-9 32-1141</inkml:trace>
  <inkml:trace contextRef="#ctx0" brushRef="#br0" timeOffset="5949.59">2463 710 24575,'0'0'0,"0"0"0,6-4 0,62-51 0,-54 42 0,0 0 0,1 1 0,1 1 0,0 0 0,35-17 0,-50 28 0,0-1 0,0 1 0,0-1 0,0 1 0,1 0 0,-1-1 0,0 1 0,0 0 0,0 0 0,1 0 0,-1 0 0,0 0 0,0 0 0,0 0 0,1 0 0,-1 1 0,0-1 0,0 0 0,0 1 0,0-1 0,0 1 0,0-1 0,2 2 0,-2-1 0,1 1 0,-1-1 0,0 1 0,0-1 0,0 1 0,0 0 0,-1-1 0,1 1 0,0 0 0,-1-1 0,1 1 0,-1 0 0,1 3 0,0 4 0,-1 1 0,0-1 0,0 1 0,-4 16 0,-6 15 0,-2 0 0,-2 0 0,-1-1 0,-28 49 0,20-40 0,23-49 0,-1 1 0,1-1 0,0 1 0,0-1 0,-1 1 0,1-1 0,0 1 0,0 0 0,0-1 0,-1 1 0,1-1 0,0 1 0,0 0 0,0-1 0,0 1 0,0-1 0,0 1 0,1 0 0,-1-1 0,0 1 0,0-1 0,0 1 0,0-1 0,1 1 0,-1 0 0,0-1 0,1 1 0,-1-1 0,1 1 0,0 0 0,0 0 0,0-1 0,1 1 0,-1-1 0,0 1 0,1-1 0,-1 1 0,0-1 0,1 0 0,-1 0 0,0 0 0,3 0 0,8 0 0,0-2 0,18-3 0,-21 3 0,27-5-341,0 3 0,0 0-1,47 3 1,-60 2-6485</inkml:trace>
  <inkml:trace contextRef="#ctx0" brushRef="#br0" timeOffset="9833.81">3157 561 24575,'14'-12'0,"4"-3"0,2 0 0,-1 1 0,2 1 0,0 1 0,0 1 0,43-16 0,-52 23 0,0 1 0,1 0 0,-1 0 0,0 2 0,1-1 0,0 1 0,-1 1 0,1 0 0,-1 1 0,1 1 0,-1 0 0,1 0 0,-1 1 0,24 9 0,-33-10 0,0-1 0,1 1 0,-1 0 0,0 0 0,0 0 0,0 0 0,0 0 0,0 1 0,-1 0 0,1-1 0,-1 1 0,0 0 0,1 0 0,-1 0 0,-1 0 0,4 7 0,-4-6 0,1 1 0,-1 0 0,-1 0 0,1 0 0,-1-1 0,0 1 0,0 0 0,0 0 0,0 0 0,-1 0 0,-1 6 0,-4 6 0,0-1 0,0 1 0,-2-1 0,0 0 0,-18 26 0,10-21 0,-30 33 0,7-10 0,73-43 0,-29-1 0,1 0 0,-1 1 0,1 0 0,-1 0 0,1 0 0,-1 0 0,0 1 0,1 0 0,-1 0 0,0 1 0,0-1 0,-1 1 0,7 5 0,-9-6 0,0 0 0,0 0 0,0 0 0,-1 0 0,1 1 0,0-1 0,-1 1 0,0-1 0,1 1 0,-1 0 0,0 0 0,0-1 0,-1 1 0,1 0 0,-1 0 0,1 0 0,-1 0 0,0 0 0,0 0 0,0 0 0,0-1 0,-1 1 0,1 0 0,-1 0 0,0 0 0,0 0 0,-1 3 0,-14 29-1365,-4-1-5461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3682</TotalTime>
  <Pages>28</Pages>
  <Words>9808</Words>
  <Characters>53668</Characters>
  <Application>Microsoft Office Word</Application>
  <DocSecurity>0</DocSecurity>
  <Lines>745</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Hazeldine,George swp8319</cp:lastModifiedBy>
  <cp:revision>11</cp:revision>
  <cp:lastPrinted>2019-08-13T11:47:00Z</cp:lastPrinted>
  <dcterms:created xsi:type="dcterms:W3CDTF">2023-01-24T10:12:00Z</dcterms:created>
  <dcterms:modified xsi:type="dcterms:W3CDTF">2023-04-09T18:54:00Z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2023-01-24T10:11:18Z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311580d1-ff8c-477f-a063-2cb5d444f0b6</vt:lpwstr>
  </property>
  <property fmtid="{D5CDD505-2E9C-101B-9397-08002B2CF9AE}" pid="9" name="MSIP_Label_66cf8fe5-b7b7-4df7-b38d-1c61ac2f6639_ContentBits">
    <vt:lpwstr>0</vt:lpwstr>
  </property>
</Properties>
</file>