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357E9" w14:textId="16859D5E" w:rsidR="00EA05A6" w:rsidRPr="00791780" w:rsidRDefault="0052260D">
      <w:pPr>
        <w:rPr>
          <w:rFonts w:ascii="Arial" w:hAnsi="Arial" w:cs="Arial"/>
          <w:sz w:val="24"/>
          <w:szCs w:val="24"/>
        </w:rPr>
      </w:pPr>
      <w:r>
        <w:t>Component 2</w:t>
      </w:r>
      <w:r w:rsidR="00716557">
        <w:t xml:space="preserve"> for Bianca</w:t>
      </w:r>
    </w:p>
    <w:p w14:paraId="7B7F4196" w14:textId="77777777" w:rsidR="00470770" w:rsidRPr="00791780" w:rsidRDefault="00470770">
      <w:pPr>
        <w:rPr>
          <w:rFonts w:ascii="Arial" w:hAnsi="Arial" w:cs="Arial"/>
          <w:sz w:val="24"/>
          <w:szCs w:val="24"/>
        </w:rPr>
      </w:pPr>
    </w:p>
    <w:p w14:paraId="23308372" w14:textId="77777777" w:rsidR="00470770" w:rsidRPr="00791780" w:rsidRDefault="00470770">
      <w:pPr>
        <w:rPr>
          <w:rFonts w:ascii="Arial" w:hAnsi="Arial" w:cs="Arial"/>
          <w:sz w:val="24"/>
          <w:szCs w:val="24"/>
        </w:rPr>
      </w:pPr>
    </w:p>
    <w:p w14:paraId="69E624DE" w14:textId="433D9FDA" w:rsidR="00807F25" w:rsidRPr="00791780" w:rsidRDefault="00470770">
      <w:pPr>
        <w:rPr>
          <w:rFonts w:ascii="Arial" w:hAnsi="Arial" w:cs="Arial"/>
          <w:sz w:val="24"/>
          <w:szCs w:val="24"/>
        </w:rPr>
      </w:pPr>
      <w:r w:rsidRPr="00791780">
        <w:rPr>
          <w:rFonts w:ascii="Arial" w:hAnsi="Arial" w:cs="Arial"/>
          <w:noProof/>
          <w:sz w:val="24"/>
          <w:szCs w:val="24"/>
        </w:rPr>
        <w:drawing>
          <wp:inline distT="0" distB="0" distL="0" distR="0" wp14:anchorId="3D177D4D" wp14:editId="415A60BA">
            <wp:extent cx="1810385" cy="725170"/>
            <wp:effectExtent l="0" t="0" r="0" b="0"/>
            <wp:docPr id="1913204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3F94A052" w14:textId="77777777" w:rsidR="00807F25" w:rsidRPr="00791780" w:rsidRDefault="00807F25">
      <w:pPr>
        <w:rPr>
          <w:rFonts w:ascii="Arial" w:hAnsi="Arial" w:cs="Arial"/>
          <w:sz w:val="24"/>
          <w:szCs w:val="24"/>
        </w:rPr>
      </w:pPr>
    </w:p>
    <w:p w14:paraId="34C303BB" w14:textId="77777777" w:rsidR="00807F25" w:rsidRPr="00791780" w:rsidRDefault="00807F25">
      <w:pPr>
        <w:rPr>
          <w:rFonts w:ascii="Arial" w:hAnsi="Arial" w:cs="Arial"/>
          <w:sz w:val="24"/>
          <w:szCs w:val="24"/>
        </w:rPr>
      </w:pPr>
    </w:p>
    <w:p w14:paraId="2A6F7E43" w14:textId="77777777" w:rsidR="00807F25" w:rsidRPr="00791780" w:rsidRDefault="00807F25">
      <w:pPr>
        <w:rPr>
          <w:rFonts w:ascii="Arial" w:hAnsi="Arial" w:cs="Arial"/>
          <w:sz w:val="24"/>
          <w:szCs w:val="24"/>
        </w:rPr>
      </w:pPr>
    </w:p>
    <w:p w14:paraId="59F71CA4" w14:textId="30653A8C" w:rsidR="00807F25" w:rsidRPr="00791780" w:rsidRDefault="00807F25" w:rsidP="00807F25">
      <w:pPr>
        <w:rPr>
          <w:rFonts w:ascii="Arial" w:hAnsi="Arial" w:cs="Arial"/>
          <w:sz w:val="24"/>
          <w:szCs w:val="24"/>
          <w:lang w:val="nl-NL"/>
        </w:rPr>
      </w:pPr>
      <w:r w:rsidRPr="00791780">
        <w:rPr>
          <w:rFonts w:ascii="Arial" w:hAnsi="Arial" w:cs="Arial"/>
          <w:b/>
          <w:bCs/>
          <w:sz w:val="24"/>
          <w:szCs w:val="24"/>
          <w:lang w:val="nl-NL"/>
        </w:rPr>
        <w:t>Module name</w:t>
      </w:r>
      <w:r w:rsidRPr="00791780">
        <w:rPr>
          <w:rFonts w:ascii="Arial" w:hAnsi="Arial" w:cs="Arial"/>
          <w:sz w:val="24"/>
          <w:szCs w:val="24"/>
          <w:lang w:val="nl-NL"/>
        </w:rPr>
        <w:t xml:space="preserve">: </w:t>
      </w:r>
      <w:r w:rsidR="00FA67F5" w:rsidRPr="00791780">
        <w:rPr>
          <w:rFonts w:ascii="Arial" w:hAnsi="Arial" w:cs="Arial"/>
          <w:sz w:val="24"/>
          <w:szCs w:val="24"/>
          <w:lang w:val="nl-NL"/>
        </w:rPr>
        <w:t>Introduction to Independent Research Skills .</w:t>
      </w:r>
    </w:p>
    <w:p w14:paraId="7812A999" w14:textId="0BAAA35B" w:rsidR="00807F25" w:rsidRPr="00791780" w:rsidRDefault="00807F25" w:rsidP="00807F25">
      <w:pPr>
        <w:rPr>
          <w:rFonts w:ascii="Arial" w:hAnsi="Arial" w:cs="Arial"/>
          <w:sz w:val="24"/>
          <w:szCs w:val="24"/>
        </w:rPr>
      </w:pPr>
      <w:r w:rsidRPr="00791780">
        <w:rPr>
          <w:rFonts w:ascii="Arial" w:hAnsi="Arial" w:cs="Arial"/>
          <w:b/>
          <w:bCs/>
          <w:sz w:val="24"/>
          <w:szCs w:val="24"/>
        </w:rPr>
        <w:t>Module code</w:t>
      </w:r>
      <w:r w:rsidRPr="00791780">
        <w:rPr>
          <w:rFonts w:ascii="Arial" w:hAnsi="Arial" w:cs="Arial"/>
          <w:sz w:val="24"/>
          <w:szCs w:val="24"/>
        </w:rPr>
        <w:t>:</w:t>
      </w:r>
      <w:r w:rsidR="00FA67F5" w:rsidRPr="00791780">
        <w:rPr>
          <w:rFonts w:ascii="Arial" w:hAnsi="Arial" w:cs="Arial"/>
          <w:sz w:val="24"/>
          <w:szCs w:val="24"/>
        </w:rPr>
        <w:t xml:space="preserve"> BMHP5019</w:t>
      </w:r>
    </w:p>
    <w:p w14:paraId="7F01539B" w14:textId="77777777" w:rsidR="00807F25" w:rsidRPr="00791780" w:rsidRDefault="00807F25" w:rsidP="00807F25">
      <w:pPr>
        <w:rPr>
          <w:rFonts w:ascii="Arial" w:hAnsi="Arial" w:cs="Arial"/>
          <w:b/>
          <w:bCs/>
          <w:sz w:val="24"/>
          <w:szCs w:val="24"/>
          <w:lang w:val="nl-NL"/>
        </w:rPr>
      </w:pPr>
    </w:p>
    <w:p w14:paraId="70F1596A" w14:textId="4D53B351" w:rsidR="00807F25" w:rsidRPr="00791780" w:rsidRDefault="00807F25" w:rsidP="00807F25">
      <w:pPr>
        <w:rPr>
          <w:rFonts w:ascii="Arial" w:hAnsi="Arial" w:cs="Arial"/>
          <w:sz w:val="24"/>
          <w:szCs w:val="24"/>
          <w:lang w:val="nl-NL"/>
        </w:rPr>
      </w:pPr>
      <w:r w:rsidRPr="00791780">
        <w:rPr>
          <w:rFonts w:ascii="Arial" w:hAnsi="Arial" w:cs="Arial"/>
          <w:b/>
          <w:bCs/>
          <w:sz w:val="24"/>
          <w:szCs w:val="24"/>
          <w:lang w:val="nl-NL"/>
        </w:rPr>
        <w:t>Student name</w:t>
      </w:r>
      <w:r w:rsidRPr="00791780">
        <w:rPr>
          <w:rFonts w:ascii="Arial" w:hAnsi="Arial" w:cs="Arial"/>
          <w:sz w:val="24"/>
          <w:szCs w:val="24"/>
          <w:lang w:val="nl-NL"/>
        </w:rPr>
        <w:t>:</w:t>
      </w:r>
      <w:r w:rsidR="00024304" w:rsidRPr="00791780">
        <w:rPr>
          <w:rFonts w:ascii="Arial" w:hAnsi="Arial" w:cs="Arial"/>
          <w:sz w:val="24"/>
          <w:szCs w:val="24"/>
          <w:lang w:val="nl-NL"/>
        </w:rPr>
        <w:t xml:space="preserve">  Lucky  Osagiede Osagiede</w:t>
      </w:r>
    </w:p>
    <w:p w14:paraId="76003E4D" w14:textId="71F633CF" w:rsidR="00807F25" w:rsidRPr="00791780" w:rsidRDefault="00807F25" w:rsidP="00807F25">
      <w:pPr>
        <w:rPr>
          <w:rFonts w:ascii="Arial" w:hAnsi="Arial" w:cs="Arial"/>
          <w:sz w:val="24"/>
          <w:szCs w:val="24"/>
          <w:lang w:val="nl-NL"/>
        </w:rPr>
      </w:pPr>
      <w:r w:rsidRPr="00791780">
        <w:rPr>
          <w:rFonts w:ascii="Arial" w:hAnsi="Arial" w:cs="Arial"/>
          <w:b/>
          <w:bCs/>
          <w:sz w:val="24"/>
          <w:szCs w:val="24"/>
          <w:lang w:val="nl-NL"/>
        </w:rPr>
        <w:t>Student ID</w:t>
      </w:r>
      <w:r w:rsidRPr="00791780">
        <w:rPr>
          <w:rFonts w:ascii="Arial" w:hAnsi="Arial" w:cs="Arial"/>
          <w:sz w:val="24"/>
          <w:szCs w:val="24"/>
          <w:lang w:val="nl-NL"/>
        </w:rPr>
        <w:t>:</w:t>
      </w:r>
      <w:r w:rsidR="00024304" w:rsidRPr="00791780">
        <w:rPr>
          <w:rFonts w:ascii="Arial" w:hAnsi="Arial" w:cs="Arial"/>
          <w:sz w:val="24"/>
          <w:szCs w:val="24"/>
          <w:lang w:val="nl-NL"/>
        </w:rPr>
        <w:t>2312706</w:t>
      </w:r>
    </w:p>
    <w:p w14:paraId="1CEA10E4" w14:textId="1D15362B" w:rsidR="00FA67F5" w:rsidRPr="00791780" w:rsidRDefault="00FA67F5" w:rsidP="00807F25">
      <w:pPr>
        <w:rPr>
          <w:rFonts w:ascii="Arial" w:hAnsi="Arial" w:cs="Arial"/>
          <w:sz w:val="24"/>
          <w:szCs w:val="24"/>
          <w:lang w:val="nl-NL"/>
        </w:rPr>
      </w:pPr>
      <w:r w:rsidRPr="00791780">
        <w:rPr>
          <w:rFonts w:ascii="Arial" w:hAnsi="Arial" w:cs="Arial"/>
          <w:b/>
          <w:bCs/>
          <w:sz w:val="24"/>
          <w:szCs w:val="24"/>
          <w:lang w:val="nl-NL"/>
        </w:rPr>
        <w:t>Lecturer :</w:t>
      </w:r>
      <w:r w:rsidRPr="00791780">
        <w:rPr>
          <w:rFonts w:ascii="Arial" w:hAnsi="Arial" w:cs="Arial"/>
          <w:sz w:val="24"/>
          <w:szCs w:val="24"/>
          <w:lang w:val="nl-NL"/>
        </w:rPr>
        <w:t xml:space="preserve"> Bianca Sanfilippo .</w:t>
      </w:r>
    </w:p>
    <w:p w14:paraId="0263077D" w14:textId="77777777" w:rsidR="00807F25" w:rsidRPr="00791780" w:rsidRDefault="00807F25" w:rsidP="00807F25">
      <w:pPr>
        <w:rPr>
          <w:rFonts w:ascii="Arial" w:hAnsi="Arial" w:cs="Arial"/>
          <w:sz w:val="24"/>
          <w:szCs w:val="24"/>
          <w:lang w:val="nl-NL"/>
        </w:rPr>
      </w:pPr>
    </w:p>
    <w:p w14:paraId="6862E825" w14:textId="70282591" w:rsidR="00807F25" w:rsidRPr="00791780" w:rsidRDefault="00807F25" w:rsidP="00807F25">
      <w:pPr>
        <w:rPr>
          <w:rFonts w:ascii="Arial" w:hAnsi="Arial" w:cs="Arial"/>
          <w:sz w:val="24"/>
          <w:szCs w:val="24"/>
        </w:rPr>
      </w:pPr>
    </w:p>
    <w:p w14:paraId="164BBAE6" w14:textId="77777777" w:rsidR="00883F24" w:rsidRPr="00791780" w:rsidRDefault="00883F24" w:rsidP="00807F25">
      <w:pPr>
        <w:rPr>
          <w:rFonts w:ascii="Arial" w:hAnsi="Arial" w:cs="Arial"/>
          <w:sz w:val="24"/>
          <w:szCs w:val="24"/>
        </w:rPr>
      </w:pPr>
    </w:p>
    <w:p w14:paraId="2C6C313B" w14:textId="77777777" w:rsidR="00883F24" w:rsidRPr="00791780" w:rsidRDefault="00883F24" w:rsidP="00807F25">
      <w:pPr>
        <w:rPr>
          <w:rFonts w:ascii="Arial" w:hAnsi="Arial" w:cs="Arial"/>
          <w:sz w:val="24"/>
          <w:szCs w:val="24"/>
        </w:rPr>
      </w:pPr>
    </w:p>
    <w:p w14:paraId="75F1880E" w14:textId="77777777" w:rsidR="00883F24" w:rsidRPr="00791780" w:rsidRDefault="00883F24" w:rsidP="00807F25">
      <w:pPr>
        <w:rPr>
          <w:rFonts w:ascii="Arial" w:hAnsi="Arial" w:cs="Arial"/>
          <w:sz w:val="24"/>
          <w:szCs w:val="24"/>
        </w:rPr>
      </w:pPr>
    </w:p>
    <w:p w14:paraId="0D61F328" w14:textId="77777777" w:rsidR="00883F24" w:rsidRPr="00791780" w:rsidRDefault="00883F24" w:rsidP="00807F25">
      <w:pPr>
        <w:rPr>
          <w:rFonts w:ascii="Arial" w:hAnsi="Arial" w:cs="Arial"/>
          <w:sz w:val="24"/>
          <w:szCs w:val="24"/>
        </w:rPr>
      </w:pPr>
    </w:p>
    <w:p w14:paraId="5678B490" w14:textId="77777777" w:rsidR="00883F24" w:rsidRPr="00791780" w:rsidRDefault="00883F24" w:rsidP="00807F25">
      <w:pPr>
        <w:rPr>
          <w:rFonts w:ascii="Arial" w:hAnsi="Arial" w:cs="Arial"/>
          <w:sz w:val="24"/>
          <w:szCs w:val="24"/>
        </w:rPr>
      </w:pPr>
    </w:p>
    <w:p w14:paraId="604FEDD1" w14:textId="77777777" w:rsidR="00883F24" w:rsidRPr="00791780" w:rsidRDefault="00883F24" w:rsidP="00807F25">
      <w:pPr>
        <w:rPr>
          <w:rFonts w:ascii="Arial" w:hAnsi="Arial" w:cs="Arial"/>
          <w:sz w:val="24"/>
          <w:szCs w:val="24"/>
        </w:rPr>
      </w:pPr>
    </w:p>
    <w:p w14:paraId="7D9F55DF" w14:textId="77777777" w:rsidR="00883F24" w:rsidRPr="00791780" w:rsidRDefault="00883F24" w:rsidP="00807F25">
      <w:pPr>
        <w:rPr>
          <w:rFonts w:ascii="Arial" w:hAnsi="Arial" w:cs="Arial"/>
          <w:sz w:val="24"/>
          <w:szCs w:val="24"/>
        </w:rPr>
      </w:pPr>
    </w:p>
    <w:p w14:paraId="0AFCCAC5" w14:textId="77777777" w:rsidR="00883F24" w:rsidRPr="00791780" w:rsidRDefault="00883F24" w:rsidP="00807F25">
      <w:pPr>
        <w:rPr>
          <w:rFonts w:ascii="Arial" w:hAnsi="Arial" w:cs="Arial"/>
          <w:sz w:val="24"/>
          <w:szCs w:val="24"/>
        </w:rPr>
      </w:pPr>
    </w:p>
    <w:p w14:paraId="352FE9E7" w14:textId="77777777" w:rsidR="00883F24" w:rsidRPr="00791780" w:rsidRDefault="00883F24" w:rsidP="00807F25">
      <w:pPr>
        <w:rPr>
          <w:rFonts w:ascii="Arial" w:hAnsi="Arial" w:cs="Arial"/>
          <w:sz w:val="24"/>
          <w:szCs w:val="24"/>
        </w:rPr>
      </w:pPr>
    </w:p>
    <w:p w14:paraId="7DD505BE" w14:textId="77777777" w:rsidR="00883F24" w:rsidRPr="00791780" w:rsidRDefault="00883F24" w:rsidP="00807F25">
      <w:pPr>
        <w:rPr>
          <w:rFonts w:ascii="Arial" w:hAnsi="Arial" w:cs="Arial"/>
          <w:sz w:val="24"/>
          <w:szCs w:val="24"/>
        </w:rPr>
      </w:pPr>
    </w:p>
    <w:p w14:paraId="6CA409AD" w14:textId="77777777" w:rsidR="00883F24" w:rsidRPr="00791780" w:rsidRDefault="00883F24" w:rsidP="00807F25">
      <w:pPr>
        <w:rPr>
          <w:rFonts w:ascii="Arial" w:hAnsi="Arial" w:cs="Arial"/>
          <w:sz w:val="24"/>
          <w:szCs w:val="24"/>
        </w:rPr>
      </w:pPr>
    </w:p>
    <w:p w14:paraId="59F41AF5" w14:textId="77777777" w:rsidR="00883F24" w:rsidRPr="00791780" w:rsidRDefault="00883F24" w:rsidP="00807F25">
      <w:pPr>
        <w:rPr>
          <w:rFonts w:ascii="Arial" w:hAnsi="Arial" w:cs="Arial"/>
          <w:sz w:val="24"/>
          <w:szCs w:val="24"/>
        </w:rPr>
      </w:pPr>
    </w:p>
    <w:p w14:paraId="1620E1DE" w14:textId="77777777" w:rsidR="00883F24" w:rsidRPr="00791780" w:rsidRDefault="00883F24" w:rsidP="00807F25">
      <w:pPr>
        <w:rPr>
          <w:rFonts w:ascii="Arial" w:hAnsi="Arial" w:cs="Arial"/>
          <w:sz w:val="24"/>
          <w:szCs w:val="24"/>
        </w:rPr>
      </w:pPr>
    </w:p>
    <w:p w14:paraId="532916CC" w14:textId="77777777" w:rsidR="00883F24" w:rsidRPr="00791780" w:rsidRDefault="00883F24" w:rsidP="00807F25">
      <w:pPr>
        <w:rPr>
          <w:rFonts w:ascii="Arial" w:hAnsi="Arial" w:cs="Arial"/>
          <w:sz w:val="24"/>
          <w:szCs w:val="24"/>
        </w:rPr>
      </w:pPr>
    </w:p>
    <w:p w14:paraId="74F4F0FC" w14:textId="77777777" w:rsidR="00883F24" w:rsidRPr="00791780" w:rsidRDefault="00883F24" w:rsidP="00807F25">
      <w:pPr>
        <w:rPr>
          <w:rFonts w:ascii="Arial" w:hAnsi="Arial" w:cs="Arial"/>
          <w:sz w:val="24"/>
          <w:szCs w:val="24"/>
        </w:rPr>
      </w:pPr>
    </w:p>
    <w:sdt>
      <w:sdtPr>
        <w:rPr>
          <w:rFonts w:ascii="Arial" w:eastAsiaTheme="minorHAnsi" w:hAnsi="Arial" w:cs="Arial"/>
          <w:color w:val="auto"/>
          <w:kern w:val="2"/>
          <w:sz w:val="24"/>
          <w:szCs w:val="24"/>
          <w:lang w:eastAsia="en-US"/>
          <w14:ligatures w14:val="standardContextual"/>
        </w:rPr>
        <w:id w:val="-1976285225"/>
        <w:docPartObj>
          <w:docPartGallery w:val="Table of Contents"/>
          <w:docPartUnique/>
        </w:docPartObj>
      </w:sdtPr>
      <w:sdtEndPr>
        <w:rPr>
          <w:b/>
          <w:bCs/>
        </w:rPr>
      </w:sdtEndPr>
      <w:sdtContent>
        <w:p w14:paraId="670B3711" w14:textId="20CBCEDB" w:rsidR="00236737" w:rsidRPr="00791780" w:rsidRDefault="00236737" w:rsidP="00236737">
          <w:pPr>
            <w:pStyle w:val="TOCHeading"/>
            <w:spacing w:line="480" w:lineRule="auto"/>
            <w:rPr>
              <w:rFonts w:ascii="Arial" w:hAnsi="Arial" w:cs="Arial"/>
              <w:sz w:val="24"/>
              <w:szCs w:val="24"/>
            </w:rPr>
          </w:pPr>
          <w:r w:rsidRPr="00791780">
            <w:rPr>
              <w:rFonts w:ascii="Arial" w:hAnsi="Arial" w:cs="Arial"/>
              <w:sz w:val="24"/>
              <w:szCs w:val="24"/>
            </w:rPr>
            <w:t>Table of Contents</w:t>
          </w:r>
        </w:p>
        <w:p w14:paraId="291AF416" w14:textId="6C643AA4" w:rsidR="00236737" w:rsidRPr="00791780" w:rsidRDefault="00236737" w:rsidP="00236737">
          <w:pPr>
            <w:pStyle w:val="TOC1"/>
            <w:tabs>
              <w:tab w:val="right" w:leader="dot" w:pos="9016"/>
            </w:tabs>
            <w:spacing w:line="480" w:lineRule="auto"/>
            <w:rPr>
              <w:rFonts w:ascii="Arial" w:hAnsi="Arial" w:cs="Arial"/>
              <w:noProof/>
              <w:sz w:val="24"/>
              <w:szCs w:val="24"/>
            </w:rPr>
          </w:pPr>
          <w:r w:rsidRPr="00791780">
            <w:rPr>
              <w:rFonts w:ascii="Arial" w:hAnsi="Arial" w:cs="Arial"/>
              <w:sz w:val="24"/>
              <w:szCs w:val="24"/>
            </w:rPr>
            <w:fldChar w:fldCharType="begin"/>
          </w:r>
          <w:r w:rsidRPr="00791780">
            <w:rPr>
              <w:rFonts w:ascii="Arial" w:hAnsi="Arial" w:cs="Arial"/>
              <w:sz w:val="24"/>
              <w:szCs w:val="24"/>
            </w:rPr>
            <w:instrText xml:space="preserve"> TOC \o "1-3" \h \z \u </w:instrText>
          </w:r>
          <w:r w:rsidRPr="00791780">
            <w:rPr>
              <w:rFonts w:ascii="Arial" w:hAnsi="Arial" w:cs="Arial"/>
              <w:sz w:val="24"/>
              <w:szCs w:val="24"/>
            </w:rPr>
            <w:fldChar w:fldCharType="separate"/>
          </w:r>
          <w:hyperlink w:anchor="_Toc215418822" w:history="1">
            <w:r w:rsidRPr="00791780">
              <w:rPr>
                <w:rStyle w:val="Hyperlink"/>
                <w:rFonts w:ascii="Arial" w:hAnsi="Arial" w:cs="Arial"/>
                <w:noProof/>
                <w:sz w:val="24"/>
                <w:szCs w:val="24"/>
              </w:rPr>
              <w:t>Abstract</w:t>
            </w:r>
            <w:r w:rsidRPr="00791780">
              <w:rPr>
                <w:rFonts w:ascii="Arial" w:hAnsi="Arial" w:cs="Arial"/>
                <w:noProof/>
                <w:webHidden/>
                <w:sz w:val="24"/>
                <w:szCs w:val="24"/>
              </w:rPr>
              <w:tab/>
            </w:r>
            <w:r w:rsidRPr="00791780">
              <w:rPr>
                <w:rFonts w:ascii="Arial" w:hAnsi="Arial" w:cs="Arial"/>
                <w:noProof/>
                <w:webHidden/>
                <w:sz w:val="24"/>
                <w:szCs w:val="24"/>
              </w:rPr>
              <w:fldChar w:fldCharType="begin"/>
            </w:r>
            <w:r w:rsidRPr="00791780">
              <w:rPr>
                <w:rFonts w:ascii="Arial" w:hAnsi="Arial" w:cs="Arial"/>
                <w:noProof/>
                <w:webHidden/>
                <w:sz w:val="24"/>
                <w:szCs w:val="24"/>
              </w:rPr>
              <w:instrText xml:space="preserve"> PAGEREF _Toc215418822 \h </w:instrText>
            </w:r>
            <w:r w:rsidRPr="00791780">
              <w:rPr>
                <w:rFonts w:ascii="Arial" w:hAnsi="Arial" w:cs="Arial"/>
                <w:noProof/>
                <w:webHidden/>
                <w:sz w:val="24"/>
                <w:szCs w:val="24"/>
              </w:rPr>
            </w:r>
            <w:r w:rsidRPr="00791780">
              <w:rPr>
                <w:rFonts w:ascii="Arial" w:hAnsi="Arial" w:cs="Arial"/>
                <w:noProof/>
                <w:webHidden/>
                <w:sz w:val="24"/>
                <w:szCs w:val="24"/>
              </w:rPr>
              <w:fldChar w:fldCharType="separate"/>
            </w:r>
            <w:r w:rsidRPr="00791780">
              <w:rPr>
                <w:rFonts w:ascii="Arial" w:hAnsi="Arial" w:cs="Arial"/>
                <w:noProof/>
                <w:webHidden/>
                <w:sz w:val="24"/>
                <w:szCs w:val="24"/>
              </w:rPr>
              <w:t>3</w:t>
            </w:r>
            <w:r w:rsidRPr="00791780">
              <w:rPr>
                <w:rFonts w:ascii="Arial" w:hAnsi="Arial" w:cs="Arial"/>
                <w:noProof/>
                <w:webHidden/>
                <w:sz w:val="24"/>
                <w:szCs w:val="24"/>
              </w:rPr>
              <w:fldChar w:fldCharType="end"/>
            </w:r>
          </w:hyperlink>
        </w:p>
        <w:p w14:paraId="0A12BB13" w14:textId="68F6348B" w:rsidR="00236737" w:rsidRPr="00791780" w:rsidRDefault="00236737" w:rsidP="00236737">
          <w:pPr>
            <w:pStyle w:val="TOC1"/>
            <w:tabs>
              <w:tab w:val="right" w:leader="dot" w:pos="9016"/>
            </w:tabs>
            <w:spacing w:line="480" w:lineRule="auto"/>
            <w:rPr>
              <w:rFonts w:ascii="Arial" w:hAnsi="Arial" w:cs="Arial"/>
              <w:noProof/>
              <w:sz w:val="24"/>
              <w:szCs w:val="24"/>
            </w:rPr>
          </w:pPr>
          <w:hyperlink w:anchor="_Toc215418823" w:history="1">
            <w:r w:rsidRPr="00791780">
              <w:rPr>
                <w:rStyle w:val="Hyperlink"/>
                <w:rFonts w:ascii="Arial" w:hAnsi="Arial" w:cs="Arial"/>
                <w:noProof/>
                <w:sz w:val="24"/>
                <w:szCs w:val="24"/>
              </w:rPr>
              <w:t>Introduction</w:t>
            </w:r>
            <w:r w:rsidRPr="00791780">
              <w:rPr>
                <w:rFonts w:ascii="Arial" w:hAnsi="Arial" w:cs="Arial"/>
                <w:noProof/>
                <w:webHidden/>
                <w:sz w:val="24"/>
                <w:szCs w:val="24"/>
              </w:rPr>
              <w:tab/>
            </w:r>
            <w:r w:rsidRPr="00791780">
              <w:rPr>
                <w:rFonts w:ascii="Arial" w:hAnsi="Arial" w:cs="Arial"/>
                <w:noProof/>
                <w:webHidden/>
                <w:sz w:val="24"/>
                <w:szCs w:val="24"/>
              </w:rPr>
              <w:fldChar w:fldCharType="begin"/>
            </w:r>
            <w:r w:rsidRPr="00791780">
              <w:rPr>
                <w:rFonts w:ascii="Arial" w:hAnsi="Arial" w:cs="Arial"/>
                <w:noProof/>
                <w:webHidden/>
                <w:sz w:val="24"/>
                <w:szCs w:val="24"/>
              </w:rPr>
              <w:instrText xml:space="preserve"> PAGEREF _Toc215418823 \h </w:instrText>
            </w:r>
            <w:r w:rsidRPr="00791780">
              <w:rPr>
                <w:rFonts w:ascii="Arial" w:hAnsi="Arial" w:cs="Arial"/>
                <w:noProof/>
                <w:webHidden/>
                <w:sz w:val="24"/>
                <w:szCs w:val="24"/>
              </w:rPr>
            </w:r>
            <w:r w:rsidRPr="00791780">
              <w:rPr>
                <w:rFonts w:ascii="Arial" w:hAnsi="Arial" w:cs="Arial"/>
                <w:noProof/>
                <w:webHidden/>
                <w:sz w:val="24"/>
                <w:szCs w:val="24"/>
              </w:rPr>
              <w:fldChar w:fldCharType="separate"/>
            </w:r>
            <w:r w:rsidRPr="00791780">
              <w:rPr>
                <w:rFonts w:ascii="Arial" w:hAnsi="Arial" w:cs="Arial"/>
                <w:noProof/>
                <w:webHidden/>
                <w:sz w:val="24"/>
                <w:szCs w:val="24"/>
              </w:rPr>
              <w:t>3</w:t>
            </w:r>
            <w:r w:rsidRPr="00791780">
              <w:rPr>
                <w:rFonts w:ascii="Arial" w:hAnsi="Arial" w:cs="Arial"/>
                <w:noProof/>
                <w:webHidden/>
                <w:sz w:val="24"/>
                <w:szCs w:val="24"/>
              </w:rPr>
              <w:fldChar w:fldCharType="end"/>
            </w:r>
          </w:hyperlink>
        </w:p>
        <w:p w14:paraId="0B9F7B88" w14:textId="753DA0F7" w:rsidR="00236737" w:rsidRPr="00791780" w:rsidRDefault="00236737" w:rsidP="00236737">
          <w:pPr>
            <w:pStyle w:val="TOC1"/>
            <w:tabs>
              <w:tab w:val="right" w:leader="dot" w:pos="9016"/>
            </w:tabs>
            <w:spacing w:line="480" w:lineRule="auto"/>
            <w:rPr>
              <w:rFonts w:ascii="Arial" w:hAnsi="Arial" w:cs="Arial"/>
              <w:noProof/>
              <w:sz w:val="24"/>
              <w:szCs w:val="24"/>
            </w:rPr>
          </w:pPr>
          <w:hyperlink w:anchor="_Toc215418824" w:history="1">
            <w:r w:rsidRPr="00791780">
              <w:rPr>
                <w:rStyle w:val="Hyperlink"/>
                <w:rFonts w:ascii="Arial" w:hAnsi="Arial" w:cs="Arial"/>
                <w:noProof/>
                <w:sz w:val="24"/>
                <w:szCs w:val="24"/>
              </w:rPr>
              <w:t>Rationale of the research</w:t>
            </w:r>
            <w:r w:rsidRPr="00791780">
              <w:rPr>
                <w:rFonts w:ascii="Arial" w:hAnsi="Arial" w:cs="Arial"/>
                <w:noProof/>
                <w:webHidden/>
                <w:sz w:val="24"/>
                <w:szCs w:val="24"/>
              </w:rPr>
              <w:tab/>
            </w:r>
            <w:r w:rsidRPr="00791780">
              <w:rPr>
                <w:rFonts w:ascii="Arial" w:hAnsi="Arial" w:cs="Arial"/>
                <w:noProof/>
                <w:webHidden/>
                <w:sz w:val="24"/>
                <w:szCs w:val="24"/>
              </w:rPr>
              <w:fldChar w:fldCharType="begin"/>
            </w:r>
            <w:r w:rsidRPr="00791780">
              <w:rPr>
                <w:rFonts w:ascii="Arial" w:hAnsi="Arial" w:cs="Arial"/>
                <w:noProof/>
                <w:webHidden/>
                <w:sz w:val="24"/>
                <w:szCs w:val="24"/>
              </w:rPr>
              <w:instrText xml:space="preserve"> PAGEREF _Toc215418824 \h </w:instrText>
            </w:r>
            <w:r w:rsidRPr="00791780">
              <w:rPr>
                <w:rFonts w:ascii="Arial" w:hAnsi="Arial" w:cs="Arial"/>
                <w:noProof/>
                <w:webHidden/>
                <w:sz w:val="24"/>
                <w:szCs w:val="24"/>
              </w:rPr>
            </w:r>
            <w:r w:rsidRPr="00791780">
              <w:rPr>
                <w:rFonts w:ascii="Arial" w:hAnsi="Arial" w:cs="Arial"/>
                <w:noProof/>
                <w:webHidden/>
                <w:sz w:val="24"/>
                <w:szCs w:val="24"/>
              </w:rPr>
              <w:fldChar w:fldCharType="separate"/>
            </w:r>
            <w:r w:rsidRPr="00791780">
              <w:rPr>
                <w:rFonts w:ascii="Arial" w:hAnsi="Arial" w:cs="Arial"/>
                <w:noProof/>
                <w:webHidden/>
                <w:sz w:val="24"/>
                <w:szCs w:val="24"/>
              </w:rPr>
              <w:t>4</w:t>
            </w:r>
            <w:r w:rsidRPr="00791780">
              <w:rPr>
                <w:rFonts w:ascii="Arial" w:hAnsi="Arial" w:cs="Arial"/>
                <w:noProof/>
                <w:webHidden/>
                <w:sz w:val="24"/>
                <w:szCs w:val="24"/>
              </w:rPr>
              <w:fldChar w:fldCharType="end"/>
            </w:r>
          </w:hyperlink>
        </w:p>
        <w:p w14:paraId="0052C9A8" w14:textId="52A15867" w:rsidR="00236737" w:rsidRPr="00791780" w:rsidRDefault="00236737" w:rsidP="00236737">
          <w:pPr>
            <w:pStyle w:val="TOC2"/>
            <w:tabs>
              <w:tab w:val="right" w:leader="dot" w:pos="9016"/>
            </w:tabs>
            <w:spacing w:line="480" w:lineRule="auto"/>
            <w:rPr>
              <w:rFonts w:ascii="Arial" w:hAnsi="Arial" w:cs="Arial"/>
              <w:noProof/>
              <w:sz w:val="24"/>
              <w:szCs w:val="24"/>
            </w:rPr>
          </w:pPr>
          <w:hyperlink w:anchor="_Toc215418825" w:history="1">
            <w:r w:rsidRPr="00791780">
              <w:rPr>
                <w:rStyle w:val="Hyperlink"/>
                <w:rFonts w:ascii="Arial" w:hAnsi="Arial" w:cs="Arial"/>
                <w:noProof/>
                <w:sz w:val="24"/>
                <w:szCs w:val="24"/>
              </w:rPr>
              <w:t>Review question</w:t>
            </w:r>
            <w:r w:rsidRPr="00791780">
              <w:rPr>
                <w:rFonts w:ascii="Arial" w:hAnsi="Arial" w:cs="Arial"/>
                <w:noProof/>
                <w:webHidden/>
                <w:sz w:val="24"/>
                <w:szCs w:val="24"/>
              </w:rPr>
              <w:tab/>
            </w:r>
            <w:r w:rsidRPr="00791780">
              <w:rPr>
                <w:rFonts w:ascii="Arial" w:hAnsi="Arial" w:cs="Arial"/>
                <w:noProof/>
                <w:webHidden/>
                <w:sz w:val="24"/>
                <w:szCs w:val="24"/>
              </w:rPr>
              <w:fldChar w:fldCharType="begin"/>
            </w:r>
            <w:r w:rsidRPr="00791780">
              <w:rPr>
                <w:rFonts w:ascii="Arial" w:hAnsi="Arial" w:cs="Arial"/>
                <w:noProof/>
                <w:webHidden/>
                <w:sz w:val="24"/>
                <w:szCs w:val="24"/>
              </w:rPr>
              <w:instrText xml:space="preserve"> PAGEREF _Toc215418825 \h </w:instrText>
            </w:r>
            <w:r w:rsidRPr="00791780">
              <w:rPr>
                <w:rFonts w:ascii="Arial" w:hAnsi="Arial" w:cs="Arial"/>
                <w:noProof/>
                <w:webHidden/>
                <w:sz w:val="24"/>
                <w:szCs w:val="24"/>
              </w:rPr>
            </w:r>
            <w:r w:rsidRPr="00791780">
              <w:rPr>
                <w:rFonts w:ascii="Arial" w:hAnsi="Arial" w:cs="Arial"/>
                <w:noProof/>
                <w:webHidden/>
                <w:sz w:val="24"/>
                <w:szCs w:val="24"/>
              </w:rPr>
              <w:fldChar w:fldCharType="separate"/>
            </w:r>
            <w:r w:rsidRPr="00791780">
              <w:rPr>
                <w:rFonts w:ascii="Arial" w:hAnsi="Arial" w:cs="Arial"/>
                <w:noProof/>
                <w:webHidden/>
                <w:sz w:val="24"/>
                <w:szCs w:val="24"/>
              </w:rPr>
              <w:t>4</w:t>
            </w:r>
            <w:r w:rsidRPr="00791780">
              <w:rPr>
                <w:rFonts w:ascii="Arial" w:hAnsi="Arial" w:cs="Arial"/>
                <w:noProof/>
                <w:webHidden/>
                <w:sz w:val="24"/>
                <w:szCs w:val="24"/>
              </w:rPr>
              <w:fldChar w:fldCharType="end"/>
            </w:r>
          </w:hyperlink>
        </w:p>
        <w:p w14:paraId="030EDCD2" w14:textId="51A7C6CE" w:rsidR="00236737" w:rsidRPr="00791780" w:rsidRDefault="00236737" w:rsidP="00236737">
          <w:pPr>
            <w:pStyle w:val="TOC1"/>
            <w:tabs>
              <w:tab w:val="right" w:leader="dot" w:pos="9016"/>
            </w:tabs>
            <w:spacing w:line="480" w:lineRule="auto"/>
            <w:rPr>
              <w:rFonts w:ascii="Arial" w:hAnsi="Arial" w:cs="Arial"/>
              <w:noProof/>
              <w:sz w:val="24"/>
              <w:szCs w:val="24"/>
            </w:rPr>
          </w:pPr>
          <w:hyperlink w:anchor="_Toc215418826" w:history="1">
            <w:r w:rsidRPr="00791780">
              <w:rPr>
                <w:rStyle w:val="Hyperlink"/>
                <w:rFonts w:ascii="Arial" w:hAnsi="Arial" w:cs="Arial"/>
                <w:noProof/>
                <w:sz w:val="24"/>
                <w:szCs w:val="24"/>
              </w:rPr>
              <w:t>Objectives</w:t>
            </w:r>
            <w:r w:rsidRPr="00791780">
              <w:rPr>
                <w:rFonts w:ascii="Arial" w:hAnsi="Arial" w:cs="Arial"/>
                <w:noProof/>
                <w:webHidden/>
                <w:sz w:val="24"/>
                <w:szCs w:val="24"/>
              </w:rPr>
              <w:tab/>
            </w:r>
            <w:r w:rsidRPr="00791780">
              <w:rPr>
                <w:rFonts w:ascii="Arial" w:hAnsi="Arial" w:cs="Arial"/>
                <w:noProof/>
                <w:webHidden/>
                <w:sz w:val="24"/>
                <w:szCs w:val="24"/>
              </w:rPr>
              <w:fldChar w:fldCharType="begin"/>
            </w:r>
            <w:r w:rsidRPr="00791780">
              <w:rPr>
                <w:rFonts w:ascii="Arial" w:hAnsi="Arial" w:cs="Arial"/>
                <w:noProof/>
                <w:webHidden/>
                <w:sz w:val="24"/>
                <w:szCs w:val="24"/>
              </w:rPr>
              <w:instrText xml:space="preserve"> PAGEREF _Toc215418826 \h </w:instrText>
            </w:r>
            <w:r w:rsidRPr="00791780">
              <w:rPr>
                <w:rFonts w:ascii="Arial" w:hAnsi="Arial" w:cs="Arial"/>
                <w:noProof/>
                <w:webHidden/>
                <w:sz w:val="24"/>
                <w:szCs w:val="24"/>
              </w:rPr>
            </w:r>
            <w:r w:rsidRPr="00791780">
              <w:rPr>
                <w:rFonts w:ascii="Arial" w:hAnsi="Arial" w:cs="Arial"/>
                <w:noProof/>
                <w:webHidden/>
                <w:sz w:val="24"/>
                <w:szCs w:val="24"/>
              </w:rPr>
              <w:fldChar w:fldCharType="separate"/>
            </w:r>
            <w:r w:rsidRPr="00791780">
              <w:rPr>
                <w:rFonts w:ascii="Arial" w:hAnsi="Arial" w:cs="Arial"/>
                <w:noProof/>
                <w:webHidden/>
                <w:sz w:val="24"/>
                <w:szCs w:val="24"/>
              </w:rPr>
              <w:t>4</w:t>
            </w:r>
            <w:r w:rsidRPr="00791780">
              <w:rPr>
                <w:rFonts w:ascii="Arial" w:hAnsi="Arial" w:cs="Arial"/>
                <w:noProof/>
                <w:webHidden/>
                <w:sz w:val="24"/>
                <w:szCs w:val="24"/>
              </w:rPr>
              <w:fldChar w:fldCharType="end"/>
            </w:r>
          </w:hyperlink>
        </w:p>
        <w:p w14:paraId="6C3A0CE6" w14:textId="2E8B46A1" w:rsidR="00236737" w:rsidRPr="00791780" w:rsidRDefault="00236737" w:rsidP="00236737">
          <w:pPr>
            <w:pStyle w:val="TOC1"/>
            <w:tabs>
              <w:tab w:val="right" w:leader="dot" w:pos="9016"/>
            </w:tabs>
            <w:spacing w:line="480" w:lineRule="auto"/>
            <w:rPr>
              <w:rFonts w:ascii="Arial" w:hAnsi="Arial" w:cs="Arial"/>
              <w:noProof/>
              <w:sz w:val="24"/>
              <w:szCs w:val="24"/>
            </w:rPr>
          </w:pPr>
          <w:hyperlink w:anchor="_Toc215418827" w:history="1">
            <w:r w:rsidRPr="00791780">
              <w:rPr>
                <w:rStyle w:val="Hyperlink"/>
                <w:rFonts w:ascii="Arial" w:hAnsi="Arial" w:cs="Arial"/>
                <w:noProof/>
                <w:sz w:val="24"/>
                <w:szCs w:val="24"/>
              </w:rPr>
              <w:t>Background</w:t>
            </w:r>
            <w:r w:rsidRPr="00791780">
              <w:rPr>
                <w:rFonts w:ascii="Arial" w:hAnsi="Arial" w:cs="Arial"/>
                <w:noProof/>
                <w:webHidden/>
                <w:sz w:val="24"/>
                <w:szCs w:val="24"/>
              </w:rPr>
              <w:tab/>
            </w:r>
            <w:r w:rsidRPr="00791780">
              <w:rPr>
                <w:rFonts w:ascii="Arial" w:hAnsi="Arial" w:cs="Arial"/>
                <w:noProof/>
                <w:webHidden/>
                <w:sz w:val="24"/>
                <w:szCs w:val="24"/>
              </w:rPr>
              <w:fldChar w:fldCharType="begin"/>
            </w:r>
            <w:r w:rsidRPr="00791780">
              <w:rPr>
                <w:rFonts w:ascii="Arial" w:hAnsi="Arial" w:cs="Arial"/>
                <w:noProof/>
                <w:webHidden/>
                <w:sz w:val="24"/>
                <w:szCs w:val="24"/>
              </w:rPr>
              <w:instrText xml:space="preserve"> PAGEREF _Toc215418827 \h </w:instrText>
            </w:r>
            <w:r w:rsidRPr="00791780">
              <w:rPr>
                <w:rFonts w:ascii="Arial" w:hAnsi="Arial" w:cs="Arial"/>
                <w:noProof/>
                <w:webHidden/>
                <w:sz w:val="24"/>
                <w:szCs w:val="24"/>
              </w:rPr>
            </w:r>
            <w:r w:rsidRPr="00791780">
              <w:rPr>
                <w:rFonts w:ascii="Arial" w:hAnsi="Arial" w:cs="Arial"/>
                <w:noProof/>
                <w:webHidden/>
                <w:sz w:val="24"/>
                <w:szCs w:val="24"/>
              </w:rPr>
              <w:fldChar w:fldCharType="separate"/>
            </w:r>
            <w:r w:rsidRPr="00791780">
              <w:rPr>
                <w:rFonts w:ascii="Arial" w:hAnsi="Arial" w:cs="Arial"/>
                <w:noProof/>
                <w:webHidden/>
                <w:sz w:val="24"/>
                <w:szCs w:val="24"/>
              </w:rPr>
              <w:t>4</w:t>
            </w:r>
            <w:r w:rsidRPr="00791780">
              <w:rPr>
                <w:rFonts w:ascii="Arial" w:hAnsi="Arial" w:cs="Arial"/>
                <w:noProof/>
                <w:webHidden/>
                <w:sz w:val="24"/>
                <w:szCs w:val="24"/>
              </w:rPr>
              <w:fldChar w:fldCharType="end"/>
            </w:r>
          </w:hyperlink>
        </w:p>
        <w:p w14:paraId="0A0DCD01" w14:textId="09E07065" w:rsidR="00236737" w:rsidRPr="00791780" w:rsidRDefault="00236737" w:rsidP="00236737">
          <w:pPr>
            <w:pStyle w:val="TOC2"/>
            <w:tabs>
              <w:tab w:val="right" w:leader="dot" w:pos="9016"/>
            </w:tabs>
            <w:spacing w:line="480" w:lineRule="auto"/>
            <w:rPr>
              <w:rFonts w:ascii="Arial" w:hAnsi="Arial" w:cs="Arial"/>
              <w:noProof/>
              <w:sz w:val="24"/>
              <w:szCs w:val="24"/>
            </w:rPr>
          </w:pPr>
          <w:hyperlink w:anchor="_Toc215418828" w:history="1">
            <w:r w:rsidRPr="00791780">
              <w:rPr>
                <w:rStyle w:val="Hyperlink"/>
                <w:rFonts w:ascii="Arial" w:hAnsi="Arial" w:cs="Arial"/>
                <w:noProof/>
                <w:sz w:val="24"/>
                <w:szCs w:val="24"/>
              </w:rPr>
              <w:t>Contextual</w:t>
            </w:r>
            <w:r w:rsidRPr="00791780">
              <w:rPr>
                <w:rFonts w:ascii="Arial" w:hAnsi="Arial" w:cs="Arial"/>
                <w:noProof/>
                <w:webHidden/>
                <w:sz w:val="24"/>
                <w:szCs w:val="24"/>
              </w:rPr>
              <w:tab/>
            </w:r>
            <w:r w:rsidRPr="00791780">
              <w:rPr>
                <w:rFonts w:ascii="Arial" w:hAnsi="Arial" w:cs="Arial"/>
                <w:noProof/>
                <w:webHidden/>
                <w:sz w:val="24"/>
                <w:szCs w:val="24"/>
              </w:rPr>
              <w:fldChar w:fldCharType="begin"/>
            </w:r>
            <w:r w:rsidRPr="00791780">
              <w:rPr>
                <w:rFonts w:ascii="Arial" w:hAnsi="Arial" w:cs="Arial"/>
                <w:noProof/>
                <w:webHidden/>
                <w:sz w:val="24"/>
                <w:szCs w:val="24"/>
              </w:rPr>
              <w:instrText xml:space="preserve"> PAGEREF _Toc215418828 \h </w:instrText>
            </w:r>
            <w:r w:rsidRPr="00791780">
              <w:rPr>
                <w:rFonts w:ascii="Arial" w:hAnsi="Arial" w:cs="Arial"/>
                <w:noProof/>
                <w:webHidden/>
                <w:sz w:val="24"/>
                <w:szCs w:val="24"/>
              </w:rPr>
            </w:r>
            <w:r w:rsidRPr="00791780">
              <w:rPr>
                <w:rFonts w:ascii="Arial" w:hAnsi="Arial" w:cs="Arial"/>
                <w:noProof/>
                <w:webHidden/>
                <w:sz w:val="24"/>
                <w:szCs w:val="24"/>
              </w:rPr>
              <w:fldChar w:fldCharType="separate"/>
            </w:r>
            <w:r w:rsidRPr="00791780">
              <w:rPr>
                <w:rFonts w:ascii="Arial" w:hAnsi="Arial" w:cs="Arial"/>
                <w:noProof/>
                <w:webHidden/>
                <w:sz w:val="24"/>
                <w:szCs w:val="24"/>
              </w:rPr>
              <w:t>5</w:t>
            </w:r>
            <w:r w:rsidRPr="00791780">
              <w:rPr>
                <w:rFonts w:ascii="Arial" w:hAnsi="Arial" w:cs="Arial"/>
                <w:noProof/>
                <w:webHidden/>
                <w:sz w:val="24"/>
                <w:szCs w:val="24"/>
              </w:rPr>
              <w:fldChar w:fldCharType="end"/>
            </w:r>
          </w:hyperlink>
        </w:p>
        <w:p w14:paraId="4E7E63EC" w14:textId="1857E2C1" w:rsidR="00236737" w:rsidRPr="00791780" w:rsidRDefault="00236737" w:rsidP="00236737">
          <w:pPr>
            <w:pStyle w:val="TOC1"/>
            <w:tabs>
              <w:tab w:val="right" w:leader="dot" w:pos="9016"/>
            </w:tabs>
            <w:spacing w:line="480" w:lineRule="auto"/>
            <w:rPr>
              <w:rFonts w:ascii="Arial" w:hAnsi="Arial" w:cs="Arial"/>
              <w:noProof/>
              <w:sz w:val="24"/>
              <w:szCs w:val="24"/>
            </w:rPr>
          </w:pPr>
          <w:hyperlink w:anchor="_Toc215418829" w:history="1">
            <w:r w:rsidRPr="00791780">
              <w:rPr>
                <w:rStyle w:val="Hyperlink"/>
                <w:rFonts w:ascii="Arial" w:hAnsi="Arial" w:cs="Arial"/>
                <w:noProof/>
                <w:sz w:val="24"/>
                <w:szCs w:val="24"/>
              </w:rPr>
              <w:t>Methods</w:t>
            </w:r>
            <w:r w:rsidRPr="00791780">
              <w:rPr>
                <w:rFonts w:ascii="Arial" w:hAnsi="Arial" w:cs="Arial"/>
                <w:noProof/>
                <w:webHidden/>
                <w:sz w:val="24"/>
                <w:szCs w:val="24"/>
              </w:rPr>
              <w:tab/>
            </w:r>
            <w:r w:rsidRPr="00791780">
              <w:rPr>
                <w:rFonts w:ascii="Arial" w:hAnsi="Arial" w:cs="Arial"/>
                <w:noProof/>
                <w:webHidden/>
                <w:sz w:val="24"/>
                <w:szCs w:val="24"/>
              </w:rPr>
              <w:fldChar w:fldCharType="begin"/>
            </w:r>
            <w:r w:rsidRPr="00791780">
              <w:rPr>
                <w:rFonts w:ascii="Arial" w:hAnsi="Arial" w:cs="Arial"/>
                <w:noProof/>
                <w:webHidden/>
                <w:sz w:val="24"/>
                <w:szCs w:val="24"/>
              </w:rPr>
              <w:instrText xml:space="preserve"> PAGEREF _Toc215418829 \h </w:instrText>
            </w:r>
            <w:r w:rsidRPr="00791780">
              <w:rPr>
                <w:rFonts w:ascii="Arial" w:hAnsi="Arial" w:cs="Arial"/>
                <w:noProof/>
                <w:webHidden/>
                <w:sz w:val="24"/>
                <w:szCs w:val="24"/>
              </w:rPr>
            </w:r>
            <w:r w:rsidRPr="00791780">
              <w:rPr>
                <w:rFonts w:ascii="Arial" w:hAnsi="Arial" w:cs="Arial"/>
                <w:noProof/>
                <w:webHidden/>
                <w:sz w:val="24"/>
                <w:szCs w:val="24"/>
              </w:rPr>
              <w:fldChar w:fldCharType="separate"/>
            </w:r>
            <w:r w:rsidRPr="00791780">
              <w:rPr>
                <w:rFonts w:ascii="Arial" w:hAnsi="Arial" w:cs="Arial"/>
                <w:noProof/>
                <w:webHidden/>
                <w:sz w:val="24"/>
                <w:szCs w:val="24"/>
              </w:rPr>
              <w:t>5</w:t>
            </w:r>
            <w:r w:rsidRPr="00791780">
              <w:rPr>
                <w:rFonts w:ascii="Arial" w:hAnsi="Arial" w:cs="Arial"/>
                <w:noProof/>
                <w:webHidden/>
                <w:sz w:val="24"/>
                <w:szCs w:val="24"/>
              </w:rPr>
              <w:fldChar w:fldCharType="end"/>
            </w:r>
          </w:hyperlink>
        </w:p>
        <w:p w14:paraId="61CC364A" w14:textId="46883E12" w:rsidR="00236737" w:rsidRPr="00791780" w:rsidRDefault="00236737" w:rsidP="00236737">
          <w:pPr>
            <w:pStyle w:val="TOC1"/>
            <w:tabs>
              <w:tab w:val="right" w:leader="dot" w:pos="9016"/>
            </w:tabs>
            <w:spacing w:line="480" w:lineRule="auto"/>
            <w:rPr>
              <w:rFonts w:ascii="Arial" w:hAnsi="Arial" w:cs="Arial"/>
              <w:noProof/>
              <w:sz w:val="24"/>
              <w:szCs w:val="24"/>
            </w:rPr>
          </w:pPr>
          <w:hyperlink w:anchor="_Toc215418830" w:history="1">
            <w:r w:rsidRPr="00791780">
              <w:rPr>
                <w:rStyle w:val="Hyperlink"/>
                <w:rFonts w:ascii="Arial" w:hAnsi="Arial" w:cs="Arial"/>
                <w:noProof/>
                <w:sz w:val="24"/>
                <w:szCs w:val="24"/>
              </w:rPr>
              <w:t>Data analysis</w:t>
            </w:r>
            <w:r w:rsidRPr="00791780">
              <w:rPr>
                <w:rFonts w:ascii="Arial" w:hAnsi="Arial" w:cs="Arial"/>
                <w:noProof/>
                <w:webHidden/>
                <w:sz w:val="24"/>
                <w:szCs w:val="24"/>
              </w:rPr>
              <w:tab/>
            </w:r>
            <w:r w:rsidRPr="00791780">
              <w:rPr>
                <w:rFonts w:ascii="Arial" w:hAnsi="Arial" w:cs="Arial"/>
                <w:noProof/>
                <w:webHidden/>
                <w:sz w:val="24"/>
                <w:szCs w:val="24"/>
              </w:rPr>
              <w:fldChar w:fldCharType="begin"/>
            </w:r>
            <w:r w:rsidRPr="00791780">
              <w:rPr>
                <w:rFonts w:ascii="Arial" w:hAnsi="Arial" w:cs="Arial"/>
                <w:noProof/>
                <w:webHidden/>
                <w:sz w:val="24"/>
                <w:szCs w:val="24"/>
              </w:rPr>
              <w:instrText xml:space="preserve"> PAGEREF _Toc215418830 \h </w:instrText>
            </w:r>
            <w:r w:rsidRPr="00791780">
              <w:rPr>
                <w:rFonts w:ascii="Arial" w:hAnsi="Arial" w:cs="Arial"/>
                <w:noProof/>
                <w:webHidden/>
                <w:sz w:val="24"/>
                <w:szCs w:val="24"/>
              </w:rPr>
            </w:r>
            <w:r w:rsidRPr="00791780">
              <w:rPr>
                <w:rFonts w:ascii="Arial" w:hAnsi="Arial" w:cs="Arial"/>
                <w:noProof/>
                <w:webHidden/>
                <w:sz w:val="24"/>
                <w:szCs w:val="24"/>
              </w:rPr>
              <w:fldChar w:fldCharType="separate"/>
            </w:r>
            <w:r w:rsidRPr="00791780">
              <w:rPr>
                <w:rFonts w:ascii="Arial" w:hAnsi="Arial" w:cs="Arial"/>
                <w:noProof/>
                <w:webHidden/>
                <w:sz w:val="24"/>
                <w:szCs w:val="24"/>
              </w:rPr>
              <w:t>5</w:t>
            </w:r>
            <w:r w:rsidRPr="00791780">
              <w:rPr>
                <w:rFonts w:ascii="Arial" w:hAnsi="Arial" w:cs="Arial"/>
                <w:noProof/>
                <w:webHidden/>
                <w:sz w:val="24"/>
                <w:szCs w:val="24"/>
              </w:rPr>
              <w:fldChar w:fldCharType="end"/>
            </w:r>
          </w:hyperlink>
        </w:p>
        <w:p w14:paraId="724BA1C0" w14:textId="761172E0" w:rsidR="00236737" w:rsidRPr="00791780" w:rsidRDefault="00236737" w:rsidP="00236737">
          <w:pPr>
            <w:pStyle w:val="TOC1"/>
            <w:tabs>
              <w:tab w:val="right" w:leader="dot" w:pos="9016"/>
            </w:tabs>
            <w:spacing w:line="480" w:lineRule="auto"/>
            <w:rPr>
              <w:rFonts w:ascii="Arial" w:hAnsi="Arial" w:cs="Arial"/>
              <w:noProof/>
              <w:sz w:val="24"/>
              <w:szCs w:val="24"/>
            </w:rPr>
          </w:pPr>
          <w:hyperlink w:anchor="_Toc215418831" w:history="1">
            <w:r w:rsidRPr="00791780">
              <w:rPr>
                <w:rStyle w:val="Hyperlink"/>
                <w:rFonts w:ascii="Arial" w:hAnsi="Arial" w:cs="Arial"/>
                <w:noProof/>
                <w:sz w:val="24"/>
                <w:szCs w:val="24"/>
              </w:rPr>
              <w:t>Ethical  Consideration</w:t>
            </w:r>
            <w:r w:rsidRPr="00791780">
              <w:rPr>
                <w:rFonts w:ascii="Arial" w:hAnsi="Arial" w:cs="Arial"/>
                <w:noProof/>
                <w:webHidden/>
                <w:sz w:val="24"/>
                <w:szCs w:val="24"/>
              </w:rPr>
              <w:tab/>
            </w:r>
            <w:r w:rsidRPr="00791780">
              <w:rPr>
                <w:rFonts w:ascii="Arial" w:hAnsi="Arial" w:cs="Arial"/>
                <w:noProof/>
                <w:webHidden/>
                <w:sz w:val="24"/>
                <w:szCs w:val="24"/>
              </w:rPr>
              <w:fldChar w:fldCharType="begin"/>
            </w:r>
            <w:r w:rsidRPr="00791780">
              <w:rPr>
                <w:rFonts w:ascii="Arial" w:hAnsi="Arial" w:cs="Arial"/>
                <w:noProof/>
                <w:webHidden/>
                <w:sz w:val="24"/>
                <w:szCs w:val="24"/>
              </w:rPr>
              <w:instrText xml:space="preserve"> PAGEREF _Toc215418831 \h </w:instrText>
            </w:r>
            <w:r w:rsidRPr="00791780">
              <w:rPr>
                <w:rFonts w:ascii="Arial" w:hAnsi="Arial" w:cs="Arial"/>
                <w:noProof/>
                <w:webHidden/>
                <w:sz w:val="24"/>
                <w:szCs w:val="24"/>
              </w:rPr>
            </w:r>
            <w:r w:rsidRPr="00791780">
              <w:rPr>
                <w:rFonts w:ascii="Arial" w:hAnsi="Arial" w:cs="Arial"/>
                <w:noProof/>
                <w:webHidden/>
                <w:sz w:val="24"/>
                <w:szCs w:val="24"/>
              </w:rPr>
              <w:fldChar w:fldCharType="separate"/>
            </w:r>
            <w:r w:rsidRPr="00791780">
              <w:rPr>
                <w:rFonts w:ascii="Arial" w:hAnsi="Arial" w:cs="Arial"/>
                <w:noProof/>
                <w:webHidden/>
                <w:sz w:val="24"/>
                <w:szCs w:val="24"/>
              </w:rPr>
              <w:t>6</w:t>
            </w:r>
            <w:r w:rsidRPr="00791780">
              <w:rPr>
                <w:rFonts w:ascii="Arial" w:hAnsi="Arial" w:cs="Arial"/>
                <w:noProof/>
                <w:webHidden/>
                <w:sz w:val="24"/>
                <w:szCs w:val="24"/>
              </w:rPr>
              <w:fldChar w:fldCharType="end"/>
            </w:r>
          </w:hyperlink>
        </w:p>
        <w:p w14:paraId="5A894007" w14:textId="051A496B" w:rsidR="00236737" w:rsidRPr="00791780" w:rsidRDefault="00236737" w:rsidP="00236737">
          <w:pPr>
            <w:pStyle w:val="TOC1"/>
            <w:tabs>
              <w:tab w:val="right" w:leader="dot" w:pos="9016"/>
            </w:tabs>
            <w:spacing w:line="480" w:lineRule="auto"/>
            <w:rPr>
              <w:rFonts w:ascii="Arial" w:hAnsi="Arial" w:cs="Arial"/>
              <w:noProof/>
              <w:sz w:val="24"/>
              <w:szCs w:val="24"/>
            </w:rPr>
          </w:pPr>
          <w:hyperlink w:anchor="_Toc215418832" w:history="1">
            <w:r w:rsidRPr="00791780">
              <w:rPr>
                <w:rStyle w:val="Hyperlink"/>
                <w:rFonts w:ascii="Arial" w:hAnsi="Arial" w:cs="Arial"/>
                <w:noProof/>
                <w:sz w:val="24"/>
                <w:szCs w:val="24"/>
              </w:rPr>
              <w:t>Results</w:t>
            </w:r>
            <w:r w:rsidRPr="00791780">
              <w:rPr>
                <w:rFonts w:ascii="Arial" w:hAnsi="Arial" w:cs="Arial"/>
                <w:noProof/>
                <w:webHidden/>
                <w:sz w:val="24"/>
                <w:szCs w:val="24"/>
              </w:rPr>
              <w:tab/>
            </w:r>
            <w:r w:rsidRPr="00791780">
              <w:rPr>
                <w:rFonts w:ascii="Arial" w:hAnsi="Arial" w:cs="Arial"/>
                <w:noProof/>
                <w:webHidden/>
                <w:sz w:val="24"/>
                <w:szCs w:val="24"/>
              </w:rPr>
              <w:fldChar w:fldCharType="begin"/>
            </w:r>
            <w:r w:rsidRPr="00791780">
              <w:rPr>
                <w:rFonts w:ascii="Arial" w:hAnsi="Arial" w:cs="Arial"/>
                <w:noProof/>
                <w:webHidden/>
                <w:sz w:val="24"/>
                <w:szCs w:val="24"/>
              </w:rPr>
              <w:instrText xml:space="preserve"> PAGEREF _Toc215418832 \h </w:instrText>
            </w:r>
            <w:r w:rsidRPr="00791780">
              <w:rPr>
                <w:rFonts w:ascii="Arial" w:hAnsi="Arial" w:cs="Arial"/>
                <w:noProof/>
                <w:webHidden/>
                <w:sz w:val="24"/>
                <w:szCs w:val="24"/>
              </w:rPr>
            </w:r>
            <w:r w:rsidRPr="00791780">
              <w:rPr>
                <w:rFonts w:ascii="Arial" w:hAnsi="Arial" w:cs="Arial"/>
                <w:noProof/>
                <w:webHidden/>
                <w:sz w:val="24"/>
                <w:szCs w:val="24"/>
              </w:rPr>
              <w:fldChar w:fldCharType="separate"/>
            </w:r>
            <w:r w:rsidRPr="00791780">
              <w:rPr>
                <w:rFonts w:ascii="Arial" w:hAnsi="Arial" w:cs="Arial"/>
                <w:noProof/>
                <w:webHidden/>
                <w:sz w:val="24"/>
                <w:szCs w:val="24"/>
              </w:rPr>
              <w:t>6</w:t>
            </w:r>
            <w:r w:rsidRPr="00791780">
              <w:rPr>
                <w:rFonts w:ascii="Arial" w:hAnsi="Arial" w:cs="Arial"/>
                <w:noProof/>
                <w:webHidden/>
                <w:sz w:val="24"/>
                <w:szCs w:val="24"/>
              </w:rPr>
              <w:fldChar w:fldCharType="end"/>
            </w:r>
          </w:hyperlink>
        </w:p>
        <w:p w14:paraId="5E6A415B" w14:textId="162F0535" w:rsidR="00236737" w:rsidRPr="00791780" w:rsidRDefault="00236737" w:rsidP="00236737">
          <w:pPr>
            <w:pStyle w:val="TOC1"/>
            <w:tabs>
              <w:tab w:val="right" w:leader="dot" w:pos="9016"/>
            </w:tabs>
            <w:spacing w:line="480" w:lineRule="auto"/>
            <w:rPr>
              <w:rFonts w:ascii="Arial" w:hAnsi="Arial" w:cs="Arial"/>
              <w:noProof/>
              <w:sz w:val="24"/>
              <w:szCs w:val="24"/>
            </w:rPr>
          </w:pPr>
          <w:hyperlink w:anchor="_Toc215418833" w:history="1">
            <w:r w:rsidRPr="00791780">
              <w:rPr>
                <w:rStyle w:val="Hyperlink"/>
                <w:rFonts w:ascii="Arial" w:hAnsi="Arial" w:cs="Arial"/>
                <w:noProof/>
                <w:sz w:val="24"/>
                <w:szCs w:val="24"/>
              </w:rPr>
              <w:t>Discussion</w:t>
            </w:r>
            <w:r w:rsidRPr="00791780">
              <w:rPr>
                <w:rFonts w:ascii="Arial" w:hAnsi="Arial" w:cs="Arial"/>
                <w:noProof/>
                <w:webHidden/>
                <w:sz w:val="24"/>
                <w:szCs w:val="24"/>
              </w:rPr>
              <w:tab/>
            </w:r>
            <w:r w:rsidRPr="00791780">
              <w:rPr>
                <w:rFonts w:ascii="Arial" w:hAnsi="Arial" w:cs="Arial"/>
                <w:noProof/>
                <w:webHidden/>
                <w:sz w:val="24"/>
                <w:szCs w:val="24"/>
              </w:rPr>
              <w:fldChar w:fldCharType="begin"/>
            </w:r>
            <w:r w:rsidRPr="00791780">
              <w:rPr>
                <w:rFonts w:ascii="Arial" w:hAnsi="Arial" w:cs="Arial"/>
                <w:noProof/>
                <w:webHidden/>
                <w:sz w:val="24"/>
                <w:szCs w:val="24"/>
              </w:rPr>
              <w:instrText xml:space="preserve"> PAGEREF _Toc215418833 \h </w:instrText>
            </w:r>
            <w:r w:rsidRPr="00791780">
              <w:rPr>
                <w:rFonts w:ascii="Arial" w:hAnsi="Arial" w:cs="Arial"/>
                <w:noProof/>
                <w:webHidden/>
                <w:sz w:val="24"/>
                <w:szCs w:val="24"/>
              </w:rPr>
            </w:r>
            <w:r w:rsidRPr="00791780">
              <w:rPr>
                <w:rFonts w:ascii="Arial" w:hAnsi="Arial" w:cs="Arial"/>
                <w:noProof/>
                <w:webHidden/>
                <w:sz w:val="24"/>
                <w:szCs w:val="24"/>
              </w:rPr>
              <w:fldChar w:fldCharType="separate"/>
            </w:r>
            <w:r w:rsidRPr="00791780">
              <w:rPr>
                <w:rFonts w:ascii="Arial" w:hAnsi="Arial" w:cs="Arial"/>
                <w:noProof/>
                <w:webHidden/>
                <w:sz w:val="24"/>
                <w:szCs w:val="24"/>
              </w:rPr>
              <w:t>7</w:t>
            </w:r>
            <w:r w:rsidRPr="00791780">
              <w:rPr>
                <w:rFonts w:ascii="Arial" w:hAnsi="Arial" w:cs="Arial"/>
                <w:noProof/>
                <w:webHidden/>
                <w:sz w:val="24"/>
                <w:szCs w:val="24"/>
              </w:rPr>
              <w:fldChar w:fldCharType="end"/>
            </w:r>
          </w:hyperlink>
        </w:p>
        <w:p w14:paraId="2D5A20B8" w14:textId="62D807D9" w:rsidR="00236737" w:rsidRPr="00791780" w:rsidRDefault="00236737" w:rsidP="00236737">
          <w:pPr>
            <w:pStyle w:val="TOC1"/>
            <w:tabs>
              <w:tab w:val="right" w:leader="dot" w:pos="9016"/>
            </w:tabs>
            <w:spacing w:line="480" w:lineRule="auto"/>
            <w:rPr>
              <w:rFonts w:ascii="Arial" w:hAnsi="Arial" w:cs="Arial"/>
              <w:noProof/>
              <w:sz w:val="24"/>
              <w:szCs w:val="24"/>
            </w:rPr>
          </w:pPr>
          <w:hyperlink w:anchor="_Toc215418834" w:history="1">
            <w:r w:rsidRPr="00791780">
              <w:rPr>
                <w:rStyle w:val="Hyperlink"/>
                <w:rFonts w:ascii="Arial" w:hAnsi="Arial" w:cs="Arial"/>
                <w:noProof/>
                <w:sz w:val="24"/>
                <w:szCs w:val="24"/>
              </w:rPr>
              <w:t>Conclusion and Recommendations</w:t>
            </w:r>
            <w:r w:rsidRPr="00791780">
              <w:rPr>
                <w:rFonts w:ascii="Arial" w:hAnsi="Arial" w:cs="Arial"/>
                <w:noProof/>
                <w:webHidden/>
                <w:sz w:val="24"/>
                <w:szCs w:val="24"/>
              </w:rPr>
              <w:tab/>
            </w:r>
            <w:r w:rsidRPr="00791780">
              <w:rPr>
                <w:rFonts w:ascii="Arial" w:hAnsi="Arial" w:cs="Arial"/>
                <w:noProof/>
                <w:webHidden/>
                <w:sz w:val="24"/>
                <w:szCs w:val="24"/>
              </w:rPr>
              <w:fldChar w:fldCharType="begin"/>
            </w:r>
            <w:r w:rsidRPr="00791780">
              <w:rPr>
                <w:rFonts w:ascii="Arial" w:hAnsi="Arial" w:cs="Arial"/>
                <w:noProof/>
                <w:webHidden/>
                <w:sz w:val="24"/>
                <w:szCs w:val="24"/>
              </w:rPr>
              <w:instrText xml:space="preserve"> PAGEREF _Toc215418834 \h </w:instrText>
            </w:r>
            <w:r w:rsidRPr="00791780">
              <w:rPr>
                <w:rFonts w:ascii="Arial" w:hAnsi="Arial" w:cs="Arial"/>
                <w:noProof/>
                <w:webHidden/>
                <w:sz w:val="24"/>
                <w:szCs w:val="24"/>
              </w:rPr>
            </w:r>
            <w:r w:rsidRPr="00791780">
              <w:rPr>
                <w:rFonts w:ascii="Arial" w:hAnsi="Arial" w:cs="Arial"/>
                <w:noProof/>
                <w:webHidden/>
                <w:sz w:val="24"/>
                <w:szCs w:val="24"/>
              </w:rPr>
              <w:fldChar w:fldCharType="separate"/>
            </w:r>
            <w:r w:rsidRPr="00791780">
              <w:rPr>
                <w:rFonts w:ascii="Arial" w:hAnsi="Arial" w:cs="Arial"/>
                <w:noProof/>
                <w:webHidden/>
                <w:sz w:val="24"/>
                <w:szCs w:val="24"/>
              </w:rPr>
              <w:t>9</w:t>
            </w:r>
            <w:r w:rsidRPr="00791780">
              <w:rPr>
                <w:rFonts w:ascii="Arial" w:hAnsi="Arial" w:cs="Arial"/>
                <w:noProof/>
                <w:webHidden/>
                <w:sz w:val="24"/>
                <w:szCs w:val="24"/>
              </w:rPr>
              <w:fldChar w:fldCharType="end"/>
            </w:r>
          </w:hyperlink>
        </w:p>
        <w:p w14:paraId="75A5F274" w14:textId="0B2FBCB3" w:rsidR="00236737" w:rsidRPr="00791780" w:rsidRDefault="00236737" w:rsidP="00236737">
          <w:pPr>
            <w:pStyle w:val="TOC1"/>
            <w:tabs>
              <w:tab w:val="right" w:leader="dot" w:pos="9016"/>
            </w:tabs>
            <w:spacing w:line="480" w:lineRule="auto"/>
            <w:rPr>
              <w:rFonts w:ascii="Arial" w:hAnsi="Arial" w:cs="Arial"/>
              <w:noProof/>
              <w:sz w:val="24"/>
              <w:szCs w:val="24"/>
            </w:rPr>
          </w:pPr>
          <w:hyperlink w:anchor="_Toc215418835" w:history="1">
            <w:r w:rsidRPr="00791780">
              <w:rPr>
                <w:rStyle w:val="Hyperlink"/>
                <w:rFonts w:ascii="Arial" w:hAnsi="Arial" w:cs="Arial"/>
                <w:noProof/>
                <w:sz w:val="24"/>
                <w:szCs w:val="24"/>
              </w:rPr>
              <w:t>References</w:t>
            </w:r>
            <w:r w:rsidRPr="00791780">
              <w:rPr>
                <w:rFonts w:ascii="Arial" w:hAnsi="Arial" w:cs="Arial"/>
                <w:noProof/>
                <w:webHidden/>
                <w:sz w:val="24"/>
                <w:szCs w:val="24"/>
              </w:rPr>
              <w:tab/>
            </w:r>
            <w:r w:rsidRPr="00791780">
              <w:rPr>
                <w:rFonts w:ascii="Arial" w:hAnsi="Arial" w:cs="Arial"/>
                <w:noProof/>
                <w:webHidden/>
                <w:sz w:val="24"/>
                <w:szCs w:val="24"/>
              </w:rPr>
              <w:fldChar w:fldCharType="begin"/>
            </w:r>
            <w:r w:rsidRPr="00791780">
              <w:rPr>
                <w:rFonts w:ascii="Arial" w:hAnsi="Arial" w:cs="Arial"/>
                <w:noProof/>
                <w:webHidden/>
                <w:sz w:val="24"/>
                <w:szCs w:val="24"/>
              </w:rPr>
              <w:instrText xml:space="preserve"> PAGEREF _Toc215418835 \h </w:instrText>
            </w:r>
            <w:r w:rsidRPr="00791780">
              <w:rPr>
                <w:rFonts w:ascii="Arial" w:hAnsi="Arial" w:cs="Arial"/>
                <w:noProof/>
                <w:webHidden/>
                <w:sz w:val="24"/>
                <w:szCs w:val="24"/>
              </w:rPr>
            </w:r>
            <w:r w:rsidRPr="00791780">
              <w:rPr>
                <w:rFonts w:ascii="Arial" w:hAnsi="Arial" w:cs="Arial"/>
                <w:noProof/>
                <w:webHidden/>
                <w:sz w:val="24"/>
                <w:szCs w:val="24"/>
              </w:rPr>
              <w:fldChar w:fldCharType="separate"/>
            </w:r>
            <w:r w:rsidRPr="00791780">
              <w:rPr>
                <w:rFonts w:ascii="Arial" w:hAnsi="Arial" w:cs="Arial"/>
                <w:noProof/>
                <w:webHidden/>
                <w:sz w:val="24"/>
                <w:szCs w:val="24"/>
              </w:rPr>
              <w:t>10</w:t>
            </w:r>
            <w:r w:rsidRPr="00791780">
              <w:rPr>
                <w:rFonts w:ascii="Arial" w:hAnsi="Arial" w:cs="Arial"/>
                <w:noProof/>
                <w:webHidden/>
                <w:sz w:val="24"/>
                <w:szCs w:val="24"/>
              </w:rPr>
              <w:fldChar w:fldCharType="end"/>
            </w:r>
          </w:hyperlink>
        </w:p>
        <w:p w14:paraId="344C76BF" w14:textId="4166D37A" w:rsidR="00236737" w:rsidRPr="00791780" w:rsidRDefault="00236737" w:rsidP="00236737">
          <w:pPr>
            <w:spacing w:line="480" w:lineRule="auto"/>
            <w:rPr>
              <w:rFonts w:ascii="Arial" w:hAnsi="Arial" w:cs="Arial"/>
              <w:sz w:val="24"/>
              <w:szCs w:val="24"/>
            </w:rPr>
          </w:pPr>
          <w:r w:rsidRPr="00791780">
            <w:rPr>
              <w:rFonts w:ascii="Arial" w:hAnsi="Arial" w:cs="Arial"/>
              <w:sz w:val="24"/>
              <w:szCs w:val="24"/>
            </w:rPr>
            <w:fldChar w:fldCharType="end"/>
          </w:r>
        </w:p>
      </w:sdtContent>
    </w:sdt>
    <w:p w14:paraId="3B134C47" w14:textId="77777777" w:rsidR="00883F24" w:rsidRPr="00791780" w:rsidRDefault="00883F24" w:rsidP="00807F25">
      <w:pPr>
        <w:rPr>
          <w:rFonts w:ascii="Arial" w:hAnsi="Arial" w:cs="Arial"/>
          <w:sz w:val="24"/>
          <w:szCs w:val="24"/>
        </w:rPr>
      </w:pPr>
    </w:p>
    <w:p w14:paraId="2F2787A0" w14:textId="4DF66E31" w:rsidR="00883F24" w:rsidRPr="00791780" w:rsidRDefault="00883F24" w:rsidP="00883F24">
      <w:pPr>
        <w:rPr>
          <w:rFonts w:ascii="Arial" w:hAnsi="Arial" w:cs="Arial"/>
          <w:b/>
          <w:sz w:val="24"/>
          <w:szCs w:val="24"/>
        </w:rPr>
      </w:pPr>
    </w:p>
    <w:p w14:paraId="45A36055" w14:textId="77777777" w:rsidR="00883F24" w:rsidRPr="00791780" w:rsidRDefault="00883F24" w:rsidP="00807F25">
      <w:pPr>
        <w:rPr>
          <w:rFonts w:ascii="Arial" w:hAnsi="Arial" w:cs="Arial"/>
          <w:sz w:val="24"/>
          <w:szCs w:val="24"/>
        </w:rPr>
      </w:pPr>
    </w:p>
    <w:p w14:paraId="2B0C4073" w14:textId="77777777" w:rsidR="00883F24" w:rsidRPr="00791780" w:rsidRDefault="00883F24" w:rsidP="00807F25">
      <w:pPr>
        <w:rPr>
          <w:rFonts w:ascii="Arial" w:hAnsi="Arial" w:cs="Arial"/>
          <w:sz w:val="24"/>
          <w:szCs w:val="24"/>
        </w:rPr>
      </w:pPr>
    </w:p>
    <w:p w14:paraId="21E93F32" w14:textId="77777777" w:rsidR="00883F24" w:rsidRPr="00791780" w:rsidRDefault="00883F24" w:rsidP="00807F25">
      <w:pPr>
        <w:rPr>
          <w:rFonts w:ascii="Arial" w:hAnsi="Arial" w:cs="Arial"/>
          <w:sz w:val="24"/>
          <w:szCs w:val="24"/>
        </w:rPr>
      </w:pPr>
    </w:p>
    <w:p w14:paraId="6FF4C0DA" w14:textId="5C50E534" w:rsidR="0073359B" w:rsidRPr="00791780" w:rsidRDefault="00F070D5" w:rsidP="00F070D5">
      <w:pPr>
        <w:pStyle w:val="Heading1"/>
        <w:rPr>
          <w:rFonts w:ascii="Arial" w:hAnsi="Arial" w:cs="Arial"/>
          <w:sz w:val="24"/>
          <w:szCs w:val="24"/>
        </w:rPr>
      </w:pPr>
      <w:bookmarkStart w:id="0" w:name="_Toc215418822"/>
      <w:r w:rsidRPr="00791780">
        <w:rPr>
          <w:rFonts w:ascii="Arial" w:hAnsi="Arial" w:cs="Arial"/>
          <w:sz w:val="24"/>
          <w:szCs w:val="24"/>
        </w:rPr>
        <w:lastRenderedPageBreak/>
        <w:t>Abstract</w:t>
      </w:r>
      <w:bookmarkEnd w:id="0"/>
      <w:r w:rsidRPr="00791780">
        <w:rPr>
          <w:rFonts w:ascii="Arial" w:hAnsi="Arial" w:cs="Arial"/>
          <w:sz w:val="24"/>
          <w:szCs w:val="24"/>
        </w:rPr>
        <w:t xml:space="preserve"> </w:t>
      </w:r>
    </w:p>
    <w:p w14:paraId="6A6AB44E" w14:textId="77777777" w:rsidR="00776476" w:rsidRPr="00791780" w:rsidRDefault="008055AC" w:rsidP="00776476">
      <w:pPr>
        <w:spacing w:line="360" w:lineRule="auto"/>
        <w:jc w:val="both"/>
        <w:rPr>
          <w:rFonts w:ascii="Arial" w:hAnsi="Arial" w:cs="Arial"/>
          <w:b/>
          <w:sz w:val="24"/>
          <w:szCs w:val="24"/>
        </w:rPr>
      </w:pPr>
      <w:r w:rsidRPr="00791780">
        <w:rPr>
          <w:rFonts w:ascii="Arial" w:hAnsi="Arial" w:cs="Arial"/>
          <w:b/>
          <w:sz w:val="24"/>
          <w:szCs w:val="24"/>
        </w:rPr>
        <w:t>Introduction :</w:t>
      </w:r>
      <w:r w:rsidR="003D12D5" w:rsidRPr="00791780">
        <w:rPr>
          <w:rFonts w:ascii="Arial" w:hAnsi="Arial" w:cs="Arial"/>
          <w:b/>
          <w:sz w:val="24"/>
          <w:szCs w:val="24"/>
        </w:rPr>
        <w:t xml:space="preserve"> </w:t>
      </w:r>
      <w:r w:rsidRPr="00791780">
        <w:rPr>
          <w:rFonts w:ascii="Arial" w:hAnsi="Arial" w:cs="Arial"/>
          <w:b/>
          <w:sz w:val="24"/>
          <w:szCs w:val="24"/>
        </w:rPr>
        <w:t xml:space="preserve"> </w:t>
      </w:r>
    </w:p>
    <w:p w14:paraId="477F66B4" w14:textId="6535D517" w:rsidR="00771EB0" w:rsidRPr="00791780" w:rsidRDefault="00B73D27" w:rsidP="00776476">
      <w:pPr>
        <w:spacing w:line="360" w:lineRule="auto"/>
        <w:jc w:val="both"/>
        <w:rPr>
          <w:rFonts w:ascii="Arial" w:hAnsi="Arial" w:cs="Arial"/>
          <w:bCs/>
          <w:sz w:val="24"/>
          <w:szCs w:val="24"/>
        </w:rPr>
      </w:pPr>
      <w:r w:rsidRPr="00791780">
        <w:rPr>
          <w:rFonts w:ascii="Arial" w:hAnsi="Arial" w:cs="Arial"/>
          <w:bCs/>
          <w:sz w:val="24"/>
          <w:szCs w:val="24"/>
        </w:rPr>
        <w:t xml:space="preserve">The growing reliance on digital technologies across the UK’s health and social care systems has created both opportunities and challenges for older adults aged 65 and over .  Although digital innovation is often promoted </w:t>
      </w:r>
      <w:r w:rsidR="008055AC" w:rsidRPr="00791780">
        <w:rPr>
          <w:rFonts w:ascii="Arial" w:hAnsi="Arial" w:cs="Arial"/>
          <w:bCs/>
          <w:sz w:val="24"/>
          <w:szCs w:val="24"/>
        </w:rPr>
        <w:t>to</w:t>
      </w:r>
      <w:r w:rsidRPr="00791780">
        <w:rPr>
          <w:rFonts w:ascii="Arial" w:hAnsi="Arial" w:cs="Arial"/>
          <w:bCs/>
          <w:sz w:val="24"/>
          <w:szCs w:val="24"/>
        </w:rPr>
        <w:t xml:space="preserve"> enhance efficiency ,broaden access to services ,and support independent living , many older people continue to face </w:t>
      </w:r>
      <w:r w:rsidR="00EF620F" w:rsidRPr="00791780">
        <w:rPr>
          <w:rFonts w:ascii="Arial" w:hAnsi="Arial" w:cs="Arial"/>
          <w:bCs/>
          <w:sz w:val="24"/>
          <w:szCs w:val="24"/>
        </w:rPr>
        <w:t>substantial barriers that that limit their ability to benefit fully from these technological advances . Understanding these difficulties is essential , as digital exclusion within the population risks widening existing health and social inequalities .</w:t>
      </w:r>
      <w:r w:rsidR="00B4284C" w:rsidRPr="00791780">
        <w:rPr>
          <w:rFonts w:ascii="Arial" w:hAnsi="Arial" w:cs="Arial"/>
          <w:bCs/>
          <w:sz w:val="24"/>
          <w:szCs w:val="24"/>
        </w:rPr>
        <w:t xml:space="preserve">  One of the most prominent challenges is the varying level of digital literacy among older adults . Many individuals in this age group had limited exposure to digital tools during their working lives and may lack confidence in navigating devices such as smartphones , computers , or tablets . The unfamiliarity with online platforms – including patient portal</w:t>
      </w:r>
      <w:r w:rsidR="00FD3E6C" w:rsidRPr="00791780">
        <w:rPr>
          <w:rFonts w:ascii="Arial" w:hAnsi="Arial" w:cs="Arial"/>
          <w:bCs/>
          <w:sz w:val="24"/>
          <w:szCs w:val="24"/>
        </w:rPr>
        <w:t>s , virtual consultation systems , and electronic</w:t>
      </w:r>
      <w:r w:rsidR="00776476" w:rsidRPr="00791780">
        <w:rPr>
          <w:rFonts w:ascii="Arial" w:hAnsi="Arial" w:cs="Arial"/>
          <w:bCs/>
          <w:sz w:val="24"/>
          <w:szCs w:val="24"/>
        </w:rPr>
        <w:t>.</w:t>
      </w:r>
    </w:p>
    <w:p w14:paraId="62F510FB" w14:textId="77777777" w:rsidR="00776476" w:rsidRPr="00791780" w:rsidRDefault="008055AC" w:rsidP="00776476">
      <w:pPr>
        <w:spacing w:line="360" w:lineRule="auto"/>
        <w:jc w:val="both"/>
        <w:rPr>
          <w:rFonts w:ascii="Arial" w:hAnsi="Arial" w:cs="Arial"/>
          <w:b/>
          <w:sz w:val="24"/>
          <w:szCs w:val="24"/>
        </w:rPr>
      </w:pPr>
      <w:r w:rsidRPr="00791780">
        <w:rPr>
          <w:rFonts w:ascii="Arial" w:hAnsi="Arial" w:cs="Arial"/>
          <w:b/>
          <w:sz w:val="24"/>
          <w:szCs w:val="24"/>
        </w:rPr>
        <w:t>Method</w:t>
      </w:r>
      <w:r w:rsidR="00776476" w:rsidRPr="00791780">
        <w:rPr>
          <w:rFonts w:ascii="Arial" w:hAnsi="Arial" w:cs="Arial"/>
          <w:b/>
          <w:sz w:val="24"/>
          <w:szCs w:val="24"/>
        </w:rPr>
        <w:t>:</w:t>
      </w:r>
    </w:p>
    <w:p w14:paraId="580358FD" w14:textId="2C32970F" w:rsidR="008055AC" w:rsidRPr="00791780" w:rsidRDefault="008055AC" w:rsidP="00776476">
      <w:pPr>
        <w:spacing w:line="360" w:lineRule="auto"/>
        <w:jc w:val="both"/>
        <w:rPr>
          <w:rFonts w:ascii="Arial" w:hAnsi="Arial" w:cs="Arial"/>
          <w:bCs/>
          <w:sz w:val="24"/>
          <w:szCs w:val="24"/>
        </w:rPr>
      </w:pPr>
      <w:r w:rsidRPr="00791780">
        <w:rPr>
          <w:rFonts w:ascii="Arial" w:hAnsi="Arial" w:cs="Arial"/>
          <w:bCs/>
          <w:sz w:val="24"/>
          <w:szCs w:val="24"/>
        </w:rPr>
        <w:t xml:space="preserve">The method </w:t>
      </w:r>
      <w:r w:rsidR="001B3DC3" w:rsidRPr="00791780">
        <w:rPr>
          <w:rFonts w:ascii="Arial" w:hAnsi="Arial" w:cs="Arial"/>
          <w:bCs/>
          <w:sz w:val="24"/>
          <w:szCs w:val="24"/>
        </w:rPr>
        <w:t>used to research this topic is secondary research approach that uses existing data from research studies published in peer</w:t>
      </w:r>
      <w:r w:rsidR="00776476" w:rsidRPr="00791780">
        <w:rPr>
          <w:rFonts w:ascii="Arial" w:hAnsi="Arial" w:cs="Arial"/>
          <w:bCs/>
          <w:sz w:val="24"/>
          <w:szCs w:val="24"/>
        </w:rPr>
        <w:t xml:space="preserve">, </w:t>
      </w:r>
      <w:r w:rsidR="001B3DC3" w:rsidRPr="00791780">
        <w:rPr>
          <w:rFonts w:ascii="Arial" w:hAnsi="Arial" w:cs="Arial"/>
          <w:bCs/>
          <w:sz w:val="24"/>
          <w:szCs w:val="24"/>
        </w:rPr>
        <w:t xml:space="preserve">reviewed journals and scoping review map and synthetise data from existing </w:t>
      </w:r>
      <w:r w:rsidR="00791780">
        <w:rPr>
          <w:rFonts w:ascii="Arial" w:hAnsi="Arial" w:cs="Arial"/>
          <w:bCs/>
          <w:sz w:val="24"/>
          <w:szCs w:val="24"/>
        </w:rPr>
        <w:t xml:space="preserve">three </w:t>
      </w:r>
      <w:r w:rsidR="001B3DC3" w:rsidRPr="00791780">
        <w:rPr>
          <w:rFonts w:ascii="Arial" w:hAnsi="Arial" w:cs="Arial"/>
          <w:bCs/>
          <w:sz w:val="24"/>
          <w:szCs w:val="24"/>
        </w:rPr>
        <w:t>research resources .</w:t>
      </w:r>
    </w:p>
    <w:p w14:paraId="0E59C866" w14:textId="77777777" w:rsidR="00776476" w:rsidRPr="00791780" w:rsidRDefault="001B3DC3" w:rsidP="00776476">
      <w:pPr>
        <w:spacing w:line="360" w:lineRule="auto"/>
        <w:jc w:val="both"/>
        <w:rPr>
          <w:rFonts w:ascii="Arial" w:hAnsi="Arial" w:cs="Arial"/>
          <w:b/>
          <w:sz w:val="24"/>
          <w:szCs w:val="24"/>
        </w:rPr>
      </w:pPr>
      <w:r w:rsidRPr="00791780">
        <w:rPr>
          <w:rFonts w:ascii="Arial" w:hAnsi="Arial" w:cs="Arial"/>
          <w:bCs/>
          <w:sz w:val="24"/>
          <w:szCs w:val="24"/>
        </w:rPr>
        <w:t xml:space="preserve"> </w:t>
      </w:r>
      <w:r w:rsidRPr="00791780">
        <w:rPr>
          <w:rFonts w:ascii="Arial" w:hAnsi="Arial" w:cs="Arial"/>
          <w:b/>
          <w:sz w:val="24"/>
          <w:szCs w:val="24"/>
        </w:rPr>
        <w:t xml:space="preserve">Results : </w:t>
      </w:r>
    </w:p>
    <w:p w14:paraId="63BAAE70" w14:textId="6E9968E3" w:rsidR="001B3DC3" w:rsidRPr="00791780" w:rsidRDefault="001B3DC3" w:rsidP="00776476">
      <w:pPr>
        <w:spacing w:line="360" w:lineRule="auto"/>
        <w:jc w:val="both"/>
        <w:rPr>
          <w:rFonts w:ascii="Arial" w:hAnsi="Arial" w:cs="Arial"/>
          <w:bCs/>
          <w:sz w:val="24"/>
          <w:szCs w:val="24"/>
        </w:rPr>
      </w:pPr>
      <w:r w:rsidRPr="00791780">
        <w:rPr>
          <w:rFonts w:ascii="Arial" w:hAnsi="Arial" w:cs="Arial"/>
          <w:bCs/>
          <w:sz w:val="24"/>
          <w:szCs w:val="24"/>
        </w:rPr>
        <w:t xml:space="preserve">The research results show that in the UK care homes a lot of older adults have challenges </w:t>
      </w:r>
      <w:r w:rsidR="00E45A15" w:rsidRPr="00791780">
        <w:rPr>
          <w:rFonts w:ascii="Arial" w:hAnsi="Arial" w:cs="Arial"/>
          <w:bCs/>
          <w:sz w:val="24"/>
          <w:szCs w:val="24"/>
        </w:rPr>
        <w:t xml:space="preserve">with digital technologies due to some reasons . The results show that about 18% of the older adults have challenges with digital compared to global view . These are challenges are fund , belief ,  culture  , skills , loss of hearing , fraud , data </w:t>
      </w:r>
      <w:r w:rsidR="00CC1FA9" w:rsidRPr="00791780">
        <w:rPr>
          <w:rFonts w:ascii="Arial" w:hAnsi="Arial" w:cs="Arial"/>
          <w:bCs/>
          <w:sz w:val="24"/>
          <w:szCs w:val="24"/>
        </w:rPr>
        <w:t>security , and lack of training .</w:t>
      </w:r>
    </w:p>
    <w:p w14:paraId="35A59BFF" w14:textId="77777777" w:rsidR="00776476" w:rsidRPr="00791780" w:rsidRDefault="00CC1FA9" w:rsidP="00776476">
      <w:pPr>
        <w:spacing w:line="360" w:lineRule="auto"/>
        <w:jc w:val="both"/>
        <w:rPr>
          <w:rFonts w:ascii="Arial" w:hAnsi="Arial" w:cs="Arial"/>
          <w:b/>
          <w:sz w:val="24"/>
          <w:szCs w:val="24"/>
        </w:rPr>
      </w:pPr>
      <w:r w:rsidRPr="00791780">
        <w:rPr>
          <w:rFonts w:ascii="Arial" w:hAnsi="Arial" w:cs="Arial"/>
          <w:b/>
          <w:sz w:val="24"/>
          <w:szCs w:val="24"/>
        </w:rPr>
        <w:t xml:space="preserve">Conclusion : </w:t>
      </w:r>
    </w:p>
    <w:p w14:paraId="033ABC74" w14:textId="29511885" w:rsidR="00CC1FA9" w:rsidRPr="00791780" w:rsidRDefault="00776476" w:rsidP="00776476">
      <w:pPr>
        <w:spacing w:line="360" w:lineRule="auto"/>
        <w:jc w:val="both"/>
        <w:rPr>
          <w:rFonts w:ascii="Arial" w:hAnsi="Arial" w:cs="Arial"/>
          <w:bCs/>
          <w:sz w:val="24"/>
          <w:szCs w:val="24"/>
        </w:rPr>
      </w:pPr>
      <w:r w:rsidRPr="00791780">
        <w:rPr>
          <w:rFonts w:ascii="Arial" w:hAnsi="Arial" w:cs="Arial"/>
          <w:bCs/>
          <w:sz w:val="24"/>
          <w:szCs w:val="24"/>
        </w:rPr>
        <w:t>T</w:t>
      </w:r>
      <w:r w:rsidR="00CC1FA9" w:rsidRPr="00791780">
        <w:rPr>
          <w:rFonts w:ascii="Arial" w:hAnsi="Arial" w:cs="Arial"/>
          <w:bCs/>
          <w:sz w:val="24"/>
          <w:szCs w:val="24"/>
        </w:rPr>
        <w:t>h</w:t>
      </w:r>
      <w:r w:rsidRPr="00791780">
        <w:rPr>
          <w:rFonts w:ascii="Arial" w:hAnsi="Arial" w:cs="Arial"/>
          <w:bCs/>
          <w:sz w:val="24"/>
          <w:szCs w:val="24"/>
        </w:rPr>
        <w:t>e</w:t>
      </w:r>
      <w:r w:rsidR="00CC1FA9" w:rsidRPr="00791780">
        <w:rPr>
          <w:rFonts w:ascii="Arial" w:hAnsi="Arial" w:cs="Arial"/>
          <w:bCs/>
          <w:sz w:val="24"/>
          <w:szCs w:val="24"/>
        </w:rPr>
        <w:t xml:space="preserve"> older adults </w:t>
      </w:r>
      <w:r w:rsidRPr="00791780">
        <w:rPr>
          <w:rFonts w:ascii="Arial" w:hAnsi="Arial" w:cs="Arial"/>
          <w:bCs/>
          <w:sz w:val="24"/>
          <w:szCs w:val="24"/>
        </w:rPr>
        <w:t>are more likely</w:t>
      </w:r>
      <w:r w:rsidR="00CC1FA9" w:rsidRPr="00791780">
        <w:rPr>
          <w:rFonts w:ascii="Arial" w:hAnsi="Arial" w:cs="Arial"/>
          <w:bCs/>
          <w:sz w:val="24"/>
          <w:szCs w:val="24"/>
        </w:rPr>
        <w:t xml:space="preserve"> to </w:t>
      </w:r>
      <w:r w:rsidRPr="00791780">
        <w:rPr>
          <w:rFonts w:ascii="Arial" w:hAnsi="Arial" w:cs="Arial"/>
          <w:bCs/>
          <w:sz w:val="24"/>
          <w:szCs w:val="24"/>
        </w:rPr>
        <w:t>learn,</w:t>
      </w:r>
      <w:r w:rsidR="00CC1FA9" w:rsidRPr="00791780">
        <w:rPr>
          <w:rFonts w:ascii="Arial" w:hAnsi="Arial" w:cs="Arial"/>
          <w:bCs/>
          <w:sz w:val="24"/>
          <w:szCs w:val="24"/>
        </w:rPr>
        <w:t xml:space="preserve"> and they believe that digital technologies will be able to solve  some of the health problems without </w:t>
      </w:r>
      <w:r w:rsidR="003E4B07" w:rsidRPr="00791780">
        <w:rPr>
          <w:rFonts w:ascii="Arial" w:hAnsi="Arial" w:cs="Arial"/>
          <w:bCs/>
          <w:sz w:val="24"/>
          <w:szCs w:val="24"/>
        </w:rPr>
        <w:t>depending on</w:t>
      </w:r>
      <w:r w:rsidR="00CC1FA9" w:rsidRPr="00791780">
        <w:rPr>
          <w:rFonts w:ascii="Arial" w:hAnsi="Arial" w:cs="Arial"/>
          <w:bCs/>
          <w:sz w:val="24"/>
          <w:szCs w:val="24"/>
        </w:rPr>
        <w:t xml:space="preserve"> or waiting</w:t>
      </w:r>
      <w:r w:rsidR="003E4B07" w:rsidRPr="00791780">
        <w:rPr>
          <w:rFonts w:ascii="Arial" w:hAnsi="Arial" w:cs="Arial"/>
          <w:bCs/>
          <w:sz w:val="24"/>
          <w:szCs w:val="24"/>
        </w:rPr>
        <w:t xml:space="preserve"> for</w:t>
      </w:r>
      <w:r w:rsidR="00CC1FA9" w:rsidRPr="00791780">
        <w:rPr>
          <w:rFonts w:ascii="Arial" w:hAnsi="Arial" w:cs="Arial"/>
          <w:bCs/>
          <w:sz w:val="24"/>
          <w:szCs w:val="24"/>
        </w:rPr>
        <w:t xml:space="preserve"> </w:t>
      </w:r>
      <w:r w:rsidR="003E4B07" w:rsidRPr="00791780">
        <w:rPr>
          <w:rFonts w:ascii="Arial" w:hAnsi="Arial" w:cs="Arial"/>
          <w:bCs/>
          <w:sz w:val="24"/>
          <w:szCs w:val="24"/>
        </w:rPr>
        <w:t>people</w:t>
      </w:r>
      <w:r w:rsidR="00CC1FA9" w:rsidRPr="00791780">
        <w:rPr>
          <w:rFonts w:ascii="Arial" w:hAnsi="Arial" w:cs="Arial"/>
          <w:bCs/>
          <w:sz w:val="24"/>
          <w:szCs w:val="24"/>
        </w:rPr>
        <w:t>.</w:t>
      </w:r>
    </w:p>
    <w:p w14:paraId="0A65FEB5" w14:textId="77777777" w:rsidR="00F070D5" w:rsidRPr="00791780" w:rsidRDefault="00F070D5" w:rsidP="0073359B">
      <w:pPr>
        <w:rPr>
          <w:rFonts w:ascii="Arial" w:hAnsi="Arial" w:cs="Arial"/>
          <w:b/>
          <w:sz w:val="24"/>
          <w:szCs w:val="24"/>
        </w:rPr>
      </w:pPr>
    </w:p>
    <w:p w14:paraId="5C8AA64F" w14:textId="77777777" w:rsidR="00F070D5" w:rsidRPr="00791780" w:rsidRDefault="00F070D5" w:rsidP="0073359B">
      <w:pPr>
        <w:rPr>
          <w:rFonts w:ascii="Arial" w:hAnsi="Arial" w:cs="Arial"/>
          <w:b/>
          <w:sz w:val="24"/>
          <w:szCs w:val="24"/>
        </w:rPr>
      </w:pPr>
    </w:p>
    <w:p w14:paraId="7DEB770F" w14:textId="77777777" w:rsidR="00F070D5" w:rsidRPr="00791780" w:rsidRDefault="00F070D5" w:rsidP="0073359B">
      <w:pPr>
        <w:rPr>
          <w:rFonts w:ascii="Arial" w:hAnsi="Arial" w:cs="Arial"/>
          <w:b/>
          <w:sz w:val="24"/>
          <w:szCs w:val="24"/>
        </w:rPr>
      </w:pPr>
    </w:p>
    <w:p w14:paraId="19A8FBEF" w14:textId="77777777" w:rsidR="00F070D5" w:rsidRPr="00791780" w:rsidRDefault="00F070D5" w:rsidP="00F070D5">
      <w:pPr>
        <w:pStyle w:val="Heading1"/>
        <w:rPr>
          <w:rFonts w:ascii="Arial" w:hAnsi="Arial" w:cs="Arial"/>
          <w:sz w:val="24"/>
          <w:szCs w:val="24"/>
        </w:rPr>
      </w:pPr>
    </w:p>
    <w:p w14:paraId="1B9766C1" w14:textId="31C26DF6" w:rsidR="0073359B" w:rsidRPr="00791780" w:rsidRDefault="007403A5" w:rsidP="00F070D5">
      <w:pPr>
        <w:pStyle w:val="Heading1"/>
        <w:rPr>
          <w:rFonts w:ascii="Arial" w:hAnsi="Arial" w:cs="Arial"/>
          <w:sz w:val="24"/>
          <w:szCs w:val="24"/>
        </w:rPr>
      </w:pPr>
      <w:r w:rsidRPr="00791780">
        <w:rPr>
          <w:rFonts w:ascii="Arial" w:hAnsi="Arial" w:cs="Arial"/>
          <w:sz w:val="24"/>
          <w:szCs w:val="24"/>
        </w:rPr>
        <w:t xml:space="preserve">   </w:t>
      </w:r>
      <w:bookmarkStart w:id="1" w:name="_Toc215418823"/>
      <w:r w:rsidR="0073359B" w:rsidRPr="00791780">
        <w:rPr>
          <w:rFonts w:ascii="Arial" w:hAnsi="Arial" w:cs="Arial"/>
          <w:sz w:val="24"/>
          <w:szCs w:val="24"/>
        </w:rPr>
        <w:t>Introduction</w:t>
      </w:r>
      <w:bookmarkEnd w:id="1"/>
    </w:p>
    <w:p w14:paraId="2D36F107" w14:textId="6537D332" w:rsidR="006E6382" w:rsidRPr="00791780" w:rsidRDefault="00BE6BE2" w:rsidP="00F070D5">
      <w:pPr>
        <w:spacing w:line="360" w:lineRule="auto"/>
        <w:jc w:val="both"/>
        <w:rPr>
          <w:rFonts w:ascii="Arial" w:hAnsi="Arial" w:cs="Arial"/>
          <w:bCs/>
          <w:sz w:val="24"/>
          <w:szCs w:val="24"/>
        </w:rPr>
      </w:pPr>
      <w:r w:rsidRPr="00791780">
        <w:rPr>
          <w:rFonts w:ascii="Arial" w:hAnsi="Arial" w:cs="Arial"/>
          <w:b/>
          <w:sz w:val="24"/>
          <w:szCs w:val="24"/>
        </w:rPr>
        <w:t xml:space="preserve"> </w:t>
      </w:r>
      <w:r w:rsidR="006B3724" w:rsidRPr="00791780">
        <w:rPr>
          <w:rFonts w:ascii="Arial" w:hAnsi="Arial" w:cs="Arial"/>
          <w:b/>
          <w:sz w:val="24"/>
          <w:szCs w:val="24"/>
        </w:rPr>
        <w:t xml:space="preserve">      </w:t>
      </w:r>
      <w:r w:rsidR="006B3724" w:rsidRPr="00791780">
        <w:rPr>
          <w:rFonts w:ascii="Arial" w:hAnsi="Arial" w:cs="Arial"/>
          <w:bCs/>
          <w:sz w:val="24"/>
          <w:szCs w:val="24"/>
        </w:rPr>
        <w:t xml:space="preserve">This research topic aims to explore the role of digital challenges among elderly people age 65+in the UK . </w:t>
      </w:r>
      <w:r w:rsidRPr="00791780">
        <w:rPr>
          <w:rFonts w:ascii="Arial" w:hAnsi="Arial" w:cs="Arial"/>
          <w:bCs/>
          <w:sz w:val="24"/>
          <w:szCs w:val="24"/>
        </w:rPr>
        <w:t xml:space="preserve">  Digital technology refers to electronic tools and systems – such as computers , smartphones , tablets ,telehealth platforms , smart devices  and software – that create , store , exchange or analyse information in digital form . These technologies underpin modern health – care </w:t>
      </w:r>
      <w:r w:rsidR="00373070" w:rsidRPr="00791780">
        <w:rPr>
          <w:rFonts w:ascii="Arial" w:hAnsi="Arial" w:cs="Arial"/>
          <w:bCs/>
          <w:sz w:val="24"/>
          <w:szCs w:val="24"/>
        </w:rPr>
        <w:t xml:space="preserve">models including remote consultations , mobile – health apps , online portals , wearable monitoring devices and data – driven decision – making tools ( Zhang , Lui and Chen, 2024 ) . However , when applied in health – care settings for older adults ( aged 65+) , digital technology </w:t>
      </w:r>
      <w:r w:rsidR="006E6382" w:rsidRPr="00791780">
        <w:rPr>
          <w:rFonts w:ascii="Arial" w:hAnsi="Arial" w:cs="Arial"/>
          <w:bCs/>
          <w:sz w:val="24"/>
          <w:szCs w:val="24"/>
        </w:rPr>
        <w:t>poses multiple challenges . The key barriers are :</w:t>
      </w:r>
    </w:p>
    <w:p w14:paraId="66857A82" w14:textId="0D8B3B69" w:rsidR="006E6382" w:rsidRPr="00791780" w:rsidRDefault="006E6382" w:rsidP="00F070D5">
      <w:pPr>
        <w:pStyle w:val="ListParagraph"/>
        <w:numPr>
          <w:ilvl w:val="0"/>
          <w:numId w:val="2"/>
        </w:numPr>
        <w:spacing w:line="360" w:lineRule="auto"/>
        <w:jc w:val="both"/>
        <w:rPr>
          <w:rFonts w:ascii="Arial" w:hAnsi="Arial" w:cs="Arial"/>
          <w:bCs/>
          <w:sz w:val="24"/>
          <w:szCs w:val="24"/>
        </w:rPr>
      </w:pPr>
      <w:r w:rsidRPr="00791780">
        <w:rPr>
          <w:rFonts w:ascii="Arial" w:hAnsi="Arial" w:cs="Arial"/>
          <w:bCs/>
          <w:sz w:val="24"/>
          <w:szCs w:val="24"/>
        </w:rPr>
        <w:t xml:space="preserve">Digital exclusion </w:t>
      </w:r>
      <w:r w:rsidR="00EC0EC8" w:rsidRPr="00791780">
        <w:rPr>
          <w:rFonts w:ascii="Arial" w:hAnsi="Arial" w:cs="Arial"/>
          <w:bCs/>
          <w:sz w:val="24"/>
          <w:szCs w:val="24"/>
        </w:rPr>
        <w:t xml:space="preserve">( </w:t>
      </w:r>
      <w:r w:rsidR="000061EC" w:rsidRPr="00791780">
        <w:rPr>
          <w:rFonts w:ascii="Arial" w:hAnsi="Arial" w:cs="Arial"/>
          <w:bCs/>
          <w:sz w:val="24"/>
          <w:szCs w:val="24"/>
        </w:rPr>
        <w:t>Digi Age</w:t>
      </w:r>
      <w:r w:rsidR="007403A5" w:rsidRPr="00791780">
        <w:rPr>
          <w:rFonts w:ascii="Arial" w:hAnsi="Arial" w:cs="Arial"/>
          <w:bCs/>
          <w:sz w:val="24"/>
          <w:szCs w:val="24"/>
        </w:rPr>
        <w:t xml:space="preserve"> , 2024) .</w:t>
      </w:r>
    </w:p>
    <w:p w14:paraId="0BC1AFA8" w14:textId="2780A5E5" w:rsidR="006E6382" w:rsidRPr="00791780" w:rsidRDefault="006E6382" w:rsidP="00F070D5">
      <w:pPr>
        <w:pStyle w:val="ListParagraph"/>
        <w:numPr>
          <w:ilvl w:val="0"/>
          <w:numId w:val="2"/>
        </w:numPr>
        <w:spacing w:line="360" w:lineRule="auto"/>
        <w:jc w:val="both"/>
        <w:rPr>
          <w:rFonts w:ascii="Arial" w:hAnsi="Arial" w:cs="Arial"/>
          <w:bCs/>
          <w:sz w:val="24"/>
          <w:szCs w:val="24"/>
        </w:rPr>
      </w:pPr>
      <w:r w:rsidRPr="00791780">
        <w:rPr>
          <w:rFonts w:ascii="Arial" w:hAnsi="Arial" w:cs="Arial"/>
          <w:bCs/>
          <w:sz w:val="24"/>
          <w:szCs w:val="24"/>
        </w:rPr>
        <w:t xml:space="preserve">Age – related physical or cognitive </w:t>
      </w:r>
      <w:r w:rsidR="00EC0EC8" w:rsidRPr="00791780">
        <w:rPr>
          <w:rFonts w:ascii="Arial" w:hAnsi="Arial" w:cs="Arial"/>
          <w:bCs/>
          <w:sz w:val="24"/>
          <w:szCs w:val="24"/>
        </w:rPr>
        <w:t>( Hepburn et al ., 2025, Chadwick et al , 2024 ) .</w:t>
      </w:r>
    </w:p>
    <w:p w14:paraId="0BEC92D7" w14:textId="17E53508" w:rsidR="006E6382" w:rsidRPr="00791780" w:rsidRDefault="006E6382" w:rsidP="00F070D5">
      <w:pPr>
        <w:pStyle w:val="ListParagraph"/>
        <w:numPr>
          <w:ilvl w:val="0"/>
          <w:numId w:val="2"/>
        </w:numPr>
        <w:spacing w:line="360" w:lineRule="auto"/>
        <w:jc w:val="both"/>
        <w:rPr>
          <w:rFonts w:ascii="Arial" w:hAnsi="Arial" w:cs="Arial"/>
          <w:bCs/>
          <w:sz w:val="24"/>
          <w:szCs w:val="24"/>
        </w:rPr>
      </w:pPr>
      <w:r w:rsidRPr="00791780">
        <w:rPr>
          <w:rFonts w:ascii="Arial" w:hAnsi="Arial" w:cs="Arial"/>
          <w:bCs/>
          <w:sz w:val="24"/>
          <w:szCs w:val="24"/>
        </w:rPr>
        <w:t xml:space="preserve">Trust and perceived relevance are also issues </w:t>
      </w:r>
      <w:r w:rsidR="00EC0EC8" w:rsidRPr="00791780">
        <w:rPr>
          <w:rFonts w:ascii="Arial" w:hAnsi="Arial" w:cs="Arial"/>
          <w:bCs/>
          <w:sz w:val="24"/>
          <w:szCs w:val="24"/>
        </w:rPr>
        <w:t>( Chadwick et al ., 2024 ).,</w:t>
      </w:r>
      <w:r w:rsidRPr="00791780">
        <w:rPr>
          <w:rFonts w:ascii="Arial" w:hAnsi="Arial" w:cs="Arial"/>
          <w:bCs/>
          <w:sz w:val="24"/>
          <w:szCs w:val="24"/>
        </w:rPr>
        <w:t xml:space="preserve"> and </w:t>
      </w:r>
    </w:p>
    <w:p w14:paraId="6E5812D7" w14:textId="4D3C8EC2" w:rsidR="006E6382" w:rsidRPr="00791780" w:rsidRDefault="00EC0EC8" w:rsidP="00F070D5">
      <w:pPr>
        <w:pStyle w:val="ListParagraph"/>
        <w:numPr>
          <w:ilvl w:val="0"/>
          <w:numId w:val="2"/>
        </w:numPr>
        <w:spacing w:line="360" w:lineRule="auto"/>
        <w:jc w:val="both"/>
        <w:rPr>
          <w:rFonts w:ascii="Arial" w:hAnsi="Arial" w:cs="Arial"/>
          <w:bCs/>
          <w:sz w:val="24"/>
          <w:szCs w:val="24"/>
        </w:rPr>
      </w:pPr>
      <w:r w:rsidRPr="00791780">
        <w:rPr>
          <w:rFonts w:ascii="Arial" w:hAnsi="Arial" w:cs="Arial"/>
          <w:bCs/>
          <w:sz w:val="24"/>
          <w:szCs w:val="24"/>
        </w:rPr>
        <w:t>Socioeconomic factors ( Hepburn et al ., 2025 ).</w:t>
      </w:r>
    </w:p>
    <w:p w14:paraId="1A4DC1D3" w14:textId="7190D4FB" w:rsidR="0073359B" w:rsidRPr="00791780" w:rsidRDefault="0073359B" w:rsidP="0073359B">
      <w:pPr>
        <w:rPr>
          <w:rFonts w:ascii="Arial" w:hAnsi="Arial" w:cs="Arial"/>
          <w:b/>
          <w:bCs/>
          <w:sz w:val="24"/>
          <w:szCs w:val="24"/>
        </w:rPr>
      </w:pPr>
    </w:p>
    <w:p w14:paraId="0BA00E56" w14:textId="76F7F6A6" w:rsidR="002A30A2" w:rsidRPr="00791780" w:rsidRDefault="0073359B" w:rsidP="00F070D5">
      <w:pPr>
        <w:pStyle w:val="Heading1"/>
        <w:rPr>
          <w:rFonts w:ascii="Arial" w:hAnsi="Arial" w:cs="Arial"/>
          <w:sz w:val="24"/>
          <w:szCs w:val="24"/>
        </w:rPr>
      </w:pPr>
      <w:bookmarkStart w:id="2" w:name="_Toc215418824"/>
      <w:r w:rsidRPr="00791780">
        <w:rPr>
          <w:rFonts w:ascii="Arial" w:hAnsi="Arial" w:cs="Arial"/>
          <w:sz w:val="24"/>
          <w:szCs w:val="24"/>
        </w:rPr>
        <w:t>Rationale of the research</w:t>
      </w:r>
      <w:bookmarkEnd w:id="2"/>
      <w:r w:rsidR="007403A5" w:rsidRPr="00791780">
        <w:rPr>
          <w:rFonts w:ascii="Arial" w:hAnsi="Arial" w:cs="Arial"/>
          <w:sz w:val="24"/>
          <w:szCs w:val="24"/>
        </w:rPr>
        <w:t xml:space="preserve"> </w:t>
      </w:r>
    </w:p>
    <w:p w14:paraId="1AC70F19" w14:textId="77777777" w:rsidR="00F070D5" w:rsidRPr="00791780" w:rsidRDefault="00F070D5" w:rsidP="00F070D5">
      <w:pPr>
        <w:spacing w:line="360" w:lineRule="auto"/>
        <w:jc w:val="both"/>
        <w:rPr>
          <w:rFonts w:ascii="Arial" w:hAnsi="Arial" w:cs="Arial"/>
          <w:bCs/>
          <w:sz w:val="24"/>
          <w:szCs w:val="24"/>
        </w:rPr>
      </w:pPr>
    </w:p>
    <w:p w14:paraId="21A6DA9F" w14:textId="5840EF1D" w:rsidR="002A30A2" w:rsidRPr="00791780" w:rsidRDefault="002657F8" w:rsidP="00F070D5">
      <w:pPr>
        <w:spacing w:line="360" w:lineRule="auto"/>
        <w:jc w:val="both"/>
        <w:rPr>
          <w:rFonts w:ascii="Arial" w:hAnsi="Arial" w:cs="Arial"/>
          <w:bCs/>
          <w:sz w:val="24"/>
          <w:szCs w:val="24"/>
        </w:rPr>
      </w:pPr>
      <w:r w:rsidRPr="00791780">
        <w:rPr>
          <w:rFonts w:ascii="Arial" w:hAnsi="Arial" w:cs="Arial"/>
          <w:bCs/>
          <w:sz w:val="24"/>
          <w:szCs w:val="24"/>
        </w:rPr>
        <w:t xml:space="preserve">Technology is part of our life in healthcare system . However, research highlighted positive and negative aspects of technologies among elderly in the UK . Research is needed to ensure that elderly can effectively use  technologies as some are excluded as lacking digital skills (Rousakis et al., 2024). </w:t>
      </w:r>
      <w:r w:rsidR="00776476" w:rsidRPr="00791780">
        <w:rPr>
          <w:rFonts w:ascii="Arial" w:hAnsi="Arial" w:cs="Arial"/>
          <w:bCs/>
          <w:sz w:val="24"/>
          <w:szCs w:val="24"/>
        </w:rPr>
        <w:t xml:space="preserve"> </w:t>
      </w:r>
      <w:r w:rsidRPr="00791780">
        <w:rPr>
          <w:rFonts w:ascii="Arial" w:hAnsi="Arial" w:cs="Arial"/>
          <w:bCs/>
          <w:sz w:val="24"/>
          <w:szCs w:val="24"/>
        </w:rPr>
        <w:t>Digital technology can improve Improved health and lifelong learning . It supports independent living , for example , smart phone devices, online tools , and digital connectivity assist elderly, remain at home safely and manage day – to – day tasks with less dependency  (Zhou et al., 2025).  The negative challenging impacts : They are digital exclusion and inequality, either not online or have minimal skills . Barrier to access and usability. Risk of becoming more isolated or disadvantaged . Emotional and mental health implications .</w:t>
      </w:r>
    </w:p>
    <w:p w14:paraId="0B153B77" w14:textId="77777777" w:rsidR="00776476" w:rsidRPr="00791780" w:rsidRDefault="00776476" w:rsidP="00F070D5">
      <w:pPr>
        <w:spacing w:line="360" w:lineRule="auto"/>
        <w:jc w:val="both"/>
        <w:rPr>
          <w:rFonts w:ascii="Arial" w:hAnsi="Arial" w:cs="Arial"/>
          <w:bCs/>
          <w:sz w:val="24"/>
          <w:szCs w:val="24"/>
        </w:rPr>
      </w:pPr>
    </w:p>
    <w:p w14:paraId="606AC64A" w14:textId="77777777" w:rsidR="00776476" w:rsidRPr="00791780" w:rsidRDefault="00776476" w:rsidP="00F070D5">
      <w:pPr>
        <w:spacing w:line="360" w:lineRule="auto"/>
        <w:jc w:val="both"/>
        <w:rPr>
          <w:rFonts w:ascii="Arial" w:hAnsi="Arial" w:cs="Arial"/>
          <w:bCs/>
          <w:sz w:val="24"/>
          <w:szCs w:val="24"/>
        </w:rPr>
      </w:pPr>
    </w:p>
    <w:p w14:paraId="3C790C63" w14:textId="34157814" w:rsidR="00987C06" w:rsidRPr="00791780" w:rsidRDefault="0073359B" w:rsidP="00F070D5">
      <w:pPr>
        <w:pStyle w:val="Heading2"/>
        <w:rPr>
          <w:rFonts w:ascii="Arial" w:hAnsi="Arial" w:cs="Arial"/>
          <w:sz w:val="24"/>
          <w:szCs w:val="24"/>
        </w:rPr>
      </w:pPr>
      <w:bookmarkStart w:id="3" w:name="_Toc215418825"/>
      <w:r w:rsidRPr="00791780">
        <w:rPr>
          <w:rFonts w:ascii="Arial" w:hAnsi="Arial" w:cs="Arial"/>
          <w:sz w:val="24"/>
          <w:szCs w:val="24"/>
        </w:rPr>
        <w:t>Review question</w:t>
      </w:r>
      <w:bookmarkEnd w:id="3"/>
      <w:r w:rsidR="007403A5" w:rsidRPr="00791780">
        <w:rPr>
          <w:rFonts w:ascii="Arial" w:hAnsi="Arial" w:cs="Arial"/>
          <w:sz w:val="24"/>
          <w:szCs w:val="24"/>
        </w:rPr>
        <w:t xml:space="preserve"> </w:t>
      </w:r>
    </w:p>
    <w:p w14:paraId="4B2D2308" w14:textId="585933AF" w:rsidR="002A30A2" w:rsidRPr="00791780" w:rsidRDefault="002A30A2" w:rsidP="00791780">
      <w:pPr>
        <w:spacing w:line="360" w:lineRule="auto"/>
        <w:rPr>
          <w:rFonts w:ascii="Arial" w:hAnsi="Arial" w:cs="Arial"/>
          <w:sz w:val="24"/>
          <w:szCs w:val="24"/>
        </w:rPr>
      </w:pPr>
      <w:r w:rsidRPr="00791780">
        <w:rPr>
          <w:rFonts w:ascii="Arial" w:hAnsi="Arial" w:cs="Arial"/>
          <w:sz w:val="24"/>
          <w:szCs w:val="24"/>
        </w:rPr>
        <w:t>What are the challenges of digital technology in healthcare among the elderly people in the UK ?</w:t>
      </w:r>
    </w:p>
    <w:p w14:paraId="1AE701EA" w14:textId="1DA5BB5B" w:rsidR="0073359B" w:rsidRPr="00791780" w:rsidRDefault="0073359B" w:rsidP="0073359B">
      <w:pPr>
        <w:rPr>
          <w:rFonts w:ascii="Arial" w:hAnsi="Arial" w:cs="Arial"/>
          <w:i/>
          <w:iCs/>
          <w:sz w:val="24"/>
          <w:szCs w:val="24"/>
        </w:rPr>
      </w:pPr>
    </w:p>
    <w:p w14:paraId="2B412E4C" w14:textId="10A1AB55" w:rsidR="0073359B" w:rsidRPr="00791780" w:rsidRDefault="0073359B" w:rsidP="00F070D5">
      <w:pPr>
        <w:pStyle w:val="Heading1"/>
        <w:rPr>
          <w:rFonts w:ascii="Arial" w:hAnsi="Arial" w:cs="Arial"/>
          <w:sz w:val="24"/>
          <w:szCs w:val="24"/>
        </w:rPr>
      </w:pPr>
      <w:bookmarkStart w:id="4" w:name="_Toc215418826"/>
      <w:r w:rsidRPr="00791780">
        <w:rPr>
          <w:rFonts w:ascii="Arial" w:hAnsi="Arial" w:cs="Arial"/>
          <w:sz w:val="24"/>
          <w:szCs w:val="24"/>
        </w:rPr>
        <w:t>Objectives</w:t>
      </w:r>
      <w:bookmarkEnd w:id="4"/>
      <w:r w:rsidRPr="00791780">
        <w:rPr>
          <w:rFonts w:ascii="Arial" w:hAnsi="Arial" w:cs="Arial"/>
          <w:sz w:val="24"/>
          <w:szCs w:val="24"/>
        </w:rPr>
        <w:t xml:space="preserve"> </w:t>
      </w:r>
    </w:p>
    <w:p w14:paraId="13C1890A" w14:textId="77777777" w:rsidR="00B423B6" w:rsidRPr="00791780" w:rsidRDefault="00B423B6" w:rsidP="00F070D5">
      <w:pPr>
        <w:numPr>
          <w:ilvl w:val="0"/>
          <w:numId w:val="3"/>
        </w:numPr>
        <w:spacing w:line="360" w:lineRule="auto"/>
        <w:rPr>
          <w:rFonts w:ascii="Arial" w:hAnsi="Arial" w:cs="Arial"/>
          <w:iCs/>
          <w:sz w:val="24"/>
          <w:szCs w:val="24"/>
        </w:rPr>
      </w:pPr>
      <w:r w:rsidRPr="00791780">
        <w:rPr>
          <w:rFonts w:ascii="Arial" w:hAnsi="Arial" w:cs="Arial"/>
          <w:sz w:val="24"/>
          <w:szCs w:val="24"/>
        </w:rPr>
        <w:t>T</w:t>
      </w:r>
      <w:r w:rsidRPr="00791780">
        <w:rPr>
          <w:rFonts w:ascii="Arial" w:hAnsi="Arial" w:cs="Arial"/>
          <w:iCs/>
          <w:sz w:val="24"/>
          <w:szCs w:val="24"/>
        </w:rPr>
        <w:t xml:space="preserve">o explain common  digital technology available to present time in the UK.   </w:t>
      </w:r>
    </w:p>
    <w:p w14:paraId="02B308BF" w14:textId="77777777" w:rsidR="00B423B6" w:rsidRPr="00791780" w:rsidRDefault="00B423B6" w:rsidP="00F070D5">
      <w:pPr>
        <w:numPr>
          <w:ilvl w:val="0"/>
          <w:numId w:val="3"/>
        </w:numPr>
        <w:spacing w:line="360" w:lineRule="auto"/>
        <w:rPr>
          <w:rFonts w:ascii="Arial" w:hAnsi="Arial" w:cs="Arial"/>
          <w:iCs/>
          <w:sz w:val="24"/>
          <w:szCs w:val="24"/>
        </w:rPr>
      </w:pPr>
      <w:r w:rsidRPr="00791780">
        <w:rPr>
          <w:rFonts w:ascii="Arial" w:hAnsi="Arial" w:cs="Arial"/>
          <w:iCs/>
          <w:sz w:val="24"/>
          <w:szCs w:val="24"/>
        </w:rPr>
        <w:t>Analyse the challenges of digital technology in healthcare among the elderly people in the UK .</w:t>
      </w:r>
    </w:p>
    <w:p w14:paraId="2665CEFF" w14:textId="63EA8231" w:rsidR="00665350" w:rsidRPr="00791780" w:rsidRDefault="00B423B6" w:rsidP="0073359B">
      <w:pPr>
        <w:numPr>
          <w:ilvl w:val="0"/>
          <w:numId w:val="3"/>
        </w:numPr>
        <w:spacing w:line="360" w:lineRule="auto"/>
        <w:rPr>
          <w:rFonts w:ascii="Arial" w:hAnsi="Arial" w:cs="Arial"/>
          <w:iCs/>
          <w:sz w:val="24"/>
          <w:szCs w:val="24"/>
        </w:rPr>
      </w:pPr>
      <w:r w:rsidRPr="00791780">
        <w:rPr>
          <w:rFonts w:ascii="Arial" w:hAnsi="Arial" w:cs="Arial"/>
          <w:iCs/>
          <w:sz w:val="24"/>
          <w:szCs w:val="24"/>
        </w:rPr>
        <w:t>To give recommendations to enhance the use of digital technology among elderly people in the UK to improve the quality of the healthcare provided to them.</w:t>
      </w:r>
    </w:p>
    <w:p w14:paraId="723D1E89" w14:textId="6366005A" w:rsidR="0073359B" w:rsidRPr="00791780" w:rsidRDefault="0073359B" w:rsidP="00F070D5">
      <w:pPr>
        <w:pStyle w:val="Heading1"/>
        <w:rPr>
          <w:rFonts w:ascii="Arial" w:hAnsi="Arial" w:cs="Arial"/>
          <w:sz w:val="24"/>
          <w:szCs w:val="24"/>
        </w:rPr>
      </w:pPr>
      <w:r w:rsidRPr="00791780">
        <w:rPr>
          <w:rFonts w:ascii="Arial" w:hAnsi="Arial" w:cs="Arial"/>
          <w:sz w:val="24"/>
          <w:szCs w:val="24"/>
        </w:rPr>
        <w:t xml:space="preserve"> </w:t>
      </w:r>
      <w:bookmarkStart w:id="5" w:name="_Toc215418827"/>
      <w:r w:rsidRPr="00791780">
        <w:rPr>
          <w:rFonts w:ascii="Arial" w:hAnsi="Arial" w:cs="Arial"/>
          <w:sz w:val="24"/>
          <w:szCs w:val="24"/>
        </w:rPr>
        <w:t>Background</w:t>
      </w:r>
      <w:bookmarkEnd w:id="5"/>
      <w:r w:rsidR="00665350" w:rsidRPr="00791780">
        <w:rPr>
          <w:rFonts w:ascii="Arial" w:hAnsi="Arial" w:cs="Arial"/>
          <w:sz w:val="24"/>
          <w:szCs w:val="24"/>
        </w:rPr>
        <w:t xml:space="preserve"> </w:t>
      </w:r>
    </w:p>
    <w:p w14:paraId="7167A160" w14:textId="3CBB723D" w:rsidR="00665350" w:rsidRPr="00791780" w:rsidRDefault="00665350" w:rsidP="00776476">
      <w:pPr>
        <w:spacing w:line="360" w:lineRule="auto"/>
        <w:jc w:val="both"/>
        <w:rPr>
          <w:rFonts w:ascii="Arial" w:hAnsi="Arial" w:cs="Arial"/>
          <w:bCs/>
          <w:sz w:val="24"/>
          <w:szCs w:val="24"/>
        </w:rPr>
      </w:pPr>
      <w:r w:rsidRPr="00791780">
        <w:rPr>
          <w:rFonts w:ascii="Arial" w:hAnsi="Arial" w:cs="Arial"/>
          <w:bCs/>
          <w:sz w:val="24"/>
          <w:szCs w:val="24"/>
        </w:rPr>
        <w:t xml:space="preserve">Digital  technology challenges for people aged 65+ in the UK care homes – development , barriers ,  and responses . Below is </w:t>
      </w:r>
      <w:r w:rsidR="00286ACD" w:rsidRPr="00791780">
        <w:rPr>
          <w:rFonts w:ascii="Arial" w:hAnsi="Arial" w:cs="Arial"/>
          <w:bCs/>
          <w:sz w:val="24"/>
          <w:szCs w:val="24"/>
        </w:rPr>
        <w:t xml:space="preserve">a concise but evidence – based overview of how the challenges for older adults ( 65+ ) in the UK care homes have developed , what the main barriers are , how recent events changed things , and practical directions for improvement . </w:t>
      </w:r>
    </w:p>
    <w:p w14:paraId="5803036D" w14:textId="115E358F" w:rsidR="00286ACD" w:rsidRPr="00791780" w:rsidRDefault="00286ACD" w:rsidP="00F070D5">
      <w:pPr>
        <w:pStyle w:val="ListParagraph"/>
        <w:numPr>
          <w:ilvl w:val="0"/>
          <w:numId w:val="5"/>
        </w:numPr>
        <w:spacing w:line="360" w:lineRule="auto"/>
        <w:jc w:val="both"/>
        <w:rPr>
          <w:rFonts w:ascii="Arial" w:hAnsi="Arial" w:cs="Arial"/>
          <w:bCs/>
          <w:sz w:val="24"/>
          <w:szCs w:val="24"/>
        </w:rPr>
      </w:pPr>
      <w:r w:rsidRPr="00791780">
        <w:rPr>
          <w:rFonts w:ascii="Arial" w:hAnsi="Arial" w:cs="Arial"/>
          <w:bCs/>
          <w:sz w:val="24"/>
          <w:szCs w:val="24"/>
        </w:rPr>
        <w:t>Pre – 2019</w:t>
      </w:r>
      <w:r w:rsidR="00CA62F7" w:rsidRPr="00791780">
        <w:rPr>
          <w:rFonts w:ascii="Arial" w:hAnsi="Arial" w:cs="Arial"/>
          <w:bCs/>
          <w:sz w:val="24"/>
          <w:szCs w:val="24"/>
        </w:rPr>
        <w:t xml:space="preserve"> </w:t>
      </w:r>
      <w:r w:rsidRPr="00791780">
        <w:rPr>
          <w:rFonts w:ascii="Arial" w:hAnsi="Arial" w:cs="Arial"/>
          <w:bCs/>
          <w:sz w:val="24"/>
          <w:szCs w:val="24"/>
        </w:rPr>
        <w:t xml:space="preserve"> </w:t>
      </w:r>
      <w:r w:rsidR="00CA62F7" w:rsidRPr="00791780">
        <w:rPr>
          <w:rFonts w:ascii="Arial" w:hAnsi="Arial" w:cs="Arial"/>
          <w:bCs/>
          <w:sz w:val="24"/>
          <w:szCs w:val="24"/>
        </w:rPr>
        <w:t>: Care homes used limited digital technology ( basic administration system , some electronic records ) . Most older residents had low digital engagement compared with the general population .</w:t>
      </w:r>
    </w:p>
    <w:p w14:paraId="427361EB" w14:textId="66011061" w:rsidR="00CA62F7" w:rsidRPr="00791780" w:rsidRDefault="00CA62F7" w:rsidP="00F070D5">
      <w:pPr>
        <w:pStyle w:val="ListParagraph"/>
        <w:numPr>
          <w:ilvl w:val="0"/>
          <w:numId w:val="5"/>
        </w:numPr>
        <w:spacing w:line="360" w:lineRule="auto"/>
        <w:jc w:val="both"/>
        <w:rPr>
          <w:rFonts w:ascii="Arial" w:hAnsi="Arial" w:cs="Arial"/>
          <w:bCs/>
          <w:sz w:val="24"/>
          <w:szCs w:val="24"/>
        </w:rPr>
      </w:pPr>
      <w:r w:rsidRPr="00791780">
        <w:rPr>
          <w:rFonts w:ascii="Arial" w:hAnsi="Arial" w:cs="Arial"/>
          <w:bCs/>
          <w:sz w:val="24"/>
          <w:szCs w:val="24"/>
        </w:rPr>
        <w:t xml:space="preserve">2020 – 2021 ( covid acceleration ) </w:t>
      </w:r>
    </w:p>
    <w:p w14:paraId="599B9B69" w14:textId="67CFE1E0" w:rsidR="00CA62F7" w:rsidRPr="00791780" w:rsidRDefault="00CA62F7" w:rsidP="00F070D5">
      <w:pPr>
        <w:pStyle w:val="ListParagraph"/>
        <w:numPr>
          <w:ilvl w:val="0"/>
          <w:numId w:val="5"/>
        </w:numPr>
        <w:spacing w:line="360" w:lineRule="auto"/>
        <w:jc w:val="both"/>
        <w:rPr>
          <w:rFonts w:ascii="Arial" w:hAnsi="Arial" w:cs="Arial"/>
          <w:bCs/>
          <w:sz w:val="24"/>
          <w:szCs w:val="24"/>
        </w:rPr>
      </w:pPr>
      <w:r w:rsidRPr="00791780">
        <w:rPr>
          <w:rFonts w:ascii="Arial" w:hAnsi="Arial" w:cs="Arial"/>
          <w:bCs/>
          <w:sz w:val="24"/>
          <w:szCs w:val="24"/>
        </w:rPr>
        <w:t xml:space="preserve">2022 – 2025 : Policymakers and </w:t>
      </w:r>
      <w:r w:rsidR="00891313" w:rsidRPr="00791780">
        <w:rPr>
          <w:rFonts w:ascii="Arial" w:hAnsi="Arial" w:cs="Arial"/>
          <w:bCs/>
          <w:sz w:val="24"/>
          <w:szCs w:val="24"/>
        </w:rPr>
        <w:t xml:space="preserve">health organisations produced frameworks and pilots to close the “ digital inclusion” gap in health and social care . </w:t>
      </w:r>
    </w:p>
    <w:p w14:paraId="3C395459" w14:textId="21711FA5" w:rsidR="00891313" w:rsidRPr="00791780" w:rsidRDefault="00891313" w:rsidP="00F070D5">
      <w:pPr>
        <w:pStyle w:val="ListParagraph"/>
        <w:numPr>
          <w:ilvl w:val="0"/>
          <w:numId w:val="5"/>
        </w:numPr>
        <w:spacing w:line="360" w:lineRule="auto"/>
        <w:jc w:val="both"/>
        <w:rPr>
          <w:rFonts w:ascii="Arial" w:hAnsi="Arial" w:cs="Arial"/>
          <w:bCs/>
          <w:sz w:val="24"/>
          <w:szCs w:val="24"/>
        </w:rPr>
      </w:pPr>
      <w:r w:rsidRPr="00791780">
        <w:rPr>
          <w:rFonts w:ascii="Arial" w:hAnsi="Arial" w:cs="Arial"/>
          <w:bCs/>
          <w:sz w:val="24"/>
          <w:szCs w:val="24"/>
        </w:rPr>
        <w:t xml:space="preserve">Current scale and key data </w:t>
      </w:r>
      <w:r w:rsidR="00ED3A09" w:rsidRPr="00791780">
        <w:rPr>
          <w:rFonts w:ascii="Arial" w:hAnsi="Arial" w:cs="Arial"/>
          <w:bCs/>
          <w:sz w:val="24"/>
          <w:szCs w:val="24"/>
        </w:rPr>
        <w:t>show</w:t>
      </w:r>
      <w:r w:rsidRPr="00791780">
        <w:rPr>
          <w:rFonts w:ascii="Arial" w:hAnsi="Arial" w:cs="Arial"/>
          <w:bCs/>
          <w:sz w:val="24"/>
          <w:szCs w:val="24"/>
        </w:rPr>
        <w:t xml:space="preserve"> that around 18o/o of people aged 65+ in the UK</w:t>
      </w:r>
      <w:r w:rsidR="00ED3A09" w:rsidRPr="00791780">
        <w:rPr>
          <w:rFonts w:ascii="Arial" w:hAnsi="Arial" w:cs="Arial"/>
          <w:bCs/>
          <w:sz w:val="24"/>
          <w:szCs w:val="24"/>
        </w:rPr>
        <w:t xml:space="preserve"> </w:t>
      </w:r>
      <w:r w:rsidRPr="00791780">
        <w:rPr>
          <w:rFonts w:ascii="Arial" w:hAnsi="Arial" w:cs="Arial"/>
          <w:bCs/>
          <w:sz w:val="24"/>
          <w:szCs w:val="24"/>
        </w:rPr>
        <w:t>do not use the internet, and significant proportions lack the</w:t>
      </w:r>
      <w:r w:rsidR="00D436D2" w:rsidRPr="00791780">
        <w:rPr>
          <w:rFonts w:ascii="Arial" w:hAnsi="Arial" w:cs="Arial"/>
          <w:bCs/>
          <w:sz w:val="24"/>
          <w:szCs w:val="24"/>
        </w:rPr>
        <w:t xml:space="preserve">  “</w:t>
      </w:r>
      <w:r w:rsidRPr="00791780">
        <w:rPr>
          <w:rFonts w:ascii="Arial" w:hAnsi="Arial" w:cs="Arial"/>
          <w:bCs/>
          <w:sz w:val="24"/>
          <w:szCs w:val="24"/>
        </w:rPr>
        <w:t xml:space="preserve"> basic </w:t>
      </w:r>
      <w:r w:rsidR="00D436D2" w:rsidRPr="00791780">
        <w:rPr>
          <w:rFonts w:ascii="Arial" w:hAnsi="Arial" w:cs="Arial"/>
          <w:bCs/>
          <w:sz w:val="24"/>
          <w:szCs w:val="24"/>
        </w:rPr>
        <w:t xml:space="preserve">digital skills” needed to use online services  </w:t>
      </w:r>
    </w:p>
    <w:p w14:paraId="330824C2" w14:textId="2DC955B2" w:rsidR="00883F24" w:rsidRPr="00791780" w:rsidRDefault="0073359B" w:rsidP="00F070D5">
      <w:pPr>
        <w:pStyle w:val="Heading2"/>
        <w:rPr>
          <w:rFonts w:ascii="Arial" w:hAnsi="Arial" w:cs="Arial"/>
          <w:sz w:val="24"/>
          <w:szCs w:val="24"/>
        </w:rPr>
      </w:pPr>
      <w:bookmarkStart w:id="6" w:name="_Toc215418828"/>
      <w:r w:rsidRPr="00791780">
        <w:rPr>
          <w:rFonts w:ascii="Arial" w:hAnsi="Arial" w:cs="Arial"/>
          <w:sz w:val="24"/>
          <w:szCs w:val="24"/>
        </w:rPr>
        <w:lastRenderedPageBreak/>
        <w:t>Contextual</w:t>
      </w:r>
      <w:bookmarkEnd w:id="6"/>
    </w:p>
    <w:p w14:paraId="7F0C2204" w14:textId="1925B2E7" w:rsidR="006265C7" w:rsidRPr="00791780" w:rsidRDefault="00413F3F" w:rsidP="00F070D5">
      <w:pPr>
        <w:spacing w:line="360" w:lineRule="auto"/>
        <w:jc w:val="both"/>
        <w:rPr>
          <w:rFonts w:ascii="Arial" w:hAnsi="Arial" w:cs="Arial"/>
          <w:sz w:val="24"/>
          <w:szCs w:val="24"/>
        </w:rPr>
      </w:pPr>
      <w:r w:rsidRPr="00791780">
        <w:rPr>
          <w:rFonts w:ascii="Arial" w:hAnsi="Arial" w:cs="Arial"/>
          <w:sz w:val="24"/>
          <w:szCs w:val="24"/>
        </w:rPr>
        <w:t xml:space="preserve">Older adults 65+ in UK care homes face contextual digital- technology challenges such as poor connectivity and device access , limited staff digital skills , and residents ‘lack of confidence due to age – related  impairments .  These barriers </w:t>
      </w:r>
      <w:r w:rsidR="00BF21D5" w:rsidRPr="00791780">
        <w:rPr>
          <w:rFonts w:ascii="Arial" w:hAnsi="Arial" w:cs="Arial"/>
          <w:sz w:val="24"/>
          <w:szCs w:val="24"/>
        </w:rPr>
        <w:t>hinder adoption of telecare , video calls and electronic records .</w:t>
      </w:r>
    </w:p>
    <w:p w14:paraId="04E69098" w14:textId="564D09A1" w:rsidR="006265C7" w:rsidRPr="00791780" w:rsidRDefault="00D705F3" w:rsidP="00F070D5">
      <w:pPr>
        <w:pStyle w:val="Heading1"/>
        <w:rPr>
          <w:rFonts w:ascii="Arial" w:hAnsi="Arial" w:cs="Arial"/>
          <w:sz w:val="24"/>
          <w:szCs w:val="24"/>
        </w:rPr>
      </w:pPr>
      <w:bookmarkStart w:id="7" w:name="_Toc215418829"/>
      <w:r w:rsidRPr="00791780">
        <w:rPr>
          <w:rFonts w:ascii="Arial" w:hAnsi="Arial" w:cs="Arial"/>
          <w:sz w:val="24"/>
          <w:szCs w:val="24"/>
        </w:rPr>
        <w:t>Methods</w:t>
      </w:r>
      <w:bookmarkEnd w:id="7"/>
    </w:p>
    <w:p w14:paraId="39A86533" w14:textId="50033FB6" w:rsidR="004C42DC" w:rsidRPr="004C42DC" w:rsidRDefault="004C42DC" w:rsidP="004C42DC">
      <w:pPr>
        <w:spacing w:line="360" w:lineRule="auto"/>
        <w:jc w:val="both"/>
        <w:rPr>
          <w:rFonts w:ascii="Arial" w:hAnsi="Arial" w:cs="Arial"/>
          <w:iCs/>
          <w:sz w:val="24"/>
          <w:szCs w:val="24"/>
        </w:rPr>
      </w:pPr>
      <w:r w:rsidRPr="004C42DC">
        <w:rPr>
          <w:rFonts w:ascii="Arial" w:hAnsi="Arial" w:cs="Arial"/>
          <w:iCs/>
          <w:sz w:val="24"/>
          <w:szCs w:val="24"/>
        </w:rPr>
        <w:t>3. Methodology</w:t>
      </w:r>
    </w:p>
    <w:p w14:paraId="6FFA6FF4" w14:textId="27B002A9" w:rsidR="004C42DC" w:rsidRPr="004C42DC" w:rsidRDefault="004C42DC" w:rsidP="004C42DC">
      <w:pPr>
        <w:spacing w:line="360" w:lineRule="auto"/>
        <w:jc w:val="both"/>
        <w:rPr>
          <w:rFonts w:ascii="Arial" w:hAnsi="Arial" w:cs="Arial"/>
          <w:iCs/>
          <w:sz w:val="24"/>
          <w:szCs w:val="24"/>
        </w:rPr>
      </w:pPr>
      <w:r w:rsidRPr="004C42DC">
        <w:rPr>
          <w:rFonts w:ascii="Arial" w:hAnsi="Arial" w:cs="Arial"/>
          <w:iCs/>
          <w:sz w:val="24"/>
          <w:szCs w:val="24"/>
        </w:rPr>
        <w:t>3.1 Research Design</w:t>
      </w:r>
    </w:p>
    <w:p w14:paraId="75A5E27E" w14:textId="3598F471" w:rsidR="004C42DC" w:rsidRPr="004C42DC" w:rsidRDefault="004C42DC" w:rsidP="004C42DC">
      <w:pPr>
        <w:spacing w:line="360" w:lineRule="auto"/>
        <w:jc w:val="both"/>
        <w:rPr>
          <w:rFonts w:ascii="Arial" w:hAnsi="Arial" w:cs="Arial"/>
          <w:iCs/>
          <w:sz w:val="24"/>
          <w:szCs w:val="24"/>
        </w:rPr>
      </w:pPr>
      <w:r w:rsidRPr="004C42DC">
        <w:rPr>
          <w:rFonts w:ascii="Arial" w:hAnsi="Arial" w:cs="Arial"/>
          <w:iCs/>
          <w:sz w:val="24"/>
          <w:szCs w:val="24"/>
        </w:rPr>
        <w:t xml:space="preserve">This study adopts a secondary research design using a scoping review methodology to explore existing evidence on the challenges older adults aged 65 and over face when using digital technologies in UK health and social care settings. </w:t>
      </w:r>
      <w:r>
        <w:rPr>
          <w:rFonts w:ascii="Arial" w:hAnsi="Arial" w:cs="Arial"/>
          <w:iCs/>
          <w:sz w:val="24"/>
          <w:szCs w:val="24"/>
        </w:rPr>
        <w:t xml:space="preserve">Three per-reviewed articles were used as a sample. </w:t>
      </w:r>
      <w:r w:rsidRPr="004C42DC">
        <w:rPr>
          <w:rFonts w:ascii="Arial" w:hAnsi="Arial" w:cs="Arial"/>
          <w:iCs/>
          <w:sz w:val="24"/>
          <w:szCs w:val="24"/>
        </w:rPr>
        <w:t>A scoping review was considered the most appropriate approach because the aim of the research is to map the breadth and diversity of knowledge in a rapidly developing field, rather than evaluate the effectiveness of specific interventions. The methodology supports an exploration of how digital exclusion, accessibility barriers, and attitudes towards technology shape the experiences of older adults. This framework consists of five stages: identifying the research question, identifying relevant studies, selecting studies through screening, charting the data, and collating and reporting the results. These stages provide a structured and transparent process that supports replicability and reduces researcher bias.</w:t>
      </w:r>
    </w:p>
    <w:p w14:paraId="77EEE98A" w14:textId="77777777" w:rsidR="004C42DC" w:rsidRPr="004C42DC" w:rsidRDefault="004C42DC" w:rsidP="004C42DC">
      <w:pPr>
        <w:spacing w:line="360" w:lineRule="auto"/>
        <w:jc w:val="both"/>
        <w:rPr>
          <w:rFonts w:ascii="Arial" w:hAnsi="Arial" w:cs="Arial"/>
          <w:iCs/>
          <w:sz w:val="24"/>
          <w:szCs w:val="24"/>
        </w:rPr>
      </w:pPr>
    </w:p>
    <w:p w14:paraId="23825762" w14:textId="77777777" w:rsidR="004C42DC" w:rsidRPr="004C42DC" w:rsidRDefault="004C42DC" w:rsidP="004C42DC">
      <w:pPr>
        <w:spacing w:line="360" w:lineRule="auto"/>
        <w:jc w:val="both"/>
        <w:rPr>
          <w:rFonts w:ascii="Arial" w:hAnsi="Arial" w:cs="Arial"/>
          <w:iCs/>
          <w:sz w:val="24"/>
          <w:szCs w:val="24"/>
        </w:rPr>
      </w:pPr>
      <w:r w:rsidRPr="004C42DC">
        <w:rPr>
          <w:rFonts w:ascii="Arial" w:hAnsi="Arial" w:cs="Arial"/>
          <w:iCs/>
          <w:sz w:val="24"/>
          <w:szCs w:val="24"/>
        </w:rPr>
        <w:t>3.3 Data Sources and Search Strategy</w:t>
      </w:r>
    </w:p>
    <w:p w14:paraId="5A5F1501" w14:textId="77777777" w:rsidR="004C42DC" w:rsidRPr="004C42DC" w:rsidRDefault="004C42DC" w:rsidP="004C42DC">
      <w:pPr>
        <w:spacing w:line="360" w:lineRule="auto"/>
        <w:jc w:val="both"/>
        <w:rPr>
          <w:rFonts w:ascii="Arial" w:hAnsi="Arial" w:cs="Arial"/>
          <w:iCs/>
          <w:sz w:val="24"/>
          <w:szCs w:val="24"/>
        </w:rPr>
      </w:pPr>
    </w:p>
    <w:p w14:paraId="0CB5AF5E" w14:textId="3CEFCB36" w:rsidR="004C42DC" w:rsidRPr="004C42DC" w:rsidRDefault="004C42DC" w:rsidP="004C42DC">
      <w:pPr>
        <w:spacing w:line="360" w:lineRule="auto"/>
        <w:jc w:val="both"/>
        <w:rPr>
          <w:rFonts w:ascii="Arial" w:hAnsi="Arial" w:cs="Arial"/>
          <w:iCs/>
          <w:sz w:val="24"/>
          <w:szCs w:val="24"/>
        </w:rPr>
      </w:pPr>
      <w:r w:rsidRPr="004C42DC">
        <w:rPr>
          <w:rFonts w:ascii="Arial" w:hAnsi="Arial" w:cs="Arial"/>
          <w:iCs/>
          <w:sz w:val="24"/>
          <w:szCs w:val="24"/>
        </w:rPr>
        <w:t xml:space="preserve">The search strategy was designed to capture a comprehensive range of peer-reviewed evidence from both health and technology fields. Several electronic databases were searched, including Scopus, PubMed, Google Scholar, CINAHL, and Web of Science. These databases were selected to ensure coverage of literature on digital health, social care practice, and older adult populations. The search strategy combined keywords and Boolean operators, using terms related to digital health, older adults, the UK context, and healthcare delivery. Search strings included combinations </w:t>
      </w:r>
      <w:r w:rsidRPr="004C42DC">
        <w:rPr>
          <w:rFonts w:ascii="Arial" w:hAnsi="Arial" w:cs="Arial"/>
          <w:iCs/>
          <w:sz w:val="24"/>
          <w:szCs w:val="24"/>
        </w:rPr>
        <w:lastRenderedPageBreak/>
        <w:t>of keywords such as “digital technology”, “telehealth”, “older adults”, “healthcare”, and “United Kingdom”. Searches were limited to the period between 2015 and 2025, reflecting the rapid expansion of digital health tools, especially during and after the COVID-19 pandemic. Only English-language studies focused on older adults aged 65 and above in UK settings were included.</w:t>
      </w:r>
    </w:p>
    <w:p w14:paraId="3115611F" w14:textId="77777777" w:rsidR="004C42DC" w:rsidRPr="004C42DC" w:rsidRDefault="004C42DC" w:rsidP="004C42DC">
      <w:pPr>
        <w:spacing w:line="360" w:lineRule="auto"/>
        <w:jc w:val="both"/>
        <w:rPr>
          <w:rFonts w:ascii="Arial" w:hAnsi="Arial" w:cs="Arial"/>
          <w:iCs/>
          <w:sz w:val="24"/>
          <w:szCs w:val="24"/>
        </w:rPr>
      </w:pPr>
    </w:p>
    <w:p w14:paraId="3CBBC777" w14:textId="63A54A2D" w:rsidR="004C42DC" w:rsidRPr="004C42DC" w:rsidRDefault="004C42DC" w:rsidP="004C42DC">
      <w:pPr>
        <w:spacing w:line="360" w:lineRule="auto"/>
        <w:jc w:val="both"/>
        <w:rPr>
          <w:rFonts w:ascii="Arial" w:hAnsi="Arial" w:cs="Arial"/>
          <w:iCs/>
          <w:sz w:val="24"/>
          <w:szCs w:val="24"/>
        </w:rPr>
      </w:pPr>
      <w:r w:rsidRPr="004C42DC">
        <w:rPr>
          <w:rFonts w:ascii="Arial" w:hAnsi="Arial" w:cs="Arial"/>
          <w:iCs/>
          <w:sz w:val="24"/>
          <w:szCs w:val="24"/>
        </w:rPr>
        <w:t>In addition to database searching, a second strategy involved manual screening of reference lists from relevant papers to identify additional sources not captured in database searches. This process helped strengthen the comprehensiveness of the review and identify influential studies frequently cited in the field of digital inclusion and ageing.</w:t>
      </w:r>
    </w:p>
    <w:p w14:paraId="1C06E0EC" w14:textId="07C67139" w:rsidR="004C42DC" w:rsidRPr="004C42DC" w:rsidRDefault="004C42DC" w:rsidP="004C42DC">
      <w:pPr>
        <w:spacing w:line="360" w:lineRule="auto"/>
        <w:jc w:val="both"/>
        <w:rPr>
          <w:rFonts w:ascii="Arial" w:hAnsi="Arial" w:cs="Arial"/>
          <w:iCs/>
          <w:sz w:val="24"/>
          <w:szCs w:val="24"/>
        </w:rPr>
      </w:pPr>
      <w:r w:rsidRPr="004C42DC">
        <w:rPr>
          <w:rFonts w:ascii="Arial" w:hAnsi="Arial" w:cs="Arial"/>
          <w:iCs/>
          <w:sz w:val="24"/>
          <w:szCs w:val="24"/>
        </w:rPr>
        <w:t>3.4 Inclusion and Exclusion Criteria</w:t>
      </w:r>
    </w:p>
    <w:p w14:paraId="09593D3C" w14:textId="150AF105" w:rsidR="004C42DC" w:rsidRPr="004C42DC" w:rsidRDefault="004C42DC" w:rsidP="004C42DC">
      <w:pPr>
        <w:spacing w:line="360" w:lineRule="auto"/>
        <w:jc w:val="both"/>
        <w:rPr>
          <w:rFonts w:ascii="Arial" w:hAnsi="Arial" w:cs="Arial"/>
          <w:iCs/>
          <w:sz w:val="24"/>
          <w:szCs w:val="24"/>
        </w:rPr>
      </w:pPr>
      <w:r w:rsidRPr="004C42DC">
        <w:rPr>
          <w:rFonts w:ascii="Arial" w:hAnsi="Arial" w:cs="Arial"/>
          <w:iCs/>
          <w:sz w:val="24"/>
          <w:szCs w:val="24"/>
        </w:rPr>
        <w:t>Inclusion Criteria</w:t>
      </w:r>
    </w:p>
    <w:p w14:paraId="58D7FE60" w14:textId="76128874" w:rsidR="004C42DC" w:rsidRPr="004C42DC" w:rsidRDefault="004C42DC" w:rsidP="004C42DC">
      <w:pPr>
        <w:spacing w:line="360" w:lineRule="auto"/>
        <w:jc w:val="both"/>
        <w:rPr>
          <w:rFonts w:ascii="Arial" w:hAnsi="Arial" w:cs="Arial"/>
          <w:iCs/>
          <w:sz w:val="24"/>
          <w:szCs w:val="24"/>
        </w:rPr>
      </w:pPr>
      <w:r w:rsidRPr="004C42DC">
        <w:rPr>
          <w:rFonts w:ascii="Arial" w:hAnsi="Arial" w:cs="Arial"/>
          <w:iCs/>
          <w:sz w:val="24"/>
          <w:szCs w:val="24"/>
        </w:rPr>
        <w:t>The eligibility criteria were informed by the research question and the aim of the study.</w:t>
      </w:r>
    </w:p>
    <w:p w14:paraId="71469BE3" w14:textId="77777777" w:rsidR="004C42DC" w:rsidRPr="004C42DC" w:rsidRDefault="004C42DC" w:rsidP="004C42DC">
      <w:pPr>
        <w:pStyle w:val="ListParagraph"/>
        <w:numPr>
          <w:ilvl w:val="0"/>
          <w:numId w:val="9"/>
        </w:numPr>
        <w:spacing w:line="360" w:lineRule="auto"/>
        <w:jc w:val="both"/>
        <w:rPr>
          <w:rFonts w:ascii="Arial" w:hAnsi="Arial" w:cs="Arial"/>
          <w:iCs/>
          <w:sz w:val="24"/>
          <w:szCs w:val="24"/>
        </w:rPr>
      </w:pPr>
      <w:r w:rsidRPr="004C42DC">
        <w:rPr>
          <w:rFonts w:ascii="Arial" w:hAnsi="Arial" w:cs="Arial"/>
          <w:iCs/>
          <w:sz w:val="24"/>
          <w:szCs w:val="24"/>
        </w:rPr>
        <w:t>Studies were included if they were published between 2015 and 2025.</w:t>
      </w:r>
    </w:p>
    <w:p w14:paraId="3CD74CB3" w14:textId="77777777" w:rsidR="004C42DC" w:rsidRPr="004C42DC" w:rsidRDefault="004C42DC" w:rsidP="004C42DC">
      <w:pPr>
        <w:pStyle w:val="ListParagraph"/>
        <w:numPr>
          <w:ilvl w:val="0"/>
          <w:numId w:val="9"/>
        </w:numPr>
        <w:spacing w:line="360" w:lineRule="auto"/>
        <w:jc w:val="both"/>
        <w:rPr>
          <w:rFonts w:ascii="Arial" w:hAnsi="Arial" w:cs="Arial"/>
          <w:iCs/>
          <w:sz w:val="24"/>
          <w:szCs w:val="24"/>
        </w:rPr>
      </w:pPr>
      <w:r w:rsidRPr="004C42DC">
        <w:rPr>
          <w:rFonts w:ascii="Arial" w:hAnsi="Arial" w:cs="Arial"/>
          <w:iCs/>
          <w:sz w:val="24"/>
          <w:szCs w:val="24"/>
        </w:rPr>
        <w:t>They were peer-reviewed and focused on older adults aged 65 or above using digital technologies in UK healthcare or social care contexts.</w:t>
      </w:r>
    </w:p>
    <w:p w14:paraId="2AA644F9" w14:textId="77777777" w:rsidR="004C42DC" w:rsidRPr="004C42DC" w:rsidRDefault="004C42DC" w:rsidP="004C42DC">
      <w:pPr>
        <w:pStyle w:val="ListParagraph"/>
        <w:numPr>
          <w:ilvl w:val="0"/>
          <w:numId w:val="9"/>
        </w:numPr>
        <w:spacing w:line="360" w:lineRule="auto"/>
        <w:jc w:val="both"/>
        <w:rPr>
          <w:rFonts w:ascii="Arial" w:hAnsi="Arial" w:cs="Arial"/>
          <w:iCs/>
          <w:sz w:val="24"/>
          <w:szCs w:val="24"/>
        </w:rPr>
      </w:pPr>
      <w:r w:rsidRPr="004C42DC">
        <w:rPr>
          <w:rFonts w:ascii="Arial" w:hAnsi="Arial" w:cs="Arial"/>
          <w:iCs/>
          <w:sz w:val="24"/>
          <w:szCs w:val="24"/>
        </w:rPr>
        <w:t>Articles were required to discuss challenges or barriers to technology use, such as accessibility, skills, attitudes, or socio-economic constraints.</w:t>
      </w:r>
    </w:p>
    <w:p w14:paraId="638426DD" w14:textId="017ACE84" w:rsidR="004C42DC" w:rsidRPr="004C42DC" w:rsidRDefault="004C42DC" w:rsidP="004C42DC">
      <w:pPr>
        <w:spacing w:line="360" w:lineRule="auto"/>
        <w:jc w:val="both"/>
        <w:rPr>
          <w:rFonts w:ascii="Arial" w:hAnsi="Arial" w:cs="Arial"/>
          <w:iCs/>
          <w:sz w:val="24"/>
          <w:szCs w:val="24"/>
        </w:rPr>
      </w:pPr>
      <w:r w:rsidRPr="004C42DC">
        <w:rPr>
          <w:rFonts w:ascii="Arial" w:hAnsi="Arial" w:cs="Arial"/>
          <w:iCs/>
          <w:sz w:val="24"/>
          <w:szCs w:val="24"/>
        </w:rPr>
        <w:t xml:space="preserve"> </w:t>
      </w:r>
    </w:p>
    <w:p w14:paraId="5B7B5EC0" w14:textId="5F514690" w:rsidR="004C42DC" w:rsidRPr="004C42DC" w:rsidRDefault="004C42DC" w:rsidP="004C42DC">
      <w:pPr>
        <w:spacing w:line="360" w:lineRule="auto"/>
        <w:jc w:val="both"/>
        <w:rPr>
          <w:rFonts w:ascii="Arial" w:hAnsi="Arial" w:cs="Arial"/>
          <w:iCs/>
          <w:sz w:val="24"/>
          <w:szCs w:val="24"/>
        </w:rPr>
      </w:pPr>
      <w:r w:rsidRPr="004C42DC">
        <w:rPr>
          <w:rFonts w:ascii="Arial" w:hAnsi="Arial" w:cs="Arial"/>
          <w:iCs/>
          <w:sz w:val="24"/>
          <w:szCs w:val="24"/>
        </w:rPr>
        <w:t>Exclusion criteria</w:t>
      </w:r>
    </w:p>
    <w:p w14:paraId="26EEDB65" w14:textId="4073EE39" w:rsidR="004C42DC" w:rsidRDefault="004C42DC" w:rsidP="004C42DC">
      <w:pPr>
        <w:pStyle w:val="ListParagraph"/>
        <w:numPr>
          <w:ilvl w:val="0"/>
          <w:numId w:val="10"/>
        </w:numPr>
        <w:spacing w:line="360" w:lineRule="auto"/>
        <w:jc w:val="both"/>
        <w:rPr>
          <w:rFonts w:ascii="Arial" w:hAnsi="Arial" w:cs="Arial"/>
          <w:iCs/>
          <w:sz w:val="24"/>
          <w:szCs w:val="24"/>
        </w:rPr>
      </w:pPr>
      <w:r w:rsidRPr="004C42DC">
        <w:rPr>
          <w:rFonts w:ascii="Arial" w:hAnsi="Arial" w:cs="Arial"/>
          <w:iCs/>
          <w:sz w:val="24"/>
          <w:szCs w:val="24"/>
        </w:rPr>
        <w:t>Studies were excluded if they focused on general adult populations without specific analysis of older age groups, or if they were conducted outside the UK.</w:t>
      </w:r>
    </w:p>
    <w:p w14:paraId="626F7F0C" w14:textId="26F44B46" w:rsidR="004C42DC" w:rsidRPr="004C42DC" w:rsidRDefault="004C42DC" w:rsidP="004C42DC">
      <w:pPr>
        <w:pStyle w:val="ListParagraph"/>
        <w:numPr>
          <w:ilvl w:val="0"/>
          <w:numId w:val="10"/>
        </w:numPr>
        <w:spacing w:line="360" w:lineRule="auto"/>
        <w:jc w:val="both"/>
        <w:rPr>
          <w:rFonts w:ascii="Arial" w:hAnsi="Arial" w:cs="Arial"/>
          <w:iCs/>
          <w:sz w:val="24"/>
          <w:szCs w:val="24"/>
        </w:rPr>
      </w:pPr>
      <w:r>
        <w:rPr>
          <w:rFonts w:ascii="Arial" w:hAnsi="Arial" w:cs="Arial"/>
          <w:iCs/>
          <w:sz w:val="24"/>
          <w:szCs w:val="24"/>
        </w:rPr>
        <w:t xml:space="preserve">Studies published prior to 2015. </w:t>
      </w:r>
    </w:p>
    <w:p w14:paraId="34637DE5" w14:textId="77777777" w:rsidR="004C42DC" w:rsidRPr="004C42DC" w:rsidRDefault="004C42DC" w:rsidP="004C42DC">
      <w:pPr>
        <w:pStyle w:val="ListParagraph"/>
        <w:numPr>
          <w:ilvl w:val="0"/>
          <w:numId w:val="10"/>
        </w:numPr>
        <w:spacing w:line="360" w:lineRule="auto"/>
        <w:jc w:val="both"/>
        <w:rPr>
          <w:rFonts w:ascii="Arial" w:hAnsi="Arial" w:cs="Arial"/>
          <w:iCs/>
          <w:sz w:val="24"/>
          <w:szCs w:val="24"/>
        </w:rPr>
      </w:pPr>
      <w:r w:rsidRPr="004C42DC">
        <w:rPr>
          <w:rFonts w:ascii="Arial" w:hAnsi="Arial" w:cs="Arial"/>
          <w:iCs/>
          <w:sz w:val="24"/>
          <w:szCs w:val="24"/>
        </w:rPr>
        <w:t>Opinion pieces, conference abstracts, and unpublished dissertations were also excluded to maintain academic reliability.</w:t>
      </w:r>
    </w:p>
    <w:p w14:paraId="67E1899D" w14:textId="77777777" w:rsidR="004C42DC" w:rsidRPr="004C42DC" w:rsidRDefault="004C42DC" w:rsidP="004C42DC">
      <w:pPr>
        <w:pStyle w:val="ListParagraph"/>
        <w:numPr>
          <w:ilvl w:val="0"/>
          <w:numId w:val="10"/>
        </w:numPr>
        <w:spacing w:line="360" w:lineRule="auto"/>
        <w:jc w:val="both"/>
        <w:rPr>
          <w:rFonts w:ascii="Arial" w:hAnsi="Arial" w:cs="Arial"/>
          <w:iCs/>
          <w:sz w:val="24"/>
          <w:szCs w:val="24"/>
        </w:rPr>
      </w:pPr>
      <w:r w:rsidRPr="004C42DC">
        <w:rPr>
          <w:rFonts w:ascii="Arial" w:hAnsi="Arial" w:cs="Arial"/>
          <w:iCs/>
          <w:sz w:val="24"/>
          <w:szCs w:val="24"/>
        </w:rPr>
        <w:t>These criteria ensured that the studies selected provided relevant, context-specific insights into the lived experiences of older adults.</w:t>
      </w:r>
    </w:p>
    <w:p w14:paraId="52693A8E" w14:textId="3CE5680D" w:rsidR="004C42DC" w:rsidRPr="004C42DC" w:rsidRDefault="004C42DC" w:rsidP="004C42DC">
      <w:pPr>
        <w:spacing w:line="360" w:lineRule="auto"/>
        <w:ind w:firstLine="72"/>
        <w:jc w:val="both"/>
        <w:rPr>
          <w:rFonts w:ascii="Arial" w:hAnsi="Arial" w:cs="Arial"/>
          <w:iCs/>
          <w:sz w:val="24"/>
          <w:szCs w:val="24"/>
        </w:rPr>
      </w:pPr>
    </w:p>
    <w:p w14:paraId="29F8305B" w14:textId="77777777" w:rsidR="004C42DC" w:rsidRPr="004C42DC" w:rsidRDefault="004C42DC" w:rsidP="004C42DC">
      <w:pPr>
        <w:spacing w:line="360" w:lineRule="auto"/>
        <w:jc w:val="both"/>
        <w:rPr>
          <w:rFonts w:ascii="Arial" w:hAnsi="Arial" w:cs="Arial"/>
          <w:iCs/>
          <w:sz w:val="24"/>
          <w:szCs w:val="24"/>
        </w:rPr>
      </w:pPr>
    </w:p>
    <w:p w14:paraId="3163D393" w14:textId="77777777" w:rsidR="004C42DC" w:rsidRPr="004C42DC" w:rsidRDefault="004C42DC" w:rsidP="004C42DC">
      <w:pPr>
        <w:spacing w:line="360" w:lineRule="auto"/>
        <w:jc w:val="both"/>
        <w:rPr>
          <w:rFonts w:ascii="Arial" w:hAnsi="Arial" w:cs="Arial"/>
          <w:iCs/>
          <w:sz w:val="24"/>
          <w:szCs w:val="24"/>
        </w:rPr>
      </w:pPr>
      <w:r w:rsidRPr="004C42DC">
        <w:rPr>
          <w:rFonts w:ascii="Arial" w:hAnsi="Arial" w:cs="Arial"/>
          <w:iCs/>
          <w:sz w:val="24"/>
          <w:szCs w:val="24"/>
        </w:rPr>
        <w:t>3.5 Screening and Selection Procedure</w:t>
      </w:r>
    </w:p>
    <w:p w14:paraId="5DB870F0" w14:textId="77777777" w:rsidR="004C42DC" w:rsidRPr="004C42DC" w:rsidRDefault="004C42DC" w:rsidP="004C42DC">
      <w:pPr>
        <w:spacing w:line="360" w:lineRule="auto"/>
        <w:jc w:val="both"/>
        <w:rPr>
          <w:rFonts w:ascii="Arial" w:hAnsi="Arial" w:cs="Arial"/>
          <w:iCs/>
          <w:sz w:val="24"/>
          <w:szCs w:val="24"/>
        </w:rPr>
      </w:pPr>
    </w:p>
    <w:p w14:paraId="0D04A790" w14:textId="2A23E1C6" w:rsidR="004C42DC" w:rsidRPr="004C42DC" w:rsidRDefault="004C42DC" w:rsidP="004C42DC">
      <w:pPr>
        <w:spacing w:line="360" w:lineRule="auto"/>
        <w:jc w:val="both"/>
        <w:rPr>
          <w:rFonts w:ascii="Arial" w:hAnsi="Arial" w:cs="Arial"/>
          <w:iCs/>
          <w:sz w:val="24"/>
          <w:szCs w:val="24"/>
        </w:rPr>
      </w:pPr>
      <w:r w:rsidRPr="004C42DC">
        <w:rPr>
          <w:rFonts w:ascii="Arial" w:hAnsi="Arial" w:cs="Arial"/>
          <w:iCs/>
          <w:sz w:val="24"/>
          <w:szCs w:val="24"/>
        </w:rPr>
        <w:t xml:space="preserve">The study selection process followed two stages. First, titles and abstracts were screened to remove articles that were clearly unrelated to the research aim. Second, full-text screening was carried out to confirm that each study met the inclusion criteria. Records were kept </w:t>
      </w:r>
      <w:r w:rsidR="00E95096" w:rsidRPr="004C42DC">
        <w:rPr>
          <w:rFonts w:ascii="Arial" w:hAnsi="Arial" w:cs="Arial"/>
          <w:iCs/>
          <w:sz w:val="24"/>
          <w:szCs w:val="24"/>
        </w:rPr>
        <w:t>documenting</w:t>
      </w:r>
      <w:r w:rsidRPr="004C42DC">
        <w:rPr>
          <w:rFonts w:ascii="Arial" w:hAnsi="Arial" w:cs="Arial"/>
          <w:iCs/>
          <w:sz w:val="24"/>
          <w:szCs w:val="24"/>
        </w:rPr>
        <w:t xml:space="preserve"> the number of studies identified, screened, included, or excluded at each stage</w:t>
      </w:r>
      <w:r>
        <w:rPr>
          <w:rFonts w:ascii="Arial" w:hAnsi="Arial" w:cs="Arial"/>
          <w:iCs/>
          <w:sz w:val="24"/>
          <w:szCs w:val="24"/>
        </w:rPr>
        <w:t xml:space="preserve">. </w:t>
      </w:r>
    </w:p>
    <w:p w14:paraId="4C26D78F" w14:textId="67C406B9" w:rsidR="004C42DC" w:rsidRPr="004C42DC" w:rsidRDefault="004C42DC" w:rsidP="004C42DC">
      <w:pPr>
        <w:spacing w:line="360" w:lineRule="auto"/>
        <w:jc w:val="both"/>
        <w:rPr>
          <w:rFonts w:ascii="Arial" w:hAnsi="Arial" w:cs="Arial"/>
          <w:iCs/>
          <w:sz w:val="24"/>
          <w:szCs w:val="24"/>
        </w:rPr>
      </w:pPr>
      <w:r w:rsidRPr="004C42DC">
        <w:rPr>
          <w:rFonts w:ascii="Arial" w:hAnsi="Arial" w:cs="Arial"/>
          <w:iCs/>
          <w:sz w:val="24"/>
          <w:szCs w:val="24"/>
        </w:rPr>
        <w:t xml:space="preserve"> </w:t>
      </w:r>
    </w:p>
    <w:p w14:paraId="09285681" w14:textId="77777777" w:rsidR="004C42DC" w:rsidRPr="004C42DC" w:rsidRDefault="004C42DC" w:rsidP="004C42DC">
      <w:pPr>
        <w:spacing w:line="360" w:lineRule="auto"/>
        <w:jc w:val="both"/>
        <w:rPr>
          <w:rFonts w:ascii="Arial" w:hAnsi="Arial" w:cs="Arial"/>
          <w:iCs/>
          <w:sz w:val="24"/>
          <w:szCs w:val="24"/>
        </w:rPr>
      </w:pPr>
      <w:r w:rsidRPr="004C42DC">
        <w:rPr>
          <w:rFonts w:ascii="Arial" w:hAnsi="Arial" w:cs="Arial"/>
          <w:iCs/>
          <w:sz w:val="24"/>
          <w:szCs w:val="24"/>
        </w:rPr>
        <w:t>3.6 Data Extraction and Charting</w:t>
      </w:r>
    </w:p>
    <w:p w14:paraId="6B8B4643" w14:textId="77777777" w:rsidR="004C42DC" w:rsidRPr="004C42DC" w:rsidRDefault="004C42DC" w:rsidP="004C42DC">
      <w:pPr>
        <w:spacing w:line="360" w:lineRule="auto"/>
        <w:jc w:val="both"/>
        <w:rPr>
          <w:rFonts w:ascii="Arial" w:hAnsi="Arial" w:cs="Arial"/>
          <w:iCs/>
          <w:sz w:val="24"/>
          <w:szCs w:val="24"/>
        </w:rPr>
      </w:pPr>
    </w:p>
    <w:p w14:paraId="59136968" w14:textId="6642E370" w:rsidR="004C42DC" w:rsidRPr="004C42DC" w:rsidRDefault="004C42DC" w:rsidP="004C42DC">
      <w:pPr>
        <w:spacing w:line="360" w:lineRule="auto"/>
        <w:jc w:val="both"/>
        <w:rPr>
          <w:rFonts w:ascii="Arial" w:hAnsi="Arial" w:cs="Arial"/>
          <w:iCs/>
          <w:sz w:val="24"/>
          <w:szCs w:val="24"/>
        </w:rPr>
      </w:pPr>
      <w:r w:rsidRPr="004C42DC">
        <w:rPr>
          <w:rFonts w:ascii="Arial" w:hAnsi="Arial" w:cs="Arial"/>
          <w:iCs/>
          <w:sz w:val="24"/>
          <w:szCs w:val="24"/>
        </w:rPr>
        <w:t xml:space="preserve">Data were extracted using a structured charting framework developed for this study. Key information gathered included publication details, research aim, methodology, sample characteristics, technologies examined, and findings related to challenges faced by older adults. The charting process supported comparison between studies and helped identify patterns and differences in the findings. </w:t>
      </w:r>
    </w:p>
    <w:p w14:paraId="7C5B4F3E" w14:textId="64F7D71C" w:rsidR="004C42DC" w:rsidRPr="004C42DC" w:rsidRDefault="004C42DC" w:rsidP="004C42DC">
      <w:pPr>
        <w:spacing w:line="360" w:lineRule="auto"/>
        <w:jc w:val="both"/>
        <w:rPr>
          <w:rFonts w:ascii="Arial" w:hAnsi="Arial" w:cs="Arial"/>
          <w:iCs/>
          <w:sz w:val="24"/>
          <w:szCs w:val="24"/>
        </w:rPr>
      </w:pPr>
    </w:p>
    <w:p w14:paraId="55FC04D8" w14:textId="77777777" w:rsidR="004C42DC" w:rsidRPr="004C42DC" w:rsidRDefault="004C42DC" w:rsidP="004C42DC">
      <w:pPr>
        <w:spacing w:line="360" w:lineRule="auto"/>
        <w:jc w:val="both"/>
        <w:rPr>
          <w:rFonts w:ascii="Arial" w:hAnsi="Arial" w:cs="Arial"/>
          <w:b/>
          <w:bCs/>
          <w:iCs/>
          <w:sz w:val="24"/>
          <w:szCs w:val="24"/>
        </w:rPr>
      </w:pPr>
      <w:r w:rsidRPr="004C42DC">
        <w:rPr>
          <w:rFonts w:ascii="Arial" w:hAnsi="Arial" w:cs="Arial"/>
          <w:b/>
          <w:bCs/>
          <w:iCs/>
          <w:sz w:val="24"/>
          <w:szCs w:val="24"/>
        </w:rPr>
        <w:t>3.7 Data Analysis</w:t>
      </w:r>
    </w:p>
    <w:p w14:paraId="4052AE1B" w14:textId="77777777" w:rsidR="004C42DC" w:rsidRPr="004C42DC" w:rsidRDefault="004C42DC" w:rsidP="004C42DC">
      <w:pPr>
        <w:spacing w:line="360" w:lineRule="auto"/>
        <w:jc w:val="both"/>
        <w:rPr>
          <w:rFonts w:ascii="Arial" w:hAnsi="Arial" w:cs="Arial"/>
          <w:iCs/>
          <w:sz w:val="24"/>
          <w:szCs w:val="24"/>
        </w:rPr>
      </w:pPr>
    </w:p>
    <w:p w14:paraId="7792CF1D" w14:textId="3EEE2145" w:rsidR="00F070D5" w:rsidRDefault="004C42DC" w:rsidP="004C42DC">
      <w:pPr>
        <w:spacing w:line="360" w:lineRule="auto"/>
        <w:jc w:val="both"/>
        <w:rPr>
          <w:rFonts w:ascii="Arial" w:hAnsi="Arial" w:cs="Arial"/>
          <w:iCs/>
          <w:sz w:val="24"/>
          <w:szCs w:val="24"/>
        </w:rPr>
      </w:pPr>
      <w:r w:rsidRPr="004C42DC">
        <w:rPr>
          <w:rFonts w:ascii="Arial" w:hAnsi="Arial" w:cs="Arial"/>
          <w:iCs/>
          <w:sz w:val="24"/>
          <w:szCs w:val="24"/>
        </w:rPr>
        <w:t xml:space="preserve">A thematic analysis approach was used to analyse the extracted data, following the six-phase framework by Braun and Clarke (2021). This process began with familiarisation with the studies, before initial coding of key ideas across the dataset. Codes were then grouped into potential themes, which were reviewed and refined to ensure they accurately reflected the evidence. The analysis identified two overarching themes: the mixed impact of digital technologies on older adults’ quality of life and access to care, and the personal, technological, and social factors that influence attitudes, confidence, and adoption. Sub-themes included digital literacy, fear of making mistakes, usability of platforms, physical impairments, support from family or care staff, and financial barriers. This analytical approach enabled a deeper </w:t>
      </w:r>
      <w:r w:rsidRPr="004C42DC">
        <w:rPr>
          <w:rFonts w:ascii="Arial" w:hAnsi="Arial" w:cs="Arial"/>
          <w:iCs/>
          <w:sz w:val="24"/>
          <w:szCs w:val="24"/>
        </w:rPr>
        <w:lastRenderedPageBreak/>
        <w:t>understanding of the relationship between structural inequalities and individual experiences.</w:t>
      </w:r>
    </w:p>
    <w:p w14:paraId="4DB7C4B7" w14:textId="77777777" w:rsidR="001E249A" w:rsidRPr="00791780" w:rsidRDefault="001E249A" w:rsidP="008328CE">
      <w:pPr>
        <w:rPr>
          <w:rFonts w:ascii="Arial" w:hAnsi="Arial" w:cs="Arial"/>
          <w:b/>
          <w:bCs/>
          <w:sz w:val="24"/>
          <w:szCs w:val="24"/>
        </w:rPr>
      </w:pPr>
    </w:p>
    <w:p w14:paraId="7D85B732" w14:textId="76985C11" w:rsidR="006265C7" w:rsidRPr="00791780" w:rsidRDefault="008328CE" w:rsidP="00505A81">
      <w:pPr>
        <w:pStyle w:val="Heading1"/>
        <w:rPr>
          <w:rFonts w:ascii="Arial" w:hAnsi="Arial" w:cs="Arial"/>
          <w:sz w:val="24"/>
          <w:szCs w:val="24"/>
        </w:rPr>
      </w:pPr>
      <w:bookmarkStart w:id="8" w:name="_Toc215418831"/>
      <w:r w:rsidRPr="00791780">
        <w:rPr>
          <w:rFonts w:ascii="Arial" w:hAnsi="Arial" w:cs="Arial"/>
          <w:sz w:val="24"/>
          <w:szCs w:val="24"/>
        </w:rPr>
        <w:t>Ethical</w:t>
      </w:r>
      <w:r w:rsidR="0010272B" w:rsidRPr="00791780">
        <w:rPr>
          <w:rFonts w:ascii="Arial" w:hAnsi="Arial" w:cs="Arial"/>
          <w:sz w:val="24"/>
          <w:szCs w:val="24"/>
        </w:rPr>
        <w:t xml:space="preserve">  Consideration</w:t>
      </w:r>
      <w:bookmarkEnd w:id="8"/>
    </w:p>
    <w:p w14:paraId="236753E7" w14:textId="0B9F2ECC" w:rsidR="006265C7" w:rsidRPr="00791780" w:rsidRDefault="00E63BC4" w:rsidP="00445299">
      <w:pPr>
        <w:spacing w:line="360" w:lineRule="auto"/>
        <w:jc w:val="both"/>
        <w:rPr>
          <w:rFonts w:ascii="Arial" w:hAnsi="Arial" w:cs="Arial"/>
          <w:sz w:val="24"/>
          <w:szCs w:val="24"/>
        </w:rPr>
      </w:pPr>
      <w:r w:rsidRPr="00791780">
        <w:rPr>
          <w:rFonts w:ascii="Arial" w:hAnsi="Arial" w:cs="Arial"/>
          <w:sz w:val="24"/>
          <w:szCs w:val="24"/>
        </w:rPr>
        <w:t xml:space="preserve">  Since this project uses secondary data ( already published research ) will follow ethical considerations for secondary studies . All sources will b</w:t>
      </w:r>
      <w:r w:rsidR="00FE472E" w:rsidRPr="00791780">
        <w:rPr>
          <w:rFonts w:ascii="Arial" w:hAnsi="Arial" w:cs="Arial"/>
          <w:sz w:val="24"/>
          <w:szCs w:val="24"/>
        </w:rPr>
        <w:t>e</w:t>
      </w:r>
      <w:r w:rsidRPr="00791780">
        <w:rPr>
          <w:rFonts w:ascii="Arial" w:hAnsi="Arial" w:cs="Arial"/>
          <w:sz w:val="24"/>
          <w:szCs w:val="24"/>
        </w:rPr>
        <w:t xml:space="preserve">  properly </w:t>
      </w:r>
      <w:r w:rsidR="00FE472E" w:rsidRPr="00791780">
        <w:rPr>
          <w:rFonts w:ascii="Arial" w:hAnsi="Arial" w:cs="Arial"/>
          <w:sz w:val="24"/>
          <w:szCs w:val="24"/>
        </w:rPr>
        <w:t>cited and only publicly and reliable available sources will be used</w:t>
      </w:r>
      <w:r w:rsidR="004C42DC">
        <w:rPr>
          <w:rFonts w:ascii="Arial" w:hAnsi="Arial" w:cs="Arial"/>
          <w:sz w:val="24"/>
          <w:szCs w:val="24"/>
        </w:rPr>
        <w:t xml:space="preserve"> </w:t>
      </w:r>
      <w:r w:rsidR="000C4AC0" w:rsidRPr="00791780">
        <w:rPr>
          <w:rFonts w:ascii="Arial" w:hAnsi="Arial" w:cs="Arial"/>
          <w:sz w:val="24"/>
          <w:szCs w:val="24"/>
        </w:rPr>
        <w:t>( Beauchamp, TL . and Childress J . F. ( 2019 )</w:t>
      </w:r>
      <w:r w:rsidR="00EC12A0" w:rsidRPr="00791780">
        <w:rPr>
          <w:rFonts w:ascii="Arial" w:hAnsi="Arial" w:cs="Arial"/>
          <w:sz w:val="24"/>
          <w:szCs w:val="24"/>
        </w:rPr>
        <w:t xml:space="preserve">    ( ICO) ( 2018) .</w:t>
      </w:r>
    </w:p>
    <w:p w14:paraId="214D9C3A" w14:textId="38057BC4" w:rsidR="0010272B" w:rsidRPr="00791780" w:rsidRDefault="0010272B" w:rsidP="00505A81">
      <w:pPr>
        <w:pStyle w:val="Heading1"/>
        <w:rPr>
          <w:rFonts w:ascii="Arial" w:hAnsi="Arial" w:cs="Arial"/>
          <w:sz w:val="24"/>
          <w:szCs w:val="24"/>
        </w:rPr>
      </w:pPr>
      <w:r w:rsidRPr="00791780">
        <w:rPr>
          <w:rFonts w:ascii="Arial" w:hAnsi="Arial" w:cs="Arial"/>
          <w:sz w:val="24"/>
          <w:szCs w:val="24"/>
        </w:rPr>
        <w:t xml:space="preserve"> </w:t>
      </w:r>
      <w:bookmarkStart w:id="9" w:name="_Toc215418832"/>
      <w:r w:rsidRPr="00791780">
        <w:rPr>
          <w:rFonts w:ascii="Arial" w:hAnsi="Arial" w:cs="Arial"/>
          <w:sz w:val="24"/>
          <w:szCs w:val="24"/>
        </w:rPr>
        <w:t>Results</w:t>
      </w:r>
      <w:bookmarkEnd w:id="9"/>
    </w:p>
    <w:p w14:paraId="06EFCE1A" w14:textId="32AD9290" w:rsidR="00EC12A0" w:rsidRPr="00791780" w:rsidRDefault="00F602B2" w:rsidP="00505A81">
      <w:pPr>
        <w:spacing w:line="360" w:lineRule="auto"/>
        <w:rPr>
          <w:rFonts w:ascii="Arial" w:hAnsi="Arial" w:cs="Arial"/>
          <w:bCs/>
          <w:sz w:val="24"/>
          <w:szCs w:val="24"/>
        </w:rPr>
      </w:pPr>
      <w:r w:rsidRPr="00791780">
        <w:rPr>
          <w:rFonts w:ascii="Arial" w:hAnsi="Arial" w:cs="Arial"/>
          <w:bCs/>
          <w:sz w:val="24"/>
          <w:szCs w:val="24"/>
        </w:rPr>
        <w:t>The table below shows the challenges of digital technology among older adults 65+ in the in UK</w:t>
      </w:r>
    </w:p>
    <w:p w14:paraId="3F1F474F" w14:textId="77777777" w:rsidR="00505A81" w:rsidRPr="00791780" w:rsidRDefault="00505A81" w:rsidP="00505A81">
      <w:pPr>
        <w:spacing w:line="360" w:lineRule="auto"/>
        <w:rPr>
          <w:rFonts w:ascii="Arial" w:hAnsi="Arial" w:cs="Arial"/>
          <w:bCs/>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505A81" w:rsidRPr="00791780" w14:paraId="2D403C7F" w14:textId="77777777" w:rsidTr="00505A81">
        <w:tc>
          <w:tcPr>
            <w:tcW w:w="2254" w:type="dxa"/>
          </w:tcPr>
          <w:p w14:paraId="63288EAC" w14:textId="647EDE39" w:rsidR="00505A81" w:rsidRPr="00791780" w:rsidRDefault="00505A81" w:rsidP="00505A81">
            <w:pPr>
              <w:spacing w:line="360" w:lineRule="auto"/>
              <w:rPr>
                <w:rFonts w:ascii="Arial" w:hAnsi="Arial" w:cs="Arial"/>
                <w:bCs/>
                <w:sz w:val="24"/>
                <w:szCs w:val="24"/>
              </w:rPr>
            </w:pPr>
            <w:r w:rsidRPr="00791780">
              <w:rPr>
                <w:rFonts w:ascii="Arial" w:hAnsi="Arial" w:cs="Arial"/>
                <w:b/>
                <w:bCs/>
                <w:sz w:val="24"/>
                <w:szCs w:val="24"/>
              </w:rPr>
              <w:t>Author/s and publication year</w:t>
            </w:r>
          </w:p>
        </w:tc>
        <w:tc>
          <w:tcPr>
            <w:tcW w:w="2254" w:type="dxa"/>
          </w:tcPr>
          <w:p w14:paraId="25F639B2" w14:textId="2FE2DD8A" w:rsidR="00505A81" w:rsidRPr="00791780" w:rsidRDefault="00505A81" w:rsidP="00505A81">
            <w:pPr>
              <w:spacing w:line="360" w:lineRule="auto"/>
              <w:rPr>
                <w:rFonts w:ascii="Arial" w:hAnsi="Arial" w:cs="Arial"/>
                <w:b/>
                <w:sz w:val="24"/>
                <w:szCs w:val="24"/>
              </w:rPr>
            </w:pPr>
            <w:r w:rsidRPr="00791780">
              <w:rPr>
                <w:rFonts w:ascii="Arial" w:hAnsi="Arial" w:cs="Arial"/>
                <w:b/>
                <w:sz w:val="24"/>
                <w:szCs w:val="24"/>
              </w:rPr>
              <w:t>Aim</w:t>
            </w:r>
          </w:p>
        </w:tc>
        <w:tc>
          <w:tcPr>
            <w:tcW w:w="2254" w:type="dxa"/>
          </w:tcPr>
          <w:p w14:paraId="72103A00" w14:textId="70C6A0C8" w:rsidR="00505A81" w:rsidRPr="00791780" w:rsidRDefault="00505A81" w:rsidP="00505A81">
            <w:pPr>
              <w:spacing w:line="360" w:lineRule="auto"/>
              <w:rPr>
                <w:rFonts w:ascii="Arial" w:hAnsi="Arial" w:cs="Arial"/>
                <w:bCs/>
                <w:sz w:val="24"/>
                <w:szCs w:val="24"/>
              </w:rPr>
            </w:pPr>
            <w:r w:rsidRPr="00791780">
              <w:rPr>
                <w:rFonts w:ascii="Arial" w:hAnsi="Arial" w:cs="Arial"/>
                <w:b/>
                <w:bCs/>
                <w:sz w:val="24"/>
                <w:szCs w:val="24"/>
              </w:rPr>
              <w:t>Methodology and methods</w:t>
            </w:r>
          </w:p>
        </w:tc>
        <w:tc>
          <w:tcPr>
            <w:tcW w:w="2254" w:type="dxa"/>
          </w:tcPr>
          <w:p w14:paraId="738E181E" w14:textId="765BD3CA" w:rsidR="00505A81" w:rsidRPr="00791780" w:rsidRDefault="00505A81" w:rsidP="00505A81">
            <w:pPr>
              <w:spacing w:line="360" w:lineRule="auto"/>
              <w:rPr>
                <w:rFonts w:ascii="Arial" w:hAnsi="Arial" w:cs="Arial"/>
                <w:b/>
                <w:sz w:val="24"/>
                <w:szCs w:val="24"/>
              </w:rPr>
            </w:pPr>
            <w:r w:rsidRPr="00791780">
              <w:rPr>
                <w:rFonts w:ascii="Arial" w:hAnsi="Arial" w:cs="Arial"/>
                <w:b/>
                <w:sz w:val="24"/>
                <w:szCs w:val="24"/>
              </w:rPr>
              <w:t>Findings</w:t>
            </w:r>
          </w:p>
        </w:tc>
      </w:tr>
      <w:tr w:rsidR="00505A81" w:rsidRPr="00791780" w14:paraId="5B55B8B5" w14:textId="77777777" w:rsidTr="00505A81">
        <w:tc>
          <w:tcPr>
            <w:tcW w:w="2254" w:type="dxa"/>
          </w:tcPr>
          <w:p w14:paraId="145DA8E2" w14:textId="77D41FDA" w:rsidR="00505A81" w:rsidRPr="00791780" w:rsidRDefault="00505A81" w:rsidP="00505A81">
            <w:pPr>
              <w:spacing w:line="360" w:lineRule="auto"/>
              <w:rPr>
                <w:rFonts w:ascii="Arial" w:hAnsi="Arial" w:cs="Arial"/>
                <w:sz w:val="24"/>
                <w:szCs w:val="24"/>
              </w:rPr>
            </w:pPr>
            <w:r w:rsidRPr="00791780">
              <w:rPr>
                <w:rFonts w:ascii="Arial" w:hAnsi="Arial" w:cs="Arial"/>
                <w:sz w:val="24"/>
                <w:szCs w:val="24"/>
              </w:rPr>
              <w:t xml:space="preserve">Damant et </w:t>
            </w:r>
            <w:proofErr w:type="spellStart"/>
            <w:r w:rsidRPr="00791780">
              <w:rPr>
                <w:rFonts w:ascii="Arial" w:hAnsi="Arial" w:cs="Arial"/>
                <w:sz w:val="24"/>
                <w:szCs w:val="24"/>
              </w:rPr>
              <w:t>el</w:t>
            </w:r>
            <w:proofErr w:type="spellEnd"/>
            <w:r w:rsidRPr="00791780">
              <w:rPr>
                <w:rFonts w:ascii="Arial" w:hAnsi="Arial" w:cs="Arial"/>
                <w:sz w:val="24"/>
                <w:szCs w:val="24"/>
              </w:rPr>
              <w:t xml:space="preserve"> (2017 )</w:t>
            </w:r>
          </w:p>
        </w:tc>
        <w:tc>
          <w:tcPr>
            <w:tcW w:w="2254" w:type="dxa"/>
          </w:tcPr>
          <w:p w14:paraId="0D551C13" w14:textId="77777777" w:rsidR="00505A81" w:rsidRPr="00791780" w:rsidRDefault="00505A81" w:rsidP="00505A81">
            <w:pPr>
              <w:rPr>
                <w:rFonts w:ascii="Arial" w:hAnsi="Arial" w:cs="Arial"/>
                <w:sz w:val="24"/>
                <w:szCs w:val="24"/>
              </w:rPr>
            </w:pPr>
            <w:r w:rsidRPr="00791780">
              <w:rPr>
                <w:rFonts w:ascii="Arial" w:hAnsi="Arial" w:cs="Arial"/>
                <w:sz w:val="24"/>
                <w:szCs w:val="24"/>
              </w:rPr>
              <w:t xml:space="preserve">To examine the evidence on how older people use technologies to affect the quality of life </w:t>
            </w:r>
          </w:p>
          <w:p w14:paraId="6824AA49" w14:textId="77777777" w:rsidR="00505A81" w:rsidRPr="00791780" w:rsidRDefault="00505A81" w:rsidP="00505A81">
            <w:pPr>
              <w:spacing w:line="360" w:lineRule="auto"/>
              <w:rPr>
                <w:rFonts w:ascii="Arial" w:hAnsi="Arial" w:cs="Arial"/>
                <w:bCs/>
                <w:sz w:val="24"/>
                <w:szCs w:val="24"/>
              </w:rPr>
            </w:pPr>
          </w:p>
        </w:tc>
        <w:tc>
          <w:tcPr>
            <w:tcW w:w="2254" w:type="dxa"/>
          </w:tcPr>
          <w:p w14:paraId="7058AF49" w14:textId="77777777" w:rsidR="00505A81" w:rsidRPr="00791780" w:rsidRDefault="00505A81" w:rsidP="00505A81">
            <w:pPr>
              <w:rPr>
                <w:rFonts w:ascii="Arial" w:hAnsi="Arial" w:cs="Arial"/>
                <w:sz w:val="24"/>
                <w:szCs w:val="24"/>
              </w:rPr>
            </w:pPr>
            <w:r w:rsidRPr="00791780">
              <w:rPr>
                <w:rFonts w:ascii="Arial" w:hAnsi="Arial" w:cs="Arial"/>
                <w:sz w:val="24"/>
                <w:szCs w:val="24"/>
              </w:rPr>
              <w:t>Scoping review of 91 studies ( 2007  - 2014 ) . framework analysis based on ASCOT and WHOQOL</w:t>
            </w:r>
          </w:p>
          <w:p w14:paraId="61A59799" w14:textId="77777777" w:rsidR="00505A81" w:rsidRPr="00791780" w:rsidRDefault="00505A81" w:rsidP="00505A81">
            <w:pPr>
              <w:spacing w:line="360" w:lineRule="auto"/>
              <w:rPr>
                <w:rFonts w:ascii="Arial" w:hAnsi="Arial" w:cs="Arial"/>
                <w:bCs/>
                <w:sz w:val="24"/>
                <w:szCs w:val="24"/>
              </w:rPr>
            </w:pPr>
          </w:p>
        </w:tc>
        <w:tc>
          <w:tcPr>
            <w:tcW w:w="2254" w:type="dxa"/>
          </w:tcPr>
          <w:p w14:paraId="4032633F" w14:textId="77777777" w:rsidR="00505A81" w:rsidRPr="00791780" w:rsidRDefault="00505A81" w:rsidP="00505A81">
            <w:pPr>
              <w:rPr>
                <w:rFonts w:ascii="Arial" w:hAnsi="Arial" w:cs="Arial"/>
                <w:sz w:val="24"/>
                <w:szCs w:val="24"/>
              </w:rPr>
            </w:pPr>
            <w:r w:rsidRPr="00791780">
              <w:rPr>
                <w:rFonts w:ascii="Arial" w:hAnsi="Arial" w:cs="Arial"/>
                <w:sz w:val="24"/>
                <w:szCs w:val="24"/>
              </w:rPr>
              <w:t xml:space="preserve">Mixed result positive and negative effects on QOL, ICT improve social connection and safety ,but raises privacy  issues </w:t>
            </w:r>
          </w:p>
          <w:p w14:paraId="28B5A3B2" w14:textId="77777777" w:rsidR="00505A81" w:rsidRPr="00791780" w:rsidRDefault="00505A81" w:rsidP="00505A81">
            <w:pPr>
              <w:spacing w:line="360" w:lineRule="auto"/>
              <w:rPr>
                <w:rFonts w:ascii="Arial" w:hAnsi="Arial" w:cs="Arial"/>
                <w:bCs/>
                <w:sz w:val="24"/>
                <w:szCs w:val="24"/>
              </w:rPr>
            </w:pPr>
          </w:p>
        </w:tc>
      </w:tr>
      <w:tr w:rsidR="00505A81" w:rsidRPr="00791780" w14:paraId="5B76DFB7" w14:textId="77777777" w:rsidTr="00505A81">
        <w:tc>
          <w:tcPr>
            <w:tcW w:w="2254" w:type="dxa"/>
          </w:tcPr>
          <w:p w14:paraId="1A53471A" w14:textId="07DB80FF" w:rsidR="00505A81" w:rsidRPr="00791780" w:rsidRDefault="00505A81" w:rsidP="00505A81">
            <w:pPr>
              <w:rPr>
                <w:rFonts w:ascii="Arial" w:hAnsi="Arial" w:cs="Arial"/>
                <w:sz w:val="24"/>
                <w:szCs w:val="24"/>
              </w:rPr>
            </w:pPr>
            <w:r w:rsidRPr="00791780">
              <w:rPr>
                <w:rFonts w:ascii="Arial" w:hAnsi="Arial" w:cs="Arial"/>
                <w:sz w:val="24"/>
                <w:szCs w:val="24"/>
              </w:rPr>
              <w:t>Kunonga et al  (2021)</w:t>
            </w:r>
          </w:p>
          <w:p w14:paraId="029BD7D1" w14:textId="77777777" w:rsidR="00505A81" w:rsidRPr="00791780" w:rsidRDefault="00505A81" w:rsidP="00505A81">
            <w:pPr>
              <w:spacing w:line="360" w:lineRule="auto"/>
              <w:rPr>
                <w:rFonts w:ascii="Arial" w:hAnsi="Arial" w:cs="Arial"/>
                <w:bCs/>
                <w:sz w:val="24"/>
                <w:szCs w:val="24"/>
              </w:rPr>
            </w:pPr>
          </w:p>
        </w:tc>
        <w:tc>
          <w:tcPr>
            <w:tcW w:w="2254" w:type="dxa"/>
          </w:tcPr>
          <w:p w14:paraId="27E25AB7" w14:textId="48301313" w:rsidR="00505A81" w:rsidRPr="00791780" w:rsidRDefault="00505A81" w:rsidP="00505A81">
            <w:pPr>
              <w:rPr>
                <w:rFonts w:ascii="Arial" w:hAnsi="Arial" w:cs="Arial"/>
                <w:sz w:val="24"/>
                <w:szCs w:val="24"/>
              </w:rPr>
            </w:pPr>
            <w:r w:rsidRPr="00791780">
              <w:rPr>
                <w:rFonts w:ascii="Arial" w:hAnsi="Arial" w:cs="Arial"/>
                <w:sz w:val="24"/>
                <w:szCs w:val="24"/>
              </w:rPr>
              <w:t xml:space="preserve">To synthesise evidence on how digital technologies impact older adults ‘ access to health and social care </w:t>
            </w:r>
          </w:p>
          <w:p w14:paraId="2FB31B28" w14:textId="77777777" w:rsidR="00505A81" w:rsidRPr="00791780" w:rsidRDefault="00505A81" w:rsidP="00505A81">
            <w:pPr>
              <w:spacing w:line="360" w:lineRule="auto"/>
              <w:rPr>
                <w:rFonts w:ascii="Arial" w:hAnsi="Arial" w:cs="Arial"/>
                <w:bCs/>
                <w:sz w:val="24"/>
                <w:szCs w:val="24"/>
              </w:rPr>
            </w:pPr>
          </w:p>
        </w:tc>
        <w:tc>
          <w:tcPr>
            <w:tcW w:w="2254" w:type="dxa"/>
          </w:tcPr>
          <w:p w14:paraId="1CFAC09A" w14:textId="77777777" w:rsidR="00505A81" w:rsidRPr="00791780" w:rsidRDefault="00505A81" w:rsidP="00505A81">
            <w:pPr>
              <w:rPr>
                <w:rFonts w:ascii="Arial" w:hAnsi="Arial" w:cs="Arial"/>
                <w:sz w:val="24"/>
                <w:szCs w:val="24"/>
              </w:rPr>
            </w:pPr>
            <w:r w:rsidRPr="00791780">
              <w:rPr>
                <w:rFonts w:ascii="Arial" w:hAnsi="Arial" w:cs="Arial"/>
                <w:sz w:val="24"/>
                <w:szCs w:val="24"/>
              </w:rPr>
              <w:t xml:space="preserve">Umbrella review of 7 systematic reviews including 77 RCTs and so observational studies </w:t>
            </w:r>
          </w:p>
          <w:p w14:paraId="0525AA26" w14:textId="77777777" w:rsidR="00505A81" w:rsidRPr="00791780" w:rsidRDefault="00505A81" w:rsidP="00505A81">
            <w:pPr>
              <w:spacing w:line="360" w:lineRule="auto"/>
              <w:rPr>
                <w:rFonts w:ascii="Arial" w:hAnsi="Arial" w:cs="Arial"/>
                <w:bCs/>
                <w:sz w:val="24"/>
                <w:szCs w:val="24"/>
              </w:rPr>
            </w:pPr>
          </w:p>
        </w:tc>
        <w:tc>
          <w:tcPr>
            <w:tcW w:w="2254" w:type="dxa"/>
          </w:tcPr>
          <w:p w14:paraId="10FD2B68" w14:textId="166B649C" w:rsidR="00505A81" w:rsidRPr="00791780" w:rsidRDefault="00B9364D" w:rsidP="00B9364D">
            <w:pPr>
              <w:rPr>
                <w:rFonts w:ascii="Arial" w:hAnsi="Arial" w:cs="Arial"/>
                <w:bCs/>
                <w:sz w:val="24"/>
                <w:szCs w:val="24"/>
              </w:rPr>
            </w:pPr>
            <w:r w:rsidRPr="00791780">
              <w:rPr>
                <w:rFonts w:ascii="Arial" w:hAnsi="Arial" w:cs="Arial"/>
                <w:sz w:val="24"/>
                <w:szCs w:val="24"/>
              </w:rPr>
              <w:t>Impact on access unclear , most studies focus on telehealth digital exclusion is a major risk</w:t>
            </w:r>
          </w:p>
        </w:tc>
      </w:tr>
      <w:tr w:rsidR="00505A81" w:rsidRPr="00791780" w14:paraId="2C9A10AA" w14:textId="77777777" w:rsidTr="00505A81">
        <w:tc>
          <w:tcPr>
            <w:tcW w:w="2254" w:type="dxa"/>
          </w:tcPr>
          <w:p w14:paraId="7A714C63" w14:textId="4DC27FAA" w:rsidR="00505A81" w:rsidRPr="00791780" w:rsidRDefault="00B9364D" w:rsidP="00505A81">
            <w:pPr>
              <w:spacing w:line="360" w:lineRule="auto"/>
              <w:rPr>
                <w:rFonts w:ascii="Arial" w:hAnsi="Arial" w:cs="Arial"/>
                <w:bCs/>
                <w:sz w:val="24"/>
                <w:szCs w:val="24"/>
              </w:rPr>
            </w:pPr>
            <w:r w:rsidRPr="00791780">
              <w:rPr>
                <w:rFonts w:ascii="Arial" w:hAnsi="Arial" w:cs="Arial"/>
                <w:sz w:val="24"/>
                <w:szCs w:val="24"/>
              </w:rPr>
              <w:t xml:space="preserve">Zhang (2023) </w:t>
            </w:r>
          </w:p>
        </w:tc>
        <w:tc>
          <w:tcPr>
            <w:tcW w:w="2254" w:type="dxa"/>
          </w:tcPr>
          <w:p w14:paraId="678C7B28" w14:textId="08312763" w:rsidR="00505A81" w:rsidRPr="00791780" w:rsidRDefault="00B9364D" w:rsidP="00445299">
            <w:pPr>
              <w:rPr>
                <w:rFonts w:ascii="Arial" w:hAnsi="Arial" w:cs="Arial"/>
                <w:bCs/>
                <w:sz w:val="24"/>
                <w:szCs w:val="24"/>
              </w:rPr>
            </w:pPr>
            <w:r w:rsidRPr="00791780">
              <w:rPr>
                <w:rFonts w:ascii="Arial" w:hAnsi="Arial" w:cs="Arial"/>
                <w:sz w:val="24"/>
                <w:szCs w:val="24"/>
              </w:rPr>
              <w:t>To identify factors influencing older people’s  attitudes toward emerging technologies</w:t>
            </w:r>
          </w:p>
        </w:tc>
        <w:tc>
          <w:tcPr>
            <w:tcW w:w="2254" w:type="dxa"/>
          </w:tcPr>
          <w:p w14:paraId="15DA8D65" w14:textId="77777777" w:rsidR="00B9364D" w:rsidRPr="00791780" w:rsidRDefault="00B9364D" w:rsidP="00445299">
            <w:pPr>
              <w:rPr>
                <w:rFonts w:ascii="Arial" w:hAnsi="Arial" w:cs="Arial"/>
                <w:sz w:val="24"/>
                <w:szCs w:val="24"/>
              </w:rPr>
            </w:pPr>
            <w:r w:rsidRPr="00791780">
              <w:rPr>
                <w:rFonts w:ascii="Arial" w:hAnsi="Arial" w:cs="Arial"/>
                <w:sz w:val="24"/>
                <w:szCs w:val="24"/>
              </w:rPr>
              <w:t>Systematic review of 83 studies ( 2003 – 2022 )using mixed methods .</w:t>
            </w:r>
          </w:p>
          <w:p w14:paraId="135D9DDA" w14:textId="77777777" w:rsidR="00505A81" w:rsidRPr="00791780" w:rsidRDefault="00505A81" w:rsidP="00445299">
            <w:pPr>
              <w:rPr>
                <w:rFonts w:ascii="Arial" w:hAnsi="Arial" w:cs="Arial"/>
                <w:bCs/>
                <w:sz w:val="24"/>
                <w:szCs w:val="24"/>
              </w:rPr>
            </w:pPr>
          </w:p>
        </w:tc>
        <w:tc>
          <w:tcPr>
            <w:tcW w:w="2254" w:type="dxa"/>
          </w:tcPr>
          <w:p w14:paraId="097D7264" w14:textId="68FBE083" w:rsidR="00505A81" w:rsidRPr="00791780" w:rsidRDefault="00445299" w:rsidP="00445299">
            <w:pPr>
              <w:rPr>
                <w:rFonts w:ascii="Arial" w:hAnsi="Arial" w:cs="Arial"/>
                <w:bCs/>
                <w:sz w:val="24"/>
                <w:szCs w:val="24"/>
              </w:rPr>
            </w:pPr>
            <w:r w:rsidRPr="00791780">
              <w:rPr>
                <w:rFonts w:ascii="Arial" w:hAnsi="Arial" w:cs="Arial"/>
                <w:sz w:val="24"/>
                <w:szCs w:val="24"/>
              </w:rPr>
              <w:t xml:space="preserve">Attitudes influenced by personal , technological and social factors , barriers include </w:t>
            </w:r>
            <w:r w:rsidRPr="00791780">
              <w:rPr>
                <w:rFonts w:ascii="Arial" w:hAnsi="Arial" w:cs="Arial"/>
                <w:sz w:val="24"/>
                <w:szCs w:val="24"/>
              </w:rPr>
              <w:lastRenderedPageBreak/>
              <w:t>usability and confidence</w:t>
            </w:r>
          </w:p>
        </w:tc>
      </w:tr>
    </w:tbl>
    <w:p w14:paraId="3F5DF5D8" w14:textId="77777777" w:rsidR="00505A81" w:rsidRPr="00791780" w:rsidRDefault="00505A81" w:rsidP="00505A81">
      <w:pPr>
        <w:spacing w:line="360" w:lineRule="auto"/>
        <w:rPr>
          <w:rFonts w:ascii="Arial" w:hAnsi="Arial" w:cs="Arial"/>
          <w:bCs/>
          <w:sz w:val="24"/>
          <w:szCs w:val="24"/>
        </w:rPr>
      </w:pPr>
    </w:p>
    <w:p w14:paraId="011F3881" w14:textId="77777777" w:rsidR="00445299" w:rsidRPr="00791780" w:rsidRDefault="00445299" w:rsidP="00505A81">
      <w:pPr>
        <w:spacing w:line="360" w:lineRule="auto"/>
        <w:rPr>
          <w:rFonts w:ascii="Arial" w:hAnsi="Arial" w:cs="Arial"/>
          <w:bCs/>
          <w:sz w:val="24"/>
          <w:szCs w:val="24"/>
        </w:rPr>
      </w:pPr>
    </w:p>
    <w:tbl>
      <w:tblPr>
        <w:tblStyle w:val="TableGrid"/>
        <w:tblW w:w="0" w:type="auto"/>
        <w:tblLook w:val="04A0" w:firstRow="1" w:lastRow="0" w:firstColumn="1" w:lastColumn="0" w:noHBand="0" w:noVBand="1"/>
      </w:tblPr>
      <w:tblGrid>
        <w:gridCol w:w="2689"/>
        <w:gridCol w:w="6327"/>
      </w:tblGrid>
      <w:tr w:rsidR="00445299" w:rsidRPr="00791780" w14:paraId="3E0E55D4" w14:textId="77777777" w:rsidTr="00445299">
        <w:trPr>
          <w:trHeight w:val="668"/>
        </w:trPr>
        <w:tc>
          <w:tcPr>
            <w:tcW w:w="2689" w:type="dxa"/>
          </w:tcPr>
          <w:p w14:paraId="0DAD45BF" w14:textId="23E920A0" w:rsidR="00445299" w:rsidRPr="00791780" w:rsidRDefault="00445299" w:rsidP="00505A81">
            <w:pPr>
              <w:spacing w:line="360" w:lineRule="auto"/>
              <w:rPr>
                <w:rFonts w:ascii="Arial" w:hAnsi="Arial" w:cs="Arial"/>
                <w:bCs/>
                <w:sz w:val="24"/>
                <w:szCs w:val="24"/>
              </w:rPr>
            </w:pPr>
            <w:r w:rsidRPr="00791780">
              <w:rPr>
                <w:rFonts w:ascii="Arial" w:hAnsi="Arial" w:cs="Arial"/>
                <w:bCs/>
                <w:sz w:val="24"/>
                <w:szCs w:val="24"/>
              </w:rPr>
              <w:t>Theme 1 Explanation</w:t>
            </w:r>
          </w:p>
        </w:tc>
        <w:tc>
          <w:tcPr>
            <w:tcW w:w="6327" w:type="dxa"/>
          </w:tcPr>
          <w:p w14:paraId="4B595B3F" w14:textId="54894C94" w:rsidR="00445299" w:rsidRPr="00791780" w:rsidRDefault="00445299" w:rsidP="00445299">
            <w:pPr>
              <w:rPr>
                <w:rFonts w:ascii="Arial" w:hAnsi="Arial" w:cs="Arial"/>
                <w:bCs/>
                <w:sz w:val="24"/>
                <w:szCs w:val="24"/>
              </w:rPr>
            </w:pPr>
            <w:r w:rsidRPr="00791780">
              <w:rPr>
                <w:rFonts w:ascii="Arial" w:hAnsi="Arial" w:cs="Arial"/>
                <w:sz w:val="24"/>
                <w:szCs w:val="24"/>
              </w:rPr>
              <w:t>Mixed impact of digital technologies on older adults ‘ quality of life and access to care</w:t>
            </w:r>
          </w:p>
        </w:tc>
      </w:tr>
      <w:tr w:rsidR="00445299" w:rsidRPr="00791780" w14:paraId="435C01B0" w14:textId="77777777" w:rsidTr="00445299">
        <w:trPr>
          <w:trHeight w:val="692"/>
        </w:trPr>
        <w:tc>
          <w:tcPr>
            <w:tcW w:w="2689" w:type="dxa"/>
          </w:tcPr>
          <w:p w14:paraId="46FF8CF8" w14:textId="491CAD73" w:rsidR="00445299" w:rsidRPr="00791780" w:rsidRDefault="00445299" w:rsidP="00445299">
            <w:pPr>
              <w:spacing w:line="360" w:lineRule="auto"/>
              <w:rPr>
                <w:rFonts w:ascii="Arial" w:hAnsi="Arial" w:cs="Arial"/>
                <w:bCs/>
                <w:sz w:val="24"/>
                <w:szCs w:val="24"/>
              </w:rPr>
            </w:pPr>
            <w:r w:rsidRPr="00791780">
              <w:rPr>
                <w:rFonts w:ascii="Arial" w:hAnsi="Arial" w:cs="Arial"/>
                <w:bCs/>
                <w:sz w:val="24"/>
                <w:szCs w:val="24"/>
              </w:rPr>
              <w:t>Theme 2</w:t>
            </w:r>
          </w:p>
        </w:tc>
        <w:tc>
          <w:tcPr>
            <w:tcW w:w="6327" w:type="dxa"/>
          </w:tcPr>
          <w:p w14:paraId="54CFCF99" w14:textId="6C8F8D33" w:rsidR="00445299" w:rsidRPr="00791780" w:rsidRDefault="00445299" w:rsidP="00445299">
            <w:pPr>
              <w:rPr>
                <w:rFonts w:ascii="Arial" w:hAnsi="Arial" w:cs="Arial"/>
                <w:bCs/>
                <w:sz w:val="24"/>
                <w:szCs w:val="24"/>
              </w:rPr>
            </w:pPr>
            <w:bookmarkStart w:id="10" w:name="_Hlk216342872"/>
            <w:r w:rsidRPr="00791780">
              <w:rPr>
                <w:rFonts w:ascii="Arial" w:hAnsi="Arial" w:cs="Arial"/>
                <w:sz w:val="24"/>
                <w:szCs w:val="24"/>
              </w:rPr>
              <w:t>Factors influencing older adults ‘ attitudes and adoption of digital technologies.</w:t>
            </w:r>
            <w:bookmarkEnd w:id="10"/>
          </w:p>
        </w:tc>
      </w:tr>
    </w:tbl>
    <w:p w14:paraId="396F198A" w14:textId="50C20634" w:rsidR="0010272B" w:rsidRPr="00791780" w:rsidRDefault="0010272B" w:rsidP="0010272B">
      <w:pPr>
        <w:rPr>
          <w:rFonts w:ascii="Arial" w:hAnsi="Arial" w:cs="Arial"/>
          <w:b/>
          <w:sz w:val="24"/>
          <w:szCs w:val="24"/>
        </w:rPr>
      </w:pPr>
    </w:p>
    <w:p w14:paraId="22C5219C" w14:textId="7717F143" w:rsidR="00390BEB" w:rsidRPr="004C42DC" w:rsidRDefault="00390BEB" w:rsidP="0010272B">
      <w:pPr>
        <w:rPr>
          <w:rFonts w:ascii="Arial" w:hAnsi="Arial" w:cs="Arial"/>
          <w:b/>
          <w:sz w:val="24"/>
          <w:szCs w:val="24"/>
        </w:rPr>
      </w:pPr>
      <w:r w:rsidRPr="004C42DC">
        <w:rPr>
          <w:rFonts w:ascii="Arial" w:hAnsi="Arial" w:cs="Arial"/>
          <w:b/>
          <w:sz w:val="24"/>
          <w:szCs w:val="24"/>
        </w:rPr>
        <w:t xml:space="preserve">Theme 1 </w:t>
      </w:r>
      <w:r w:rsidR="004C42DC" w:rsidRPr="004C42DC">
        <w:rPr>
          <w:rFonts w:ascii="Arial" w:hAnsi="Arial" w:cs="Arial"/>
          <w:b/>
          <w:sz w:val="24"/>
          <w:szCs w:val="24"/>
        </w:rPr>
        <w:t>Mixed impact of digital technologies on older adults ‘ quality of life and access to care</w:t>
      </w:r>
    </w:p>
    <w:p w14:paraId="122D0E98" w14:textId="3C6394C7" w:rsidR="006265C7" w:rsidRPr="00791780" w:rsidRDefault="00390BEB" w:rsidP="00C84FE2">
      <w:pPr>
        <w:spacing w:line="360" w:lineRule="auto"/>
        <w:jc w:val="both"/>
        <w:rPr>
          <w:rFonts w:ascii="Arial" w:hAnsi="Arial" w:cs="Arial"/>
          <w:bCs/>
          <w:sz w:val="24"/>
          <w:szCs w:val="24"/>
        </w:rPr>
      </w:pPr>
      <w:r w:rsidRPr="00791780">
        <w:rPr>
          <w:rFonts w:ascii="Arial" w:hAnsi="Arial" w:cs="Arial"/>
          <w:bCs/>
          <w:sz w:val="24"/>
          <w:szCs w:val="24"/>
        </w:rPr>
        <w:t xml:space="preserve"> Digital </w:t>
      </w:r>
      <w:r w:rsidR="00F50B48" w:rsidRPr="00791780">
        <w:rPr>
          <w:rFonts w:ascii="Arial" w:hAnsi="Arial" w:cs="Arial"/>
          <w:bCs/>
          <w:sz w:val="24"/>
          <w:szCs w:val="24"/>
        </w:rPr>
        <w:t>technologies</w:t>
      </w:r>
      <w:r w:rsidRPr="00791780">
        <w:rPr>
          <w:rFonts w:ascii="Arial" w:hAnsi="Arial" w:cs="Arial"/>
          <w:bCs/>
          <w:sz w:val="24"/>
          <w:szCs w:val="24"/>
        </w:rPr>
        <w:t xml:space="preserve"> produced both positive and negative outcomes </w:t>
      </w:r>
      <w:r w:rsidR="00F50B48" w:rsidRPr="00791780">
        <w:rPr>
          <w:rFonts w:ascii="Arial" w:hAnsi="Arial" w:cs="Arial"/>
          <w:bCs/>
          <w:sz w:val="24"/>
          <w:szCs w:val="24"/>
        </w:rPr>
        <w:t>for older adults . Damant et al . (2017) foun</w:t>
      </w:r>
      <w:r w:rsidR="00547BB8" w:rsidRPr="00791780">
        <w:rPr>
          <w:rFonts w:ascii="Arial" w:hAnsi="Arial" w:cs="Arial"/>
          <w:bCs/>
          <w:sz w:val="24"/>
          <w:szCs w:val="24"/>
        </w:rPr>
        <w:t xml:space="preserve">d that    </w:t>
      </w:r>
      <w:r w:rsidR="00F50B48" w:rsidRPr="00791780">
        <w:rPr>
          <w:rFonts w:ascii="Arial" w:hAnsi="Arial" w:cs="Arial"/>
          <w:bCs/>
          <w:sz w:val="24"/>
          <w:szCs w:val="24"/>
        </w:rPr>
        <w:t>ICT</w:t>
      </w:r>
      <w:r w:rsidR="00547BB8" w:rsidRPr="00791780">
        <w:rPr>
          <w:rFonts w:ascii="Arial" w:hAnsi="Arial" w:cs="Arial"/>
          <w:bCs/>
          <w:sz w:val="24"/>
          <w:szCs w:val="24"/>
        </w:rPr>
        <w:t xml:space="preserve">  </w:t>
      </w:r>
      <w:r w:rsidR="00F50B48" w:rsidRPr="00791780">
        <w:rPr>
          <w:rFonts w:ascii="Arial" w:hAnsi="Arial" w:cs="Arial"/>
          <w:bCs/>
          <w:sz w:val="24"/>
          <w:szCs w:val="24"/>
        </w:rPr>
        <w:t>use</w:t>
      </w:r>
      <w:r w:rsidR="00547BB8" w:rsidRPr="00791780">
        <w:rPr>
          <w:rFonts w:ascii="Arial" w:hAnsi="Arial" w:cs="Arial"/>
          <w:bCs/>
          <w:sz w:val="24"/>
          <w:szCs w:val="24"/>
        </w:rPr>
        <w:t xml:space="preserve">   can  </w:t>
      </w:r>
      <w:r w:rsidR="00F50B48" w:rsidRPr="00791780">
        <w:rPr>
          <w:rFonts w:ascii="Arial" w:hAnsi="Arial" w:cs="Arial"/>
          <w:bCs/>
          <w:sz w:val="24"/>
          <w:szCs w:val="24"/>
        </w:rPr>
        <w:t xml:space="preserve"> enhance independence , safety , and social connection ,while also </w:t>
      </w:r>
      <w:r w:rsidR="00547BB8" w:rsidRPr="00791780">
        <w:rPr>
          <w:rFonts w:ascii="Arial" w:hAnsi="Arial" w:cs="Arial"/>
          <w:bCs/>
          <w:sz w:val="24"/>
          <w:szCs w:val="24"/>
        </w:rPr>
        <w:t>raising</w:t>
      </w:r>
      <w:r w:rsidR="00F50B48" w:rsidRPr="00791780">
        <w:rPr>
          <w:rFonts w:ascii="Arial" w:hAnsi="Arial" w:cs="Arial"/>
          <w:bCs/>
          <w:sz w:val="24"/>
          <w:szCs w:val="24"/>
        </w:rPr>
        <w:t xml:space="preserve"> concerns such as privacy issues and inconsistent improvements in wellbeing . K</w:t>
      </w:r>
      <w:r w:rsidR="00547BB8" w:rsidRPr="00791780">
        <w:rPr>
          <w:rFonts w:ascii="Arial" w:hAnsi="Arial" w:cs="Arial"/>
          <w:bCs/>
          <w:sz w:val="24"/>
          <w:szCs w:val="24"/>
        </w:rPr>
        <w:t xml:space="preserve">unonga      </w:t>
      </w:r>
      <w:r w:rsidR="00F50B48" w:rsidRPr="00791780">
        <w:rPr>
          <w:rFonts w:ascii="Arial" w:hAnsi="Arial" w:cs="Arial"/>
          <w:bCs/>
          <w:sz w:val="24"/>
          <w:szCs w:val="24"/>
        </w:rPr>
        <w:t xml:space="preserve">et al . ( 2021 ) also highlighted that although telehealth and remote monitoring technologies are widely </w:t>
      </w:r>
      <w:r w:rsidR="00D912D1" w:rsidRPr="00791780">
        <w:rPr>
          <w:rFonts w:ascii="Arial" w:hAnsi="Arial" w:cs="Arial"/>
          <w:bCs/>
          <w:sz w:val="24"/>
          <w:szCs w:val="24"/>
        </w:rPr>
        <w:t xml:space="preserve">used , the evidence on improved access to care remains unclear , with digital exclusion still affecting many older adults . </w:t>
      </w:r>
      <w:r w:rsidR="00F50B48" w:rsidRPr="00791780">
        <w:rPr>
          <w:rFonts w:ascii="Arial" w:hAnsi="Arial" w:cs="Arial"/>
          <w:bCs/>
          <w:sz w:val="24"/>
          <w:szCs w:val="24"/>
        </w:rPr>
        <w:t xml:space="preserve"> </w:t>
      </w:r>
    </w:p>
    <w:p w14:paraId="29908848" w14:textId="77777777" w:rsidR="00C84FE2" w:rsidRPr="00791780" w:rsidRDefault="00C84FE2" w:rsidP="00C84FE2">
      <w:pPr>
        <w:spacing w:line="360" w:lineRule="auto"/>
        <w:jc w:val="both"/>
        <w:rPr>
          <w:rFonts w:ascii="Arial" w:hAnsi="Arial" w:cs="Arial"/>
          <w:bCs/>
          <w:sz w:val="24"/>
          <w:szCs w:val="24"/>
        </w:rPr>
      </w:pPr>
    </w:p>
    <w:p w14:paraId="348F5D57" w14:textId="09C3F3AA" w:rsidR="006265C7" w:rsidRPr="004C42DC" w:rsidRDefault="00D912D1" w:rsidP="0073359B">
      <w:pPr>
        <w:rPr>
          <w:rFonts w:ascii="Arial" w:hAnsi="Arial" w:cs="Arial"/>
          <w:b/>
          <w:sz w:val="24"/>
          <w:szCs w:val="24"/>
        </w:rPr>
      </w:pPr>
      <w:r w:rsidRPr="004C42DC">
        <w:rPr>
          <w:rFonts w:ascii="Arial" w:hAnsi="Arial" w:cs="Arial"/>
          <w:b/>
          <w:sz w:val="24"/>
          <w:szCs w:val="24"/>
        </w:rPr>
        <w:t xml:space="preserve">Theme 2 </w:t>
      </w:r>
      <w:r w:rsidR="004C42DC" w:rsidRPr="004C42DC">
        <w:rPr>
          <w:rFonts w:ascii="Arial" w:hAnsi="Arial" w:cs="Arial"/>
          <w:b/>
          <w:sz w:val="24"/>
          <w:szCs w:val="24"/>
        </w:rPr>
        <w:t>Factors influencing older adults ‘ attitudes and adoption of digital technologies</w:t>
      </w:r>
    </w:p>
    <w:p w14:paraId="2B356687" w14:textId="41868AC4" w:rsidR="00D912D1" w:rsidRPr="00791780" w:rsidRDefault="00D912D1" w:rsidP="00C84FE2">
      <w:pPr>
        <w:spacing w:line="360" w:lineRule="auto"/>
        <w:jc w:val="both"/>
        <w:rPr>
          <w:rFonts w:ascii="Arial" w:hAnsi="Arial" w:cs="Arial"/>
          <w:bCs/>
          <w:sz w:val="24"/>
          <w:szCs w:val="24"/>
        </w:rPr>
      </w:pPr>
      <w:r w:rsidRPr="00791780">
        <w:rPr>
          <w:rFonts w:ascii="Arial" w:hAnsi="Arial" w:cs="Arial"/>
          <w:bCs/>
          <w:sz w:val="24"/>
          <w:szCs w:val="24"/>
        </w:rPr>
        <w:t xml:space="preserve">Zhang ( 2023 ) demonstrated that older adults ‘ attitudes toward digital technologies are shapes by personal </w:t>
      </w:r>
      <w:r w:rsidR="00F13811" w:rsidRPr="00791780">
        <w:rPr>
          <w:rFonts w:ascii="Arial" w:hAnsi="Arial" w:cs="Arial"/>
          <w:bCs/>
          <w:sz w:val="24"/>
          <w:szCs w:val="24"/>
        </w:rPr>
        <w:t>characteristics ( such as confidence , age , and digital skills ) technological factors ( usability , accessibility , cost and social factors  ( support network and codesign  involvement ) . These factors help differing levels of engage</w:t>
      </w:r>
      <w:r w:rsidR="001E4E1D" w:rsidRPr="00791780">
        <w:rPr>
          <w:rFonts w:ascii="Arial" w:hAnsi="Arial" w:cs="Arial"/>
          <w:bCs/>
          <w:sz w:val="24"/>
          <w:szCs w:val="24"/>
        </w:rPr>
        <w:t xml:space="preserve">ment and acceptance across older populations </w:t>
      </w:r>
    </w:p>
    <w:p w14:paraId="4E5E1833" w14:textId="77777777" w:rsidR="00D912D1" w:rsidRPr="00791780" w:rsidRDefault="00D912D1" w:rsidP="00896AA1">
      <w:pPr>
        <w:rPr>
          <w:rFonts w:ascii="Arial" w:hAnsi="Arial" w:cs="Arial"/>
          <w:b/>
          <w:sz w:val="24"/>
          <w:szCs w:val="24"/>
        </w:rPr>
      </w:pPr>
    </w:p>
    <w:p w14:paraId="3653862F" w14:textId="61864F94" w:rsidR="00896AA1" w:rsidRPr="00791780" w:rsidRDefault="00896AA1" w:rsidP="00C84FE2">
      <w:pPr>
        <w:pStyle w:val="Heading1"/>
        <w:rPr>
          <w:rFonts w:ascii="Arial" w:hAnsi="Arial" w:cs="Arial"/>
          <w:sz w:val="24"/>
          <w:szCs w:val="24"/>
        </w:rPr>
      </w:pPr>
      <w:r w:rsidRPr="00791780">
        <w:rPr>
          <w:rFonts w:ascii="Arial" w:hAnsi="Arial" w:cs="Arial"/>
          <w:sz w:val="24"/>
          <w:szCs w:val="24"/>
        </w:rPr>
        <w:t xml:space="preserve"> </w:t>
      </w:r>
      <w:bookmarkStart w:id="11" w:name="_Toc215418833"/>
      <w:r w:rsidRPr="00791780">
        <w:rPr>
          <w:rFonts w:ascii="Arial" w:hAnsi="Arial" w:cs="Arial"/>
          <w:sz w:val="24"/>
          <w:szCs w:val="24"/>
        </w:rPr>
        <w:t>Discussion</w:t>
      </w:r>
      <w:bookmarkEnd w:id="11"/>
    </w:p>
    <w:p w14:paraId="0687BEA4" w14:textId="29C62632" w:rsidR="009D5210" w:rsidRPr="00791780" w:rsidRDefault="009D5210" w:rsidP="00C84FE2">
      <w:pPr>
        <w:spacing w:line="360" w:lineRule="auto"/>
        <w:jc w:val="both"/>
        <w:rPr>
          <w:rFonts w:ascii="Arial" w:hAnsi="Arial" w:cs="Arial"/>
          <w:bCs/>
          <w:sz w:val="24"/>
          <w:szCs w:val="24"/>
        </w:rPr>
      </w:pPr>
      <w:r w:rsidRPr="00791780">
        <w:rPr>
          <w:rFonts w:ascii="Arial" w:hAnsi="Arial" w:cs="Arial"/>
          <w:bCs/>
          <w:sz w:val="24"/>
          <w:szCs w:val="24"/>
        </w:rPr>
        <w:t xml:space="preserve"> </w:t>
      </w:r>
      <w:r w:rsidRPr="00791780">
        <w:rPr>
          <w:rFonts w:ascii="Arial" w:hAnsi="Arial" w:cs="Arial"/>
          <w:b/>
          <w:sz w:val="24"/>
          <w:szCs w:val="24"/>
        </w:rPr>
        <w:t>Digital technologies</w:t>
      </w:r>
      <w:r w:rsidRPr="00791780">
        <w:rPr>
          <w:rFonts w:ascii="Arial" w:hAnsi="Arial" w:cs="Arial"/>
          <w:bCs/>
          <w:sz w:val="24"/>
          <w:szCs w:val="24"/>
        </w:rPr>
        <w:t xml:space="preserve">  - such as electronic health records  ( EHRs) , telehealth platforms ,artificial intelligence( AI),and mobile health apps – transforming health social care delivery </w:t>
      </w:r>
      <w:r w:rsidR="00051825" w:rsidRPr="00791780">
        <w:rPr>
          <w:rFonts w:ascii="Arial" w:hAnsi="Arial" w:cs="Arial"/>
          <w:bCs/>
          <w:sz w:val="24"/>
          <w:szCs w:val="24"/>
        </w:rPr>
        <w:t xml:space="preserve">. And these innovations offer opportunities for improved efficiency, access and quality of care ,and they also introduce significant challenges that affect </w:t>
      </w:r>
      <w:r w:rsidR="00051825" w:rsidRPr="00791780">
        <w:rPr>
          <w:rFonts w:ascii="Arial" w:hAnsi="Arial" w:cs="Arial"/>
          <w:bCs/>
          <w:sz w:val="24"/>
          <w:szCs w:val="24"/>
        </w:rPr>
        <w:lastRenderedPageBreak/>
        <w:t xml:space="preserve">professionals, organisations and service users </w:t>
      </w:r>
      <w:r w:rsidR="00841950" w:rsidRPr="00791780">
        <w:rPr>
          <w:rFonts w:ascii="Arial" w:hAnsi="Arial" w:cs="Arial"/>
          <w:bCs/>
          <w:sz w:val="24"/>
          <w:szCs w:val="24"/>
        </w:rPr>
        <w:t xml:space="preserve">. </w:t>
      </w:r>
      <w:r w:rsidR="008A4D28" w:rsidRPr="00791780">
        <w:rPr>
          <w:rFonts w:ascii="Arial" w:hAnsi="Arial" w:cs="Arial"/>
          <w:bCs/>
          <w:sz w:val="24"/>
          <w:szCs w:val="24"/>
        </w:rPr>
        <w:t xml:space="preserve">Some of the findings and importance are listed below : </w:t>
      </w:r>
    </w:p>
    <w:p w14:paraId="63824FCE" w14:textId="7AC786A2" w:rsidR="008A4D28" w:rsidRPr="00791780" w:rsidRDefault="008A4D28" w:rsidP="00C84FE2">
      <w:pPr>
        <w:spacing w:line="360" w:lineRule="auto"/>
        <w:jc w:val="both"/>
        <w:rPr>
          <w:rFonts w:ascii="Arial" w:hAnsi="Arial" w:cs="Arial"/>
          <w:bCs/>
          <w:sz w:val="24"/>
          <w:szCs w:val="24"/>
        </w:rPr>
      </w:pPr>
      <w:r w:rsidRPr="00791780">
        <w:rPr>
          <w:rFonts w:ascii="Arial" w:hAnsi="Arial" w:cs="Arial"/>
          <w:b/>
          <w:sz w:val="24"/>
          <w:szCs w:val="24"/>
        </w:rPr>
        <w:t>Data privacy and security risks</w:t>
      </w:r>
      <w:r w:rsidRPr="00791780">
        <w:rPr>
          <w:rFonts w:ascii="Arial" w:hAnsi="Arial" w:cs="Arial"/>
          <w:bCs/>
          <w:sz w:val="24"/>
          <w:szCs w:val="24"/>
        </w:rPr>
        <w:t xml:space="preserve"> -  A major </w:t>
      </w:r>
      <w:r w:rsidR="006610AC" w:rsidRPr="00791780">
        <w:rPr>
          <w:rFonts w:ascii="Arial" w:hAnsi="Arial" w:cs="Arial"/>
          <w:bCs/>
          <w:sz w:val="24"/>
          <w:szCs w:val="24"/>
        </w:rPr>
        <w:t xml:space="preserve">challenge is safeguarding sensitive health data . Increased digitalisation has heightened the risk of data breaches , cyber – attack , and unauthorised access ( Raimo et </w:t>
      </w:r>
      <w:r w:rsidR="00C8273C" w:rsidRPr="00791780">
        <w:rPr>
          <w:rFonts w:ascii="Arial" w:hAnsi="Arial" w:cs="Arial"/>
          <w:bCs/>
          <w:sz w:val="24"/>
          <w:szCs w:val="24"/>
        </w:rPr>
        <w:t xml:space="preserve"> al.,2023) . Ensuring compliance with regulations such as GDPR is essential to maintaining patient trust .</w:t>
      </w:r>
    </w:p>
    <w:p w14:paraId="25A40F38" w14:textId="38DFB6A9" w:rsidR="009B24C9" w:rsidRPr="00791780" w:rsidRDefault="009B24C9" w:rsidP="00C84FE2">
      <w:pPr>
        <w:spacing w:line="360" w:lineRule="auto"/>
        <w:jc w:val="both"/>
        <w:rPr>
          <w:rFonts w:ascii="Arial" w:hAnsi="Arial" w:cs="Arial"/>
          <w:bCs/>
          <w:sz w:val="24"/>
          <w:szCs w:val="24"/>
        </w:rPr>
      </w:pPr>
      <w:r w:rsidRPr="00791780">
        <w:rPr>
          <w:rFonts w:ascii="Arial" w:hAnsi="Arial" w:cs="Arial"/>
          <w:b/>
          <w:sz w:val="24"/>
          <w:szCs w:val="24"/>
        </w:rPr>
        <w:t>Ethical  and  legal considerations</w:t>
      </w:r>
      <w:r w:rsidRPr="00791780">
        <w:rPr>
          <w:rFonts w:ascii="Arial" w:hAnsi="Arial" w:cs="Arial"/>
          <w:bCs/>
          <w:sz w:val="24"/>
          <w:szCs w:val="24"/>
        </w:rPr>
        <w:t xml:space="preserve">  -  AI and algorithm- driven tools raise concerns about transparency, fairness , and accountability . Without clear governance frameworks ,  these technologies may reinforce bias </w:t>
      </w:r>
      <w:r w:rsidR="00032169" w:rsidRPr="00791780">
        <w:rPr>
          <w:rFonts w:ascii="Arial" w:hAnsi="Arial" w:cs="Arial"/>
          <w:bCs/>
          <w:sz w:val="24"/>
          <w:szCs w:val="24"/>
        </w:rPr>
        <w:t>or lead to decisions that are difficult to explain to service users  ( Morley et al . ,2020) .</w:t>
      </w:r>
    </w:p>
    <w:p w14:paraId="0E9D52B0" w14:textId="742735A8" w:rsidR="00E1279A" w:rsidRPr="00791780" w:rsidRDefault="00E1279A" w:rsidP="00C84FE2">
      <w:pPr>
        <w:spacing w:line="360" w:lineRule="auto"/>
        <w:jc w:val="both"/>
        <w:rPr>
          <w:rFonts w:ascii="Arial" w:hAnsi="Arial" w:cs="Arial"/>
          <w:b/>
          <w:sz w:val="24"/>
          <w:szCs w:val="24"/>
        </w:rPr>
      </w:pPr>
      <w:r w:rsidRPr="00791780">
        <w:rPr>
          <w:rFonts w:ascii="Arial" w:hAnsi="Arial" w:cs="Arial"/>
          <w:b/>
          <w:sz w:val="24"/>
          <w:szCs w:val="24"/>
        </w:rPr>
        <w:t>Importance of digital technologies for health and social care in the UK :</w:t>
      </w:r>
    </w:p>
    <w:p w14:paraId="4FD704C9" w14:textId="573ECCF0" w:rsidR="00E1279A" w:rsidRPr="00791780" w:rsidRDefault="00E1279A" w:rsidP="00C84FE2">
      <w:pPr>
        <w:spacing w:line="360" w:lineRule="auto"/>
        <w:jc w:val="both"/>
        <w:rPr>
          <w:rFonts w:ascii="Arial" w:hAnsi="Arial" w:cs="Arial"/>
          <w:bCs/>
          <w:sz w:val="24"/>
          <w:szCs w:val="24"/>
        </w:rPr>
      </w:pPr>
      <w:r w:rsidRPr="00791780">
        <w:rPr>
          <w:rFonts w:ascii="Arial" w:hAnsi="Arial" w:cs="Arial"/>
          <w:bCs/>
          <w:sz w:val="24"/>
          <w:szCs w:val="24"/>
        </w:rPr>
        <w:t xml:space="preserve"> Addressing the importance of these challenges is essential for ensuring </w:t>
      </w:r>
      <w:r w:rsidR="00CB3B70" w:rsidRPr="00791780">
        <w:rPr>
          <w:rFonts w:ascii="Arial" w:hAnsi="Arial" w:cs="Arial"/>
          <w:bCs/>
          <w:sz w:val="24"/>
          <w:szCs w:val="24"/>
        </w:rPr>
        <w:t>safe, equitable and effective care . :</w:t>
      </w:r>
    </w:p>
    <w:p w14:paraId="4ACE41D2" w14:textId="1F52F638" w:rsidR="00CB3B70" w:rsidRPr="00791780" w:rsidRDefault="00CB3B70" w:rsidP="00C84FE2">
      <w:pPr>
        <w:spacing w:line="360" w:lineRule="auto"/>
        <w:jc w:val="both"/>
        <w:rPr>
          <w:rFonts w:ascii="Arial" w:hAnsi="Arial" w:cs="Arial"/>
          <w:bCs/>
          <w:sz w:val="24"/>
          <w:szCs w:val="24"/>
        </w:rPr>
      </w:pPr>
      <w:r w:rsidRPr="00791780">
        <w:rPr>
          <w:rFonts w:ascii="Arial" w:hAnsi="Arial" w:cs="Arial"/>
          <w:bCs/>
          <w:sz w:val="24"/>
          <w:szCs w:val="24"/>
        </w:rPr>
        <w:t xml:space="preserve">   Promoting equality – Reducing digital exclusion ensures all patient groups can benefit from technological advan</w:t>
      </w:r>
      <w:r w:rsidR="00DA71C0" w:rsidRPr="00791780">
        <w:rPr>
          <w:rFonts w:ascii="Arial" w:hAnsi="Arial" w:cs="Arial"/>
          <w:bCs/>
          <w:sz w:val="24"/>
          <w:szCs w:val="24"/>
        </w:rPr>
        <w:t xml:space="preserve">ces . </w:t>
      </w:r>
    </w:p>
    <w:p w14:paraId="77E66997" w14:textId="0B59B69C" w:rsidR="00DA71C0" w:rsidRPr="00791780" w:rsidRDefault="00DA71C0" w:rsidP="00C84FE2">
      <w:pPr>
        <w:spacing w:line="360" w:lineRule="auto"/>
        <w:jc w:val="both"/>
        <w:rPr>
          <w:rFonts w:ascii="Arial" w:hAnsi="Arial" w:cs="Arial"/>
          <w:bCs/>
          <w:sz w:val="24"/>
          <w:szCs w:val="24"/>
        </w:rPr>
      </w:pPr>
      <w:r w:rsidRPr="00791780">
        <w:rPr>
          <w:rFonts w:ascii="Arial" w:hAnsi="Arial" w:cs="Arial"/>
          <w:bCs/>
          <w:sz w:val="24"/>
          <w:szCs w:val="24"/>
        </w:rPr>
        <w:t xml:space="preserve">  Supporting the workforce  - Adequate training and system design improve staff efficiency and reduce burnout </w:t>
      </w:r>
      <w:r w:rsidR="002D6B4C" w:rsidRPr="00791780">
        <w:rPr>
          <w:rFonts w:ascii="Arial" w:hAnsi="Arial" w:cs="Arial"/>
          <w:bCs/>
          <w:sz w:val="24"/>
          <w:szCs w:val="24"/>
        </w:rPr>
        <w:t>.</w:t>
      </w:r>
    </w:p>
    <w:p w14:paraId="3ED745CA" w14:textId="53C4B5F7" w:rsidR="002D6B4C" w:rsidRPr="00791780" w:rsidRDefault="002D6B4C" w:rsidP="00C84FE2">
      <w:pPr>
        <w:spacing w:line="360" w:lineRule="auto"/>
        <w:jc w:val="both"/>
        <w:rPr>
          <w:rFonts w:ascii="Arial" w:hAnsi="Arial" w:cs="Arial"/>
          <w:bCs/>
          <w:sz w:val="24"/>
          <w:szCs w:val="24"/>
        </w:rPr>
      </w:pPr>
      <w:r w:rsidRPr="00791780">
        <w:rPr>
          <w:rFonts w:ascii="Arial" w:hAnsi="Arial" w:cs="Arial"/>
          <w:bCs/>
          <w:sz w:val="24"/>
          <w:szCs w:val="24"/>
        </w:rPr>
        <w:t xml:space="preserve">  Enhancing clinical outcomes – Better system interoperability allows for more accurate , timely , and coordinated care . </w:t>
      </w:r>
    </w:p>
    <w:p w14:paraId="6F126256" w14:textId="33F18E42" w:rsidR="002D6B4C" w:rsidRPr="00791780" w:rsidRDefault="002D6B4C" w:rsidP="00C84FE2">
      <w:pPr>
        <w:spacing w:line="360" w:lineRule="auto"/>
        <w:jc w:val="both"/>
        <w:rPr>
          <w:rFonts w:ascii="Arial" w:hAnsi="Arial" w:cs="Arial"/>
          <w:bCs/>
          <w:sz w:val="24"/>
          <w:szCs w:val="24"/>
        </w:rPr>
      </w:pPr>
      <w:r w:rsidRPr="00791780">
        <w:rPr>
          <w:rFonts w:ascii="Arial" w:hAnsi="Arial" w:cs="Arial"/>
          <w:bCs/>
          <w:sz w:val="24"/>
          <w:szCs w:val="24"/>
        </w:rPr>
        <w:t xml:space="preserve">  Ensuring ethical practice – Clear guidelines promote fair and transparent use of AI and data – driven tools .</w:t>
      </w:r>
    </w:p>
    <w:p w14:paraId="3114690F" w14:textId="1714848A" w:rsidR="00896AA1" w:rsidRPr="00791780" w:rsidRDefault="00536BE5" w:rsidP="00C84FE2">
      <w:pPr>
        <w:spacing w:line="360" w:lineRule="auto"/>
        <w:jc w:val="both"/>
        <w:rPr>
          <w:rFonts w:ascii="Arial" w:hAnsi="Arial" w:cs="Arial"/>
          <w:bCs/>
          <w:sz w:val="24"/>
          <w:szCs w:val="24"/>
        </w:rPr>
      </w:pPr>
      <w:r w:rsidRPr="00791780">
        <w:rPr>
          <w:rFonts w:ascii="Arial" w:hAnsi="Arial" w:cs="Arial"/>
          <w:bCs/>
          <w:sz w:val="24"/>
          <w:szCs w:val="24"/>
        </w:rPr>
        <w:t xml:space="preserve">     </w:t>
      </w:r>
      <w:r w:rsidRPr="00791780">
        <w:rPr>
          <w:rFonts w:ascii="Arial" w:hAnsi="Arial" w:cs="Arial"/>
          <w:b/>
          <w:sz w:val="24"/>
          <w:szCs w:val="24"/>
        </w:rPr>
        <w:t>Limitations of the research:</w:t>
      </w:r>
      <w:r w:rsidRPr="00791780">
        <w:rPr>
          <w:rFonts w:ascii="Arial" w:hAnsi="Arial" w:cs="Arial"/>
          <w:bCs/>
          <w:sz w:val="24"/>
          <w:szCs w:val="24"/>
        </w:rPr>
        <w:t xml:space="preserve">  - The </w:t>
      </w:r>
      <w:r w:rsidR="00E43732" w:rsidRPr="00791780">
        <w:rPr>
          <w:rFonts w:ascii="Arial" w:hAnsi="Arial" w:cs="Arial"/>
          <w:bCs/>
          <w:sz w:val="24"/>
          <w:szCs w:val="24"/>
        </w:rPr>
        <w:t>strengths</w:t>
      </w:r>
      <w:r w:rsidRPr="00791780">
        <w:rPr>
          <w:rFonts w:ascii="Arial" w:hAnsi="Arial" w:cs="Arial"/>
          <w:bCs/>
          <w:sz w:val="24"/>
          <w:szCs w:val="24"/>
        </w:rPr>
        <w:t xml:space="preserve"> and </w:t>
      </w:r>
      <w:r w:rsidR="00E43732" w:rsidRPr="00791780">
        <w:rPr>
          <w:rFonts w:ascii="Arial" w:hAnsi="Arial" w:cs="Arial"/>
          <w:bCs/>
          <w:sz w:val="24"/>
          <w:szCs w:val="24"/>
        </w:rPr>
        <w:t>weaknesses</w:t>
      </w:r>
      <w:r w:rsidRPr="00791780">
        <w:rPr>
          <w:rFonts w:ascii="Arial" w:hAnsi="Arial" w:cs="Arial"/>
          <w:bCs/>
          <w:sz w:val="24"/>
          <w:szCs w:val="24"/>
        </w:rPr>
        <w:t xml:space="preserve"> of this research is also based</w:t>
      </w:r>
      <w:r w:rsidR="00B130D8" w:rsidRPr="00791780">
        <w:rPr>
          <w:rFonts w:ascii="Arial" w:hAnsi="Arial" w:cs="Arial"/>
          <w:bCs/>
          <w:sz w:val="24"/>
          <w:szCs w:val="24"/>
        </w:rPr>
        <w:t xml:space="preserve"> on secondary research while primary research was used to collect more data , asking questions about the research topic </w:t>
      </w:r>
      <w:r w:rsidR="00E43732" w:rsidRPr="00791780">
        <w:rPr>
          <w:rFonts w:ascii="Arial" w:hAnsi="Arial" w:cs="Arial"/>
          <w:bCs/>
          <w:sz w:val="24"/>
          <w:szCs w:val="24"/>
        </w:rPr>
        <w:t xml:space="preserve">. </w:t>
      </w:r>
      <w:r w:rsidR="008E4C22" w:rsidRPr="00791780">
        <w:rPr>
          <w:rFonts w:ascii="Arial" w:hAnsi="Arial" w:cs="Arial"/>
          <w:bCs/>
          <w:sz w:val="24"/>
          <w:szCs w:val="24"/>
        </w:rPr>
        <w:t xml:space="preserve">Some of the strengths and weaknesses are as follows : </w:t>
      </w:r>
    </w:p>
    <w:p w14:paraId="2F61A37F" w14:textId="52696E1F" w:rsidR="008E4C22" w:rsidRPr="00791780" w:rsidRDefault="008E4C22" w:rsidP="00C84FE2">
      <w:pPr>
        <w:spacing w:line="360" w:lineRule="auto"/>
        <w:jc w:val="both"/>
        <w:rPr>
          <w:rFonts w:ascii="Arial" w:hAnsi="Arial" w:cs="Arial"/>
          <w:bCs/>
          <w:sz w:val="24"/>
          <w:szCs w:val="24"/>
        </w:rPr>
      </w:pPr>
      <w:r w:rsidRPr="00791780">
        <w:rPr>
          <w:rFonts w:ascii="Arial" w:hAnsi="Arial" w:cs="Arial"/>
          <w:b/>
          <w:sz w:val="24"/>
          <w:szCs w:val="24"/>
        </w:rPr>
        <w:t xml:space="preserve"> Strengths</w:t>
      </w:r>
      <w:r w:rsidRPr="00791780">
        <w:rPr>
          <w:rFonts w:ascii="Arial" w:hAnsi="Arial" w:cs="Arial"/>
          <w:bCs/>
          <w:sz w:val="24"/>
          <w:szCs w:val="24"/>
        </w:rPr>
        <w:t xml:space="preserve"> : </w:t>
      </w:r>
    </w:p>
    <w:p w14:paraId="255D4277" w14:textId="3A3761C4" w:rsidR="008E4C22" w:rsidRPr="00791780" w:rsidRDefault="008E4C22" w:rsidP="00C84FE2">
      <w:pPr>
        <w:spacing w:line="360" w:lineRule="auto"/>
        <w:jc w:val="both"/>
        <w:rPr>
          <w:rFonts w:ascii="Arial" w:hAnsi="Arial" w:cs="Arial"/>
          <w:bCs/>
          <w:sz w:val="24"/>
          <w:szCs w:val="24"/>
        </w:rPr>
      </w:pPr>
      <w:r w:rsidRPr="00791780">
        <w:rPr>
          <w:rFonts w:ascii="Arial" w:hAnsi="Arial" w:cs="Arial"/>
          <w:bCs/>
          <w:sz w:val="24"/>
          <w:szCs w:val="24"/>
        </w:rPr>
        <w:t xml:space="preserve"> Better access and convenience – remote consultations , online appointment booking , repeat – prescription ordering and messaging reduce travel and make routine contact easier for people with mobility </w:t>
      </w:r>
      <w:r w:rsidR="00B76C38" w:rsidRPr="00791780">
        <w:rPr>
          <w:rFonts w:ascii="Arial" w:hAnsi="Arial" w:cs="Arial"/>
          <w:bCs/>
          <w:sz w:val="24"/>
          <w:szCs w:val="24"/>
        </w:rPr>
        <w:t xml:space="preserve">or transport limits. </w:t>
      </w:r>
    </w:p>
    <w:p w14:paraId="3615A89B" w14:textId="24F02CB7" w:rsidR="00B76C38" w:rsidRPr="00791780" w:rsidRDefault="00B76C38" w:rsidP="00C84FE2">
      <w:pPr>
        <w:spacing w:line="360" w:lineRule="auto"/>
        <w:jc w:val="both"/>
        <w:rPr>
          <w:rFonts w:ascii="Arial" w:hAnsi="Arial" w:cs="Arial"/>
          <w:bCs/>
          <w:sz w:val="24"/>
          <w:szCs w:val="24"/>
        </w:rPr>
      </w:pPr>
      <w:r w:rsidRPr="00791780">
        <w:rPr>
          <w:rFonts w:ascii="Arial" w:hAnsi="Arial" w:cs="Arial"/>
          <w:bCs/>
          <w:sz w:val="24"/>
          <w:szCs w:val="24"/>
        </w:rPr>
        <w:lastRenderedPageBreak/>
        <w:t xml:space="preserve"> Remote monitoring and early intervention  - home sensors , wearable trackers and telemonitoring can detect deterioration earlier ( reducing admissions , enabling quicker interventions ) and </w:t>
      </w:r>
      <w:r w:rsidR="00DF4786" w:rsidRPr="00791780">
        <w:rPr>
          <w:rFonts w:ascii="Arial" w:hAnsi="Arial" w:cs="Arial"/>
          <w:bCs/>
          <w:sz w:val="24"/>
          <w:szCs w:val="24"/>
        </w:rPr>
        <w:t>support frailty/ falls prevention .</w:t>
      </w:r>
    </w:p>
    <w:p w14:paraId="138FAA9E" w14:textId="0EC43715" w:rsidR="00DF4786" w:rsidRPr="00791780" w:rsidRDefault="00DF4786" w:rsidP="00C84FE2">
      <w:pPr>
        <w:spacing w:line="360" w:lineRule="auto"/>
        <w:jc w:val="both"/>
        <w:rPr>
          <w:rFonts w:ascii="Arial" w:hAnsi="Arial" w:cs="Arial"/>
          <w:b/>
          <w:sz w:val="24"/>
          <w:szCs w:val="24"/>
        </w:rPr>
      </w:pPr>
      <w:r w:rsidRPr="00791780">
        <w:rPr>
          <w:rFonts w:ascii="Arial" w:hAnsi="Arial" w:cs="Arial"/>
          <w:b/>
          <w:sz w:val="24"/>
          <w:szCs w:val="24"/>
        </w:rPr>
        <w:t xml:space="preserve">Weaknesses  </w:t>
      </w:r>
    </w:p>
    <w:p w14:paraId="087300A4" w14:textId="4FF6A3F6" w:rsidR="00DF4786" w:rsidRPr="00791780" w:rsidRDefault="00DF4786" w:rsidP="00C84FE2">
      <w:pPr>
        <w:spacing w:line="360" w:lineRule="auto"/>
        <w:jc w:val="both"/>
        <w:rPr>
          <w:rFonts w:ascii="Arial" w:hAnsi="Arial" w:cs="Arial"/>
          <w:bCs/>
          <w:sz w:val="24"/>
          <w:szCs w:val="24"/>
        </w:rPr>
      </w:pPr>
      <w:r w:rsidRPr="00791780">
        <w:rPr>
          <w:rFonts w:ascii="Arial" w:hAnsi="Arial" w:cs="Arial"/>
          <w:bCs/>
          <w:sz w:val="24"/>
          <w:szCs w:val="24"/>
        </w:rPr>
        <w:t>Digital exclusion is large and uneven – many older adults lack the skills , confidence or access needed . Recent Age UK</w:t>
      </w:r>
      <w:r w:rsidR="00EA3073" w:rsidRPr="00791780">
        <w:rPr>
          <w:rFonts w:ascii="Arial" w:hAnsi="Arial" w:cs="Arial"/>
          <w:bCs/>
          <w:sz w:val="24"/>
          <w:szCs w:val="24"/>
        </w:rPr>
        <w:t xml:space="preserve"> </w:t>
      </w:r>
      <w:r w:rsidRPr="00791780">
        <w:rPr>
          <w:rFonts w:ascii="Arial" w:hAnsi="Arial" w:cs="Arial"/>
          <w:bCs/>
          <w:sz w:val="24"/>
          <w:szCs w:val="24"/>
        </w:rPr>
        <w:t xml:space="preserve">analysis found millions aged </w:t>
      </w:r>
      <w:r w:rsidR="00EA3073" w:rsidRPr="00791780">
        <w:rPr>
          <w:rFonts w:ascii="Arial" w:hAnsi="Arial" w:cs="Arial"/>
          <w:bCs/>
          <w:sz w:val="24"/>
          <w:szCs w:val="24"/>
        </w:rPr>
        <w:t>65+lack basic internet skills or are not online , putting them at risk of being unable to use digital – first services . This is the single biggest barrier to the benefits above .</w:t>
      </w:r>
    </w:p>
    <w:p w14:paraId="5BAC9D82" w14:textId="5AD0463E" w:rsidR="00EA3073" w:rsidRPr="00791780" w:rsidRDefault="00EA3073" w:rsidP="00C84FE2">
      <w:pPr>
        <w:spacing w:line="360" w:lineRule="auto"/>
        <w:jc w:val="both"/>
        <w:rPr>
          <w:rFonts w:ascii="Arial" w:hAnsi="Arial" w:cs="Arial"/>
          <w:bCs/>
          <w:sz w:val="24"/>
          <w:szCs w:val="24"/>
        </w:rPr>
      </w:pPr>
      <w:r w:rsidRPr="00791780">
        <w:rPr>
          <w:rFonts w:ascii="Arial" w:hAnsi="Arial" w:cs="Arial"/>
          <w:bCs/>
          <w:sz w:val="24"/>
          <w:szCs w:val="24"/>
        </w:rPr>
        <w:t xml:space="preserve">Inequalities are amplified  - those who are older , poorer, have disabilities , live rurally or have limited </w:t>
      </w:r>
      <w:r w:rsidR="00CE5A03" w:rsidRPr="00791780">
        <w:rPr>
          <w:rFonts w:ascii="Arial" w:hAnsi="Arial" w:cs="Arial"/>
          <w:bCs/>
          <w:sz w:val="24"/>
          <w:szCs w:val="24"/>
        </w:rPr>
        <w:t>English are least likely to use digital services – so digital roll -out can widen health and social care inequalities if alternatives are not kept .</w:t>
      </w:r>
    </w:p>
    <w:p w14:paraId="3F1CCBF0" w14:textId="77777777" w:rsidR="00AC63B9" w:rsidRPr="00791780" w:rsidRDefault="00AC63B9" w:rsidP="00AC63B9">
      <w:pPr>
        <w:rPr>
          <w:rFonts w:ascii="Arial" w:hAnsi="Arial" w:cs="Arial"/>
          <w:sz w:val="24"/>
          <w:szCs w:val="24"/>
        </w:rPr>
      </w:pPr>
    </w:p>
    <w:p w14:paraId="4EC87A26" w14:textId="38D268FA" w:rsidR="00AC63B9" w:rsidRPr="00791780" w:rsidRDefault="00AC63B9" w:rsidP="00C84FE2">
      <w:pPr>
        <w:pStyle w:val="Heading1"/>
        <w:rPr>
          <w:rFonts w:ascii="Arial" w:hAnsi="Arial" w:cs="Arial"/>
          <w:sz w:val="24"/>
          <w:szCs w:val="24"/>
        </w:rPr>
      </w:pPr>
      <w:r w:rsidRPr="00791780">
        <w:rPr>
          <w:rFonts w:ascii="Arial" w:hAnsi="Arial" w:cs="Arial"/>
          <w:sz w:val="24"/>
          <w:szCs w:val="24"/>
        </w:rPr>
        <w:t xml:space="preserve"> </w:t>
      </w:r>
      <w:bookmarkStart w:id="12" w:name="_Toc215418834"/>
      <w:r w:rsidRPr="00791780">
        <w:rPr>
          <w:rFonts w:ascii="Arial" w:hAnsi="Arial" w:cs="Arial"/>
          <w:sz w:val="24"/>
          <w:szCs w:val="24"/>
        </w:rPr>
        <w:t>Conclusion and Recommendations</w:t>
      </w:r>
      <w:bookmarkEnd w:id="12"/>
    </w:p>
    <w:p w14:paraId="5F2606DB" w14:textId="58B7C3F6" w:rsidR="00E16298" w:rsidRPr="00791780" w:rsidRDefault="00E16298" w:rsidP="00C84FE2">
      <w:pPr>
        <w:spacing w:line="360" w:lineRule="auto"/>
        <w:jc w:val="both"/>
        <w:rPr>
          <w:rFonts w:ascii="Arial" w:hAnsi="Arial" w:cs="Arial"/>
          <w:bCs/>
          <w:sz w:val="24"/>
          <w:szCs w:val="24"/>
        </w:rPr>
      </w:pPr>
      <w:r w:rsidRPr="00791780">
        <w:rPr>
          <w:rFonts w:ascii="Arial" w:hAnsi="Arial" w:cs="Arial"/>
          <w:bCs/>
          <w:sz w:val="24"/>
          <w:szCs w:val="24"/>
        </w:rPr>
        <w:t xml:space="preserve">In this research I learnt that older people have challenges with digital technologies in </w:t>
      </w:r>
      <w:r w:rsidR="005424C4" w:rsidRPr="00791780">
        <w:rPr>
          <w:rFonts w:ascii="Arial" w:hAnsi="Arial" w:cs="Arial"/>
          <w:bCs/>
          <w:sz w:val="24"/>
          <w:szCs w:val="24"/>
        </w:rPr>
        <w:t xml:space="preserve">the UK and other parts of the world in health and social care . This including online appointment booking , telehealth ,digital -social care records , self -service portals ( for prescriptions </w:t>
      </w:r>
      <w:r w:rsidR="001F0986" w:rsidRPr="00791780">
        <w:rPr>
          <w:rFonts w:ascii="Arial" w:hAnsi="Arial" w:cs="Arial"/>
          <w:bCs/>
          <w:sz w:val="24"/>
          <w:szCs w:val="24"/>
        </w:rPr>
        <w:t>, benefits ,identity , ) -offers many potential benefits :convenience , efficiency , and the ability for older people to remain independent and connected  . However , as the evidence shows , for a significant minority of older adults these changes also risk</w:t>
      </w:r>
      <w:r w:rsidR="008672B9" w:rsidRPr="00791780">
        <w:rPr>
          <w:rFonts w:ascii="Arial" w:hAnsi="Arial" w:cs="Arial"/>
          <w:bCs/>
          <w:sz w:val="24"/>
          <w:szCs w:val="24"/>
        </w:rPr>
        <w:t xml:space="preserve"> exacerbating existing inequalities and social exclusion .</w:t>
      </w:r>
    </w:p>
    <w:p w14:paraId="50861877" w14:textId="77777777" w:rsidR="004C42DC" w:rsidRPr="004C42DC" w:rsidRDefault="004C42DC" w:rsidP="004C42DC">
      <w:pPr>
        <w:spacing w:line="360" w:lineRule="auto"/>
        <w:jc w:val="both"/>
        <w:rPr>
          <w:rFonts w:ascii="Arial" w:hAnsi="Arial" w:cs="Arial"/>
          <w:bCs/>
          <w:sz w:val="24"/>
          <w:szCs w:val="24"/>
        </w:rPr>
      </w:pPr>
    </w:p>
    <w:p w14:paraId="4365789A" w14:textId="77777777" w:rsidR="004C42DC" w:rsidRPr="004C42DC" w:rsidRDefault="004C42DC" w:rsidP="004C42DC">
      <w:pPr>
        <w:spacing w:line="360" w:lineRule="auto"/>
        <w:jc w:val="both"/>
        <w:rPr>
          <w:rFonts w:ascii="Arial" w:hAnsi="Arial" w:cs="Arial"/>
          <w:bCs/>
          <w:sz w:val="24"/>
          <w:szCs w:val="24"/>
        </w:rPr>
      </w:pPr>
      <w:r w:rsidRPr="004C42DC">
        <w:rPr>
          <w:rFonts w:ascii="Arial" w:hAnsi="Arial" w:cs="Arial"/>
          <w:bCs/>
          <w:sz w:val="24"/>
          <w:szCs w:val="24"/>
        </w:rPr>
        <w:t>Digital technologies – such as telehealth , electronic records,  remote monitoring and health apps – are increasingly used across UK health and social care . While these tools offer clear advantages ,older adults often face barriers that affect adoption. Common challenges include literacy , reduce confidence , and anxiety about making mistakes online. Financial constraints can restrict access to devices or reliable internet . Age- related impairments such as poor eyesight , hearing loss or reduced dexterity – can make technology difficult to navigate .Additionally , privacy worries and discourage engagement . Services design can also be exclusionary when platforms lack accessibility features or when support is minimal .</w:t>
      </w:r>
    </w:p>
    <w:p w14:paraId="26D090F3" w14:textId="77777777" w:rsidR="004C42DC" w:rsidRPr="004C42DC" w:rsidRDefault="004C42DC" w:rsidP="004C42DC">
      <w:pPr>
        <w:spacing w:line="360" w:lineRule="auto"/>
        <w:jc w:val="both"/>
        <w:rPr>
          <w:rFonts w:ascii="Arial" w:hAnsi="Arial" w:cs="Arial"/>
          <w:bCs/>
          <w:sz w:val="24"/>
          <w:szCs w:val="24"/>
        </w:rPr>
      </w:pPr>
      <w:r w:rsidRPr="004C42DC">
        <w:rPr>
          <w:rFonts w:ascii="Arial" w:hAnsi="Arial" w:cs="Arial"/>
          <w:bCs/>
          <w:sz w:val="24"/>
          <w:szCs w:val="24"/>
        </w:rPr>
        <w:lastRenderedPageBreak/>
        <w:t xml:space="preserve">   Despite these obstacles, digital tools offer substantial benefits .They can improve access to healthcare, especially for individuals with mobility issues or those living rurally. Remote consultations reduce travel demands and waiting times . Wearables and monitoring devices support early detection of health problems and help people manage long-term conditions . Technology also fosters social connection , reduce isolation through video calls or online communities , and empowers older adults to take a more active role in their own care.</w:t>
      </w:r>
    </w:p>
    <w:p w14:paraId="2A558E6C" w14:textId="77777777" w:rsidR="004C42DC" w:rsidRPr="004C42DC" w:rsidRDefault="004C42DC" w:rsidP="004C42DC">
      <w:pPr>
        <w:spacing w:line="360" w:lineRule="auto"/>
        <w:jc w:val="both"/>
        <w:rPr>
          <w:rFonts w:ascii="Arial" w:hAnsi="Arial" w:cs="Arial"/>
          <w:bCs/>
          <w:sz w:val="24"/>
          <w:szCs w:val="24"/>
        </w:rPr>
      </w:pPr>
      <w:r w:rsidRPr="004C42DC">
        <w:rPr>
          <w:rFonts w:ascii="Arial" w:hAnsi="Arial" w:cs="Arial"/>
          <w:bCs/>
          <w:sz w:val="24"/>
          <w:szCs w:val="24"/>
        </w:rPr>
        <w:t xml:space="preserve">   To address challenges, services should provide tailored digital training , ongoing technical support and user – friendly interfaces designed with accessibility in mind . Policies should ensure affordable broadband and device access , while building trust through transparent data- security practices . Involving older adults in the design and evaluation of digital services can ensure  tools better meet their needs Together , these measures can maximise the benefits of health while reducing inequalities in access and use.</w:t>
      </w:r>
    </w:p>
    <w:p w14:paraId="73F5976F" w14:textId="77777777" w:rsidR="004C42DC" w:rsidRDefault="004C42DC" w:rsidP="00C84FE2">
      <w:pPr>
        <w:spacing w:line="360" w:lineRule="auto"/>
        <w:jc w:val="both"/>
        <w:rPr>
          <w:rFonts w:ascii="Arial" w:hAnsi="Arial" w:cs="Arial"/>
          <w:bCs/>
          <w:sz w:val="24"/>
          <w:szCs w:val="24"/>
        </w:rPr>
      </w:pPr>
    </w:p>
    <w:p w14:paraId="5DDE1135" w14:textId="77777777" w:rsidR="004C42DC" w:rsidRDefault="004C42DC" w:rsidP="00C84FE2">
      <w:pPr>
        <w:spacing w:line="360" w:lineRule="auto"/>
        <w:jc w:val="both"/>
        <w:rPr>
          <w:rFonts w:ascii="Arial" w:hAnsi="Arial" w:cs="Arial"/>
          <w:bCs/>
          <w:sz w:val="24"/>
          <w:szCs w:val="24"/>
        </w:rPr>
      </w:pPr>
    </w:p>
    <w:p w14:paraId="5C552624" w14:textId="77777777" w:rsidR="004C42DC" w:rsidRDefault="004C42DC" w:rsidP="00C84FE2">
      <w:pPr>
        <w:spacing w:line="360" w:lineRule="auto"/>
        <w:jc w:val="both"/>
        <w:rPr>
          <w:rFonts w:ascii="Arial" w:hAnsi="Arial" w:cs="Arial"/>
          <w:bCs/>
          <w:sz w:val="24"/>
          <w:szCs w:val="24"/>
        </w:rPr>
      </w:pPr>
    </w:p>
    <w:p w14:paraId="2F9E4122" w14:textId="2F459E66" w:rsidR="008672B9" w:rsidRPr="00791780" w:rsidRDefault="00D47BCB" w:rsidP="00C84FE2">
      <w:pPr>
        <w:spacing w:line="360" w:lineRule="auto"/>
        <w:jc w:val="both"/>
        <w:rPr>
          <w:rFonts w:ascii="Arial" w:hAnsi="Arial" w:cs="Arial"/>
          <w:bCs/>
          <w:sz w:val="24"/>
          <w:szCs w:val="24"/>
        </w:rPr>
      </w:pPr>
      <w:r w:rsidRPr="00791780">
        <w:rPr>
          <w:rFonts w:ascii="Arial" w:hAnsi="Arial" w:cs="Arial"/>
          <w:bCs/>
          <w:sz w:val="24"/>
          <w:szCs w:val="24"/>
        </w:rPr>
        <w:t xml:space="preserve">Here below are some recommendations </w:t>
      </w:r>
      <w:r w:rsidR="008E3D35" w:rsidRPr="00791780">
        <w:rPr>
          <w:rFonts w:ascii="Arial" w:hAnsi="Arial" w:cs="Arial"/>
          <w:bCs/>
          <w:sz w:val="24"/>
          <w:szCs w:val="24"/>
        </w:rPr>
        <w:t>bases</w:t>
      </w:r>
      <w:r w:rsidRPr="00791780">
        <w:rPr>
          <w:rFonts w:ascii="Arial" w:hAnsi="Arial" w:cs="Arial"/>
          <w:bCs/>
          <w:sz w:val="24"/>
          <w:szCs w:val="24"/>
        </w:rPr>
        <w:t xml:space="preserve"> on policy in health and social care :</w:t>
      </w:r>
    </w:p>
    <w:p w14:paraId="49AD46E3" w14:textId="7F3FA739" w:rsidR="00D47BCB" w:rsidRPr="00791780" w:rsidRDefault="00D47BCB" w:rsidP="00C84FE2">
      <w:pPr>
        <w:spacing w:line="360" w:lineRule="auto"/>
        <w:jc w:val="both"/>
        <w:rPr>
          <w:rFonts w:ascii="Arial" w:hAnsi="Arial" w:cs="Arial"/>
          <w:bCs/>
          <w:sz w:val="24"/>
          <w:szCs w:val="24"/>
        </w:rPr>
      </w:pPr>
      <w:r w:rsidRPr="00791780">
        <w:rPr>
          <w:rFonts w:ascii="Arial" w:hAnsi="Arial" w:cs="Arial"/>
          <w:bCs/>
          <w:sz w:val="24"/>
          <w:szCs w:val="24"/>
        </w:rPr>
        <w:t>Recommendations:</w:t>
      </w:r>
    </w:p>
    <w:p w14:paraId="069A5131" w14:textId="7BF711AE" w:rsidR="00311A95" w:rsidRPr="00791780" w:rsidRDefault="00D47BCB" w:rsidP="00C84FE2">
      <w:pPr>
        <w:pStyle w:val="ListParagraph"/>
        <w:numPr>
          <w:ilvl w:val="0"/>
          <w:numId w:val="8"/>
        </w:numPr>
        <w:spacing w:line="360" w:lineRule="auto"/>
        <w:jc w:val="both"/>
        <w:rPr>
          <w:rFonts w:ascii="Arial" w:hAnsi="Arial" w:cs="Arial"/>
          <w:bCs/>
          <w:sz w:val="24"/>
          <w:szCs w:val="24"/>
        </w:rPr>
      </w:pPr>
      <w:r w:rsidRPr="00791780">
        <w:rPr>
          <w:rFonts w:ascii="Arial" w:hAnsi="Arial" w:cs="Arial"/>
          <w:bCs/>
          <w:sz w:val="24"/>
          <w:szCs w:val="24"/>
        </w:rPr>
        <w:t>Make digital inclusion a statutory or commissioning priority. The older</w:t>
      </w:r>
      <w:r w:rsidR="00311A95" w:rsidRPr="00791780">
        <w:rPr>
          <w:rFonts w:ascii="Arial" w:hAnsi="Arial" w:cs="Arial"/>
          <w:bCs/>
          <w:sz w:val="24"/>
          <w:szCs w:val="24"/>
        </w:rPr>
        <w:t xml:space="preserve"> people should be accessed and monitored and build resource allocation for (  devices , data , support </w:t>
      </w:r>
      <w:r w:rsidR="007C29DA" w:rsidRPr="00791780">
        <w:rPr>
          <w:rFonts w:ascii="Arial" w:hAnsi="Arial" w:cs="Arial"/>
          <w:bCs/>
          <w:sz w:val="24"/>
          <w:szCs w:val="24"/>
        </w:rPr>
        <w:t>) as part of funding and service planning . This aligns with commitments in the NHS England</w:t>
      </w:r>
    </w:p>
    <w:p w14:paraId="1F2E31A2" w14:textId="52ABFF89" w:rsidR="007C29DA" w:rsidRPr="00791780" w:rsidRDefault="007C29DA" w:rsidP="00C84FE2">
      <w:pPr>
        <w:pStyle w:val="ListParagraph"/>
        <w:numPr>
          <w:ilvl w:val="0"/>
          <w:numId w:val="8"/>
        </w:numPr>
        <w:spacing w:line="360" w:lineRule="auto"/>
        <w:jc w:val="both"/>
        <w:rPr>
          <w:rFonts w:ascii="Arial" w:hAnsi="Arial" w:cs="Arial"/>
          <w:bCs/>
          <w:sz w:val="24"/>
          <w:szCs w:val="24"/>
        </w:rPr>
      </w:pPr>
      <w:r w:rsidRPr="00791780">
        <w:rPr>
          <w:rFonts w:ascii="Arial" w:hAnsi="Arial" w:cs="Arial"/>
          <w:bCs/>
          <w:sz w:val="24"/>
          <w:szCs w:val="24"/>
        </w:rPr>
        <w:t xml:space="preserve">Provide sustainable funding for digital inclusion initiatives . Rather than short- term </w:t>
      </w:r>
      <w:r w:rsidR="00D1743F" w:rsidRPr="00791780">
        <w:rPr>
          <w:rFonts w:ascii="Arial" w:hAnsi="Arial" w:cs="Arial"/>
          <w:bCs/>
          <w:sz w:val="24"/>
          <w:szCs w:val="24"/>
        </w:rPr>
        <w:t xml:space="preserve">, one – off pilots , fund long – term, community – based programmes for device loan affordable connectivity ( broadband / data ) and digital skills training . </w:t>
      </w:r>
    </w:p>
    <w:p w14:paraId="68A8123B" w14:textId="77777777" w:rsidR="00284DC2" w:rsidRPr="00791780" w:rsidRDefault="00D1743F" w:rsidP="00C84FE2">
      <w:pPr>
        <w:pStyle w:val="ListParagraph"/>
        <w:numPr>
          <w:ilvl w:val="0"/>
          <w:numId w:val="8"/>
        </w:numPr>
        <w:spacing w:line="360" w:lineRule="auto"/>
        <w:jc w:val="both"/>
        <w:rPr>
          <w:rFonts w:ascii="Arial" w:hAnsi="Arial" w:cs="Arial"/>
          <w:bCs/>
          <w:sz w:val="24"/>
          <w:szCs w:val="24"/>
        </w:rPr>
      </w:pPr>
      <w:r w:rsidRPr="00791780">
        <w:rPr>
          <w:rFonts w:ascii="Arial" w:hAnsi="Arial" w:cs="Arial"/>
          <w:bCs/>
          <w:sz w:val="24"/>
          <w:szCs w:val="24"/>
        </w:rPr>
        <w:t xml:space="preserve">Maintain privacy , security and trust. Older adults </w:t>
      </w:r>
      <w:r w:rsidR="00775470" w:rsidRPr="00791780">
        <w:rPr>
          <w:rFonts w:ascii="Arial" w:hAnsi="Arial" w:cs="Arial"/>
          <w:bCs/>
          <w:sz w:val="24"/>
          <w:szCs w:val="24"/>
        </w:rPr>
        <w:t>often worry about data security , scams , and the reliability of digital services .Provide clear – language privacy information, support for account setup ,and reassurance about data safety – or offer non – digital alternatives when trust cannot be established .</w:t>
      </w:r>
    </w:p>
    <w:p w14:paraId="100425D4" w14:textId="4EB5D8A3" w:rsidR="00D1743F" w:rsidRPr="00791780" w:rsidRDefault="00284DC2" w:rsidP="00C84FE2">
      <w:pPr>
        <w:pStyle w:val="ListParagraph"/>
        <w:numPr>
          <w:ilvl w:val="0"/>
          <w:numId w:val="8"/>
        </w:numPr>
        <w:spacing w:line="360" w:lineRule="auto"/>
        <w:jc w:val="both"/>
        <w:rPr>
          <w:rFonts w:ascii="Arial" w:hAnsi="Arial" w:cs="Arial"/>
          <w:bCs/>
          <w:sz w:val="24"/>
          <w:szCs w:val="24"/>
        </w:rPr>
      </w:pPr>
      <w:r w:rsidRPr="00791780">
        <w:rPr>
          <w:rFonts w:ascii="Arial" w:hAnsi="Arial" w:cs="Arial"/>
          <w:bCs/>
          <w:sz w:val="24"/>
          <w:szCs w:val="24"/>
        </w:rPr>
        <w:lastRenderedPageBreak/>
        <w:t xml:space="preserve">Ensure affordability of devices and connectivity . High costs of devices , tablets , data plans or broadband remain a  major </w:t>
      </w:r>
      <w:r w:rsidR="00775470" w:rsidRPr="00791780">
        <w:rPr>
          <w:rFonts w:ascii="Arial" w:hAnsi="Arial" w:cs="Arial"/>
          <w:bCs/>
          <w:sz w:val="24"/>
          <w:szCs w:val="24"/>
        </w:rPr>
        <w:t xml:space="preserve"> </w:t>
      </w:r>
      <w:r w:rsidRPr="00791780">
        <w:rPr>
          <w:rFonts w:ascii="Arial" w:hAnsi="Arial" w:cs="Arial"/>
          <w:bCs/>
          <w:sz w:val="24"/>
          <w:szCs w:val="24"/>
        </w:rPr>
        <w:t xml:space="preserve">barrier  - especially for older people on low incomes . Subsidies , loan schemes or community </w:t>
      </w:r>
      <w:r w:rsidR="00522389" w:rsidRPr="00791780">
        <w:rPr>
          <w:rFonts w:ascii="Arial" w:hAnsi="Arial" w:cs="Arial"/>
          <w:bCs/>
          <w:sz w:val="24"/>
          <w:szCs w:val="24"/>
        </w:rPr>
        <w:t>– based internet hubs can help .</w:t>
      </w:r>
    </w:p>
    <w:p w14:paraId="61877020" w14:textId="77777777" w:rsidR="00E16298" w:rsidRPr="00C84FE2" w:rsidRDefault="00E16298" w:rsidP="00C84FE2">
      <w:pPr>
        <w:spacing w:line="360" w:lineRule="auto"/>
        <w:jc w:val="both"/>
        <w:rPr>
          <w:rFonts w:ascii="Arial" w:hAnsi="Arial" w:cs="Arial"/>
          <w:bCs/>
        </w:rPr>
      </w:pPr>
    </w:p>
    <w:p w14:paraId="700811D7" w14:textId="77777777" w:rsidR="00ED0869" w:rsidRDefault="00ED0869" w:rsidP="00807F25"/>
    <w:p w14:paraId="35233076" w14:textId="77777777" w:rsidR="00776476" w:rsidRDefault="00776476" w:rsidP="00807F25"/>
    <w:p w14:paraId="7E01E622" w14:textId="77777777" w:rsidR="00776476" w:rsidRDefault="00776476" w:rsidP="00807F25"/>
    <w:p w14:paraId="5631ABAB" w14:textId="77777777" w:rsidR="00776476" w:rsidRDefault="00776476" w:rsidP="00807F25"/>
    <w:p w14:paraId="08CCB7E6" w14:textId="77777777" w:rsidR="00776476" w:rsidRDefault="00776476" w:rsidP="00807F25"/>
    <w:p w14:paraId="637BAC0E" w14:textId="77777777" w:rsidR="00776476" w:rsidRDefault="00776476" w:rsidP="00807F25"/>
    <w:p w14:paraId="6A4D6CFE" w14:textId="77777777" w:rsidR="00776476" w:rsidRDefault="00776476" w:rsidP="00807F25"/>
    <w:p w14:paraId="219E2B42" w14:textId="77777777" w:rsidR="00776476" w:rsidRDefault="00776476" w:rsidP="00807F25"/>
    <w:p w14:paraId="351438EC" w14:textId="77777777" w:rsidR="00776476" w:rsidRDefault="00776476" w:rsidP="00807F25"/>
    <w:p w14:paraId="79D5EECF" w14:textId="77777777" w:rsidR="00776476" w:rsidRDefault="00776476" w:rsidP="00807F25"/>
    <w:p w14:paraId="638D3A5C" w14:textId="77777777" w:rsidR="00776476" w:rsidRDefault="00776476" w:rsidP="00807F25"/>
    <w:p w14:paraId="11C8E675" w14:textId="77777777" w:rsidR="00776476" w:rsidRDefault="00776476" w:rsidP="00807F25"/>
    <w:p w14:paraId="69CF6CF8" w14:textId="7DF7AB17" w:rsidR="00350B2A" w:rsidRPr="00350B2A" w:rsidRDefault="00ED0869" w:rsidP="00C84FE2">
      <w:pPr>
        <w:pStyle w:val="Heading1"/>
      </w:pPr>
      <w:bookmarkStart w:id="13" w:name="_Toc215418835"/>
      <w:r w:rsidRPr="000061EC">
        <w:t>References</w:t>
      </w:r>
      <w:bookmarkEnd w:id="13"/>
    </w:p>
    <w:p w14:paraId="54E4A8E5" w14:textId="216B9E99" w:rsidR="00350B2A" w:rsidRPr="00C84FE2" w:rsidRDefault="00350B2A" w:rsidP="00C84FE2">
      <w:pPr>
        <w:spacing w:line="360" w:lineRule="auto"/>
        <w:jc w:val="both"/>
        <w:rPr>
          <w:rFonts w:ascii="Arial" w:hAnsi="Arial" w:cs="Arial"/>
        </w:rPr>
      </w:pPr>
      <w:r w:rsidRPr="00C84FE2">
        <w:rPr>
          <w:rFonts w:ascii="Arial" w:hAnsi="Arial" w:cs="Arial"/>
        </w:rPr>
        <w:t xml:space="preserve">B, V. and Clarke , V. ( 2021 ) </w:t>
      </w:r>
      <w:r w:rsidRPr="00C84FE2">
        <w:rPr>
          <w:rFonts w:ascii="Arial" w:hAnsi="Arial" w:cs="Arial"/>
          <w:i/>
          <w:iCs/>
        </w:rPr>
        <w:t xml:space="preserve">Thematic Analysis : A Practical Guide. </w:t>
      </w:r>
      <w:r w:rsidRPr="00C84FE2">
        <w:rPr>
          <w:rFonts w:ascii="Arial" w:hAnsi="Arial" w:cs="Arial"/>
        </w:rPr>
        <w:t xml:space="preserve">London : Sage </w:t>
      </w:r>
    </w:p>
    <w:p w14:paraId="17074FFC" w14:textId="30CE1E3C" w:rsidR="00350B2A" w:rsidRPr="00C84FE2" w:rsidRDefault="00525E31" w:rsidP="00C84FE2">
      <w:pPr>
        <w:spacing w:line="360" w:lineRule="auto"/>
        <w:jc w:val="both"/>
        <w:rPr>
          <w:rFonts w:ascii="Arial" w:hAnsi="Arial" w:cs="Arial"/>
        </w:rPr>
      </w:pPr>
      <w:r w:rsidRPr="00C84FE2">
        <w:rPr>
          <w:rFonts w:ascii="Arial" w:hAnsi="Arial" w:cs="Arial"/>
        </w:rPr>
        <w:t xml:space="preserve">Blaschke, C.M., </w:t>
      </w:r>
      <w:proofErr w:type="spellStart"/>
      <w:r w:rsidRPr="00C84FE2">
        <w:rPr>
          <w:rFonts w:ascii="Arial" w:hAnsi="Arial" w:cs="Arial"/>
        </w:rPr>
        <w:t>Freddolino</w:t>
      </w:r>
      <w:proofErr w:type="spellEnd"/>
      <w:r w:rsidRPr="00C84FE2">
        <w:rPr>
          <w:rFonts w:ascii="Arial" w:hAnsi="Arial" w:cs="Arial"/>
        </w:rPr>
        <w:t xml:space="preserve">, P.P. and Mullen, E.E., </w:t>
      </w:r>
      <w:r w:rsidR="00791780">
        <w:rPr>
          <w:rFonts w:ascii="Arial" w:hAnsi="Arial" w:cs="Arial"/>
        </w:rPr>
        <w:t>(</w:t>
      </w:r>
      <w:r w:rsidRPr="00C84FE2">
        <w:rPr>
          <w:rFonts w:ascii="Arial" w:hAnsi="Arial" w:cs="Arial"/>
        </w:rPr>
        <w:t>2009</w:t>
      </w:r>
      <w:r w:rsidR="00791780">
        <w:rPr>
          <w:rFonts w:ascii="Arial" w:hAnsi="Arial" w:cs="Arial"/>
        </w:rPr>
        <w:t>)</w:t>
      </w:r>
      <w:r w:rsidRPr="00C84FE2">
        <w:rPr>
          <w:rFonts w:ascii="Arial" w:hAnsi="Arial" w:cs="Arial"/>
        </w:rPr>
        <w:t xml:space="preserve"> </w:t>
      </w:r>
      <w:r w:rsidR="00791780">
        <w:rPr>
          <w:rFonts w:ascii="Arial" w:hAnsi="Arial" w:cs="Arial"/>
        </w:rPr>
        <w:t>‘</w:t>
      </w:r>
      <w:r w:rsidRPr="00C84FE2">
        <w:rPr>
          <w:rFonts w:ascii="Arial" w:hAnsi="Arial" w:cs="Arial"/>
        </w:rPr>
        <w:t>Ageing and technology: A review of the research literature</w:t>
      </w:r>
      <w:r w:rsidR="00791780">
        <w:rPr>
          <w:rFonts w:ascii="Arial" w:hAnsi="Arial" w:cs="Arial"/>
        </w:rPr>
        <w:t>’,</w:t>
      </w:r>
      <w:r w:rsidRPr="00C84FE2">
        <w:rPr>
          <w:rFonts w:ascii="Arial" w:hAnsi="Arial" w:cs="Arial"/>
        </w:rPr>
        <w:t> </w:t>
      </w:r>
      <w:r w:rsidRPr="00C84FE2">
        <w:rPr>
          <w:rFonts w:ascii="Arial" w:hAnsi="Arial" w:cs="Arial"/>
          <w:i/>
          <w:iCs/>
        </w:rPr>
        <w:t>British Journal of Social Work</w:t>
      </w:r>
      <w:r w:rsidRPr="00C84FE2">
        <w:rPr>
          <w:rFonts w:ascii="Arial" w:hAnsi="Arial" w:cs="Arial"/>
        </w:rPr>
        <w:t>, </w:t>
      </w:r>
      <w:r w:rsidRPr="00C84FE2">
        <w:rPr>
          <w:rFonts w:ascii="Arial" w:hAnsi="Arial" w:cs="Arial"/>
          <w:i/>
          <w:iCs/>
        </w:rPr>
        <w:t>39</w:t>
      </w:r>
      <w:r w:rsidRPr="00C84FE2">
        <w:rPr>
          <w:rFonts w:ascii="Arial" w:hAnsi="Arial" w:cs="Arial"/>
        </w:rPr>
        <w:t>(4), pp.641-656.</w:t>
      </w:r>
    </w:p>
    <w:p w14:paraId="7B2F4E46" w14:textId="545ECD4B" w:rsidR="00004531" w:rsidRPr="00C84FE2" w:rsidRDefault="000276CA" w:rsidP="00C84FE2">
      <w:pPr>
        <w:spacing w:line="360" w:lineRule="auto"/>
        <w:jc w:val="both"/>
        <w:rPr>
          <w:rFonts w:ascii="Arial" w:hAnsi="Arial" w:cs="Arial"/>
        </w:rPr>
      </w:pPr>
      <w:r w:rsidRPr="00C84FE2">
        <w:rPr>
          <w:rFonts w:ascii="Arial" w:hAnsi="Arial" w:cs="Arial"/>
        </w:rPr>
        <w:t xml:space="preserve">Bradley, L., Shanker, S., Murphy, J., Fenge, L.A. and Heward, M. </w:t>
      </w:r>
      <w:r w:rsidR="004C42DC">
        <w:rPr>
          <w:rFonts w:ascii="Arial" w:hAnsi="Arial" w:cs="Arial"/>
        </w:rPr>
        <w:t>(</w:t>
      </w:r>
      <w:r w:rsidRPr="00C84FE2">
        <w:rPr>
          <w:rFonts w:ascii="Arial" w:hAnsi="Arial" w:cs="Arial"/>
        </w:rPr>
        <w:t>2023</w:t>
      </w:r>
      <w:r w:rsidR="004C42DC">
        <w:rPr>
          <w:rFonts w:ascii="Arial" w:hAnsi="Arial" w:cs="Arial"/>
        </w:rPr>
        <w:t>) ‘</w:t>
      </w:r>
      <w:r w:rsidRPr="00C84FE2">
        <w:rPr>
          <w:rFonts w:ascii="Arial" w:hAnsi="Arial" w:cs="Arial"/>
        </w:rPr>
        <w:t>Effectiveness of digital technologies to engage and support the wellbeing of people with dementia and family carers at home and in care homes: A scoping review</w:t>
      </w:r>
      <w:r w:rsidR="004C42DC">
        <w:rPr>
          <w:rFonts w:ascii="Arial" w:hAnsi="Arial" w:cs="Arial"/>
        </w:rPr>
        <w:t>’,</w:t>
      </w:r>
      <w:r w:rsidRPr="00C84FE2">
        <w:rPr>
          <w:rFonts w:ascii="Arial" w:hAnsi="Arial" w:cs="Arial"/>
        </w:rPr>
        <w:t> </w:t>
      </w:r>
      <w:r w:rsidRPr="00C84FE2">
        <w:rPr>
          <w:rFonts w:ascii="Arial" w:hAnsi="Arial" w:cs="Arial"/>
          <w:i/>
          <w:iCs/>
        </w:rPr>
        <w:t>Dementia</w:t>
      </w:r>
      <w:r w:rsidRPr="00C84FE2">
        <w:rPr>
          <w:rFonts w:ascii="Arial" w:hAnsi="Arial" w:cs="Arial"/>
        </w:rPr>
        <w:t>, </w:t>
      </w:r>
      <w:r w:rsidRPr="00C84FE2">
        <w:rPr>
          <w:rFonts w:ascii="Arial" w:hAnsi="Arial" w:cs="Arial"/>
          <w:i/>
          <w:iCs/>
        </w:rPr>
        <w:t>22</w:t>
      </w:r>
      <w:r w:rsidRPr="00C84FE2">
        <w:rPr>
          <w:rFonts w:ascii="Arial" w:hAnsi="Arial" w:cs="Arial"/>
        </w:rPr>
        <w:t>(6), pp.1292-1313.</w:t>
      </w:r>
    </w:p>
    <w:p w14:paraId="31CC0330" w14:textId="5D444B28" w:rsidR="00004531" w:rsidRPr="00C84FE2" w:rsidRDefault="0083419C" w:rsidP="00C84FE2">
      <w:pPr>
        <w:spacing w:line="360" w:lineRule="auto"/>
        <w:jc w:val="both"/>
        <w:rPr>
          <w:rFonts w:ascii="Arial" w:hAnsi="Arial" w:cs="Arial"/>
        </w:rPr>
      </w:pPr>
      <w:proofErr w:type="spellStart"/>
      <w:r w:rsidRPr="00C84FE2">
        <w:rPr>
          <w:rFonts w:ascii="Arial" w:hAnsi="Arial" w:cs="Arial"/>
        </w:rPr>
        <w:t>Bobillier</w:t>
      </w:r>
      <w:proofErr w:type="spellEnd"/>
      <w:r w:rsidRPr="00C84FE2">
        <w:rPr>
          <w:rFonts w:ascii="Arial" w:hAnsi="Arial" w:cs="Arial"/>
        </w:rPr>
        <w:t xml:space="preserve"> Chaumon, M.E., Michel, C., </w:t>
      </w:r>
      <w:proofErr w:type="spellStart"/>
      <w:r w:rsidRPr="00C84FE2">
        <w:rPr>
          <w:rFonts w:ascii="Arial" w:hAnsi="Arial" w:cs="Arial"/>
        </w:rPr>
        <w:t>Tarpin</w:t>
      </w:r>
      <w:proofErr w:type="spellEnd"/>
      <w:r w:rsidRPr="00C84FE2">
        <w:rPr>
          <w:rFonts w:ascii="Arial" w:hAnsi="Arial" w:cs="Arial"/>
        </w:rPr>
        <w:t xml:space="preserve"> Bernard, F. and </w:t>
      </w:r>
      <w:proofErr w:type="spellStart"/>
      <w:r w:rsidRPr="00C84FE2">
        <w:rPr>
          <w:rFonts w:ascii="Arial" w:hAnsi="Arial" w:cs="Arial"/>
        </w:rPr>
        <w:t>Croisile</w:t>
      </w:r>
      <w:proofErr w:type="spellEnd"/>
      <w:r w:rsidRPr="00C84FE2">
        <w:rPr>
          <w:rFonts w:ascii="Arial" w:hAnsi="Arial" w:cs="Arial"/>
        </w:rPr>
        <w:t>, B.</w:t>
      </w:r>
      <w:r w:rsidR="004C42DC">
        <w:rPr>
          <w:rFonts w:ascii="Arial" w:hAnsi="Arial" w:cs="Arial"/>
        </w:rPr>
        <w:t xml:space="preserve"> (</w:t>
      </w:r>
      <w:r w:rsidRPr="00C84FE2">
        <w:rPr>
          <w:rFonts w:ascii="Arial" w:hAnsi="Arial" w:cs="Arial"/>
        </w:rPr>
        <w:t>2014</w:t>
      </w:r>
      <w:r w:rsidR="004C42DC">
        <w:rPr>
          <w:rFonts w:ascii="Arial" w:hAnsi="Arial" w:cs="Arial"/>
        </w:rPr>
        <w:t>) ‘</w:t>
      </w:r>
      <w:r w:rsidRPr="00C84FE2">
        <w:rPr>
          <w:rFonts w:ascii="Arial" w:hAnsi="Arial" w:cs="Arial"/>
        </w:rPr>
        <w:t>Can ICT improve the quality of life of elderly adults living in residential home care units? From actual impacts to hidden artefacts</w:t>
      </w:r>
      <w:r w:rsidR="004C42DC">
        <w:rPr>
          <w:rFonts w:ascii="Arial" w:hAnsi="Arial" w:cs="Arial"/>
        </w:rPr>
        <w:t xml:space="preserve">’, </w:t>
      </w:r>
      <w:r w:rsidRPr="00C84FE2">
        <w:rPr>
          <w:rFonts w:ascii="Arial" w:hAnsi="Arial" w:cs="Arial"/>
          <w:i/>
          <w:iCs/>
        </w:rPr>
        <w:t>Behaviour &amp; Information Technology</w:t>
      </w:r>
      <w:r w:rsidRPr="00C84FE2">
        <w:rPr>
          <w:rFonts w:ascii="Arial" w:hAnsi="Arial" w:cs="Arial"/>
        </w:rPr>
        <w:t>, </w:t>
      </w:r>
      <w:r w:rsidRPr="00C84FE2">
        <w:rPr>
          <w:rFonts w:ascii="Arial" w:hAnsi="Arial" w:cs="Arial"/>
          <w:i/>
          <w:iCs/>
        </w:rPr>
        <w:t>33</w:t>
      </w:r>
      <w:r w:rsidRPr="00C84FE2">
        <w:rPr>
          <w:rFonts w:ascii="Arial" w:hAnsi="Arial" w:cs="Arial"/>
        </w:rPr>
        <w:t>(6), pp.574-590.</w:t>
      </w:r>
    </w:p>
    <w:p w14:paraId="404661B0" w14:textId="72F631A1" w:rsidR="00A96710" w:rsidRPr="00C84FE2" w:rsidRDefault="00A96710" w:rsidP="00C84FE2">
      <w:pPr>
        <w:spacing w:line="360" w:lineRule="auto"/>
        <w:jc w:val="both"/>
        <w:rPr>
          <w:rFonts w:ascii="Arial" w:hAnsi="Arial" w:cs="Arial"/>
        </w:rPr>
      </w:pPr>
      <w:r w:rsidRPr="00C84FE2">
        <w:rPr>
          <w:rFonts w:ascii="Arial" w:hAnsi="Arial" w:cs="Arial"/>
        </w:rPr>
        <w:t>Craig, D ( 2021) ‘Effects of digital technologies on older people’s access to health a</w:t>
      </w:r>
      <w:r w:rsidR="00FA537C" w:rsidRPr="00C84FE2">
        <w:rPr>
          <w:rFonts w:ascii="Arial" w:hAnsi="Arial" w:cs="Arial"/>
        </w:rPr>
        <w:t>ccess to health and social care : Umbrella review</w:t>
      </w:r>
      <w:r w:rsidR="004C42DC">
        <w:rPr>
          <w:rFonts w:ascii="Arial" w:hAnsi="Arial" w:cs="Arial"/>
        </w:rPr>
        <w:t>’</w:t>
      </w:r>
      <w:r w:rsidR="00FA537C" w:rsidRPr="00C84FE2">
        <w:rPr>
          <w:rFonts w:ascii="Arial" w:hAnsi="Arial" w:cs="Arial"/>
        </w:rPr>
        <w:t>,</w:t>
      </w:r>
      <w:r w:rsidR="004C42DC">
        <w:rPr>
          <w:rFonts w:ascii="Arial" w:hAnsi="Arial" w:cs="Arial"/>
        </w:rPr>
        <w:t xml:space="preserve"> </w:t>
      </w:r>
      <w:r w:rsidR="00954A54" w:rsidRPr="004C42DC">
        <w:rPr>
          <w:rFonts w:ascii="Arial" w:hAnsi="Arial" w:cs="Arial"/>
          <w:i/>
          <w:iCs/>
        </w:rPr>
        <w:t>Journal of Medical Internet Research</w:t>
      </w:r>
      <w:r w:rsidR="00954A54" w:rsidRPr="00C84FE2">
        <w:rPr>
          <w:rFonts w:ascii="Arial" w:hAnsi="Arial" w:cs="Arial"/>
        </w:rPr>
        <w:t>, 23  (11), P. e25887 .</w:t>
      </w:r>
    </w:p>
    <w:p w14:paraId="35A3A7AD" w14:textId="2E2995B3" w:rsidR="00544876" w:rsidRPr="00C84FE2" w:rsidRDefault="00537B4B" w:rsidP="00C84FE2">
      <w:pPr>
        <w:spacing w:line="360" w:lineRule="auto"/>
        <w:jc w:val="both"/>
        <w:rPr>
          <w:rFonts w:ascii="Arial" w:hAnsi="Arial" w:cs="Arial"/>
        </w:rPr>
      </w:pPr>
      <w:r w:rsidRPr="00C84FE2">
        <w:rPr>
          <w:rFonts w:ascii="Arial" w:hAnsi="Arial" w:cs="Arial"/>
        </w:rPr>
        <w:lastRenderedPageBreak/>
        <w:t xml:space="preserve">Damant J, Knapp M, </w:t>
      </w:r>
      <w:proofErr w:type="spellStart"/>
      <w:r w:rsidRPr="00C84FE2">
        <w:rPr>
          <w:rFonts w:ascii="Arial" w:hAnsi="Arial" w:cs="Arial"/>
        </w:rPr>
        <w:t>Freddolino</w:t>
      </w:r>
      <w:proofErr w:type="spellEnd"/>
      <w:r w:rsidRPr="00C84FE2">
        <w:rPr>
          <w:rFonts w:ascii="Arial" w:hAnsi="Arial" w:cs="Arial"/>
        </w:rPr>
        <w:t xml:space="preserve"> P, Lombard D. </w:t>
      </w:r>
      <w:r w:rsidR="00651C0B">
        <w:rPr>
          <w:rFonts w:ascii="Arial" w:hAnsi="Arial" w:cs="Arial"/>
        </w:rPr>
        <w:t>(2017) ‘</w:t>
      </w:r>
      <w:r w:rsidRPr="00C84FE2">
        <w:rPr>
          <w:rFonts w:ascii="Arial" w:hAnsi="Arial" w:cs="Arial"/>
        </w:rPr>
        <w:t>Effects of digital engagement on the quality of life of older people</w:t>
      </w:r>
      <w:r w:rsidR="00651C0B">
        <w:rPr>
          <w:rFonts w:ascii="Arial" w:hAnsi="Arial" w:cs="Arial"/>
        </w:rPr>
        <w:t xml:space="preserve">’, </w:t>
      </w:r>
      <w:r w:rsidRPr="00651C0B">
        <w:rPr>
          <w:rFonts w:ascii="Arial" w:hAnsi="Arial" w:cs="Arial"/>
          <w:i/>
          <w:iCs/>
        </w:rPr>
        <w:t>Health &amp; social care in the community</w:t>
      </w:r>
      <w:r w:rsidR="00651C0B">
        <w:rPr>
          <w:rFonts w:ascii="Arial" w:hAnsi="Arial" w:cs="Arial"/>
        </w:rPr>
        <w:t xml:space="preserve">, </w:t>
      </w:r>
      <w:r w:rsidRPr="00C84FE2">
        <w:rPr>
          <w:rFonts w:ascii="Arial" w:hAnsi="Arial" w:cs="Arial"/>
        </w:rPr>
        <w:t>25(6):1679-703.</w:t>
      </w:r>
    </w:p>
    <w:p w14:paraId="7153C400" w14:textId="204BA6D1" w:rsidR="007F3268" w:rsidRPr="00C84FE2" w:rsidRDefault="00004531" w:rsidP="00C84FE2">
      <w:pPr>
        <w:spacing w:line="360" w:lineRule="auto"/>
        <w:jc w:val="both"/>
        <w:rPr>
          <w:rFonts w:ascii="Arial" w:hAnsi="Arial" w:cs="Arial"/>
        </w:rPr>
      </w:pPr>
      <w:r w:rsidRPr="00C84FE2">
        <w:rPr>
          <w:rFonts w:ascii="Arial" w:hAnsi="Arial" w:cs="Arial"/>
        </w:rPr>
        <w:t>Garner, A., Lewis, J., Dixon, S., Preston, N., Caiado, C.C., Hanratty, B., Jones, M., Knight, J. and Mason, S.M.</w:t>
      </w:r>
      <w:r w:rsidR="00651C0B">
        <w:rPr>
          <w:rFonts w:ascii="Arial" w:hAnsi="Arial" w:cs="Arial"/>
        </w:rPr>
        <w:t xml:space="preserve"> (</w:t>
      </w:r>
      <w:r w:rsidRPr="00C84FE2">
        <w:rPr>
          <w:rFonts w:ascii="Arial" w:hAnsi="Arial" w:cs="Arial"/>
        </w:rPr>
        <w:t>2024</w:t>
      </w:r>
      <w:r w:rsidR="00651C0B">
        <w:rPr>
          <w:rFonts w:ascii="Arial" w:hAnsi="Arial" w:cs="Arial"/>
        </w:rPr>
        <w:t>) ‘</w:t>
      </w:r>
      <w:r w:rsidRPr="00C84FE2">
        <w:rPr>
          <w:rFonts w:ascii="Arial" w:hAnsi="Arial" w:cs="Arial"/>
        </w:rPr>
        <w:t>The impact of digital technology in care homes on unplanned secondary care usage and associated costs</w:t>
      </w:r>
      <w:r w:rsidR="00651C0B">
        <w:rPr>
          <w:rFonts w:ascii="Arial" w:hAnsi="Arial" w:cs="Arial"/>
        </w:rPr>
        <w:t xml:space="preserve">’, </w:t>
      </w:r>
      <w:r w:rsidRPr="00C84FE2">
        <w:rPr>
          <w:rFonts w:ascii="Arial" w:hAnsi="Arial" w:cs="Arial"/>
          <w:i/>
          <w:iCs/>
        </w:rPr>
        <w:t>Age and ageing</w:t>
      </w:r>
      <w:r w:rsidRPr="00C84FE2">
        <w:rPr>
          <w:rFonts w:ascii="Arial" w:hAnsi="Arial" w:cs="Arial"/>
        </w:rPr>
        <w:t>, </w:t>
      </w:r>
      <w:r w:rsidRPr="00C84FE2">
        <w:rPr>
          <w:rFonts w:ascii="Arial" w:hAnsi="Arial" w:cs="Arial"/>
          <w:i/>
          <w:iCs/>
        </w:rPr>
        <w:t>53</w:t>
      </w:r>
      <w:r w:rsidRPr="00C84FE2">
        <w:rPr>
          <w:rFonts w:ascii="Arial" w:hAnsi="Arial" w:cs="Arial"/>
        </w:rPr>
        <w:t>(2), p.afae004.</w:t>
      </w:r>
    </w:p>
    <w:p w14:paraId="64873355" w14:textId="43E1E940" w:rsidR="007F3268" w:rsidRPr="00C84FE2" w:rsidRDefault="007F3268" w:rsidP="00C84FE2">
      <w:pPr>
        <w:spacing w:line="360" w:lineRule="auto"/>
        <w:jc w:val="both"/>
        <w:rPr>
          <w:rFonts w:ascii="Arial" w:hAnsi="Arial" w:cs="Arial"/>
        </w:rPr>
      </w:pPr>
      <w:r w:rsidRPr="00C84FE2">
        <w:rPr>
          <w:rFonts w:ascii="Arial" w:hAnsi="Arial" w:cs="Arial"/>
        </w:rPr>
        <w:t>Goodwin, V.A., Low, M.S., Quinn, T.J., Cockcroft, E.J., Shepherd, V., Evans, P.H., Henderson, E.J., Mahmood, F., Ni Lochlainn, M., Needham, C. and Underwood, B.R</w:t>
      </w:r>
      <w:r w:rsidR="00651C0B">
        <w:rPr>
          <w:rFonts w:ascii="Arial" w:hAnsi="Arial" w:cs="Arial"/>
        </w:rPr>
        <w:t>. (</w:t>
      </w:r>
      <w:r w:rsidRPr="00C84FE2">
        <w:rPr>
          <w:rFonts w:ascii="Arial" w:hAnsi="Arial" w:cs="Arial"/>
        </w:rPr>
        <w:t>2023</w:t>
      </w:r>
      <w:r w:rsidR="00651C0B">
        <w:rPr>
          <w:rFonts w:ascii="Arial" w:hAnsi="Arial" w:cs="Arial"/>
        </w:rPr>
        <w:t>)</w:t>
      </w:r>
      <w:r w:rsidRPr="00C84FE2">
        <w:rPr>
          <w:rFonts w:ascii="Arial" w:hAnsi="Arial" w:cs="Arial"/>
        </w:rPr>
        <w:t xml:space="preserve"> </w:t>
      </w:r>
      <w:r w:rsidR="00651C0B">
        <w:rPr>
          <w:rFonts w:ascii="Arial" w:hAnsi="Arial" w:cs="Arial"/>
        </w:rPr>
        <w:t>‘</w:t>
      </w:r>
      <w:r w:rsidRPr="00C84FE2">
        <w:rPr>
          <w:rFonts w:ascii="Arial" w:hAnsi="Arial" w:cs="Arial"/>
        </w:rPr>
        <w:t>Including older people in health and social care research: best practice recommendations based on the INCLUDE framework</w:t>
      </w:r>
      <w:r w:rsidR="00651C0B">
        <w:rPr>
          <w:rFonts w:ascii="Arial" w:hAnsi="Arial" w:cs="Arial"/>
        </w:rPr>
        <w:t xml:space="preserve">’, </w:t>
      </w:r>
      <w:r w:rsidRPr="00C84FE2">
        <w:rPr>
          <w:rFonts w:ascii="Arial" w:hAnsi="Arial" w:cs="Arial"/>
          <w:i/>
          <w:iCs/>
        </w:rPr>
        <w:t>Age and Ageing</w:t>
      </w:r>
      <w:r w:rsidRPr="00C84FE2">
        <w:rPr>
          <w:rFonts w:ascii="Arial" w:hAnsi="Arial" w:cs="Arial"/>
        </w:rPr>
        <w:t>, </w:t>
      </w:r>
      <w:r w:rsidRPr="00C84FE2">
        <w:rPr>
          <w:rFonts w:ascii="Arial" w:hAnsi="Arial" w:cs="Arial"/>
          <w:i/>
          <w:iCs/>
        </w:rPr>
        <w:t>52</w:t>
      </w:r>
      <w:r w:rsidRPr="00C84FE2">
        <w:rPr>
          <w:rFonts w:ascii="Arial" w:hAnsi="Arial" w:cs="Arial"/>
        </w:rPr>
        <w:t>(6), p.afad082.</w:t>
      </w:r>
    </w:p>
    <w:p w14:paraId="1614103C" w14:textId="38958C56" w:rsidR="007F3268" w:rsidRPr="00C84FE2" w:rsidRDefault="00E676CD" w:rsidP="00C84FE2">
      <w:pPr>
        <w:spacing w:line="360" w:lineRule="auto"/>
        <w:jc w:val="both"/>
        <w:rPr>
          <w:rFonts w:ascii="Arial" w:hAnsi="Arial" w:cs="Arial"/>
        </w:rPr>
      </w:pPr>
      <w:r w:rsidRPr="00C84FE2">
        <w:rPr>
          <w:rFonts w:ascii="Arial" w:hAnsi="Arial" w:cs="Arial"/>
        </w:rPr>
        <w:t xml:space="preserve">Hamblin, K., </w:t>
      </w:r>
      <w:r w:rsidR="00651C0B">
        <w:rPr>
          <w:rFonts w:ascii="Arial" w:hAnsi="Arial" w:cs="Arial"/>
        </w:rPr>
        <w:t>(</w:t>
      </w:r>
      <w:r w:rsidRPr="00C84FE2">
        <w:rPr>
          <w:rFonts w:ascii="Arial" w:hAnsi="Arial" w:cs="Arial"/>
        </w:rPr>
        <w:t>2020</w:t>
      </w:r>
      <w:r w:rsidR="00651C0B">
        <w:rPr>
          <w:rFonts w:ascii="Arial" w:hAnsi="Arial" w:cs="Arial"/>
        </w:rPr>
        <w:t>) ‘</w:t>
      </w:r>
      <w:r w:rsidRPr="00C84FE2">
        <w:rPr>
          <w:rFonts w:ascii="Arial" w:hAnsi="Arial" w:cs="Arial"/>
        </w:rPr>
        <w:t>Technology and social care in a digital world: challenges and opportunities in the UK</w:t>
      </w:r>
      <w:r w:rsidR="00651C0B">
        <w:rPr>
          <w:rFonts w:ascii="Arial" w:hAnsi="Arial" w:cs="Arial"/>
        </w:rPr>
        <w:t>’,</w:t>
      </w:r>
      <w:r w:rsidRPr="00C84FE2">
        <w:rPr>
          <w:rFonts w:ascii="Arial" w:hAnsi="Arial" w:cs="Arial"/>
        </w:rPr>
        <w:t> </w:t>
      </w:r>
      <w:r w:rsidRPr="00C84FE2">
        <w:rPr>
          <w:rFonts w:ascii="Arial" w:hAnsi="Arial" w:cs="Arial"/>
          <w:i/>
          <w:iCs/>
        </w:rPr>
        <w:t>Journal of Enabling Technologies</w:t>
      </w:r>
      <w:r w:rsidRPr="00C84FE2">
        <w:rPr>
          <w:rFonts w:ascii="Arial" w:hAnsi="Arial" w:cs="Arial"/>
        </w:rPr>
        <w:t>, </w:t>
      </w:r>
      <w:r w:rsidRPr="00C84FE2">
        <w:rPr>
          <w:rFonts w:ascii="Arial" w:hAnsi="Arial" w:cs="Arial"/>
          <w:i/>
          <w:iCs/>
        </w:rPr>
        <w:t>14</w:t>
      </w:r>
      <w:r w:rsidRPr="00C84FE2">
        <w:rPr>
          <w:rFonts w:ascii="Arial" w:hAnsi="Arial" w:cs="Arial"/>
        </w:rPr>
        <w:t>(2), pp.115-125.</w:t>
      </w:r>
    </w:p>
    <w:p w14:paraId="119BF7D3" w14:textId="3F3AF66F" w:rsidR="009802FD" w:rsidRPr="00C84FE2" w:rsidRDefault="009802FD" w:rsidP="00C84FE2">
      <w:pPr>
        <w:spacing w:line="360" w:lineRule="auto"/>
        <w:jc w:val="both"/>
        <w:rPr>
          <w:rFonts w:ascii="Arial" w:hAnsi="Arial" w:cs="Arial"/>
        </w:rPr>
      </w:pPr>
      <w:r w:rsidRPr="00C84FE2">
        <w:rPr>
          <w:rFonts w:ascii="Arial" w:hAnsi="Arial" w:cs="Arial"/>
        </w:rPr>
        <w:t xml:space="preserve">Kim, K.I., Gollamudi, S.S. and </w:t>
      </w:r>
      <w:proofErr w:type="spellStart"/>
      <w:r w:rsidRPr="00C84FE2">
        <w:rPr>
          <w:rFonts w:ascii="Arial" w:hAnsi="Arial" w:cs="Arial"/>
        </w:rPr>
        <w:t>Steinhubl</w:t>
      </w:r>
      <w:proofErr w:type="spellEnd"/>
      <w:r w:rsidRPr="00C84FE2">
        <w:rPr>
          <w:rFonts w:ascii="Arial" w:hAnsi="Arial" w:cs="Arial"/>
        </w:rPr>
        <w:t>, S.</w:t>
      </w:r>
      <w:r w:rsidR="00651C0B">
        <w:rPr>
          <w:rFonts w:ascii="Arial" w:hAnsi="Arial" w:cs="Arial"/>
        </w:rPr>
        <w:t xml:space="preserve"> (</w:t>
      </w:r>
      <w:r w:rsidRPr="00C84FE2">
        <w:rPr>
          <w:rFonts w:ascii="Arial" w:hAnsi="Arial" w:cs="Arial"/>
        </w:rPr>
        <w:t>2017</w:t>
      </w:r>
      <w:r w:rsidR="00651C0B">
        <w:rPr>
          <w:rFonts w:ascii="Arial" w:hAnsi="Arial" w:cs="Arial"/>
        </w:rPr>
        <w:t>)</w:t>
      </w:r>
      <w:r w:rsidRPr="00C84FE2">
        <w:rPr>
          <w:rFonts w:ascii="Arial" w:hAnsi="Arial" w:cs="Arial"/>
        </w:rPr>
        <w:t xml:space="preserve"> </w:t>
      </w:r>
      <w:r w:rsidR="00651C0B">
        <w:rPr>
          <w:rFonts w:ascii="Arial" w:hAnsi="Arial" w:cs="Arial"/>
        </w:rPr>
        <w:t>‘</w:t>
      </w:r>
      <w:r w:rsidRPr="00C84FE2">
        <w:rPr>
          <w:rFonts w:ascii="Arial" w:hAnsi="Arial" w:cs="Arial"/>
        </w:rPr>
        <w:t>Digital technology to enable aging in place</w:t>
      </w:r>
      <w:r w:rsidR="00651C0B">
        <w:rPr>
          <w:rFonts w:ascii="Arial" w:hAnsi="Arial" w:cs="Arial"/>
        </w:rPr>
        <w:t>’,</w:t>
      </w:r>
      <w:r w:rsidRPr="00C84FE2">
        <w:rPr>
          <w:rFonts w:ascii="Arial" w:hAnsi="Arial" w:cs="Arial"/>
        </w:rPr>
        <w:t> </w:t>
      </w:r>
      <w:r w:rsidRPr="00C84FE2">
        <w:rPr>
          <w:rFonts w:ascii="Arial" w:hAnsi="Arial" w:cs="Arial"/>
          <w:i/>
          <w:iCs/>
        </w:rPr>
        <w:t>Experimental gerontology</w:t>
      </w:r>
      <w:r w:rsidRPr="00C84FE2">
        <w:rPr>
          <w:rFonts w:ascii="Arial" w:hAnsi="Arial" w:cs="Arial"/>
        </w:rPr>
        <w:t>, </w:t>
      </w:r>
      <w:r w:rsidRPr="00C84FE2">
        <w:rPr>
          <w:rFonts w:ascii="Arial" w:hAnsi="Arial" w:cs="Arial"/>
          <w:i/>
          <w:iCs/>
        </w:rPr>
        <w:t>88</w:t>
      </w:r>
      <w:r w:rsidRPr="00C84FE2">
        <w:rPr>
          <w:rFonts w:ascii="Arial" w:hAnsi="Arial" w:cs="Arial"/>
        </w:rPr>
        <w:t>, pp.25-31.</w:t>
      </w:r>
    </w:p>
    <w:p w14:paraId="4DC55C40" w14:textId="1DC67D75" w:rsidR="00DE0F4C" w:rsidRPr="00C84FE2" w:rsidRDefault="00121EE5" w:rsidP="00C84FE2">
      <w:pPr>
        <w:spacing w:line="360" w:lineRule="auto"/>
        <w:jc w:val="both"/>
        <w:rPr>
          <w:rFonts w:ascii="Arial" w:hAnsi="Arial" w:cs="Arial"/>
        </w:rPr>
      </w:pPr>
      <w:r w:rsidRPr="00C84FE2">
        <w:rPr>
          <w:rFonts w:ascii="Arial" w:hAnsi="Arial" w:cs="Arial"/>
        </w:rPr>
        <w:t xml:space="preserve">Kunonga, T.P., Spiers, G.F., Beyer, F.R., Hanratty, B., Boulton, E., Hall, A., Bower, P., Todd, C. and Craig, D., </w:t>
      </w:r>
      <w:r w:rsidR="00651C0B">
        <w:rPr>
          <w:rFonts w:ascii="Arial" w:hAnsi="Arial" w:cs="Arial"/>
        </w:rPr>
        <w:t>(</w:t>
      </w:r>
      <w:r w:rsidRPr="00C84FE2">
        <w:rPr>
          <w:rFonts w:ascii="Arial" w:hAnsi="Arial" w:cs="Arial"/>
        </w:rPr>
        <w:t>2021</w:t>
      </w:r>
      <w:r w:rsidR="00651C0B">
        <w:rPr>
          <w:rFonts w:ascii="Arial" w:hAnsi="Arial" w:cs="Arial"/>
        </w:rPr>
        <w:t>) ‘</w:t>
      </w:r>
      <w:r w:rsidRPr="00C84FE2">
        <w:rPr>
          <w:rFonts w:ascii="Arial" w:hAnsi="Arial" w:cs="Arial"/>
        </w:rPr>
        <w:t>Effects of digital technologies on older people’s access to health and social care: umbrella review</w:t>
      </w:r>
      <w:r w:rsidR="00651C0B">
        <w:rPr>
          <w:rFonts w:ascii="Arial" w:hAnsi="Arial" w:cs="Arial"/>
        </w:rPr>
        <w:t>’,</w:t>
      </w:r>
      <w:r w:rsidRPr="00C84FE2">
        <w:rPr>
          <w:rFonts w:ascii="Arial" w:hAnsi="Arial" w:cs="Arial"/>
        </w:rPr>
        <w:t> </w:t>
      </w:r>
      <w:r w:rsidRPr="00C84FE2">
        <w:rPr>
          <w:rFonts w:ascii="Arial" w:hAnsi="Arial" w:cs="Arial"/>
          <w:i/>
          <w:iCs/>
        </w:rPr>
        <w:t>Journal of medical Internet research</w:t>
      </w:r>
      <w:r w:rsidRPr="00C84FE2">
        <w:rPr>
          <w:rFonts w:ascii="Arial" w:hAnsi="Arial" w:cs="Arial"/>
        </w:rPr>
        <w:t>, </w:t>
      </w:r>
      <w:r w:rsidRPr="00C84FE2">
        <w:rPr>
          <w:rFonts w:ascii="Arial" w:hAnsi="Arial" w:cs="Arial"/>
          <w:i/>
          <w:iCs/>
        </w:rPr>
        <w:t>23</w:t>
      </w:r>
      <w:r w:rsidRPr="00C84FE2">
        <w:rPr>
          <w:rFonts w:ascii="Arial" w:hAnsi="Arial" w:cs="Arial"/>
        </w:rPr>
        <w:t>(11), p.e25887.</w:t>
      </w:r>
    </w:p>
    <w:p w14:paraId="46E2C3D6" w14:textId="1FFEF351" w:rsidR="002363D9" w:rsidRPr="00C84FE2" w:rsidRDefault="000C6D66" w:rsidP="00C84FE2">
      <w:pPr>
        <w:spacing w:line="360" w:lineRule="auto"/>
        <w:jc w:val="both"/>
        <w:rPr>
          <w:rFonts w:ascii="Arial" w:hAnsi="Arial" w:cs="Arial"/>
        </w:rPr>
      </w:pPr>
      <w:r w:rsidRPr="00C84FE2">
        <w:rPr>
          <w:rFonts w:ascii="Arial" w:hAnsi="Arial" w:cs="Arial"/>
        </w:rPr>
        <w:t>Lê, Q., Nguyen, H.B. and Barnett, T.</w:t>
      </w:r>
      <w:r w:rsidR="00651C0B">
        <w:rPr>
          <w:rFonts w:ascii="Arial" w:hAnsi="Arial" w:cs="Arial"/>
        </w:rPr>
        <w:t xml:space="preserve"> (</w:t>
      </w:r>
      <w:r w:rsidRPr="00C84FE2">
        <w:rPr>
          <w:rFonts w:ascii="Arial" w:hAnsi="Arial" w:cs="Arial"/>
        </w:rPr>
        <w:t>2012</w:t>
      </w:r>
      <w:r w:rsidR="00651C0B">
        <w:rPr>
          <w:rFonts w:ascii="Arial" w:hAnsi="Arial" w:cs="Arial"/>
        </w:rPr>
        <w:t>) ‘</w:t>
      </w:r>
      <w:r w:rsidRPr="00C84FE2">
        <w:rPr>
          <w:rFonts w:ascii="Arial" w:hAnsi="Arial" w:cs="Arial"/>
        </w:rPr>
        <w:t>Smart homes for older people: Positive aging in a digital world</w:t>
      </w:r>
      <w:r w:rsidR="00651C0B">
        <w:rPr>
          <w:rFonts w:ascii="Arial" w:hAnsi="Arial" w:cs="Arial"/>
        </w:rPr>
        <w:t xml:space="preserve">’. </w:t>
      </w:r>
      <w:r w:rsidRPr="00C84FE2">
        <w:rPr>
          <w:rFonts w:ascii="Arial" w:hAnsi="Arial" w:cs="Arial"/>
          <w:i/>
          <w:iCs/>
        </w:rPr>
        <w:t>Future internet</w:t>
      </w:r>
      <w:r w:rsidRPr="00C84FE2">
        <w:rPr>
          <w:rFonts w:ascii="Arial" w:hAnsi="Arial" w:cs="Arial"/>
        </w:rPr>
        <w:t>, </w:t>
      </w:r>
      <w:r w:rsidRPr="00C84FE2">
        <w:rPr>
          <w:rFonts w:ascii="Arial" w:hAnsi="Arial" w:cs="Arial"/>
          <w:i/>
          <w:iCs/>
        </w:rPr>
        <w:t>4</w:t>
      </w:r>
      <w:r w:rsidRPr="00C84FE2">
        <w:rPr>
          <w:rFonts w:ascii="Arial" w:hAnsi="Arial" w:cs="Arial"/>
        </w:rPr>
        <w:t>(2), pp.607-617.</w:t>
      </w:r>
    </w:p>
    <w:p w14:paraId="2A41F346" w14:textId="77777777" w:rsidR="002363D9" w:rsidRPr="00C84FE2" w:rsidRDefault="002363D9" w:rsidP="00C84FE2">
      <w:pPr>
        <w:spacing w:line="360" w:lineRule="auto"/>
        <w:jc w:val="both"/>
        <w:rPr>
          <w:rFonts w:ascii="Arial" w:hAnsi="Arial" w:cs="Arial"/>
        </w:rPr>
      </w:pPr>
      <w:r w:rsidRPr="00C84FE2">
        <w:rPr>
          <w:rFonts w:ascii="Arial" w:hAnsi="Arial" w:cs="Arial"/>
        </w:rPr>
        <w:t xml:space="preserve">Rousakis , A., Zamani, E.D., Sbaffi, L., Hamblin, K. and Black, R. (2024) ‘The Digitalization of Social Care in England and Implications for Older, Unpaid Carers: Constructionist Thematic Analysis’, </w:t>
      </w:r>
      <w:r w:rsidRPr="00C84FE2">
        <w:rPr>
          <w:rFonts w:ascii="Arial" w:hAnsi="Arial" w:cs="Arial"/>
          <w:i/>
          <w:iCs/>
        </w:rPr>
        <w:t>Journal of Medical Internet Research,</w:t>
      </w:r>
      <w:r w:rsidRPr="00C84FE2">
        <w:rPr>
          <w:rFonts w:ascii="Arial" w:hAnsi="Arial" w:cs="Arial"/>
        </w:rPr>
        <w:t xml:space="preserve"> 26, p.e60056.</w:t>
      </w:r>
    </w:p>
    <w:p w14:paraId="3F1E8C36" w14:textId="77777777" w:rsidR="002363D9" w:rsidRPr="00C84FE2" w:rsidRDefault="002363D9" w:rsidP="00C84FE2">
      <w:pPr>
        <w:spacing w:line="360" w:lineRule="auto"/>
        <w:jc w:val="both"/>
        <w:rPr>
          <w:rFonts w:ascii="Arial" w:hAnsi="Arial" w:cs="Arial"/>
        </w:rPr>
      </w:pPr>
      <w:r w:rsidRPr="00C84FE2">
        <w:rPr>
          <w:rFonts w:ascii="Arial" w:hAnsi="Arial" w:cs="Arial"/>
        </w:rPr>
        <w:t xml:space="preserve">Segur-Ferrer, J., Motl -  C., Pastells-Peiró, R. and Vivanco-Hidalgo, R.M. (2024) ‘Methodological frameworks and dimensions to be considered in digital health technology assessment: scoping review and thematic analysis’, </w:t>
      </w:r>
      <w:r w:rsidRPr="00C84FE2">
        <w:rPr>
          <w:rFonts w:ascii="Arial" w:hAnsi="Arial" w:cs="Arial"/>
          <w:i/>
          <w:iCs/>
        </w:rPr>
        <w:t>Journal of Medical Internet Research,</w:t>
      </w:r>
      <w:r w:rsidRPr="00C84FE2">
        <w:rPr>
          <w:rFonts w:ascii="Arial" w:hAnsi="Arial" w:cs="Arial"/>
        </w:rPr>
        <w:t xml:space="preserve"> 26, p.e48694.</w:t>
      </w:r>
    </w:p>
    <w:p w14:paraId="05002F7C" w14:textId="4B737297" w:rsidR="008265D1" w:rsidRPr="00C84FE2" w:rsidRDefault="008265D1" w:rsidP="00C84FE2">
      <w:pPr>
        <w:spacing w:line="360" w:lineRule="auto"/>
        <w:jc w:val="both"/>
        <w:rPr>
          <w:rFonts w:ascii="Arial" w:hAnsi="Arial" w:cs="Arial"/>
        </w:rPr>
      </w:pPr>
      <w:r w:rsidRPr="00C84FE2">
        <w:rPr>
          <w:rFonts w:ascii="Arial" w:hAnsi="Arial" w:cs="Arial"/>
        </w:rPr>
        <w:t xml:space="preserve">Selwyn, N., </w:t>
      </w:r>
      <w:proofErr w:type="spellStart"/>
      <w:r w:rsidRPr="00C84FE2">
        <w:rPr>
          <w:rFonts w:ascii="Arial" w:hAnsi="Arial" w:cs="Arial"/>
        </w:rPr>
        <w:t>Gorard</w:t>
      </w:r>
      <w:proofErr w:type="spellEnd"/>
      <w:r w:rsidRPr="00C84FE2">
        <w:rPr>
          <w:rFonts w:ascii="Arial" w:hAnsi="Arial" w:cs="Arial"/>
        </w:rPr>
        <w:t>, S., Furlong, J. and Madden, L.</w:t>
      </w:r>
      <w:r w:rsidR="00651C0B">
        <w:rPr>
          <w:rFonts w:ascii="Arial" w:hAnsi="Arial" w:cs="Arial"/>
        </w:rPr>
        <w:t xml:space="preserve"> (</w:t>
      </w:r>
      <w:r w:rsidRPr="00C84FE2">
        <w:rPr>
          <w:rFonts w:ascii="Arial" w:hAnsi="Arial" w:cs="Arial"/>
        </w:rPr>
        <w:t>2003</w:t>
      </w:r>
      <w:r w:rsidR="00651C0B">
        <w:rPr>
          <w:rFonts w:ascii="Arial" w:hAnsi="Arial" w:cs="Arial"/>
        </w:rPr>
        <w:t>) ‘</w:t>
      </w:r>
      <w:r w:rsidRPr="00C84FE2">
        <w:rPr>
          <w:rFonts w:ascii="Arial" w:hAnsi="Arial" w:cs="Arial"/>
        </w:rPr>
        <w:t>Older adults' use of information and communications technology in everyday life</w:t>
      </w:r>
      <w:r w:rsidR="00651C0B">
        <w:rPr>
          <w:rFonts w:ascii="Arial" w:hAnsi="Arial" w:cs="Arial"/>
        </w:rPr>
        <w:t>’,</w:t>
      </w:r>
      <w:r w:rsidRPr="00C84FE2">
        <w:rPr>
          <w:rFonts w:ascii="Arial" w:hAnsi="Arial" w:cs="Arial"/>
        </w:rPr>
        <w:t> </w:t>
      </w:r>
      <w:r w:rsidRPr="00C84FE2">
        <w:rPr>
          <w:rFonts w:ascii="Arial" w:hAnsi="Arial" w:cs="Arial"/>
          <w:i/>
          <w:iCs/>
        </w:rPr>
        <w:t>Ageing &amp; Society</w:t>
      </w:r>
      <w:r w:rsidRPr="00C84FE2">
        <w:rPr>
          <w:rFonts w:ascii="Arial" w:hAnsi="Arial" w:cs="Arial"/>
        </w:rPr>
        <w:t>, </w:t>
      </w:r>
      <w:r w:rsidRPr="00C84FE2">
        <w:rPr>
          <w:rFonts w:ascii="Arial" w:hAnsi="Arial" w:cs="Arial"/>
          <w:i/>
          <w:iCs/>
        </w:rPr>
        <w:t>23</w:t>
      </w:r>
      <w:r w:rsidRPr="00C84FE2">
        <w:rPr>
          <w:rFonts w:ascii="Arial" w:hAnsi="Arial" w:cs="Arial"/>
        </w:rPr>
        <w:t>(5), pp.561-582.</w:t>
      </w:r>
    </w:p>
    <w:p w14:paraId="14443DE6" w14:textId="389FE4F4" w:rsidR="00E95B10" w:rsidRPr="00C84FE2" w:rsidRDefault="00E95B10" w:rsidP="00C84FE2">
      <w:pPr>
        <w:spacing w:line="360" w:lineRule="auto"/>
        <w:jc w:val="both"/>
        <w:rPr>
          <w:rFonts w:ascii="Arial" w:hAnsi="Arial" w:cs="Arial"/>
        </w:rPr>
      </w:pPr>
      <w:r w:rsidRPr="00C84FE2">
        <w:rPr>
          <w:rFonts w:ascii="Arial" w:hAnsi="Arial" w:cs="Arial"/>
        </w:rPr>
        <w:t xml:space="preserve">Sen, K., </w:t>
      </w:r>
      <w:proofErr w:type="spellStart"/>
      <w:r w:rsidRPr="00C84FE2">
        <w:rPr>
          <w:rFonts w:ascii="Arial" w:hAnsi="Arial" w:cs="Arial"/>
        </w:rPr>
        <w:t>Prybutok</w:t>
      </w:r>
      <w:proofErr w:type="spellEnd"/>
      <w:r w:rsidRPr="00C84FE2">
        <w:rPr>
          <w:rFonts w:ascii="Arial" w:hAnsi="Arial" w:cs="Arial"/>
        </w:rPr>
        <w:t xml:space="preserve">, G. and </w:t>
      </w:r>
      <w:proofErr w:type="spellStart"/>
      <w:r w:rsidRPr="00C84FE2">
        <w:rPr>
          <w:rFonts w:ascii="Arial" w:hAnsi="Arial" w:cs="Arial"/>
        </w:rPr>
        <w:t>Prybutok</w:t>
      </w:r>
      <w:proofErr w:type="spellEnd"/>
      <w:r w:rsidRPr="00C84FE2">
        <w:rPr>
          <w:rFonts w:ascii="Arial" w:hAnsi="Arial" w:cs="Arial"/>
        </w:rPr>
        <w:t>, V.</w:t>
      </w:r>
      <w:r w:rsidR="00651C0B">
        <w:rPr>
          <w:rFonts w:ascii="Arial" w:hAnsi="Arial" w:cs="Arial"/>
        </w:rPr>
        <w:t xml:space="preserve"> (</w:t>
      </w:r>
      <w:r w:rsidRPr="00C84FE2">
        <w:rPr>
          <w:rFonts w:ascii="Arial" w:hAnsi="Arial" w:cs="Arial"/>
        </w:rPr>
        <w:t>2022</w:t>
      </w:r>
      <w:r w:rsidR="00651C0B">
        <w:rPr>
          <w:rFonts w:ascii="Arial" w:hAnsi="Arial" w:cs="Arial"/>
        </w:rPr>
        <w:t>) ‘</w:t>
      </w:r>
      <w:r w:rsidRPr="00C84FE2">
        <w:rPr>
          <w:rFonts w:ascii="Arial" w:hAnsi="Arial" w:cs="Arial"/>
        </w:rPr>
        <w:t>The use of digital technology for social wellbeing reduces social isolation in older adults: A systematic review</w:t>
      </w:r>
      <w:r w:rsidR="00651C0B">
        <w:rPr>
          <w:rFonts w:ascii="Arial" w:hAnsi="Arial" w:cs="Arial"/>
        </w:rPr>
        <w:t xml:space="preserve">’, </w:t>
      </w:r>
      <w:r w:rsidRPr="00C84FE2">
        <w:rPr>
          <w:rFonts w:ascii="Arial" w:hAnsi="Arial" w:cs="Arial"/>
          <w:i/>
          <w:iCs/>
        </w:rPr>
        <w:t>SSM-population health</w:t>
      </w:r>
      <w:r w:rsidRPr="00C84FE2">
        <w:rPr>
          <w:rFonts w:ascii="Arial" w:hAnsi="Arial" w:cs="Arial"/>
        </w:rPr>
        <w:t>, </w:t>
      </w:r>
      <w:r w:rsidRPr="00C84FE2">
        <w:rPr>
          <w:rFonts w:ascii="Arial" w:hAnsi="Arial" w:cs="Arial"/>
          <w:i/>
          <w:iCs/>
        </w:rPr>
        <w:t>17</w:t>
      </w:r>
      <w:r w:rsidRPr="00C84FE2">
        <w:rPr>
          <w:rFonts w:ascii="Arial" w:hAnsi="Arial" w:cs="Arial"/>
        </w:rPr>
        <w:t>, p.101020.</w:t>
      </w:r>
    </w:p>
    <w:p w14:paraId="11F5CDE9" w14:textId="3CC95EBD" w:rsidR="002363D9" w:rsidRPr="00C84FE2" w:rsidRDefault="002363D9" w:rsidP="00C84FE2">
      <w:pPr>
        <w:spacing w:line="360" w:lineRule="auto"/>
        <w:jc w:val="both"/>
        <w:rPr>
          <w:rFonts w:ascii="Arial" w:hAnsi="Arial" w:cs="Arial"/>
        </w:rPr>
      </w:pPr>
      <w:r w:rsidRPr="00C84FE2">
        <w:rPr>
          <w:rFonts w:ascii="Arial" w:hAnsi="Arial" w:cs="Arial"/>
        </w:rPr>
        <w:t xml:space="preserve">Vincek, V., Rogina, Ž.K. and Bogataj, D. (2024) ‘Impact of digital technology on the quality of life of older adults-literature review’, </w:t>
      </w:r>
      <w:r w:rsidRPr="00C84FE2">
        <w:rPr>
          <w:rFonts w:ascii="Arial" w:hAnsi="Arial" w:cs="Arial"/>
          <w:i/>
          <w:iCs/>
        </w:rPr>
        <w:t>IFAC-Papers Online</w:t>
      </w:r>
      <w:r w:rsidRPr="00C84FE2">
        <w:rPr>
          <w:rFonts w:ascii="Arial" w:hAnsi="Arial" w:cs="Arial"/>
        </w:rPr>
        <w:t>, 58(3), pp.304-309.</w:t>
      </w:r>
    </w:p>
    <w:p w14:paraId="33B68AA2" w14:textId="152D6C6D" w:rsidR="0070450E" w:rsidRPr="00C84FE2" w:rsidRDefault="0070450E" w:rsidP="00C84FE2">
      <w:pPr>
        <w:spacing w:line="360" w:lineRule="auto"/>
        <w:jc w:val="both"/>
        <w:rPr>
          <w:rFonts w:ascii="Arial" w:hAnsi="Arial" w:cs="Arial"/>
        </w:rPr>
      </w:pPr>
      <w:r w:rsidRPr="00C84FE2">
        <w:rPr>
          <w:rFonts w:ascii="Arial" w:hAnsi="Arial" w:cs="Arial"/>
        </w:rPr>
        <w:lastRenderedPageBreak/>
        <w:t xml:space="preserve">Weiner, M., Callahan, C.M., Tierney, W.M., </w:t>
      </w:r>
      <w:proofErr w:type="spellStart"/>
      <w:r w:rsidRPr="00C84FE2">
        <w:rPr>
          <w:rFonts w:ascii="Arial" w:hAnsi="Arial" w:cs="Arial"/>
        </w:rPr>
        <w:t>Overhage</w:t>
      </w:r>
      <w:proofErr w:type="spellEnd"/>
      <w:r w:rsidRPr="00C84FE2">
        <w:rPr>
          <w:rFonts w:ascii="Arial" w:hAnsi="Arial" w:cs="Arial"/>
        </w:rPr>
        <w:t>, J.M., Mamlin, B., Dexter, P.R. and McDonald, C.J.</w:t>
      </w:r>
      <w:r w:rsidR="00651C0B">
        <w:rPr>
          <w:rFonts w:ascii="Arial" w:hAnsi="Arial" w:cs="Arial"/>
        </w:rPr>
        <w:t xml:space="preserve"> (</w:t>
      </w:r>
      <w:r w:rsidRPr="00C84FE2">
        <w:rPr>
          <w:rFonts w:ascii="Arial" w:hAnsi="Arial" w:cs="Arial"/>
        </w:rPr>
        <w:t>2003</w:t>
      </w:r>
      <w:r w:rsidR="00651C0B">
        <w:rPr>
          <w:rFonts w:ascii="Arial" w:hAnsi="Arial" w:cs="Arial"/>
        </w:rPr>
        <w:t>) ‘</w:t>
      </w:r>
      <w:r w:rsidRPr="00C84FE2">
        <w:rPr>
          <w:rFonts w:ascii="Arial" w:hAnsi="Arial" w:cs="Arial"/>
        </w:rPr>
        <w:t>Using information technology to improve the health care of older adults</w:t>
      </w:r>
      <w:r w:rsidR="00651C0B">
        <w:rPr>
          <w:rFonts w:ascii="Arial" w:hAnsi="Arial" w:cs="Arial"/>
        </w:rPr>
        <w:t xml:space="preserve">’, </w:t>
      </w:r>
      <w:r w:rsidRPr="00C84FE2">
        <w:rPr>
          <w:rFonts w:ascii="Arial" w:hAnsi="Arial" w:cs="Arial"/>
          <w:i/>
          <w:iCs/>
        </w:rPr>
        <w:t>Annals of Internal Medicine</w:t>
      </w:r>
      <w:r w:rsidRPr="00C84FE2">
        <w:rPr>
          <w:rFonts w:ascii="Arial" w:hAnsi="Arial" w:cs="Arial"/>
        </w:rPr>
        <w:t>, </w:t>
      </w:r>
      <w:r w:rsidRPr="00C84FE2">
        <w:rPr>
          <w:rFonts w:ascii="Arial" w:hAnsi="Arial" w:cs="Arial"/>
          <w:i/>
          <w:iCs/>
        </w:rPr>
        <w:t>139</w:t>
      </w:r>
      <w:r w:rsidRPr="00C84FE2">
        <w:rPr>
          <w:rFonts w:ascii="Arial" w:hAnsi="Arial" w:cs="Arial"/>
        </w:rPr>
        <w:t>(5_Part_2), pp.430-436.</w:t>
      </w:r>
    </w:p>
    <w:p w14:paraId="59E57F41" w14:textId="44AC7A0A" w:rsidR="0070450E" w:rsidRPr="00C84FE2" w:rsidRDefault="006B606E" w:rsidP="00C84FE2">
      <w:pPr>
        <w:spacing w:line="360" w:lineRule="auto"/>
        <w:jc w:val="both"/>
        <w:rPr>
          <w:rFonts w:ascii="Arial" w:hAnsi="Arial" w:cs="Arial"/>
        </w:rPr>
      </w:pPr>
      <w:r w:rsidRPr="00C84FE2">
        <w:rPr>
          <w:rFonts w:ascii="Arial" w:hAnsi="Arial" w:cs="Arial"/>
        </w:rPr>
        <w:t>Wright, J.</w:t>
      </w:r>
      <w:r w:rsidR="00651C0B">
        <w:rPr>
          <w:rFonts w:ascii="Arial" w:hAnsi="Arial" w:cs="Arial"/>
        </w:rPr>
        <w:t xml:space="preserve"> (</w:t>
      </w:r>
      <w:r w:rsidRPr="00C84FE2">
        <w:rPr>
          <w:rFonts w:ascii="Arial" w:hAnsi="Arial" w:cs="Arial"/>
        </w:rPr>
        <w:t>2020</w:t>
      </w:r>
      <w:r w:rsidR="00651C0B">
        <w:rPr>
          <w:rFonts w:ascii="Arial" w:hAnsi="Arial" w:cs="Arial"/>
        </w:rPr>
        <w:t>) ‘</w:t>
      </w:r>
      <w:r w:rsidRPr="00C84FE2">
        <w:rPr>
          <w:rFonts w:ascii="Arial" w:hAnsi="Arial" w:cs="Arial"/>
        </w:rPr>
        <w:t>Technology in social care: review of the UK policy landscape</w:t>
      </w:r>
      <w:r w:rsidR="00651C0B">
        <w:rPr>
          <w:rFonts w:ascii="Arial" w:hAnsi="Arial" w:cs="Arial"/>
        </w:rPr>
        <w:t xml:space="preserve">’, </w:t>
      </w:r>
      <w:r w:rsidRPr="00C84FE2">
        <w:rPr>
          <w:rFonts w:ascii="Arial" w:hAnsi="Arial" w:cs="Arial"/>
          <w:i/>
          <w:iCs/>
        </w:rPr>
        <w:t>Sustainable Care Paper</w:t>
      </w:r>
      <w:r w:rsidRPr="00C84FE2">
        <w:rPr>
          <w:rFonts w:ascii="Arial" w:hAnsi="Arial" w:cs="Arial"/>
        </w:rPr>
        <w:t>, </w:t>
      </w:r>
      <w:r w:rsidRPr="00C84FE2">
        <w:rPr>
          <w:rFonts w:ascii="Arial" w:hAnsi="Arial" w:cs="Arial"/>
          <w:i/>
          <w:iCs/>
        </w:rPr>
        <w:t>2</w:t>
      </w:r>
      <w:r w:rsidRPr="00C84FE2">
        <w:rPr>
          <w:rFonts w:ascii="Arial" w:hAnsi="Arial" w:cs="Arial"/>
        </w:rPr>
        <w:t>.</w:t>
      </w:r>
    </w:p>
    <w:p w14:paraId="2321B27E" w14:textId="5DB9B0F9" w:rsidR="00954A54" w:rsidRPr="00C84FE2" w:rsidRDefault="00954A54" w:rsidP="00C84FE2">
      <w:pPr>
        <w:spacing w:line="360" w:lineRule="auto"/>
        <w:jc w:val="both"/>
        <w:rPr>
          <w:rFonts w:ascii="Arial" w:hAnsi="Arial" w:cs="Arial"/>
        </w:rPr>
      </w:pPr>
      <w:r w:rsidRPr="00C84FE2">
        <w:rPr>
          <w:rFonts w:ascii="Arial" w:hAnsi="Arial" w:cs="Arial"/>
        </w:rPr>
        <w:t>Zhang , M .( 2023 ) ‘Older people’s attitudes towards emerging technologies : A system</w:t>
      </w:r>
      <w:r w:rsidR="00D62204" w:rsidRPr="00C84FE2">
        <w:rPr>
          <w:rFonts w:ascii="Arial" w:hAnsi="Arial" w:cs="Arial"/>
        </w:rPr>
        <w:t>atic  literature review</w:t>
      </w:r>
      <w:r w:rsidR="00651C0B">
        <w:rPr>
          <w:rFonts w:ascii="Arial" w:hAnsi="Arial" w:cs="Arial"/>
        </w:rPr>
        <w:t xml:space="preserve">’, </w:t>
      </w:r>
      <w:r w:rsidR="00D62204" w:rsidRPr="00C84FE2">
        <w:rPr>
          <w:rFonts w:ascii="Arial" w:hAnsi="Arial" w:cs="Arial"/>
        </w:rPr>
        <w:t xml:space="preserve"> </w:t>
      </w:r>
      <w:r w:rsidR="00D62204" w:rsidRPr="00651C0B">
        <w:rPr>
          <w:rFonts w:ascii="Arial" w:hAnsi="Arial" w:cs="Arial"/>
          <w:i/>
          <w:iCs/>
        </w:rPr>
        <w:t xml:space="preserve">Public Understanding of Science, </w:t>
      </w:r>
      <w:r w:rsidR="00D62204" w:rsidRPr="00C84FE2">
        <w:rPr>
          <w:rFonts w:ascii="Arial" w:hAnsi="Arial" w:cs="Arial"/>
        </w:rPr>
        <w:t xml:space="preserve">32( 8 ) ,pp.948 -968 </w:t>
      </w:r>
    </w:p>
    <w:p w14:paraId="728BE5FB" w14:textId="7528390E" w:rsidR="002363D9" w:rsidRPr="00C84FE2" w:rsidRDefault="002363D9" w:rsidP="00C84FE2">
      <w:pPr>
        <w:spacing w:line="360" w:lineRule="auto"/>
        <w:jc w:val="both"/>
        <w:rPr>
          <w:rFonts w:ascii="Arial" w:hAnsi="Arial" w:cs="Arial"/>
        </w:rPr>
      </w:pPr>
      <w:r w:rsidRPr="00C84FE2">
        <w:rPr>
          <w:rFonts w:ascii="Arial" w:hAnsi="Arial" w:cs="Arial"/>
        </w:rPr>
        <w:t xml:space="preserve">Zhou, J. et al. (2025) ‘Grand Challenges of Smart Technology for Older Adults’, </w:t>
      </w:r>
      <w:r w:rsidRPr="00C84FE2">
        <w:rPr>
          <w:rFonts w:ascii="Arial" w:hAnsi="Arial" w:cs="Arial"/>
          <w:i/>
          <w:iCs/>
        </w:rPr>
        <w:t>International Journal of Human–Computer Interaction</w:t>
      </w:r>
      <w:r w:rsidRPr="00C84FE2">
        <w:rPr>
          <w:rFonts w:ascii="Arial" w:hAnsi="Arial" w:cs="Arial"/>
        </w:rPr>
        <w:t xml:space="preserve">, 41(7), pp. 4439–4481. </w:t>
      </w:r>
      <w:proofErr w:type="spellStart"/>
      <w:r w:rsidRPr="00C84FE2">
        <w:rPr>
          <w:rFonts w:ascii="Arial" w:hAnsi="Arial" w:cs="Arial"/>
        </w:rPr>
        <w:t>doi</w:t>
      </w:r>
      <w:proofErr w:type="spellEnd"/>
      <w:r w:rsidRPr="00C84FE2">
        <w:rPr>
          <w:rFonts w:ascii="Arial" w:hAnsi="Arial" w:cs="Arial"/>
        </w:rPr>
        <w:t>: 10.1080/10447318.2025.2457003</w:t>
      </w:r>
    </w:p>
    <w:sectPr w:rsidR="002363D9" w:rsidRPr="00C84F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912A9" w14:textId="77777777" w:rsidR="002040FC" w:rsidRDefault="002040FC" w:rsidP="001E249A">
      <w:pPr>
        <w:spacing w:after="0" w:line="240" w:lineRule="auto"/>
      </w:pPr>
      <w:r>
        <w:separator/>
      </w:r>
    </w:p>
  </w:endnote>
  <w:endnote w:type="continuationSeparator" w:id="0">
    <w:p w14:paraId="085E6AA9" w14:textId="77777777" w:rsidR="002040FC" w:rsidRDefault="002040FC" w:rsidP="001E24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6A2EF" w14:textId="77777777" w:rsidR="002040FC" w:rsidRDefault="002040FC" w:rsidP="001E249A">
      <w:pPr>
        <w:spacing w:after="0" w:line="240" w:lineRule="auto"/>
      </w:pPr>
      <w:r>
        <w:separator/>
      </w:r>
    </w:p>
  </w:footnote>
  <w:footnote w:type="continuationSeparator" w:id="0">
    <w:p w14:paraId="5E131E35" w14:textId="77777777" w:rsidR="002040FC" w:rsidRDefault="002040FC" w:rsidP="001E24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458BF"/>
    <w:multiLevelType w:val="hybridMultilevel"/>
    <w:tmpl w:val="92D2EF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182734"/>
    <w:multiLevelType w:val="hybridMultilevel"/>
    <w:tmpl w:val="81425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1C6FB1"/>
    <w:multiLevelType w:val="hybridMultilevel"/>
    <w:tmpl w:val="420415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95C7B2A"/>
    <w:multiLevelType w:val="hybridMultilevel"/>
    <w:tmpl w:val="4A865E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FAE6FD0"/>
    <w:multiLevelType w:val="hybridMultilevel"/>
    <w:tmpl w:val="0A8E5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146CF1"/>
    <w:multiLevelType w:val="hybridMultilevel"/>
    <w:tmpl w:val="65CE0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270D54"/>
    <w:multiLevelType w:val="multilevel"/>
    <w:tmpl w:val="1CDC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2FF3541"/>
    <w:multiLevelType w:val="hybridMultilevel"/>
    <w:tmpl w:val="9B768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0B52A6"/>
    <w:multiLevelType w:val="hybridMultilevel"/>
    <w:tmpl w:val="FC9E0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D4010B"/>
    <w:multiLevelType w:val="multilevel"/>
    <w:tmpl w:val="5052E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01499679">
    <w:abstractNumId w:val="0"/>
  </w:num>
  <w:num w:numId="2" w16cid:durableId="1687320322">
    <w:abstractNumId w:val="8"/>
  </w:num>
  <w:num w:numId="3" w16cid:durableId="1900283574">
    <w:abstractNumId w:val="3"/>
  </w:num>
  <w:num w:numId="4" w16cid:durableId="329867776">
    <w:abstractNumId w:val="7"/>
  </w:num>
  <w:num w:numId="5" w16cid:durableId="247542237">
    <w:abstractNumId w:val="2"/>
  </w:num>
  <w:num w:numId="6" w16cid:durableId="2014406104">
    <w:abstractNumId w:val="9"/>
  </w:num>
  <w:num w:numId="7" w16cid:durableId="1520191858">
    <w:abstractNumId w:val="6"/>
  </w:num>
  <w:num w:numId="8" w16cid:durableId="354693881">
    <w:abstractNumId w:val="4"/>
  </w:num>
  <w:num w:numId="9" w16cid:durableId="643660858">
    <w:abstractNumId w:val="1"/>
  </w:num>
  <w:num w:numId="10" w16cid:durableId="12804498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60D"/>
    <w:rsid w:val="00004531"/>
    <w:rsid w:val="000061EC"/>
    <w:rsid w:val="00011399"/>
    <w:rsid w:val="00017D58"/>
    <w:rsid w:val="00024304"/>
    <w:rsid w:val="000276CA"/>
    <w:rsid w:val="00032169"/>
    <w:rsid w:val="00032AD9"/>
    <w:rsid w:val="00035CD8"/>
    <w:rsid w:val="00051825"/>
    <w:rsid w:val="00063BB4"/>
    <w:rsid w:val="00070B15"/>
    <w:rsid w:val="00080EC6"/>
    <w:rsid w:val="000846DC"/>
    <w:rsid w:val="000922B2"/>
    <w:rsid w:val="000A17F9"/>
    <w:rsid w:val="000A1E76"/>
    <w:rsid w:val="000B6F32"/>
    <w:rsid w:val="000C4AC0"/>
    <w:rsid w:val="000C6D66"/>
    <w:rsid w:val="000D400B"/>
    <w:rsid w:val="000E53E9"/>
    <w:rsid w:val="000E5D26"/>
    <w:rsid w:val="0010272B"/>
    <w:rsid w:val="00110482"/>
    <w:rsid w:val="00116A2C"/>
    <w:rsid w:val="00116DB9"/>
    <w:rsid w:val="00121EE5"/>
    <w:rsid w:val="00125CC2"/>
    <w:rsid w:val="00125F6A"/>
    <w:rsid w:val="00130122"/>
    <w:rsid w:val="00136A4F"/>
    <w:rsid w:val="00154D76"/>
    <w:rsid w:val="00157551"/>
    <w:rsid w:val="0018747B"/>
    <w:rsid w:val="00191AA1"/>
    <w:rsid w:val="00193879"/>
    <w:rsid w:val="00194E03"/>
    <w:rsid w:val="001B3924"/>
    <w:rsid w:val="001B3DC3"/>
    <w:rsid w:val="001C4573"/>
    <w:rsid w:val="001E249A"/>
    <w:rsid w:val="001E45EA"/>
    <w:rsid w:val="001E4E1D"/>
    <w:rsid w:val="001F0441"/>
    <w:rsid w:val="001F0986"/>
    <w:rsid w:val="001F4AB3"/>
    <w:rsid w:val="001F4E10"/>
    <w:rsid w:val="002008A3"/>
    <w:rsid w:val="002040FC"/>
    <w:rsid w:val="002158BC"/>
    <w:rsid w:val="002363D9"/>
    <w:rsid w:val="00236737"/>
    <w:rsid w:val="002513EC"/>
    <w:rsid w:val="002657F8"/>
    <w:rsid w:val="00274670"/>
    <w:rsid w:val="00284DC2"/>
    <w:rsid w:val="00286ACD"/>
    <w:rsid w:val="00286C9F"/>
    <w:rsid w:val="00287F89"/>
    <w:rsid w:val="00297678"/>
    <w:rsid w:val="002A30A2"/>
    <w:rsid w:val="002C2E37"/>
    <w:rsid w:val="002D6B4C"/>
    <w:rsid w:val="002E270A"/>
    <w:rsid w:val="00310569"/>
    <w:rsid w:val="00311A95"/>
    <w:rsid w:val="003316AB"/>
    <w:rsid w:val="00350B2A"/>
    <w:rsid w:val="003610F4"/>
    <w:rsid w:val="00372082"/>
    <w:rsid w:val="00373070"/>
    <w:rsid w:val="00376C12"/>
    <w:rsid w:val="00390BEB"/>
    <w:rsid w:val="00396A3C"/>
    <w:rsid w:val="003A7384"/>
    <w:rsid w:val="003D12D5"/>
    <w:rsid w:val="003E11CA"/>
    <w:rsid w:val="003E4B07"/>
    <w:rsid w:val="003F585A"/>
    <w:rsid w:val="00412F28"/>
    <w:rsid w:val="00413F3F"/>
    <w:rsid w:val="00421482"/>
    <w:rsid w:val="00434EEC"/>
    <w:rsid w:val="00445299"/>
    <w:rsid w:val="00447829"/>
    <w:rsid w:val="00457E15"/>
    <w:rsid w:val="00470770"/>
    <w:rsid w:val="0048073E"/>
    <w:rsid w:val="00481CF2"/>
    <w:rsid w:val="0049416C"/>
    <w:rsid w:val="004A76C7"/>
    <w:rsid w:val="004B01F6"/>
    <w:rsid w:val="004B20A1"/>
    <w:rsid w:val="004B24C3"/>
    <w:rsid w:val="004C42DC"/>
    <w:rsid w:val="004D1444"/>
    <w:rsid w:val="004D1494"/>
    <w:rsid w:val="004D6553"/>
    <w:rsid w:val="004E74D5"/>
    <w:rsid w:val="004F1BF3"/>
    <w:rsid w:val="004F4611"/>
    <w:rsid w:val="004F4E04"/>
    <w:rsid w:val="004F6067"/>
    <w:rsid w:val="00503DC8"/>
    <w:rsid w:val="00505A81"/>
    <w:rsid w:val="00522389"/>
    <w:rsid w:val="0052260D"/>
    <w:rsid w:val="00525E31"/>
    <w:rsid w:val="00536BE5"/>
    <w:rsid w:val="00537B4B"/>
    <w:rsid w:val="005424C4"/>
    <w:rsid w:val="00544876"/>
    <w:rsid w:val="00547BB8"/>
    <w:rsid w:val="00583AE3"/>
    <w:rsid w:val="005C14B1"/>
    <w:rsid w:val="0060059F"/>
    <w:rsid w:val="00600912"/>
    <w:rsid w:val="00600B62"/>
    <w:rsid w:val="00601ACD"/>
    <w:rsid w:val="00612995"/>
    <w:rsid w:val="006206E2"/>
    <w:rsid w:val="00620EC6"/>
    <w:rsid w:val="0062597F"/>
    <w:rsid w:val="006265C7"/>
    <w:rsid w:val="00627BD2"/>
    <w:rsid w:val="00651C0B"/>
    <w:rsid w:val="006610AC"/>
    <w:rsid w:val="00662498"/>
    <w:rsid w:val="00665350"/>
    <w:rsid w:val="0067546D"/>
    <w:rsid w:val="00693FD3"/>
    <w:rsid w:val="006A2389"/>
    <w:rsid w:val="006A5FBF"/>
    <w:rsid w:val="006B3724"/>
    <w:rsid w:val="006B606E"/>
    <w:rsid w:val="006D57F7"/>
    <w:rsid w:val="006E6382"/>
    <w:rsid w:val="006E7676"/>
    <w:rsid w:val="0070450E"/>
    <w:rsid w:val="00716557"/>
    <w:rsid w:val="0073359B"/>
    <w:rsid w:val="007403A5"/>
    <w:rsid w:val="00745635"/>
    <w:rsid w:val="0074568B"/>
    <w:rsid w:val="00771EB0"/>
    <w:rsid w:val="00775470"/>
    <w:rsid w:val="00776476"/>
    <w:rsid w:val="00791780"/>
    <w:rsid w:val="007B3B50"/>
    <w:rsid w:val="007B4E95"/>
    <w:rsid w:val="007C29DA"/>
    <w:rsid w:val="007F3268"/>
    <w:rsid w:val="007F34B1"/>
    <w:rsid w:val="008055AC"/>
    <w:rsid w:val="00807F25"/>
    <w:rsid w:val="008265D1"/>
    <w:rsid w:val="008328CE"/>
    <w:rsid w:val="0083419C"/>
    <w:rsid w:val="00834E4A"/>
    <w:rsid w:val="00841950"/>
    <w:rsid w:val="00845561"/>
    <w:rsid w:val="008472CA"/>
    <w:rsid w:val="00854B3B"/>
    <w:rsid w:val="00864B6B"/>
    <w:rsid w:val="008672B9"/>
    <w:rsid w:val="008746B9"/>
    <w:rsid w:val="00883F24"/>
    <w:rsid w:val="00891313"/>
    <w:rsid w:val="00896AA1"/>
    <w:rsid w:val="008A4D28"/>
    <w:rsid w:val="008B5DC3"/>
    <w:rsid w:val="008D7D29"/>
    <w:rsid w:val="008E3D35"/>
    <w:rsid w:val="008E4C22"/>
    <w:rsid w:val="008E5194"/>
    <w:rsid w:val="008E6F26"/>
    <w:rsid w:val="008F6105"/>
    <w:rsid w:val="00916009"/>
    <w:rsid w:val="009549ED"/>
    <w:rsid w:val="00954A54"/>
    <w:rsid w:val="00954CB9"/>
    <w:rsid w:val="00961DF7"/>
    <w:rsid w:val="00964BC6"/>
    <w:rsid w:val="00977B80"/>
    <w:rsid w:val="009802FD"/>
    <w:rsid w:val="00987C06"/>
    <w:rsid w:val="00990FAE"/>
    <w:rsid w:val="009B24C9"/>
    <w:rsid w:val="009B320B"/>
    <w:rsid w:val="009C5DE3"/>
    <w:rsid w:val="009C6BA5"/>
    <w:rsid w:val="009D5210"/>
    <w:rsid w:val="009E7364"/>
    <w:rsid w:val="00A155B3"/>
    <w:rsid w:val="00A6152B"/>
    <w:rsid w:val="00A96710"/>
    <w:rsid w:val="00AA03FE"/>
    <w:rsid w:val="00AC023C"/>
    <w:rsid w:val="00AC63B9"/>
    <w:rsid w:val="00AD0DE2"/>
    <w:rsid w:val="00AD0F4E"/>
    <w:rsid w:val="00B130D8"/>
    <w:rsid w:val="00B21205"/>
    <w:rsid w:val="00B363DC"/>
    <w:rsid w:val="00B423B6"/>
    <w:rsid w:val="00B4284C"/>
    <w:rsid w:val="00B54BF9"/>
    <w:rsid w:val="00B73D27"/>
    <w:rsid w:val="00B76C38"/>
    <w:rsid w:val="00B77369"/>
    <w:rsid w:val="00B77B11"/>
    <w:rsid w:val="00B77C0C"/>
    <w:rsid w:val="00B92BA8"/>
    <w:rsid w:val="00B9364D"/>
    <w:rsid w:val="00BA1C7F"/>
    <w:rsid w:val="00BB3D8F"/>
    <w:rsid w:val="00BB667A"/>
    <w:rsid w:val="00BD387B"/>
    <w:rsid w:val="00BE13BD"/>
    <w:rsid w:val="00BE6BE2"/>
    <w:rsid w:val="00BF21D5"/>
    <w:rsid w:val="00C044C4"/>
    <w:rsid w:val="00C04C95"/>
    <w:rsid w:val="00C10996"/>
    <w:rsid w:val="00C12913"/>
    <w:rsid w:val="00C437A8"/>
    <w:rsid w:val="00C45C85"/>
    <w:rsid w:val="00C8273C"/>
    <w:rsid w:val="00C84FE2"/>
    <w:rsid w:val="00C978E0"/>
    <w:rsid w:val="00CA62F7"/>
    <w:rsid w:val="00CB09A7"/>
    <w:rsid w:val="00CB3B70"/>
    <w:rsid w:val="00CC1FA9"/>
    <w:rsid w:val="00CC30DC"/>
    <w:rsid w:val="00CE5A03"/>
    <w:rsid w:val="00CF74D1"/>
    <w:rsid w:val="00CF7CD7"/>
    <w:rsid w:val="00D037F2"/>
    <w:rsid w:val="00D1743F"/>
    <w:rsid w:val="00D2712A"/>
    <w:rsid w:val="00D42C5E"/>
    <w:rsid w:val="00D436D2"/>
    <w:rsid w:val="00D4449B"/>
    <w:rsid w:val="00D47BCB"/>
    <w:rsid w:val="00D56A0C"/>
    <w:rsid w:val="00D611FD"/>
    <w:rsid w:val="00D62204"/>
    <w:rsid w:val="00D705F3"/>
    <w:rsid w:val="00D71A6C"/>
    <w:rsid w:val="00D73453"/>
    <w:rsid w:val="00D912D1"/>
    <w:rsid w:val="00DA71C0"/>
    <w:rsid w:val="00DE0F4C"/>
    <w:rsid w:val="00DE7936"/>
    <w:rsid w:val="00DF4786"/>
    <w:rsid w:val="00DF68EB"/>
    <w:rsid w:val="00E1279A"/>
    <w:rsid w:val="00E16298"/>
    <w:rsid w:val="00E175C1"/>
    <w:rsid w:val="00E35725"/>
    <w:rsid w:val="00E42284"/>
    <w:rsid w:val="00E43732"/>
    <w:rsid w:val="00E45A15"/>
    <w:rsid w:val="00E63BC4"/>
    <w:rsid w:val="00E676CD"/>
    <w:rsid w:val="00E76948"/>
    <w:rsid w:val="00E95096"/>
    <w:rsid w:val="00E95B10"/>
    <w:rsid w:val="00E95FCA"/>
    <w:rsid w:val="00EA05A6"/>
    <w:rsid w:val="00EA3073"/>
    <w:rsid w:val="00EC0EC8"/>
    <w:rsid w:val="00EC12A0"/>
    <w:rsid w:val="00ED0869"/>
    <w:rsid w:val="00ED3A09"/>
    <w:rsid w:val="00EF2C99"/>
    <w:rsid w:val="00EF620F"/>
    <w:rsid w:val="00F070D5"/>
    <w:rsid w:val="00F10279"/>
    <w:rsid w:val="00F13811"/>
    <w:rsid w:val="00F156D7"/>
    <w:rsid w:val="00F15A38"/>
    <w:rsid w:val="00F16BAB"/>
    <w:rsid w:val="00F3236E"/>
    <w:rsid w:val="00F50B48"/>
    <w:rsid w:val="00F524AB"/>
    <w:rsid w:val="00F602B2"/>
    <w:rsid w:val="00F627C4"/>
    <w:rsid w:val="00F67353"/>
    <w:rsid w:val="00F72F35"/>
    <w:rsid w:val="00F734B4"/>
    <w:rsid w:val="00FA2975"/>
    <w:rsid w:val="00FA537C"/>
    <w:rsid w:val="00FA67F5"/>
    <w:rsid w:val="00FA70BD"/>
    <w:rsid w:val="00FB0FEB"/>
    <w:rsid w:val="00FD398D"/>
    <w:rsid w:val="00FD3E6C"/>
    <w:rsid w:val="00FE19C3"/>
    <w:rsid w:val="00FE4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4EBF8"/>
  <w15:chartTrackingRefBased/>
  <w15:docId w15:val="{EB86EDA1-3C14-424E-9173-3F5E8205C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26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226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26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26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26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26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26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26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26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6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226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26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26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26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26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26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26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260D"/>
    <w:rPr>
      <w:rFonts w:eastAsiaTheme="majorEastAsia" w:cstheme="majorBidi"/>
      <w:color w:val="272727" w:themeColor="text1" w:themeTint="D8"/>
    </w:rPr>
  </w:style>
  <w:style w:type="paragraph" w:styleId="Title">
    <w:name w:val="Title"/>
    <w:basedOn w:val="Normal"/>
    <w:next w:val="Normal"/>
    <w:link w:val="TitleChar"/>
    <w:uiPriority w:val="10"/>
    <w:qFormat/>
    <w:rsid w:val="005226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26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26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26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260D"/>
    <w:pPr>
      <w:spacing w:before="160"/>
      <w:jc w:val="center"/>
    </w:pPr>
    <w:rPr>
      <w:i/>
      <w:iCs/>
      <w:color w:val="404040" w:themeColor="text1" w:themeTint="BF"/>
    </w:rPr>
  </w:style>
  <w:style w:type="character" w:customStyle="1" w:styleId="QuoteChar">
    <w:name w:val="Quote Char"/>
    <w:basedOn w:val="DefaultParagraphFont"/>
    <w:link w:val="Quote"/>
    <w:uiPriority w:val="29"/>
    <w:rsid w:val="0052260D"/>
    <w:rPr>
      <w:i/>
      <w:iCs/>
      <w:color w:val="404040" w:themeColor="text1" w:themeTint="BF"/>
    </w:rPr>
  </w:style>
  <w:style w:type="paragraph" w:styleId="ListParagraph">
    <w:name w:val="List Paragraph"/>
    <w:basedOn w:val="Normal"/>
    <w:uiPriority w:val="34"/>
    <w:qFormat/>
    <w:rsid w:val="0052260D"/>
    <w:pPr>
      <w:ind w:left="720"/>
      <w:contextualSpacing/>
    </w:pPr>
  </w:style>
  <w:style w:type="character" w:styleId="IntenseEmphasis">
    <w:name w:val="Intense Emphasis"/>
    <w:basedOn w:val="DefaultParagraphFont"/>
    <w:uiPriority w:val="21"/>
    <w:qFormat/>
    <w:rsid w:val="0052260D"/>
    <w:rPr>
      <w:i/>
      <w:iCs/>
      <w:color w:val="0F4761" w:themeColor="accent1" w:themeShade="BF"/>
    </w:rPr>
  </w:style>
  <w:style w:type="paragraph" w:styleId="IntenseQuote">
    <w:name w:val="Intense Quote"/>
    <w:basedOn w:val="Normal"/>
    <w:next w:val="Normal"/>
    <w:link w:val="IntenseQuoteChar"/>
    <w:uiPriority w:val="30"/>
    <w:qFormat/>
    <w:rsid w:val="005226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260D"/>
    <w:rPr>
      <w:i/>
      <w:iCs/>
      <w:color w:val="0F4761" w:themeColor="accent1" w:themeShade="BF"/>
    </w:rPr>
  </w:style>
  <w:style w:type="character" w:styleId="IntenseReference">
    <w:name w:val="Intense Reference"/>
    <w:basedOn w:val="DefaultParagraphFont"/>
    <w:uiPriority w:val="32"/>
    <w:qFormat/>
    <w:rsid w:val="0052260D"/>
    <w:rPr>
      <w:b/>
      <w:bCs/>
      <w:smallCaps/>
      <w:color w:val="0F4761" w:themeColor="accent1" w:themeShade="BF"/>
      <w:spacing w:val="5"/>
    </w:rPr>
  </w:style>
  <w:style w:type="paragraph" w:styleId="Header">
    <w:name w:val="header"/>
    <w:basedOn w:val="Normal"/>
    <w:link w:val="HeaderChar"/>
    <w:uiPriority w:val="99"/>
    <w:unhideWhenUsed/>
    <w:rsid w:val="001E24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49A"/>
  </w:style>
  <w:style w:type="paragraph" w:styleId="Footer">
    <w:name w:val="footer"/>
    <w:basedOn w:val="Normal"/>
    <w:link w:val="FooterChar"/>
    <w:uiPriority w:val="99"/>
    <w:unhideWhenUsed/>
    <w:rsid w:val="001E24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49A"/>
  </w:style>
  <w:style w:type="table" w:styleId="TableGrid">
    <w:name w:val="Table Grid"/>
    <w:basedOn w:val="TableNormal"/>
    <w:uiPriority w:val="39"/>
    <w:rsid w:val="00C437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063BB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236737"/>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236737"/>
    <w:pPr>
      <w:spacing w:after="100"/>
    </w:pPr>
  </w:style>
  <w:style w:type="paragraph" w:styleId="TOC2">
    <w:name w:val="toc 2"/>
    <w:basedOn w:val="Normal"/>
    <w:next w:val="Normal"/>
    <w:autoRedefine/>
    <w:uiPriority w:val="39"/>
    <w:unhideWhenUsed/>
    <w:rsid w:val="00236737"/>
    <w:pPr>
      <w:spacing w:after="100"/>
      <w:ind w:left="220"/>
    </w:pPr>
  </w:style>
  <w:style w:type="character" w:styleId="Hyperlink">
    <w:name w:val="Hyperlink"/>
    <w:basedOn w:val="DefaultParagraphFont"/>
    <w:uiPriority w:val="99"/>
    <w:unhideWhenUsed/>
    <w:rsid w:val="0023673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214E1C-4FC9-4E06-991D-2AB27CA4F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1540</TotalTime>
  <Pages>1</Pages>
  <Words>3836</Words>
  <Characters>21869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Lucky Osagiede Osagiede (2312706)</dc:creator>
  <cp:keywords/>
  <dc:description/>
  <cp:lastModifiedBy>Lucky Osagiede Osagiede (2312706)</cp:lastModifiedBy>
  <cp:revision>53</cp:revision>
  <dcterms:created xsi:type="dcterms:W3CDTF">2025-11-24T06:23:00Z</dcterms:created>
  <dcterms:modified xsi:type="dcterms:W3CDTF">2025-12-11T11:08:00Z</dcterms:modified>
</cp:coreProperties>
</file>