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221279"/>
        <w:docPartObj>
          <w:docPartGallery w:val="Cover Pages"/>
          <w:docPartUnique/>
        </w:docPartObj>
      </w:sdtPr>
      <w:sdtContent>
        <w:p w14:paraId="0BFF3F33" w14:textId="5EB25C27" w:rsidR="00E75433" w:rsidRDefault="00E75433">
          <w:r>
            <w:rPr>
              <w:noProof/>
            </w:rPr>
            <mc:AlternateContent>
              <mc:Choice Requires="wpg">
                <w:drawing>
                  <wp:anchor distT="0" distB="0" distL="114300" distR="114300" simplePos="0" relativeHeight="251662336" behindDoc="0" locked="0" layoutInCell="1" allowOverlap="1" wp14:anchorId="5A28499D" wp14:editId="569CEDD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E9915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5C4656" wp14:editId="380342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B19B49" w14:textId="42D686FC" w:rsidR="00E75433" w:rsidRDefault="00E75433">
                                    <w:pPr>
                                      <w:pStyle w:val="NoSpacing"/>
                                      <w:jc w:val="right"/>
                                      <w:rPr>
                                        <w:color w:val="595959" w:themeColor="text1" w:themeTint="A6"/>
                                        <w:sz w:val="28"/>
                                        <w:szCs w:val="28"/>
                                      </w:rPr>
                                    </w:pPr>
                                    <w:r>
                                      <w:rPr>
                                        <w:color w:val="595959" w:themeColor="text1" w:themeTint="A6"/>
                                        <w:sz w:val="28"/>
                                        <w:szCs w:val="28"/>
                                      </w:rPr>
                                      <w:t>Silvia Settle</w:t>
                                    </w:r>
                                  </w:p>
                                </w:sdtContent>
                              </w:sdt>
                              <w:p w14:paraId="199F1C5C" w14:textId="169E1B36" w:rsidR="00E75433" w:rsidRDefault="00E754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41DA5">
                                      <w:rPr>
                                        <w:color w:val="595959" w:themeColor="text1" w:themeTint="A6"/>
                                        <w:sz w:val="18"/>
                                        <w:szCs w:val="18"/>
                                      </w:rPr>
                                      <w:t>Student Number: 1708386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5C465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B19B49" w14:textId="42D686FC" w:rsidR="00E75433" w:rsidRDefault="00E75433">
                              <w:pPr>
                                <w:pStyle w:val="NoSpacing"/>
                                <w:jc w:val="right"/>
                                <w:rPr>
                                  <w:color w:val="595959" w:themeColor="text1" w:themeTint="A6"/>
                                  <w:sz w:val="28"/>
                                  <w:szCs w:val="28"/>
                                </w:rPr>
                              </w:pPr>
                              <w:r>
                                <w:rPr>
                                  <w:color w:val="595959" w:themeColor="text1" w:themeTint="A6"/>
                                  <w:sz w:val="28"/>
                                  <w:szCs w:val="28"/>
                                </w:rPr>
                                <w:t>Silvia Settle</w:t>
                              </w:r>
                            </w:p>
                          </w:sdtContent>
                        </w:sdt>
                        <w:p w14:paraId="199F1C5C" w14:textId="169E1B36" w:rsidR="00E75433" w:rsidRDefault="00E754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41DA5">
                                <w:rPr>
                                  <w:color w:val="595959" w:themeColor="text1" w:themeTint="A6"/>
                                  <w:sz w:val="18"/>
                                  <w:szCs w:val="18"/>
                                </w:rPr>
                                <w:t>Student Number: 1708386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00DEE77" wp14:editId="618247A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92282" w14:textId="037EC059" w:rsidR="00E75433" w:rsidRDefault="00A41DA5">
                                <w:pPr>
                                  <w:pStyle w:val="NoSpacing"/>
                                  <w:jc w:val="right"/>
                                  <w:rPr>
                                    <w:color w:val="4472C4" w:themeColor="accent1"/>
                                    <w:sz w:val="28"/>
                                    <w:szCs w:val="28"/>
                                    <w:lang w:val="en-GB"/>
                                  </w:rPr>
                                </w:pPr>
                                <w:r>
                                  <w:rPr>
                                    <w:color w:val="4472C4" w:themeColor="accent1"/>
                                    <w:sz w:val="28"/>
                                    <w:szCs w:val="28"/>
                                    <w:lang w:val="en-GB"/>
                                  </w:rPr>
                                  <w:t>Database Driven Website</w:t>
                                </w:r>
                              </w:p>
                              <w:p w14:paraId="30A5B98D" w14:textId="5D7F60A6" w:rsidR="00CD5DAD" w:rsidRPr="00A41DA5" w:rsidRDefault="00CD5DAD">
                                <w:pPr>
                                  <w:pStyle w:val="NoSpacing"/>
                                  <w:jc w:val="right"/>
                                  <w:rPr>
                                    <w:color w:val="595959" w:themeColor="text1" w:themeTint="A6"/>
                                    <w:sz w:val="20"/>
                                    <w:szCs w:val="20"/>
                                    <w:lang w:val="en-GB"/>
                                  </w:rPr>
                                </w:pPr>
                                <w:r>
                                  <w:rPr>
                                    <w:color w:val="4472C4" w:themeColor="accent1"/>
                                    <w:sz w:val="28"/>
                                    <w:szCs w:val="28"/>
                                    <w:lang w:val="en-GB"/>
                                  </w:rPr>
                                  <w:t>(Security Considerations)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0DEE7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D92282" w14:textId="037EC059" w:rsidR="00E75433" w:rsidRDefault="00A41DA5">
                          <w:pPr>
                            <w:pStyle w:val="NoSpacing"/>
                            <w:jc w:val="right"/>
                            <w:rPr>
                              <w:color w:val="4472C4" w:themeColor="accent1"/>
                              <w:sz w:val="28"/>
                              <w:szCs w:val="28"/>
                              <w:lang w:val="en-GB"/>
                            </w:rPr>
                          </w:pPr>
                          <w:r>
                            <w:rPr>
                              <w:color w:val="4472C4" w:themeColor="accent1"/>
                              <w:sz w:val="28"/>
                              <w:szCs w:val="28"/>
                              <w:lang w:val="en-GB"/>
                            </w:rPr>
                            <w:t>Database Driven Website</w:t>
                          </w:r>
                        </w:p>
                        <w:p w14:paraId="30A5B98D" w14:textId="5D7F60A6" w:rsidR="00CD5DAD" w:rsidRPr="00A41DA5" w:rsidRDefault="00CD5DAD">
                          <w:pPr>
                            <w:pStyle w:val="NoSpacing"/>
                            <w:jc w:val="right"/>
                            <w:rPr>
                              <w:color w:val="595959" w:themeColor="text1" w:themeTint="A6"/>
                              <w:sz w:val="20"/>
                              <w:szCs w:val="20"/>
                              <w:lang w:val="en-GB"/>
                            </w:rPr>
                          </w:pPr>
                          <w:r>
                            <w:rPr>
                              <w:color w:val="4472C4" w:themeColor="accent1"/>
                              <w:sz w:val="28"/>
                              <w:szCs w:val="28"/>
                              <w:lang w:val="en-GB"/>
                            </w:rPr>
                            <w:t>(Security Considerations)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04F989" wp14:editId="7FE5EB5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8736F" w14:textId="22B2A19F" w:rsidR="00E75433" w:rsidRDefault="00E7543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1DA5">
                                      <w:rPr>
                                        <w:caps/>
                                        <w:color w:val="4472C4" w:themeColor="accent1"/>
                                        <w:sz w:val="64"/>
                                        <w:szCs w:val="64"/>
                                      </w:rPr>
                                      <w:t>Databases and Application development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014869" w14:textId="5B515345" w:rsidR="00E75433" w:rsidRDefault="00A41DA5">
                                    <w:pPr>
                                      <w:jc w:val="right"/>
                                      <w:rPr>
                                        <w:smallCaps/>
                                        <w:color w:val="404040" w:themeColor="text1" w:themeTint="BF"/>
                                        <w:sz w:val="36"/>
                                        <w:szCs w:val="36"/>
                                      </w:rPr>
                                    </w:pPr>
                                    <w:r>
                                      <w:rPr>
                                        <w:color w:val="404040" w:themeColor="text1" w:themeTint="BF"/>
                                        <w:sz w:val="36"/>
                                        <w:szCs w:val="36"/>
                                      </w:rPr>
                                      <w:t>Module ACCA5022, Gaynor Thomas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04F98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4C8736F" w14:textId="22B2A19F" w:rsidR="00E75433" w:rsidRDefault="00E7543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1DA5">
                                <w:rPr>
                                  <w:caps/>
                                  <w:color w:val="4472C4" w:themeColor="accent1"/>
                                  <w:sz w:val="64"/>
                                  <w:szCs w:val="64"/>
                                </w:rPr>
                                <w:t>Databases and Application development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014869" w14:textId="5B515345" w:rsidR="00E75433" w:rsidRDefault="00A41DA5">
                              <w:pPr>
                                <w:jc w:val="right"/>
                                <w:rPr>
                                  <w:smallCaps/>
                                  <w:color w:val="404040" w:themeColor="text1" w:themeTint="BF"/>
                                  <w:sz w:val="36"/>
                                  <w:szCs w:val="36"/>
                                </w:rPr>
                              </w:pPr>
                              <w:r>
                                <w:rPr>
                                  <w:color w:val="404040" w:themeColor="text1" w:themeTint="BF"/>
                                  <w:sz w:val="36"/>
                                  <w:szCs w:val="36"/>
                                </w:rPr>
                                <w:t>Module ACCA5022, Gaynor Thomas</w:t>
                              </w:r>
                            </w:p>
                          </w:sdtContent>
                        </w:sdt>
                      </w:txbxContent>
                    </v:textbox>
                    <w10:wrap type="square" anchorx="page" anchory="page"/>
                  </v:shape>
                </w:pict>
              </mc:Fallback>
            </mc:AlternateContent>
          </w:r>
        </w:p>
        <w:p w14:paraId="62435CB0" w14:textId="32832C86" w:rsidR="00E75433" w:rsidRDefault="00E75433">
          <w:r>
            <w:br w:type="page"/>
          </w:r>
        </w:p>
      </w:sdtContent>
    </w:sdt>
    <w:sdt>
      <w:sdtPr>
        <w:id w:val="15702224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84D282D" w14:textId="1DD27B2A" w:rsidR="00CD5DAD" w:rsidRDefault="00CD5DAD">
          <w:pPr>
            <w:pStyle w:val="TOCHeading"/>
          </w:pPr>
          <w:r>
            <w:t>Contents</w:t>
          </w:r>
        </w:p>
        <w:p w14:paraId="0D771094" w14:textId="732F3C28" w:rsidR="002E3CA3" w:rsidRDefault="00CD5DAD">
          <w:pPr>
            <w:pStyle w:val="TOC1"/>
            <w:tabs>
              <w:tab w:val="right" w:leader="dot" w:pos="9016"/>
            </w:tabs>
            <w:rPr>
              <w:noProof/>
            </w:rPr>
          </w:pPr>
          <w:r>
            <w:fldChar w:fldCharType="begin"/>
          </w:r>
          <w:r>
            <w:instrText xml:space="preserve"> TOC \o "1-3" \h \z \u </w:instrText>
          </w:r>
          <w:r>
            <w:fldChar w:fldCharType="separate"/>
          </w:r>
          <w:hyperlink w:anchor="_Toc61869208" w:history="1">
            <w:r w:rsidR="002E3CA3" w:rsidRPr="00C9551A">
              <w:rPr>
                <w:rStyle w:val="Hyperlink"/>
                <w:noProof/>
              </w:rPr>
              <w:t>Website Analysis</w:t>
            </w:r>
            <w:r w:rsidR="002E3CA3">
              <w:rPr>
                <w:noProof/>
                <w:webHidden/>
              </w:rPr>
              <w:tab/>
            </w:r>
            <w:r w:rsidR="002E3CA3">
              <w:rPr>
                <w:noProof/>
                <w:webHidden/>
              </w:rPr>
              <w:fldChar w:fldCharType="begin"/>
            </w:r>
            <w:r w:rsidR="002E3CA3">
              <w:rPr>
                <w:noProof/>
                <w:webHidden/>
              </w:rPr>
              <w:instrText xml:space="preserve"> PAGEREF _Toc61869208 \h </w:instrText>
            </w:r>
            <w:r w:rsidR="002E3CA3">
              <w:rPr>
                <w:noProof/>
                <w:webHidden/>
              </w:rPr>
            </w:r>
            <w:r w:rsidR="002E3CA3">
              <w:rPr>
                <w:noProof/>
                <w:webHidden/>
              </w:rPr>
              <w:fldChar w:fldCharType="separate"/>
            </w:r>
            <w:r w:rsidR="002E3CA3">
              <w:rPr>
                <w:noProof/>
                <w:webHidden/>
              </w:rPr>
              <w:t>2</w:t>
            </w:r>
            <w:r w:rsidR="002E3CA3">
              <w:rPr>
                <w:noProof/>
                <w:webHidden/>
              </w:rPr>
              <w:fldChar w:fldCharType="end"/>
            </w:r>
          </w:hyperlink>
        </w:p>
        <w:p w14:paraId="2BC3C36A" w14:textId="5303B265" w:rsidR="002E3CA3" w:rsidRDefault="002E3CA3">
          <w:pPr>
            <w:pStyle w:val="TOC1"/>
            <w:tabs>
              <w:tab w:val="right" w:leader="dot" w:pos="9016"/>
            </w:tabs>
            <w:rPr>
              <w:noProof/>
            </w:rPr>
          </w:pPr>
          <w:hyperlink w:anchor="_Toc61869209" w:history="1">
            <w:r w:rsidRPr="00C9551A">
              <w:rPr>
                <w:rStyle w:val="Hyperlink"/>
                <w:noProof/>
              </w:rPr>
              <w:t>Security issues Overview</w:t>
            </w:r>
            <w:r>
              <w:rPr>
                <w:noProof/>
                <w:webHidden/>
              </w:rPr>
              <w:tab/>
            </w:r>
            <w:r>
              <w:rPr>
                <w:noProof/>
                <w:webHidden/>
              </w:rPr>
              <w:fldChar w:fldCharType="begin"/>
            </w:r>
            <w:r>
              <w:rPr>
                <w:noProof/>
                <w:webHidden/>
              </w:rPr>
              <w:instrText xml:space="preserve"> PAGEREF _Toc61869209 \h </w:instrText>
            </w:r>
            <w:r>
              <w:rPr>
                <w:noProof/>
                <w:webHidden/>
              </w:rPr>
            </w:r>
            <w:r>
              <w:rPr>
                <w:noProof/>
                <w:webHidden/>
              </w:rPr>
              <w:fldChar w:fldCharType="separate"/>
            </w:r>
            <w:r>
              <w:rPr>
                <w:noProof/>
                <w:webHidden/>
              </w:rPr>
              <w:t>2</w:t>
            </w:r>
            <w:r>
              <w:rPr>
                <w:noProof/>
                <w:webHidden/>
              </w:rPr>
              <w:fldChar w:fldCharType="end"/>
            </w:r>
          </w:hyperlink>
        </w:p>
        <w:p w14:paraId="102C79D6" w14:textId="355C17A7" w:rsidR="002E3CA3" w:rsidRDefault="002E3CA3">
          <w:pPr>
            <w:pStyle w:val="TOC1"/>
            <w:tabs>
              <w:tab w:val="right" w:leader="dot" w:pos="9016"/>
            </w:tabs>
            <w:rPr>
              <w:noProof/>
            </w:rPr>
          </w:pPr>
          <w:hyperlink w:anchor="_Toc61869210" w:history="1">
            <w:r w:rsidRPr="00C9551A">
              <w:rPr>
                <w:rStyle w:val="Hyperlink"/>
                <w:noProof/>
              </w:rPr>
              <w:t>Security measures</w:t>
            </w:r>
            <w:r>
              <w:rPr>
                <w:noProof/>
                <w:webHidden/>
              </w:rPr>
              <w:tab/>
            </w:r>
            <w:r>
              <w:rPr>
                <w:noProof/>
                <w:webHidden/>
              </w:rPr>
              <w:fldChar w:fldCharType="begin"/>
            </w:r>
            <w:r>
              <w:rPr>
                <w:noProof/>
                <w:webHidden/>
              </w:rPr>
              <w:instrText xml:space="preserve"> PAGEREF _Toc61869210 \h </w:instrText>
            </w:r>
            <w:r>
              <w:rPr>
                <w:noProof/>
                <w:webHidden/>
              </w:rPr>
            </w:r>
            <w:r>
              <w:rPr>
                <w:noProof/>
                <w:webHidden/>
              </w:rPr>
              <w:fldChar w:fldCharType="separate"/>
            </w:r>
            <w:r>
              <w:rPr>
                <w:noProof/>
                <w:webHidden/>
              </w:rPr>
              <w:t>2</w:t>
            </w:r>
            <w:r>
              <w:rPr>
                <w:noProof/>
                <w:webHidden/>
              </w:rPr>
              <w:fldChar w:fldCharType="end"/>
            </w:r>
          </w:hyperlink>
        </w:p>
        <w:p w14:paraId="530B1B77" w14:textId="154ACB0B" w:rsidR="00CD5DAD" w:rsidRDefault="00CD5DAD">
          <w:r>
            <w:rPr>
              <w:b/>
              <w:bCs/>
              <w:noProof/>
            </w:rPr>
            <w:fldChar w:fldCharType="end"/>
          </w:r>
        </w:p>
      </w:sdtContent>
    </w:sdt>
    <w:p w14:paraId="3944F5DC" w14:textId="4DC6E4C6" w:rsidR="00645FE5" w:rsidRDefault="00645FE5">
      <w:r>
        <w:br w:type="page"/>
      </w:r>
    </w:p>
    <w:p w14:paraId="354E95BE" w14:textId="52B9737F" w:rsidR="00C00D64" w:rsidRDefault="00C00D64"/>
    <w:p w14:paraId="2F90C17B" w14:textId="1D78757F" w:rsidR="00CD5DAD" w:rsidRDefault="00A72985" w:rsidP="00A72985">
      <w:pPr>
        <w:pStyle w:val="IntenseQuote"/>
      </w:pPr>
      <w:r>
        <w:t>Database Driven Website</w:t>
      </w:r>
    </w:p>
    <w:p w14:paraId="31405B09" w14:textId="13BBE790" w:rsidR="00A72985" w:rsidRDefault="00A72985"/>
    <w:p w14:paraId="7B2A6895" w14:textId="77777777" w:rsidR="002E3CA3" w:rsidRDefault="002E3CA3" w:rsidP="002E3CA3">
      <w:pPr>
        <w:pStyle w:val="Heading1"/>
      </w:pPr>
      <w:bookmarkStart w:id="0" w:name="_Toc61869208"/>
      <w:r>
        <w:t>W</w:t>
      </w:r>
      <w:r w:rsidR="00F13A9A">
        <w:t>ebsite</w:t>
      </w:r>
      <w:r>
        <w:t xml:space="preserve"> Analysis</w:t>
      </w:r>
      <w:bookmarkEnd w:id="0"/>
    </w:p>
    <w:p w14:paraId="68ABC794" w14:textId="50AD6ECC" w:rsidR="00050DEF" w:rsidRDefault="00050DEF" w:rsidP="002E3CA3"/>
    <w:p w14:paraId="6367F459" w14:textId="77777777" w:rsidR="00050DEF" w:rsidRDefault="00050DEF" w:rsidP="00050DEF">
      <w:r>
        <w:t>The database and website</w:t>
      </w:r>
    </w:p>
    <w:p w14:paraId="2615EABA" w14:textId="77777777" w:rsidR="00050DEF" w:rsidRDefault="00050DEF" w:rsidP="00050DEF">
      <w:r>
        <w:t>The purpose of the database and the associated website is to allow access to the Friends of Pontardawe Art Centre (a charitable group with the aim of supporting the Art Centre) membership details to 3 people – a chairman, a secretary, and an administrator of the group. In the future, the website may offer possibility for members to login and access their details (</w:t>
      </w:r>
      <w:proofErr w:type="gramStart"/>
      <w:r>
        <w:t>i.e.</w:t>
      </w:r>
      <w:proofErr w:type="gramEnd"/>
      <w:r>
        <w:t xml:space="preserve"> membership status, check payments and request new membership cards). While there is no restriction on what part of the database these 3 users can currently see and use, this may change on the future. The secretary’s main purpose is to keep track of the finances of the group, while the administrator is tasked with processing user data and keeping track of the memberships (subscriptions). The duration of the membership is one year from the date of payment. The administrator will send a reminder a month before the expiry and ensuring the status of the member is updated accordingly is a payment is made. The secretary prepares an annual statement of money coming in from membership and other sources (not subject to this database) and any spending. </w:t>
      </w:r>
    </w:p>
    <w:p w14:paraId="31DAA6BB" w14:textId="77777777" w:rsidR="00050DEF" w:rsidRDefault="00050DEF" w:rsidP="00050DEF"/>
    <w:p w14:paraId="2C3B2083" w14:textId="77777777" w:rsidR="00050DEF" w:rsidRDefault="00050DEF" w:rsidP="00050DEF">
      <w:r>
        <w:t>Tables Design</w:t>
      </w:r>
    </w:p>
    <w:p w14:paraId="729C8586" w14:textId="5791894D" w:rsidR="005B2F2C" w:rsidRDefault="00050DEF" w:rsidP="005B2F2C">
      <w:r>
        <w:t xml:space="preserve">The data is stored in a normalised database </w:t>
      </w:r>
      <w:r>
        <w:t>with</w:t>
      </w:r>
      <w:r>
        <w:t xml:space="preserve"> four tables</w:t>
      </w:r>
      <w:r w:rsidR="005B2F2C">
        <w:t xml:space="preserve"> </w:t>
      </w:r>
      <w:r w:rsidR="00A76DE2">
        <w:t>to hold the data about the members (users), their payments (payments table) and memberships</w:t>
      </w:r>
      <w:r w:rsidR="00CB4319">
        <w:t xml:space="preserve"> (as every user </w:t>
      </w:r>
      <w:r w:rsidR="00934226">
        <w:t>may wish to</w:t>
      </w:r>
      <w:r w:rsidR="00CB4319">
        <w:t xml:space="preserve"> renew their membership annually and hence many payments can be made to trigger the renewal, a linking table was created between </w:t>
      </w:r>
      <w:r w:rsidR="00934226">
        <w:t>payments</w:t>
      </w:r>
      <w:r w:rsidR="00CB4319">
        <w:t xml:space="preserve"> and membership </w:t>
      </w:r>
      <w:r w:rsidR="00934226">
        <w:t xml:space="preserve">in line with the data normalisation principles. </w:t>
      </w:r>
      <w:r w:rsidR="005B2F2C">
        <w:t>(see below)</w:t>
      </w:r>
      <w:r>
        <w:t xml:space="preserve">. </w:t>
      </w:r>
      <w:r>
        <w:t xml:space="preserve"> </w:t>
      </w:r>
      <w:r w:rsidR="005B2F2C">
        <w:t xml:space="preserve">There is </w:t>
      </w:r>
      <w:r w:rsidR="00934226">
        <w:t xml:space="preserve">also </w:t>
      </w:r>
      <w:r w:rsidR="005B2F2C">
        <w:t xml:space="preserve">a possibility for expansion </w:t>
      </w:r>
      <w:r w:rsidR="005B2F2C">
        <w:t>to include</w:t>
      </w:r>
      <w:r w:rsidR="00A76DE2">
        <w:t xml:space="preserve"> information on</w:t>
      </w:r>
      <w:r w:rsidR="005B2F2C">
        <w:t xml:space="preserve"> membership cards</w:t>
      </w:r>
      <w:r w:rsidR="00A76DE2">
        <w:t xml:space="preserve"> and user </w:t>
      </w:r>
      <w:r w:rsidR="005B2F2C">
        <w:t>address</w:t>
      </w:r>
      <w:r w:rsidR="00A76DE2">
        <w:t>.</w:t>
      </w:r>
    </w:p>
    <w:p w14:paraId="735B0D7D" w14:textId="6EA2474F" w:rsidR="00050DEF" w:rsidRDefault="00F44BA7" w:rsidP="00050DEF">
      <w:r>
        <w:rPr>
          <w:noProof/>
        </w:rPr>
        <w:lastRenderedPageBreak/>
        <w:drawing>
          <wp:inline distT="0" distB="0" distL="0" distR="0" wp14:anchorId="62968F78" wp14:editId="450ACC7B">
            <wp:extent cx="2817628" cy="3023797"/>
            <wp:effectExtent l="0" t="0" r="190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9057" cy="3057525"/>
                    </a:xfrm>
                    <a:prstGeom prst="rect">
                      <a:avLst/>
                    </a:prstGeom>
                  </pic:spPr>
                </pic:pic>
              </a:graphicData>
            </a:graphic>
          </wp:inline>
        </w:drawing>
      </w:r>
    </w:p>
    <w:p w14:paraId="59678D43" w14:textId="77777777" w:rsidR="00DC2F04" w:rsidRDefault="00DC2F04" w:rsidP="00050DEF"/>
    <w:p w14:paraId="1C6B6D02" w14:textId="77777777" w:rsidR="00FB1A80" w:rsidRDefault="00FB1A80" w:rsidP="002E3CA3"/>
    <w:p w14:paraId="5B0A028D" w14:textId="763EB394" w:rsidR="002E3CA3" w:rsidRDefault="002E3CA3" w:rsidP="002E3CA3">
      <w:pPr>
        <w:pStyle w:val="Heading1"/>
      </w:pPr>
      <w:bookmarkStart w:id="1" w:name="_Toc61869209"/>
      <w:r>
        <w:t>S</w:t>
      </w:r>
      <w:r w:rsidR="002A69D4">
        <w:t>ecurity</w:t>
      </w:r>
      <w:r w:rsidR="00F13A9A">
        <w:t xml:space="preserve"> issues </w:t>
      </w:r>
      <w:bookmarkEnd w:id="1"/>
      <w:r w:rsidR="00F44BA7">
        <w:t>and Measures</w:t>
      </w:r>
    </w:p>
    <w:p w14:paraId="5E7C2D19" w14:textId="5CDB0D7E" w:rsidR="00F44BA7" w:rsidRDefault="00F44BA7" w:rsidP="00F44BA7"/>
    <w:p w14:paraId="02A3F2F0" w14:textId="77777777" w:rsidR="00F44BA7" w:rsidRDefault="00F44BA7" w:rsidP="00F44BA7">
      <w:r>
        <w:t>Operation</w:t>
      </w:r>
    </w:p>
    <w:p w14:paraId="66AB9FD3" w14:textId="77777777" w:rsidR="00F44BA7" w:rsidRDefault="00F44BA7" w:rsidP="00F44BA7">
      <w:r>
        <w:t xml:space="preserve">The current design has functionality to allow the 3 main users to access the information, query the database and perform the main CRUD operations. It is not secure, however, to be used live over a network due to security vulnerabilities in most of the data transfer points: </w:t>
      </w:r>
      <w:proofErr w:type="gramStart"/>
      <w:r>
        <w:t>i.e.</w:t>
      </w:r>
      <w:proofErr w:type="gramEnd"/>
      <w:r>
        <w:t xml:space="preserve"> although the website grants access only to staff with correct username and password, the forms that take the data to the backend are not secure and are vulnerable to SQL injection. This can be prevented with the use of a prepared statement (example of this is enclosed within the php files). Another measure to add an extra layer of security is the username and passwords to be stored in a separate table, the information within it to be encrypted and, to have a stricter requirement for acceptable passwords. The current passwords are very weak and could be easily guessed with a brute-force password attack. </w:t>
      </w:r>
    </w:p>
    <w:p w14:paraId="611F5C29" w14:textId="77777777" w:rsidR="00F44BA7" w:rsidRDefault="00F44BA7" w:rsidP="00F44BA7">
      <w:r>
        <w:t xml:space="preserve">If access is gained to the website the following aspects become vulnerable: the user personal data, the </w:t>
      </w:r>
      <w:proofErr w:type="gramStart"/>
      <w:r>
        <w:t>users</w:t>
      </w:r>
      <w:proofErr w:type="gramEnd"/>
      <w:r>
        <w:t xml:space="preserve"> login details, financial information. To prevent this again a prepared statement could be used on every form that communicates with the </w:t>
      </w:r>
      <w:proofErr w:type="gramStart"/>
      <w:r>
        <w:t>back-end</w:t>
      </w:r>
      <w:proofErr w:type="gramEnd"/>
      <w:r>
        <w:t xml:space="preserve"> as each one of these offers a potential route into the database. In addition. hidden fields could be introduced on data entry points in the form of honey-pot traps that will force any net bots to complete the fields and be recognised as such and not human. </w:t>
      </w:r>
    </w:p>
    <w:p w14:paraId="5AA18CD0" w14:textId="5BA887BE" w:rsidR="00F44BA7" w:rsidRPr="00F44BA7" w:rsidRDefault="00AA2EFD" w:rsidP="00F44BA7">
      <w:r>
        <w:t xml:space="preserve">The database and the associated website are currently not fit for online use. </w:t>
      </w:r>
    </w:p>
    <w:sectPr w:rsidR="00F44BA7" w:rsidRPr="00F44BA7" w:rsidSect="00E754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938C5"/>
    <w:multiLevelType w:val="hybridMultilevel"/>
    <w:tmpl w:val="519C3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64"/>
    <w:rsid w:val="0000153B"/>
    <w:rsid w:val="00013068"/>
    <w:rsid w:val="00050DEF"/>
    <w:rsid w:val="000664BC"/>
    <w:rsid w:val="00097F55"/>
    <w:rsid w:val="000A1ED2"/>
    <w:rsid w:val="001B1D1C"/>
    <w:rsid w:val="001D7840"/>
    <w:rsid w:val="001F421D"/>
    <w:rsid w:val="00233213"/>
    <w:rsid w:val="0024235A"/>
    <w:rsid w:val="00257A65"/>
    <w:rsid w:val="00267D74"/>
    <w:rsid w:val="00294FD8"/>
    <w:rsid w:val="002A69D4"/>
    <w:rsid w:val="002D2D60"/>
    <w:rsid w:val="002E3CA3"/>
    <w:rsid w:val="0031560C"/>
    <w:rsid w:val="00353080"/>
    <w:rsid w:val="003533BF"/>
    <w:rsid w:val="0036693C"/>
    <w:rsid w:val="00367DB9"/>
    <w:rsid w:val="00395046"/>
    <w:rsid w:val="003A4390"/>
    <w:rsid w:val="003A47A5"/>
    <w:rsid w:val="003D495E"/>
    <w:rsid w:val="003F7128"/>
    <w:rsid w:val="0040538C"/>
    <w:rsid w:val="0046617C"/>
    <w:rsid w:val="00484D60"/>
    <w:rsid w:val="0048781A"/>
    <w:rsid w:val="004B01C1"/>
    <w:rsid w:val="004F16FC"/>
    <w:rsid w:val="005023A2"/>
    <w:rsid w:val="00565BB7"/>
    <w:rsid w:val="00565EB8"/>
    <w:rsid w:val="0058212F"/>
    <w:rsid w:val="005B2F2C"/>
    <w:rsid w:val="005B6336"/>
    <w:rsid w:val="00645FE5"/>
    <w:rsid w:val="006C7FA4"/>
    <w:rsid w:val="00753FFB"/>
    <w:rsid w:val="00764799"/>
    <w:rsid w:val="00835516"/>
    <w:rsid w:val="00864C77"/>
    <w:rsid w:val="0087077D"/>
    <w:rsid w:val="00880D8F"/>
    <w:rsid w:val="00892CDD"/>
    <w:rsid w:val="008941C1"/>
    <w:rsid w:val="00904F9D"/>
    <w:rsid w:val="00934226"/>
    <w:rsid w:val="00944EAF"/>
    <w:rsid w:val="00993D78"/>
    <w:rsid w:val="009F0E4C"/>
    <w:rsid w:val="009F379E"/>
    <w:rsid w:val="00A06A0C"/>
    <w:rsid w:val="00A24392"/>
    <w:rsid w:val="00A41DA5"/>
    <w:rsid w:val="00A72985"/>
    <w:rsid w:val="00A76DE2"/>
    <w:rsid w:val="00A86E48"/>
    <w:rsid w:val="00A976DA"/>
    <w:rsid w:val="00AA2EFD"/>
    <w:rsid w:val="00AE2593"/>
    <w:rsid w:val="00AE29DD"/>
    <w:rsid w:val="00B55F5C"/>
    <w:rsid w:val="00B63D7E"/>
    <w:rsid w:val="00B8408C"/>
    <w:rsid w:val="00BB7336"/>
    <w:rsid w:val="00BF6D59"/>
    <w:rsid w:val="00C00D64"/>
    <w:rsid w:val="00C37B45"/>
    <w:rsid w:val="00C74353"/>
    <w:rsid w:val="00C8546F"/>
    <w:rsid w:val="00C938B5"/>
    <w:rsid w:val="00CB4319"/>
    <w:rsid w:val="00CC0623"/>
    <w:rsid w:val="00CD5DAD"/>
    <w:rsid w:val="00CF07DC"/>
    <w:rsid w:val="00D30DDF"/>
    <w:rsid w:val="00D44FD3"/>
    <w:rsid w:val="00D60F32"/>
    <w:rsid w:val="00D705E1"/>
    <w:rsid w:val="00D972A1"/>
    <w:rsid w:val="00DA68D3"/>
    <w:rsid w:val="00DC2CA5"/>
    <w:rsid w:val="00DC2F04"/>
    <w:rsid w:val="00DE40FF"/>
    <w:rsid w:val="00E04F4F"/>
    <w:rsid w:val="00E17B9C"/>
    <w:rsid w:val="00E61CC7"/>
    <w:rsid w:val="00E75433"/>
    <w:rsid w:val="00EF0751"/>
    <w:rsid w:val="00F13A9A"/>
    <w:rsid w:val="00F44BA7"/>
    <w:rsid w:val="00F675E2"/>
    <w:rsid w:val="00FB1A80"/>
    <w:rsid w:val="00FF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0C88F"/>
  <w15:chartTrackingRefBased/>
  <w15:docId w15:val="{A5556366-1AB6-417C-A107-B585F6215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D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9DD"/>
    <w:pPr>
      <w:ind w:left="720"/>
      <w:contextualSpacing/>
    </w:pPr>
  </w:style>
  <w:style w:type="paragraph" w:styleId="NoSpacing">
    <w:name w:val="No Spacing"/>
    <w:link w:val="NoSpacingChar"/>
    <w:uiPriority w:val="1"/>
    <w:qFormat/>
    <w:rsid w:val="00E754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5433"/>
    <w:rPr>
      <w:rFonts w:eastAsiaTheme="minorEastAsia"/>
      <w:lang w:val="en-US"/>
    </w:rPr>
  </w:style>
  <w:style w:type="character" w:customStyle="1" w:styleId="Heading1Char">
    <w:name w:val="Heading 1 Char"/>
    <w:basedOn w:val="DefaultParagraphFont"/>
    <w:link w:val="Heading1"/>
    <w:uiPriority w:val="9"/>
    <w:rsid w:val="00CD5D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5DAD"/>
    <w:pPr>
      <w:outlineLvl w:val="9"/>
    </w:pPr>
    <w:rPr>
      <w:lang w:val="en-US"/>
    </w:rPr>
  </w:style>
  <w:style w:type="paragraph" w:styleId="IntenseQuote">
    <w:name w:val="Intense Quote"/>
    <w:basedOn w:val="Normal"/>
    <w:next w:val="Normal"/>
    <w:link w:val="IntenseQuoteChar"/>
    <w:uiPriority w:val="30"/>
    <w:qFormat/>
    <w:rsid w:val="00A7298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72985"/>
    <w:rPr>
      <w:i/>
      <w:iCs/>
      <w:color w:val="4472C4" w:themeColor="accent1"/>
    </w:rPr>
  </w:style>
  <w:style w:type="paragraph" w:styleId="TOC1">
    <w:name w:val="toc 1"/>
    <w:basedOn w:val="Normal"/>
    <w:next w:val="Normal"/>
    <w:autoRedefine/>
    <w:uiPriority w:val="39"/>
    <w:unhideWhenUsed/>
    <w:rsid w:val="002E3CA3"/>
    <w:pPr>
      <w:spacing w:after="100"/>
    </w:pPr>
  </w:style>
  <w:style w:type="character" w:styleId="Hyperlink">
    <w:name w:val="Hyperlink"/>
    <w:basedOn w:val="DefaultParagraphFont"/>
    <w:uiPriority w:val="99"/>
    <w:unhideWhenUsed/>
    <w:rsid w:val="002E3C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1708386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2037C4-4BA5-4150-9BA3-E56CFED08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527</Words>
  <Characters>3005</Characters>
  <Application>Microsoft Office Word</Application>
  <DocSecurity>0</DocSecurity>
  <Lines>25</Lines>
  <Paragraphs>7</Paragraphs>
  <ScaleCrop>false</ScaleCrop>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 (assignment 1)</dc:title>
  <dc:subject>Module ACCA5022, Gaynor Thomas</dc:subject>
  <dc:creator>Silvia Settle</dc:creator>
  <cp:keywords/>
  <dc:description/>
  <cp:lastModifiedBy>Silvia Settle</cp:lastModifiedBy>
  <cp:revision>2</cp:revision>
  <dcterms:created xsi:type="dcterms:W3CDTF">2021-01-18T14:47:00Z</dcterms:created>
  <dcterms:modified xsi:type="dcterms:W3CDTF">2021-01-18T14:47:00Z</dcterms:modified>
</cp:coreProperties>
</file>