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40824" w:rsidRPr="001326A5" w:rsidRDefault="009F66DC" w:rsidP="00C97A0D">
      <w:pPr>
        <w:spacing w:line="480" w:lineRule="auto"/>
        <w:rPr>
          <w:rFonts w:ascii="Arial" w:hAnsi="Arial" w:cs="Arial"/>
          <w:b/>
          <w:sz w:val="40"/>
          <w:szCs w:val="40"/>
        </w:rPr>
      </w:pPr>
      <w:r w:rsidRPr="001326A5">
        <w:rPr>
          <w:rFonts w:ascii="Arial" w:hAnsi="Arial" w:cs="Arial"/>
          <w:b/>
          <w:sz w:val="40"/>
          <w:szCs w:val="40"/>
        </w:rPr>
        <w:t xml:space="preserve">Student </w:t>
      </w:r>
      <w:proofErr w:type="spellStart"/>
      <w:r w:rsidRPr="001326A5">
        <w:rPr>
          <w:rFonts w:ascii="Arial" w:hAnsi="Arial" w:cs="Arial"/>
          <w:b/>
          <w:sz w:val="40"/>
          <w:szCs w:val="40"/>
        </w:rPr>
        <w:t>Name</w:t>
      </w:r>
      <w:r w:rsidR="004A695F" w:rsidRPr="001326A5">
        <w:rPr>
          <w:rFonts w:ascii="Arial" w:hAnsi="Arial" w:cs="Arial"/>
          <w:b/>
          <w:sz w:val="40"/>
          <w:szCs w:val="40"/>
        </w:rPr>
        <w:t>:</w:t>
      </w:r>
      <w:r w:rsidR="00D57C52">
        <w:rPr>
          <w:rFonts w:ascii="Arial" w:hAnsi="Arial" w:cs="Arial"/>
          <w:b/>
          <w:sz w:val="40"/>
          <w:szCs w:val="40"/>
        </w:rPr>
        <w:t>Fasilat</w:t>
      </w:r>
      <w:proofErr w:type="spellEnd"/>
      <w:r w:rsidR="00D57C52">
        <w:rPr>
          <w:rFonts w:ascii="Arial" w:hAnsi="Arial" w:cs="Arial"/>
          <w:b/>
          <w:sz w:val="40"/>
          <w:szCs w:val="40"/>
        </w:rPr>
        <w:t xml:space="preserve"> </w:t>
      </w:r>
      <w:proofErr w:type="spellStart"/>
      <w:r w:rsidR="00D57C52">
        <w:rPr>
          <w:rFonts w:ascii="Arial" w:hAnsi="Arial" w:cs="Arial"/>
          <w:b/>
          <w:sz w:val="40"/>
          <w:szCs w:val="40"/>
        </w:rPr>
        <w:t>Abiodun</w:t>
      </w:r>
      <w:proofErr w:type="spellEnd"/>
      <w:r w:rsidR="00D57C52">
        <w:rPr>
          <w:rFonts w:ascii="Arial" w:hAnsi="Arial" w:cs="Arial"/>
          <w:b/>
          <w:sz w:val="40"/>
          <w:szCs w:val="40"/>
        </w:rPr>
        <w:t xml:space="preserve"> </w:t>
      </w:r>
      <w:proofErr w:type="spellStart"/>
      <w:r w:rsidR="00D57C52">
        <w:rPr>
          <w:rFonts w:ascii="Arial" w:hAnsi="Arial" w:cs="Arial"/>
          <w:b/>
          <w:sz w:val="40"/>
          <w:szCs w:val="40"/>
        </w:rPr>
        <w:t>Sanyaolu</w:t>
      </w:r>
      <w:proofErr w:type="spellEnd"/>
      <w:r w:rsidR="00D57C52">
        <w:rPr>
          <w:rFonts w:ascii="Arial" w:hAnsi="Arial" w:cs="Arial"/>
          <w:b/>
          <w:sz w:val="40"/>
          <w:szCs w:val="40"/>
        </w:rPr>
        <w:t xml:space="preserve"> </w:t>
      </w:r>
    </w:p>
    <w:p w:rsidR="009F66DC" w:rsidRPr="001326A5" w:rsidRDefault="009F66DC" w:rsidP="00C97A0D">
      <w:pPr>
        <w:spacing w:line="480" w:lineRule="auto"/>
        <w:rPr>
          <w:rFonts w:ascii="Arial" w:hAnsi="Arial" w:cs="Arial"/>
          <w:b/>
          <w:sz w:val="40"/>
          <w:szCs w:val="40"/>
        </w:rPr>
      </w:pPr>
      <w:r w:rsidRPr="001326A5">
        <w:rPr>
          <w:rFonts w:ascii="Arial" w:hAnsi="Arial" w:cs="Arial"/>
          <w:b/>
          <w:sz w:val="40"/>
          <w:szCs w:val="40"/>
        </w:rPr>
        <w:t xml:space="preserve">Student </w:t>
      </w:r>
      <w:r w:rsidR="004A695F" w:rsidRPr="001326A5">
        <w:rPr>
          <w:rFonts w:ascii="Arial" w:hAnsi="Arial" w:cs="Arial"/>
          <w:b/>
          <w:sz w:val="40"/>
          <w:szCs w:val="40"/>
        </w:rPr>
        <w:t>number :</w:t>
      </w:r>
      <w:r w:rsidR="00D57C52">
        <w:rPr>
          <w:rFonts w:ascii="Arial" w:hAnsi="Arial" w:cs="Arial"/>
          <w:b/>
          <w:sz w:val="40"/>
          <w:szCs w:val="40"/>
        </w:rPr>
        <w:t>2129103</w:t>
      </w:r>
    </w:p>
    <w:p w:rsidR="004A695F" w:rsidRPr="001326A5" w:rsidRDefault="00F60279" w:rsidP="00C97A0D">
      <w:pPr>
        <w:spacing w:line="480" w:lineRule="auto"/>
        <w:rPr>
          <w:rFonts w:ascii="Arial" w:hAnsi="Arial" w:cs="Arial"/>
          <w:b/>
          <w:sz w:val="40"/>
          <w:szCs w:val="40"/>
        </w:rPr>
      </w:pPr>
      <w:r w:rsidRPr="001326A5">
        <w:rPr>
          <w:rFonts w:ascii="Arial" w:hAnsi="Arial" w:cs="Arial"/>
          <w:b/>
          <w:sz w:val="40"/>
          <w:szCs w:val="40"/>
        </w:rPr>
        <w:t xml:space="preserve">Module: </w:t>
      </w:r>
      <w:r w:rsidR="0085353F" w:rsidRPr="001326A5">
        <w:rPr>
          <w:rFonts w:ascii="Arial" w:hAnsi="Arial" w:cs="Arial"/>
          <w:b/>
          <w:sz w:val="40"/>
          <w:szCs w:val="40"/>
        </w:rPr>
        <w:t>Management &amp;</w:t>
      </w:r>
      <w:r w:rsidR="00D253BA" w:rsidRPr="001326A5">
        <w:rPr>
          <w:rFonts w:ascii="Arial" w:hAnsi="Arial" w:cs="Arial"/>
          <w:b/>
          <w:sz w:val="40"/>
          <w:szCs w:val="40"/>
        </w:rPr>
        <w:t xml:space="preserve"> </w:t>
      </w:r>
      <w:proofErr w:type="spellStart"/>
      <w:r w:rsidR="0085353F" w:rsidRPr="001326A5">
        <w:rPr>
          <w:rFonts w:ascii="Arial" w:hAnsi="Arial" w:cs="Arial"/>
          <w:b/>
          <w:sz w:val="40"/>
          <w:szCs w:val="40"/>
        </w:rPr>
        <w:t>Organisations</w:t>
      </w:r>
      <w:proofErr w:type="spellEnd"/>
      <w:r w:rsidR="0085353F" w:rsidRPr="001326A5">
        <w:rPr>
          <w:rFonts w:ascii="Arial" w:hAnsi="Arial" w:cs="Arial"/>
          <w:b/>
          <w:sz w:val="40"/>
          <w:szCs w:val="40"/>
        </w:rPr>
        <w:t xml:space="preserve"> </w:t>
      </w:r>
      <w:r w:rsidR="00D253BA" w:rsidRPr="001326A5">
        <w:rPr>
          <w:rFonts w:ascii="Arial" w:hAnsi="Arial" w:cs="Arial"/>
          <w:b/>
          <w:sz w:val="40"/>
          <w:szCs w:val="40"/>
        </w:rPr>
        <w:t xml:space="preserve"> </w:t>
      </w:r>
      <w:proofErr w:type="spellStart"/>
      <w:r w:rsidR="00D253BA" w:rsidRPr="001326A5">
        <w:rPr>
          <w:rFonts w:ascii="Arial" w:hAnsi="Arial" w:cs="Arial"/>
          <w:b/>
          <w:sz w:val="40"/>
          <w:szCs w:val="40"/>
        </w:rPr>
        <w:t>Behaviour</w:t>
      </w:r>
      <w:proofErr w:type="spellEnd"/>
    </w:p>
    <w:p w:rsidR="001A0535" w:rsidRPr="001326A5" w:rsidRDefault="00D253BA" w:rsidP="00C97A0D">
      <w:pPr>
        <w:spacing w:line="480" w:lineRule="auto"/>
        <w:rPr>
          <w:rFonts w:ascii="Arial" w:hAnsi="Arial" w:cs="Arial"/>
          <w:b/>
          <w:sz w:val="40"/>
          <w:szCs w:val="40"/>
        </w:rPr>
      </w:pPr>
      <w:r w:rsidRPr="001326A5">
        <w:rPr>
          <w:rFonts w:ascii="Arial" w:hAnsi="Arial" w:cs="Arial"/>
          <w:b/>
          <w:sz w:val="40"/>
          <w:szCs w:val="40"/>
        </w:rPr>
        <w:t>Module code: BMIH5004</w:t>
      </w:r>
    </w:p>
    <w:p w:rsidR="00993F72" w:rsidRPr="001326A5" w:rsidRDefault="00345E8B" w:rsidP="00C97A0D">
      <w:pPr>
        <w:spacing w:line="480" w:lineRule="auto"/>
        <w:rPr>
          <w:rFonts w:ascii="Arial" w:hAnsi="Arial" w:cs="Arial"/>
          <w:b/>
          <w:sz w:val="40"/>
          <w:szCs w:val="40"/>
        </w:rPr>
      </w:pPr>
      <w:r w:rsidRPr="001326A5">
        <w:rPr>
          <w:rFonts w:ascii="Arial" w:hAnsi="Arial" w:cs="Arial"/>
          <w:b/>
          <w:sz w:val="40"/>
          <w:szCs w:val="40"/>
        </w:rPr>
        <w:t>Word’s count:</w:t>
      </w:r>
      <w:r w:rsidR="00A830F9">
        <w:rPr>
          <w:rFonts w:ascii="Arial" w:hAnsi="Arial" w:cs="Arial"/>
          <w:b/>
          <w:sz w:val="40"/>
          <w:szCs w:val="40"/>
        </w:rPr>
        <w:t xml:space="preserve"> 2070</w:t>
      </w:r>
    </w:p>
    <w:p w:rsidR="00DF76B7" w:rsidRPr="001326A5" w:rsidRDefault="00DF76B7" w:rsidP="00C97A0D">
      <w:pPr>
        <w:spacing w:line="480" w:lineRule="auto"/>
        <w:rPr>
          <w:rFonts w:ascii="Arial" w:hAnsi="Arial" w:cs="Arial"/>
          <w:b/>
          <w:sz w:val="40"/>
          <w:szCs w:val="40"/>
        </w:rPr>
      </w:pPr>
    </w:p>
    <w:p w:rsidR="0072782B" w:rsidRPr="001326A5" w:rsidRDefault="0072782B" w:rsidP="00C97A0D">
      <w:pPr>
        <w:spacing w:line="480" w:lineRule="auto"/>
        <w:rPr>
          <w:rFonts w:ascii="Arial" w:hAnsi="Arial" w:cs="Arial"/>
          <w:b/>
          <w:sz w:val="40"/>
          <w:szCs w:val="40"/>
        </w:rPr>
      </w:pPr>
    </w:p>
    <w:p w:rsidR="001A0535" w:rsidRPr="001326A5" w:rsidRDefault="001A0535" w:rsidP="00C97A0D">
      <w:pPr>
        <w:spacing w:line="480" w:lineRule="auto"/>
        <w:rPr>
          <w:rFonts w:ascii="Arial" w:hAnsi="Arial" w:cs="Arial"/>
          <w:b/>
          <w:sz w:val="40"/>
          <w:szCs w:val="40"/>
        </w:rPr>
      </w:pPr>
    </w:p>
    <w:p w:rsidR="004A695F" w:rsidRPr="001326A5" w:rsidRDefault="004A695F" w:rsidP="00C97A0D">
      <w:pPr>
        <w:spacing w:line="480" w:lineRule="auto"/>
        <w:rPr>
          <w:rFonts w:ascii="Arial" w:hAnsi="Arial" w:cs="Arial"/>
          <w:b/>
          <w:sz w:val="40"/>
          <w:szCs w:val="40"/>
        </w:rPr>
      </w:pPr>
    </w:p>
    <w:p w:rsidR="00D40824" w:rsidRPr="001326A5" w:rsidRDefault="00D40824" w:rsidP="00C97A0D">
      <w:pPr>
        <w:spacing w:line="480" w:lineRule="auto"/>
        <w:jc w:val="center"/>
        <w:rPr>
          <w:rFonts w:ascii="Arial" w:hAnsi="Arial" w:cs="Arial"/>
          <w:b/>
          <w:sz w:val="40"/>
          <w:szCs w:val="40"/>
        </w:rPr>
      </w:pPr>
    </w:p>
    <w:p w:rsidR="00D40824" w:rsidRPr="001326A5" w:rsidRDefault="00D40824" w:rsidP="00C97A0D">
      <w:pPr>
        <w:spacing w:line="480" w:lineRule="auto"/>
        <w:jc w:val="center"/>
        <w:rPr>
          <w:rFonts w:ascii="Arial" w:hAnsi="Arial" w:cs="Arial"/>
          <w:b/>
          <w:sz w:val="40"/>
          <w:szCs w:val="40"/>
        </w:rPr>
      </w:pPr>
    </w:p>
    <w:p w:rsidR="00D40824" w:rsidRPr="001326A5" w:rsidRDefault="00D40824" w:rsidP="00C97A0D">
      <w:pPr>
        <w:spacing w:line="480" w:lineRule="auto"/>
        <w:rPr>
          <w:rFonts w:ascii="Arial" w:hAnsi="Arial" w:cs="Arial"/>
          <w:b/>
          <w:sz w:val="40"/>
          <w:szCs w:val="40"/>
        </w:rPr>
      </w:pPr>
    </w:p>
    <w:p w:rsidR="00D40824" w:rsidRPr="001326A5" w:rsidRDefault="00D40824" w:rsidP="00C97A0D">
      <w:pPr>
        <w:spacing w:line="480" w:lineRule="auto"/>
        <w:jc w:val="center"/>
        <w:rPr>
          <w:rFonts w:ascii="Arial" w:hAnsi="Arial" w:cs="Arial"/>
          <w:b/>
          <w:sz w:val="40"/>
          <w:szCs w:val="40"/>
        </w:rPr>
      </w:pPr>
    </w:p>
    <w:p w:rsidR="002539DE" w:rsidRPr="001326A5" w:rsidRDefault="002539DE" w:rsidP="00C97A0D">
      <w:pPr>
        <w:spacing w:line="480" w:lineRule="auto"/>
        <w:jc w:val="center"/>
        <w:rPr>
          <w:rFonts w:ascii="Arial" w:hAnsi="Arial" w:cs="Arial"/>
          <w:b/>
          <w:sz w:val="24"/>
          <w:szCs w:val="24"/>
        </w:rPr>
      </w:pPr>
    </w:p>
    <w:p w:rsidR="002539DE" w:rsidRPr="001326A5" w:rsidRDefault="002539DE" w:rsidP="00C97A0D">
      <w:pPr>
        <w:spacing w:line="480" w:lineRule="auto"/>
        <w:jc w:val="center"/>
        <w:rPr>
          <w:rFonts w:ascii="Arial" w:hAnsi="Arial" w:cs="Arial"/>
          <w:b/>
          <w:sz w:val="24"/>
          <w:szCs w:val="24"/>
        </w:rPr>
      </w:pPr>
    </w:p>
    <w:p w:rsidR="002539DE" w:rsidRPr="001326A5" w:rsidRDefault="002539DE" w:rsidP="00C97A0D">
      <w:pPr>
        <w:spacing w:line="480" w:lineRule="auto"/>
        <w:jc w:val="center"/>
        <w:rPr>
          <w:rFonts w:ascii="Arial" w:hAnsi="Arial" w:cs="Arial"/>
          <w:b/>
          <w:sz w:val="24"/>
          <w:szCs w:val="24"/>
        </w:rPr>
      </w:pPr>
    </w:p>
    <w:p w:rsidR="002539DE" w:rsidRPr="001326A5" w:rsidRDefault="002539DE" w:rsidP="00C97A0D">
      <w:pPr>
        <w:spacing w:line="480" w:lineRule="auto"/>
        <w:jc w:val="center"/>
        <w:rPr>
          <w:rFonts w:ascii="Arial" w:hAnsi="Arial" w:cs="Arial"/>
          <w:b/>
          <w:sz w:val="24"/>
          <w:szCs w:val="24"/>
        </w:rPr>
      </w:pPr>
    </w:p>
    <w:p w:rsidR="002539DE" w:rsidRPr="001326A5" w:rsidRDefault="002539DE" w:rsidP="00C97A0D">
      <w:pPr>
        <w:spacing w:line="480" w:lineRule="auto"/>
        <w:jc w:val="center"/>
        <w:rPr>
          <w:rFonts w:ascii="Arial" w:hAnsi="Arial" w:cs="Arial"/>
          <w:b/>
          <w:sz w:val="24"/>
          <w:szCs w:val="24"/>
        </w:rPr>
      </w:pPr>
    </w:p>
    <w:p w:rsidR="002539DE" w:rsidRPr="001326A5" w:rsidRDefault="002539DE" w:rsidP="00C97A0D">
      <w:pPr>
        <w:spacing w:line="480" w:lineRule="auto"/>
        <w:jc w:val="center"/>
        <w:rPr>
          <w:rFonts w:ascii="Arial" w:hAnsi="Arial" w:cs="Arial"/>
          <w:b/>
          <w:sz w:val="24"/>
          <w:szCs w:val="24"/>
        </w:rPr>
      </w:pPr>
    </w:p>
    <w:p w:rsidR="002539DE" w:rsidRPr="001326A5" w:rsidRDefault="002539DE" w:rsidP="00C97A0D">
      <w:pPr>
        <w:spacing w:line="480" w:lineRule="auto"/>
        <w:jc w:val="center"/>
        <w:rPr>
          <w:rFonts w:ascii="Arial" w:hAnsi="Arial" w:cs="Arial"/>
          <w:b/>
          <w:sz w:val="24"/>
          <w:szCs w:val="24"/>
        </w:rPr>
      </w:pPr>
    </w:p>
    <w:p w:rsidR="002539DE" w:rsidRPr="001326A5" w:rsidRDefault="002539DE" w:rsidP="00C97A0D">
      <w:pPr>
        <w:spacing w:line="480" w:lineRule="auto"/>
        <w:jc w:val="center"/>
        <w:rPr>
          <w:rFonts w:ascii="Arial" w:hAnsi="Arial" w:cs="Arial"/>
          <w:b/>
          <w:sz w:val="24"/>
          <w:szCs w:val="24"/>
        </w:rPr>
      </w:pPr>
    </w:p>
    <w:p w:rsidR="005666C6" w:rsidRPr="001326A5" w:rsidRDefault="005666C6" w:rsidP="00C97A0D">
      <w:pPr>
        <w:spacing w:line="480" w:lineRule="auto"/>
        <w:jc w:val="center"/>
        <w:rPr>
          <w:rFonts w:ascii="Arial" w:hAnsi="Arial" w:cs="Arial"/>
          <w:b/>
          <w:sz w:val="24"/>
          <w:szCs w:val="24"/>
        </w:rPr>
      </w:pPr>
    </w:p>
    <w:p w:rsidR="005666C6" w:rsidRPr="001326A5" w:rsidRDefault="005666C6" w:rsidP="00C97A0D">
      <w:pPr>
        <w:spacing w:line="480" w:lineRule="auto"/>
        <w:jc w:val="center"/>
        <w:rPr>
          <w:rFonts w:ascii="Arial" w:hAnsi="Arial" w:cs="Arial"/>
          <w:b/>
          <w:sz w:val="24"/>
          <w:szCs w:val="24"/>
        </w:rPr>
      </w:pPr>
    </w:p>
    <w:p w:rsidR="005666C6" w:rsidRPr="001326A5" w:rsidRDefault="005666C6" w:rsidP="00C97A0D">
      <w:pPr>
        <w:spacing w:line="480" w:lineRule="auto"/>
        <w:jc w:val="center"/>
        <w:rPr>
          <w:rFonts w:ascii="Arial" w:hAnsi="Arial" w:cs="Arial"/>
          <w:b/>
          <w:sz w:val="24"/>
          <w:szCs w:val="24"/>
        </w:rPr>
      </w:pPr>
    </w:p>
    <w:p w:rsidR="005666C6" w:rsidRPr="001326A5" w:rsidRDefault="005666C6" w:rsidP="00C97A0D">
      <w:pPr>
        <w:spacing w:line="480" w:lineRule="auto"/>
        <w:jc w:val="center"/>
        <w:rPr>
          <w:rFonts w:ascii="Arial" w:hAnsi="Arial" w:cs="Arial"/>
          <w:b/>
          <w:sz w:val="24"/>
          <w:szCs w:val="24"/>
        </w:rPr>
      </w:pPr>
    </w:p>
    <w:p w:rsidR="005666C6" w:rsidRPr="001326A5" w:rsidRDefault="005666C6" w:rsidP="00C97A0D">
      <w:pPr>
        <w:spacing w:line="480" w:lineRule="auto"/>
        <w:jc w:val="center"/>
        <w:rPr>
          <w:rFonts w:ascii="Arial" w:hAnsi="Arial" w:cs="Arial"/>
          <w:b/>
          <w:sz w:val="24"/>
          <w:szCs w:val="24"/>
        </w:rPr>
      </w:pPr>
    </w:p>
    <w:p w:rsidR="00D40824" w:rsidRPr="001326A5" w:rsidRDefault="00D40824" w:rsidP="003005B3">
      <w:pPr>
        <w:spacing w:line="480" w:lineRule="auto"/>
        <w:rPr>
          <w:rFonts w:ascii="Arial" w:hAnsi="Arial" w:cs="Arial"/>
          <w:b/>
          <w:sz w:val="24"/>
          <w:szCs w:val="24"/>
        </w:rPr>
      </w:pPr>
      <w:r w:rsidRPr="001326A5">
        <w:rPr>
          <w:rFonts w:ascii="Arial" w:hAnsi="Arial" w:cs="Arial"/>
          <w:b/>
          <w:sz w:val="24"/>
          <w:szCs w:val="24"/>
        </w:rPr>
        <w:t xml:space="preserve">Critically Evaluate the Different Approaches to Leadership and their Effectiveness within the </w:t>
      </w:r>
    </w:p>
    <w:p w:rsidR="00D40824" w:rsidRPr="001326A5" w:rsidRDefault="00D40824" w:rsidP="00C97A0D">
      <w:pPr>
        <w:spacing w:line="480" w:lineRule="auto"/>
        <w:jc w:val="center"/>
        <w:rPr>
          <w:rFonts w:ascii="Arial" w:hAnsi="Arial" w:cs="Arial"/>
          <w:b/>
          <w:sz w:val="24"/>
          <w:szCs w:val="24"/>
        </w:rPr>
      </w:pPr>
      <w:r w:rsidRPr="001326A5">
        <w:rPr>
          <w:rFonts w:ascii="Arial" w:hAnsi="Arial" w:cs="Arial"/>
          <w:b/>
          <w:sz w:val="24"/>
          <w:szCs w:val="24"/>
        </w:rPr>
        <w:t xml:space="preserve">Hotel Industry. </w:t>
      </w:r>
    </w:p>
    <w:p w:rsidR="00D40824" w:rsidRPr="001326A5" w:rsidRDefault="00D40824" w:rsidP="00C97A0D">
      <w:pPr>
        <w:spacing w:line="480" w:lineRule="auto"/>
        <w:jc w:val="center"/>
        <w:rPr>
          <w:rFonts w:ascii="Arial" w:hAnsi="Arial" w:cs="Arial"/>
          <w:b/>
          <w:sz w:val="24"/>
          <w:szCs w:val="24"/>
        </w:rPr>
      </w:pPr>
    </w:p>
    <w:p w:rsidR="00D40824" w:rsidRPr="001326A5" w:rsidRDefault="00D40824" w:rsidP="00C97A0D">
      <w:pPr>
        <w:spacing w:line="480" w:lineRule="auto"/>
        <w:jc w:val="center"/>
        <w:rPr>
          <w:rFonts w:ascii="Arial" w:hAnsi="Arial" w:cs="Arial"/>
          <w:b/>
          <w:sz w:val="24"/>
          <w:szCs w:val="24"/>
        </w:rPr>
      </w:pPr>
    </w:p>
    <w:p w:rsidR="00D40824" w:rsidRPr="001326A5" w:rsidRDefault="00D40824" w:rsidP="00C97A0D">
      <w:pPr>
        <w:spacing w:line="480" w:lineRule="auto"/>
        <w:jc w:val="center"/>
        <w:rPr>
          <w:rFonts w:ascii="Arial" w:hAnsi="Arial" w:cs="Arial"/>
          <w:b/>
          <w:sz w:val="24"/>
          <w:szCs w:val="24"/>
        </w:rPr>
      </w:pPr>
    </w:p>
    <w:p w:rsidR="00D40824" w:rsidRPr="001326A5" w:rsidRDefault="00D40824" w:rsidP="00C97A0D">
      <w:pPr>
        <w:spacing w:line="480" w:lineRule="auto"/>
        <w:jc w:val="center"/>
        <w:rPr>
          <w:rFonts w:ascii="Arial" w:hAnsi="Arial" w:cs="Arial"/>
          <w:b/>
          <w:sz w:val="24"/>
          <w:szCs w:val="24"/>
        </w:rPr>
      </w:pPr>
    </w:p>
    <w:p w:rsidR="00D40824" w:rsidRPr="001326A5" w:rsidRDefault="00D40824" w:rsidP="00C97A0D">
      <w:pPr>
        <w:spacing w:line="480" w:lineRule="auto"/>
        <w:jc w:val="center"/>
        <w:rPr>
          <w:rFonts w:ascii="Arial" w:hAnsi="Arial" w:cs="Arial"/>
          <w:b/>
          <w:sz w:val="24"/>
          <w:szCs w:val="24"/>
        </w:rPr>
      </w:pPr>
    </w:p>
    <w:p w:rsidR="00D40824" w:rsidRPr="001326A5" w:rsidRDefault="00D40824" w:rsidP="00C97A0D">
      <w:pPr>
        <w:spacing w:line="480" w:lineRule="auto"/>
        <w:jc w:val="center"/>
        <w:rPr>
          <w:rFonts w:ascii="Arial" w:hAnsi="Arial" w:cs="Arial"/>
          <w:b/>
          <w:sz w:val="24"/>
          <w:szCs w:val="24"/>
        </w:rPr>
      </w:pPr>
    </w:p>
    <w:p w:rsidR="00D40824" w:rsidRPr="001326A5" w:rsidRDefault="00D40824" w:rsidP="00C97A0D">
      <w:pPr>
        <w:spacing w:line="480" w:lineRule="auto"/>
        <w:jc w:val="center"/>
        <w:rPr>
          <w:rFonts w:ascii="Arial" w:hAnsi="Arial" w:cs="Arial"/>
          <w:b/>
          <w:sz w:val="24"/>
          <w:szCs w:val="24"/>
        </w:rPr>
      </w:pPr>
    </w:p>
    <w:p w:rsidR="00D40824" w:rsidRPr="001326A5" w:rsidRDefault="00D40824" w:rsidP="00C97A0D">
      <w:pPr>
        <w:spacing w:line="480" w:lineRule="auto"/>
        <w:jc w:val="center"/>
        <w:rPr>
          <w:rFonts w:ascii="Arial" w:hAnsi="Arial" w:cs="Arial"/>
          <w:b/>
          <w:sz w:val="24"/>
          <w:szCs w:val="24"/>
        </w:rPr>
      </w:pPr>
    </w:p>
    <w:p w:rsidR="00D40824" w:rsidRPr="001326A5" w:rsidRDefault="00D40824" w:rsidP="00C97A0D">
      <w:pPr>
        <w:spacing w:line="480" w:lineRule="auto"/>
        <w:jc w:val="center"/>
        <w:rPr>
          <w:rFonts w:ascii="Arial" w:hAnsi="Arial" w:cs="Arial"/>
          <w:b/>
          <w:sz w:val="24"/>
          <w:szCs w:val="24"/>
        </w:rPr>
      </w:pPr>
    </w:p>
    <w:p w:rsidR="00D40824" w:rsidRPr="001326A5" w:rsidRDefault="00D40824" w:rsidP="00C97A0D">
      <w:pPr>
        <w:spacing w:line="480" w:lineRule="auto"/>
        <w:rPr>
          <w:rFonts w:ascii="Arial" w:hAnsi="Arial" w:cs="Arial"/>
          <w:b/>
          <w:sz w:val="24"/>
          <w:szCs w:val="24"/>
        </w:rPr>
      </w:pPr>
    </w:p>
    <w:p w:rsidR="00D40824" w:rsidRPr="001326A5" w:rsidRDefault="00D40824" w:rsidP="00C97A0D">
      <w:pPr>
        <w:spacing w:line="480" w:lineRule="auto"/>
        <w:rPr>
          <w:rFonts w:ascii="Arial" w:hAnsi="Arial" w:cs="Arial"/>
          <w:b/>
          <w:sz w:val="24"/>
          <w:szCs w:val="24"/>
        </w:rPr>
      </w:pPr>
    </w:p>
    <w:p w:rsidR="00D40824" w:rsidRPr="001326A5" w:rsidRDefault="00D40824" w:rsidP="00C97A0D">
      <w:pPr>
        <w:spacing w:line="480" w:lineRule="auto"/>
        <w:rPr>
          <w:rFonts w:ascii="Arial" w:hAnsi="Arial" w:cs="Arial"/>
          <w:b/>
          <w:sz w:val="24"/>
          <w:szCs w:val="24"/>
          <w:u w:val="single"/>
        </w:rPr>
      </w:pPr>
      <w:r w:rsidRPr="001326A5">
        <w:rPr>
          <w:rFonts w:ascii="Arial" w:hAnsi="Arial" w:cs="Arial"/>
          <w:b/>
          <w:sz w:val="24"/>
          <w:szCs w:val="24"/>
          <w:u w:val="single"/>
        </w:rPr>
        <w:lastRenderedPageBreak/>
        <w:t>Executive Summary</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 xml:space="preserve">This study critically evaluates various leadership theories and their effectiveness within the hospitality industry. It studies prominent models such as the Managerial Grid, Adair's Action-Centered Leadership, and McGregor's Theory X and Theory Y, comparing their strengths and limitations. This essay covers the preferred managerial styles in hospitality, with a focus on transformational-and-servant leadership approaches. It analyzes how effective leadership is a huge factor in the success of managerial functions such as strategic planning, employee motivation, and customer satisfaction. The essay explores in-depth research from reputable sources and industry examples to provide insights into the application and impact of different leadership approaches in the hotel sector. </w:t>
      </w:r>
    </w:p>
    <w:p w:rsidR="00D40824" w:rsidRPr="001326A5" w:rsidRDefault="00D40824" w:rsidP="00C97A0D">
      <w:pPr>
        <w:spacing w:line="480" w:lineRule="auto"/>
        <w:rPr>
          <w:rFonts w:ascii="Arial" w:hAnsi="Arial" w:cs="Arial"/>
          <w:b/>
          <w:sz w:val="24"/>
          <w:szCs w:val="24"/>
          <w:u w:val="single"/>
        </w:rPr>
      </w:pPr>
    </w:p>
    <w:p w:rsidR="00D40824" w:rsidRPr="001326A5" w:rsidRDefault="00D40824" w:rsidP="00C97A0D">
      <w:pPr>
        <w:spacing w:line="480" w:lineRule="auto"/>
        <w:rPr>
          <w:rFonts w:ascii="Arial" w:hAnsi="Arial" w:cs="Arial"/>
          <w:b/>
          <w:sz w:val="24"/>
          <w:szCs w:val="24"/>
          <w:u w:val="single"/>
        </w:rPr>
      </w:pPr>
    </w:p>
    <w:p w:rsidR="00D40824" w:rsidRPr="001326A5" w:rsidRDefault="00D40824" w:rsidP="00C97A0D">
      <w:pPr>
        <w:spacing w:line="480" w:lineRule="auto"/>
        <w:rPr>
          <w:rFonts w:ascii="Arial" w:hAnsi="Arial" w:cs="Arial"/>
          <w:b/>
          <w:sz w:val="24"/>
          <w:szCs w:val="24"/>
          <w:u w:val="single"/>
        </w:rPr>
      </w:pPr>
    </w:p>
    <w:p w:rsidR="00D40824" w:rsidRPr="001326A5" w:rsidRDefault="00D40824" w:rsidP="00C97A0D">
      <w:pPr>
        <w:spacing w:line="480" w:lineRule="auto"/>
        <w:rPr>
          <w:rFonts w:ascii="Arial" w:hAnsi="Arial" w:cs="Arial"/>
          <w:b/>
          <w:sz w:val="24"/>
          <w:szCs w:val="24"/>
          <w:u w:val="single"/>
        </w:rPr>
      </w:pPr>
    </w:p>
    <w:p w:rsidR="00D40824" w:rsidRPr="001326A5" w:rsidRDefault="00D40824" w:rsidP="00C97A0D">
      <w:pPr>
        <w:spacing w:line="480" w:lineRule="auto"/>
        <w:rPr>
          <w:rFonts w:ascii="Arial" w:hAnsi="Arial" w:cs="Arial"/>
          <w:b/>
          <w:sz w:val="24"/>
          <w:szCs w:val="24"/>
          <w:u w:val="single"/>
        </w:rPr>
      </w:pPr>
    </w:p>
    <w:p w:rsidR="00D40824" w:rsidRPr="001326A5" w:rsidRDefault="00D40824" w:rsidP="00C97A0D">
      <w:pPr>
        <w:spacing w:line="480" w:lineRule="auto"/>
        <w:rPr>
          <w:rFonts w:ascii="Arial" w:hAnsi="Arial" w:cs="Arial"/>
          <w:b/>
          <w:sz w:val="24"/>
          <w:szCs w:val="24"/>
          <w:u w:val="single"/>
        </w:rPr>
      </w:pPr>
    </w:p>
    <w:p w:rsidR="00D40824" w:rsidRPr="001326A5" w:rsidRDefault="00D40824" w:rsidP="00C97A0D">
      <w:pPr>
        <w:spacing w:line="480" w:lineRule="auto"/>
        <w:rPr>
          <w:rFonts w:ascii="Arial" w:hAnsi="Arial" w:cs="Arial"/>
          <w:b/>
          <w:sz w:val="24"/>
          <w:szCs w:val="24"/>
          <w:u w:val="single"/>
        </w:rPr>
      </w:pPr>
    </w:p>
    <w:p w:rsidR="00D40824" w:rsidRPr="001326A5" w:rsidRDefault="00D40824" w:rsidP="00C97A0D">
      <w:pPr>
        <w:spacing w:line="480" w:lineRule="auto"/>
        <w:rPr>
          <w:rFonts w:ascii="Arial" w:hAnsi="Arial" w:cs="Arial"/>
          <w:b/>
          <w:sz w:val="24"/>
          <w:szCs w:val="24"/>
          <w:u w:val="single"/>
        </w:rPr>
      </w:pPr>
    </w:p>
    <w:p w:rsidR="00D40824" w:rsidRPr="001326A5" w:rsidRDefault="00D40824" w:rsidP="00C97A0D">
      <w:pPr>
        <w:spacing w:line="480" w:lineRule="auto"/>
        <w:rPr>
          <w:rFonts w:ascii="Arial" w:hAnsi="Arial" w:cs="Arial"/>
          <w:b/>
          <w:sz w:val="24"/>
          <w:szCs w:val="24"/>
          <w:u w:val="single"/>
        </w:rPr>
      </w:pPr>
    </w:p>
    <w:p w:rsidR="00D40824" w:rsidRPr="001326A5" w:rsidRDefault="00D40824" w:rsidP="00C97A0D">
      <w:pPr>
        <w:spacing w:line="480" w:lineRule="auto"/>
        <w:rPr>
          <w:rFonts w:ascii="Arial" w:hAnsi="Arial" w:cs="Arial"/>
          <w:b/>
          <w:sz w:val="24"/>
          <w:szCs w:val="24"/>
          <w:u w:val="single"/>
        </w:rPr>
      </w:pPr>
    </w:p>
    <w:p w:rsidR="00D40824" w:rsidRPr="001326A5" w:rsidRDefault="00D40824" w:rsidP="00C97A0D">
      <w:pPr>
        <w:spacing w:line="480" w:lineRule="auto"/>
        <w:rPr>
          <w:rFonts w:ascii="Arial" w:hAnsi="Arial" w:cs="Arial"/>
          <w:b/>
          <w:sz w:val="24"/>
          <w:szCs w:val="24"/>
        </w:rPr>
      </w:pPr>
      <w:r w:rsidRPr="001326A5">
        <w:rPr>
          <w:rFonts w:ascii="Arial" w:hAnsi="Arial" w:cs="Arial"/>
          <w:b/>
          <w:sz w:val="24"/>
          <w:szCs w:val="24"/>
        </w:rPr>
        <w:t>INTRODUCTION</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Effective leadership is an essential factor that determines the success of any organization in the hospitality industry, where managers must navigate complex challenges, motivate a diverse workforce – and deliver unique guest experiences. With the evolving nature of the hospitality industry, it is important to understand the different approaches to leadership and their potential impact on organizational effectiveness. This study will critically evaluate various leadership theories and their applicability within the context of the hotel industry.</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One of the most widely recognized leadership models is the Managerial Grid, spearheaded by Robert Blake and Jane Mouton (</w:t>
      </w:r>
      <w:proofErr w:type="spellStart"/>
      <w:r w:rsidRPr="001326A5">
        <w:rPr>
          <w:rFonts w:ascii="Arial" w:hAnsi="Arial" w:cs="Arial"/>
          <w:sz w:val="24"/>
          <w:szCs w:val="24"/>
        </w:rPr>
        <w:t>Northouse</w:t>
      </w:r>
      <w:proofErr w:type="spellEnd"/>
      <w:r w:rsidRPr="001326A5">
        <w:rPr>
          <w:rFonts w:ascii="Arial" w:hAnsi="Arial" w:cs="Arial"/>
          <w:sz w:val="24"/>
          <w:szCs w:val="24"/>
        </w:rPr>
        <w:t>, 2021). This model classifies leadership styles based on two dimensions; concern for people and concern for production. Leaders with a high concern for both dimensions are considered team leaders, while those with a low concern for both are classified as impoverished leaders. The grid offers a practical framework for understanding leadership styles, but it has been criticized for demystifying the complexities of leadership (</w:t>
      </w:r>
      <w:proofErr w:type="spellStart"/>
      <w:r w:rsidRPr="001326A5">
        <w:rPr>
          <w:rFonts w:ascii="Arial" w:hAnsi="Arial" w:cs="Arial"/>
          <w:sz w:val="24"/>
          <w:szCs w:val="24"/>
        </w:rPr>
        <w:t>Yukl</w:t>
      </w:r>
      <w:proofErr w:type="spellEnd"/>
      <w:r w:rsidRPr="001326A5">
        <w:rPr>
          <w:rFonts w:ascii="Arial" w:hAnsi="Arial" w:cs="Arial"/>
          <w:sz w:val="24"/>
          <w:szCs w:val="24"/>
        </w:rPr>
        <w:t>, 2013).</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A different influential leadership theory is John Adair's Action-Centered Leadership Model, which clamps down into three overlapping areas of need: task, team, and individual (Adair, 2009). According to this model, effective leaders must balance all three areas to achieve organizational goals. While this model highlights the importance of both task and people-oriented leadership, it has been critiqued for its lack of clarity in defining the specific behaviors associated with each area (</w:t>
      </w:r>
      <w:proofErr w:type="spellStart"/>
      <w:r w:rsidRPr="001326A5">
        <w:rPr>
          <w:rFonts w:ascii="Arial" w:hAnsi="Arial" w:cs="Arial"/>
          <w:sz w:val="24"/>
          <w:szCs w:val="24"/>
        </w:rPr>
        <w:t>Northouse</w:t>
      </w:r>
      <w:proofErr w:type="spellEnd"/>
      <w:r w:rsidRPr="001326A5">
        <w:rPr>
          <w:rFonts w:ascii="Arial" w:hAnsi="Arial" w:cs="Arial"/>
          <w:sz w:val="24"/>
          <w:szCs w:val="24"/>
        </w:rPr>
        <w:t>, 2021).</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Another is Douglas McGregor's Theory X and Theory Y which offers contrasting perspectives on employee motivation and management styles (McGregor, 1960). Theory X believes that employees are naturally unmotivated and require close supervision, while Theory Y assumes that employees are self-motivated and seek responsibility. This theory has been influential in shaping management practices, but it has been criticized for its oversimplification of human behavior and its lack of empirical support (</w:t>
      </w:r>
      <w:proofErr w:type="spellStart"/>
      <w:r w:rsidRPr="001326A5">
        <w:rPr>
          <w:rFonts w:ascii="Arial" w:hAnsi="Arial" w:cs="Arial"/>
          <w:sz w:val="24"/>
          <w:szCs w:val="24"/>
        </w:rPr>
        <w:t>Bobic</w:t>
      </w:r>
      <w:proofErr w:type="spellEnd"/>
      <w:r w:rsidRPr="001326A5">
        <w:rPr>
          <w:rFonts w:ascii="Arial" w:hAnsi="Arial" w:cs="Arial"/>
          <w:sz w:val="24"/>
          <w:szCs w:val="24"/>
        </w:rPr>
        <w:t xml:space="preserve"> &amp; Davis, 2003).</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Taking into account that guest satisfaction and employee engagement are important in the hospitality industry, leadership styles that balance task-oriented and people-oriented approaches are often considered. Transformational leadership, which emphasizes on inspiration and empowerment, has been shown to be effective in fostering employee commitment and organizational performance in hotels (</w:t>
      </w:r>
      <w:proofErr w:type="spellStart"/>
      <w:r w:rsidRPr="001326A5">
        <w:rPr>
          <w:rFonts w:ascii="Arial" w:hAnsi="Arial" w:cs="Arial"/>
          <w:sz w:val="24"/>
          <w:szCs w:val="24"/>
        </w:rPr>
        <w:t>Patiar</w:t>
      </w:r>
      <w:proofErr w:type="spellEnd"/>
      <w:r w:rsidRPr="001326A5">
        <w:rPr>
          <w:rFonts w:ascii="Arial" w:hAnsi="Arial" w:cs="Arial"/>
          <w:sz w:val="24"/>
          <w:szCs w:val="24"/>
        </w:rPr>
        <w:t xml:space="preserve"> &amp; Wang, 2020). Similarly, servant leadership, which involves serving the needs of others, has been associated with increased employee satisfaction and customer loyalty in the hospitality industry (Huang et al., 2016).</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lastRenderedPageBreak/>
        <w:t>While each leadership theory offers unique insights and approaches, they also have inherent strengths and weaknesses. For instance, the Managerial Grid provides an intuitive framework for understanding leadership styles, but it oversimplifies the complexities of leadership and may not account for situational factors (</w:t>
      </w:r>
      <w:proofErr w:type="spellStart"/>
      <w:r w:rsidRPr="001326A5">
        <w:rPr>
          <w:rFonts w:ascii="Arial" w:hAnsi="Arial" w:cs="Arial"/>
          <w:sz w:val="24"/>
          <w:szCs w:val="24"/>
        </w:rPr>
        <w:t>Northouse</w:t>
      </w:r>
      <w:proofErr w:type="spellEnd"/>
      <w:r w:rsidRPr="001326A5">
        <w:rPr>
          <w:rFonts w:ascii="Arial" w:hAnsi="Arial" w:cs="Arial"/>
          <w:sz w:val="24"/>
          <w:szCs w:val="24"/>
        </w:rPr>
        <w:t>, 2021). On the contrary, Adair's Action-Centered Leadership Model emphasizes on the multifaceted nature of leadership but lacks clarity in defining specific leadership behaviors (Adair, 2009).</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Finally, McGregor's Theory X and Theory Y, while influential, have been criticized for their oversimplification of human behavior and lack of empirical support (</w:t>
      </w:r>
      <w:proofErr w:type="spellStart"/>
      <w:r w:rsidRPr="001326A5">
        <w:rPr>
          <w:rFonts w:ascii="Arial" w:hAnsi="Arial" w:cs="Arial"/>
          <w:sz w:val="24"/>
          <w:szCs w:val="24"/>
        </w:rPr>
        <w:t>Bobic</w:t>
      </w:r>
      <w:proofErr w:type="spellEnd"/>
      <w:r w:rsidRPr="001326A5">
        <w:rPr>
          <w:rFonts w:ascii="Arial" w:hAnsi="Arial" w:cs="Arial"/>
          <w:sz w:val="24"/>
          <w:szCs w:val="24"/>
        </w:rPr>
        <w:t xml:space="preserve"> &amp; Davis, 2003). However, these theories have led to a better understanding of employee motivation and the need for positive empowering management approach.</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On an entirely different perspective, transformational and servant leadership theories have increasingly gained relevance in the hospitality industry due to their focus on inspiring and serving others. Transformational leadership has been shown to enhance employee commitment and organizational performance (</w:t>
      </w:r>
      <w:proofErr w:type="spellStart"/>
      <w:r w:rsidRPr="001326A5">
        <w:rPr>
          <w:rFonts w:ascii="Arial" w:hAnsi="Arial" w:cs="Arial"/>
          <w:sz w:val="24"/>
          <w:szCs w:val="24"/>
        </w:rPr>
        <w:t>Patiar</w:t>
      </w:r>
      <w:proofErr w:type="spellEnd"/>
      <w:r w:rsidRPr="001326A5">
        <w:rPr>
          <w:rFonts w:ascii="Arial" w:hAnsi="Arial" w:cs="Arial"/>
          <w:sz w:val="24"/>
          <w:szCs w:val="24"/>
        </w:rPr>
        <w:t xml:space="preserve"> &amp; Wang, 2020), while servant leadership strengthens employee satisfaction and customer loyalty (Huang et al., 2016).</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In the hotel industry, where customer service and employee engagement are highly essential, a combination of task-oriented and people-oriented leadership styles is famously preferred. Leaders must weigh a balance between achieving operational goals and maintaining a positive and supportive work environment.</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Many successful hotel leaders have embraced transformational and servant leadership approaches, recognizing the importance of inspiring and empowering their teams. For instance, Marriott International's former CEO, Arne Sorenson, was known for his servant leadership style, pining on the importance of putting employees and customers first (</w:t>
      </w:r>
      <w:proofErr w:type="spellStart"/>
      <w:r w:rsidRPr="001326A5">
        <w:rPr>
          <w:rFonts w:ascii="Arial" w:hAnsi="Arial" w:cs="Arial"/>
          <w:sz w:val="24"/>
          <w:szCs w:val="24"/>
        </w:rPr>
        <w:t>Skift</w:t>
      </w:r>
      <w:proofErr w:type="spellEnd"/>
      <w:r w:rsidRPr="001326A5">
        <w:rPr>
          <w:rFonts w:ascii="Arial" w:hAnsi="Arial" w:cs="Arial"/>
          <w:sz w:val="24"/>
          <w:szCs w:val="24"/>
        </w:rPr>
        <w:t xml:space="preserve">, 2021). Similarly, Hilton worldwide ex-CEO, Christopher </w:t>
      </w:r>
      <w:proofErr w:type="spellStart"/>
      <w:r w:rsidRPr="001326A5">
        <w:rPr>
          <w:rFonts w:ascii="Arial" w:hAnsi="Arial" w:cs="Arial"/>
          <w:sz w:val="24"/>
          <w:szCs w:val="24"/>
        </w:rPr>
        <w:t>Nassetta</w:t>
      </w:r>
      <w:proofErr w:type="spellEnd"/>
      <w:r w:rsidRPr="001326A5">
        <w:rPr>
          <w:rFonts w:ascii="Arial" w:hAnsi="Arial" w:cs="Arial"/>
          <w:sz w:val="24"/>
          <w:szCs w:val="24"/>
        </w:rPr>
        <w:t>, was known for his transformational leadership style, which has contributed to the company's success and strong corporate culture (Hilton, 2023).</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However, it is noteworthy that leadership styles should be adapted to specific situations and organizational cultures. In some given scenarios, a more directive or task-oriented approach may be necessary, particularly during times of crisis or when implementing major organizational changes (</w:t>
      </w:r>
      <w:proofErr w:type="spellStart"/>
      <w:r w:rsidRPr="001326A5">
        <w:rPr>
          <w:rFonts w:ascii="Arial" w:hAnsi="Arial" w:cs="Arial"/>
          <w:sz w:val="24"/>
          <w:szCs w:val="24"/>
        </w:rPr>
        <w:t>Yukl</w:t>
      </w:r>
      <w:proofErr w:type="spellEnd"/>
      <w:r w:rsidRPr="001326A5">
        <w:rPr>
          <w:rFonts w:ascii="Arial" w:hAnsi="Arial" w:cs="Arial"/>
          <w:sz w:val="24"/>
          <w:szCs w:val="24"/>
        </w:rPr>
        <w:t>, 2013).</w:t>
      </w:r>
    </w:p>
    <w:p w:rsidR="00D40824" w:rsidRPr="001326A5" w:rsidRDefault="00D40824" w:rsidP="00C97A0D">
      <w:pPr>
        <w:spacing w:line="480" w:lineRule="auto"/>
        <w:jc w:val="both"/>
        <w:rPr>
          <w:rFonts w:ascii="Arial" w:hAnsi="Arial" w:cs="Arial"/>
          <w:sz w:val="24"/>
          <w:szCs w:val="24"/>
        </w:rPr>
      </w:pPr>
    </w:p>
    <w:p w:rsidR="00D40824" w:rsidRPr="001326A5" w:rsidRDefault="00D40824" w:rsidP="00C97A0D">
      <w:pPr>
        <w:spacing w:line="480" w:lineRule="auto"/>
        <w:jc w:val="both"/>
        <w:rPr>
          <w:rFonts w:ascii="Arial" w:hAnsi="Arial" w:cs="Arial"/>
          <w:sz w:val="24"/>
          <w:szCs w:val="24"/>
        </w:rPr>
      </w:pP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lastRenderedPageBreak/>
        <w:t>On a new ground, effective leadership is closely associated to the successful execution of key managerial functions in the hotel industry. For instance, strategic planning and decision-making require leaders who can navigate complex situations, anticipate industry trends, and make informed decisions that align with the organization's vision and goals.</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In the same vein, effective leadership is crucial for employee motivation and performance. Leaders who inspire and empower their teams, encourage a positive work environment, and provide growth opportunities tend to have more engaged and productive employees (Huang et al., 2016). As a result, this contributes to delivering exceptional guest experiences and improving customer satisfaction, which is a key driver of success in the hospitality industry.</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To further buttress the effectiveness of different leadership approaches within the hotel industry, it is crucial to conduct in-depth research from reputable literature and peer-reviewed sources. This will involve examining case studies, industry reports, and academic publications that provide insights into the real-world application and impact of various leadership theories and styles.</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By examining specific examples and case studies from successful hotel organizations and leaders, it will be possible to deduce best practices, common difficulties, and areas for improvement. Additionally, consulting industry experts and experienced professionals in the hospitality sector can provide valuable practical insights and perspectives.</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While the previously examined leadership theories offer valuable insights, it is important to consider new approaches that may be more directly applicable to the hotel industry. One of such approach is the Path-Goal Theory, which proposes that effective leaders motivate their followers by clarifying goals, eradicating obstacles, and providing necessary support and resources (House &amp; Mitchell, 1975). In the context of hotels, this theory focuses on the importance of leaders providing clear direction, addressing challenges, and supporting employees in delivering exceptional guest experiences (</w:t>
      </w:r>
      <w:proofErr w:type="spellStart"/>
      <w:r w:rsidRPr="001326A5">
        <w:rPr>
          <w:rFonts w:ascii="Arial" w:hAnsi="Arial" w:cs="Arial"/>
          <w:sz w:val="24"/>
          <w:szCs w:val="24"/>
        </w:rPr>
        <w:t>Karatepe</w:t>
      </w:r>
      <w:proofErr w:type="spellEnd"/>
      <w:r w:rsidRPr="001326A5">
        <w:rPr>
          <w:rFonts w:ascii="Arial" w:hAnsi="Arial" w:cs="Arial"/>
          <w:sz w:val="24"/>
          <w:szCs w:val="24"/>
        </w:rPr>
        <w:t xml:space="preserve"> &amp; </w:t>
      </w:r>
      <w:proofErr w:type="spellStart"/>
      <w:r w:rsidRPr="001326A5">
        <w:rPr>
          <w:rFonts w:ascii="Arial" w:hAnsi="Arial" w:cs="Arial"/>
          <w:sz w:val="24"/>
          <w:szCs w:val="24"/>
        </w:rPr>
        <w:t>Olugbade</w:t>
      </w:r>
      <w:proofErr w:type="spellEnd"/>
      <w:r w:rsidRPr="001326A5">
        <w:rPr>
          <w:rFonts w:ascii="Arial" w:hAnsi="Arial" w:cs="Arial"/>
          <w:sz w:val="24"/>
          <w:szCs w:val="24"/>
        </w:rPr>
        <w:t>, 2016).</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Another theory worth analyzing is the Leader-Member Exchange (LMX) Theory, which emphasizes on the dyadic relationship between leaders and their followers (</w:t>
      </w:r>
      <w:proofErr w:type="spellStart"/>
      <w:r w:rsidRPr="001326A5">
        <w:rPr>
          <w:rFonts w:ascii="Arial" w:hAnsi="Arial" w:cs="Arial"/>
          <w:sz w:val="24"/>
          <w:szCs w:val="24"/>
        </w:rPr>
        <w:t>Graen</w:t>
      </w:r>
      <w:proofErr w:type="spellEnd"/>
      <w:r w:rsidRPr="001326A5">
        <w:rPr>
          <w:rFonts w:ascii="Arial" w:hAnsi="Arial" w:cs="Arial"/>
          <w:sz w:val="24"/>
          <w:szCs w:val="24"/>
        </w:rPr>
        <w:t xml:space="preserve"> &amp; </w:t>
      </w:r>
      <w:proofErr w:type="spellStart"/>
      <w:r w:rsidRPr="001326A5">
        <w:rPr>
          <w:rFonts w:ascii="Arial" w:hAnsi="Arial" w:cs="Arial"/>
          <w:sz w:val="24"/>
          <w:szCs w:val="24"/>
        </w:rPr>
        <w:t>Uhl</w:t>
      </w:r>
      <w:proofErr w:type="spellEnd"/>
      <w:r w:rsidRPr="001326A5">
        <w:rPr>
          <w:rFonts w:ascii="Arial" w:hAnsi="Arial" w:cs="Arial"/>
          <w:sz w:val="24"/>
          <w:szCs w:val="24"/>
        </w:rPr>
        <w:t>-Bien, 1995). This theory suggests that leaders develop unique relationships with each follower, spanning from high-quality exchanges characterized by trust and respect to low-quality exchanges with minimal interaction (</w:t>
      </w:r>
      <w:proofErr w:type="spellStart"/>
      <w:r w:rsidRPr="001326A5">
        <w:rPr>
          <w:rFonts w:ascii="Arial" w:hAnsi="Arial" w:cs="Arial"/>
          <w:sz w:val="24"/>
          <w:szCs w:val="24"/>
        </w:rPr>
        <w:t>Liden</w:t>
      </w:r>
      <w:proofErr w:type="spellEnd"/>
      <w:r w:rsidRPr="001326A5">
        <w:rPr>
          <w:rFonts w:ascii="Arial" w:hAnsi="Arial" w:cs="Arial"/>
          <w:sz w:val="24"/>
          <w:szCs w:val="24"/>
        </w:rPr>
        <w:t xml:space="preserve"> et al., 1997). In the hospitality industry, where personalized service and staff-guest interactions are critical, fostering high-quality leader-member exchanges can contribute to improved job satisfaction, performance, and guest satisfaction (</w:t>
      </w:r>
      <w:proofErr w:type="spellStart"/>
      <w:r w:rsidRPr="001326A5">
        <w:rPr>
          <w:rFonts w:ascii="Arial" w:hAnsi="Arial" w:cs="Arial"/>
          <w:sz w:val="24"/>
          <w:szCs w:val="24"/>
        </w:rPr>
        <w:t>Mohsin</w:t>
      </w:r>
      <w:proofErr w:type="spellEnd"/>
      <w:r w:rsidRPr="001326A5">
        <w:rPr>
          <w:rFonts w:ascii="Arial" w:hAnsi="Arial" w:cs="Arial"/>
          <w:sz w:val="24"/>
          <w:szCs w:val="24"/>
        </w:rPr>
        <w:t xml:space="preserve"> &amp; </w:t>
      </w:r>
      <w:proofErr w:type="spellStart"/>
      <w:r w:rsidRPr="001326A5">
        <w:rPr>
          <w:rFonts w:ascii="Arial" w:hAnsi="Arial" w:cs="Arial"/>
          <w:sz w:val="24"/>
          <w:szCs w:val="24"/>
        </w:rPr>
        <w:t>Lengler</w:t>
      </w:r>
      <w:proofErr w:type="spellEnd"/>
      <w:r w:rsidRPr="001326A5">
        <w:rPr>
          <w:rFonts w:ascii="Arial" w:hAnsi="Arial" w:cs="Arial"/>
          <w:sz w:val="24"/>
          <w:szCs w:val="24"/>
        </w:rPr>
        <w:t>, 2015).</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lastRenderedPageBreak/>
        <w:t>Moreover, the Situational Leadership Theory emphasizes the need for adapting leadership styles to the specific situation and the readiness level of followers (Hersey &amp; Blanchard, 1969). This theory suggests that effective leaders adjust their behavior based on the task at hand and the competence and commitment levels of their team members (</w:t>
      </w:r>
      <w:proofErr w:type="spellStart"/>
      <w:r w:rsidRPr="001326A5">
        <w:rPr>
          <w:rFonts w:ascii="Arial" w:hAnsi="Arial" w:cs="Arial"/>
          <w:sz w:val="24"/>
          <w:szCs w:val="24"/>
        </w:rPr>
        <w:t>Northouse</w:t>
      </w:r>
      <w:proofErr w:type="spellEnd"/>
      <w:r w:rsidRPr="001326A5">
        <w:rPr>
          <w:rFonts w:ascii="Arial" w:hAnsi="Arial" w:cs="Arial"/>
          <w:sz w:val="24"/>
          <w:szCs w:val="24"/>
        </w:rPr>
        <w:t>, 2021). In the dynamic and diverse hotel environment, where tasks and team compositions can vary significantly, the ability to adapt leadership styles can be a valuable asset (</w:t>
      </w:r>
      <w:proofErr w:type="spellStart"/>
      <w:r w:rsidRPr="001326A5">
        <w:rPr>
          <w:rFonts w:ascii="Arial" w:hAnsi="Arial" w:cs="Arial"/>
          <w:sz w:val="24"/>
          <w:szCs w:val="24"/>
        </w:rPr>
        <w:t>Patiar</w:t>
      </w:r>
      <w:proofErr w:type="spellEnd"/>
      <w:r w:rsidRPr="001326A5">
        <w:rPr>
          <w:rFonts w:ascii="Arial" w:hAnsi="Arial" w:cs="Arial"/>
          <w:sz w:val="24"/>
          <w:szCs w:val="24"/>
        </w:rPr>
        <w:t xml:space="preserve"> &amp; Wang, 2020).</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In comparison, while transformational and servant leadership approaches have gained recognition in the hospitality industry, it is essential to highlight that no single leadership style is universally effective. The appropriateness and effectiveness of a leadership approach depend on various contextual factors, such as team composition, organizational culture, and situational demands.</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Using this example, in a well-established hotel chain with a thriving corporate culture, a transformational leadership approach may be more suitable for inspiring employees and driving organizational change (</w:t>
      </w:r>
      <w:proofErr w:type="spellStart"/>
      <w:r w:rsidRPr="001326A5">
        <w:rPr>
          <w:rFonts w:ascii="Arial" w:hAnsi="Arial" w:cs="Arial"/>
          <w:sz w:val="24"/>
          <w:szCs w:val="24"/>
        </w:rPr>
        <w:t>Patiar</w:t>
      </w:r>
      <w:proofErr w:type="spellEnd"/>
      <w:r w:rsidRPr="001326A5">
        <w:rPr>
          <w:rFonts w:ascii="Arial" w:hAnsi="Arial" w:cs="Arial"/>
          <w:sz w:val="24"/>
          <w:szCs w:val="24"/>
        </w:rPr>
        <w:t xml:space="preserve"> &amp; Wang, 2020). On the other hand, in a boutique hotel or a start-up hospitality venture, a servant leadership style that prioritizes employee empowerment and personal growth may be more effective (Huang et al., 2016).</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Additionally, the effectiveness of leadership styles may vary across different functional areas within a hotel. In operations-focused departments, such as housekeeping or maintenance, a more task-oriented or directive leadership approach may be necessary to ensure efficient execution of routine tasks (Brownell, 2010). Conversely, in interpersonal relations roles like front desk or food and beverage, a more people-oriented leadership style that emphasizes empathy and emotional intelligence could be more beneficial (</w:t>
      </w:r>
      <w:proofErr w:type="spellStart"/>
      <w:r w:rsidRPr="001326A5">
        <w:rPr>
          <w:rFonts w:ascii="Arial" w:hAnsi="Arial" w:cs="Arial"/>
          <w:sz w:val="24"/>
          <w:szCs w:val="24"/>
        </w:rPr>
        <w:t>Bharwani</w:t>
      </w:r>
      <w:proofErr w:type="spellEnd"/>
      <w:r w:rsidRPr="001326A5">
        <w:rPr>
          <w:rFonts w:ascii="Arial" w:hAnsi="Arial" w:cs="Arial"/>
          <w:sz w:val="24"/>
          <w:szCs w:val="24"/>
        </w:rPr>
        <w:t xml:space="preserve"> &amp; </w:t>
      </w:r>
      <w:proofErr w:type="spellStart"/>
      <w:r w:rsidRPr="001326A5">
        <w:rPr>
          <w:rFonts w:ascii="Arial" w:hAnsi="Arial" w:cs="Arial"/>
          <w:sz w:val="24"/>
          <w:szCs w:val="24"/>
        </w:rPr>
        <w:t>Talib</w:t>
      </w:r>
      <w:proofErr w:type="spellEnd"/>
      <w:r w:rsidRPr="001326A5">
        <w:rPr>
          <w:rFonts w:ascii="Arial" w:hAnsi="Arial" w:cs="Arial"/>
          <w:sz w:val="24"/>
          <w:szCs w:val="24"/>
        </w:rPr>
        <w:t>, 2017).</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Effective leadership is linked to the successful execution of major managerial functions in the hotel industry. Strategic planning and decision-making processes often involve gathering different views, navigating conflicting priorities, and promoting a shared vision among stakeholders. Leaders who are subscribed to the transformational leadership style are better positioned to develop and implement successful strategies (</w:t>
      </w:r>
      <w:proofErr w:type="spellStart"/>
      <w:r w:rsidRPr="001326A5">
        <w:rPr>
          <w:rFonts w:ascii="Arial" w:hAnsi="Arial" w:cs="Arial"/>
          <w:sz w:val="24"/>
          <w:szCs w:val="24"/>
        </w:rPr>
        <w:t>Okumus</w:t>
      </w:r>
      <w:proofErr w:type="spellEnd"/>
      <w:r w:rsidRPr="001326A5">
        <w:rPr>
          <w:rFonts w:ascii="Arial" w:hAnsi="Arial" w:cs="Arial"/>
          <w:sz w:val="24"/>
          <w:szCs w:val="24"/>
        </w:rPr>
        <w:t xml:space="preserve"> et al., 2018).</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Additionally, leaders play an important role in employee growth and talent management, which are essential for maintaining a skilled and motivated workforce in the hospitality industry. Effective leaders can identify and nurture talent, provide coaching opportunities, and create an enabling environment that encourages continuous learning and growth (</w:t>
      </w:r>
      <w:proofErr w:type="spellStart"/>
      <w:r w:rsidRPr="001326A5">
        <w:rPr>
          <w:rFonts w:ascii="Arial" w:hAnsi="Arial" w:cs="Arial"/>
          <w:sz w:val="24"/>
          <w:szCs w:val="24"/>
        </w:rPr>
        <w:t>Bharwani</w:t>
      </w:r>
      <w:proofErr w:type="spellEnd"/>
      <w:r w:rsidRPr="001326A5">
        <w:rPr>
          <w:rFonts w:ascii="Arial" w:hAnsi="Arial" w:cs="Arial"/>
          <w:sz w:val="24"/>
          <w:szCs w:val="24"/>
        </w:rPr>
        <w:t xml:space="preserve"> &amp; </w:t>
      </w:r>
      <w:proofErr w:type="spellStart"/>
      <w:r w:rsidRPr="001326A5">
        <w:rPr>
          <w:rFonts w:ascii="Arial" w:hAnsi="Arial" w:cs="Arial"/>
          <w:sz w:val="24"/>
          <w:szCs w:val="24"/>
        </w:rPr>
        <w:t>Talib</w:t>
      </w:r>
      <w:proofErr w:type="spellEnd"/>
      <w:r w:rsidRPr="001326A5">
        <w:rPr>
          <w:rFonts w:ascii="Arial" w:hAnsi="Arial" w:cs="Arial"/>
          <w:sz w:val="24"/>
          <w:szCs w:val="24"/>
        </w:rPr>
        <w:t>, 2017).</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Correspondingly, leaders are accountable for promoting a positive organizational culture and ethical practices within their organizations. In the hotel industry, where customer trust and brand reputation are highly valued, leaders who exemplify ethical behavior and prioritize integrity can significantly contribute to long-term success and sustainability (Brownell, 2010).</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To further illustrate the effectiveness of diverse leadership approaches in the hospitality industry, it is crucial to examine specific case studies and industry examples. For example, the success of Four Seasons Hotels and Resorts can be attributed, in part, to its emphasis on empowering employees and fostering a culture of service excellence through servant leadership principles (</w:t>
      </w:r>
      <w:proofErr w:type="spellStart"/>
      <w:r w:rsidRPr="001326A5">
        <w:rPr>
          <w:rFonts w:ascii="Arial" w:hAnsi="Arial" w:cs="Arial"/>
          <w:sz w:val="24"/>
          <w:szCs w:val="24"/>
        </w:rPr>
        <w:t>Lashley</w:t>
      </w:r>
      <w:proofErr w:type="spellEnd"/>
      <w:r w:rsidRPr="001326A5">
        <w:rPr>
          <w:rFonts w:ascii="Arial" w:hAnsi="Arial" w:cs="Arial"/>
          <w:sz w:val="24"/>
          <w:szCs w:val="24"/>
        </w:rPr>
        <w:t>, 2022).</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Additionally, studies have shown the importance of situational leadership in the hospitality industry, where leaders must adapt their styles based on the unique challenges and circumstances faced by their organizations. As proof, during the COVID-19 pandemic, effective hotel leaders demonstrated resilience and agility, channeling their strategies and empowering their teams to navigate unprecedented challenges (</w:t>
      </w:r>
      <w:proofErr w:type="spellStart"/>
      <w:r w:rsidRPr="001326A5">
        <w:rPr>
          <w:rFonts w:ascii="Arial" w:hAnsi="Arial" w:cs="Arial"/>
          <w:sz w:val="24"/>
          <w:szCs w:val="24"/>
        </w:rPr>
        <w:t>Brouder</w:t>
      </w:r>
      <w:proofErr w:type="spellEnd"/>
      <w:r w:rsidRPr="001326A5">
        <w:rPr>
          <w:rFonts w:ascii="Arial" w:hAnsi="Arial" w:cs="Arial"/>
          <w:sz w:val="24"/>
          <w:szCs w:val="24"/>
        </w:rPr>
        <w:t>, 2022).</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By conducting in-depth research, it becomes apparent that no single leadership approach is universally effective. Rather, outstanding hotel leaders must possess the ability to leverage multiple leadership styles and pivot their approaches to the contexts and situations they encounter.</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To further demonstrate the essence of this study, organizations should prioritize developing and nurturing leaders who can adapt their styles to diverse situations and team dynamics (Hersey &amp; Blanchard, 1969). Providing leadership training programs that cover a range of theories and approaches can equip leaders with a comprehensive knowledge box to draw upon (</w:t>
      </w:r>
      <w:proofErr w:type="spellStart"/>
      <w:r w:rsidRPr="001326A5">
        <w:rPr>
          <w:rFonts w:ascii="Arial" w:hAnsi="Arial" w:cs="Arial"/>
          <w:sz w:val="24"/>
          <w:szCs w:val="24"/>
        </w:rPr>
        <w:t>Northouse</w:t>
      </w:r>
      <w:proofErr w:type="spellEnd"/>
      <w:r w:rsidRPr="001326A5">
        <w:rPr>
          <w:rFonts w:ascii="Arial" w:hAnsi="Arial" w:cs="Arial"/>
          <w:sz w:val="24"/>
          <w:szCs w:val="24"/>
        </w:rPr>
        <w:t>, 2021).</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In the same light, promoting a culture of continuous learning and growth within the organization can encourage leaders to stay abreast of industry trends, emerging leadership practices, and evolving guest expectations (Brownell, 2010). Establishing mentorship programs and creating opportunities for leaders to share their experiences and insights can contribute to the overall development of a strong leadership pipeline (</w:t>
      </w:r>
      <w:proofErr w:type="spellStart"/>
      <w:r w:rsidRPr="001326A5">
        <w:rPr>
          <w:rFonts w:ascii="Arial" w:hAnsi="Arial" w:cs="Arial"/>
          <w:sz w:val="24"/>
          <w:szCs w:val="24"/>
        </w:rPr>
        <w:t>Bharwani</w:t>
      </w:r>
      <w:proofErr w:type="spellEnd"/>
      <w:r w:rsidRPr="001326A5">
        <w:rPr>
          <w:rFonts w:ascii="Arial" w:hAnsi="Arial" w:cs="Arial"/>
          <w:sz w:val="24"/>
          <w:szCs w:val="24"/>
        </w:rPr>
        <w:t xml:space="preserve"> &amp; </w:t>
      </w:r>
      <w:proofErr w:type="spellStart"/>
      <w:r w:rsidRPr="001326A5">
        <w:rPr>
          <w:rFonts w:ascii="Arial" w:hAnsi="Arial" w:cs="Arial"/>
          <w:sz w:val="24"/>
          <w:szCs w:val="24"/>
        </w:rPr>
        <w:t>Talib</w:t>
      </w:r>
      <w:proofErr w:type="spellEnd"/>
      <w:r w:rsidRPr="001326A5">
        <w:rPr>
          <w:rFonts w:ascii="Arial" w:hAnsi="Arial" w:cs="Arial"/>
          <w:sz w:val="24"/>
          <w:szCs w:val="24"/>
        </w:rPr>
        <w:t>, 2017).</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Conclusively, while this study has provided a comprehensive evaluation of different leadership approaches and their effectiveness in the hotel industry, it is important to acknowledge certain limitations. The research and examples presented may not fully capture the nuances and complexities of leadership in diverse cultural and geographical contexts (</w:t>
      </w:r>
      <w:proofErr w:type="spellStart"/>
      <w:r w:rsidRPr="001326A5">
        <w:rPr>
          <w:rFonts w:ascii="Arial" w:hAnsi="Arial" w:cs="Arial"/>
          <w:sz w:val="24"/>
          <w:szCs w:val="24"/>
        </w:rPr>
        <w:t>Okumus</w:t>
      </w:r>
      <w:proofErr w:type="spellEnd"/>
      <w:r w:rsidRPr="001326A5">
        <w:rPr>
          <w:rFonts w:ascii="Arial" w:hAnsi="Arial" w:cs="Arial"/>
          <w:sz w:val="24"/>
          <w:szCs w:val="24"/>
        </w:rPr>
        <w:t xml:space="preserve"> et al., 2018).</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Future research could explore cross-cultural differences in leadership styles and their impact on hospitality organizations operating in multiple regions. Additionally, looking into the influence of emerging technologies and digital transformation on leadership practices in the hotel industry could yield valuable perception (</w:t>
      </w:r>
      <w:proofErr w:type="spellStart"/>
      <w:r w:rsidRPr="001326A5">
        <w:rPr>
          <w:rFonts w:ascii="Arial" w:hAnsi="Arial" w:cs="Arial"/>
          <w:sz w:val="24"/>
          <w:szCs w:val="24"/>
        </w:rPr>
        <w:t>Brouder</w:t>
      </w:r>
      <w:proofErr w:type="spellEnd"/>
      <w:r w:rsidRPr="001326A5">
        <w:rPr>
          <w:rFonts w:ascii="Arial" w:hAnsi="Arial" w:cs="Arial"/>
          <w:sz w:val="24"/>
          <w:szCs w:val="24"/>
        </w:rPr>
        <w:t>, 2022).</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To cap it all, as the hospitality industry continues to evolve, there is a need for ongoing research to identify and explore new leadership models and theories that may be more applicable to the changing industry landscape. Longitudinal studies examining the long-term impact of specific leadership approaches on organizational performance, employee retention, and guest satisfaction could also contribute to a deeper understanding of effective leadership in the hotel industry (</w:t>
      </w:r>
      <w:proofErr w:type="spellStart"/>
      <w:r w:rsidRPr="001326A5">
        <w:rPr>
          <w:rFonts w:ascii="Arial" w:hAnsi="Arial" w:cs="Arial"/>
          <w:sz w:val="24"/>
          <w:szCs w:val="24"/>
        </w:rPr>
        <w:t>Lashley</w:t>
      </w:r>
      <w:proofErr w:type="spellEnd"/>
      <w:r w:rsidRPr="001326A5">
        <w:rPr>
          <w:rFonts w:ascii="Arial" w:hAnsi="Arial" w:cs="Arial"/>
          <w:sz w:val="24"/>
          <w:szCs w:val="24"/>
        </w:rPr>
        <w:t>, 2022).</w:t>
      </w:r>
    </w:p>
    <w:p w:rsidR="00D40824" w:rsidRPr="001326A5" w:rsidRDefault="00D40824" w:rsidP="00C97A0D">
      <w:pPr>
        <w:spacing w:line="480" w:lineRule="auto"/>
        <w:rPr>
          <w:rFonts w:ascii="Arial" w:hAnsi="Arial" w:cs="Arial"/>
          <w:b/>
          <w:sz w:val="24"/>
          <w:szCs w:val="24"/>
        </w:rPr>
      </w:pPr>
    </w:p>
    <w:p w:rsidR="00145FA5" w:rsidRPr="001326A5" w:rsidRDefault="00145FA5" w:rsidP="00C97A0D">
      <w:pPr>
        <w:spacing w:line="480" w:lineRule="auto"/>
        <w:rPr>
          <w:rFonts w:ascii="Arial" w:hAnsi="Arial" w:cs="Arial"/>
          <w:b/>
          <w:sz w:val="24"/>
          <w:szCs w:val="24"/>
        </w:rPr>
      </w:pPr>
    </w:p>
    <w:p w:rsidR="00145FA5" w:rsidRPr="001326A5" w:rsidRDefault="00145FA5" w:rsidP="00C97A0D">
      <w:pPr>
        <w:spacing w:line="480" w:lineRule="auto"/>
        <w:rPr>
          <w:rFonts w:ascii="Arial" w:hAnsi="Arial" w:cs="Arial"/>
          <w:b/>
          <w:sz w:val="24"/>
          <w:szCs w:val="24"/>
        </w:rPr>
      </w:pPr>
    </w:p>
    <w:p w:rsidR="00145FA5" w:rsidRPr="001326A5" w:rsidRDefault="00145FA5" w:rsidP="00C97A0D">
      <w:pPr>
        <w:spacing w:line="480" w:lineRule="auto"/>
        <w:rPr>
          <w:rFonts w:ascii="Arial" w:hAnsi="Arial" w:cs="Arial"/>
          <w:b/>
          <w:sz w:val="24"/>
          <w:szCs w:val="24"/>
        </w:rPr>
      </w:pPr>
    </w:p>
    <w:p w:rsidR="00D40824" w:rsidRPr="001326A5" w:rsidRDefault="00D40824" w:rsidP="00C97A0D">
      <w:pPr>
        <w:spacing w:line="480" w:lineRule="auto"/>
        <w:rPr>
          <w:rFonts w:ascii="Arial" w:hAnsi="Arial" w:cs="Arial"/>
          <w:b/>
          <w:sz w:val="24"/>
          <w:szCs w:val="24"/>
        </w:rPr>
      </w:pPr>
      <w:r w:rsidRPr="001326A5">
        <w:rPr>
          <w:rFonts w:ascii="Arial" w:hAnsi="Arial" w:cs="Arial"/>
          <w:b/>
          <w:sz w:val="24"/>
          <w:szCs w:val="24"/>
        </w:rPr>
        <w:t xml:space="preserve">REFERENCES </w:t>
      </w:r>
    </w:p>
    <w:p w:rsidR="00D40824" w:rsidRPr="001326A5" w:rsidRDefault="00D40824" w:rsidP="00C97A0D">
      <w:pPr>
        <w:spacing w:line="480" w:lineRule="auto"/>
        <w:rPr>
          <w:rFonts w:ascii="Arial" w:hAnsi="Arial" w:cs="Arial"/>
          <w:sz w:val="24"/>
          <w:szCs w:val="24"/>
        </w:rPr>
      </w:pPr>
      <w:r w:rsidRPr="001326A5">
        <w:rPr>
          <w:rFonts w:ascii="Arial" w:hAnsi="Arial" w:cs="Arial"/>
          <w:sz w:val="24"/>
          <w:szCs w:val="24"/>
        </w:rPr>
        <w:t>Adair, J. (2009). Effective Leadership: How to Be a Successful Leader. Pan Macmillan.</w:t>
      </w:r>
    </w:p>
    <w:p w:rsidR="00D40824" w:rsidRPr="001326A5" w:rsidRDefault="00D40824" w:rsidP="00C97A0D">
      <w:pPr>
        <w:spacing w:line="480" w:lineRule="auto"/>
        <w:jc w:val="both"/>
        <w:rPr>
          <w:rFonts w:ascii="Arial" w:hAnsi="Arial" w:cs="Arial"/>
          <w:sz w:val="24"/>
          <w:szCs w:val="24"/>
        </w:rPr>
      </w:pPr>
      <w:proofErr w:type="spellStart"/>
      <w:r w:rsidRPr="001326A5">
        <w:rPr>
          <w:rFonts w:ascii="Arial" w:hAnsi="Arial" w:cs="Arial"/>
          <w:sz w:val="24"/>
          <w:szCs w:val="24"/>
        </w:rPr>
        <w:t>Bharwani</w:t>
      </w:r>
      <w:proofErr w:type="spellEnd"/>
      <w:r w:rsidRPr="001326A5">
        <w:rPr>
          <w:rFonts w:ascii="Arial" w:hAnsi="Arial" w:cs="Arial"/>
          <w:sz w:val="24"/>
          <w:szCs w:val="24"/>
        </w:rPr>
        <w:t xml:space="preserve">, S., &amp; </w:t>
      </w:r>
      <w:proofErr w:type="spellStart"/>
      <w:r w:rsidRPr="001326A5">
        <w:rPr>
          <w:rFonts w:ascii="Arial" w:hAnsi="Arial" w:cs="Arial"/>
          <w:sz w:val="24"/>
          <w:szCs w:val="24"/>
        </w:rPr>
        <w:t>Talib</w:t>
      </w:r>
      <w:proofErr w:type="spellEnd"/>
      <w:r w:rsidRPr="001326A5">
        <w:rPr>
          <w:rFonts w:ascii="Arial" w:hAnsi="Arial" w:cs="Arial"/>
          <w:sz w:val="24"/>
          <w:szCs w:val="24"/>
        </w:rPr>
        <w:t>, P. (2017). Competencies of hotel general managers: A conceptual framework. International Journal of Contemporary Hospitality Management, 29(1), 393-418.</w:t>
      </w:r>
    </w:p>
    <w:p w:rsidR="00D40824" w:rsidRPr="001326A5" w:rsidRDefault="00D40824" w:rsidP="00C97A0D">
      <w:pPr>
        <w:spacing w:line="480" w:lineRule="auto"/>
        <w:rPr>
          <w:rFonts w:ascii="Arial" w:hAnsi="Arial" w:cs="Arial"/>
          <w:sz w:val="24"/>
          <w:szCs w:val="24"/>
        </w:rPr>
      </w:pPr>
      <w:proofErr w:type="spellStart"/>
      <w:r w:rsidRPr="001326A5">
        <w:rPr>
          <w:rFonts w:ascii="Arial" w:hAnsi="Arial" w:cs="Arial"/>
          <w:sz w:val="24"/>
          <w:szCs w:val="24"/>
        </w:rPr>
        <w:t>Bobic</w:t>
      </w:r>
      <w:proofErr w:type="spellEnd"/>
      <w:r w:rsidRPr="001326A5">
        <w:rPr>
          <w:rFonts w:ascii="Arial" w:hAnsi="Arial" w:cs="Arial"/>
          <w:sz w:val="24"/>
          <w:szCs w:val="24"/>
        </w:rPr>
        <w:t>, M., &amp; Davis, W. E. (2003). A kind word for theory X: Or why so many newfangled management techniques quickly fail. Journal of Public Administration Research and Theory, 13(3), 239-264.</w:t>
      </w:r>
    </w:p>
    <w:p w:rsidR="00D40824" w:rsidRPr="001326A5" w:rsidRDefault="00D40824" w:rsidP="00C97A0D">
      <w:pPr>
        <w:spacing w:line="480" w:lineRule="auto"/>
        <w:jc w:val="both"/>
        <w:rPr>
          <w:rFonts w:ascii="Arial" w:hAnsi="Arial" w:cs="Arial"/>
          <w:sz w:val="24"/>
          <w:szCs w:val="24"/>
        </w:rPr>
      </w:pPr>
      <w:proofErr w:type="spellStart"/>
      <w:r w:rsidRPr="001326A5">
        <w:rPr>
          <w:rFonts w:ascii="Arial" w:hAnsi="Arial" w:cs="Arial"/>
          <w:sz w:val="24"/>
          <w:szCs w:val="24"/>
        </w:rPr>
        <w:t>Brouder</w:t>
      </w:r>
      <w:proofErr w:type="spellEnd"/>
      <w:r w:rsidRPr="001326A5">
        <w:rPr>
          <w:rFonts w:ascii="Arial" w:hAnsi="Arial" w:cs="Arial"/>
          <w:sz w:val="24"/>
          <w:szCs w:val="24"/>
        </w:rPr>
        <w:t>, P. (2022). Leadership and resilience in tourism during crisis events. Annals of Tourism Research, 92, 103356.</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Brownell, J. (2010). Leadership in the service of hospitality. Cornell Hospitality Quarterly, 51(3), 363-378.</w:t>
      </w:r>
    </w:p>
    <w:p w:rsidR="00D40824" w:rsidRPr="001326A5" w:rsidRDefault="00D40824" w:rsidP="00C97A0D">
      <w:pPr>
        <w:spacing w:line="480" w:lineRule="auto"/>
        <w:jc w:val="both"/>
        <w:rPr>
          <w:rFonts w:ascii="Arial" w:hAnsi="Arial" w:cs="Arial"/>
          <w:sz w:val="24"/>
          <w:szCs w:val="24"/>
        </w:rPr>
      </w:pPr>
      <w:proofErr w:type="spellStart"/>
      <w:r w:rsidRPr="001326A5">
        <w:rPr>
          <w:rFonts w:ascii="Arial" w:hAnsi="Arial" w:cs="Arial"/>
          <w:sz w:val="24"/>
          <w:szCs w:val="24"/>
        </w:rPr>
        <w:t>Graen</w:t>
      </w:r>
      <w:proofErr w:type="spellEnd"/>
      <w:r w:rsidRPr="001326A5">
        <w:rPr>
          <w:rFonts w:ascii="Arial" w:hAnsi="Arial" w:cs="Arial"/>
          <w:sz w:val="24"/>
          <w:szCs w:val="24"/>
        </w:rPr>
        <w:t xml:space="preserve">, G. B., &amp; </w:t>
      </w:r>
      <w:proofErr w:type="spellStart"/>
      <w:r w:rsidRPr="001326A5">
        <w:rPr>
          <w:rFonts w:ascii="Arial" w:hAnsi="Arial" w:cs="Arial"/>
          <w:sz w:val="24"/>
          <w:szCs w:val="24"/>
        </w:rPr>
        <w:t>Uhl</w:t>
      </w:r>
      <w:proofErr w:type="spellEnd"/>
      <w:r w:rsidRPr="001326A5">
        <w:rPr>
          <w:rFonts w:ascii="Arial" w:hAnsi="Arial" w:cs="Arial"/>
          <w:sz w:val="24"/>
          <w:szCs w:val="24"/>
        </w:rPr>
        <w:t>-Bien, M. (1995). Relationship-based approach to leadership: Development of leader-member exchange (LMX) theory of leadership over 25 years: Applying a multi-level multi-domain perspective. The leadership quarterly, 6(2), 219-247.</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Hersey, P., &amp; Blanchard, K. H. (1969). Life cycle theory of leadership. Training &amp; Development Journal, 23(5), 26-34.</w:t>
      </w:r>
    </w:p>
    <w:p w:rsidR="00D40824" w:rsidRPr="001326A5" w:rsidRDefault="00D40824" w:rsidP="00C97A0D">
      <w:pPr>
        <w:spacing w:line="480" w:lineRule="auto"/>
        <w:rPr>
          <w:rFonts w:ascii="Arial" w:hAnsi="Arial" w:cs="Arial"/>
          <w:sz w:val="24"/>
          <w:szCs w:val="24"/>
        </w:rPr>
      </w:pPr>
      <w:r w:rsidRPr="001326A5">
        <w:rPr>
          <w:rFonts w:ascii="Arial" w:hAnsi="Arial" w:cs="Arial"/>
          <w:sz w:val="24"/>
          <w:szCs w:val="24"/>
        </w:rPr>
        <w:t>Hilton. (2023). Leadership Team. https://ir.hilton.com/leadership/leadership-team/default.aspx</w:t>
      </w:r>
    </w:p>
    <w:p w:rsidR="00D40824" w:rsidRPr="001326A5" w:rsidRDefault="00D40824" w:rsidP="00C97A0D">
      <w:pPr>
        <w:spacing w:line="480" w:lineRule="auto"/>
        <w:jc w:val="both"/>
        <w:rPr>
          <w:rFonts w:ascii="Arial" w:hAnsi="Arial" w:cs="Arial"/>
          <w:sz w:val="24"/>
          <w:szCs w:val="24"/>
        </w:rPr>
      </w:pPr>
      <w:r w:rsidRPr="001326A5">
        <w:rPr>
          <w:rFonts w:ascii="Arial" w:hAnsi="Arial" w:cs="Arial"/>
          <w:sz w:val="24"/>
          <w:szCs w:val="24"/>
        </w:rPr>
        <w:t>House, R. J., &amp; Mitchell, T. R. (1975). Path-goal theory of leadership (No. TR-75-67). University of Washington Department of Psychology.</w:t>
      </w:r>
    </w:p>
    <w:p w:rsidR="00D40824" w:rsidRPr="001326A5" w:rsidRDefault="00D40824" w:rsidP="00C97A0D">
      <w:pPr>
        <w:spacing w:line="480" w:lineRule="auto"/>
        <w:rPr>
          <w:rFonts w:ascii="Arial" w:hAnsi="Arial" w:cs="Arial"/>
          <w:sz w:val="24"/>
          <w:szCs w:val="24"/>
        </w:rPr>
      </w:pPr>
      <w:r w:rsidRPr="001326A5">
        <w:rPr>
          <w:rFonts w:ascii="Arial" w:hAnsi="Arial" w:cs="Arial"/>
          <w:sz w:val="24"/>
          <w:szCs w:val="24"/>
        </w:rPr>
        <w:t xml:space="preserve">Huang, J., Li, W., </w:t>
      </w:r>
      <w:proofErr w:type="spellStart"/>
      <w:r w:rsidRPr="001326A5">
        <w:rPr>
          <w:rFonts w:ascii="Arial" w:hAnsi="Arial" w:cs="Arial"/>
          <w:sz w:val="24"/>
          <w:szCs w:val="24"/>
        </w:rPr>
        <w:t>Qiu</w:t>
      </w:r>
      <w:proofErr w:type="spellEnd"/>
      <w:r w:rsidRPr="001326A5">
        <w:rPr>
          <w:rFonts w:ascii="Arial" w:hAnsi="Arial" w:cs="Arial"/>
          <w:sz w:val="24"/>
          <w:szCs w:val="24"/>
        </w:rPr>
        <w:t xml:space="preserve">, C., </w:t>
      </w:r>
      <w:proofErr w:type="spellStart"/>
      <w:r w:rsidRPr="001326A5">
        <w:rPr>
          <w:rFonts w:ascii="Arial" w:hAnsi="Arial" w:cs="Arial"/>
          <w:sz w:val="24"/>
          <w:szCs w:val="24"/>
        </w:rPr>
        <w:t>Yim</w:t>
      </w:r>
      <w:proofErr w:type="spellEnd"/>
      <w:r w:rsidRPr="001326A5">
        <w:rPr>
          <w:rFonts w:ascii="Arial" w:hAnsi="Arial" w:cs="Arial"/>
          <w:sz w:val="24"/>
          <w:szCs w:val="24"/>
        </w:rPr>
        <w:t>, F. H. K., &amp; Wan, J. (2016). The impact of CEO servant leadership on firm performance in the hospitality industry. International Journal of Contemporary Hospitality Management, 28(5), 945-968.</w:t>
      </w:r>
    </w:p>
    <w:p w:rsidR="00D40824" w:rsidRPr="001326A5" w:rsidRDefault="00D40824" w:rsidP="00C97A0D">
      <w:pPr>
        <w:spacing w:line="480" w:lineRule="auto"/>
        <w:jc w:val="both"/>
        <w:rPr>
          <w:rFonts w:ascii="Arial" w:hAnsi="Arial" w:cs="Arial"/>
          <w:sz w:val="24"/>
          <w:szCs w:val="24"/>
        </w:rPr>
      </w:pPr>
      <w:proofErr w:type="spellStart"/>
      <w:r w:rsidRPr="001326A5">
        <w:rPr>
          <w:rFonts w:ascii="Arial" w:hAnsi="Arial" w:cs="Arial"/>
          <w:sz w:val="24"/>
          <w:szCs w:val="24"/>
        </w:rPr>
        <w:t>Karatepe</w:t>
      </w:r>
      <w:proofErr w:type="spellEnd"/>
      <w:r w:rsidRPr="001326A5">
        <w:rPr>
          <w:rFonts w:ascii="Arial" w:hAnsi="Arial" w:cs="Arial"/>
          <w:sz w:val="24"/>
          <w:szCs w:val="24"/>
        </w:rPr>
        <w:t xml:space="preserve">, O. M., &amp; </w:t>
      </w:r>
      <w:proofErr w:type="spellStart"/>
      <w:r w:rsidRPr="001326A5">
        <w:rPr>
          <w:rFonts w:ascii="Arial" w:hAnsi="Arial" w:cs="Arial"/>
          <w:sz w:val="24"/>
          <w:szCs w:val="24"/>
        </w:rPr>
        <w:t>Olugbade</w:t>
      </w:r>
      <w:proofErr w:type="spellEnd"/>
      <w:r w:rsidRPr="001326A5">
        <w:rPr>
          <w:rFonts w:ascii="Arial" w:hAnsi="Arial" w:cs="Arial"/>
          <w:sz w:val="24"/>
          <w:szCs w:val="24"/>
        </w:rPr>
        <w:t>, O. A. (2016). The mediating role of work engagement in the relationship between high-performance work practices and job outcomes of employees in Nigeria. International Journal of Contemporary Hospitality Management, 28(10), 2350-2371.</w:t>
      </w:r>
    </w:p>
    <w:p w:rsidR="00D40824" w:rsidRPr="001326A5" w:rsidRDefault="00D40824" w:rsidP="00C97A0D">
      <w:pPr>
        <w:spacing w:line="480" w:lineRule="auto"/>
        <w:jc w:val="both"/>
        <w:rPr>
          <w:rFonts w:ascii="Arial" w:hAnsi="Arial" w:cs="Arial"/>
          <w:sz w:val="24"/>
          <w:szCs w:val="24"/>
        </w:rPr>
      </w:pPr>
      <w:proofErr w:type="spellStart"/>
      <w:r w:rsidRPr="001326A5">
        <w:rPr>
          <w:rFonts w:ascii="Arial" w:hAnsi="Arial" w:cs="Arial"/>
          <w:sz w:val="24"/>
          <w:szCs w:val="24"/>
        </w:rPr>
        <w:t>Lashley</w:t>
      </w:r>
      <w:proofErr w:type="spellEnd"/>
      <w:r w:rsidRPr="001326A5">
        <w:rPr>
          <w:rFonts w:ascii="Arial" w:hAnsi="Arial" w:cs="Arial"/>
          <w:sz w:val="24"/>
          <w:szCs w:val="24"/>
        </w:rPr>
        <w:t>, C. (2022). Leadership and strategy in hospitality: Review and future directions. International Journal of Contemporary Hospitality Management, 34(3), 1021-1042.</w:t>
      </w:r>
    </w:p>
    <w:p w:rsidR="00D40824" w:rsidRPr="001326A5" w:rsidRDefault="00D40824" w:rsidP="00C97A0D">
      <w:pPr>
        <w:spacing w:line="480" w:lineRule="auto"/>
        <w:jc w:val="both"/>
        <w:rPr>
          <w:rFonts w:ascii="Arial" w:hAnsi="Arial" w:cs="Arial"/>
          <w:sz w:val="24"/>
          <w:szCs w:val="24"/>
        </w:rPr>
      </w:pPr>
      <w:proofErr w:type="spellStart"/>
      <w:r w:rsidRPr="001326A5">
        <w:rPr>
          <w:rFonts w:ascii="Arial" w:hAnsi="Arial" w:cs="Arial"/>
          <w:sz w:val="24"/>
          <w:szCs w:val="24"/>
        </w:rPr>
        <w:t>Liden</w:t>
      </w:r>
      <w:proofErr w:type="spellEnd"/>
      <w:r w:rsidRPr="001326A5">
        <w:rPr>
          <w:rFonts w:ascii="Arial" w:hAnsi="Arial" w:cs="Arial"/>
          <w:sz w:val="24"/>
          <w:szCs w:val="24"/>
        </w:rPr>
        <w:t xml:space="preserve">, R. C., </w:t>
      </w:r>
      <w:proofErr w:type="spellStart"/>
      <w:r w:rsidRPr="001326A5">
        <w:rPr>
          <w:rFonts w:ascii="Arial" w:hAnsi="Arial" w:cs="Arial"/>
          <w:sz w:val="24"/>
          <w:szCs w:val="24"/>
        </w:rPr>
        <w:t>Sparrowe</w:t>
      </w:r>
      <w:proofErr w:type="spellEnd"/>
      <w:r w:rsidRPr="001326A5">
        <w:rPr>
          <w:rFonts w:ascii="Arial" w:hAnsi="Arial" w:cs="Arial"/>
          <w:sz w:val="24"/>
          <w:szCs w:val="24"/>
        </w:rPr>
        <w:t>, R. T., &amp; Wayne, S. J. (1997). Leader-member exchange theory: The past and potential for the future. Research in personnel and human resources management, 15, 47-120.</w:t>
      </w:r>
    </w:p>
    <w:p w:rsidR="00D40824" w:rsidRPr="001326A5" w:rsidRDefault="00D40824" w:rsidP="00C97A0D">
      <w:pPr>
        <w:spacing w:line="480" w:lineRule="auto"/>
        <w:rPr>
          <w:rFonts w:ascii="Arial" w:hAnsi="Arial" w:cs="Arial"/>
          <w:sz w:val="24"/>
          <w:szCs w:val="24"/>
        </w:rPr>
      </w:pPr>
      <w:r w:rsidRPr="001326A5">
        <w:rPr>
          <w:rFonts w:ascii="Arial" w:hAnsi="Arial" w:cs="Arial"/>
          <w:sz w:val="24"/>
          <w:szCs w:val="24"/>
        </w:rPr>
        <w:t>McGregor, D. (1960). The Human Side of Enterprise. McGraw-Hill.</w:t>
      </w:r>
    </w:p>
    <w:p w:rsidR="00D40824" w:rsidRPr="001326A5" w:rsidRDefault="00D40824" w:rsidP="00C97A0D">
      <w:pPr>
        <w:spacing w:line="480" w:lineRule="auto"/>
        <w:jc w:val="both"/>
        <w:rPr>
          <w:rFonts w:ascii="Arial" w:hAnsi="Arial" w:cs="Arial"/>
          <w:sz w:val="24"/>
          <w:szCs w:val="24"/>
        </w:rPr>
      </w:pPr>
      <w:proofErr w:type="spellStart"/>
      <w:r w:rsidRPr="001326A5">
        <w:rPr>
          <w:rFonts w:ascii="Arial" w:hAnsi="Arial" w:cs="Arial"/>
          <w:sz w:val="24"/>
          <w:szCs w:val="24"/>
        </w:rPr>
        <w:t>Mohsin</w:t>
      </w:r>
      <w:proofErr w:type="spellEnd"/>
      <w:r w:rsidRPr="001326A5">
        <w:rPr>
          <w:rFonts w:ascii="Arial" w:hAnsi="Arial" w:cs="Arial"/>
          <w:sz w:val="24"/>
          <w:szCs w:val="24"/>
        </w:rPr>
        <w:t xml:space="preserve">, A., &amp; </w:t>
      </w:r>
      <w:proofErr w:type="spellStart"/>
      <w:r w:rsidRPr="001326A5">
        <w:rPr>
          <w:rFonts w:ascii="Arial" w:hAnsi="Arial" w:cs="Arial"/>
          <w:sz w:val="24"/>
          <w:szCs w:val="24"/>
        </w:rPr>
        <w:t>Lengler</w:t>
      </w:r>
      <w:proofErr w:type="spellEnd"/>
      <w:r w:rsidRPr="001326A5">
        <w:rPr>
          <w:rFonts w:ascii="Arial" w:hAnsi="Arial" w:cs="Arial"/>
          <w:sz w:val="24"/>
          <w:szCs w:val="24"/>
        </w:rPr>
        <w:t>, J. (2015). Exploring the antecedents of staff turnover in the hospitality industry: A study on luxury hotels in Jakarta, Indonesia. Journal of Human Resources in Hospitality &amp; Tourism, 14(1), 95-114.</w:t>
      </w:r>
    </w:p>
    <w:p w:rsidR="00D40824" w:rsidRPr="001326A5" w:rsidRDefault="00D40824" w:rsidP="00C97A0D">
      <w:pPr>
        <w:spacing w:line="480" w:lineRule="auto"/>
        <w:rPr>
          <w:rFonts w:ascii="Arial" w:hAnsi="Arial" w:cs="Arial"/>
          <w:sz w:val="24"/>
          <w:szCs w:val="24"/>
        </w:rPr>
      </w:pPr>
      <w:proofErr w:type="spellStart"/>
      <w:r w:rsidRPr="001326A5">
        <w:rPr>
          <w:rFonts w:ascii="Arial" w:hAnsi="Arial" w:cs="Arial"/>
          <w:sz w:val="24"/>
          <w:szCs w:val="24"/>
        </w:rPr>
        <w:t>Northouse</w:t>
      </w:r>
      <w:proofErr w:type="spellEnd"/>
      <w:r w:rsidRPr="001326A5">
        <w:rPr>
          <w:rFonts w:ascii="Arial" w:hAnsi="Arial" w:cs="Arial"/>
          <w:sz w:val="24"/>
          <w:szCs w:val="24"/>
        </w:rPr>
        <w:t>, P. G. (2021). Leadership: Theory and Practice (9th ed.). SAGE Publications..</w:t>
      </w:r>
    </w:p>
    <w:p w:rsidR="00D40824" w:rsidRPr="001326A5" w:rsidRDefault="00D40824" w:rsidP="00C97A0D">
      <w:pPr>
        <w:spacing w:line="480" w:lineRule="auto"/>
        <w:jc w:val="both"/>
        <w:rPr>
          <w:rFonts w:ascii="Arial" w:hAnsi="Arial" w:cs="Arial"/>
          <w:sz w:val="24"/>
          <w:szCs w:val="24"/>
        </w:rPr>
      </w:pPr>
      <w:proofErr w:type="spellStart"/>
      <w:r w:rsidRPr="001326A5">
        <w:rPr>
          <w:rFonts w:ascii="Arial" w:hAnsi="Arial" w:cs="Arial"/>
          <w:sz w:val="24"/>
          <w:szCs w:val="24"/>
        </w:rPr>
        <w:t>Okumus</w:t>
      </w:r>
      <w:proofErr w:type="spellEnd"/>
      <w:r w:rsidRPr="001326A5">
        <w:rPr>
          <w:rFonts w:ascii="Arial" w:hAnsi="Arial" w:cs="Arial"/>
          <w:sz w:val="24"/>
          <w:szCs w:val="24"/>
        </w:rPr>
        <w:t xml:space="preserve">, F., </w:t>
      </w:r>
      <w:proofErr w:type="spellStart"/>
      <w:r w:rsidRPr="001326A5">
        <w:rPr>
          <w:rFonts w:ascii="Arial" w:hAnsi="Arial" w:cs="Arial"/>
          <w:sz w:val="24"/>
          <w:szCs w:val="24"/>
        </w:rPr>
        <w:t>Namasivayam</w:t>
      </w:r>
      <w:proofErr w:type="spellEnd"/>
      <w:r w:rsidRPr="001326A5">
        <w:rPr>
          <w:rFonts w:ascii="Arial" w:hAnsi="Arial" w:cs="Arial"/>
          <w:sz w:val="24"/>
          <w:szCs w:val="24"/>
        </w:rPr>
        <w:t>, K., Yu, J., &amp; Choi, J. (2018). Leadership talent and capabilities for sustainable service firms: An exploratory study. International Journal of Contemporary Hospitality Management, 30(3), 1455-1474.</w:t>
      </w:r>
    </w:p>
    <w:p w:rsidR="00D40824" w:rsidRPr="001326A5" w:rsidRDefault="00D40824" w:rsidP="00C97A0D">
      <w:pPr>
        <w:spacing w:line="480" w:lineRule="auto"/>
        <w:rPr>
          <w:rFonts w:ascii="Arial" w:hAnsi="Arial" w:cs="Arial"/>
          <w:sz w:val="24"/>
          <w:szCs w:val="24"/>
        </w:rPr>
      </w:pPr>
      <w:proofErr w:type="spellStart"/>
      <w:r w:rsidRPr="001326A5">
        <w:rPr>
          <w:rFonts w:ascii="Arial" w:hAnsi="Arial" w:cs="Arial"/>
          <w:sz w:val="24"/>
          <w:szCs w:val="24"/>
        </w:rPr>
        <w:t>Patiar</w:t>
      </w:r>
      <w:proofErr w:type="spellEnd"/>
      <w:r w:rsidRPr="001326A5">
        <w:rPr>
          <w:rFonts w:ascii="Arial" w:hAnsi="Arial" w:cs="Arial"/>
          <w:sz w:val="24"/>
          <w:szCs w:val="24"/>
        </w:rPr>
        <w:t>, A., &amp; Wang, Y. (2020). Transformational leadership, job satisfaction and trust in manager. Leadership &amp; Organization Development Journal, 41(4), 513-531.</w:t>
      </w:r>
    </w:p>
    <w:p w:rsidR="00D40824" w:rsidRPr="001326A5" w:rsidRDefault="00D40824" w:rsidP="00C97A0D">
      <w:pPr>
        <w:spacing w:line="480" w:lineRule="auto"/>
        <w:rPr>
          <w:rFonts w:ascii="Arial" w:hAnsi="Arial" w:cs="Arial"/>
          <w:sz w:val="24"/>
          <w:szCs w:val="24"/>
        </w:rPr>
      </w:pPr>
      <w:proofErr w:type="spellStart"/>
      <w:r w:rsidRPr="001326A5">
        <w:rPr>
          <w:rFonts w:ascii="Arial" w:hAnsi="Arial" w:cs="Arial"/>
          <w:sz w:val="24"/>
          <w:szCs w:val="24"/>
        </w:rPr>
        <w:t>Skift</w:t>
      </w:r>
      <w:proofErr w:type="spellEnd"/>
      <w:r w:rsidRPr="001326A5">
        <w:rPr>
          <w:rFonts w:ascii="Arial" w:hAnsi="Arial" w:cs="Arial"/>
          <w:sz w:val="24"/>
          <w:szCs w:val="24"/>
        </w:rPr>
        <w:t>. (2021). Marriott CEO Arne Sorenson's Servant Leadership Legacy. https://skift.com/2021/02/16/marriott-ceo-arne-sorensons-servant-leadership-legacy/</w:t>
      </w:r>
    </w:p>
    <w:p w:rsidR="00D40824" w:rsidRPr="001326A5" w:rsidRDefault="00D40824" w:rsidP="00C97A0D">
      <w:pPr>
        <w:spacing w:line="480" w:lineRule="auto"/>
        <w:rPr>
          <w:rFonts w:ascii="Arial" w:hAnsi="Arial" w:cs="Arial"/>
          <w:sz w:val="24"/>
          <w:szCs w:val="24"/>
        </w:rPr>
      </w:pPr>
      <w:proofErr w:type="spellStart"/>
      <w:r w:rsidRPr="001326A5">
        <w:rPr>
          <w:rFonts w:ascii="Arial" w:hAnsi="Arial" w:cs="Arial"/>
          <w:sz w:val="24"/>
          <w:szCs w:val="24"/>
        </w:rPr>
        <w:t>Yukl</w:t>
      </w:r>
      <w:proofErr w:type="spellEnd"/>
      <w:r w:rsidRPr="001326A5">
        <w:rPr>
          <w:rFonts w:ascii="Arial" w:hAnsi="Arial" w:cs="Arial"/>
          <w:sz w:val="24"/>
          <w:szCs w:val="24"/>
        </w:rPr>
        <w:t>, G. (2013). Leadership in Organizations (8th ed.). Pearson.</w:t>
      </w:r>
    </w:p>
    <w:p w:rsidR="00602C36" w:rsidRPr="00544774" w:rsidRDefault="00602C36" w:rsidP="00B00ECD">
      <w:pPr>
        <w:spacing w:line="480" w:lineRule="auto"/>
        <w:rPr>
          <w:sz w:val="24"/>
          <w:szCs w:val="24"/>
        </w:rPr>
      </w:pPr>
    </w:p>
    <w:sectPr w:rsidR="00602C36" w:rsidRPr="00544774" w:rsidSect="00407BEA">
      <w:pgSz w:w="12240" w:h="15840"/>
      <w:pgMar w:top="540" w:right="450" w:bottom="1440" w:left="36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824"/>
    <w:rsid w:val="001326A5"/>
    <w:rsid w:val="00145FA5"/>
    <w:rsid w:val="001A0535"/>
    <w:rsid w:val="001F194E"/>
    <w:rsid w:val="002539DE"/>
    <w:rsid w:val="003005B3"/>
    <w:rsid w:val="00345E8B"/>
    <w:rsid w:val="0048475A"/>
    <w:rsid w:val="004A695F"/>
    <w:rsid w:val="00544774"/>
    <w:rsid w:val="005666C6"/>
    <w:rsid w:val="00602C36"/>
    <w:rsid w:val="0072782B"/>
    <w:rsid w:val="0085353F"/>
    <w:rsid w:val="0090547C"/>
    <w:rsid w:val="00935F46"/>
    <w:rsid w:val="00993F72"/>
    <w:rsid w:val="009F66DC"/>
    <w:rsid w:val="00A830F9"/>
    <w:rsid w:val="00B00ECD"/>
    <w:rsid w:val="00C97A0D"/>
    <w:rsid w:val="00D253BA"/>
    <w:rsid w:val="00D40824"/>
    <w:rsid w:val="00D57C52"/>
    <w:rsid w:val="00DF76B7"/>
    <w:rsid w:val="00F602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DC589C"/>
  <w15:docId w15:val="{53F2F997-2752-3448-8F0D-5D89D58BB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082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13</Pages>
  <Words>2772</Words>
  <Characters>15805</Characters>
  <Application>Microsoft Office Word</Application>
  <DocSecurity>0</DocSecurity>
  <Lines>131</Lines>
  <Paragraphs>37</Paragraphs>
  <ScaleCrop>false</ScaleCrop>
  <Company/>
  <LinksUpToDate>false</LinksUpToDate>
  <CharactersWithSpaces>18540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YK MIMA</dc:creator>
  <cp:lastModifiedBy>Fasilat Abiodun Sanyaolu (2129103)</cp:lastModifiedBy>
  <cp:revision>2</cp:revision>
  <dcterms:created xsi:type="dcterms:W3CDTF">2024-05-03T10:14:00Z</dcterms:created>
  <dcterms:modified xsi:type="dcterms:W3CDTF">2024-05-03T10:14:00Z</dcterms:modified>
</cp:coreProperties>
</file>