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9719427"/>
        <w:docPartObj>
          <w:docPartGallery w:val="Cover Pages"/>
          <w:docPartUnique/>
        </w:docPartObj>
      </w:sdtPr>
      <w:sdtEndPr/>
      <w:sdtContent>
        <w:p w14:paraId="5B0B6E0E" w14:textId="38D2AA0C" w:rsidR="005636ED" w:rsidRDefault="005636ED">
          <w:r>
            <w:rPr>
              <w:noProof/>
            </w:rPr>
            <mc:AlternateContent>
              <mc:Choice Requires="wpg">
                <w:drawing>
                  <wp:anchor distT="0" distB="0" distL="114300" distR="114300" simplePos="0" relativeHeight="251662336" behindDoc="0" locked="0" layoutInCell="1" allowOverlap="1" wp14:anchorId="608A088B" wp14:editId="2A76A73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2200B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F8F5D1" wp14:editId="7DFB25C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DBD3092" w14:textId="6A7CAECF" w:rsidR="005636ED" w:rsidRDefault="005636ED">
                                    <w:pPr>
                                      <w:pStyle w:val="NoSpacing"/>
                                      <w:jc w:val="right"/>
                                      <w:rPr>
                                        <w:color w:val="595959" w:themeColor="text1" w:themeTint="A6"/>
                                        <w:sz w:val="28"/>
                                        <w:szCs w:val="28"/>
                                      </w:rPr>
                                    </w:pPr>
                                    <w:r>
                                      <w:rPr>
                                        <w:color w:val="595959" w:themeColor="text1" w:themeTint="A6"/>
                                        <w:sz w:val="28"/>
                                        <w:szCs w:val="28"/>
                                      </w:rPr>
                                      <w:t>Andreea Loredana Mirica (2028692)</w:t>
                                    </w:r>
                                  </w:p>
                                </w:sdtContent>
                              </w:sdt>
                              <w:p w14:paraId="7DFD0EDA" w14:textId="2662E626" w:rsidR="005636ED" w:rsidRDefault="00EB46C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0475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F8F5D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DBD3092" w14:textId="6A7CAECF" w:rsidR="005636ED" w:rsidRDefault="005636ED">
                              <w:pPr>
                                <w:pStyle w:val="NoSpacing"/>
                                <w:jc w:val="right"/>
                                <w:rPr>
                                  <w:color w:val="595959" w:themeColor="text1" w:themeTint="A6"/>
                                  <w:sz w:val="28"/>
                                  <w:szCs w:val="28"/>
                                </w:rPr>
                              </w:pPr>
                              <w:r>
                                <w:rPr>
                                  <w:color w:val="595959" w:themeColor="text1" w:themeTint="A6"/>
                                  <w:sz w:val="28"/>
                                  <w:szCs w:val="28"/>
                                </w:rPr>
                                <w:t>Andreea Loredana Mirica (2028692)</w:t>
                              </w:r>
                            </w:p>
                          </w:sdtContent>
                        </w:sdt>
                        <w:p w14:paraId="7DFD0EDA" w14:textId="2662E626" w:rsidR="005636ED" w:rsidRDefault="00EB46C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04751">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9E3F870" wp14:editId="270DC9F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94AE3D" w14:textId="77C92ACF" w:rsidR="005636ED" w:rsidRDefault="00EB46C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636ED" w:rsidRPr="005636ED">
                                      <w:rPr>
                                        <w:caps/>
                                        <w:color w:val="4472C4"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DED1355" w14:textId="6D31DDFB" w:rsidR="005636ED" w:rsidRDefault="00FC3459">
                                    <w:pPr>
                                      <w:jc w:val="right"/>
                                      <w:rPr>
                                        <w:smallCaps/>
                                        <w:color w:val="404040" w:themeColor="text1" w:themeTint="BF"/>
                                        <w:sz w:val="36"/>
                                        <w:szCs w:val="36"/>
                                      </w:rPr>
                                    </w:pPr>
                                    <w:r w:rsidRPr="00FC3459">
                                      <w:rPr>
                                        <w:color w:val="404040" w:themeColor="text1" w:themeTint="BF"/>
                                        <w:sz w:val="36"/>
                                        <w:szCs w:val="36"/>
                                      </w:rPr>
                                      <w:t>BMSW4004_CARD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9E3F870"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794AE3D" w14:textId="77C92ACF" w:rsidR="005636ED" w:rsidRDefault="00EB46C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636ED" w:rsidRPr="005636ED">
                                <w:rPr>
                                  <w:caps/>
                                  <w:color w:val="4472C4" w:themeColor="accent1"/>
                                  <w:sz w:val="64"/>
                                  <w:szCs w:val="64"/>
                                </w:rPr>
                                <w:t>Problem Solving and Decision Making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DED1355" w14:textId="6D31DDFB" w:rsidR="005636ED" w:rsidRDefault="00FC3459">
                              <w:pPr>
                                <w:jc w:val="right"/>
                                <w:rPr>
                                  <w:smallCaps/>
                                  <w:color w:val="404040" w:themeColor="text1" w:themeTint="BF"/>
                                  <w:sz w:val="36"/>
                                  <w:szCs w:val="36"/>
                                </w:rPr>
                              </w:pPr>
                              <w:r w:rsidRPr="00FC3459">
                                <w:rPr>
                                  <w:color w:val="404040" w:themeColor="text1" w:themeTint="BF"/>
                                  <w:sz w:val="36"/>
                                  <w:szCs w:val="36"/>
                                </w:rPr>
                                <w:t>BMSW4004_CARD</w:t>
                              </w:r>
                            </w:p>
                          </w:sdtContent>
                        </w:sdt>
                      </w:txbxContent>
                    </v:textbox>
                    <w10:wrap type="square" anchorx="page" anchory="page"/>
                  </v:shape>
                </w:pict>
              </mc:Fallback>
            </mc:AlternateContent>
          </w:r>
        </w:p>
        <w:p w14:paraId="630A1E8E" w14:textId="04D2674E" w:rsidR="005636ED" w:rsidRDefault="00D04751">
          <w:r>
            <w:rPr>
              <w:noProof/>
            </w:rPr>
            <mc:AlternateContent>
              <mc:Choice Requires="wps">
                <w:drawing>
                  <wp:anchor distT="0" distB="0" distL="114300" distR="114300" simplePos="0" relativeHeight="251661312" behindDoc="0" locked="0" layoutInCell="1" allowOverlap="1" wp14:anchorId="26E5D8E7" wp14:editId="5E642DBB">
                    <wp:simplePos x="0" y="0"/>
                    <wp:positionH relativeFrom="page">
                      <wp:posOffset>1484142</wp:posOffset>
                    </wp:positionH>
                    <wp:positionV relativeFrom="page">
                      <wp:posOffset>7448843</wp:posOffset>
                    </wp:positionV>
                    <wp:extent cx="5921814" cy="724144"/>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5921814" cy="7241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FBBC6" w14:textId="4BFD7715" w:rsidR="005636ED" w:rsidRPr="00D04751" w:rsidRDefault="00FC3459">
                                <w:pPr>
                                  <w:pStyle w:val="NoSpacing"/>
                                  <w:jc w:val="right"/>
                                  <w:rPr>
                                    <w:b/>
                                    <w:bCs/>
                                    <w:color w:val="4472C4" w:themeColor="accent1"/>
                                    <w:sz w:val="40"/>
                                    <w:szCs w:val="40"/>
                                  </w:rPr>
                                </w:pPr>
                                <w:r w:rsidRPr="00D04751">
                                  <w:rPr>
                                    <w:b/>
                                    <w:bCs/>
                                    <w:color w:val="4472C4" w:themeColor="accent1"/>
                                    <w:sz w:val="40"/>
                                    <w:szCs w:val="40"/>
                                  </w:rPr>
                                  <w:t>Component 2: PRESENTATION</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243A16C" w14:textId="49A60715" w:rsidR="005636ED" w:rsidRDefault="00FC345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E5D8E7" id="Text Box 153" o:spid="_x0000_s1028" type="#_x0000_t202" style="position:absolute;margin-left:116.85pt;margin-top:586.5pt;width:466.3pt;height:5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" filled="f" stroked="f" strokeweight=".5pt">
                    <v:textbox inset="126pt,0,54pt,0">
                      <w:txbxContent>
                        <w:p w14:paraId="702FBBC6" w14:textId="4BFD7715" w:rsidR="005636ED" w:rsidRPr="00D04751" w:rsidRDefault="00FC3459">
                          <w:pPr>
                            <w:pStyle w:val="NoSpacing"/>
                            <w:jc w:val="right"/>
                            <w:rPr>
                              <w:b/>
                              <w:bCs/>
                              <w:color w:val="4472C4" w:themeColor="accent1"/>
                              <w:sz w:val="40"/>
                              <w:szCs w:val="40"/>
                            </w:rPr>
                          </w:pPr>
                          <w:r w:rsidRPr="00D04751">
                            <w:rPr>
                              <w:b/>
                              <w:bCs/>
                              <w:color w:val="4472C4" w:themeColor="accent1"/>
                              <w:sz w:val="40"/>
                              <w:szCs w:val="40"/>
                            </w:rPr>
                            <w:t>Component 2: PRESENTATION</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243A16C" w14:textId="49A60715" w:rsidR="005636ED" w:rsidRDefault="00FC345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5636ED">
            <w:br w:type="page"/>
          </w:r>
        </w:p>
      </w:sdtContent>
    </w:sdt>
    <w:p w14:paraId="3E8209C2" w14:textId="14E06287" w:rsidR="002610E2" w:rsidRDefault="00FC1A61" w:rsidP="002610E2">
      <w:pPr>
        <w:rPr>
          <w:sz w:val="28"/>
          <w:szCs w:val="28"/>
        </w:rPr>
      </w:pPr>
      <w:r>
        <w:rPr>
          <w:sz w:val="28"/>
          <w:szCs w:val="28"/>
        </w:rPr>
        <w:lastRenderedPageBreak/>
        <w:t xml:space="preserve"> </w:t>
      </w:r>
      <w:r w:rsidR="00837179">
        <w:rPr>
          <w:sz w:val="28"/>
          <w:szCs w:val="28"/>
        </w:rPr>
        <w:t>SOLUTIONS:</w:t>
      </w:r>
    </w:p>
    <w:p w14:paraId="367C0D8A" w14:textId="2CC86B7D" w:rsidR="00FC1A61" w:rsidRDefault="00FC1A61" w:rsidP="00FC1A61">
      <w:pPr>
        <w:rPr>
          <w:sz w:val="28"/>
          <w:szCs w:val="28"/>
        </w:rPr>
      </w:pPr>
      <w:r w:rsidRPr="00FC1A61">
        <w:rPr>
          <w:sz w:val="28"/>
          <w:szCs w:val="28"/>
        </w:rPr>
        <w:t>Using the internal and external analyse, conversion strategies and possible solution</w:t>
      </w:r>
      <w:r w:rsidR="00B866B7">
        <w:rPr>
          <w:sz w:val="28"/>
          <w:szCs w:val="28"/>
        </w:rPr>
        <w:t>s</w:t>
      </w:r>
      <w:r w:rsidRPr="00FC1A61">
        <w:rPr>
          <w:sz w:val="28"/>
          <w:szCs w:val="28"/>
        </w:rPr>
        <w:t xml:space="preserve"> were identified such as:</w:t>
      </w:r>
    </w:p>
    <w:p w14:paraId="7709F121" w14:textId="10C051E2" w:rsidR="006060B9" w:rsidRDefault="00837179" w:rsidP="002610E2">
      <w:pPr>
        <w:rPr>
          <w:sz w:val="28"/>
          <w:szCs w:val="28"/>
        </w:rPr>
      </w:pPr>
      <w:r>
        <w:rPr>
          <w:sz w:val="28"/>
          <w:szCs w:val="28"/>
        </w:rPr>
        <w:t>E</w:t>
      </w:r>
      <w:r w:rsidR="007B086B">
        <w:rPr>
          <w:sz w:val="28"/>
          <w:szCs w:val="28"/>
        </w:rPr>
        <w:t>-</w:t>
      </w:r>
      <w:r>
        <w:rPr>
          <w:sz w:val="28"/>
          <w:szCs w:val="28"/>
        </w:rPr>
        <w:t>commerce</w:t>
      </w:r>
    </w:p>
    <w:p w14:paraId="4E1FDEBE" w14:textId="3FC6B208" w:rsidR="006060B9" w:rsidRDefault="006060B9" w:rsidP="002610E2">
      <w:pPr>
        <w:rPr>
          <w:sz w:val="28"/>
          <w:szCs w:val="28"/>
        </w:rPr>
      </w:pPr>
      <w:r w:rsidRPr="006060B9">
        <w:rPr>
          <w:sz w:val="28"/>
          <w:szCs w:val="28"/>
        </w:rPr>
        <w:t xml:space="preserve">To make online shopping more efficient, John Lewis plans to provide personalised </w:t>
      </w:r>
      <w:r w:rsidR="00231B22">
        <w:rPr>
          <w:sz w:val="28"/>
          <w:szCs w:val="28"/>
        </w:rPr>
        <w:t>experience</w:t>
      </w:r>
      <w:r w:rsidRPr="006060B9">
        <w:rPr>
          <w:sz w:val="28"/>
          <w:szCs w:val="28"/>
        </w:rPr>
        <w:t>, such as:</w:t>
      </w:r>
    </w:p>
    <w:p w14:paraId="66396DC0" w14:textId="0C62CDD1" w:rsidR="006060B9" w:rsidRPr="00231B22" w:rsidRDefault="006060B9" w:rsidP="00231B22">
      <w:pPr>
        <w:pStyle w:val="ListParagraph"/>
        <w:numPr>
          <w:ilvl w:val="0"/>
          <w:numId w:val="1"/>
        </w:numPr>
        <w:rPr>
          <w:sz w:val="28"/>
          <w:szCs w:val="28"/>
        </w:rPr>
      </w:pPr>
      <w:r w:rsidRPr="00231B22">
        <w:rPr>
          <w:sz w:val="28"/>
          <w:szCs w:val="28"/>
        </w:rPr>
        <w:t>Styling services</w:t>
      </w:r>
    </w:p>
    <w:p w14:paraId="457E8EA9" w14:textId="0CD19654" w:rsidR="00231B22" w:rsidRPr="00231B22" w:rsidRDefault="00231B22" w:rsidP="00231B22">
      <w:pPr>
        <w:pStyle w:val="ListParagraph"/>
        <w:numPr>
          <w:ilvl w:val="0"/>
          <w:numId w:val="1"/>
        </w:numPr>
        <w:rPr>
          <w:sz w:val="28"/>
          <w:szCs w:val="28"/>
        </w:rPr>
      </w:pPr>
      <w:r w:rsidRPr="00231B22">
        <w:rPr>
          <w:sz w:val="28"/>
          <w:szCs w:val="28"/>
        </w:rPr>
        <w:t>Consultations for virtual home design are available</w:t>
      </w:r>
    </w:p>
    <w:p w14:paraId="0B536C35" w14:textId="589A3555" w:rsidR="00231B22" w:rsidRPr="00231B22" w:rsidRDefault="00231B22" w:rsidP="00231B22">
      <w:pPr>
        <w:pStyle w:val="ListParagraph"/>
        <w:numPr>
          <w:ilvl w:val="0"/>
          <w:numId w:val="1"/>
        </w:numPr>
        <w:rPr>
          <w:sz w:val="28"/>
          <w:szCs w:val="28"/>
        </w:rPr>
      </w:pPr>
      <w:r w:rsidRPr="00231B22">
        <w:rPr>
          <w:sz w:val="28"/>
          <w:szCs w:val="28"/>
        </w:rPr>
        <w:t>Advice on nursery products</w:t>
      </w:r>
    </w:p>
    <w:p w14:paraId="0165DB85" w14:textId="0BA71A71" w:rsidR="006060B9" w:rsidRDefault="007B086B" w:rsidP="002610E2">
      <w:pPr>
        <w:rPr>
          <w:sz w:val="28"/>
          <w:szCs w:val="28"/>
        </w:rPr>
      </w:pPr>
      <w:r w:rsidRPr="007B086B">
        <w:rPr>
          <w:sz w:val="28"/>
          <w:szCs w:val="28"/>
        </w:rPr>
        <w:t xml:space="preserve"> </w:t>
      </w:r>
      <w:r>
        <w:rPr>
          <w:sz w:val="28"/>
          <w:szCs w:val="28"/>
        </w:rPr>
        <w:t>A</w:t>
      </w:r>
      <w:r w:rsidRPr="007B086B">
        <w:rPr>
          <w:sz w:val="28"/>
          <w:szCs w:val="28"/>
        </w:rPr>
        <w:t>ccessible price and qualit</w:t>
      </w:r>
      <w:r w:rsidR="007F7352">
        <w:rPr>
          <w:sz w:val="28"/>
          <w:szCs w:val="28"/>
        </w:rPr>
        <w:t>y</w:t>
      </w:r>
    </w:p>
    <w:p w14:paraId="411F803E" w14:textId="5A180198" w:rsidR="00837179" w:rsidRDefault="007F7352" w:rsidP="007F7352">
      <w:pPr>
        <w:pStyle w:val="ListParagraph"/>
        <w:numPr>
          <w:ilvl w:val="0"/>
          <w:numId w:val="3"/>
        </w:numPr>
        <w:rPr>
          <w:sz w:val="28"/>
          <w:szCs w:val="28"/>
        </w:rPr>
      </w:pPr>
      <w:r w:rsidRPr="007F7352">
        <w:rPr>
          <w:sz w:val="28"/>
          <w:szCs w:val="28"/>
        </w:rPr>
        <w:t xml:space="preserve">the new ANYDAY brand offers quality products at unbeatable </w:t>
      </w:r>
      <w:r w:rsidR="001C7EC1" w:rsidRPr="007F7352">
        <w:rPr>
          <w:sz w:val="28"/>
          <w:szCs w:val="28"/>
        </w:rPr>
        <w:t>prices</w:t>
      </w:r>
      <w:r w:rsidR="001C7EC1" w:rsidRPr="001C7EC1">
        <w:t>.</w:t>
      </w:r>
      <w:r w:rsidR="001C7EC1" w:rsidRPr="001C7EC1">
        <w:rPr>
          <w:sz w:val="28"/>
          <w:szCs w:val="28"/>
        </w:rPr>
        <w:t xml:space="preserve"> </w:t>
      </w:r>
      <w:r w:rsidR="001C7EC1">
        <w:rPr>
          <w:sz w:val="28"/>
          <w:szCs w:val="28"/>
        </w:rPr>
        <w:t>(</w:t>
      </w:r>
      <w:r w:rsidR="001C7EC1" w:rsidRPr="001C7EC1">
        <w:rPr>
          <w:sz w:val="28"/>
          <w:szCs w:val="28"/>
        </w:rPr>
        <w:t>Bradbury, 2021)</w:t>
      </w:r>
      <w:r w:rsidR="001C7EC1">
        <w:rPr>
          <w:sz w:val="28"/>
          <w:szCs w:val="28"/>
        </w:rPr>
        <w:t xml:space="preserve"> </w:t>
      </w:r>
    </w:p>
    <w:p w14:paraId="164657CE" w14:textId="0AAC824D" w:rsidR="007F7352" w:rsidRPr="007F7352" w:rsidRDefault="00512E10" w:rsidP="007F7352">
      <w:pPr>
        <w:pStyle w:val="ListParagraph"/>
        <w:numPr>
          <w:ilvl w:val="0"/>
          <w:numId w:val="3"/>
        </w:numPr>
        <w:rPr>
          <w:sz w:val="28"/>
          <w:szCs w:val="28"/>
        </w:rPr>
      </w:pPr>
      <w:r w:rsidRPr="00512E10">
        <w:rPr>
          <w:sz w:val="28"/>
          <w:szCs w:val="28"/>
        </w:rPr>
        <w:t>A new delivery partnership for Waitrose</w:t>
      </w:r>
    </w:p>
    <w:p w14:paraId="32EA8856" w14:textId="3BA7923E" w:rsidR="007F7352" w:rsidRDefault="00512E10" w:rsidP="00837179">
      <w:pPr>
        <w:rPr>
          <w:sz w:val="28"/>
          <w:szCs w:val="28"/>
        </w:rPr>
      </w:pPr>
      <w:r>
        <w:rPr>
          <w:sz w:val="28"/>
          <w:szCs w:val="28"/>
        </w:rPr>
        <w:t>Sustainability</w:t>
      </w:r>
    </w:p>
    <w:p w14:paraId="26A21856" w14:textId="49424261" w:rsidR="00512E10" w:rsidRDefault="00512E10" w:rsidP="00837179">
      <w:pPr>
        <w:rPr>
          <w:sz w:val="28"/>
          <w:szCs w:val="28"/>
        </w:rPr>
      </w:pPr>
      <w:r w:rsidRPr="00512E10">
        <w:rPr>
          <w:sz w:val="28"/>
          <w:szCs w:val="28"/>
        </w:rPr>
        <w:t>Approximately 92% of John Lewis packaging and 88% of Waitrose packaging will be recycled, repurposed, or waste-free by 2023. (John Lewis Partnership 2021)</w:t>
      </w:r>
    </w:p>
    <w:p w14:paraId="0DF970C9" w14:textId="3D1D900F" w:rsidR="00432EAB" w:rsidRDefault="00D17236" w:rsidP="00837179">
      <w:pPr>
        <w:rPr>
          <w:sz w:val="28"/>
          <w:szCs w:val="28"/>
        </w:rPr>
      </w:pPr>
      <w:r>
        <w:rPr>
          <w:sz w:val="28"/>
          <w:szCs w:val="28"/>
        </w:rPr>
        <w:t xml:space="preserve"> </w:t>
      </w:r>
      <w:r w:rsidR="00432EAB">
        <w:rPr>
          <w:sz w:val="28"/>
          <w:szCs w:val="28"/>
        </w:rPr>
        <w:t>International presence</w:t>
      </w:r>
    </w:p>
    <w:p w14:paraId="170E43CF" w14:textId="60E7856E" w:rsidR="009F085D" w:rsidRDefault="009F085D" w:rsidP="009F085D">
      <w:pPr>
        <w:pStyle w:val="ListParagraph"/>
        <w:numPr>
          <w:ilvl w:val="0"/>
          <w:numId w:val="4"/>
        </w:numPr>
        <w:rPr>
          <w:sz w:val="28"/>
          <w:szCs w:val="28"/>
        </w:rPr>
      </w:pPr>
      <w:r>
        <w:rPr>
          <w:sz w:val="28"/>
          <w:szCs w:val="28"/>
        </w:rPr>
        <w:t>Customers outside the UK are unable to shop at John Lewis</w:t>
      </w:r>
    </w:p>
    <w:p w14:paraId="2CF6AF1E" w14:textId="44D5D34D" w:rsidR="009F085D" w:rsidRPr="009F085D" w:rsidRDefault="009F085D" w:rsidP="009F085D">
      <w:pPr>
        <w:pStyle w:val="ListParagraph"/>
        <w:numPr>
          <w:ilvl w:val="0"/>
          <w:numId w:val="4"/>
        </w:numPr>
        <w:rPr>
          <w:sz w:val="28"/>
          <w:szCs w:val="28"/>
        </w:rPr>
      </w:pPr>
      <w:r>
        <w:rPr>
          <w:sz w:val="28"/>
          <w:szCs w:val="28"/>
        </w:rPr>
        <w:t xml:space="preserve">Significant impact on company </w:t>
      </w:r>
      <w:r w:rsidR="00FC1A61">
        <w:rPr>
          <w:sz w:val="28"/>
          <w:szCs w:val="28"/>
        </w:rPr>
        <w:t>revenue (</w:t>
      </w:r>
      <w:r w:rsidR="00FE2C0C">
        <w:rPr>
          <w:sz w:val="28"/>
          <w:szCs w:val="28"/>
        </w:rPr>
        <w:t>Read, 2021)</w:t>
      </w:r>
    </w:p>
    <w:p w14:paraId="71202444" w14:textId="77777777" w:rsidR="00D17236" w:rsidRDefault="00D17236" w:rsidP="00837179">
      <w:pPr>
        <w:rPr>
          <w:sz w:val="28"/>
          <w:szCs w:val="28"/>
        </w:rPr>
      </w:pPr>
    </w:p>
    <w:p w14:paraId="092FA51B" w14:textId="19BEDEF0" w:rsidR="00512E10" w:rsidRDefault="00D17236" w:rsidP="00837179">
      <w:pPr>
        <w:rPr>
          <w:sz w:val="28"/>
          <w:szCs w:val="28"/>
        </w:rPr>
      </w:pPr>
      <w:r w:rsidRPr="00D17236">
        <w:rPr>
          <w:sz w:val="28"/>
          <w:szCs w:val="28"/>
        </w:rPr>
        <w:t>For the solution</w:t>
      </w:r>
      <w:r w:rsidR="00C55053">
        <w:rPr>
          <w:sz w:val="28"/>
          <w:szCs w:val="28"/>
        </w:rPr>
        <w:t xml:space="preserve"> chosen</w:t>
      </w:r>
      <w:r w:rsidRPr="00D17236">
        <w:rPr>
          <w:sz w:val="28"/>
          <w:szCs w:val="28"/>
        </w:rPr>
        <w:t xml:space="preserve"> to be monitored and evaluated, it will be used as the monitoring, review, and communicating template.</w:t>
      </w:r>
    </w:p>
    <w:p w14:paraId="217C3CE4" w14:textId="65FC9629" w:rsidR="00512E10" w:rsidRDefault="00512E10" w:rsidP="00837179">
      <w:pPr>
        <w:rPr>
          <w:sz w:val="28"/>
          <w:szCs w:val="28"/>
        </w:rPr>
      </w:pPr>
    </w:p>
    <w:p w14:paraId="26198C52" w14:textId="3D28EF12" w:rsidR="000E5202" w:rsidRDefault="000E5202" w:rsidP="00837179">
      <w:pPr>
        <w:rPr>
          <w:sz w:val="28"/>
          <w:szCs w:val="28"/>
        </w:rPr>
      </w:pPr>
    </w:p>
    <w:p w14:paraId="666851BD" w14:textId="4B14B572" w:rsidR="000E5202" w:rsidRDefault="000E5202" w:rsidP="00837179">
      <w:pPr>
        <w:rPr>
          <w:sz w:val="28"/>
          <w:szCs w:val="28"/>
        </w:rPr>
      </w:pPr>
    </w:p>
    <w:p w14:paraId="7481C4EE" w14:textId="0917E7F7" w:rsidR="000E5202" w:rsidRDefault="000E5202" w:rsidP="00837179">
      <w:pPr>
        <w:rPr>
          <w:sz w:val="28"/>
          <w:szCs w:val="28"/>
        </w:rPr>
      </w:pPr>
    </w:p>
    <w:p w14:paraId="752AA653" w14:textId="003BB5D1" w:rsidR="00B458E1" w:rsidRDefault="00B458E1" w:rsidP="00837179">
      <w:pPr>
        <w:rPr>
          <w:sz w:val="28"/>
          <w:szCs w:val="28"/>
        </w:rPr>
      </w:pPr>
    </w:p>
    <w:p w14:paraId="0DBAC98D" w14:textId="77777777" w:rsidR="00B458E1" w:rsidRDefault="00B458E1" w:rsidP="00837179">
      <w:pPr>
        <w:rPr>
          <w:sz w:val="28"/>
          <w:szCs w:val="28"/>
        </w:rPr>
      </w:pPr>
    </w:p>
    <w:tbl>
      <w:tblPr>
        <w:tblStyle w:val="TableGrid1"/>
        <w:tblW w:w="9252" w:type="dxa"/>
        <w:tblLook w:val="04A0" w:firstRow="1" w:lastRow="0" w:firstColumn="1" w:lastColumn="0" w:noHBand="0" w:noVBand="1"/>
      </w:tblPr>
      <w:tblGrid>
        <w:gridCol w:w="4507"/>
        <w:gridCol w:w="4745"/>
      </w:tblGrid>
      <w:tr w:rsidR="002610E2" w:rsidRPr="00B50513" w14:paraId="307DDB6E" w14:textId="77777777" w:rsidTr="00513166">
        <w:tc>
          <w:tcPr>
            <w:tcW w:w="9252" w:type="dxa"/>
            <w:gridSpan w:val="2"/>
          </w:tcPr>
          <w:p w14:paraId="361A7817" w14:textId="77777777" w:rsidR="002610E2" w:rsidRPr="00B50513" w:rsidRDefault="002610E2" w:rsidP="009555D7">
            <w:pPr>
              <w:rPr>
                <w:rFonts w:ascii="Calibri" w:eastAsia="Calibri" w:hAnsi="Calibri" w:cs="Times New Roman"/>
                <w:b/>
                <w:bCs/>
                <w:sz w:val="28"/>
                <w:szCs w:val="28"/>
              </w:rPr>
            </w:pPr>
            <w:r w:rsidRPr="00B50513">
              <w:rPr>
                <w:rFonts w:ascii="Calibri" w:eastAsia="Calibri" w:hAnsi="Calibri" w:cs="Times New Roman"/>
                <w:b/>
                <w:bCs/>
                <w:sz w:val="28"/>
                <w:szCs w:val="28"/>
              </w:rPr>
              <w:lastRenderedPageBreak/>
              <w:t>Decision implemented:</w:t>
            </w:r>
            <w:r>
              <w:rPr>
                <w:rFonts w:ascii="Calibri" w:eastAsia="Calibri" w:hAnsi="Calibri" w:cs="Times New Roman"/>
                <w:b/>
                <w:bCs/>
                <w:sz w:val="28"/>
                <w:szCs w:val="28"/>
              </w:rPr>
              <w:t xml:space="preserve"> </w:t>
            </w:r>
            <w:r w:rsidRPr="00BA620C">
              <w:rPr>
                <w:rFonts w:ascii="Calibri" w:eastAsia="Calibri" w:hAnsi="Calibri" w:cs="Times New Roman"/>
                <w:b/>
                <w:bCs/>
                <w:sz w:val="28"/>
                <w:szCs w:val="28"/>
              </w:rPr>
              <w:t xml:space="preserve">The main problem at John Lewis is the closure of stores, which we attempted to solve by investing </w:t>
            </w:r>
            <w:r>
              <w:rPr>
                <w:rFonts w:ascii="Calibri" w:eastAsia="Calibri" w:hAnsi="Calibri" w:cs="Times New Roman"/>
                <w:b/>
                <w:bCs/>
                <w:sz w:val="28"/>
                <w:szCs w:val="28"/>
              </w:rPr>
              <w:t xml:space="preserve">more </w:t>
            </w:r>
            <w:r w:rsidRPr="00BA620C">
              <w:rPr>
                <w:rFonts w:ascii="Calibri" w:eastAsia="Calibri" w:hAnsi="Calibri" w:cs="Times New Roman"/>
                <w:b/>
                <w:bCs/>
                <w:sz w:val="28"/>
                <w:szCs w:val="28"/>
              </w:rPr>
              <w:t>in e-commerce.</w:t>
            </w:r>
          </w:p>
        </w:tc>
      </w:tr>
      <w:tr w:rsidR="002610E2" w:rsidRPr="00B50513" w14:paraId="2F453CED" w14:textId="77777777" w:rsidTr="00513166">
        <w:tc>
          <w:tcPr>
            <w:tcW w:w="9252" w:type="dxa"/>
            <w:gridSpan w:val="2"/>
            <w:shd w:val="clear" w:color="auto" w:fill="E7E6E6"/>
          </w:tcPr>
          <w:p w14:paraId="6757D2F7" w14:textId="77777777" w:rsidR="002610E2" w:rsidRPr="00B50513" w:rsidRDefault="002610E2" w:rsidP="009555D7">
            <w:pPr>
              <w:rPr>
                <w:rFonts w:ascii="Calibri" w:eastAsia="Calibri" w:hAnsi="Calibri" w:cs="Times New Roman"/>
                <w:b/>
              </w:rPr>
            </w:pPr>
            <w:r w:rsidRPr="00B50513">
              <w:rPr>
                <w:rFonts w:ascii="Calibri" w:eastAsia="Calibri" w:hAnsi="Calibri" w:cs="Times New Roman"/>
                <w:b/>
              </w:rPr>
              <w:t>Monitoring the decision:</w:t>
            </w:r>
          </w:p>
        </w:tc>
      </w:tr>
      <w:tr w:rsidR="002610E2" w:rsidRPr="00B50513" w14:paraId="6C02D2DF" w14:textId="77777777" w:rsidTr="00513166">
        <w:trPr>
          <w:trHeight w:val="826"/>
        </w:trPr>
        <w:tc>
          <w:tcPr>
            <w:tcW w:w="9252" w:type="dxa"/>
            <w:gridSpan w:val="2"/>
          </w:tcPr>
          <w:p w14:paraId="0E3F18DB" w14:textId="77777777" w:rsidR="002610E2" w:rsidRPr="00B50513" w:rsidRDefault="002610E2" w:rsidP="009555D7">
            <w:pPr>
              <w:rPr>
                <w:rFonts w:ascii="Calibri" w:eastAsia="Calibri" w:hAnsi="Calibri" w:cs="Times New Roman"/>
                <w:u w:val="single"/>
              </w:rPr>
            </w:pPr>
            <w:r w:rsidRPr="00B50513">
              <w:rPr>
                <w:rFonts w:ascii="Calibri" w:eastAsia="Calibri" w:hAnsi="Calibri" w:cs="Times New Roman"/>
                <w:u w:val="single"/>
              </w:rPr>
              <w:t>Resources:</w:t>
            </w:r>
          </w:p>
          <w:p w14:paraId="25A94B59" w14:textId="77777777" w:rsidR="002610E2" w:rsidRPr="00B50513" w:rsidRDefault="002610E2" w:rsidP="009555D7">
            <w:pPr>
              <w:rPr>
                <w:rFonts w:ascii="Calibri" w:eastAsia="Calibri" w:hAnsi="Calibri" w:cs="Times New Roman"/>
                <w:u w:val="single"/>
              </w:rPr>
            </w:pPr>
          </w:p>
          <w:p w14:paraId="6ABC5B3D" w14:textId="77777777" w:rsidR="002610E2" w:rsidRDefault="002610E2" w:rsidP="009555D7">
            <w:pPr>
              <w:pStyle w:val="NormalWeb"/>
              <w:spacing w:before="0" w:beforeAutospacing="0" w:after="160" w:afterAutospacing="0" w:line="256" w:lineRule="auto"/>
            </w:pPr>
            <w:r>
              <w:rPr>
                <w:rFonts w:ascii="Speak Pro" w:eastAsia="+mn-ea" w:hAnsi="Speak Pro" w:cs="+mn-cs"/>
                <w:b/>
                <w:bCs/>
                <w:color w:val="000000"/>
                <w:kern w:val="24"/>
              </w:rPr>
              <w:t> system of computers        payment system</w:t>
            </w:r>
          </w:p>
          <w:p w14:paraId="57051F0E" w14:textId="77777777" w:rsidR="002610E2" w:rsidRDefault="002610E2" w:rsidP="009555D7">
            <w:pPr>
              <w:pStyle w:val="NormalWeb"/>
              <w:spacing w:before="0" w:beforeAutospacing="0" w:after="160" w:afterAutospacing="0" w:line="256" w:lineRule="auto"/>
            </w:pPr>
            <w:r>
              <w:rPr>
                <w:rFonts w:ascii="Speak Pro" w:eastAsia="+mn-ea" w:hAnsi="Speak Pro" w:cs="+mn-cs"/>
                <w:b/>
                <w:bCs/>
                <w:color w:val="000000"/>
                <w:kern w:val="24"/>
              </w:rPr>
              <w:t xml:space="preserve"> access to the internet       good website design</w:t>
            </w:r>
          </w:p>
          <w:p w14:paraId="7D66CE3C" w14:textId="2C1324F1" w:rsidR="00AB6105" w:rsidRPr="00B50513" w:rsidRDefault="002610E2" w:rsidP="00E064EB">
            <w:pPr>
              <w:pStyle w:val="NormalWeb"/>
              <w:spacing w:before="0" w:beforeAutospacing="0" w:after="160" w:afterAutospacing="0" w:line="256" w:lineRule="auto"/>
            </w:pPr>
            <w:r>
              <w:rPr>
                <w:rFonts w:ascii="Speak Pro" w:eastAsia="+mn-ea" w:hAnsi="Speak Pro" w:cs="+mn-cs"/>
                <w:b/>
                <w:bCs/>
                <w:color w:val="000000"/>
                <w:kern w:val="24"/>
              </w:rPr>
              <w:t xml:space="preserve">Project manager               </w:t>
            </w:r>
            <w:r w:rsidRPr="00AB6105">
              <w:rPr>
                <w:rFonts w:ascii="Speak Pro" w:eastAsia="+mn-ea" w:hAnsi="Speak Pro" w:cs="+mn-cs"/>
                <w:b/>
                <w:bCs/>
                <w:color w:val="000000"/>
                <w:kern w:val="24"/>
              </w:rPr>
              <w:t>finances</w:t>
            </w:r>
            <w:r w:rsidR="00AB6105" w:rsidRPr="00AB6105">
              <w:rPr>
                <w:color w:val="000000"/>
                <w:kern w:val="24"/>
              </w:rPr>
              <w:t xml:space="preserve">                               </w:t>
            </w:r>
            <w:r w:rsidR="00AB6105" w:rsidRPr="00AB6105">
              <w:rPr>
                <w:rFonts w:ascii="Speak Pro" w:hAnsi="Speak Pro"/>
                <w:color w:val="000000"/>
                <w:kern w:val="24"/>
              </w:rPr>
              <w:t>team</w:t>
            </w:r>
          </w:p>
        </w:tc>
      </w:tr>
      <w:tr w:rsidR="002610E2" w:rsidRPr="00B50513" w14:paraId="7DF3B0C2" w14:textId="77777777" w:rsidTr="00513166">
        <w:tc>
          <w:tcPr>
            <w:tcW w:w="9252" w:type="dxa"/>
            <w:gridSpan w:val="2"/>
          </w:tcPr>
          <w:p w14:paraId="50273EF6" w14:textId="77777777" w:rsidR="00AB6105" w:rsidRDefault="00AB6105" w:rsidP="009555D7">
            <w:pPr>
              <w:rPr>
                <w:rFonts w:ascii="Calibri" w:eastAsia="Calibri" w:hAnsi="Calibri" w:cs="Times New Roman"/>
                <w:u w:val="single"/>
              </w:rPr>
            </w:pPr>
          </w:p>
          <w:p w14:paraId="4360B79D" w14:textId="32ED2EC0" w:rsidR="002610E2" w:rsidRDefault="002610E2" w:rsidP="009555D7">
            <w:pPr>
              <w:rPr>
                <w:rFonts w:ascii="Calibri" w:eastAsia="Calibri" w:hAnsi="Calibri" w:cs="Times New Roman"/>
                <w:u w:val="single"/>
              </w:rPr>
            </w:pPr>
            <w:r w:rsidRPr="00B50513">
              <w:rPr>
                <w:rFonts w:ascii="Calibri" w:eastAsia="Calibri" w:hAnsi="Calibri" w:cs="Times New Roman"/>
                <w:u w:val="single"/>
              </w:rPr>
              <w:t>Key Indicators:</w:t>
            </w:r>
          </w:p>
          <w:p w14:paraId="2C28C3D3" w14:textId="77777777" w:rsidR="00AB6105" w:rsidRPr="00B50513" w:rsidRDefault="00AB6105" w:rsidP="009555D7">
            <w:pPr>
              <w:rPr>
                <w:rFonts w:ascii="Calibri" w:eastAsia="Calibri" w:hAnsi="Calibri" w:cs="Times New Roman"/>
                <w:u w:val="single"/>
              </w:rPr>
            </w:pPr>
          </w:p>
          <w:p w14:paraId="7070CC96" w14:textId="77777777" w:rsidR="002610E2" w:rsidRPr="007D1958" w:rsidRDefault="002610E2" w:rsidP="009555D7">
            <w:pPr>
              <w:pStyle w:val="NormalWeb"/>
              <w:spacing w:before="0" w:beforeAutospacing="0" w:after="160" w:afterAutospacing="0" w:line="256" w:lineRule="auto"/>
              <w:rPr>
                <w:rFonts w:ascii="Speak Pro" w:eastAsia="+mn-ea" w:hAnsi="Speak Pro" w:cs="+mn-cs"/>
                <w:b/>
                <w:bCs/>
                <w:color w:val="000000"/>
                <w:kern w:val="24"/>
              </w:rPr>
            </w:pPr>
            <w:r>
              <w:rPr>
                <w:rFonts w:ascii="Speak Pro" w:eastAsia="+mn-ea" w:hAnsi="Speak Pro" w:cs="+mn-cs"/>
                <w:b/>
                <w:bCs/>
                <w:color w:val="000000"/>
                <w:kern w:val="24"/>
              </w:rPr>
              <w:t xml:space="preserve">Sales             </w:t>
            </w:r>
          </w:p>
          <w:p w14:paraId="32658C6E" w14:textId="77777777" w:rsidR="002610E2" w:rsidRDefault="002610E2" w:rsidP="009555D7">
            <w:pPr>
              <w:pStyle w:val="NormalWeb"/>
              <w:spacing w:before="0" w:beforeAutospacing="0" w:after="160" w:afterAutospacing="0" w:line="256" w:lineRule="auto"/>
              <w:rPr>
                <w:rFonts w:ascii="Speak Pro" w:eastAsia="+mn-ea" w:hAnsi="Speak Pro" w:cs="+mn-cs"/>
                <w:b/>
                <w:bCs/>
                <w:color w:val="000000"/>
                <w:kern w:val="24"/>
              </w:rPr>
            </w:pPr>
            <w:r>
              <w:rPr>
                <w:rFonts w:ascii="Speak Pro" w:eastAsia="+mn-ea" w:hAnsi="Speak Pro" w:cs="+mn-cs"/>
                <w:b/>
                <w:bCs/>
                <w:color w:val="000000"/>
                <w:kern w:val="24"/>
              </w:rPr>
              <w:t xml:space="preserve">Site traffic </w:t>
            </w:r>
          </w:p>
          <w:p w14:paraId="7CC92E33" w14:textId="77777777" w:rsidR="002610E2" w:rsidRDefault="002610E2" w:rsidP="009555D7">
            <w:pPr>
              <w:pStyle w:val="NormalWeb"/>
              <w:spacing w:before="0" w:beforeAutospacing="0" w:after="160" w:afterAutospacing="0" w:line="256" w:lineRule="auto"/>
              <w:rPr>
                <w:rFonts w:ascii="Speak Pro" w:eastAsia="+mn-ea" w:hAnsi="Speak Pro" w:cs="+mn-cs"/>
                <w:b/>
                <w:bCs/>
                <w:color w:val="000000"/>
                <w:kern w:val="24"/>
              </w:rPr>
            </w:pPr>
            <w:r w:rsidRPr="005D0051">
              <w:rPr>
                <w:rFonts w:ascii="Speak Pro" w:eastAsia="+mn-ea" w:hAnsi="Speak Pro" w:cs="+mn-cs"/>
                <w:b/>
                <w:bCs/>
                <w:color w:val="000000"/>
                <w:kern w:val="24"/>
              </w:rPr>
              <w:t>customer satisfaction</w:t>
            </w:r>
            <w:r>
              <w:rPr>
                <w:rFonts w:ascii="Speak Pro" w:eastAsia="+mn-ea" w:hAnsi="Speak Pro" w:cs="+mn-cs"/>
                <w:b/>
                <w:bCs/>
                <w:color w:val="000000"/>
                <w:kern w:val="24"/>
              </w:rPr>
              <w:t xml:space="preserve">  </w:t>
            </w:r>
          </w:p>
          <w:p w14:paraId="6A23E421" w14:textId="77777777" w:rsidR="002610E2" w:rsidRPr="00B50513" w:rsidRDefault="002610E2" w:rsidP="009555D7">
            <w:pPr>
              <w:rPr>
                <w:rFonts w:ascii="Calibri" w:eastAsia="Calibri" w:hAnsi="Calibri" w:cs="Times New Roman"/>
                <w:u w:val="single"/>
              </w:rPr>
            </w:pPr>
          </w:p>
        </w:tc>
      </w:tr>
      <w:tr w:rsidR="002610E2" w:rsidRPr="00B50513" w14:paraId="71D4070F" w14:textId="77777777" w:rsidTr="00513166">
        <w:tc>
          <w:tcPr>
            <w:tcW w:w="9252" w:type="dxa"/>
            <w:gridSpan w:val="2"/>
          </w:tcPr>
          <w:p w14:paraId="08D0FC77" w14:textId="77777777" w:rsidR="002610E2" w:rsidRPr="00B50513" w:rsidRDefault="002610E2" w:rsidP="009555D7">
            <w:pPr>
              <w:rPr>
                <w:rFonts w:ascii="Calibri" w:eastAsia="Calibri" w:hAnsi="Calibri" w:cs="Times New Roman"/>
                <w:u w:val="single"/>
              </w:rPr>
            </w:pPr>
            <w:r w:rsidRPr="00B50513">
              <w:rPr>
                <w:rFonts w:ascii="Calibri" w:eastAsia="Calibri" w:hAnsi="Calibri" w:cs="Times New Roman"/>
                <w:u w:val="single"/>
              </w:rPr>
              <w:t>Targets:</w:t>
            </w:r>
          </w:p>
          <w:p w14:paraId="5472099E" w14:textId="77777777" w:rsidR="002610E2" w:rsidRPr="00B50513" w:rsidRDefault="002610E2" w:rsidP="009555D7">
            <w:pPr>
              <w:rPr>
                <w:rFonts w:ascii="Calibri" w:eastAsia="Calibri" w:hAnsi="Calibri" w:cs="Times New Roman"/>
                <w:u w:val="single"/>
              </w:rPr>
            </w:pPr>
          </w:p>
          <w:p w14:paraId="35E7C891" w14:textId="77777777" w:rsidR="002610E2" w:rsidRDefault="002610E2" w:rsidP="009555D7">
            <w:pPr>
              <w:pStyle w:val="NormalWeb"/>
              <w:spacing w:before="0" w:beforeAutospacing="0" w:after="160" w:afterAutospacing="0" w:line="256" w:lineRule="auto"/>
            </w:pPr>
            <w:r>
              <w:rPr>
                <w:rFonts w:ascii="Speak Pro" w:eastAsia="+mn-ea" w:hAnsi="Speak Pro" w:cs="+mn-cs"/>
                <w:b/>
                <w:bCs/>
                <w:color w:val="000000"/>
                <w:kern w:val="24"/>
              </w:rPr>
              <w:t>Increase 60% of sales to be online within 4 years</w:t>
            </w:r>
          </w:p>
          <w:p w14:paraId="1806382C" w14:textId="77777777" w:rsidR="002610E2" w:rsidRDefault="002610E2" w:rsidP="009555D7">
            <w:pPr>
              <w:pStyle w:val="NormalWeb"/>
              <w:spacing w:before="0" w:beforeAutospacing="0" w:after="160" w:afterAutospacing="0" w:line="256" w:lineRule="auto"/>
            </w:pPr>
            <w:r>
              <w:rPr>
                <w:rFonts w:ascii="Speak Pro" w:eastAsia="+mn-ea" w:hAnsi="Speak Pro" w:cs="+mn-cs"/>
                <w:b/>
                <w:bCs/>
                <w:color w:val="000000"/>
                <w:kern w:val="24"/>
              </w:rPr>
              <w:t>60% increase in site traffic in 4 years</w:t>
            </w:r>
          </w:p>
          <w:p w14:paraId="41A5AD20" w14:textId="77777777" w:rsidR="002610E2" w:rsidRDefault="002610E2" w:rsidP="009555D7">
            <w:pPr>
              <w:pStyle w:val="NormalWeb"/>
              <w:spacing w:before="0" w:beforeAutospacing="0" w:after="160" w:afterAutospacing="0" w:line="256" w:lineRule="auto"/>
            </w:pPr>
            <w:r>
              <w:rPr>
                <w:rFonts w:ascii="Speak Pro" w:eastAsia="+mn-ea" w:hAnsi="Speak Pro" w:cs="+mn-cs"/>
                <w:b/>
                <w:bCs/>
                <w:color w:val="000000"/>
                <w:kern w:val="24"/>
              </w:rPr>
              <w:t>Increase positive customer satisfaction by 20% in 3 months</w:t>
            </w:r>
          </w:p>
          <w:p w14:paraId="0BEF86DC" w14:textId="77777777" w:rsidR="002610E2" w:rsidRPr="00B50513" w:rsidRDefault="002610E2" w:rsidP="009555D7">
            <w:pPr>
              <w:rPr>
                <w:rFonts w:ascii="Calibri" w:eastAsia="Calibri" w:hAnsi="Calibri" w:cs="Times New Roman"/>
                <w:u w:val="single"/>
              </w:rPr>
            </w:pPr>
          </w:p>
          <w:p w14:paraId="7F155E6A" w14:textId="77777777" w:rsidR="002610E2" w:rsidRPr="00B50513" w:rsidRDefault="002610E2" w:rsidP="009555D7">
            <w:pPr>
              <w:rPr>
                <w:rFonts w:ascii="Calibri" w:eastAsia="Calibri" w:hAnsi="Calibri" w:cs="Times New Roman"/>
                <w:u w:val="single"/>
              </w:rPr>
            </w:pPr>
          </w:p>
        </w:tc>
      </w:tr>
      <w:tr w:rsidR="002610E2" w:rsidRPr="00B50513" w14:paraId="76C80C74" w14:textId="77777777" w:rsidTr="00513166">
        <w:tc>
          <w:tcPr>
            <w:tcW w:w="9252" w:type="dxa"/>
            <w:gridSpan w:val="2"/>
          </w:tcPr>
          <w:p w14:paraId="6E1FC2B5" w14:textId="77777777" w:rsidR="002610E2" w:rsidRPr="00B50513" w:rsidRDefault="002610E2" w:rsidP="009555D7">
            <w:pPr>
              <w:rPr>
                <w:rFonts w:ascii="Calibri" w:eastAsia="Calibri" w:hAnsi="Calibri" w:cs="Times New Roman"/>
                <w:u w:val="single"/>
              </w:rPr>
            </w:pPr>
            <w:r w:rsidRPr="00B50513">
              <w:rPr>
                <w:rFonts w:ascii="Calibri" w:eastAsia="Calibri" w:hAnsi="Calibri" w:cs="Times New Roman"/>
                <w:u w:val="single"/>
              </w:rPr>
              <w:t>Data Sources:</w:t>
            </w:r>
          </w:p>
          <w:p w14:paraId="537D881F" w14:textId="77777777" w:rsidR="002610E2" w:rsidRPr="00B50513" w:rsidRDefault="002610E2" w:rsidP="009555D7">
            <w:pPr>
              <w:rPr>
                <w:rFonts w:ascii="Calibri" w:eastAsia="Calibri" w:hAnsi="Calibri" w:cs="Times New Roman"/>
                <w:u w:val="single"/>
              </w:rPr>
            </w:pPr>
          </w:p>
          <w:p w14:paraId="11DBFC89" w14:textId="77777777" w:rsidR="002610E2" w:rsidRPr="00663BC9" w:rsidRDefault="002610E2" w:rsidP="009555D7">
            <w:pPr>
              <w:rPr>
                <w:rFonts w:ascii="Calibri" w:eastAsia="Calibri" w:hAnsi="Calibri" w:cs="Times New Roman"/>
              </w:rPr>
            </w:pPr>
            <w:r w:rsidRPr="00663BC9">
              <w:rPr>
                <w:rFonts w:ascii="Calibri" w:eastAsia="Calibri" w:hAnsi="Calibri" w:cs="Times New Roman"/>
              </w:rPr>
              <w:t xml:space="preserve">Internal reports </w:t>
            </w:r>
          </w:p>
          <w:p w14:paraId="3D5E92CD" w14:textId="77777777" w:rsidR="002A35C0" w:rsidRDefault="002A35C0" w:rsidP="009555D7">
            <w:pPr>
              <w:rPr>
                <w:rFonts w:ascii="Calibri" w:eastAsia="Calibri" w:hAnsi="Calibri" w:cs="Times New Roman"/>
                <w:u w:val="single"/>
              </w:rPr>
            </w:pPr>
          </w:p>
          <w:p w14:paraId="5DB4A919" w14:textId="51C2E882" w:rsidR="002A35C0" w:rsidRPr="00B50513" w:rsidRDefault="002A35C0" w:rsidP="009555D7">
            <w:pPr>
              <w:rPr>
                <w:rFonts w:ascii="Calibri" w:eastAsia="Calibri" w:hAnsi="Calibri" w:cs="Times New Roman"/>
                <w:u w:val="single"/>
              </w:rPr>
            </w:pPr>
          </w:p>
        </w:tc>
      </w:tr>
      <w:tr w:rsidR="002610E2" w:rsidRPr="00B50513" w14:paraId="5FC265F5" w14:textId="77777777" w:rsidTr="00513166">
        <w:tc>
          <w:tcPr>
            <w:tcW w:w="9252" w:type="dxa"/>
            <w:gridSpan w:val="2"/>
            <w:shd w:val="clear" w:color="auto" w:fill="E7E6E6"/>
          </w:tcPr>
          <w:p w14:paraId="7392BF50" w14:textId="6013C133" w:rsidR="002A35C0" w:rsidRPr="00B50513" w:rsidRDefault="002610E2" w:rsidP="009555D7">
            <w:pPr>
              <w:rPr>
                <w:rFonts w:ascii="Calibri" w:eastAsia="Calibri" w:hAnsi="Calibri" w:cs="Times New Roman"/>
                <w:b/>
              </w:rPr>
            </w:pPr>
            <w:r w:rsidRPr="00B50513">
              <w:rPr>
                <w:rFonts w:ascii="Calibri" w:eastAsia="Calibri" w:hAnsi="Calibri" w:cs="Times New Roman"/>
                <w:b/>
              </w:rPr>
              <w:t>Reviewing the decision:</w:t>
            </w:r>
          </w:p>
        </w:tc>
      </w:tr>
      <w:tr w:rsidR="002610E2" w:rsidRPr="00B50513" w14:paraId="1B146A75" w14:textId="77777777" w:rsidTr="00513166">
        <w:tc>
          <w:tcPr>
            <w:tcW w:w="9252" w:type="dxa"/>
            <w:gridSpan w:val="2"/>
          </w:tcPr>
          <w:p w14:paraId="6A2AA5D3" w14:textId="77777777" w:rsidR="002610E2" w:rsidRPr="00B50513" w:rsidRDefault="002610E2" w:rsidP="002A35C0">
            <w:pPr>
              <w:rPr>
                <w:rFonts w:ascii="Calibri" w:eastAsia="Calibri" w:hAnsi="Calibri" w:cs="Times New Roman"/>
                <w:b/>
                <w:u w:val="single"/>
              </w:rPr>
            </w:pPr>
          </w:p>
          <w:p w14:paraId="0128763C" w14:textId="7E95CD03" w:rsidR="002610E2" w:rsidRDefault="002610E2" w:rsidP="009555D7">
            <w:pPr>
              <w:rPr>
                <w:rFonts w:ascii="Calibri" w:eastAsia="Calibri" w:hAnsi="Calibri" w:cs="Times New Roman"/>
                <w:b/>
                <w:u w:val="single"/>
              </w:rPr>
            </w:pPr>
            <w:r w:rsidRPr="004C6E11">
              <w:rPr>
                <w:rFonts w:ascii="Calibri" w:eastAsia="Calibri" w:hAnsi="Calibri" w:cs="Times New Roman"/>
                <w:b/>
                <w:u w:val="single"/>
              </w:rPr>
              <w:t>Does the plan articulate a clear vision?</w:t>
            </w:r>
          </w:p>
          <w:p w14:paraId="53E6E972" w14:textId="77777777" w:rsidR="00AB6105" w:rsidRDefault="00AB6105" w:rsidP="009555D7">
            <w:pPr>
              <w:rPr>
                <w:rFonts w:ascii="Calibri" w:eastAsia="Calibri" w:hAnsi="Calibri" w:cs="Times New Roman"/>
                <w:b/>
                <w:u w:val="single"/>
              </w:rPr>
            </w:pPr>
          </w:p>
          <w:p w14:paraId="084C8277" w14:textId="77777777" w:rsidR="002610E2" w:rsidRDefault="002610E2" w:rsidP="009555D7">
            <w:pPr>
              <w:rPr>
                <w:rFonts w:ascii="Calibri" w:eastAsia="Calibri" w:hAnsi="Calibri" w:cs="Times New Roman"/>
                <w:b/>
                <w:u w:val="single"/>
              </w:rPr>
            </w:pPr>
          </w:p>
          <w:p w14:paraId="7A35B837" w14:textId="77777777" w:rsidR="002610E2" w:rsidRPr="003D3F90" w:rsidRDefault="002610E2" w:rsidP="009555D7">
            <w:pPr>
              <w:rPr>
                <w:rFonts w:ascii="Calibri" w:eastAsia="Calibri" w:hAnsi="Calibri" w:cs="Times New Roman"/>
                <w:bCs/>
              </w:rPr>
            </w:pPr>
            <w:r w:rsidRPr="003D3F90">
              <w:rPr>
                <w:rFonts w:ascii="Calibri" w:eastAsia="Calibri" w:hAnsi="Calibri" w:cs="Times New Roman"/>
                <w:bCs/>
              </w:rPr>
              <w:t>Yes, because we developed a solution to invest more in e-commerce; today, customers prefer to buy things online, so it is a good opportunity for the company to increase its online presence, then, a good strategy plan was developed because we knew what resources and key indicators, we needed to evaluate the success of the company, what our targets were, and which data sources we had access to.</w:t>
            </w:r>
          </w:p>
          <w:p w14:paraId="79E90908" w14:textId="77777777" w:rsidR="002610E2" w:rsidRDefault="002610E2" w:rsidP="009555D7">
            <w:pPr>
              <w:rPr>
                <w:rFonts w:ascii="Calibri" w:eastAsia="Calibri" w:hAnsi="Calibri" w:cs="Times New Roman"/>
                <w:b/>
                <w:u w:val="single"/>
              </w:rPr>
            </w:pPr>
          </w:p>
          <w:p w14:paraId="7C0C617A" w14:textId="77777777" w:rsidR="002610E2" w:rsidRDefault="002610E2" w:rsidP="009555D7">
            <w:pPr>
              <w:rPr>
                <w:rFonts w:ascii="Calibri" w:eastAsia="Calibri" w:hAnsi="Calibri" w:cs="Times New Roman"/>
                <w:b/>
                <w:u w:val="single"/>
              </w:rPr>
            </w:pPr>
          </w:p>
          <w:p w14:paraId="020482FB" w14:textId="77777777" w:rsidR="002610E2" w:rsidRDefault="002610E2" w:rsidP="009555D7">
            <w:pPr>
              <w:rPr>
                <w:rFonts w:ascii="Calibri" w:eastAsia="Calibri" w:hAnsi="Calibri" w:cs="Times New Roman"/>
                <w:b/>
                <w:u w:val="single"/>
              </w:rPr>
            </w:pPr>
            <w:r w:rsidRPr="00A11F9F">
              <w:rPr>
                <w:rFonts w:ascii="Calibri" w:eastAsia="Calibri" w:hAnsi="Calibri" w:cs="Times New Roman"/>
                <w:b/>
                <w:u w:val="single"/>
              </w:rPr>
              <w:t>Are there goals and unambiguous, measurable objectives?</w:t>
            </w:r>
          </w:p>
          <w:p w14:paraId="02217BD4" w14:textId="77777777" w:rsidR="002610E2" w:rsidRDefault="002610E2" w:rsidP="009555D7">
            <w:pPr>
              <w:rPr>
                <w:rFonts w:ascii="Calibri" w:eastAsia="Calibri" w:hAnsi="Calibri" w:cs="Times New Roman"/>
                <w:b/>
                <w:u w:val="single"/>
              </w:rPr>
            </w:pPr>
          </w:p>
          <w:p w14:paraId="599820AD" w14:textId="77777777" w:rsidR="002610E2" w:rsidRDefault="002610E2" w:rsidP="009555D7">
            <w:pPr>
              <w:rPr>
                <w:rFonts w:ascii="Calibri" w:eastAsia="Calibri" w:hAnsi="Calibri" w:cs="Times New Roman"/>
                <w:b/>
                <w:u w:val="single"/>
              </w:rPr>
            </w:pPr>
          </w:p>
          <w:p w14:paraId="3C2A6136" w14:textId="77777777" w:rsidR="002610E2" w:rsidRPr="000B45B6" w:rsidRDefault="002610E2" w:rsidP="009555D7">
            <w:pPr>
              <w:rPr>
                <w:rFonts w:ascii="Calibri" w:eastAsia="Calibri" w:hAnsi="Calibri" w:cs="Times New Roman"/>
                <w:bCs/>
              </w:rPr>
            </w:pPr>
            <w:r w:rsidRPr="003D3F90">
              <w:rPr>
                <w:rFonts w:ascii="Calibri" w:eastAsia="Calibri" w:hAnsi="Calibri" w:cs="Times New Roman"/>
                <w:bCs/>
              </w:rPr>
              <w:t xml:space="preserve">Yes, there are, because we identified a possible set of key indicators and targets that help us determine the most effective course to take in achieving </w:t>
            </w:r>
            <w:r w:rsidRPr="000B45B6">
              <w:rPr>
                <w:rFonts w:ascii="Calibri" w:eastAsia="Calibri" w:hAnsi="Calibri" w:cs="Times New Roman"/>
                <w:bCs/>
              </w:rPr>
              <w:t>company's goals.</w:t>
            </w:r>
          </w:p>
          <w:p w14:paraId="40E03B0B" w14:textId="77777777" w:rsidR="002610E2" w:rsidRPr="00B50513" w:rsidRDefault="002610E2" w:rsidP="009555D7">
            <w:pPr>
              <w:jc w:val="center"/>
              <w:rPr>
                <w:rFonts w:ascii="Calibri" w:eastAsia="Calibri" w:hAnsi="Calibri" w:cs="Times New Roman"/>
                <w:b/>
                <w:u w:val="single"/>
              </w:rPr>
            </w:pPr>
          </w:p>
          <w:p w14:paraId="7545FA72" w14:textId="17838897" w:rsidR="002610E2" w:rsidRDefault="002610E2" w:rsidP="009555D7">
            <w:pPr>
              <w:rPr>
                <w:rFonts w:ascii="Calibri" w:eastAsia="Calibri" w:hAnsi="Calibri" w:cs="Times New Roman"/>
                <w:b/>
                <w:u w:val="single"/>
              </w:rPr>
            </w:pPr>
            <w:r w:rsidRPr="0012230A">
              <w:rPr>
                <w:rFonts w:ascii="Calibri" w:eastAsia="Calibri" w:hAnsi="Calibri" w:cs="Times New Roman"/>
                <w:b/>
                <w:u w:val="single"/>
              </w:rPr>
              <w:t xml:space="preserve"> </w:t>
            </w:r>
            <w:r w:rsidR="005A66E9" w:rsidRPr="005A66E9">
              <w:rPr>
                <w:rFonts w:ascii="Calibri" w:eastAsia="Calibri" w:hAnsi="Calibri" w:cs="Times New Roman"/>
                <w:b/>
                <w:u w:val="single"/>
              </w:rPr>
              <w:t>Is there a way to measure the performance or quality of each action?</w:t>
            </w:r>
          </w:p>
          <w:p w14:paraId="171B9ACA" w14:textId="77777777" w:rsidR="00AB6105" w:rsidRDefault="00AB6105" w:rsidP="009555D7">
            <w:pPr>
              <w:rPr>
                <w:rFonts w:ascii="Calibri" w:eastAsia="Calibri" w:hAnsi="Calibri" w:cs="Times New Roman"/>
                <w:b/>
                <w:u w:val="single"/>
              </w:rPr>
            </w:pPr>
          </w:p>
          <w:p w14:paraId="18A5E55F" w14:textId="77777777" w:rsidR="002610E2" w:rsidRDefault="002610E2" w:rsidP="009555D7">
            <w:pPr>
              <w:rPr>
                <w:rFonts w:ascii="Calibri" w:eastAsia="Calibri" w:hAnsi="Calibri" w:cs="Times New Roman"/>
                <w:b/>
                <w:u w:val="single"/>
              </w:rPr>
            </w:pPr>
          </w:p>
          <w:p w14:paraId="2F5D2E07" w14:textId="77777777" w:rsidR="002610E2" w:rsidRDefault="002610E2" w:rsidP="009555D7">
            <w:pPr>
              <w:rPr>
                <w:rFonts w:ascii="Calibri" w:eastAsia="Calibri" w:hAnsi="Calibri" w:cs="Times New Roman"/>
                <w:bCs/>
              </w:rPr>
            </w:pPr>
            <w:r w:rsidRPr="00B14070">
              <w:rPr>
                <w:rFonts w:ascii="Calibri" w:eastAsia="Calibri" w:hAnsi="Calibri" w:cs="Times New Roman"/>
                <w:bCs/>
              </w:rPr>
              <w:t>Yes, because the company is investing £1 billion in expanding its online business, shoppers will be able to enjoy online shopping more and earn rewards. Furthermore, the company wants to improve stores, establish more partnerships, and seek to satisfy every customer's preference and needs. Therefore, they set a target of making a profit of 400 million pounds by the end of 2025.</w:t>
            </w:r>
            <w:r>
              <w:rPr>
                <w:rFonts w:ascii="Calibri" w:eastAsia="Calibri" w:hAnsi="Calibri" w:cs="Times New Roman"/>
                <w:bCs/>
              </w:rPr>
              <w:t xml:space="preserve"> (GC Team 2020)</w:t>
            </w:r>
          </w:p>
          <w:p w14:paraId="24BB8515" w14:textId="77777777" w:rsidR="002610E2" w:rsidRDefault="002610E2" w:rsidP="009555D7">
            <w:pPr>
              <w:rPr>
                <w:rFonts w:ascii="Calibri" w:eastAsia="Calibri" w:hAnsi="Calibri" w:cs="Times New Roman"/>
                <w:bCs/>
              </w:rPr>
            </w:pPr>
          </w:p>
          <w:p w14:paraId="0E2D6559" w14:textId="77777777" w:rsidR="00AB6105" w:rsidRDefault="00AB6105" w:rsidP="009555D7">
            <w:pPr>
              <w:rPr>
                <w:rFonts w:ascii="Calibri" w:eastAsia="Calibri" w:hAnsi="Calibri" w:cs="Times New Roman"/>
                <w:b/>
                <w:u w:val="single"/>
              </w:rPr>
            </w:pPr>
          </w:p>
          <w:p w14:paraId="48ED357E" w14:textId="500AD502" w:rsidR="002610E2" w:rsidRPr="008D6F58" w:rsidRDefault="002610E2" w:rsidP="009555D7">
            <w:pPr>
              <w:rPr>
                <w:rFonts w:ascii="Calibri" w:eastAsia="Calibri" w:hAnsi="Calibri" w:cs="Times New Roman"/>
                <w:b/>
                <w:u w:val="single"/>
              </w:rPr>
            </w:pPr>
            <w:r w:rsidRPr="008D6F58">
              <w:rPr>
                <w:rFonts w:ascii="Calibri" w:eastAsia="Calibri" w:hAnsi="Calibri" w:cs="Times New Roman"/>
                <w:b/>
                <w:u w:val="single"/>
              </w:rPr>
              <w:t xml:space="preserve"> </w:t>
            </w:r>
            <w:r w:rsidR="00855C93" w:rsidRPr="00855C93">
              <w:rPr>
                <w:rFonts w:ascii="Calibri" w:eastAsia="Calibri" w:hAnsi="Calibri" w:cs="Times New Roman"/>
                <w:b/>
                <w:u w:val="single"/>
              </w:rPr>
              <w:t>Did the plan get enough internal or external engagement?</w:t>
            </w:r>
          </w:p>
          <w:p w14:paraId="4F2A0BD3" w14:textId="2F1C94F8" w:rsidR="002610E2" w:rsidRPr="00B50513" w:rsidRDefault="002610E2" w:rsidP="009555D7">
            <w:pPr>
              <w:rPr>
                <w:rFonts w:ascii="Calibri" w:eastAsia="Calibri" w:hAnsi="Calibri" w:cs="Times New Roman"/>
                <w:bCs/>
              </w:rPr>
            </w:pPr>
            <w:r w:rsidRPr="00555374">
              <w:rPr>
                <w:rFonts w:ascii="Calibri" w:eastAsia="Calibri" w:hAnsi="Calibri" w:cs="Times New Roman"/>
                <w:bCs/>
              </w:rPr>
              <w:t xml:space="preserve">The plan was developed well because, to succeed, John Lewis collaborates with its partners, customers, and suppliers and builds long-term relationships based on trust and respect. They can only achieve this by being responsive to their concerns and seeking ways to balance business efficiency and economic success in a way that, ultimately, </w:t>
            </w:r>
            <w:r w:rsidR="008520CA" w:rsidRPr="00555374">
              <w:rPr>
                <w:rFonts w:ascii="Calibri" w:eastAsia="Calibri" w:hAnsi="Calibri" w:cs="Times New Roman"/>
                <w:bCs/>
              </w:rPr>
              <w:t>makes John</w:t>
            </w:r>
            <w:r w:rsidRPr="00555374">
              <w:rPr>
                <w:rFonts w:ascii="Calibri" w:eastAsia="Calibri" w:hAnsi="Calibri" w:cs="Times New Roman"/>
                <w:bCs/>
              </w:rPr>
              <w:t xml:space="preserve"> Lewis</w:t>
            </w:r>
            <w:r w:rsidR="006E5229" w:rsidRPr="006E5229">
              <w:rPr>
                <w:rFonts w:ascii="Calibri" w:eastAsia="Calibri" w:hAnsi="Calibri" w:cs="Times New Roman"/>
                <w:bCs/>
              </w:rPr>
              <w:t xml:space="preserve"> a </w:t>
            </w:r>
            <w:r w:rsidR="008520CA" w:rsidRPr="006E5229">
              <w:rPr>
                <w:rFonts w:ascii="Calibri" w:eastAsia="Calibri" w:hAnsi="Calibri" w:cs="Times New Roman"/>
                <w:bCs/>
              </w:rPr>
              <w:t>more successful</w:t>
            </w:r>
            <w:r w:rsidR="006E5229" w:rsidRPr="006E5229">
              <w:rPr>
                <w:rFonts w:ascii="Calibri" w:eastAsia="Calibri" w:hAnsi="Calibri" w:cs="Times New Roman"/>
                <w:bCs/>
              </w:rPr>
              <w:t>,</w:t>
            </w:r>
            <w:r w:rsidR="003B6683">
              <w:rPr>
                <w:rFonts w:ascii="Calibri" w:eastAsia="Calibri" w:hAnsi="Calibri" w:cs="Times New Roman"/>
                <w:bCs/>
              </w:rPr>
              <w:t xml:space="preserve"> competitive,</w:t>
            </w:r>
            <w:r w:rsidR="006E5229" w:rsidRPr="006E5229">
              <w:rPr>
                <w:rFonts w:ascii="Calibri" w:eastAsia="Calibri" w:hAnsi="Calibri" w:cs="Times New Roman"/>
                <w:bCs/>
              </w:rPr>
              <w:t xml:space="preserve"> </w:t>
            </w:r>
            <w:r w:rsidRPr="00555374">
              <w:rPr>
                <w:rFonts w:ascii="Calibri" w:eastAsia="Calibri" w:hAnsi="Calibri" w:cs="Times New Roman"/>
                <w:bCs/>
              </w:rPr>
              <w:t>and resilient organization</w:t>
            </w:r>
            <w:r>
              <w:rPr>
                <w:rFonts w:ascii="Calibri" w:eastAsia="Calibri" w:hAnsi="Calibri" w:cs="Times New Roman"/>
                <w:bCs/>
              </w:rPr>
              <w:t>. (JLP 2010)</w:t>
            </w:r>
            <w:r w:rsidR="001649F9">
              <w:t xml:space="preserve"> </w:t>
            </w:r>
          </w:p>
        </w:tc>
      </w:tr>
      <w:tr w:rsidR="002610E2" w:rsidRPr="00B50513" w14:paraId="5E446BD4" w14:textId="77777777" w:rsidTr="00513166">
        <w:tc>
          <w:tcPr>
            <w:tcW w:w="9252" w:type="dxa"/>
            <w:gridSpan w:val="2"/>
            <w:shd w:val="clear" w:color="auto" w:fill="E7E6E6"/>
          </w:tcPr>
          <w:p w14:paraId="7944C4F2" w14:textId="77777777" w:rsidR="002610E2" w:rsidRPr="00B50513" w:rsidRDefault="002610E2" w:rsidP="009555D7">
            <w:pPr>
              <w:rPr>
                <w:rFonts w:ascii="Calibri" w:eastAsia="Calibri" w:hAnsi="Calibri" w:cs="Times New Roman"/>
                <w:b/>
              </w:rPr>
            </w:pPr>
            <w:r w:rsidRPr="00B50513">
              <w:rPr>
                <w:rFonts w:ascii="Calibri" w:eastAsia="Calibri" w:hAnsi="Calibri" w:cs="Times New Roman"/>
                <w:b/>
              </w:rPr>
              <w:lastRenderedPageBreak/>
              <w:t>Communicating the Decision:</w:t>
            </w:r>
          </w:p>
        </w:tc>
      </w:tr>
      <w:tr w:rsidR="002610E2" w:rsidRPr="00B50513" w14:paraId="42F5621A" w14:textId="77777777" w:rsidTr="00513166">
        <w:tc>
          <w:tcPr>
            <w:tcW w:w="4507" w:type="dxa"/>
          </w:tcPr>
          <w:p w14:paraId="01E97DDC" w14:textId="77777777" w:rsidR="002610E2" w:rsidRPr="00B50513" w:rsidRDefault="002610E2" w:rsidP="009555D7">
            <w:pPr>
              <w:jc w:val="center"/>
              <w:rPr>
                <w:rFonts w:ascii="Calibri" w:eastAsia="Calibri" w:hAnsi="Calibri" w:cs="Times New Roman"/>
                <w:u w:val="single"/>
              </w:rPr>
            </w:pPr>
            <w:r w:rsidRPr="00B50513">
              <w:rPr>
                <w:rFonts w:ascii="Calibri" w:eastAsia="Calibri" w:hAnsi="Calibri" w:cs="Times New Roman"/>
                <w:u w:val="single"/>
              </w:rPr>
              <w:t>Internal Stakeholders</w:t>
            </w:r>
          </w:p>
          <w:p w14:paraId="758E0C3A" w14:textId="77777777" w:rsidR="002610E2" w:rsidRPr="00B50513" w:rsidRDefault="002610E2" w:rsidP="009555D7">
            <w:pPr>
              <w:jc w:val="center"/>
              <w:rPr>
                <w:rFonts w:ascii="Calibri" w:eastAsia="Calibri" w:hAnsi="Calibri" w:cs="Times New Roman"/>
              </w:rPr>
            </w:pPr>
          </w:p>
          <w:p w14:paraId="65780CD3" w14:textId="77777777" w:rsidR="002610E2" w:rsidRPr="00B50513" w:rsidRDefault="002610E2" w:rsidP="009555D7">
            <w:pPr>
              <w:jc w:val="center"/>
              <w:rPr>
                <w:rFonts w:ascii="Calibri" w:eastAsia="Calibri" w:hAnsi="Calibri" w:cs="Times New Roman"/>
                <w:b/>
                <w:bCs/>
              </w:rPr>
            </w:pPr>
          </w:p>
          <w:p w14:paraId="4990DFE1" w14:textId="77777777" w:rsidR="002610E2" w:rsidRDefault="002610E2" w:rsidP="009555D7">
            <w:pPr>
              <w:pStyle w:val="NormalWeb"/>
              <w:spacing w:before="0" w:beforeAutospacing="0" w:after="160" w:afterAutospacing="0" w:line="256" w:lineRule="auto"/>
              <w:rPr>
                <w:rFonts w:ascii="Speak Pro" w:eastAsia="+mn-ea" w:hAnsi="Speak Pro" w:cs="+mn-cs"/>
                <w:b/>
                <w:bCs/>
                <w:color w:val="000000"/>
                <w:kern w:val="24"/>
                <w:sz w:val="22"/>
                <w:szCs w:val="22"/>
              </w:rPr>
            </w:pPr>
          </w:p>
          <w:p w14:paraId="55E9A3C9" w14:textId="77777777" w:rsidR="002610E2" w:rsidRPr="007A2416" w:rsidRDefault="002610E2" w:rsidP="009555D7">
            <w:pPr>
              <w:pStyle w:val="NormalWeb"/>
              <w:spacing w:before="0" w:beforeAutospacing="0" w:after="160" w:afterAutospacing="0" w:line="256" w:lineRule="auto"/>
              <w:rPr>
                <w:rFonts w:asciiTheme="minorHAnsi" w:hAnsiTheme="minorHAnsi" w:cstheme="minorHAnsi"/>
                <w:sz w:val="22"/>
                <w:szCs w:val="22"/>
              </w:rPr>
            </w:pPr>
            <w:r w:rsidRPr="007A2416">
              <w:rPr>
                <w:rFonts w:asciiTheme="minorHAnsi" w:hAnsiTheme="minorHAnsi" w:cstheme="minorHAnsi"/>
                <w:sz w:val="22"/>
                <w:szCs w:val="22"/>
              </w:rPr>
              <w:t>Employees communicate monthly using a noticeboard.</w:t>
            </w:r>
          </w:p>
          <w:p w14:paraId="7F3D492E" w14:textId="77777777" w:rsidR="002610E2" w:rsidRPr="007A2416" w:rsidRDefault="002610E2" w:rsidP="009555D7">
            <w:pPr>
              <w:pStyle w:val="NormalWeb"/>
              <w:spacing w:before="0" w:beforeAutospacing="0" w:after="160" w:afterAutospacing="0" w:line="256" w:lineRule="auto"/>
              <w:rPr>
                <w:rFonts w:asciiTheme="minorHAnsi" w:hAnsiTheme="minorHAnsi" w:cstheme="minorHAnsi"/>
                <w:sz w:val="22"/>
                <w:szCs w:val="22"/>
              </w:rPr>
            </w:pPr>
            <w:r>
              <w:rPr>
                <w:rFonts w:asciiTheme="minorHAnsi" w:eastAsia="+mn-ea" w:hAnsiTheme="minorHAnsi" w:cstheme="minorHAnsi"/>
                <w:color w:val="000000"/>
                <w:kern w:val="24"/>
                <w:sz w:val="22"/>
                <w:szCs w:val="22"/>
              </w:rPr>
              <w:t xml:space="preserve">Directors </w:t>
            </w:r>
            <w:r w:rsidRPr="007A2416">
              <w:rPr>
                <w:rFonts w:asciiTheme="minorHAnsi" w:eastAsia="+mn-ea" w:hAnsiTheme="minorHAnsi" w:cstheme="minorHAnsi"/>
                <w:color w:val="000000"/>
                <w:kern w:val="24"/>
                <w:sz w:val="22"/>
                <w:szCs w:val="22"/>
              </w:rPr>
              <w:t xml:space="preserve">communicate every Friday in a </w:t>
            </w:r>
            <w:r>
              <w:rPr>
                <w:rFonts w:asciiTheme="minorHAnsi" w:eastAsia="+mn-ea" w:hAnsiTheme="minorHAnsi" w:cstheme="minorHAnsi"/>
                <w:color w:val="000000"/>
                <w:kern w:val="24"/>
                <w:sz w:val="22"/>
                <w:szCs w:val="22"/>
              </w:rPr>
              <w:t xml:space="preserve">board </w:t>
            </w:r>
            <w:r w:rsidRPr="007A2416">
              <w:rPr>
                <w:rFonts w:asciiTheme="minorHAnsi" w:eastAsia="+mn-ea" w:hAnsiTheme="minorHAnsi" w:cstheme="minorHAnsi"/>
                <w:color w:val="000000"/>
                <w:kern w:val="24"/>
                <w:sz w:val="22"/>
                <w:szCs w:val="22"/>
              </w:rPr>
              <w:t>meeting  </w:t>
            </w:r>
          </w:p>
          <w:p w14:paraId="6D2D70E1" w14:textId="77777777" w:rsidR="002610E2" w:rsidRPr="00B50513" w:rsidRDefault="002610E2" w:rsidP="009555D7">
            <w:pPr>
              <w:rPr>
                <w:rFonts w:ascii="Calibri" w:eastAsia="Calibri" w:hAnsi="Calibri" w:cs="Times New Roman"/>
                <w:b/>
                <w:u w:val="single"/>
              </w:rPr>
            </w:pPr>
          </w:p>
        </w:tc>
        <w:tc>
          <w:tcPr>
            <w:tcW w:w="4745" w:type="dxa"/>
          </w:tcPr>
          <w:p w14:paraId="03505BA8" w14:textId="77777777" w:rsidR="002610E2" w:rsidRPr="00B50513" w:rsidRDefault="002610E2" w:rsidP="009555D7">
            <w:pPr>
              <w:jc w:val="center"/>
              <w:rPr>
                <w:rFonts w:ascii="Calibri" w:eastAsia="Calibri" w:hAnsi="Calibri" w:cs="Times New Roman"/>
                <w:u w:val="single"/>
              </w:rPr>
            </w:pPr>
            <w:r w:rsidRPr="00B50513">
              <w:rPr>
                <w:rFonts w:ascii="Calibri" w:eastAsia="Calibri" w:hAnsi="Calibri" w:cs="Times New Roman"/>
                <w:u w:val="single"/>
              </w:rPr>
              <w:t>External Stakeholders</w:t>
            </w:r>
          </w:p>
          <w:p w14:paraId="3CD8EF82" w14:textId="77777777" w:rsidR="002610E2" w:rsidRDefault="002610E2" w:rsidP="009555D7">
            <w:pPr>
              <w:jc w:val="center"/>
              <w:rPr>
                <w:rFonts w:ascii="Calibri" w:eastAsia="Calibri" w:hAnsi="Calibri" w:cs="Times New Roman"/>
              </w:rPr>
            </w:pPr>
          </w:p>
          <w:p w14:paraId="69691FE6" w14:textId="77777777" w:rsidR="002610E2" w:rsidRDefault="002610E2" w:rsidP="009555D7">
            <w:pPr>
              <w:jc w:val="center"/>
              <w:rPr>
                <w:rFonts w:ascii="Calibri" w:eastAsia="Calibri" w:hAnsi="Calibri" w:cs="Times New Roman"/>
              </w:rPr>
            </w:pPr>
          </w:p>
          <w:p w14:paraId="00F9AAF4" w14:textId="77777777" w:rsidR="002610E2" w:rsidRDefault="002610E2" w:rsidP="009555D7">
            <w:pPr>
              <w:jc w:val="center"/>
              <w:rPr>
                <w:rFonts w:ascii="Calibri" w:eastAsia="Calibri" w:hAnsi="Calibri" w:cs="Times New Roman"/>
              </w:rPr>
            </w:pPr>
          </w:p>
          <w:p w14:paraId="051FF171" w14:textId="77777777" w:rsidR="002610E2" w:rsidRPr="008F1C3E" w:rsidRDefault="002610E2" w:rsidP="009555D7">
            <w:pPr>
              <w:jc w:val="center"/>
              <w:rPr>
                <w:rFonts w:ascii="Calibri" w:eastAsia="Calibri" w:hAnsi="Calibri" w:cs="Times New Roman"/>
              </w:rPr>
            </w:pPr>
            <w:r w:rsidRPr="008F1C3E">
              <w:rPr>
                <w:rFonts w:ascii="Calibri" w:eastAsia="Calibri" w:hAnsi="Calibri" w:cs="Times New Roman"/>
              </w:rPr>
              <w:t xml:space="preserve">Suppliers communicate </w:t>
            </w:r>
            <w:r>
              <w:rPr>
                <w:rFonts w:ascii="Calibri" w:eastAsia="Calibri" w:hAnsi="Calibri" w:cs="Times New Roman"/>
              </w:rPr>
              <w:t>weekly</w:t>
            </w:r>
            <w:r w:rsidRPr="008F1C3E">
              <w:rPr>
                <w:rFonts w:ascii="Calibri" w:eastAsia="Calibri" w:hAnsi="Calibri" w:cs="Times New Roman"/>
              </w:rPr>
              <w:t xml:space="preserve"> through an email </w:t>
            </w:r>
          </w:p>
          <w:p w14:paraId="45FEC790" w14:textId="77777777" w:rsidR="00760930" w:rsidRDefault="00760930" w:rsidP="009555D7">
            <w:pPr>
              <w:jc w:val="center"/>
              <w:rPr>
                <w:rFonts w:ascii="Calibri" w:eastAsia="Calibri" w:hAnsi="Calibri" w:cs="Times New Roman"/>
              </w:rPr>
            </w:pPr>
          </w:p>
          <w:p w14:paraId="357E2244" w14:textId="684BFB91" w:rsidR="002610E2" w:rsidRPr="00B50513" w:rsidRDefault="002610E2" w:rsidP="009555D7">
            <w:pPr>
              <w:jc w:val="center"/>
              <w:rPr>
                <w:rFonts w:ascii="Calibri" w:eastAsia="Calibri" w:hAnsi="Calibri" w:cs="Times New Roman"/>
              </w:rPr>
            </w:pPr>
            <w:r w:rsidRPr="008F1C3E">
              <w:rPr>
                <w:rFonts w:ascii="Calibri" w:eastAsia="Calibri" w:hAnsi="Calibri" w:cs="Times New Roman"/>
              </w:rPr>
              <w:t>Customers communicate every month by a newsletter</w:t>
            </w:r>
          </w:p>
        </w:tc>
      </w:tr>
    </w:tbl>
    <w:p w14:paraId="5AC16067" w14:textId="77777777" w:rsidR="002610E2" w:rsidRPr="00447A6B" w:rsidRDefault="002610E2" w:rsidP="002610E2">
      <w:pPr>
        <w:rPr>
          <w:sz w:val="28"/>
          <w:szCs w:val="28"/>
        </w:rPr>
      </w:pPr>
    </w:p>
    <w:p w14:paraId="6E35DB46" w14:textId="77777777" w:rsidR="00C01A48" w:rsidRDefault="00C01A48"/>
    <w:p w14:paraId="1B7D5470" w14:textId="77777777" w:rsidR="00C01A48" w:rsidRDefault="00C01A48"/>
    <w:p w14:paraId="1D150303" w14:textId="77777777" w:rsidR="00C01A48" w:rsidRDefault="00C01A48"/>
    <w:p w14:paraId="787A52E3" w14:textId="77777777" w:rsidR="00C01A48" w:rsidRDefault="00C01A48"/>
    <w:p w14:paraId="0A19AB4A" w14:textId="77777777" w:rsidR="00C01A48" w:rsidRDefault="00C01A48"/>
    <w:p w14:paraId="707D6776" w14:textId="77777777" w:rsidR="00C01A48" w:rsidRDefault="00C01A48"/>
    <w:p w14:paraId="4453CED7" w14:textId="77777777" w:rsidR="00C01A48" w:rsidRDefault="00C01A48"/>
    <w:p w14:paraId="6132A982" w14:textId="77777777" w:rsidR="00C01A48" w:rsidRDefault="00C01A48"/>
    <w:p w14:paraId="13453557" w14:textId="77777777" w:rsidR="00C01A48" w:rsidRDefault="00C01A48"/>
    <w:p w14:paraId="09C13F60" w14:textId="77777777" w:rsidR="00C01A48" w:rsidRDefault="00C01A48"/>
    <w:p w14:paraId="4CC396C4" w14:textId="77777777" w:rsidR="00C01A48" w:rsidRDefault="00C01A48"/>
    <w:p w14:paraId="352C662D" w14:textId="77777777" w:rsidR="00C01A48" w:rsidRDefault="00C01A48"/>
    <w:p w14:paraId="77F57340" w14:textId="77777777" w:rsidR="00C01A48" w:rsidRDefault="00C01A48"/>
    <w:p w14:paraId="45509CE3" w14:textId="066E8247" w:rsidR="009555D7" w:rsidRPr="00C24EAC" w:rsidRDefault="00E93358">
      <w:pPr>
        <w:rPr>
          <w:sz w:val="28"/>
          <w:szCs w:val="28"/>
        </w:rPr>
      </w:pPr>
      <w:r w:rsidRPr="00C24EAC">
        <w:rPr>
          <w:sz w:val="28"/>
          <w:szCs w:val="28"/>
        </w:rPr>
        <w:t xml:space="preserve">                                                             </w:t>
      </w:r>
      <w:r w:rsidR="00C01A48" w:rsidRPr="00C24EAC">
        <w:rPr>
          <w:sz w:val="28"/>
          <w:szCs w:val="28"/>
        </w:rPr>
        <w:t>References</w:t>
      </w:r>
    </w:p>
    <w:p w14:paraId="58889790" w14:textId="0B2B4AE1" w:rsidR="00E93358" w:rsidRDefault="00E93358"/>
    <w:p w14:paraId="16E44BDE" w14:textId="4F3F4AFB" w:rsidR="00E93358" w:rsidRDefault="00E93358"/>
    <w:p w14:paraId="5C96518C" w14:textId="77777777" w:rsidR="005C5D98" w:rsidRPr="005C5D98" w:rsidRDefault="005C5D98" w:rsidP="005C5D98">
      <w:r w:rsidRPr="005C5D98">
        <w:t xml:space="preserve">Bradbury, </w:t>
      </w:r>
      <w:proofErr w:type="gramStart"/>
      <w:r w:rsidRPr="005C5D98">
        <w:t>S( 2021</w:t>
      </w:r>
      <w:proofErr w:type="gramEnd"/>
      <w:r w:rsidRPr="005C5D98">
        <w:t>) John Lewis launches affordable own brand range ANYDAY and prices start from £1.50    Available at:</w:t>
      </w:r>
    </w:p>
    <w:p w14:paraId="0DC34A05" w14:textId="47792E74" w:rsidR="005C5D98" w:rsidRDefault="00EB46C3" w:rsidP="005C5D98">
      <w:hyperlink r:id="rId7" w:history="1">
        <w:r w:rsidR="005C5D98" w:rsidRPr="005C5D98">
          <w:rPr>
            <w:rStyle w:val="Hyperlink"/>
          </w:rPr>
          <w:t>https://www.mirror.co.uk/3am/style/shopping/john-lewis-launches-affordable-brand-23907093</w:t>
        </w:r>
      </w:hyperlink>
      <w:r w:rsidR="005C5D98" w:rsidRPr="005C5D98">
        <w:rPr>
          <w:u w:val="single"/>
        </w:rPr>
        <w:t xml:space="preserve">   </w:t>
      </w:r>
      <w:proofErr w:type="gramStart"/>
      <w:r w:rsidR="005C5D98" w:rsidRPr="005C5D98">
        <w:rPr>
          <w:u w:val="single"/>
        </w:rPr>
        <w:t xml:space="preserve">   </w:t>
      </w:r>
      <w:r w:rsidR="005C5D98" w:rsidRPr="005C5D98">
        <w:t>(</w:t>
      </w:r>
      <w:proofErr w:type="gramEnd"/>
      <w:r w:rsidR="005C5D98" w:rsidRPr="005C5D98">
        <w:t>Accessed:  18 November 2021)</w:t>
      </w:r>
    </w:p>
    <w:p w14:paraId="0EF7EBEA" w14:textId="77777777" w:rsidR="0092264B" w:rsidRPr="005C5D98" w:rsidRDefault="0092264B" w:rsidP="005C5D98"/>
    <w:p w14:paraId="17FB6A5A" w14:textId="77777777" w:rsidR="005C5D98" w:rsidRPr="005C5D98" w:rsidRDefault="005C5D98" w:rsidP="005C5D98">
      <w:r w:rsidRPr="005C5D98">
        <w:t>GC Team (2020) John Lewis targets £400 million profit by 2025     Available at:</w:t>
      </w:r>
    </w:p>
    <w:p w14:paraId="232BAB94" w14:textId="58222654" w:rsidR="005C5D98" w:rsidRDefault="00EB46C3" w:rsidP="005C5D98">
      <w:hyperlink r:id="rId8" w:history="1">
        <w:r w:rsidR="005C5D98" w:rsidRPr="005C5D98">
          <w:rPr>
            <w:rStyle w:val="Hyperlink"/>
          </w:rPr>
          <w:t>https://gcmagazine.co.uk/john-lewis-targets-400-million-profit-by-2025/</w:t>
        </w:r>
      </w:hyperlink>
      <w:r w:rsidR="005C5D98" w:rsidRPr="005C5D98">
        <w:t xml:space="preserve">     </w:t>
      </w:r>
      <w:proofErr w:type="gramStart"/>
      <w:r w:rsidR="005C5D98" w:rsidRPr="005C5D98">
        <w:t xml:space="preserve">   (</w:t>
      </w:r>
      <w:proofErr w:type="gramEnd"/>
      <w:r w:rsidR="005C5D98" w:rsidRPr="005C5D98">
        <w:t>Accessed: 20 November 2021)</w:t>
      </w:r>
    </w:p>
    <w:p w14:paraId="312558CE" w14:textId="77777777" w:rsidR="0092264B" w:rsidRPr="005C5D98" w:rsidRDefault="0092264B" w:rsidP="005C5D98"/>
    <w:p w14:paraId="5D621F09" w14:textId="77777777" w:rsidR="005C5D98" w:rsidRPr="005C5D98" w:rsidRDefault="005C5D98" w:rsidP="005C5D98">
      <w:r w:rsidRPr="005C5D98">
        <w:t xml:space="preserve">John Lewis Partnership (2010) A Shared Passion CORPORATE SOCIAL RESPONSIBILITY     Available at: </w:t>
      </w:r>
    </w:p>
    <w:p w14:paraId="184D870C" w14:textId="00CCAD15" w:rsidR="005C5D98" w:rsidRDefault="00EB46C3" w:rsidP="005C5D98">
      <w:hyperlink r:id="rId9" w:history="1">
        <w:r w:rsidR="005C5D98" w:rsidRPr="005C5D98">
          <w:rPr>
            <w:rStyle w:val="Hyperlink"/>
          </w:rPr>
          <w:t>https://www.johnlewispartnership.co.uk/content/dam/cws/pdfs/our-responsibilities/our-progress-and-reports/John_Lewis_Partnership_Corporate_Social_Responsibility_report_2010.pdf</w:t>
        </w:r>
      </w:hyperlink>
      <w:r w:rsidR="005C5D98" w:rsidRPr="005C5D98">
        <w:t xml:space="preserve">          </w:t>
      </w:r>
      <w:proofErr w:type="gramStart"/>
      <w:r w:rsidR="005C5D98" w:rsidRPr="005C5D98">
        <w:t xml:space="preserve">   (</w:t>
      </w:r>
      <w:proofErr w:type="gramEnd"/>
      <w:r w:rsidR="005C5D98" w:rsidRPr="005C5D98">
        <w:t>Accessed at 18 November)</w:t>
      </w:r>
    </w:p>
    <w:p w14:paraId="4718B4BA" w14:textId="77777777" w:rsidR="0092264B" w:rsidRPr="005C5D98" w:rsidRDefault="0092264B" w:rsidP="005C5D98"/>
    <w:p w14:paraId="7142849D" w14:textId="19DA22F5" w:rsidR="005C5D98" w:rsidRDefault="005C5D98" w:rsidP="005C5D98">
      <w:r w:rsidRPr="005C5D98">
        <w:t xml:space="preserve">John Lewis Partnership Plc 2021     2020/21 ETHICS &amp; SUSTAINABILITY PROGRESS REPORT Available at: </w:t>
      </w:r>
      <w:hyperlink r:id="rId10" w:history="1">
        <w:r w:rsidRPr="005C5D98">
          <w:rPr>
            <w:rStyle w:val="Hyperlink"/>
          </w:rPr>
          <w:t>https://www.johnlewispartnership.co.uk/csr/reporting/progress-report.html</w:t>
        </w:r>
      </w:hyperlink>
      <w:r w:rsidRPr="005C5D98">
        <w:rPr>
          <w:u w:val="single"/>
        </w:rPr>
        <w:t xml:space="preserve">     </w:t>
      </w:r>
      <w:proofErr w:type="gramStart"/>
      <w:r w:rsidRPr="005C5D98">
        <w:rPr>
          <w:u w:val="single"/>
        </w:rPr>
        <w:t xml:space="preserve">   </w:t>
      </w:r>
      <w:r w:rsidRPr="005C5D98">
        <w:t>(</w:t>
      </w:r>
      <w:proofErr w:type="gramEnd"/>
      <w:r w:rsidRPr="005C5D98">
        <w:t>Accessed: 21 November 2021).</w:t>
      </w:r>
    </w:p>
    <w:p w14:paraId="607BD8B5" w14:textId="77777777" w:rsidR="0092264B" w:rsidRPr="005C5D98" w:rsidRDefault="0092264B" w:rsidP="005C5D98"/>
    <w:p w14:paraId="1FE67026" w14:textId="77777777" w:rsidR="005C5D98" w:rsidRPr="005C5D98" w:rsidRDefault="005C5D98" w:rsidP="005C5D98">
      <w:r w:rsidRPr="005C5D98">
        <w:t>Read, S. (2021) John Lewis among UK firms scrapping overseas deliveries. Available at:</w:t>
      </w:r>
    </w:p>
    <w:p w14:paraId="6669380C" w14:textId="0A359171" w:rsidR="005C5D98" w:rsidRDefault="005C5D98" w:rsidP="005C5D98">
      <w:r w:rsidRPr="005C5D98">
        <w:t xml:space="preserve"> </w:t>
      </w:r>
      <w:hyperlink r:id="rId11" w:history="1">
        <w:r w:rsidRPr="005C5D98">
          <w:rPr>
            <w:rStyle w:val="Hyperlink"/>
          </w:rPr>
          <w:t>https://www.bbc.co.uk/news/business-55576571</w:t>
        </w:r>
      </w:hyperlink>
      <w:r w:rsidRPr="005C5D98">
        <w:t xml:space="preserve">                   </w:t>
      </w:r>
      <w:proofErr w:type="gramStart"/>
      <w:r w:rsidRPr="005C5D98">
        <w:t xml:space="preserve">   (</w:t>
      </w:r>
      <w:proofErr w:type="gramEnd"/>
      <w:r w:rsidRPr="005C5D98">
        <w:t>Accessed: 22 November  2021).</w:t>
      </w:r>
    </w:p>
    <w:p w14:paraId="44194EED" w14:textId="77777777" w:rsidR="0092264B" w:rsidRPr="005C5D98" w:rsidRDefault="0092264B" w:rsidP="005C5D98"/>
    <w:p w14:paraId="6D9800D2" w14:textId="19F5C0C1" w:rsidR="005C5D98" w:rsidRDefault="005C5D98" w:rsidP="005C5D98">
      <w:r w:rsidRPr="005C5D98">
        <w:t xml:space="preserve">Rigby, C. (2020) John Lewis Partnership outlines a digital-first strategy for world where 20% of Waitrose sales and 60% of John Lewis’ are made online. Available at: </w:t>
      </w:r>
      <w:hyperlink r:id="rId12" w:history="1">
        <w:r w:rsidRPr="005C5D98">
          <w:rPr>
            <w:rStyle w:val="Hyperlink"/>
          </w:rPr>
          <w:t>https://internetretailing.net/strategy-and-innovation/strategy-and-innovation/john-lewis-partnership-outlines-a-digital-first-strategy-for-world-where-20-of-waitrose-sales-and-60-of-john-lewis-are-made-online-21785</w:t>
        </w:r>
      </w:hyperlink>
      <w:r w:rsidRPr="005C5D98">
        <w:t xml:space="preserve">  (Accessed: 22 October 2021).</w:t>
      </w:r>
    </w:p>
    <w:p w14:paraId="03F059C0" w14:textId="77777777" w:rsidR="0092264B" w:rsidRPr="005C5D98" w:rsidRDefault="0092264B" w:rsidP="005C5D98"/>
    <w:p w14:paraId="7B6457AB" w14:textId="77777777" w:rsidR="005C5D98" w:rsidRPr="005C5D98" w:rsidRDefault="005C5D98" w:rsidP="005C5D98">
      <w:r w:rsidRPr="005C5D98">
        <w:t>Stevens, B. (2020) John Lewis to undergo £1bn digital restructure over next 5 years shifting focus online    Available at:</w:t>
      </w:r>
    </w:p>
    <w:p w14:paraId="65BB396D" w14:textId="2133FEC3" w:rsidR="00C01A48" w:rsidRDefault="00EB46C3">
      <w:hyperlink r:id="rId13" w:history="1">
        <w:r w:rsidR="005C5D98" w:rsidRPr="005C5D98">
          <w:rPr>
            <w:rStyle w:val="Hyperlink"/>
          </w:rPr>
          <w:t>https://www.chargedretail.co.uk/2020/10/16/john-lewis-to-undergo-1bn-digital-restructure-over-next-5-years-shifting-focus-online/</w:t>
        </w:r>
      </w:hyperlink>
      <w:r w:rsidR="005C5D98" w:rsidRPr="005C5D98">
        <w:rPr>
          <w:u w:val="single"/>
        </w:rPr>
        <w:t xml:space="preserve">  </w:t>
      </w:r>
      <w:proofErr w:type="gramStart"/>
      <w:r w:rsidR="005C5D98" w:rsidRPr="005C5D98">
        <w:rPr>
          <w:u w:val="single"/>
        </w:rPr>
        <w:t xml:space="preserve">   </w:t>
      </w:r>
      <w:r w:rsidR="005C5D98" w:rsidRPr="005C5D98">
        <w:t>(</w:t>
      </w:r>
      <w:proofErr w:type="gramEnd"/>
      <w:r w:rsidR="005C5D98" w:rsidRPr="005C5D98">
        <w:t>Accessed: 21 November 2021).</w:t>
      </w:r>
    </w:p>
    <w:sectPr w:rsidR="00C01A48" w:rsidSect="0035504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peak Pro">
    <w:charset w:val="00"/>
    <w:family w:val="swiss"/>
    <w:pitch w:val="variable"/>
    <w:sig w:usb0="8000002F" w:usb1="0000000A"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819FC"/>
    <w:multiLevelType w:val="hybridMultilevel"/>
    <w:tmpl w:val="8D44DE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3D683F"/>
    <w:multiLevelType w:val="hybridMultilevel"/>
    <w:tmpl w:val="EEF4BC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B55C9"/>
    <w:multiLevelType w:val="hybridMultilevel"/>
    <w:tmpl w:val="7A50B6D2"/>
    <w:lvl w:ilvl="0" w:tplc="0809000D">
      <w:start w:val="1"/>
      <w:numFmt w:val="bullet"/>
      <w:lvlText w:val=""/>
      <w:lvlJc w:val="left"/>
      <w:pPr>
        <w:ind w:left="1230" w:hanging="360"/>
      </w:pPr>
      <w:rPr>
        <w:rFonts w:ascii="Wingdings" w:hAnsi="Wingdings"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3" w15:restartNumberingAfterBreak="0">
    <w:nsid w:val="3A477882"/>
    <w:multiLevelType w:val="hybridMultilevel"/>
    <w:tmpl w:val="E18E99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0E2"/>
    <w:rsid w:val="000C7D12"/>
    <w:rsid w:val="000E5202"/>
    <w:rsid w:val="001649F9"/>
    <w:rsid w:val="0019097F"/>
    <w:rsid w:val="001C7EC1"/>
    <w:rsid w:val="00231B22"/>
    <w:rsid w:val="00251D18"/>
    <w:rsid w:val="002610E2"/>
    <w:rsid w:val="002A35C0"/>
    <w:rsid w:val="002B3C66"/>
    <w:rsid w:val="00346050"/>
    <w:rsid w:val="00355045"/>
    <w:rsid w:val="003B6683"/>
    <w:rsid w:val="00432EAB"/>
    <w:rsid w:val="00512E10"/>
    <w:rsid w:val="00513166"/>
    <w:rsid w:val="005636ED"/>
    <w:rsid w:val="005A66E9"/>
    <w:rsid w:val="005C5D98"/>
    <w:rsid w:val="006060B9"/>
    <w:rsid w:val="006D3D1E"/>
    <w:rsid w:val="006E5229"/>
    <w:rsid w:val="00760930"/>
    <w:rsid w:val="007B086B"/>
    <w:rsid w:val="007C7BA1"/>
    <w:rsid w:val="007F7352"/>
    <w:rsid w:val="00837179"/>
    <w:rsid w:val="008520CA"/>
    <w:rsid w:val="00855C93"/>
    <w:rsid w:val="0092264B"/>
    <w:rsid w:val="009555D7"/>
    <w:rsid w:val="009F085D"/>
    <w:rsid w:val="00AB6105"/>
    <w:rsid w:val="00B458E1"/>
    <w:rsid w:val="00B866B7"/>
    <w:rsid w:val="00BF3ECB"/>
    <w:rsid w:val="00C01A48"/>
    <w:rsid w:val="00C24EAC"/>
    <w:rsid w:val="00C55053"/>
    <w:rsid w:val="00D04751"/>
    <w:rsid w:val="00D17236"/>
    <w:rsid w:val="00DB7355"/>
    <w:rsid w:val="00E064EB"/>
    <w:rsid w:val="00E93358"/>
    <w:rsid w:val="00EB46C3"/>
    <w:rsid w:val="00FC1A61"/>
    <w:rsid w:val="00FC3459"/>
    <w:rsid w:val="00FE2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0C855"/>
  <w15:docId w15:val="{40C8364A-43E0-47FF-86C8-FCE2399BF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0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261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610E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61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550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5045"/>
    <w:rPr>
      <w:rFonts w:eastAsiaTheme="minorEastAsia"/>
      <w:lang w:val="en-US"/>
    </w:rPr>
  </w:style>
  <w:style w:type="paragraph" w:styleId="ListParagraph">
    <w:name w:val="List Paragraph"/>
    <w:basedOn w:val="Normal"/>
    <w:uiPriority w:val="34"/>
    <w:qFormat/>
    <w:rsid w:val="00231B22"/>
    <w:pPr>
      <w:ind w:left="720"/>
      <w:contextualSpacing/>
    </w:pPr>
  </w:style>
  <w:style w:type="character" w:styleId="Hyperlink">
    <w:name w:val="Hyperlink"/>
    <w:basedOn w:val="DefaultParagraphFont"/>
    <w:uiPriority w:val="99"/>
    <w:unhideWhenUsed/>
    <w:rsid w:val="005C5D98"/>
    <w:rPr>
      <w:color w:val="0563C1" w:themeColor="hyperlink"/>
      <w:u w:val="single"/>
    </w:rPr>
  </w:style>
  <w:style w:type="character" w:styleId="UnresolvedMention">
    <w:name w:val="Unresolved Mention"/>
    <w:basedOn w:val="DefaultParagraphFont"/>
    <w:uiPriority w:val="99"/>
    <w:semiHidden/>
    <w:unhideWhenUsed/>
    <w:rsid w:val="005C5D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502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cmagazine.co.uk/john-lewis-targets-400-million-profit-by-2025/" TargetMode="External"/><Relationship Id="rId13" Type="http://schemas.openxmlformats.org/officeDocument/2006/relationships/hyperlink" Target="https://www.chargedretail.co.uk/2020/10/16/john-lewis-to-undergo-1bn-digital-restructure-over-next-5-years-shifting-focus-online/" TargetMode="External"/><Relationship Id="rId3" Type="http://schemas.openxmlformats.org/officeDocument/2006/relationships/settings" Target="settings.xml"/><Relationship Id="rId7" Type="http://schemas.openxmlformats.org/officeDocument/2006/relationships/hyperlink" Target="https://www.mirror.co.uk/3am/style/shopping/john-lewis-launches-affordable-brand-23907093" TargetMode="External"/><Relationship Id="rId12" Type="http://schemas.openxmlformats.org/officeDocument/2006/relationships/hyperlink" Target="https://internetretailing.net/strategy-and-innovation/strategy-and-innovation/john-lewis-partnership-outlines-a-digital-first-strategy-for-world-where-20-of-waitrose-sales-and-60-of-john-lewis-are-made-online-217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news/business-55576571"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johnlewispartnership.co.uk/csr/reporting/progress-report.html" TargetMode="External"/><Relationship Id="rId4" Type="http://schemas.openxmlformats.org/officeDocument/2006/relationships/webSettings" Target="webSettings.xml"/><Relationship Id="rId9" Type="http://schemas.openxmlformats.org/officeDocument/2006/relationships/hyperlink" Target="https://www.johnlewispartnership.co.uk/content/dam/cws/pdfs/our-responsibilities/our-progress-and-reports/John_Lewis_Partnership_Corporate_Social_Responsibility_report_2010.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946</Words>
  <Characters>5394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BMSW4004_CARD</dc:subject>
  <dc:creator>Andreea Loredana Mirica (2028692)</dc:creator>
  <cp:keywords/>
  <dc:description/>
  <cp:lastModifiedBy>Andreea Loredana Mirica (2028692)</cp:lastModifiedBy>
  <cp:revision>2</cp:revision>
  <dcterms:created xsi:type="dcterms:W3CDTF">2021-11-29T14:05:00Z</dcterms:created>
  <dcterms:modified xsi:type="dcterms:W3CDTF">2021-11-29T14:05:00Z</dcterms:modified>
</cp:coreProperties>
</file>