
<file path=[Content_Types].xml><?xml version="1.0" encoding="utf-8"?>
<Types xmlns="http://schemas.openxmlformats.org/package/2006/content-types">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6822DC1" w14:textId="026251B7" w:rsidR="00BE6388" w:rsidRDefault="0068189A" w:rsidP="00BE6388">
      <w:pPr>
        <w:suppressAutoHyphens w:val="0"/>
        <w:spacing w:after="0"/>
        <w:contextualSpacing/>
        <w:jc w:val="center"/>
        <w:rPr>
          <w:rFonts w:eastAsiaTheme="majorEastAsia" w:cstheme="majorBidi"/>
          <w:b/>
          <w:spacing w:val="-10"/>
          <w:kern w:val="28"/>
          <w:sz w:val="48"/>
          <w:szCs w:val="56"/>
        </w:rPr>
      </w:pPr>
      <w:r>
        <w:rPr>
          <w:noProof/>
          <w:lang w:eastAsia="en-GB"/>
        </w:rPr>
        <w:drawing>
          <wp:inline distT="0" distB="0" distL="0" distR="0" wp14:anchorId="10E587A4" wp14:editId="50914DDC">
            <wp:extent cx="3381375" cy="914400"/>
            <wp:effectExtent l="0" t="0" r="9525" b="0"/>
            <wp:docPr id="1" name="Picture 1" descr="A picture containing text, font, logo, symbol&#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A picture containing text, font, logo, symbol&#10;&#10;Description automatically generated"/>
                    <pic:cNvPicPr/>
                  </pic:nvPicPr>
                  <pic:blipFill rotWithShape="1">
                    <a:blip r:embed="rId11">
                      <a:extLst>
                        <a:ext uri="{28A0092B-C50C-407E-A947-70E740481C1C}">
                          <a14:useLocalDpi xmlns:a14="http://schemas.microsoft.com/office/drawing/2010/main" val="0"/>
                        </a:ext>
                      </a:extLst>
                    </a:blip>
                    <a:srcRect t="24250" b="22749"/>
                    <a:stretch/>
                  </pic:blipFill>
                  <pic:spPr bwMode="auto">
                    <a:xfrm>
                      <a:off x="0" y="0"/>
                      <a:ext cx="3381375" cy="914400"/>
                    </a:xfrm>
                    <a:prstGeom prst="rect">
                      <a:avLst/>
                    </a:prstGeom>
                    <a:ln>
                      <a:noFill/>
                    </a:ln>
                    <a:extLst>
                      <a:ext uri="{53640926-AAD7-44D8-BBD7-CCE9431645EC}">
                        <a14:shadowObscured xmlns:a14="http://schemas.microsoft.com/office/drawing/2010/main"/>
                      </a:ext>
                    </a:extLst>
                  </pic:spPr>
                </pic:pic>
              </a:graphicData>
            </a:graphic>
          </wp:inline>
        </w:drawing>
      </w:r>
    </w:p>
    <w:p w14:paraId="7B222D43" w14:textId="77777777" w:rsidR="00BE6388" w:rsidRDefault="00BE6388" w:rsidP="00BE6388">
      <w:pPr>
        <w:suppressAutoHyphens w:val="0"/>
        <w:spacing w:after="0"/>
        <w:contextualSpacing/>
        <w:jc w:val="center"/>
        <w:rPr>
          <w:rFonts w:eastAsiaTheme="majorEastAsia" w:cstheme="majorBidi"/>
          <w:b/>
          <w:spacing w:val="-10"/>
          <w:kern w:val="28"/>
          <w:sz w:val="48"/>
          <w:szCs w:val="56"/>
        </w:rPr>
      </w:pPr>
    </w:p>
    <w:tbl>
      <w:tblPr>
        <w:tblW w:w="8269" w:type="dxa"/>
        <w:tblInd w:w="51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1E0" w:firstRow="1" w:lastRow="1" w:firstColumn="1" w:lastColumn="1" w:noHBand="0" w:noVBand="0"/>
      </w:tblPr>
      <w:tblGrid>
        <w:gridCol w:w="1786"/>
        <w:gridCol w:w="2790"/>
        <w:gridCol w:w="1243"/>
        <w:gridCol w:w="654"/>
        <w:gridCol w:w="1796"/>
      </w:tblGrid>
      <w:tr w:rsidR="00BE6388" w:rsidRPr="006109D3" w14:paraId="5BFB08C2" w14:textId="77777777" w:rsidTr="003A5632">
        <w:trPr>
          <w:trHeight w:val="720"/>
        </w:trPr>
        <w:tc>
          <w:tcPr>
            <w:tcW w:w="1786" w:type="dxa"/>
            <w:shd w:val="clear" w:color="auto" w:fill="D9D9D9"/>
          </w:tcPr>
          <w:p w14:paraId="692F4FC2" w14:textId="77777777" w:rsidR="00BE6388" w:rsidRPr="006109D3" w:rsidRDefault="00BE6388" w:rsidP="003A5632">
            <w:pPr>
              <w:pStyle w:val="TableParagraph"/>
              <w:spacing w:before="105" w:line="360" w:lineRule="auto"/>
              <w:ind w:left="103"/>
              <w:rPr>
                <w:b/>
                <w:sz w:val="24"/>
                <w:szCs w:val="24"/>
              </w:rPr>
            </w:pPr>
            <w:r w:rsidRPr="006109D3">
              <w:rPr>
                <w:b/>
                <w:sz w:val="24"/>
                <w:szCs w:val="24"/>
              </w:rPr>
              <w:t>Student</w:t>
            </w:r>
            <w:r w:rsidRPr="006109D3">
              <w:rPr>
                <w:b/>
                <w:spacing w:val="12"/>
                <w:sz w:val="24"/>
                <w:szCs w:val="24"/>
              </w:rPr>
              <w:t xml:space="preserve"> </w:t>
            </w:r>
            <w:r w:rsidRPr="006109D3">
              <w:rPr>
                <w:b/>
                <w:sz w:val="24"/>
                <w:szCs w:val="24"/>
              </w:rPr>
              <w:t>name:</w:t>
            </w:r>
          </w:p>
        </w:tc>
        <w:tc>
          <w:tcPr>
            <w:tcW w:w="2790" w:type="dxa"/>
            <w:tcBorders>
              <w:left w:val="single" w:sz="8" w:space="0" w:color="D9D9D9"/>
              <w:right w:val="single" w:sz="8" w:space="0" w:color="D9D9D9"/>
            </w:tcBorders>
          </w:tcPr>
          <w:p w14:paraId="5713BF62" w14:textId="77777777" w:rsidR="00BE6388" w:rsidRPr="006109D3" w:rsidRDefault="00BE6388" w:rsidP="003A5632">
            <w:pPr>
              <w:pStyle w:val="TableParagraph"/>
              <w:spacing w:line="360" w:lineRule="auto"/>
              <w:rPr>
                <w:sz w:val="24"/>
                <w:szCs w:val="24"/>
              </w:rPr>
            </w:pPr>
            <w:r>
              <w:rPr>
                <w:sz w:val="24"/>
                <w:szCs w:val="24"/>
              </w:rPr>
              <w:t>Kazi Yousuf</w:t>
            </w:r>
          </w:p>
        </w:tc>
        <w:tc>
          <w:tcPr>
            <w:tcW w:w="1243" w:type="dxa"/>
            <w:tcBorders>
              <w:right w:val="nil"/>
            </w:tcBorders>
            <w:shd w:val="clear" w:color="auto" w:fill="D9D9D9"/>
          </w:tcPr>
          <w:p w14:paraId="2BA200BF" w14:textId="77777777" w:rsidR="00BE6388" w:rsidRPr="006109D3" w:rsidRDefault="00BE6388" w:rsidP="003A5632">
            <w:pPr>
              <w:pStyle w:val="TableParagraph"/>
              <w:spacing w:before="105" w:line="360" w:lineRule="auto"/>
              <w:ind w:left="84"/>
              <w:rPr>
                <w:b/>
                <w:sz w:val="24"/>
                <w:szCs w:val="24"/>
              </w:rPr>
            </w:pPr>
            <w:r w:rsidRPr="006109D3">
              <w:rPr>
                <w:b/>
                <w:sz w:val="24"/>
                <w:szCs w:val="24"/>
              </w:rPr>
              <w:t>Student</w:t>
            </w:r>
            <w:r w:rsidRPr="006109D3">
              <w:rPr>
                <w:b/>
                <w:spacing w:val="1"/>
                <w:sz w:val="24"/>
                <w:szCs w:val="24"/>
              </w:rPr>
              <w:t xml:space="preserve"> </w:t>
            </w:r>
            <w:r w:rsidRPr="006109D3">
              <w:rPr>
                <w:b/>
                <w:sz w:val="24"/>
                <w:szCs w:val="24"/>
              </w:rPr>
              <w:t>number:</w:t>
            </w:r>
          </w:p>
        </w:tc>
        <w:tc>
          <w:tcPr>
            <w:tcW w:w="654" w:type="dxa"/>
            <w:tcBorders>
              <w:left w:val="nil"/>
            </w:tcBorders>
            <w:shd w:val="clear" w:color="auto" w:fill="D9D9D9"/>
          </w:tcPr>
          <w:p w14:paraId="010379AE" w14:textId="77777777" w:rsidR="00BE6388" w:rsidRPr="006109D3" w:rsidRDefault="00BE6388" w:rsidP="003A5632">
            <w:pPr>
              <w:pStyle w:val="TableParagraph"/>
              <w:spacing w:before="105" w:line="360" w:lineRule="auto"/>
              <w:ind w:left="349"/>
              <w:rPr>
                <w:b/>
                <w:sz w:val="24"/>
                <w:szCs w:val="24"/>
              </w:rPr>
            </w:pPr>
            <w:r w:rsidRPr="006109D3">
              <w:rPr>
                <w:b/>
                <w:sz w:val="24"/>
                <w:szCs w:val="24"/>
              </w:rPr>
              <w:t>ID</w:t>
            </w:r>
          </w:p>
        </w:tc>
        <w:tc>
          <w:tcPr>
            <w:tcW w:w="1796" w:type="dxa"/>
            <w:tcBorders>
              <w:left w:val="single" w:sz="8" w:space="0" w:color="D9D9D9"/>
            </w:tcBorders>
          </w:tcPr>
          <w:p w14:paraId="7D5FB6F6" w14:textId="77777777" w:rsidR="00BE6388" w:rsidRPr="006109D3" w:rsidRDefault="00BE6388" w:rsidP="003A5632">
            <w:pPr>
              <w:pStyle w:val="TableParagraph"/>
              <w:spacing w:line="360" w:lineRule="auto"/>
              <w:rPr>
                <w:sz w:val="24"/>
                <w:szCs w:val="24"/>
              </w:rPr>
            </w:pPr>
            <w:r>
              <w:rPr>
                <w:sz w:val="24"/>
                <w:szCs w:val="24"/>
              </w:rPr>
              <w:t>1918744</w:t>
            </w:r>
          </w:p>
        </w:tc>
      </w:tr>
      <w:tr w:rsidR="00BE6388" w:rsidRPr="006109D3" w14:paraId="710D7630" w14:textId="77777777" w:rsidTr="003A5632">
        <w:trPr>
          <w:trHeight w:val="448"/>
        </w:trPr>
        <w:tc>
          <w:tcPr>
            <w:tcW w:w="1786" w:type="dxa"/>
            <w:shd w:val="clear" w:color="auto" w:fill="D9D9D9"/>
          </w:tcPr>
          <w:p w14:paraId="488BD690" w14:textId="77777777" w:rsidR="00BE6388" w:rsidRPr="006109D3" w:rsidRDefault="00BE6388" w:rsidP="003A5632">
            <w:pPr>
              <w:pStyle w:val="TableParagraph"/>
              <w:spacing w:before="89" w:line="360" w:lineRule="auto"/>
              <w:ind w:left="103"/>
              <w:rPr>
                <w:b/>
                <w:sz w:val="24"/>
                <w:szCs w:val="24"/>
              </w:rPr>
            </w:pPr>
            <w:proofErr w:type="spellStart"/>
            <w:r w:rsidRPr="006109D3">
              <w:rPr>
                <w:b/>
                <w:sz w:val="24"/>
                <w:szCs w:val="24"/>
              </w:rPr>
              <w:t>Programme</w:t>
            </w:r>
            <w:proofErr w:type="spellEnd"/>
            <w:r w:rsidRPr="006109D3">
              <w:rPr>
                <w:b/>
                <w:sz w:val="24"/>
                <w:szCs w:val="24"/>
              </w:rPr>
              <w:t>:</w:t>
            </w:r>
          </w:p>
        </w:tc>
        <w:tc>
          <w:tcPr>
            <w:tcW w:w="6483" w:type="dxa"/>
            <w:gridSpan w:val="4"/>
            <w:tcBorders>
              <w:top w:val="single" w:sz="8" w:space="0" w:color="D9D9D9"/>
              <w:left w:val="single" w:sz="8" w:space="0" w:color="D9D9D9"/>
            </w:tcBorders>
          </w:tcPr>
          <w:p w14:paraId="37B33538" w14:textId="77777777" w:rsidR="00BE6388" w:rsidRPr="006109D3" w:rsidRDefault="00BE6388" w:rsidP="003A5632">
            <w:pPr>
              <w:pStyle w:val="TableParagraph"/>
              <w:spacing w:before="89" w:line="360" w:lineRule="auto"/>
              <w:ind w:left="84"/>
              <w:rPr>
                <w:b/>
                <w:sz w:val="24"/>
                <w:szCs w:val="24"/>
              </w:rPr>
            </w:pPr>
            <w:r w:rsidRPr="006109D3">
              <w:rPr>
                <w:b/>
                <w:sz w:val="24"/>
                <w:szCs w:val="24"/>
              </w:rPr>
              <w:t>BA</w:t>
            </w:r>
            <w:r w:rsidRPr="006109D3">
              <w:rPr>
                <w:b/>
                <w:spacing w:val="13"/>
                <w:sz w:val="24"/>
                <w:szCs w:val="24"/>
              </w:rPr>
              <w:t xml:space="preserve"> </w:t>
            </w:r>
            <w:r w:rsidRPr="006109D3">
              <w:rPr>
                <w:b/>
                <w:sz w:val="24"/>
                <w:szCs w:val="24"/>
              </w:rPr>
              <w:t>International</w:t>
            </w:r>
            <w:r w:rsidRPr="006109D3">
              <w:rPr>
                <w:b/>
                <w:spacing w:val="16"/>
                <w:sz w:val="24"/>
                <w:szCs w:val="24"/>
              </w:rPr>
              <w:t xml:space="preserve"> </w:t>
            </w:r>
            <w:r w:rsidRPr="006109D3">
              <w:rPr>
                <w:b/>
                <w:sz w:val="24"/>
                <w:szCs w:val="24"/>
              </w:rPr>
              <w:t>Hotel</w:t>
            </w:r>
            <w:r w:rsidRPr="006109D3">
              <w:rPr>
                <w:b/>
                <w:spacing w:val="12"/>
                <w:sz w:val="24"/>
                <w:szCs w:val="24"/>
              </w:rPr>
              <w:t xml:space="preserve"> </w:t>
            </w:r>
            <w:r w:rsidRPr="006109D3">
              <w:rPr>
                <w:b/>
                <w:sz w:val="24"/>
                <w:szCs w:val="24"/>
              </w:rPr>
              <w:t>Management</w:t>
            </w:r>
          </w:p>
        </w:tc>
      </w:tr>
      <w:tr w:rsidR="00BE6388" w:rsidRPr="006109D3" w14:paraId="12CA96EE" w14:textId="77777777" w:rsidTr="003A5632">
        <w:trPr>
          <w:trHeight w:val="446"/>
        </w:trPr>
        <w:tc>
          <w:tcPr>
            <w:tcW w:w="1786" w:type="dxa"/>
            <w:shd w:val="clear" w:color="auto" w:fill="D9D9D9"/>
          </w:tcPr>
          <w:p w14:paraId="2C7C0F44" w14:textId="77777777" w:rsidR="00BE6388" w:rsidRPr="006109D3" w:rsidRDefault="00BE6388" w:rsidP="003A5632">
            <w:pPr>
              <w:pStyle w:val="TableParagraph"/>
              <w:spacing w:before="87" w:line="360" w:lineRule="auto"/>
              <w:ind w:left="103"/>
              <w:rPr>
                <w:b/>
                <w:sz w:val="24"/>
                <w:szCs w:val="24"/>
              </w:rPr>
            </w:pPr>
            <w:r w:rsidRPr="006109D3">
              <w:rPr>
                <w:b/>
                <w:sz w:val="24"/>
                <w:szCs w:val="24"/>
              </w:rPr>
              <w:t>Module:</w:t>
            </w:r>
          </w:p>
        </w:tc>
        <w:tc>
          <w:tcPr>
            <w:tcW w:w="6483" w:type="dxa"/>
            <w:gridSpan w:val="4"/>
            <w:tcBorders>
              <w:left w:val="single" w:sz="8" w:space="0" w:color="D9D9D9"/>
            </w:tcBorders>
          </w:tcPr>
          <w:p w14:paraId="2E62790C" w14:textId="77777777" w:rsidR="00BE6388" w:rsidRPr="006109D3" w:rsidRDefault="00BE6388" w:rsidP="003A5632">
            <w:pPr>
              <w:pStyle w:val="TableParagraph"/>
              <w:spacing w:before="87" w:line="360" w:lineRule="auto"/>
              <w:ind w:left="84"/>
              <w:rPr>
                <w:b/>
                <w:sz w:val="24"/>
                <w:szCs w:val="24"/>
              </w:rPr>
            </w:pPr>
            <w:r w:rsidRPr="006109D3">
              <w:rPr>
                <w:b/>
                <w:sz w:val="24"/>
                <w:szCs w:val="24"/>
              </w:rPr>
              <w:t>Hotel</w:t>
            </w:r>
            <w:r w:rsidRPr="006109D3">
              <w:rPr>
                <w:b/>
                <w:spacing w:val="12"/>
                <w:sz w:val="24"/>
                <w:szCs w:val="24"/>
              </w:rPr>
              <w:t xml:space="preserve"> </w:t>
            </w:r>
            <w:r w:rsidRPr="006109D3">
              <w:rPr>
                <w:b/>
                <w:sz w:val="24"/>
                <w:szCs w:val="24"/>
              </w:rPr>
              <w:t>Placement</w:t>
            </w:r>
            <w:r w:rsidRPr="006109D3">
              <w:rPr>
                <w:b/>
                <w:spacing w:val="14"/>
                <w:sz w:val="24"/>
                <w:szCs w:val="24"/>
              </w:rPr>
              <w:t xml:space="preserve"> </w:t>
            </w:r>
            <w:r w:rsidRPr="006109D3">
              <w:rPr>
                <w:b/>
                <w:sz w:val="24"/>
                <w:szCs w:val="24"/>
              </w:rPr>
              <w:t>Research</w:t>
            </w:r>
            <w:r w:rsidRPr="006109D3">
              <w:rPr>
                <w:b/>
                <w:spacing w:val="16"/>
                <w:sz w:val="24"/>
                <w:szCs w:val="24"/>
              </w:rPr>
              <w:t xml:space="preserve"> </w:t>
            </w:r>
            <w:r w:rsidRPr="006109D3">
              <w:rPr>
                <w:b/>
                <w:sz w:val="24"/>
                <w:szCs w:val="24"/>
              </w:rPr>
              <w:t>Project</w:t>
            </w:r>
          </w:p>
        </w:tc>
      </w:tr>
      <w:tr w:rsidR="00BE6388" w:rsidRPr="006109D3" w14:paraId="65AB20B1" w14:textId="77777777" w:rsidTr="003A5632">
        <w:trPr>
          <w:trHeight w:val="1166"/>
        </w:trPr>
        <w:tc>
          <w:tcPr>
            <w:tcW w:w="1786" w:type="dxa"/>
            <w:shd w:val="clear" w:color="auto" w:fill="D9D9D9"/>
          </w:tcPr>
          <w:p w14:paraId="010CEC93" w14:textId="77777777" w:rsidR="00BE6388" w:rsidRPr="006109D3" w:rsidRDefault="00BE6388" w:rsidP="003A5632">
            <w:pPr>
              <w:pStyle w:val="TableParagraph"/>
              <w:spacing w:before="139" w:line="360" w:lineRule="auto"/>
              <w:ind w:left="103"/>
              <w:rPr>
                <w:b/>
                <w:sz w:val="24"/>
                <w:szCs w:val="24"/>
              </w:rPr>
            </w:pPr>
            <w:r w:rsidRPr="006109D3">
              <w:rPr>
                <w:b/>
                <w:sz w:val="24"/>
                <w:szCs w:val="24"/>
              </w:rPr>
              <w:t>Module</w:t>
            </w:r>
            <w:r w:rsidRPr="006109D3">
              <w:rPr>
                <w:b/>
                <w:spacing w:val="9"/>
                <w:sz w:val="24"/>
                <w:szCs w:val="24"/>
              </w:rPr>
              <w:t xml:space="preserve"> </w:t>
            </w:r>
            <w:r w:rsidRPr="006109D3">
              <w:rPr>
                <w:b/>
                <w:sz w:val="24"/>
                <w:szCs w:val="24"/>
              </w:rPr>
              <w:t>code:</w:t>
            </w:r>
          </w:p>
        </w:tc>
        <w:tc>
          <w:tcPr>
            <w:tcW w:w="2790" w:type="dxa"/>
            <w:tcBorders>
              <w:left w:val="single" w:sz="8" w:space="0" w:color="D9D9D9"/>
              <w:right w:val="single" w:sz="8" w:space="0" w:color="D9D9D9"/>
            </w:tcBorders>
          </w:tcPr>
          <w:p w14:paraId="67DC7B26" w14:textId="77777777" w:rsidR="00BE6388" w:rsidRPr="006109D3" w:rsidRDefault="00BE6388" w:rsidP="003A5632">
            <w:pPr>
              <w:pStyle w:val="TableParagraph"/>
              <w:spacing w:before="104" w:line="360" w:lineRule="auto"/>
              <w:ind w:left="84"/>
              <w:rPr>
                <w:b/>
                <w:sz w:val="24"/>
                <w:szCs w:val="24"/>
              </w:rPr>
            </w:pPr>
            <w:r w:rsidRPr="006109D3">
              <w:rPr>
                <w:b/>
                <w:sz w:val="24"/>
                <w:szCs w:val="24"/>
              </w:rPr>
              <w:t>BMIH6008</w:t>
            </w:r>
          </w:p>
        </w:tc>
        <w:tc>
          <w:tcPr>
            <w:tcW w:w="1897" w:type="dxa"/>
            <w:gridSpan w:val="2"/>
            <w:shd w:val="clear" w:color="auto" w:fill="D9D9D9"/>
          </w:tcPr>
          <w:p w14:paraId="106D400B" w14:textId="77777777" w:rsidR="00BE6388" w:rsidRPr="006109D3" w:rsidRDefault="00BE6388" w:rsidP="003A5632">
            <w:pPr>
              <w:pStyle w:val="TableParagraph"/>
              <w:spacing w:line="360" w:lineRule="auto"/>
              <w:ind w:left="456" w:right="52"/>
              <w:rPr>
                <w:b/>
                <w:sz w:val="24"/>
                <w:szCs w:val="24"/>
              </w:rPr>
            </w:pPr>
            <w:r w:rsidRPr="006109D3">
              <w:rPr>
                <w:b/>
                <w:sz w:val="24"/>
                <w:szCs w:val="24"/>
              </w:rPr>
              <w:t>Contribution</w:t>
            </w:r>
            <w:r w:rsidRPr="006109D3">
              <w:rPr>
                <w:b/>
                <w:spacing w:val="-53"/>
                <w:sz w:val="24"/>
                <w:szCs w:val="24"/>
              </w:rPr>
              <w:t xml:space="preserve"> </w:t>
            </w:r>
            <w:r w:rsidRPr="006109D3">
              <w:rPr>
                <w:b/>
                <w:sz w:val="24"/>
                <w:szCs w:val="24"/>
              </w:rPr>
              <w:t>to</w:t>
            </w:r>
            <w:r w:rsidRPr="006109D3">
              <w:rPr>
                <w:b/>
                <w:spacing w:val="3"/>
                <w:sz w:val="24"/>
                <w:szCs w:val="24"/>
              </w:rPr>
              <w:t xml:space="preserve"> </w:t>
            </w:r>
            <w:r w:rsidRPr="006109D3">
              <w:rPr>
                <w:b/>
                <w:sz w:val="24"/>
                <w:szCs w:val="24"/>
              </w:rPr>
              <w:t>Overall</w:t>
            </w:r>
            <w:r w:rsidRPr="006109D3">
              <w:rPr>
                <w:b/>
                <w:spacing w:val="1"/>
                <w:sz w:val="24"/>
                <w:szCs w:val="24"/>
              </w:rPr>
              <w:t xml:space="preserve"> </w:t>
            </w:r>
            <w:r w:rsidRPr="006109D3">
              <w:rPr>
                <w:b/>
                <w:sz w:val="24"/>
                <w:szCs w:val="24"/>
              </w:rPr>
              <w:t>Module</w:t>
            </w:r>
            <w:r w:rsidRPr="006109D3">
              <w:rPr>
                <w:b/>
                <w:spacing w:val="1"/>
                <w:sz w:val="24"/>
                <w:szCs w:val="24"/>
              </w:rPr>
              <w:t xml:space="preserve"> </w:t>
            </w:r>
            <w:r w:rsidRPr="006109D3">
              <w:rPr>
                <w:b/>
                <w:sz w:val="24"/>
                <w:szCs w:val="24"/>
              </w:rPr>
              <w:t>Assessment</w:t>
            </w:r>
          </w:p>
          <w:p w14:paraId="4A3E9FC4" w14:textId="77777777" w:rsidR="00BE6388" w:rsidRPr="006109D3" w:rsidRDefault="00BE6388" w:rsidP="003A5632">
            <w:pPr>
              <w:pStyle w:val="TableParagraph"/>
              <w:spacing w:line="360" w:lineRule="auto"/>
              <w:ind w:left="456"/>
              <w:rPr>
                <w:b/>
                <w:sz w:val="24"/>
                <w:szCs w:val="24"/>
              </w:rPr>
            </w:pPr>
            <w:r w:rsidRPr="006109D3">
              <w:rPr>
                <w:b/>
                <w:sz w:val="24"/>
                <w:szCs w:val="24"/>
              </w:rPr>
              <w:t>(%):</w:t>
            </w:r>
          </w:p>
        </w:tc>
        <w:tc>
          <w:tcPr>
            <w:tcW w:w="1796" w:type="dxa"/>
            <w:tcBorders>
              <w:left w:val="single" w:sz="8" w:space="0" w:color="D9D9D9"/>
            </w:tcBorders>
          </w:tcPr>
          <w:p w14:paraId="5F83FDC4" w14:textId="77777777" w:rsidR="00BE6388" w:rsidRPr="006109D3" w:rsidRDefault="00BE6388" w:rsidP="003A5632">
            <w:pPr>
              <w:pStyle w:val="TableParagraph"/>
              <w:spacing w:before="139" w:line="360" w:lineRule="auto"/>
              <w:ind w:left="103"/>
              <w:rPr>
                <w:b/>
                <w:sz w:val="24"/>
                <w:szCs w:val="24"/>
              </w:rPr>
            </w:pPr>
            <w:r w:rsidRPr="006109D3">
              <w:rPr>
                <w:b/>
                <w:sz w:val="24"/>
                <w:szCs w:val="24"/>
              </w:rPr>
              <w:t>100%</w:t>
            </w:r>
          </w:p>
        </w:tc>
      </w:tr>
      <w:tr w:rsidR="00BE6388" w:rsidRPr="006109D3" w14:paraId="6F5A42C3" w14:textId="77777777" w:rsidTr="003A5632">
        <w:trPr>
          <w:trHeight w:val="448"/>
        </w:trPr>
        <w:tc>
          <w:tcPr>
            <w:tcW w:w="1786" w:type="dxa"/>
            <w:shd w:val="clear" w:color="auto" w:fill="D9D9D9"/>
          </w:tcPr>
          <w:p w14:paraId="711213FE" w14:textId="77777777" w:rsidR="00BE6388" w:rsidRPr="006109D3" w:rsidRDefault="00BE6388" w:rsidP="003A5632">
            <w:pPr>
              <w:pStyle w:val="TableParagraph"/>
              <w:spacing w:before="89" w:line="360" w:lineRule="auto"/>
              <w:ind w:left="103"/>
              <w:rPr>
                <w:b/>
                <w:sz w:val="24"/>
                <w:szCs w:val="24"/>
              </w:rPr>
            </w:pPr>
            <w:r w:rsidRPr="006109D3">
              <w:rPr>
                <w:b/>
                <w:sz w:val="24"/>
                <w:szCs w:val="24"/>
              </w:rPr>
              <w:t>Lecturer:</w:t>
            </w:r>
          </w:p>
        </w:tc>
        <w:tc>
          <w:tcPr>
            <w:tcW w:w="2790" w:type="dxa"/>
            <w:tcBorders>
              <w:left w:val="single" w:sz="8" w:space="0" w:color="D9D9D9"/>
              <w:right w:val="single" w:sz="8" w:space="0" w:color="D9D9D9"/>
            </w:tcBorders>
          </w:tcPr>
          <w:p w14:paraId="5D95F47A" w14:textId="77777777" w:rsidR="00BE6388" w:rsidRPr="006109D3" w:rsidRDefault="00BE6388" w:rsidP="003A5632">
            <w:pPr>
              <w:pStyle w:val="TableParagraph"/>
              <w:spacing w:before="89" w:line="360" w:lineRule="auto"/>
              <w:ind w:left="84"/>
              <w:rPr>
                <w:b/>
                <w:sz w:val="24"/>
                <w:szCs w:val="24"/>
              </w:rPr>
            </w:pPr>
            <w:r w:rsidRPr="006109D3">
              <w:rPr>
                <w:b/>
                <w:sz w:val="24"/>
                <w:szCs w:val="24"/>
              </w:rPr>
              <w:t>Laurence</w:t>
            </w:r>
            <w:r w:rsidRPr="006109D3">
              <w:rPr>
                <w:b/>
                <w:spacing w:val="11"/>
                <w:sz w:val="24"/>
                <w:szCs w:val="24"/>
              </w:rPr>
              <w:t xml:space="preserve"> </w:t>
            </w:r>
            <w:r w:rsidRPr="006109D3">
              <w:rPr>
                <w:b/>
                <w:sz w:val="24"/>
                <w:szCs w:val="24"/>
              </w:rPr>
              <w:t>Blake</w:t>
            </w:r>
          </w:p>
        </w:tc>
        <w:tc>
          <w:tcPr>
            <w:tcW w:w="1897" w:type="dxa"/>
            <w:gridSpan w:val="2"/>
            <w:shd w:val="clear" w:color="auto" w:fill="D9D9D9"/>
          </w:tcPr>
          <w:p w14:paraId="5CD0DA3D" w14:textId="77777777" w:rsidR="00BE6388" w:rsidRPr="006109D3" w:rsidRDefault="00BE6388" w:rsidP="003A5632">
            <w:pPr>
              <w:pStyle w:val="TableParagraph"/>
              <w:spacing w:before="89" w:line="360" w:lineRule="auto"/>
              <w:ind w:left="84"/>
              <w:rPr>
                <w:b/>
                <w:sz w:val="24"/>
                <w:szCs w:val="24"/>
              </w:rPr>
            </w:pPr>
            <w:r w:rsidRPr="006109D3">
              <w:rPr>
                <w:b/>
                <w:sz w:val="24"/>
                <w:szCs w:val="24"/>
              </w:rPr>
              <w:t>Internal</w:t>
            </w:r>
            <w:r w:rsidRPr="006109D3">
              <w:rPr>
                <w:b/>
                <w:spacing w:val="11"/>
                <w:sz w:val="24"/>
                <w:szCs w:val="24"/>
              </w:rPr>
              <w:t xml:space="preserve"> </w:t>
            </w:r>
            <w:r w:rsidRPr="006109D3">
              <w:rPr>
                <w:b/>
                <w:sz w:val="24"/>
                <w:szCs w:val="24"/>
              </w:rPr>
              <w:t>Verifier:</w:t>
            </w:r>
          </w:p>
        </w:tc>
        <w:tc>
          <w:tcPr>
            <w:tcW w:w="1796" w:type="dxa"/>
            <w:tcBorders>
              <w:left w:val="single" w:sz="8" w:space="0" w:color="D9D9D9"/>
            </w:tcBorders>
          </w:tcPr>
          <w:p w14:paraId="535141E8" w14:textId="77777777" w:rsidR="00BE6388" w:rsidRPr="006109D3" w:rsidRDefault="00BE6388" w:rsidP="003A5632">
            <w:pPr>
              <w:pStyle w:val="TableParagraph"/>
              <w:spacing w:before="89" w:line="360" w:lineRule="auto"/>
              <w:ind w:left="103"/>
              <w:rPr>
                <w:b/>
                <w:sz w:val="24"/>
                <w:szCs w:val="24"/>
              </w:rPr>
            </w:pPr>
            <w:r w:rsidRPr="006109D3">
              <w:rPr>
                <w:b/>
                <w:sz w:val="24"/>
                <w:szCs w:val="24"/>
              </w:rPr>
              <w:t>Lisa</w:t>
            </w:r>
            <w:r w:rsidRPr="006109D3">
              <w:rPr>
                <w:b/>
                <w:spacing w:val="8"/>
                <w:sz w:val="24"/>
                <w:szCs w:val="24"/>
              </w:rPr>
              <w:t xml:space="preserve"> </w:t>
            </w:r>
            <w:proofErr w:type="spellStart"/>
            <w:r w:rsidRPr="006109D3">
              <w:rPr>
                <w:b/>
                <w:sz w:val="24"/>
                <w:szCs w:val="24"/>
              </w:rPr>
              <w:t>Bassler</w:t>
            </w:r>
            <w:proofErr w:type="spellEnd"/>
          </w:p>
        </w:tc>
      </w:tr>
      <w:tr w:rsidR="00BE6388" w:rsidRPr="006109D3" w14:paraId="0C66870E" w14:textId="77777777" w:rsidTr="003A5632">
        <w:trPr>
          <w:trHeight w:val="703"/>
        </w:trPr>
        <w:tc>
          <w:tcPr>
            <w:tcW w:w="1786" w:type="dxa"/>
            <w:shd w:val="clear" w:color="auto" w:fill="D9D9D9"/>
          </w:tcPr>
          <w:p w14:paraId="74C018BD" w14:textId="77777777" w:rsidR="00BE6388" w:rsidRPr="006109D3" w:rsidRDefault="00BE6388" w:rsidP="003A5632">
            <w:pPr>
              <w:pStyle w:val="TableParagraph"/>
              <w:spacing w:before="89" w:line="360" w:lineRule="auto"/>
              <w:ind w:left="103" w:right="60"/>
              <w:rPr>
                <w:b/>
                <w:sz w:val="24"/>
                <w:szCs w:val="24"/>
              </w:rPr>
            </w:pPr>
            <w:r w:rsidRPr="006109D3">
              <w:rPr>
                <w:b/>
                <w:sz w:val="24"/>
                <w:szCs w:val="24"/>
              </w:rPr>
              <w:t>Assignment</w:t>
            </w:r>
            <w:r w:rsidRPr="006109D3">
              <w:rPr>
                <w:b/>
                <w:spacing w:val="-53"/>
                <w:sz w:val="24"/>
                <w:szCs w:val="24"/>
              </w:rPr>
              <w:t xml:space="preserve"> </w:t>
            </w:r>
            <w:r w:rsidRPr="006109D3">
              <w:rPr>
                <w:b/>
                <w:sz w:val="24"/>
                <w:szCs w:val="24"/>
              </w:rPr>
              <w:t>Title:</w:t>
            </w:r>
          </w:p>
        </w:tc>
        <w:tc>
          <w:tcPr>
            <w:tcW w:w="2790" w:type="dxa"/>
            <w:tcBorders>
              <w:left w:val="single" w:sz="8" w:space="0" w:color="D9D9D9"/>
              <w:right w:val="single" w:sz="8" w:space="0" w:color="D9D9D9"/>
            </w:tcBorders>
          </w:tcPr>
          <w:p w14:paraId="08820C11" w14:textId="77777777" w:rsidR="00BE6388" w:rsidRPr="006109D3" w:rsidRDefault="00BE6388" w:rsidP="003A5632">
            <w:pPr>
              <w:pStyle w:val="TableParagraph"/>
              <w:spacing w:before="89" w:line="360" w:lineRule="auto"/>
              <w:ind w:left="84"/>
              <w:rPr>
                <w:b/>
                <w:sz w:val="24"/>
                <w:szCs w:val="24"/>
              </w:rPr>
            </w:pPr>
            <w:r w:rsidRPr="006109D3">
              <w:rPr>
                <w:b/>
                <w:sz w:val="24"/>
                <w:szCs w:val="24"/>
              </w:rPr>
              <w:t>Placement</w:t>
            </w:r>
            <w:r w:rsidRPr="006109D3">
              <w:rPr>
                <w:b/>
                <w:spacing w:val="14"/>
                <w:sz w:val="24"/>
                <w:szCs w:val="24"/>
              </w:rPr>
              <w:t xml:space="preserve"> </w:t>
            </w:r>
            <w:r w:rsidRPr="006109D3">
              <w:rPr>
                <w:b/>
                <w:sz w:val="24"/>
                <w:szCs w:val="24"/>
              </w:rPr>
              <w:t>Project</w:t>
            </w:r>
            <w:r w:rsidRPr="006109D3">
              <w:rPr>
                <w:b/>
                <w:spacing w:val="12"/>
                <w:sz w:val="24"/>
                <w:szCs w:val="24"/>
              </w:rPr>
              <w:t xml:space="preserve"> </w:t>
            </w:r>
            <w:r w:rsidRPr="006109D3">
              <w:rPr>
                <w:b/>
                <w:sz w:val="24"/>
                <w:szCs w:val="24"/>
              </w:rPr>
              <w:t>Report</w:t>
            </w:r>
          </w:p>
        </w:tc>
        <w:tc>
          <w:tcPr>
            <w:tcW w:w="1897" w:type="dxa"/>
            <w:gridSpan w:val="2"/>
            <w:shd w:val="clear" w:color="auto" w:fill="D9D9D9"/>
          </w:tcPr>
          <w:p w14:paraId="00158FF8" w14:textId="77777777" w:rsidR="00BE6388" w:rsidRPr="006109D3" w:rsidRDefault="00BE6388" w:rsidP="003A5632">
            <w:pPr>
              <w:pStyle w:val="TableParagraph"/>
              <w:spacing w:before="89" w:line="360" w:lineRule="auto"/>
              <w:ind w:left="84" w:right="52"/>
              <w:rPr>
                <w:b/>
                <w:sz w:val="24"/>
                <w:szCs w:val="24"/>
              </w:rPr>
            </w:pPr>
            <w:r w:rsidRPr="006109D3">
              <w:rPr>
                <w:b/>
                <w:sz w:val="24"/>
                <w:szCs w:val="24"/>
              </w:rPr>
              <w:t>Word</w:t>
            </w:r>
            <w:r w:rsidRPr="006109D3">
              <w:rPr>
                <w:b/>
                <w:spacing w:val="23"/>
                <w:sz w:val="24"/>
                <w:szCs w:val="24"/>
              </w:rPr>
              <w:t xml:space="preserve"> </w:t>
            </w:r>
            <w:r w:rsidRPr="006109D3">
              <w:rPr>
                <w:b/>
                <w:sz w:val="24"/>
                <w:szCs w:val="24"/>
              </w:rPr>
              <w:t>count</w:t>
            </w:r>
            <w:r w:rsidRPr="006109D3">
              <w:rPr>
                <w:b/>
                <w:spacing w:val="7"/>
                <w:sz w:val="24"/>
                <w:szCs w:val="24"/>
              </w:rPr>
              <w:t xml:space="preserve"> </w:t>
            </w:r>
            <w:r w:rsidRPr="006109D3">
              <w:rPr>
                <w:b/>
                <w:sz w:val="24"/>
                <w:szCs w:val="24"/>
              </w:rPr>
              <w:t>(or</w:t>
            </w:r>
            <w:r w:rsidRPr="006109D3">
              <w:rPr>
                <w:b/>
                <w:spacing w:val="-53"/>
                <w:sz w:val="24"/>
                <w:szCs w:val="24"/>
              </w:rPr>
              <w:t xml:space="preserve"> </w:t>
            </w:r>
            <w:r w:rsidRPr="006109D3">
              <w:rPr>
                <w:b/>
                <w:sz w:val="24"/>
                <w:szCs w:val="24"/>
              </w:rPr>
              <w:t>equivalent):</w:t>
            </w:r>
          </w:p>
        </w:tc>
        <w:tc>
          <w:tcPr>
            <w:tcW w:w="1796" w:type="dxa"/>
            <w:tcBorders>
              <w:left w:val="single" w:sz="8" w:space="0" w:color="D9D9D9"/>
            </w:tcBorders>
          </w:tcPr>
          <w:p w14:paraId="5640BB83" w14:textId="77777777" w:rsidR="00BE6388" w:rsidRPr="006109D3" w:rsidRDefault="00BE6388" w:rsidP="003A5632">
            <w:pPr>
              <w:pStyle w:val="TableParagraph"/>
              <w:spacing w:before="89" w:line="360" w:lineRule="auto"/>
              <w:ind w:left="103"/>
              <w:rPr>
                <w:b/>
                <w:sz w:val="24"/>
                <w:szCs w:val="24"/>
              </w:rPr>
            </w:pPr>
            <w:r w:rsidRPr="006109D3">
              <w:rPr>
                <w:b/>
                <w:sz w:val="24"/>
                <w:szCs w:val="24"/>
              </w:rPr>
              <w:t>7500</w:t>
            </w:r>
          </w:p>
        </w:tc>
      </w:tr>
      <w:tr w:rsidR="00BE6388" w:rsidRPr="006109D3" w14:paraId="120A3843" w14:textId="77777777" w:rsidTr="003A5632">
        <w:trPr>
          <w:trHeight w:val="338"/>
        </w:trPr>
        <w:tc>
          <w:tcPr>
            <w:tcW w:w="1786" w:type="dxa"/>
            <w:tcBorders>
              <w:bottom w:val="nil"/>
            </w:tcBorders>
            <w:shd w:val="clear" w:color="auto" w:fill="D9D9D9"/>
          </w:tcPr>
          <w:p w14:paraId="5457EBDE" w14:textId="77777777" w:rsidR="00BE6388" w:rsidRPr="006109D3" w:rsidRDefault="00BE6388" w:rsidP="003A5632">
            <w:pPr>
              <w:pStyle w:val="TableParagraph"/>
              <w:spacing w:before="103" w:line="360" w:lineRule="auto"/>
              <w:ind w:left="103"/>
              <w:rPr>
                <w:b/>
                <w:sz w:val="24"/>
                <w:szCs w:val="24"/>
              </w:rPr>
            </w:pPr>
            <w:r w:rsidRPr="006109D3">
              <w:rPr>
                <w:b/>
                <w:sz w:val="24"/>
                <w:szCs w:val="24"/>
              </w:rPr>
              <w:t>Hand</w:t>
            </w:r>
            <w:r w:rsidRPr="006109D3">
              <w:rPr>
                <w:b/>
                <w:spacing w:val="7"/>
                <w:sz w:val="24"/>
                <w:szCs w:val="24"/>
              </w:rPr>
              <w:t xml:space="preserve"> </w:t>
            </w:r>
            <w:r w:rsidRPr="006109D3">
              <w:rPr>
                <w:b/>
                <w:sz w:val="24"/>
                <w:szCs w:val="24"/>
              </w:rPr>
              <w:t>out</w:t>
            </w:r>
            <w:r w:rsidRPr="006109D3">
              <w:rPr>
                <w:b/>
                <w:spacing w:val="10"/>
                <w:sz w:val="24"/>
                <w:szCs w:val="24"/>
              </w:rPr>
              <w:t xml:space="preserve"> </w:t>
            </w:r>
            <w:r w:rsidRPr="006109D3">
              <w:rPr>
                <w:b/>
                <w:sz w:val="24"/>
                <w:szCs w:val="24"/>
              </w:rPr>
              <w:t>Date:</w:t>
            </w:r>
          </w:p>
        </w:tc>
        <w:tc>
          <w:tcPr>
            <w:tcW w:w="2790" w:type="dxa"/>
            <w:tcBorders>
              <w:left w:val="single" w:sz="8" w:space="0" w:color="D9D9D9"/>
              <w:bottom w:val="nil"/>
              <w:right w:val="single" w:sz="8" w:space="0" w:color="D9D9D9"/>
            </w:tcBorders>
          </w:tcPr>
          <w:p w14:paraId="4C007DF0" w14:textId="77777777" w:rsidR="00BE6388" w:rsidRPr="006109D3" w:rsidRDefault="00BE6388" w:rsidP="003A5632">
            <w:pPr>
              <w:pStyle w:val="TableParagraph"/>
              <w:spacing w:before="103" w:line="360" w:lineRule="auto"/>
              <w:ind w:left="84"/>
              <w:rPr>
                <w:b/>
                <w:sz w:val="24"/>
                <w:szCs w:val="24"/>
              </w:rPr>
            </w:pPr>
            <w:r w:rsidRPr="006109D3">
              <w:rPr>
                <w:b/>
                <w:sz w:val="24"/>
                <w:szCs w:val="24"/>
              </w:rPr>
              <w:t>17/05/23</w:t>
            </w:r>
          </w:p>
        </w:tc>
        <w:tc>
          <w:tcPr>
            <w:tcW w:w="1897" w:type="dxa"/>
            <w:gridSpan w:val="2"/>
            <w:tcBorders>
              <w:bottom w:val="nil"/>
            </w:tcBorders>
            <w:shd w:val="clear" w:color="auto" w:fill="D9D9D9"/>
          </w:tcPr>
          <w:p w14:paraId="49EC354E" w14:textId="77777777" w:rsidR="00BE6388" w:rsidRPr="006109D3" w:rsidRDefault="00BE6388" w:rsidP="003A5632">
            <w:pPr>
              <w:pStyle w:val="TableParagraph"/>
              <w:spacing w:before="103" w:line="360" w:lineRule="auto"/>
              <w:ind w:left="84"/>
              <w:rPr>
                <w:b/>
                <w:sz w:val="24"/>
                <w:szCs w:val="24"/>
              </w:rPr>
            </w:pPr>
            <w:r w:rsidRPr="006109D3">
              <w:rPr>
                <w:b/>
                <w:sz w:val="24"/>
                <w:szCs w:val="24"/>
              </w:rPr>
              <w:t>Submission</w:t>
            </w:r>
          </w:p>
        </w:tc>
        <w:tc>
          <w:tcPr>
            <w:tcW w:w="1796" w:type="dxa"/>
            <w:tcBorders>
              <w:left w:val="single" w:sz="8" w:space="0" w:color="D9D9D9"/>
              <w:bottom w:val="nil"/>
            </w:tcBorders>
          </w:tcPr>
          <w:p w14:paraId="05C5D85E" w14:textId="77777777" w:rsidR="00BE6388" w:rsidRPr="006109D3" w:rsidRDefault="00BE6388" w:rsidP="003A5632">
            <w:pPr>
              <w:pStyle w:val="TableParagraph"/>
              <w:spacing w:before="103" w:line="360" w:lineRule="auto"/>
              <w:ind w:left="103"/>
              <w:rPr>
                <w:b/>
                <w:sz w:val="24"/>
                <w:szCs w:val="24"/>
              </w:rPr>
            </w:pPr>
            <w:r w:rsidRPr="006109D3">
              <w:rPr>
                <w:b/>
                <w:sz w:val="24"/>
                <w:szCs w:val="24"/>
              </w:rPr>
              <w:t>28/06/23,</w:t>
            </w:r>
            <w:r w:rsidRPr="006109D3">
              <w:rPr>
                <w:b/>
                <w:spacing w:val="9"/>
                <w:sz w:val="24"/>
                <w:szCs w:val="24"/>
              </w:rPr>
              <w:t xml:space="preserve"> </w:t>
            </w:r>
            <w:r w:rsidRPr="006109D3">
              <w:rPr>
                <w:b/>
                <w:sz w:val="24"/>
                <w:szCs w:val="24"/>
              </w:rPr>
              <w:t>23:59</w:t>
            </w:r>
          </w:p>
        </w:tc>
      </w:tr>
      <w:tr w:rsidR="00BE6388" w:rsidRPr="006109D3" w14:paraId="79DD8AD2" w14:textId="77777777" w:rsidTr="003A5632">
        <w:trPr>
          <w:trHeight w:val="301"/>
        </w:trPr>
        <w:tc>
          <w:tcPr>
            <w:tcW w:w="1786" w:type="dxa"/>
            <w:tcBorders>
              <w:top w:val="nil"/>
              <w:bottom w:val="nil"/>
            </w:tcBorders>
            <w:shd w:val="clear" w:color="auto" w:fill="D9D9D9"/>
          </w:tcPr>
          <w:p w14:paraId="2D1D18F7" w14:textId="77777777" w:rsidR="00BE6388" w:rsidRPr="006109D3" w:rsidRDefault="00BE6388" w:rsidP="003A5632">
            <w:pPr>
              <w:pStyle w:val="TableParagraph"/>
              <w:spacing w:line="360" w:lineRule="auto"/>
              <w:rPr>
                <w:sz w:val="24"/>
                <w:szCs w:val="24"/>
              </w:rPr>
            </w:pPr>
          </w:p>
        </w:tc>
        <w:tc>
          <w:tcPr>
            <w:tcW w:w="2790" w:type="dxa"/>
            <w:tcBorders>
              <w:top w:val="nil"/>
              <w:left w:val="single" w:sz="8" w:space="0" w:color="D9D9D9"/>
              <w:bottom w:val="nil"/>
              <w:right w:val="single" w:sz="8" w:space="0" w:color="D9D9D9"/>
            </w:tcBorders>
          </w:tcPr>
          <w:p w14:paraId="50537F2A" w14:textId="77777777" w:rsidR="00BE6388" w:rsidRPr="006109D3" w:rsidRDefault="00BE6388" w:rsidP="003A5632">
            <w:pPr>
              <w:pStyle w:val="TableParagraph"/>
              <w:spacing w:line="360" w:lineRule="auto"/>
              <w:rPr>
                <w:sz w:val="24"/>
                <w:szCs w:val="24"/>
              </w:rPr>
            </w:pPr>
          </w:p>
        </w:tc>
        <w:tc>
          <w:tcPr>
            <w:tcW w:w="1897" w:type="dxa"/>
            <w:gridSpan w:val="2"/>
            <w:tcBorders>
              <w:top w:val="nil"/>
              <w:bottom w:val="nil"/>
            </w:tcBorders>
            <w:shd w:val="clear" w:color="auto" w:fill="D9D9D9"/>
          </w:tcPr>
          <w:p w14:paraId="2E425A61" w14:textId="77777777" w:rsidR="00BE6388" w:rsidRPr="006109D3" w:rsidRDefault="00BE6388" w:rsidP="003A5632">
            <w:pPr>
              <w:pStyle w:val="TableParagraph"/>
              <w:spacing w:before="1" w:line="360" w:lineRule="auto"/>
              <w:ind w:left="84"/>
              <w:rPr>
                <w:b/>
                <w:sz w:val="24"/>
                <w:szCs w:val="24"/>
              </w:rPr>
            </w:pPr>
            <w:r w:rsidRPr="006109D3">
              <w:rPr>
                <w:b/>
                <w:sz w:val="24"/>
                <w:szCs w:val="24"/>
              </w:rPr>
              <w:t>Deadline:</w:t>
            </w:r>
          </w:p>
        </w:tc>
        <w:tc>
          <w:tcPr>
            <w:tcW w:w="1796" w:type="dxa"/>
            <w:tcBorders>
              <w:top w:val="nil"/>
              <w:left w:val="single" w:sz="8" w:space="0" w:color="D9D9D9"/>
              <w:bottom w:val="nil"/>
            </w:tcBorders>
          </w:tcPr>
          <w:p w14:paraId="42921933" w14:textId="77777777" w:rsidR="00BE6388" w:rsidRPr="006109D3" w:rsidRDefault="00BE6388" w:rsidP="003A5632">
            <w:pPr>
              <w:pStyle w:val="TableParagraph"/>
              <w:spacing w:line="360" w:lineRule="auto"/>
              <w:rPr>
                <w:sz w:val="24"/>
                <w:szCs w:val="24"/>
              </w:rPr>
            </w:pPr>
          </w:p>
        </w:tc>
      </w:tr>
      <w:tr w:rsidR="00BE6388" w:rsidRPr="006109D3" w14:paraId="099C44E3" w14:textId="77777777" w:rsidTr="003A5632">
        <w:trPr>
          <w:trHeight w:val="539"/>
        </w:trPr>
        <w:tc>
          <w:tcPr>
            <w:tcW w:w="1786" w:type="dxa"/>
            <w:tcBorders>
              <w:top w:val="nil"/>
              <w:bottom w:val="nil"/>
            </w:tcBorders>
            <w:shd w:val="clear" w:color="auto" w:fill="D9D9D9"/>
          </w:tcPr>
          <w:p w14:paraId="43239D90" w14:textId="77777777" w:rsidR="00BE6388" w:rsidRPr="006109D3" w:rsidRDefault="00BE6388" w:rsidP="003A5632">
            <w:pPr>
              <w:pStyle w:val="TableParagraph"/>
              <w:spacing w:before="5" w:line="360" w:lineRule="auto"/>
              <w:rPr>
                <w:b/>
                <w:sz w:val="24"/>
                <w:szCs w:val="24"/>
              </w:rPr>
            </w:pPr>
          </w:p>
          <w:p w14:paraId="48608025" w14:textId="77777777" w:rsidR="00BE6388" w:rsidRPr="006109D3" w:rsidRDefault="00BE6388" w:rsidP="003A5632">
            <w:pPr>
              <w:pStyle w:val="TableParagraph"/>
              <w:spacing w:line="360" w:lineRule="auto"/>
              <w:ind w:left="103"/>
              <w:rPr>
                <w:b/>
                <w:sz w:val="24"/>
                <w:szCs w:val="24"/>
              </w:rPr>
            </w:pPr>
            <w:r w:rsidRPr="006109D3">
              <w:rPr>
                <w:b/>
                <w:sz w:val="24"/>
                <w:szCs w:val="24"/>
              </w:rPr>
              <w:t>Draft</w:t>
            </w:r>
            <w:r w:rsidRPr="006109D3">
              <w:rPr>
                <w:b/>
                <w:spacing w:val="10"/>
                <w:sz w:val="24"/>
                <w:szCs w:val="24"/>
              </w:rPr>
              <w:t xml:space="preserve"> </w:t>
            </w:r>
            <w:r w:rsidRPr="006109D3">
              <w:rPr>
                <w:b/>
                <w:sz w:val="24"/>
                <w:szCs w:val="24"/>
              </w:rPr>
              <w:t>deadline:</w:t>
            </w:r>
          </w:p>
        </w:tc>
        <w:tc>
          <w:tcPr>
            <w:tcW w:w="2790" w:type="dxa"/>
            <w:tcBorders>
              <w:top w:val="nil"/>
              <w:left w:val="single" w:sz="8" w:space="0" w:color="D9D9D9"/>
              <w:bottom w:val="nil"/>
              <w:right w:val="single" w:sz="8" w:space="0" w:color="D9D9D9"/>
            </w:tcBorders>
          </w:tcPr>
          <w:p w14:paraId="3920D552" w14:textId="77777777" w:rsidR="00BE6388" w:rsidRPr="006109D3" w:rsidRDefault="00BE6388" w:rsidP="003A5632">
            <w:pPr>
              <w:pStyle w:val="TableParagraph"/>
              <w:spacing w:before="3" w:line="360" w:lineRule="auto"/>
              <w:rPr>
                <w:b/>
                <w:sz w:val="24"/>
                <w:szCs w:val="24"/>
              </w:rPr>
            </w:pPr>
          </w:p>
          <w:p w14:paraId="3BA48860" w14:textId="77777777" w:rsidR="00BE6388" w:rsidRPr="006109D3" w:rsidRDefault="00BE6388" w:rsidP="003A5632">
            <w:pPr>
              <w:pStyle w:val="TableParagraph"/>
              <w:spacing w:before="1" w:line="360" w:lineRule="auto"/>
              <w:ind w:left="84"/>
              <w:rPr>
                <w:b/>
                <w:sz w:val="24"/>
                <w:szCs w:val="24"/>
              </w:rPr>
            </w:pPr>
            <w:r w:rsidRPr="006109D3">
              <w:rPr>
                <w:b/>
                <w:sz w:val="24"/>
                <w:szCs w:val="24"/>
              </w:rPr>
              <w:t>To</w:t>
            </w:r>
            <w:r w:rsidRPr="006109D3">
              <w:rPr>
                <w:b/>
                <w:spacing w:val="7"/>
                <w:sz w:val="24"/>
                <w:szCs w:val="24"/>
              </w:rPr>
              <w:t xml:space="preserve"> </w:t>
            </w:r>
            <w:r w:rsidRPr="006109D3">
              <w:rPr>
                <w:b/>
                <w:sz w:val="24"/>
                <w:szCs w:val="24"/>
              </w:rPr>
              <w:t>be</w:t>
            </w:r>
            <w:r w:rsidRPr="006109D3">
              <w:rPr>
                <w:b/>
                <w:spacing w:val="8"/>
                <w:sz w:val="24"/>
                <w:szCs w:val="24"/>
              </w:rPr>
              <w:t xml:space="preserve"> </w:t>
            </w:r>
            <w:r w:rsidRPr="006109D3">
              <w:rPr>
                <w:b/>
                <w:sz w:val="24"/>
                <w:szCs w:val="24"/>
              </w:rPr>
              <w:t>agreed</w:t>
            </w:r>
            <w:r w:rsidRPr="006109D3">
              <w:rPr>
                <w:b/>
                <w:spacing w:val="8"/>
                <w:sz w:val="24"/>
                <w:szCs w:val="24"/>
              </w:rPr>
              <w:t xml:space="preserve"> </w:t>
            </w:r>
            <w:r w:rsidRPr="006109D3">
              <w:rPr>
                <w:b/>
                <w:sz w:val="24"/>
                <w:szCs w:val="24"/>
              </w:rPr>
              <w:t>with</w:t>
            </w:r>
          </w:p>
        </w:tc>
        <w:tc>
          <w:tcPr>
            <w:tcW w:w="1897" w:type="dxa"/>
            <w:gridSpan w:val="2"/>
            <w:tcBorders>
              <w:top w:val="nil"/>
              <w:bottom w:val="nil"/>
            </w:tcBorders>
            <w:shd w:val="clear" w:color="auto" w:fill="D9D9D9"/>
          </w:tcPr>
          <w:p w14:paraId="32109FB2" w14:textId="77777777" w:rsidR="00BE6388" w:rsidRPr="006109D3" w:rsidRDefault="00BE6388" w:rsidP="003A5632">
            <w:pPr>
              <w:pStyle w:val="TableParagraph"/>
              <w:tabs>
                <w:tab w:val="left" w:pos="958"/>
                <w:tab w:val="left" w:pos="1593"/>
              </w:tabs>
              <w:spacing w:before="39" w:line="360" w:lineRule="auto"/>
              <w:ind w:left="84" w:right="89"/>
              <w:rPr>
                <w:b/>
                <w:sz w:val="24"/>
                <w:szCs w:val="24"/>
              </w:rPr>
            </w:pPr>
            <w:r w:rsidRPr="006109D3">
              <w:rPr>
                <w:b/>
                <w:sz w:val="24"/>
                <w:szCs w:val="24"/>
              </w:rPr>
              <w:t>Return</w:t>
            </w:r>
            <w:r w:rsidRPr="006109D3">
              <w:rPr>
                <w:b/>
                <w:sz w:val="24"/>
                <w:szCs w:val="24"/>
              </w:rPr>
              <w:tab/>
              <w:t>date</w:t>
            </w:r>
            <w:r w:rsidRPr="006109D3">
              <w:rPr>
                <w:b/>
                <w:sz w:val="24"/>
                <w:szCs w:val="24"/>
              </w:rPr>
              <w:tab/>
            </w:r>
            <w:r w:rsidRPr="006109D3">
              <w:rPr>
                <w:b/>
                <w:spacing w:val="-1"/>
                <w:sz w:val="24"/>
                <w:szCs w:val="24"/>
                <w:shd w:val="clear" w:color="auto" w:fill="C0C0C0"/>
              </w:rPr>
              <w:t>of</w:t>
            </w:r>
            <w:r w:rsidRPr="006109D3">
              <w:rPr>
                <w:b/>
                <w:spacing w:val="-53"/>
                <w:sz w:val="24"/>
                <w:szCs w:val="24"/>
              </w:rPr>
              <w:t xml:space="preserve"> </w:t>
            </w:r>
            <w:r w:rsidRPr="006109D3">
              <w:rPr>
                <w:b/>
                <w:sz w:val="24"/>
                <w:szCs w:val="24"/>
              </w:rPr>
              <w:t>provisional</w:t>
            </w:r>
          </w:p>
        </w:tc>
        <w:tc>
          <w:tcPr>
            <w:tcW w:w="1796" w:type="dxa"/>
            <w:tcBorders>
              <w:top w:val="nil"/>
              <w:left w:val="single" w:sz="8" w:space="0" w:color="D9D9D9"/>
              <w:bottom w:val="nil"/>
            </w:tcBorders>
          </w:tcPr>
          <w:p w14:paraId="42CB3AD1" w14:textId="77777777" w:rsidR="00BE6388" w:rsidRPr="006109D3" w:rsidRDefault="00BE6388" w:rsidP="003A5632">
            <w:pPr>
              <w:pStyle w:val="TableParagraph"/>
              <w:spacing w:line="360" w:lineRule="auto"/>
              <w:rPr>
                <w:sz w:val="24"/>
                <w:szCs w:val="24"/>
              </w:rPr>
            </w:pPr>
          </w:p>
        </w:tc>
      </w:tr>
      <w:tr w:rsidR="00BE6388" w:rsidRPr="006109D3" w14:paraId="1D87E792" w14:textId="77777777" w:rsidTr="003A5632">
        <w:trPr>
          <w:trHeight w:val="305"/>
        </w:trPr>
        <w:tc>
          <w:tcPr>
            <w:tcW w:w="1786" w:type="dxa"/>
            <w:tcBorders>
              <w:top w:val="nil"/>
              <w:bottom w:val="nil"/>
            </w:tcBorders>
            <w:shd w:val="clear" w:color="auto" w:fill="D9D9D9"/>
          </w:tcPr>
          <w:p w14:paraId="4B0B6D97" w14:textId="77777777" w:rsidR="00BE6388" w:rsidRPr="006109D3" w:rsidRDefault="00BE6388" w:rsidP="003A5632">
            <w:pPr>
              <w:pStyle w:val="TableParagraph"/>
              <w:spacing w:line="360" w:lineRule="auto"/>
              <w:rPr>
                <w:sz w:val="24"/>
                <w:szCs w:val="24"/>
              </w:rPr>
            </w:pPr>
          </w:p>
        </w:tc>
        <w:tc>
          <w:tcPr>
            <w:tcW w:w="2790" w:type="dxa"/>
            <w:tcBorders>
              <w:top w:val="nil"/>
              <w:left w:val="single" w:sz="8" w:space="0" w:color="D9D9D9"/>
              <w:bottom w:val="nil"/>
            </w:tcBorders>
          </w:tcPr>
          <w:p w14:paraId="10780B61" w14:textId="77777777" w:rsidR="00BE6388" w:rsidRPr="006109D3" w:rsidRDefault="00BE6388" w:rsidP="003A5632">
            <w:pPr>
              <w:pStyle w:val="TableParagraph"/>
              <w:spacing w:line="360" w:lineRule="auto"/>
              <w:ind w:left="84"/>
              <w:rPr>
                <w:b/>
                <w:sz w:val="24"/>
                <w:szCs w:val="24"/>
              </w:rPr>
            </w:pPr>
            <w:r w:rsidRPr="006109D3">
              <w:rPr>
                <w:b/>
                <w:sz w:val="24"/>
                <w:szCs w:val="24"/>
              </w:rPr>
              <w:t>individual</w:t>
            </w:r>
            <w:r w:rsidRPr="006109D3">
              <w:rPr>
                <w:b/>
                <w:spacing w:val="15"/>
                <w:sz w:val="24"/>
                <w:szCs w:val="24"/>
              </w:rPr>
              <w:t xml:space="preserve"> </w:t>
            </w:r>
            <w:r w:rsidRPr="006109D3">
              <w:rPr>
                <w:b/>
                <w:sz w:val="24"/>
                <w:szCs w:val="24"/>
              </w:rPr>
              <w:t>supervisor</w:t>
            </w:r>
          </w:p>
        </w:tc>
        <w:tc>
          <w:tcPr>
            <w:tcW w:w="1897" w:type="dxa"/>
            <w:gridSpan w:val="2"/>
            <w:tcBorders>
              <w:top w:val="nil"/>
              <w:bottom w:val="nil"/>
            </w:tcBorders>
            <w:shd w:val="clear" w:color="auto" w:fill="D9D9D9"/>
          </w:tcPr>
          <w:p w14:paraId="685953B0" w14:textId="77777777" w:rsidR="00BE6388" w:rsidRPr="006109D3" w:rsidRDefault="00BE6388" w:rsidP="003A5632">
            <w:pPr>
              <w:pStyle w:val="TableParagraph"/>
              <w:spacing w:before="63" w:line="360" w:lineRule="auto"/>
              <w:ind w:left="84"/>
              <w:rPr>
                <w:b/>
                <w:sz w:val="24"/>
                <w:szCs w:val="24"/>
              </w:rPr>
            </w:pPr>
            <w:r w:rsidRPr="006109D3">
              <w:rPr>
                <w:b/>
                <w:sz w:val="24"/>
                <w:szCs w:val="24"/>
              </w:rPr>
              <w:t>marks</w:t>
            </w:r>
            <w:r w:rsidRPr="006109D3">
              <w:rPr>
                <w:b/>
                <w:spacing w:val="69"/>
                <w:sz w:val="24"/>
                <w:szCs w:val="24"/>
              </w:rPr>
              <w:t xml:space="preserve"> </w:t>
            </w:r>
            <w:r w:rsidRPr="006109D3">
              <w:rPr>
                <w:b/>
                <w:sz w:val="24"/>
                <w:szCs w:val="24"/>
              </w:rPr>
              <w:t>&amp;</w:t>
            </w:r>
            <w:r w:rsidRPr="006109D3">
              <w:rPr>
                <w:b/>
                <w:spacing w:val="65"/>
                <w:sz w:val="24"/>
                <w:szCs w:val="24"/>
              </w:rPr>
              <w:t xml:space="preserve"> </w:t>
            </w:r>
            <w:r w:rsidRPr="006109D3">
              <w:rPr>
                <w:b/>
                <w:sz w:val="24"/>
                <w:szCs w:val="24"/>
              </w:rPr>
              <w:t>written</w:t>
            </w:r>
          </w:p>
        </w:tc>
        <w:tc>
          <w:tcPr>
            <w:tcW w:w="1796" w:type="dxa"/>
            <w:tcBorders>
              <w:top w:val="nil"/>
              <w:left w:val="single" w:sz="8" w:space="0" w:color="D9D9D9"/>
              <w:bottom w:val="nil"/>
            </w:tcBorders>
          </w:tcPr>
          <w:p w14:paraId="45EC83C5" w14:textId="77777777" w:rsidR="00BE6388" w:rsidRPr="006109D3" w:rsidRDefault="00BE6388" w:rsidP="003A5632">
            <w:pPr>
              <w:pStyle w:val="TableParagraph"/>
              <w:spacing w:line="360" w:lineRule="auto"/>
              <w:rPr>
                <w:sz w:val="24"/>
                <w:szCs w:val="24"/>
              </w:rPr>
            </w:pPr>
          </w:p>
        </w:tc>
      </w:tr>
      <w:tr w:rsidR="00BE6388" w:rsidRPr="006109D3" w14:paraId="743D0BFA" w14:textId="77777777" w:rsidTr="003A5632">
        <w:trPr>
          <w:trHeight w:val="368"/>
        </w:trPr>
        <w:tc>
          <w:tcPr>
            <w:tcW w:w="1786" w:type="dxa"/>
            <w:tcBorders>
              <w:top w:val="nil"/>
            </w:tcBorders>
            <w:shd w:val="clear" w:color="auto" w:fill="D9D9D9"/>
          </w:tcPr>
          <w:p w14:paraId="01CB9F10" w14:textId="77777777" w:rsidR="00BE6388" w:rsidRPr="006109D3" w:rsidRDefault="00BE6388" w:rsidP="003A5632">
            <w:pPr>
              <w:pStyle w:val="TableParagraph"/>
              <w:spacing w:line="360" w:lineRule="auto"/>
              <w:rPr>
                <w:sz w:val="24"/>
                <w:szCs w:val="24"/>
              </w:rPr>
            </w:pPr>
          </w:p>
        </w:tc>
        <w:tc>
          <w:tcPr>
            <w:tcW w:w="2790" w:type="dxa"/>
            <w:tcBorders>
              <w:top w:val="nil"/>
              <w:left w:val="single" w:sz="8" w:space="0" w:color="D9D9D9"/>
              <w:right w:val="single" w:sz="8" w:space="0" w:color="D9D9D9"/>
            </w:tcBorders>
          </w:tcPr>
          <w:p w14:paraId="7BA1E62D" w14:textId="77777777" w:rsidR="00BE6388" w:rsidRPr="006109D3" w:rsidRDefault="00BE6388" w:rsidP="003A5632">
            <w:pPr>
              <w:pStyle w:val="TableParagraph"/>
              <w:spacing w:line="360" w:lineRule="auto"/>
              <w:rPr>
                <w:sz w:val="24"/>
                <w:szCs w:val="24"/>
              </w:rPr>
            </w:pPr>
          </w:p>
        </w:tc>
        <w:tc>
          <w:tcPr>
            <w:tcW w:w="1897" w:type="dxa"/>
            <w:gridSpan w:val="2"/>
            <w:tcBorders>
              <w:top w:val="nil"/>
            </w:tcBorders>
            <w:shd w:val="clear" w:color="auto" w:fill="D9D9D9"/>
          </w:tcPr>
          <w:p w14:paraId="0D08437D" w14:textId="77777777" w:rsidR="00BE6388" w:rsidRPr="006109D3" w:rsidRDefault="00BE6388" w:rsidP="003A5632">
            <w:pPr>
              <w:pStyle w:val="TableParagraph"/>
              <w:spacing w:before="9" w:line="360" w:lineRule="auto"/>
              <w:ind w:left="84"/>
              <w:rPr>
                <w:b/>
                <w:sz w:val="24"/>
                <w:szCs w:val="24"/>
              </w:rPr>
            </w:pPr>
            <w:r w:rsidRPr="006109D3">
              <w:rPr>
                <w:b/>
                <w:sz w:val="24"/>
                <w:szCs w:val="24"/>
              </w:rPr>
              <w:t>feedback:</w:t>
            </w:r>
          </w:p>
        </w:tc>
        <w:tc>
          <w:tcPr>
            <w:tcW w:w="1796" w:type="dxa"/>
            <w:tcBorders>
              <w:top w:val="nil"/>
              <w:left w:val="single" w:sz="8" w:space="0" w:color="D9D9D9"/>
            </w:tcBorders>
          </w:tcPr>
          <w:p w14:paraId="1111D5A0" w14:textId="77777777" w:rsidR="00BE6388" w:rsidRPr="006109D3" w:rsidRDefault="00BE6388" w:rsidP="003A5632">
            <w:pPr>
              <w:pStyle w:val="TableParagraph"/>
              <w:spacing w:line="360" w:lineRule="auto"/>
              <w:rPr>
                <w:sz w:val="24"/>
                <w:szCs w:val="24"/>
              </w:rPr>
            </w:pPr>
          </w:p>
        </w:tc>
      </w:tr>
    </w:tbl>
    <w:p w14:paraId="65016024" w14:textId="77777777" w:rsidR="00BE6388" w:rsidRDefault="00BE6388" w:rsidP="00BE6388">
      <w:pPr>
        <w:suppressAutoHyphens w:val="0"/>
        <w:spacing w:after="0"/>
        <w:contextualSpacing/>
        <w:jc w:val="center"/>
        <w:rPr>
          <w:rFonts w:eastAsiaTheme="majorEastAsia" w:cstheme="majorBidi"/>
          <w:b/>
          <w:spacing w:val="-10"/>
          <w:kern w:val="28"/>
          <w:sz w:val="48"/>
          <w:szCs w:val="56"/>
        </w:rPr>
      </w:pPr>
    </w:p>
    <w:p w14:paraId="00D23BB2" w14:textId="77777777" w:rsidR="00BE6388" w:rsidRDefault="00BE6388" w:rsidP="00BE6388">
      <w:pPr>
        <w:suppressAutoHyphens w:val="0"/>
        <w:spacing w:after="0"/>
        <w:contextualSpacing/>
        <w:jc w:val="center"/>
        <w:rPr>
          <w:rFonts w:eastAsiaTheme="majorEastAsia" w:cstheme="majorBidi"/>
          <w:b/>
          <w:spacing w:val="-10"/>
          <w:kern w:val="28"/>
          <w:sz w:val="48"/>
          <w:szCs w:val="56"/>
        </w:rPr>
      </w:pPr>
    </w:p>
    <w:p w14:paraId="1C48BD62" w14:textId="77777777" w:rsidR="00BE6388" w:rsidRDefault="00BE6388" w:rsidP="00BE6388">
      <w:pPr>
        <w:suppressAutoHyphens w:val="0"/>
        <w:spacing w:after="0"/>
        <w:contextualSpacing/>
        <w:jc w:val="center"/>
        <w:rPr>
          <w:rFonts w:eastAsiaTheme="majorEastAsia" w:cstheme="majorBidi"/>
          <w:b/>
          <w:spacing w:val="-10"/>
          <w:kern w:val="28"/>
          <w:sz w:val="48"/>
          <w:szCs w:val="56"/>
        </w:rPr>
      </w:pPr>
    </w:p>
    <w:p w14:paraId="2D962867" w14:textId="77777777" w:rsidR="00BE6388" w:rsidRDefault="00BE6388" w:rsidP="00BE6388">
      <w:pPr>
        <w:suppressAutoHyphens w:val="0"/>
        <w:spacing w:after="0"/>
        <w:contextualSpacing/>
        <w:jc w:val="center"/>
        <w:rPr>
          <w:rFonts w:eastAsiaTheme="majorEastAsia" w:cstheme="majorBidi"/>
          <w:b/>
          <w:spacing w:val="-10"/>
          <w:kern w:val="28"/>
          <w:sz w:val="48"/>
          <w:szCs w:val="56"/>
        </w:rPr>
      </w:pPr>
    </w:p>
    <w:p w14:paraId="7498C78D" w14:textId="77777777" w:rsidR="00BE6388" w:rsidRDefault="00BE6388" w:rsidP="00BE6388">
      <w:pPr>
        <w:suppressAutoHyphens w:val="0"/>
        <w:spacing w:after="0"/>
        <w:contextualSpacing/>
        <w:jc w:val="center"/>
        <w:rPr>
          <w:rFonts w:eastAsiaTheme="majorEastAsia" w:cstheme="majorBidi"/>
          <w:b/>
          <w:spacing w:val="-10"/>
          <w:kern w:val="28"/>
          <w:sz w:val="48"/>
          <w:szCs w:val="56"/>
        </w:rPr>
      </w:pPr>
    </w:p>
    <w:p w14:paraId="242C6366" w14:textId="77777777" w:rsidR="00BE6388" w:rsidRDefault="00BE6388" w:rsidP="00BE6388">
      <w:pPr>
        <w:suppressAutoHyphens w:val="0"/>
        <w:spacing w:after="0"/>
        <w:contextualSpacing/>
        <w:jc w:val="center"/>
        <w:rPr>
          <w:rFonts w:eastAsiaTheme="majorEastAsia" w:cstheme="majorBidi"/>
          <w:b/>
          <w:spacing w:val="-10"/>
          <w:kern w:val="28"/>
          <w:sz w:val="48"/>
          <w:szCs w:val="56"/>
        </w:rPr>
      </w:pPr>
    </w:p>
    <w:p w14:paraId="55EE02F7" w14:textId="77777777" w:rsidR="00BE6388" w:rsidRDefault="00BE6388" w:rsidP="00BE6388">
      <w:pPr>
        <w:suppressAutoHyphens w:val="0"/>
        <w:spacing w:after="0"/>
        <w:contextualSpacing/>
        <w:jc w:val="center"/>
        <w:rPr>
          <w:rFonts w:eastAsiaTheme="majorEastAsia" w:cstheme="majorBidi"/>
          <w:b/>
          <w:spacing w:val="-10"/>
          <w:kern w:val="28"/>
          <w:sz w:val="48"/>
          <w:szCs w:val="56"/>
        </w:rPr>
      </w:pPr>
    </w:p>
    <w:p w14:paraId="26F49F70" w14:textId="77777777" w:rsidR="00BE6388" w:rsidRDefault="00BE6388" w:rsidP="00BE6388">
      <w:pPr>
        <w:suppressAutoHyphens w:val="0"/>
        <w:spacing w:after="0"/>
        <w:contextualSpacing/>
        <w:jc w:val="center"/>
        <w:rPr>
          <w:rFonts w:eastAsiaTheme="majorEastAsia" w:cstheme="majorBidi"/>
          <w:b/>
          <w:spacing w:val="-10"/>
          <w:kern w:val="28"/>
          <w:sz w:val="48"/>
          <w:szCs w:val="56"/>
        </w:rPr>
      </w:pPr>
    </w:p>
    <w:p w14:paraId="11956023" w14:textId="77777777" w:rsidR="00BE6388" w:rsidRDefault="00BE6388" w:rsidP="00BE6388">
      <w:pPr>
        <w:suppressAutoHyphens w:val="0"/>
        <w:spacing w:after="0"/>
        <w:contextualSpacing/>
        <w:jc w:val="center"/>
        <w:rPr>
          <w:rFonts w:eastAsiaTheme="majorEastAsia" w:cstheme="majorBidi"/>
          <w:b/>
          <w:spacing w:val="-10"/>
          <w:kern w:val="28"/>
          <w:sz w:val="48"/>
          <w:szCs w:val="56"/>
        </w:rPr>
      </w:pPr>
    </w:p>
    <w:p w14:paraId="2A95C707" w14:textId="77777777" w:rsidR="00BE6388" w:rsidRDefault="00BE6388" w:rsidP="00BE6388">
      <w:pPr>
        <w:suppressAutoHyphens w:val="0"/>
        <w:spacing w:after="0"/>
        <w:contextualSpacing/>
        <w:jc w:val="center"/>
        <w:rPr>
          <w:rFonts w:eastAsiaTheme="majorEastAsia" w:cstheme="majorBidi"/>
          <w:b/>
          <w:spacing w:val="-10"/>
          <w:kern w:val="28"/>
          <w:sz w:val="48"/>
          <w:szCs w:val="56"/>
        </w:rPr>
      </w:pPr>
    </w:p>
    <w:p w14:paraId="4F0126BE" w14:textId="77777777" w:rsidR="00BE6388" w:rsidRPr="006D63C4" w:rsidRDefault="00BE6388" w:rsidP="00BE6388">
      <w:pPr>
        <w:suppressAutoHyphens w:val="0"/>
        <w:spacing w:after="0"/>
        <w:contextualSpacing/>
        <w:jc w:val="center"/>
        <w:rPr>
          <w:rFonts w:eastAsiaTheme="majorEastAsia" w:cstheme="majorBidi"/>
          <w:b/>
          <w:spacing w:val="-10"/>
          <w:kern w:val="28"/>
          <w:sz w:val="48"/>
          <w:szCs w:val="56"/>
        </w:rPr>
      </w:pPr>
      <w:r w:rsidRPr="006D63C4">
        <w:rPr>
          <w:rFonts w:eastAsiaTheme="majorEastAsia" w:cstheme="majorBidi"/>
          <w:b/>
          <w:spacing w:val="-10"/>
          <w:kern w:val="28"/>
          <w:sz w:val="48"/>
          <w:szCs w:val="56"/>
        </w:rPr>
        <w:t>Part One: Project Proposal</w:t>
      </w:r>
    </w:p>
    <w:p w14:paraId="7A3820A2" w14:textId="77777777" w:rsidR="00BE6388" w:rsidRPr="006D63C4" w:rsidRDefault="00BE6388" w:rsidP="00BE6388"/>
    <w:p w14:paraId="5648F058" w14:textId="77777777" w:rsidR="00BE6388" w:rsidRPr="006D63C4" w:rsidRDefault="00BE6388" w:rsidP="00BE6388">
      <w:pPr>
        <w:spacing w:line="259" w:lineRule="auto"/>
        <w:jc w:val="left"/>
      </w:pPr>
      <w:r w:rsidRPr="006D63C4">
        <w:br w:type="page"/>
      </w:r>
    </w:p>
    <w:sdt>
      <w:sdtPr>
        <w:id w:val="227114865"/>
        <w:docPartObj>
          <w:docPartGallery w:val="Table of Contents"/>
          <w:docPartUnique/>
        </w:docPartObj>
      </w:sdtPr>
      <w:sdtEndPr>
        <w:rPr>
          <w:b/>
          <w:bCs/>
          <w:noProof/>
        </w:rPr>
      </w:sdtEndPr>
      <w:sdtContent>
        <w:p w14:paraId="473945CC" w14:textId="77777777" w:rsidR="00BE6388" w:rsidRPr="006D63C4" w:rsidRDefault="00BE6388" w:rsidP="00BE6388">
          <w:pPr>
            <w:keepNext/>
            <w:keepLines/>
            <w:spacing w:before="240" w:after="0" w:line="259" w:lineRule="auto"/>
            <w:jc w:val="left"/>
            <w:outlineLvl w:val="0"/>
            <w:rPr>
              <w:rFonts w:asciiTheme="majorHAnsi" w:eastAsiaTheme="majorEastAsia" w:hAnsiTheme="majorHAnsi" w:cstheme="majorBidi"/>
              <w:color w:val="2E74B5" w:themeColor="accent1" w:themeShade="BF"/>
              <w:sz w:val="32"/>
              <w:szCs w:val="32"/>
              <w:lang w:val="en-US"/>
            </w:rPr>
          </w:pPr>
          <w:r w:rsidRPr="006D63C4">
            <w:rPr>
              <w:rFonts w:asciiTheme="majorHAnsi" w:eastAsiaTheme="majorEastAsia" w:hAnsiTheme="majorHAnsi" w:cstheme="majorBidi"/>
              <w:color w:val="2E74B5" w:themeColor="accent1" w:themeShade="BF"/>
              <w:sz w:val="32"/>
              <w:szCs w:val="32"/>
              <w:lang w:val="en-US"/>
            </w:rPr>
            <w:t>Table of Contents</w:t>
          </w:r>
        </w:p>
        <w:p w14:paraId="7B37772D" w14:textId="77777777" w:rsidR="00BE6388" w:rsidRPr="006D63C4" w:rsidRDefault="00BE6388" w:rsidP="00BE6388">
          <w:pPr>
            <w:tabs>
              <w:tab w:val="right" w:leader="dot" w:pos="9016"/>
            </w:tabs>
            <w:spacing w:after="100"/>
            <w:rPr>
              <w:noProof/>
            </w:rPr>
          </w:pPr>
          <w:r w:rsidRPr="006D63C4">
            <w:fldChar w:fldCharType="begin"/>
          </w:r>
          <w:r w:rsidRPr="006D63C4">
            <w:instrText xml:space="preserve"> TOC \o "1-3" \h \z \u </w:instrText>
          </w:r>
          <w:r w:rsidRPr="006D63C4">
            <w:fldChar w:fldCharType="separate"/>
          </w:r>
          <w:hyperlink w:anchor="_Toc138607031" w:history="1">
            <w:r w:rsidRPr="006D63C4">
              <w:rPr>
                <w:noProof/>
                <w:color w:val="0563C1" w:themeColor="hyperlink"/>
                <w:u w:val="single"/>
              </w:rPr>
              <w:t>Project statement/question</w:t>
            </w:r>
            <w:r w:rsidRPr="006D63C4">
              <w:rPr>
                <w:noProof/>
                <w:webHidden/>
              </w:rPr>
              <w:tab/>
            </w:r>
            <w:r w:rsidRPr="006D63C4">
              <w:rPr>
                <w:noProof/>
                <w:webHidden/>
              </w:rPr>
              <w:fldChar w:fldCharType="begin"/>
            </w:r>
            <w:r w:rsidRPr="006D63C4">
              <w:rPr>
                <w:noProof/>
                <w:webHidden/>
              </w:rPr>
              <w:instrText xml:space="preserve"> PAGEREF _Toc138607031 \h </w:instrText>
            </w:r>
            <w:r w:rsidRPr="006D63C4">
              <w:rPr>
                <w:noProof/>
                <w:webHidden/>
              </w:rPr>
            </w:r>
            <w:r w:rsidRPr="006D63C4">
              <w:rPr>
                <w:noProof/>
                <w:webHidden/>
              </w:rPr>
              <w:fldChar w:fldCharType="separate"/>
            </w:r>
            <w:r w:rsidRPr="006D63C4">
              <w:rPr>
                <w:noProof/>
                <w:webHidden/>
              </w:rPr>
              <w:t>3</w:t>
            </w:r>
            <w:r w:rsidRPr="006D63C4">
              <w:rPr>
                <w:noProof/>
                <w:webHidden/>
              </w:rPr>
              <w:fldChar w:fldCharType="end"/>
            </w:r>
          </w:hyperlink>
        </w:p>
        <w:p w14:paraId="19E3F1E9" w14:textId="77777777" w:rsidR="00BE6388" w:rsidRPr="006D63C4" w:rsidRDefault="001E1A1D" w:rsidP="00BE6388">
          <w:pPr>
            <w:tabs>
              <w:tab w:val="right" w:leader="dot" w:pos="9016"/>
            </w:tabs>
            <w:spacing w:after="100"/>
            <w:rPr>
              <w:noProof/>
            </w:rPr>
          </w:pPr>
          <w:hyperlink w:anchor="_Toc138607032" w:history="1">
            <w:r w:rsidR="00BE6388" w:rsidRPr="006D63C4">
              <w:rPr>
                <w:noProof/>
                <w:color w:val="0563C1" w:themeColor="hyperlink"/>
                <w:u w:val="single"/>
              </w:rPr>
              <w:t>Aim and objectives</w:t>
            </w:r>
            <w:r w:rsidR="00BE6388" w:rsidRPr="006D63C4">
              <w:rPr>
                <w:noProof/>
                <w:webHidden/>
              </w:rPr>
              <w:tab/>
            </w:r>
            <w:r w:rsidR="00BE6388" w:rsidRPr="006D63C4">
              <w:rPr>
                <w:noProof/>
                <w:webHidden/>
              </w:rPr>
              <w:fldChar w:fldCharType="begin"/>
            </w:r>
            <w:r w:rsidR="00BE6388" w:rsidRPr="006D63C4">
              <w:rPr>
                <w:noProof/>
                <w:webHidden/>
              </w:rPr>
              <w:instrText xml:space="preserve"> PAGEREF _Toc138607032 \h </w:instrText>
            </w:r>
            <w:r w:rsidR="00BE6388" w:rsidRPr="006D63C4">
              <w:rPr>
                <w:noProof/>
                <w:webHidden/>
              </w:rPr>
            </w:r>
            <w:r w:rsidR="00BE6388" w:rsidRPr="006D63C4">
              <w:rPr>
                <w:noProof/>
                <w:webHidden/>
              </w:rPr>
              <w:fldChar w:fldCharType="separate"/>
            </w:r>
            <w:r w:rsidR="00BE6388" w:rsidRPr="006D63C4">
              <w:rPr>
                <w:noProof/>
                <w:webHidden/>
              </w:rPr>
              <w:t>4</w:t>
            </w:r>
            <w:r w:rsidR="00BE6388" w:rsidRPr="006D63C4">
              <w:rPr>
                <w:noProof/>
                <w:webHidden/>
              </w:rPr>
              <w:fldChar w:fldCharType="end"/>
            </w:r>
          </w:hyperlink>
        </w:p>
        <w:p w14:paraId="58C43529" w14:textId="77777777" w:rsidR="00BE6388" w:rsidRPr="006D63C4" w:rsidRDefault="001E1A1D" w:rsidP="00BE6388">
          <w:pPr>
            <w:tabs>
              <w:tab w:val="right" w:leader="dot" w:pos="9016"/>
            </w:tabs>
            <w:spacing w:after="100"/>
            <w:rPr>
              <w:noProof/>
            </w:rPr>
          </w:pPr>
          <w:hyperlink w:anchor="_Toc138607033" w:history="1">
            <w:r w:rsidR="00BE6388" w:rsidRPr="006D63C4">
              <w:rPr>
                <w:noProof/>
                <w:color w:val="0563C1" w:themeColor="hyperlink"/>
                <w:u w:val="single"/>
              </w:rPr>
              <w:t>Research Rationale</w:t>
            </w:r>
            <w:r w:rsidR="00BE6388" w:rsidRPr="006D63C4">
              <w:rPr>
                <w:noProof/>
                <w:webHidden/>
              </w:rPr>
              <w:tab/>
            </w:r>
            <w:r w:rsidR="00BE6388" w:rsidRPr="006D63C4">
              <w:rPr>
                <w:noProof/>
                <w:webHidden/>
              </w:rPr>
              <w:fldChar w:fldCharType="begin"/>
            </w:r>
            <w:r w:rsidR="00BE6388" w:rsidRPr="006D63C4">
              <w:rPr>
                <w:noProof/>
                <w:webHidden/>
              </w:rPr>
              <w:instrText xml:space="preserve"> PAGEREF _Toc138607033 \h </w:instrText>
            </w:r>
            <w:r w:rsidR="00BE6388" w:rsidRPr="006D63C4">
              <w:rPr>
                <w:noProof/>
                <w:webHidden/>
              </w:rPr>
            </w:r>
            <w:r w:rsidR="00BE6388" w:rsidRPr="006D63C4">
              <w:rPr>
                <w:noProof/>
                <w:webHidden/>
              </w:rPr>
              <w:fldChar w:fldCharType="separate"/>
            </w:r>
            <w:r w:rsidR="00BE6388" w:rsidRPr="006D63C4">
              <w:rPr>
                <w:noProof/>
                <w:webHidden/>
              </w:rPr>
              <w:t>5</w:t>
            </w:r>
            <w:r w:rsidR="00BE6388" w:rsidRPr="006D63C4">
              <w:rPr>
                <w:noProof/>
                <w:webHidden/>
              </w:rPr>
              <w:fldChar w:fldCharType="end"/>
            </w:r>
          </w:hyperlink>
        </w:p>
        <w:p w14:paraId="7A38449A" w14:textId="77777777" w:rsidR="00BE6388" w:rsidRPr="006D63C4" w:rsidRDefault="001E1A1D" w:rsidP="00BE6388">
          <w:pPr>
            <w:tabs>
              <w:tab w:val="right" w:leader="dot" w:pos="9016"/>
            </w:tabs>
            <w:spacing w:after="100"/>
            <w:rPr>
              <w:noProof/>
            </w:rPr>
          </w:pPr>
          <w:hyperlink w:anchor="_Toc138607034" w:history="1">
            <w:r w:rsidR="00BE6388" w:rsidRPr="006D63C4">
              <w:rPr>
                <w:noProof/>
                <w:color w:val="0563C1" w:themeColor="hyperlink"/>
                <w:u w:val="single"/>
              </w:rPr>
              <w:t>Literature Review</w:t>
            </w:r>
            <w:r w:rsidR="00BE6388" w:rsidRPr="006D63C4">
              <w:rPr>
                <w:noProof/>
                <w:webHidden/>
              </w:rPr>
              <w:tab/>
            </w:r>
            <w:r w:rsidR="00BE6388" w:rsidRPr="006D63C4">
              <w:rPr>
                <w:noProof/>
                <w:webHidden/>
              </w:rPr>
              <w:fldChar w:fldCharType="begin"/>
            </w:r>
            <w:r w:rsidR="00BE6388" w:rsidRPr="006D63C4">
              <w:rPr>
                <w:noProof/>
                <w:webHidden/>
              </w:rPr>
              <w:instrText xml:space="preserve"> PAGEREF _Toc138607034 \h </w:instrText>
            </w:r>
            <w:r w:rsidR="00BE6388" w:rsidRPr="006D63C4">
              <w:rPr>
                <w:noProof/>
                <w:webHidden/>
              </w:rPr>
            </w:r>
            <w:r w:rsidR="00BE6388" w:rsidRPr="006D63C4">
              <w:rPr>
                <w:noProof/>
                <w:webHidden/>
              </w:rPr>
              <w:fldChar w:fldCharType="separate"/>
            </w:r>
            <w:r w:rsidR="00BE6388" w:rsidRPr="006D63C4">
              <w:rPr>
                <w:noProof/>
                <w:webHidden/>
              </w:rPr>
              <w:t>6</w:t>
            </w:r>
            <w:r w:rsidR="00BE6388" w:rsidRPr="006D63C4">
              <w:rPr>
                <w:noProof/>
                <w:webHidden/>
              </w:rPr>
              <w:fldChar w:fldCharType="end"/>
            </w:r>
          </w:hyperlink>
        </w:p>
        <w:p w14:paraId="5BACB890" w14:textId="77777777" w:rsidR="00BE6388" w:rsidRPr="006D63C4" w:rsidRDefault="001E1A1D" w:rsidP="00BE6388">
          <w:pPr>
            <w:tabs>
              <w:tab w:val="right" w:leader="dot" w:pos="9016"/>
            </w:tabs>
            <w:spacing w:after="100"/>
            <w:rPr>
              <w:noProof/>
            </w:rPr>
          </w:pPr>
          <w:hyperlink w:anchor="_Toc138607035" w:history="1">
            <w:r w:rsidR="00BE6388" w:rsidRPr="006D63C4">
              <w:rPr>
                <w:noProof/>
                <w:color w:val="0563C1" w:themeColor="hyperlink"/>
                <w:u w:val="single"/>
              </w:rPr>
              <w:t>Project Methodology</w:t>
            </w:r>
            <w:r w:rsidR="00BE6388" w:rsidRPr="006D63C4">
              <w:rPr>
                <w:noProof/>
                <w:webHidden/>
              </w:rPr>
              <w:tab/>
            </w:r>
            <w:r w:rsidR="00BE6388" w:rsidRPr="006D63C4">
              <w:rPr>
                <w:noProof/>
                <w:webHidden/>
              </w:rPr>
              <w:fldChar w:fldCharType="begin"/>
            </w:r>
            <w:r w:rsidR="00BE6388" w:rsidRPr="006D63C4">
              <w:rPr>
                <w:noProof/>
                <w:webHidden/>
              </w:rPr>
              <w:instrText xml:space="preserve"> PAGEREF _Toc138607035 \h </w:instrText>
            </w:r>
            <w:r w:rsidR="00BE6388" w:rsidRPr="006D63C4">
              <w:rPr>
                <w:noProof/>
                <w:webHidden/>
              </w:rPr>
            </w:r>
            <w:r w:rsidR="00BE6388" w:rsidRPr="006D63C4">
              <w:rPr>
                <w:noProof/>
                <w:webHidden/>
              </w:rPr>
              <w:fldChar w:fldCharType="separate"/>
            </w:r>
            <w:r w:rsidR="00BE6388" w:rsidRPr="006D63C4">
              <w:rPr>
                <w:noProof/>
                <w:webHidden/>
              </w:rPr>
              <w:t>8</w:t>
            </w:r>
            <w:r w:rsidR="00BE6388" w:rsidRPr="006D63C4">
              <w:rPr>
                <w:noProof/>
                <w:webHidden/>
              </w:rPr>
              <w:fldChar w:fldCharType="end"/>
            </w:r>
          </w:hyperlink>
        </w:p>
        <w:p w14:paraId="0C314674" w14:textId="77777777" w:rsidR="00BE6388" w:rsidRPr="006D63C4" w:rsidRDefault="001E1A1D" w:rsidP="00BE6388">
          <w:pPr>
            <w:tabs>
              <w:tab w:val="right" w:leader="dot" w:pos="9016"/>
            </w:tabs>
            <w:spacing w:after="100"/>
            <w:rPr>
              <w:noProof/>
            </w:rPr>
          </w:pPr>
          <w:hyperlink w:anchor="_Toc138607036" w:history="1">
            <w:r w:rsidR="00BE6388" w:rsidRPr="006D63C4">
              <w:rPr>
                <w:noProof/>
                <w:color w:val="0563C1" w:themeColor="hyperlink"/>
                <w:u w:val="single"/>
              </w:rPr>
              <w:t>References</w:t>
            </w:r>
            <w:r w:rsidR="00BE6388" w:rsidRPr="006D63C4">
              <w:rPr>
                <w:noProof/>
                <w:webHidden/>
              </w:rPr>
              <w:tab/>
            </w:r>
            <w:r w:rsidR="00BE6388" w:rsidRPr="006D63C4">
              <w:rPr>
                <w:noProof/>
                <w:webHidden/>
              </w:rPr>
              <w:fldChar w:fldCharType="begin"/>
            </w:r>
            <w:r w:rsidR="00BE6388" w:rsidRPr="006D63C4">
              <w:rPr>
                <w:noProof/>
                <w:webHidden/>
              </w:rPr>
              <w:instrText xml:space="preserve"> PAGEREF _Toc138607036 \h </w:instrText>
            </w:r>
            <w:r w:rsidR="00BE6388" w:rsidRPr="006D63C4">
              <w:rPr>
                <w:noProof/>
                <w:webHidden/>
              </w:rPr>
            </w:r>
            <w:r w:rsidR="00BE6388" w:rsidRPr="006D63C4">
              <w:rPr>
                <w:noProof/>
                <w:webHidden/>
              </w:rPr>
              <w:fldChar w:fldCharType="separate"/>
            </w:r>
            <w:r w:rsidR="00BE6388" w:rsidRPr="006D63C4">
              <w:rPr>
                <w:noProof/>
                <w:webHidden/>
              </w:rPr>
              <w:t>10</w:t>
            </w:r>
            <w:r w:rsidR="00BE6388" w:rsidRPr="006D63C4">
              <w:rPr>
                <w:noProof/>
                <w:webHidden/>
              </w:rPr>
              <w:fldChar w:fldCharType="end"/>
            </w:r>
          </w:hyperlink>
        </w:p>
        <w:p w14:paraId="59689752" w14:textId="77777777" w:rsidR="00BE6388" w:rsidRPr="006D63C4" w:rsidRDefault="001E1A1D" w:rsidP="00BE6388">
          <w:pPr>
            <w:tabs>
              <w:tab w:val="right" w:leader="dot" w:pos="9016"/>
            </w:tabs>
            <w:spacing w:after="100"/>
            <w:rPr>
              <w:noProof/>
            </w:rPr>
          </w:pPr>
          <w:hyperlink w:anchor="_Toc138607037" w:history="1">
            <w:r w:rsidR="00BE6388" w:rsidRPr="006D63C4">
              <w:rPr>
                <w:noProof/>
                <w:color w:val="0563C1" w:themeColor="hyperlink"/>
                <w:u w:val="single"/>
              </w:rPr>
              <w:t>Appendices</w:t>
            </w:r>
            <w:r w:rsidR="00BE6388" w:rsidRPr="006D63C4">
              <w:rPr>
                <w:noProof/>
                <w:webHidden/>
              </w:rPr>
              <w:tab/>
            </w:r>
            <w:r w:rsidR="00BE6388" w:rsidRPr="006D63C4">
              <w:rPr>
                <w:noProof/>
                <w:webHidden/>
              </w:rPr>
              <w:fldChar w:fldCharType="begin"/>
            </w:r>
            <w:r w:rsidR="00BE6388" w:rsidRPr="006D63C4">
              <w:rPr>
                <w:noProof/>
                <w:webHidden/>
              </w:rPr>
              <w:instrText xml:space="preserve"> PAGEREF _Toc138607037 \h </w:instrText>
            </w:r>
            <w:r w:rsidR="00BE6388" w:rsidRPr="006D63C4">
              <w:rPr>
                <w:noProof/>
                <w:webHidden/>
              </w:rPr>
            </w:r>
            <w:r w:rsidR="00BE6388" w:rsidRPr="006D63C4">
              <w:rPr>
                <w:noProof/>
                <w:webHidden/>
              </w:rPr>
              <w:fldChar w:fldCharType="separate"/>
            </w:r>
            <w:r w:rsidR="00BE6388" w:rsidRPr="006D63C4">
              <w:rPr>
                <w:noProof/>
                <w:webHidden/>
              </w:rPr>
              <w:t>12</w:t>
            </w:r>
            <w:r w:rsidR="00BE6388" w:rsidRPr="006D63C4">
              <w:rPr>
                <w:noProof/>
                <w:webHidden/>
              </w:rPr>
              <w:fldChar w:fldCharType="end"/>
            </w:r>
          </w:hyperlink>
        </w:p>
        <w:p w14:paraId="1C82140F" w14:textId="77777777" w:rsidR="00BE6388" w:rsidRPr="006D63C4" w:rsidRDefault="001E1A1D" w:rsidP="00BE6388">
          <w:pPr>
            <w:tabs>
              <w:tab w:val="right" w:leader="dot" w:pos="9016"/>
            </w:tabs>
            <w:spacing w:after="100"/>
            <w:ind w:left="220"/>
            <w:rPr>
              <w:noProof/>
            </w:rPr>
          </w:pPr>
          <w:hyperlink w:anchor="_Toc138607038" w:history="1">
            <w:r w:rsidR="00BE6388" w:rsidRPr="006D63C4">
              <w:rPr>
                <w:noProof/>
                <w:color w:val="0563C1" w:themeColor="hyperlink"/>
                <w:u w:val="single"/>
              </w:rPr>
              <w:t>APPLICATION FOR ETHICAL APPROVAL</w:t>
            </w:r>
            <w:r w:rsidR="00BE6388" w:rsidRPr="006D63C4">
              <w:rPr>
                <w:noProof/>
                <w:webHidden/>
              </w:rPr>
              <w:tab/>
            </w:r>
            <w:r w:rsidR="00BE6388" w:rsidRPr="006D63C4">
              <w:rPr>
                <w:noProof/>
                <w:webHidden/>
              </w:rPr>
              <w:fldChar w:fldCharType="begin"/>
            </w:r>
            <w:r w:rsidR="00BE6388" w:rsidRPr="006D63C4">
              <w:rPr>
                <w:noProof/>
                <w:webHidden/>
              </w:rPr>
              <w:instrText xml:space="preserve"> PAGEREF _Toc138607038 \h </w:instrText>
            </w:r>
            <w:r w:rsidR="00BE6388" w:rsidRPr="006D63C4">
              <w:rPr>
                <w:noProof/>
                <w:webHidden/>
              </w:rPr>
            </w:r>
            <w:r w:rsidR="00BE6388" w:rsidRPr="006D63C4">
              <w:rPr>
                <w:noProof/>
                <w:webHidden/>
              </w:rPr>
              <w:fldChar w:fldCharType="separate"/>
            </w:r>
            <w:r w:rsidR="00BE6388" w:rsidRPr="006D63C4">
              <w:rPr>
                <w:noProof/>
                <w:webHidden/>
              </w:rPr>
              <w:t>12</w:t>
            </w:r>
            <w:r w:rsidR="00BE6388" w:rsidRPr="006D63C4">
              <w:rPr>
                <w:noProof/>
                <w:webHidden/>
              </w:rPr>
              <w:fldChar w:fldCharType="end"/>
            </w:r>
          </w:hyperlink>
        </w:p>
        <w:p w14:paraId="4548532C" w14:textId="77777777" w:rsidR="00BE6388" w:rsidRPr="006D63C4" w:rsidRDefault="00BE6388" w:rsidP="00BE6388">
          <w:r w:rsidRPr="006D63C4">
            <w:rPr>
              <w:b/>
              <w:bCs/>
              <w:noProof/>
            </w:rPr>
            <w:fldChar w:fldCharType="end"/>
          </w:r>
        </w:p>
      </w:sdtContent>
    </w:sdt>
    <w:p w14:paraId="02ABA305" w14:textId="77777777" w:rsidR="00BE6388" w:rsidRPr="006D63C4" w:rsidRDefault="00BE6388" w:rsidP="00BE6388">
      <w:pPr>
        <w:spacing w:line="259" w:lineRule="auto"/>
        <w:jc w:val="left"/>
      </w:pPr>
      <w:r w:rsidRPr="006D63C4">
        <w:br w:type="page"/>
      </w:r>
    </w:p>
    <w:p w14:paraId="0D9996BD" w14:textId="77777777" w:rsidR="00BE6388" w:rsidRPr="006D63C4" w:rsidRDefault="00BE6388" w:rsidP="00BE6388">
      <w:pPr>
        <w:keepNext/>
        <w:keepLines/>
        <w:spacing w:before="240" w:after="0" w:line="240" w:lineRule="auto"/>
        <w:outlineLvl w:val="0"/>
        <w:rPr>
          <w:rFonts w:eastAsiaTheme="majorEastAsia" w:cstheme="majorBidi"/>
          <w:b/>
          <w:color w:val="2E74B5" w:themeColor="accent1" w:themeShade="BF"/>
          <w:sz w:val="32"/>
          <w:szCs w:val="32"/>
        </w:rPr>
      </w:pPr>
      <w:bookmarkStart w:id="0" w:name="_Toc138607031"/>
      <w:r w:rsidRPr="006D63C4">
        <w:rPr>
          <w:rFonts w:eastAsiaTheme="majorEastAsia" w:cstheme="majorBidi"/>
          <w:b/>
          <w:color w:val="2E74B5" w:themeColor="accent1" w:themeShade="BF"/>
          <w:sz w:val="32"/>
          <w:szCs w:val="32"/>
        </w:rPr>
        <w:lastRenderedPageBreak/>
        <w:t>Project statement/question</w:t>
      </w:r>
      <w:bookmarkEnd w:id="0"/>
      <w:r w:rsidRPr="006D63C4">
        <w:rPr>
          <w:rFonts w:eastAsiaTheme="majorEastAsia" w:cstheme="majorBidi"/>
          <w:b/>
          <w:color w:val="2E74B5" w:themeColor="accent1" w:themeShade="BF"/>
          <w:sz w:val="32"/>
          <w:szCs w:val="32"/>
        </w:rPr>
        <w:t xml:space="preserve"> </w:t>
      </w:r>
    </w:p>
    <w:p w14:paraId="583892AC" w14:textId="77777777" w:rsidR="00BE6388" w:rsidRPr="006D63C4" w:rsidRDefault="00BE6388" w:rsidP="00BE6388">
      <w:r w:rsidRPr="006D63C4">
        <w:t>How do the meals and drinks at the Hilton Hotel at East Midland Airport affect guests' happiness?</w:t>
      </w:r>
    </w:p>
    <w:p w14:paraId="0D5FC24E" w14:textId="77777777" w:rsidR="00BE6388" w:rsidRPr="006D63C4" w:rsidRDefault="00BE6388" w:rsidP="00BE6388">
      <w:r w:rsidRPr="006D63C4">
        <w:t xml:space="preserve">This study looks at how visitors to the Hilton Hotel East Midland Airport are impacted by food and beverage activities. According to </w:t>
      </w:r>
      <w:proofErr w:type="spellStart"/>
      <w:r w:rsidRPr="006D63C4">
        <w:t>Okumus</w:t>
      </w:r>
      <w:proofErr w:type="spellEnd"/>
      <w:r w:rsidRPr="006D63C4">
        <w:t xml:space="preserve"> </w:t>
      </w:r>
      <w:r w:rsidRPr="006D63C4">
        <w:rPr>
          <w:i/>
        </w:rPr>
        <w:t>et al.</w:t>
      </w:r>
      <w:r w:rsidRPr="006D63C4">
        <w:t xml:space="preserve"> (2020), this study will evaluate food quality, variety, cooking skills, employee relations, crisis management, and problem-solving. The study looks at how these traits impact customer loyalty and satisfaction. The study will shed light on how food and beverage businesses may surpass client expectations, enhance experiences, and forge long-lasting connections. The results of this study will assist the Hilton Hotel at East Midland Airport in meeting customer expectations by enhancing its food and beverage offerings.</w:t>
      </w:r>
    </w:p>
    <w:p w14:paraId="2DADDA71" w14:textId="77777777" w:rsidR="00BE6388" w:rsidRPr="006D63C4" w:rsidRDefault="00BE6388" w:rsidP="00BE6388"/>
    <w:p w14:paraId="01A1EC0F" w14:textId="77777777" w:rsidR="00BE6388" w:rsidRPr="006D63C4" w:rsidRDefault="00BE6388" w:rsidP="00BE6388"/>
    <w:p w14:paraId="3BE9A81B" w14:textId="77777777" w:rsidR="00BE6388" w:rsidRPr="006D63C4" w:rsidRDefault="00BE6388" w:rsidP="00BE6388"/>
    <w:p w14:paraId="0DE2F78B" w14:textId="77777777" w:rsidR="00BE6388" w:rsidRPr="006D63C4" w:rsidRDefault="00BE6388" w:rsidP="00BE6388"/>
    <w:p w14:paraId="573F455E" w14:textId="77777777" w:rsidR="00BE6388" w:rsidRPr="006D63C4" w:rsidRDefault="00BE6388" w:rsidP="00BE6388"/>
    <w:p w14:paraId="315517FE" w14:textId="77777777" w:rsidR="00BE6388" w:rsidRPr="006D63C4" w:rsidRDefault="00BE6388" w:rsidP="00BE6388"/>
    <w:p w14:paraId="288633E1" w14:textId="77777777" w:rsidR="00BE6388" w:rsidRPr="006D63C4" w:rsidRDefault="00BE6388" w:rsidP="00BE6388"/>
    <w:p w14:paraId="3F8118F4" w14:textId="77777777" w:rsidR="00BE6388" w:rsidRPr="006D63C4" w:rsidRDefault="00BE6388" w:rsidP="00BE6388"/>
    <w:p w14:paraId="56A716CA" w14:textId="77777777" w:rsidR="00BE6388" w:rsidRPr="006D63C4" w:rsidRDefault="00BE6388" w:rsidP="00BE6388"/>
    <w:p w14:paraId="63222E87" w14:textId="77777777" w:rsidR="00BE6388" w:rsidRPr="006D63C4" w:rsidRDefault="00BE6388" w:rsidP="00BE6388"/>
    <w:p w14:paraId="315FE781" w14:textId="77777777" w:rsidR="00BE6388" w:rsidRPr="006D63C4" w:rsidRDefault="00BE6388" w:rsidP="00BE6388"/>
    <w:p w14:paraId="4741205F" w14:textId="77777777" w:rsidR="00BE6388" w:rsidRPr="006D63C4" w:rsidRDefault="00BE6388" w:rsidP="00BE6388"/>
    <w:p w14:paraId="2883B48E" w14:textId="77777777" w:rsidR="00BE6388" w:rsidRPr="006D63C4" w:rsidRDefault="00BE6388" w:rsidP="00BE6388"/>
    <w:p w14:paraId="5FB26F78" w14:textId="77777777" w:rsidR="00BE6388" w:rsidRPr="006D63C4" w:rsidRDefault="00BE6388" w:rsidP="00BE6388"/>
    <w:p w14:paraId="5B6B3E29" w14:textId="77777777" w:rsidR="00BE6388" w:rsidRPr="006D63C4" w:rsidRDefault="00BE6388" w:rsidP="00BE6388"/>
    <w:p w14:paraId="3C3C967E" w14:textId="77777777" w:rsidR="00BE6388" w:rsidRPr="006D63C4" w:rsidRDefault="00BE6388" w:rsidP="00BE6388"/>
    <w:p w14:paraId="7B663351" w14:textId="77777777" w:rsidR="00BE6388" w:rsidRPr="006D63C4" w:rsidRDefault="00BE6388" w:rsidP="00BE6388">
      <w:pPr>
        <w:keepNext/>
        <w:keepLines/>
        <w:spacing w:before="240" w:after="0" w:line="240" w:lineRule="auto"/>
        <w:outlineLvl w:val="0"/>
        <w:rPr>
          <w:rFonts w:eastAsiaTheme="majorEastAsia" w:cstheme="majorBidi"/>
          <w:b/>
          <w:color w:val="2E74B5" w:themeColor="accent1" w:themeShade="BF"/>
          <w:sz w:val="32"/>
          <w:szCs w:val="32"/>
        </w:rPr>
      </w:pPr>
      <w:bookmarkStart w:id="1" w:name="_Toc138607032"/>
      <w:r w:rsidRPr="006D63C4">
        <w:rPr>
          <w:rFonts w:eastAsiaTheme="majorEastAsia" w:cstheme="majorBidi"/>
          <w:b/>
          <w:color w:val="2E74B5" w:themeColor="accent1" w:themeShade="BF"/>
          <w:sz w:val="32"/>
          <w:szCs w:val="32"/>
        </w:rPr>
        <w:lastRenderedPageBreak/>
        <w:t xml:space="preserve">Aim and </w:t>
      </w:r>
      <w:proofErr w:type="gramStart"/>
      <w:r w:rsidRPr="006D63C4">
        <w:rPr>
          <w:rFonts w:eastAsiaTheme="majorEastAsia" w:cstheme="majorBidi"/>
          <w:b/>
          <w:color w:val="2E74B5" w:themeColor="accent1" w:themeShade="BF"/>
          <w:sz w:val="32"/>
          <w:szCs w:val="32"/>
        </w:rPr>
        <w:t>objectives</w:t>
      </w:r>
      <w:bookmarkEnd w:id="1"/>
      <w:proofErr w:type="gramEnd"/>
      <w:r w:rsidRPr="006D63C4">
        <w:rPr>
          <w:rFonts w:eastAsiaTheme="majorEastAsia" w:cstheme="majorBidi"/>
          <w:b/>
          <w:color w:val="2E74B5" w:themeColor="accent1" w:themeShade="BF"/>
          <w:sz w:val="32"/>
          <w:szCs w:val="32"/>
        </w:rPr>
        <w:t xml:space="preserve"> </w:t>
      </w:r>
    </w:p>
    <w:p w14:paraId="1ACB9893" w14:textId="77777777" w:rsidR="00BE6388" w:rsidRPr="006D63C4" w:rsidRDefault="00BE6388" w:rsidP="00BE6388">
      <w:pPr>
        <w:rPr>
          <w:b/>
        </w:rPr>
      </w:pPr>
      <w:r w:rsidRPr="006D63C4">
        <w:rPr>
          <w:b/>
        </w:rPr>
        <w:t>Aim</w:t>
      </w:r>
    </w:p>
    <w:p w14:paraId="0FA8F37B" w14:textId="77777777" w:rsidR="00BE6388" w:rsidRPr="006D63C4" w:rsidRDefault="00BE6388" w:rsidP="00BE6388">
      <w:r w:rsidRPr="006D63C4">
        <w:t>This research project aims to investigate the impact of food and beverage operations on the customer experience at the Hilton Hotel, East Midland Airport.</w:t>
      </w:r>
    </w:p>
    <w:p w14:paraId="5F917260" w14:textId="77777777" w:rsidR="00BE6388" w:rsidRPr="006D63C4" w:rsidRDefault="00BE6388" w:rsidP="00BE6388">
      <w:pPr>
        <w:rPr>
          <w:b/>
        </w:rPr>
      </w:pPr>
      <w:r w:rsidRPr="006D63C4">
        <w:rPr>
          <w:b/>
        </w:rPr>
        <w:t>Objectives</w:t>
      </w:r>
    </w:p>
    <w:p w14:paraId="69DDABA8" w14:textId="77777777" w:rsidR="00BE6388" w:rsidRPr="006D63C4" w:rsidRDefault="00BE6388" w:rsidP="00BE6388">
      <w:pPr>
        <w:numPr>
          <w:ilvl w:val="0"/>
          <w:numId w:val="1"/>
        </w:numPr>
        <w:suppressAutoHyphens w:val="0"/>
        <w:contextualSpacing/>
      </w:pPr>
      <w:r w:rsidRPr="006D63C4">
        <w:t>To assess the relationship between the quality and variety of food and beverage offerings and customer satisfaction and loyalty.</w:t>
      </w:r>
    </w:p>
    <w:p w14:paraId="780F439D" w14:textId="77777777" w:rsidR="00BE6388" w:rsidRPr="006D63C4" w:rsidRDefault="00BE6388" w:rsidP="00BE6388">
      <w:pPr>
        <w:numPr>
          <w:ilvl w:val="0"/>
          <w:numId w:val="1"/>
        </w:numPr>
        <w:suppressAutoHyphens w:val="0"/>
        <w:contextualSpacing/>
      </w:pPr>
      <w:r w:rsidRPr="006D63C4">
        <w:t>To analyse the influence of kitchen skills on the consistency and excellence of food preparation and its impact on the overall customer experience.</w:t>
      </w:r>
    </w:p>
    <w:p w14:paraId="7CA1DA56" w14:textId="77777777" w:rsidR="00BE6388" w:rsidRPr="006D63C4" w:rsidRDefault="00BE6388" w:rsidP="00BE6388">
      <w:pPr>
        <w:numPr>
          <w:ilvl w:val="0"/>
          <w:numId w:val="1"/>
        </w:numPr>
        <w:suppressAutoHyphens w:val="0"/>
        <w:contextualSpacing/>
      </w:pPr>
      <w:r w:rsidRPr="006D63C4">
        <w:t>To explore the significance of staff interactions, employee relations, and customer engagement in enhancing the customer experience and promoting guest satisfaction and loyalty.</w:t>
      </w:r>
    </w:p>
    <w:p w14:paraId="684222A1" w14:textId="77777777" w:rsidR="00BE6388" w:rsidRPr="006D63C4" w:rsidRDefault="00BE6388" w:rsidP="00BE6388"/>
    <w:p w14:paraId="4C377166" w14:textId="77777777" w:rsidR="00BE6388" w:rsidRPr="006D63C4" w:rsidRDefault="00BE6388" w:rsidP="00BE6388"/>
    <w:p w14:paraId="06063A03" w14:textId="77777777" w:rsidR="00BE6388" w:rsidRPr="006D63C4" w:rsidRDefault="00BE6388" w:rsidP="00BE6388"/>
    <w:p w14:paraId="37EC4468" w14:textId="77777777" w:rsidR="00BE6388" w:rsidRPr="006D63C4" w:rsidRDefault="00BE6388" w:rsidP="00BE6388"/>
    <w:p w14:paraId="7E090FE9" w14:textId="77777777" w:rsidR="00BE6388" w:rsidRPr="006D63C4" w:rsidRDefault="00BE6388" w:rsidP="00BE6388"/>
    <w:p w14:paraId="3CB45E72" w14:textId="77777777" w:rsidR="00BE6388" w:rsidRPr="006D63C4" w:rsidRDefault="00BE6388" w:rsidP="00BE6388"/>
    <w:p w14:paraId="6E981E8B" w14:textId="77777777" w:rsidR="00BE6388" w:rsidRPr="006D63C4" w:rsidRDefault="00BE6388" w:rsidP="00BE6388"/>
    <w:p w14:paraId="5CD8A03F" w14:textId="77777777" w:rsidR="00BE6388" w:rsidRPr="006D63C4" w:rsidRDefault="00BE6388" w:rsidP="00BE6388"/>
    <w:p w14:paraId="7D88847F" w14:textId="77777777" w:rsidR="00BE6388" w:rsidRPr="006D63C4" w:rsidRDefault="00BE6388" w:rsidP="00BE6388"/>
    <w:p w14:paraId="795006C0" w14:textId="77777777" w:rsidR="00BE6388" w:rsidRPr="006D63C4" w:rsidRDefault="00BE6388" w:rsidP="00BE6388"/>
    <w:p w14:paraId="0E1FF574" w14:textId="77777777" w:rsidR="00BE6388" w:rsidRPr="006D63C4" w:rsidRDefault="00BE6388" w:rsidP="00BE6388"/>
    <w:p w14:paraId="7B1826CC" w14:textId="77777777" w:rsidR="00BE6388" w:rsidRPr="006D63C4" w:rsidRDefault="00BE6388" w:rsidP="00BE6388">
      <w:r w:rsidRPr="006D63C4">
        <w:t>.</w:t>
      </w:r>
    </w:p>
    <w:p w14:paraId="68956122" w14:textId="77777777" w:rsidR="00BE6388" w:rsidRPr="006D63C4" w:rsidRDefault="00BE6388" w:rsidP="00BE6388"/>
    <w:p w14:paraId="45BC4D76" w14:textId="77777777" w:rsidR="00BE6388" w:rsidRPr="006D63C4" w:rsidRDefault="00BE6388" w:rsidP="00BE6388">
      <w:pPr>
        <w:keepNext/>
        <w:keepLines/>
        <w:spacing w:before="240" w:after="0" w:line="240" w:lineRule="auto"/>
        <w:outlineLvl w:val="0"/>
        <w:rPr>
          <w:rFonts w:eastAsiaTheme="majorEastAsia" w:cstheme="majorBidi"/>
          <w:b/>
          <w:color w:val="2E74B5" w:themeColor="accent1" w:themeShade="BF"/>
          <w:sz w:val="32"/>
          <w:szCs w:val="32"/>
        </w:rPr>
      </w:pPr>
      <w:bookmarkStart w:id="2" w:name="_Toc138607033"/>
      <w:r w:rsidRPr="006D63C4">
        <w:rPr>
          <w:rFonts w:eastAsiaTheme="majorEastAsia" w:cstheme="majorBidi"/>
          <w:b/>
          <w:color w:val="2E74B5" w:themeColor="accent1" w:themeShade="BF"/>
          <w:sz w:val="32"/>
          <w:szCs w:val="32"/>
        </w:rPr>
        <w:lastRenderedPageBreak/>
        <w:t>Research Rationale</w:t>
      </w:r>
      <w:bookmarkEnd w:id="2"/>
    </w:p>
    <w:p w14:paraId="63F48839" w14:textId="77777777" w:rsidR="00BE6388" w:rsidRPr="006D63C4" w:rsidRDefault="00BE6388" w:rsidP="00BE6388">
      <w:r w:rsidRPr="006D63C4">
        <w:t>Numerous factors have driven this research investigation on the Hilton Hotel, the food and beverage operations at East Midland Airport, and customer satisfaction. The demands of hospitality clients have changed. Today's consumers of food and beverages have specific tastes and high expectations (</w:t>
      </w:r>
      <w:proofErr w:type="spellStart"/>
      <w:r w:rsidRPr="006D63C4">
        <w:t>Jeaheng</w:t>
      </w:r>
      <w:proofErr w:type="spellEnd"/>
      <w:r w:rsidRPr="006D63C4">
        <w:t>, Al-Ansi and Han, 2019). They want food choices. Understanding and delivering on these expectations are key to retaining customers. The competition in the hotel industry necessitates differentiation strategies, second. The food and beverage options of the Hilton Hotel, East Midland Airport can give it an advantage. By evaluating the results of these procedures, the hotel can enhance the experience of its visitors.</w:t>
      </w:r>
    </w:p>
    <w:p w14:paraId="371AE32D" w14:textId="77777777" w:rsidR="00BE6388" w:rsidRPr="006D63C4" w:rsidRDefault="00BE6388" w:rsidP="00BE6388">
      <w:r w:rsidRPr="006D63C4">
        <w:t xml:space="preserve">The quality of food and drinks has an impact on client loyalty. Positive interactions here boost customer satisfaction, return business, and good word of mouth (Shehata and </w:t>
      </w:r>
      <w:proofErr w:type="spellStart"/>
      <w:r w:rsidRPr="006D63C4">
        <w:t>Alaswadi</w:t>
      </w:r>
      <w:proofErr w:type="spellEnd"/>
      <w:r w:rsidRPr="006D63C4">
        <w:t>, 2022). Negative interactions can result in dissatisfied customers, lost sales, and negative reviews. Understanding how food and beverage operations impact customer satisfaction is therefore crucial for hotel performance. Additionally important is operational effectiveness. By evaluating the chefs' abilities, the relationships between the staff members, crisis management, and problem-solving, Hilton Hotel may enhance food and beverage operations. The operations and customer experience will both benefit from this research.</w:t>
      </w:r>
    </w:p>
    <w:p w14:paraId="1D8A017A" w14:textId="77777777" w:rsidR="00BE6388" w:rsidRPr="006D63C4" w:rsidRDefault="00BE6388" w:rsidP="00BE6388">
      <w:r w:rsidRPr="006D63C4">
        <w:t>Food and beverage businesses also require crisis management and problem-solving skills. Unexpected problems can cause business disruptions and reduce client satisfaction (</w:t>
      </w:r>
      <w:proofErr w:type="spellStart"/>
      <w:r w:rsidRPr="006D63C4">
        <w:t>Harnjo</w:t>
      </w:r>
      <w:proofErr w:type="spellEnd"/>
      <w:r w:rsidRPr="006D63C4">
        <w:t xml:space="preserve"> </w:t>
      </w:r>
      <w:r w:rsidRPr="006D63C4">
        <w:rPr>
          <w:i/>
        </w:rPr>
        <w:t>et al.,</w:t>
      </w:r>
      <w:r w:rsidRPr="006D63C4">
        <w:t xml:space="preserve"> 2021). Understanding the crisis management and immediate problem-solving techniques used by the Hilton Hotel's food and beverage operations is necessary to maintain customer satisfaction and reduce negative effects. This study will aid Hilton Hotel, East Midland Airport in comprehending the impact that food and beverage operations have on patrons. These details will aid the hotel in improving decision-making, increasing visitor pleasure and loyalty, and growing its business.</w:t>
      </w:r>
    </w:p>
    <w:p w14:paraId="52676DC6" w14:textId="77777777" w:rsidR="00BE6388" w:rsidRPr="006D63C4" w:rsidRDefault="00BE6388" w:rsidP="00BE6388"/>
    <w:p w14:paraId="64EB3791" w14:textId="77777777" w:rsidR="00BE6388" w:rsidRPr="006D63C4" w:rsidRDefault="00BE6388" w:rsidP="00BE6388"/>
    <w:p w14:paraId="2EBFB26F" w14:textId="77777777" w:rsidR="00BE6388" w:rsidRPr="006D63C4" w:rsidRDefault="00BE6388" w:rsidP="00BE6388"/>
    <w:p w14:paraId="0B2D105D" w14:textId="77777777" w:rsidR="00BE6388" w:rsidRPr="006D63C4" w:rsidRDefault="00BE6388" w:rsidP="00BE6388"/>
    <w:p w14:paraId="5AD97090" w14:textId="77777777" w:rsidR="00BE6388" w:rsidRPr="006D63C4" w:rsidRDefault="00BE6388" w:rsidP="00BE6388"/>
    <w:p w14:paraId="62C027AA" w14:textId="77777777" w:rsidR="00BE6388" w:rsidRPr="006D63C4" w:rsidRDefault="00BE6388" w:rsidP="00BE6388">
      <w:pPr>
        <w:keepNext/>
        <w:keepLines/>
        <w:spacing w:before="240" w:after="0" w:line="240" w:lineRule="auto"/>
        <w:outlineLvl w:val="0"/>
        <w:rPr>
          <w:rFonts w:eastAsiaTheme="majorEastAsia" w:cstheme="majorBidi"/>
          <w:b/>
          <w:color w:val="2E74B5" w:themeColor="accent1" w:themeShade="BF"/>
          <w:sz w:val="32"/>
          <w:szCs w:val="32"/>
        </w:rPr>
      </w:pPr>
      <w:bookmarkStart w:id="3" w:name="_Toc138607034"/>
      <w:r w:rsidRPr="006D63C4">
        <w:rPr>
          <w:rFonts w:eastAsiaTheme="majorEastAsia" w:cstheme="majorBidi"/>
          <w:b/>
          <w:color w:val="2E74B5" w:themeColor="accent1" w:themeShade="BF"/>
          <w:sz w:val="32"/>
          <w:szCs w:val="32"/>
        </w:rPr>
        <w:lastRenderedPageBreak/>
        <w:t>Literature Review</w:t>
      </w:r>
      <w:bookmarkEnd w:id="3"/>
      <w:r w:rsidRPr="006D63C4">
        <w:rPr>
          <w:rFonts w:eastAsiaTheme="majorEastAsia" w:cstheme="majorBidi"/>
          <w:b/>
          <w:color w:val="2E74B5" w:themeColor="accent1" w:themeShade="BF"/>
          <w:sz w:val="32"/>
          <w:szCs w:val="32"/>
        </w:rPr>
        <w:t xml:space="preserve"> </w:t>
      </w:r>
    </w:p>
    <w:p w14:paraId="00BE9F6B" w14:textId="77777777" w:rsidR="00BE6388" w:rsidRPr="006D63C4" w:rsidRDefault="00BE6388" w:rsidP="00BE6388">
      <w:r w:rsidRPr="006D63C4">
        <w:t xml:space="preserve">According to </w:t>
      </w:r>
      <w:proofErr w:type="spellStart"/>
      <w:r w:rsidRPr="006D63C4">
        <w:t>Koburtay</w:t>
      </w:r>
      <w:proofErr w:type="spellEnd"/>
      <w:r w:rsidRPr="006D63C4">
        <w:t xml:space="preserve"> and Syed (2021), factors such as the quality of food and beverages as well as the diversity of these factors affect consumer happiness and loyalty. Customers these days expect a wide variety of solutions that cater to their individual preferences and dietary prerequisites. Truong </w:t>
      </w:r>
      <w:r w:rsidRPr="006D63C4">
        <w:rPr>
          <w:i/>
        </w:rPr>
        <w:t>et al.</w:t>
      </w:r>
      <w:r w:rsidRPr="006D63C4">
        <w:t xml:space="preserve"> (2020) emphasise that the completion of these goals promotes both the enjoyment and loyalty of customers. </w:t>
      </w:r>
      <w:proofErr w:type="spellStart"/>
      <w:r w:rsidRPr="006D63C4">
        <w:t>Horng</w:t>
      </w:r>
      <w:proofErr w:type="spellEnd"/>
      <w:r w:rsidRPr="006D63C4">
        <w:t xml:space="preserve"> and Hsu (2020) </w:t>
      </w:r>
      <w:proofErr w:type="gramStart"/>
      <w:r w:rsidRPr="006D63C4">
        <w:t>are in agreement</w:t>
      </w:r>
      <w:proofErr w:type="gramEnd"/>
      <w:r w:rsidRPr="006D63C4">
        <w:t xml:space="preserve"> that offering a choice of food and beverage options of good quality can help set a hotel apart from its competitors and boost customer satisfaction.</w:t>
      </w:r>
    </w:p>
    <w:p w14:paraId="2BF68C9C" w14:textId="77777777" w:rsidR="00BE6388" w:rsidRPr="006D63C4" w:rsidRDefault="00BE6388" w:rsidP="00BE6388">
      <w:r w:rsidRPr="006D63C4">
        <w:t xml:space="preserve">According to El-Said and Al </w:t>
      </w:r>
      <w:proofErr w:type="spellStart"/>
      <w:r w:rsidRPr="006D63C4">
        <w:t>Hajri</w:t>
      </w:r>
      <w:proofErr w:type="spellEnd"/>
      <w:r w:rsidRPr="006D63C4">
        <w:t xml:space="preserve"> (2022), maintaining quality and uniformity in the preparation of meals is critical to ensuring customer satisfaction. To provide diners with </w:t>
      </w:r>
      <w:proofErr w:type="gramStart"/>
      <w:r w:rsidRPr="006D63C4">
        <w:t>a delightful experience, chefs and other personnel</w:t>
      </w:r>
      <w:proofErr w:type="gramEnd"/>
      <w:r w:rsidRPr="006D63C4">
        <w:t xml:space="preserve"> in the kitchen prepare meals to the highest possible standards. Kim and Han (2022) and Bonfanti, </w:t>
      </w:r>
      <w:proofErr w:type="spellStart"/>
      <w:r w:rsidRPr="006D63C4">
        <w:t>Vigolo</w:t>
      </w:r>
      <w:proofErr w:type="spellEnd"/>
      <w:r w:rsidRPr="006D63C4">
        <w:t xml:space="preserve"> and </w:t>
      </w:r>
      <w:proofErr w:type="spellStart"/>
      <w:r w:rsidRPr="006D63C4">
        <w:t>Yfantidou</w:t>
      </w:r>
      <w:proofErr w:type="spellEnd"/>
      <w:r w:rsidRPr="006D63C4">
        <w:t xml:space="preserve"> (2021) both believe that trained chefs increase both the quality of food and the level of customer pleasure.</w:t>
      </w:r>
    </w:p>
    <w:p w14:paraId="2C7D141E" w14:textId="77777777" w:rsidR="00BE6388" w:rsidRPr="006D63C4" w:rsidRDefault="00BE6388" w:rsidP="00BE6388">
      <w:r w:rsidRPr="006D63C4">
        <w:t xml:space="preserve">The enjoyment of the guests and their commitment to the establishment is directly correlated to the interactions between the employees, the guests, and the staff. According to Truong </w:t>
      </w:r>
      <w:r w:rsidRPr="006D63C4">
        <w:rPr>
          <w:i/>
        </w:rPr>
        <w:t>et al.</w:t>
      </w:r>
      <w:r w:rsidRPr="006D63C4">
        <w:t xml:space="preserve"> (2020), a warm and personalised environment is created when there are positive connections among employees. Customer engagement is made memorable </w:t>
      </w:r>
      <w:proofErr w:type="gramStart"/>
      <w:r w:rsidRPr="006D63C4">
        <w:t>through the use of</w:t>
      </w:r>
      <w:proofErr w:type="gramEnd"/>
      <w:r w:rsidRPr="006D63C4">
        <w:t xml:space="preserve"> individualised advice and devoted service. According to Shehata and </w:t>
      </w:r>
      <w:proofErr w:type="spellStart"/>
      <w:r w:rsidRPr="006D63C4">
        <w:t>Alaswadi</w:t>
      </w:r>
      <w:proofErr w:type="spellEnd"/>
      <w:r w:rsidRPr="006D63C4">
        <w:t xml:space="preserve"> (2022), staff members who are happy and who have positive relationships with customers are more likely to provide outstanding service, which in turn increases customer satisfaction and loyalty.</w:t>
      </w:r>
    </w:p>
    <w:p w14:paraId="557980E7" w14:textId="77777777" w:rsidR="00BE6388" w:rsidRPr="006D63C4" w:rsidRDefault="00BE6388" w:rsidP="00BE6388">
      <w:r w:rsidRPr="006D63C4">
        <w:t xml:space="preserve">To successfully satisfy customers, you need to be adept at handling crises and finding solutions to problems. </w:t>
      </w:r>
      <w:proofErr w:type="spellStart"/>
      <w:r w:rsidRPr="006D63C4">
        <w:t>Okumus</w:t>
      </w:r>
      <w:proofErr w:type="spellEnd"/>
      <w:r w:rsidRPr="006D63C4">
        <w:t xml:space="preserve"> </w:t>
      </w:r>
      <w:r w:rsidRPr="006D63C4">
        <w:rPr>
          <w:i/>
        </w:rPr>
        <w:t>et al.</w:t>
      </w:r>
      <w:r w:rsidRPr="006D63C4">
        <w:t xml:space="preserve"> (2020) emphasize proactive strategies and providing prompt responses to unforeseen occurrences. The pleasure of customers can be increased by rapidly resolving their issues. In addition, </w:t>
      </w:r>
      <w:proofErr w:type="spellStart"/>
      <w:r w:rsidRPr="006D63C4">
        <w:t>Koburtay</w:t>
      </w:r>
      <w:proofErr w:type="spellEnd"/>
      <w:r w:rsidRPr="006D63C4">
        <w:t xml:space="preserve"> and Syed (2021) suggest that openness, effective communication, and empathy be utilised during crisis management to assist the hotel in regaining the confidence and happiness of its patrons.</w:t>
      </w:r>
    </w:p>
    <w:p w14:paraId="3152F061" w14:textId="77777777" w:rsidR="00BE6388" w:rsidRPr="006D63C4" w:rsidRDefault="00BE6388" w:rsidP="00BE6388">
      <w:r w:rsidRPr="006D63C4">
        <w:t xml:space="preserve">The goals of this study project are supported by previous research. According to Kim and Han (2022), the level of satisfaction and loyalty felt by customers is impacted by the variety and quality of the available beverages and foods. According to </w:t>
      </w:r>
      <w:proofErr w:type="spellStart"/>
      <w:r w:rsidRPr="006D63C4">
        <w:t>Jeaheng</w:t>
      </w:r>
      <w:proofErr w:type="spellEnd"/>
      <w:r w:rsidRPr="006D63C4">
        <w:t xml:space="preserve">, Al-Ansi and Han (2019), having abilities in the kitchen is necessary for achieving consistency and quality in the production of food. According to </w:t>
      </w:r>
      <w:proofErr w:type="spellStart"/>
      <w:r w:rsidRPr="006D63C4">
        <w:t>Horng</w:t>
      </w:r>
      <w:proofErr w:type="spellEnd"/>
      <w:r w:rsidRPr="006D63C4">
        <w:t xml:space="preserve"> and Hsu (2020), an improved customer experience can be attributed to increased staff interactions, improved employee relations, and increased </w:t>
      </w:r>
      <w:r w:rsidRPr="006D63C4">
        <w:lastRenderedPageBreak/>
        <w:t xml:space="preserve">customer involvement. </w:t>
      </w:r>
      <w:proofErr w:type="gramStart"/>
      <w:r w:rsidRPr="006D63C4">
        <w:t>Last but not least</w:t>
      </w:r>
      <w:proofErr w:type="gramEnd"/>
      <w:r w:rsidRPr="006D63C4">
        <w:t xml:space="preserve">, </w:t>
      </w:r>
      <w:proofErr w:type="spellStart"/>
      <w:r w:rsidRPr="006D63C4">
        <w:t>Harnjo</w:t>
      </w:r>
      <w:proofErr w:type="spellEnd"/>
      <w:r w:rsidRPr="006D63C4">
        <w:t xml:space="preserve"> </w:t>
      </w:r>
      <w:r w:rsidRPr="006D63C4">
        <w:rPr>
          <w:i/>
        </w:rPr>
        <w:t>et al.</w:t>
      </w:r>
      <w:r w:rsidRPr="006D63C4">
        <w:t xml:space="preserve"> (2021) believe that effective crisis management and problem-solving are essential for maintaining customer satisfaction in the face of unanticipated events.</w:t>
      </w:r>
    </w:p>
    <w:p w14:paraId="55DC7BEC" w14:textId="77777777" w:rsidR="00BE6388" w:rsidRPr="006D63C4" w:rsidRDefault="00BE6388" w:rsidP="00BE6388">
      <w:r w:rsidRPr="006D63C4">
        <w:t>According to the findings of the literature review, food and beverage operations have a significant influence on the experience that customers have. This research project will detail how these aspects were researched at the Hilton Hotel at East Midland Airport, as well as how these aspects affected the level of customer satisfaction and loyalty.</w:t>
      </w:r>
    </w:p>
    <w:p w14:paraId="068AFFE7" w14:textId="77777777" w:rsidR="00BE6388" w:rsidRPr="006D63C4" w:rsidRDefault="00BE6388" w:rsidP="00BE6388"/>
    <w:p w14:paraId="1D87FB5D" w14:textId="77777777" w:rsidR="00BE6388" w:rsidRPr="006D63C4" w:rsidRDefault="00BE6388" w:rsidP="00BE6388"/>
    <w:p w14:paraId="04C2EC57" w14:textId="77777777" w:rsidR="00BE6388" w:rsidRPr="006D63C4" w:rsidRDefault="00BE6388" w:rsidP="00BE6388"/>
    <w:p w14:paraId="44F17902" w14:textId="77777777" w:rsidR="00BE6388" w:rsidRPr="006D63C4" w:rsidRDefault="00BE6388" w:rsidP="00BE6388"/>
    <w:p w14:paraId="7EBC0C6D" w14:textId="77777777" w:rsidR="00BE6388" w:rsidRPr="006D63C4" w:rsidRDefault="00BE6388" w:rsidP="00BE6388"/>
    <w:p w14:paraId="0F35B57A" w14:textId="77777777" w:rsidR="00BE6388" w:rsidRPr="006D63C4" w:rsidRDefault="00BE6388" w:rsidP="00BE6388"/>
    <w:p w14:paraId="1A7FB0CF" w14:textId="77777777" w:rsidR="00BE6388" w:rsidRPr="006D63C4" w:rsidRDefault="00BE6388" w:rsidP="00BE6388"/>
    <w:p w14:paraId="2FAEC47A" w14:textId="77777777" w:rsidR="00BE6388" w:rsidRPr="006D63C4" w:rsidRDefault="00BE6388" w:rsidP="00BE6388"/>
    <w:p w14:paraId="5EB4368A" w14:textId="77777777" w:rsidR="00BE6388" w:rsidRPr="006D63C4" w:rsidRDefault="00BE6388" w:rsidP="00BE6388"/>
    <w:p w14:paraId="429D2B24" w14:textId="77777777" w:rsidR="00BE6388" w:rsidRPr="006D63C4" w:rsidRDefault="00BE6388" w:rsidP="00BE6388"/>
    <w:p w14:paraId="228CEA35" w14:textId="77777777" w:rsidR="00BE6388" w:rsidRPr="006D63C4" w:rsidRDefault="00BE6388" w:rsidP="00BE6388"/>
    <w:p w14:paraId="1301BCD6" w14:textId="77777777" w:rsidR="00BE6388" w:rsidRPr="006D63C4" w:rsidRDefault="00BE6388" w:rsidP="00BE6388"/>
    <w:p w14:paraId="44B61F74" w14:textId="77777777" w:rsidR="00BE6388" w:rsidRPr="006D63C4" w:rsidRDefault="00BE6388" w:rsidP="00BE6388"/>
    <w:p w14:paraId="19E18A72" w14:textId="77777777" w:rsidR="00BE6388" w:rsidRPr="006D63C4" w:rsidRDefault="00BE6388" w:rsidP="00BE6388"/>
    <w:p w14:paraId="7C890111" w14:textId="77777777" w:rsidR="00BE6388" w:rsidRPr="006D63C4" w:rsidRDefault="00BE6388" w:rsidP="00BE6388"/>
    <w:p w14:paraId="2EFAD839" w14:textId="77777777" w:rsidR="00BE6388" w:rsidRPr="006D63C4" w:rsidRDefault="00BE6388" w:rsidP="00BE6388"/>
    <w:p w14:paraId="6845BDAC" w14:textId="77777777" w:rsidR="00BE6388" w:rsidRPr="006D63C4" w:rsidRDefault="00BE6388" w:rsidP="00BE6388"/>
    <w:p w14:paraId="568A6DD0" w14:textId="77777777" w:rsidR="00BE6388" w:rsidRPr="006D63C4" w:rsidRDefault="00BE6388" w:rsidP="00BE6388"/>
    <w:p w14:paraId="17A3A7D8" w14:textId="77777777" w:rsidR="00BE6388" w:rsidRPr="006D63C4" w:rsidRDefault="00BE6388" w:rsidP="00BE6388">
      <w:pPr>
        <w:keepNext/>
        <w:keepLines/>
        <w:spacing w:before="240" w:after="0" w:line="240" w:lineRule="auto"/>
        <w:outlineLvl w:val="0"/>
        <w:rPr>
          <w:rFonts w:eastAsiaTheme="majorEastAsia" w:cstheme="majorBidi"/>
          <w:b/>
          <w:color w:val="2E74B5" w:themeColor="accent1" w:themeShade="BF"/>
          <w:sz w:val="32"/>
          <w:szCs w:val="32"/>
        </w:rPr>
      </w:pPr>
      <w:bookmarkStart w:id="4" w:name="_Toc138607035"/>
      <w:r w:rsidRPr="006D63C4">
        <w:rPr>
          <w:rFonts w:eastAsiaTheme="majorEastAsia" w:cstheme="majorBidi"/>
          <w:b/>
          <w:color w:val="2E74B5" w:themeColor="accent1" w:themeShade="BF"/>
          <w:sz w:val="32"/>
          <w:szCs w:val="32"/>
        </w:rPr>
        <w:lastRenderedPageBreak/>
        <w:t>Project Methodology</w:t>
      </w:r>
      <w:bookmarkEnd w:id="4"/>
      <w:r w:rsidRPr="006D63C4">
        <w:rPr>
          <w:rFonts w:eastAsiaTheme="majorEastAsia" w:cstheme="majorBidi"/>
          <w:b/>
          <w:color w:val="2E74B5" w:themeColor="accent1" w:themeShade="BF"/>
          <w:sz w:val="32"/>
          <w:szCs w:val="32"/>
        </w:rPr>
        <w:t xml:space="preserve"> </w:t>
      </w:r>
    </w:p>
    <w:p w14:paraId="7C6AD6CB" w14:textId="77777777" w:rsidR="00BE6388" w:rsidRPr="006D63C4" w:rsidRDefault="00BE6388" w:rsidP="00BE6388">
      <w:r w:rsidRPr="006D63C4">
        <w:t>15 Hilton Hotel East Midland Airport employees will be interviewed for this study. The interviews will centre on the impact that food and beverage businesses have on consumers. The steps listed below will help the research objectives be met:</w:t>
      </w:r>
    </w:p>
    <w:p w14:paraId="29BF14F8" w14:textId="77777777" w:rsidR="00BE6388" w:rsidRPr="006D63C4" w:rsidRDefault="00BE6388" w:rsidP="00BE6388">
      <w:r w:rsidRPr="006D63C4">
        <w:rPr>
          <w:b/>
        </w:rPr>
        <w:t>Participant Selection:</w:t>
      </w:r>
      <w:r w:rsidRPr="006D63C4">
        <w:t xml:space="preserve"> Interviews will be conducted with chefs, waiters, and customer service representatives (Zikmund, </w:t>
      </w:r>
      <w:proofErr w:type="spellStart"/>
      <w:r w:rsidRPr="006D63C4">
        <w:t>Babin</w:t>
      </w:r>
      <w:proofErr w:type="spellEnd"/>
      <w:r w:rsidRPr="006D63C4">
        <w:t>, and Gryphon, 2013). Participation will rely on the individual's background and subject-matter expertise.</w:t>
      </w:r>
    </w:p>
    <w:p w14:paraId="2294453D" w14:textId="77777777" w:rsidR="00BE6388" w:rsidRPr="006D63C4" w:rsidRDefault="00BE6388" w:rsidP="00BE6388">
      <w:r w:rsidRPr="006D63C4">
        <w:rPr>
          <w:b/>
        </w:rPr>
        <w:t>Questionnaire Design:</w:t>
      </w:r>
      <w:r w:rsidRPr="006D63C4">
        <w:t xml:space="preserve"> Data homogeneity and relevance will be ensured through a semi-structured interview guide. The manual will include topics including food quality, variety, culinary expertise, workplace interactions, employee relations, consumer involvement, crisis management, and problem-solving techniques (Schindler, 2019).</w:t>
      </w:r>
    </w:p>
    <w:p w14:paraId="2D30F227" w14:textId="77777777" w:rsidR="00BE6388" w:rsidRPr="006D63C4" w:rsidRDefault="00BE6388" w:rsidP="00BE6388">
      <w:r w:rsidRPr="006D63C4">
        <w:rPr>
          <w:b/>
        </w:rPr>
        <w:t>Interviews:</w:t>
      </w:r>
      <w:r w:rsidRPr="006D63C4">
        <w:t xml:space="preserve"> Interviews were held at the Hilton Hotel at East Midland Airport. The researcher will get informed consent before conducting the interview (Quinlan </w:t>
      </w:r>
      <w:r w:rsidRPr="006D63C4">
        <w:rPr>
          <w:i/>
        </w:rPr>
        <w:t>et al.,</w:t>
      </w:r>
      <w:r w:rsidRPr="006D63C4">
        <w:t xml:space="preserve"> 2019). Every interview will be verbatim recorded to ensure the accuracy of the data. Ideally, interviews last 30 minutes.</w:t>
      </w:r>
    </w:p>
    <w:p w14:paraId="49C69676" w14:textId="77777777" w:rsidR="00BE6388" w:rsidRPr="006D63C4" w:rsidRDefault="00BE6388" w:rsidP="00BE6388">
      <w:r w:rsidRPr="006D63C4">
        <w:rPr>
          <w:b/>
        </w:rPr>
        <w:t>Data Analysis:</w:t>
      </w:r>
      <w:r w:rsidRPr="006D63C4">
        <w:t xml:space="preserve"> The interviews will be transcribed word for word and then subjected to thematic analysis. The researcher will identify commonalities, current trends, and new insights into how food and beverage operations impact the experience of customers (Hair, 2016). The analysis will consist of decoding, classifying, and connecting the themes and research objectives that have emerged.</w:t>
      </w:r>
    </w:p>
    <w:p w14:paraId="628713F7" w14:textId="77777777" w:rsidR="00BE6388" w:rsidRPr="006D63C4" w:rsidRDefault="00BE6388" w:rsidP="00BE6388">
      <w:r w:rsidRPr="006D63C4">
        <w:rPr>
          <w:b/>
        </w:rPr>
        <w:t>Data Validation:</w:t>
      </w:r>
      <w:r w:rsidRPr="006D63C4">
        <w:t xml:space="preserve">  Member checking will validate data. The participants will be provided with a summary of their interviews and allowed to verify the content. This method will increase the dependability of the data and ensure that interpretations are consistent with the perspectives of the participants.</w:t>
      </w:r>
    </w:p>
    <w:p w14:paraId="7315E888" w14:textId="77777777" w:rsidR="00BE6388" w:rsidRPr="006D63C4" w:rsidRDefault="00BE6388" w:rsidP="00BE6388">
      <w:r w:rsidRPr="006D63C4">
        <w:rPr>
          <w:b/>
        </w:rPr>
        <w:t>Ethical Considerations:</w:t>
      </w:r>
      <w:r w:rsidRPr="006D63C4">
        <w:t xml:space="preserve"> Regarding ethical considerations, the research will adhere to the established guidelines. It is possible to protect the anonymity of participants by employing pseudonyms and keeping data in a secure location (Bell, </w:t>
      </w:r>
      <w:proofErr w:type="gramStart"/>
      <w:r w:rsidRPr="006D63C4">
        <w:t>Bryman</w:t>
      </w:r>
      <w:proofErr w:type="gramEnd"/>
      <w:r w:rsidRPr="006D63C4">
        <w:t xml:space="preserve"> and Harley, 2022). After providing their informed consent, participants are free to withdraw from the study at any time.</w:t>
      </w:r>
    </w:p>
    <w:p w14:paraId="2A86A8A3" w14:textId="77777777" w:rsidR="00BE6388" w:rsidRPr="006D63C4" w:rsidRDefault="00BE6388" w:rsidP="00BE6388">
      <w:r w:rsidRPr="006D63C4">
        <w:rPr>
          <w:b/>
        </w:rPr>
        <w:t>Reporting and Presentation:</w:t>
      </w:r>
      <w:r w:rsidRPr="006D63C4">
        <w:t xml:space="preserve"> The most relevant takeaways from the interviews will be outlined in a comprehensive report, which will also include a presentation. The report will </w:t>
      </w:r>
      <w:r w:rsidRPr="006D63C4">
        <w:lastRenderedPageBreak/>
        <w:t>adhere to the aims of the research and will include quotes from participants to support the analysis. The findings can be made clearer by using charts, graphs, and diagrams.</w:t>
      </w:r>
    </w:p>
    <w:p w14:paraId="0B00392E" w14:textId="77777777" w:rsidR="00BE6388" w:rsidRPr="006D63C4" w:rsidRDefault="00BE6388" w:rsidP="00BE6388">
      <w:r w:rsidRPr="006D63C4">
        <w:t>To learn how the food and beverage operations at the Hilton Hotel, East Midland Airport affect the customer experience, this primary research will interview 15 members of the Hilton Hotel, East Midland Airport personnel. The data will assist in clarifying the research objectives and provide insight into how to improve the food and beverage service to increase customer satisfaction and loyalty.</w:t>
      </w:r>
    </w:p>
    <w:p w14:paraId="229E4386" w14:textId="77777777" w:rsidR="00BE6388" w:rsidRPr="006D63C4" w:rsidRDefault="00BE6388" w:rsidP="00BE6388"/>
    <w:p w14:paraId="2C912CCB" w14:textId="77777777" w:rsidR="00BE6388" w:rsidRPr="006D63C4" w:rsidRDefault="00BE6388" w:rsidP="00BE6388"/>
    <w:p w14:paraId="58703BAA" w14:textId="77777777" w:rsidR="00BE6388" w:rsidRPr="006D63C4" w:rsidRDefault="00BE6388" w:rsidP="00BE6388"/>
    <w:p w14:paraId="64ADD361" w14:textId="77777777" w:rsidR="00BE6388" w:rsidRPr="006D63C4" w:rsidRDefault="00BE6388" w:rsidP="00BE6388"/>
    <w:p w14:paraId="7B931C48" w14:textId="77777777" w:rsidR="00BE6388" w:rsidRPr="006D63C4" w:rsidRDefault="00BE6388" w:rsidP="00BE6388"/>
    <w:p w14:paraId="55B0F383" w14:textId="77777777" w:rsidR="00BE6388" w:rsidRPr="006D63C4" w:rsidRDefault="00BE6388" w:rsidP="00BE6388"/>
    <w:p w14:paraId="007ABE16" w14:textId="77777777" w:rsidR="00BE6388" w:rsidRPr="006D63C4" w:rsidRDefault="00BE6388" w:rsidP="00BE6388"/>
    <w:p w14:paraId="7FDB0F21" w14:textId="77777777" w:rsidR="00BE6388" w:rsidRPr="006D63C4" w:rsidRDefault="00BE6388" w:rsidP="00BE6388"/>
    <w:p w14:paraId="11E06D96" w14:textId="77777777" w:rsidR="00BE6388" w:rsidRPr="006D63C4" w:rsidRDefault="00BE6388" w:rsidP="00BE6388"/>
    <w:p w14:paraId="69D8D79A" w14:textId="77777777" w:rsidR="00BE6388" w:rsidRPr="006D63C4" w:rsidRDefault="00BE6388" w:rsidP="00BE6388"/>
    <w:p w14:paraId="3ED40D0E" w14:textId="77777777" w:rsidR="00BE6388" w:rsidRPr="006D63C4" w:rsidRDefault="00BE6388" w:rsidP="00BE6388"/>
    <w:p w14:paraId="6805B151" w14:textId="77777777" w:rsidR="00BE6388" w:rsidRPr="006D63C4" w:rsidRDefault="00BE6388" w:rsidP="00BE6388"/>
    <w:p w14:paraId="3D706B75" w14:textId="77777777" w:rsidR="00BE6388" w:rsidRPr="006D63C4" w:rsidRDefault="00BE6388" w:rsidP="00BE6388"/>
    <w:p w14:paraId="1CD74B16" w14:textId="77777777" w:rsidR="00BE6388" w:rsidRPr="006D63C4" w:rsidRDefault="00BE6388" w:rsidP="00BE6388"/>
    <w:p w14:paraId="0A684DD5" w14:textId="77777777" w:rsidR="00BE6388" w:rsidRPr="006D63C4" w:rsidRDefault="00BE6388" w:rsidP="00BE6388"/>
    <w:p w14:paraId="5E7E98C1" w14:textId="77777777" w:rsidR="00BE6388" w:rsidRPr="006D63C4" w:rsidRDefault="00BE6388" w:rsidP="00BE6388"/>
    <w:p w14:paraId="39B6FCAE" w14:textId="77777777" w:rsidR="00BE6388" w:rsidRPr="006D63C4" w:rsidRDefault="00BE6388" w:rsidP="00BE6388"/>
    <w:p w14:paraId="3C086D83" w14:textId="77777777" w:rsidR="00BE6388" w:rsidRPr="006D63C4" w:rsidRDefault="00BE6388" w:rsidP="00BE6388">
      <w:pPr>
        <w:keepNext/>
        <w:keepLines/>
        <w:spacing w:before="240" w:after="0" w:line="240" w:lineRule="auto"/>
        <w:outlineLvl w:val="0"/>
        <w:rPr>
          <w:rFonts w:eastAsiaTheme="majorEastAsia" w:cstheme="majorBidi"/>
          <w:b/>
          <w:color w:val="2E74B5" w:themeColor="accent1" w:themeShade="BF"/>
          <w:sz w:val="32"/>
          <w:szCs w:val="32"/>
        </w:rPr>
      </w:pPr>
      <w:bookmarkStart w:id="5" w:name="_Toc138607036"/>
      <w:r w:rsidRPr="006D63C4">
        <w:rPr>
          <w:rFonts w:eastAsiaTheme="majorEastAsia" w:cstheme="majorBidi"/>
          <w:b/>
          <w:color w:val="2E74B5" w:themeColor="accent1" w:themeShade="BF"/>
          <w:sz w:val="32"/>
          <w:szCs w:val="32"/>
        </w:rPr>
        <w:lastRenderedPageBreak/>
        <w:t>References</w:t>
      </w:r>
      <w:bookmarkEnd w:id="5"/>
    </w:p>
    <w:p w14:paraId="2A5E0D50" w14:textId="77777777" w:rsidR="00BE6388" w:rsidRPr="006D63C4" w:rsidRDefault="00BE6388" w:rsidP="00BE6388">
      <w:pPr>
        <w:suppressAutoHyphens w:val="0"/>
        <w:spacing w:after="240"/>
        <w:rPr>
          <w:rFonts w:eastAsia="Times New Roman" w:cs="Times New Roman"/>
          <w:szCs w:val="24"/>
          <w:lang w:eastAsia="en-GB"/>
        </w:rPr>
      </w:pPr>
      <w:r w:rsidRPr="006D63C4">
        <w:rPr>
          <w:rFonts w:eastAsia="Times New Roman" w:cs="Times New Roman"/>
          <w:szCs w:val="24"/>
          <w:lang w:eastAsia="en-GB"/>
        </w:rPr>
        <w:t xml:space="preserve">Bell, E., Bryman, A. and Harley, B. (2022). </w:t>
      </w:r>
      <w:r w:rsidRPr="006D63C4">
        <w:rPr>
          <w:rFonts w:eastAsia="Times New Roman" w:cs="Times New Roman"/>
          <w:i/>
          <w:iCs/>
          <w:szCs w:val="24"/>
          <w:lang w:eastAsia="en-GB"/>
        </w:rPr>
        <w:t>Business Research Methods</w:t>
      </w:r>
      <w:r w:rsidRPr="006D63C4">
        <w:rPr>
          <w:rFonts w:eastAsia="Times New Roman" w:cs="Times New Roman"/>
          <w:szCs w:val="24"/>
          <w:lang w:eastAsia="en-GB"/>
        </w:rPr>
        <w:t>. 6th ed. Oxford: Oxford University Press.</w:t>
      </w:r>
    </w:p>
    <w:p w14:paraId="75317DEA" w14:textId="77777777" w:rsidR="00BE6388" w:rsidRPr="006D63C4" w:rsidRDefault="00BE6388" w:rsidP="00BE6388">
      <w:pPr>
        <w:suppressAutoHyphens w:val="0"/>
        <w:spacing w:after="240"/>
        <w:rPr>
          <w:rFonts w:eastAsia="Times New Roman" w:cs="Times New Roman"/>
          <w:szCs w:val="24"/>
          <w:lang w:eastAsia="en-GB"/>
        </w:rPr>
      </w:pPr>
      <w:r w:rsidRPr="006D63C4">
        <w:rPr>
          <w:rFonts w:eastAsia="Times New Roman" w:cs="Times New Roman"/>
          <w:szCs w:val="24"/>
          <w:lang w:eastAsia="en-GB"/>
        </w:rPr>
        <w:t xml:space="preserve">Bonfanti, A., </w:t>
      </w:r>
      <w:proofErr w:type="spellStart"/>
      <w:r w:rsidRPr="006D63C4">
        <w:rPr>
          <w:rFonts w:eastAsia="Times New Roman" w:cs="Times New Roman"/>
          <w:szCs w:val="24"/>
          <w:lang w:eastAsia="en-GB"/>
        </w:rPr>
        <w:t>Vigolo</w:t>
      </w:r>
      <w:proofErr w:type="spellEnd"/>
      <w:r w:rsidRPr="006D63C4">
        <w:rPr>
          <w:rFonts w:eastAsia="Times New Roman" w:cs="Times New Roman"/>
          <w:szCs w:val="24"/>
          <w:lang w:eastAsia="en-GB"/>
        </w:rPr>
        <w:t xml:space="preserve">, V. and </w:t>
      </w:r>
      <w:proofErr w:type="spellStart"/>
      <w:r w:rsidRPr="006D63C4">
        <w:rPr>
          <w:rFonts w:eastAsia="Times New Roman" w:cs="Times New Roman"/>
          <w:szCs w:val="24"/>
          <w:lang w:eastAsia="en-GB"/>
        </w:rPr>
        <w:t>Yfantidou</w:t>
      </w:r>
      <w:proofErr w:type="spellEnd"/>
      <w:r w:rsidRPr="006D63C4">
        <w:rPr>
          <w:rFonts w:eastAsia="Times New Roman" w:cs="Times New Roman"/>
          <w:szCs w:val="24"/>
          <w:lang w:eastAsia="en-GB"/>
        </w:rPr>
        <w:t xml:space="preserve">, G. (2021). The impact of the Covid-19 pandemic on customer experience design: The hotel managers’ perspective. </w:t>
      </w:r>
      <w:r w:rsidRPr="006D63C4">
        <w:rPr>
          <w:rFonts w:eastAsia="Times New Roman" w:cs="Times New Roman"/>
          <w:i/>
          <w:iCs/>
          <w:szCs w:val="24"/>
          <w:lang w:eastAsia="en-GB"/>
        </w:rPr>
        <w:t>International Journal of Hospitality Management</w:t>
      </w:r>
      <w:r w:rsidRPr="006D63C4">
        <w:rPr>
          <w:rFonts w:eastAsia="Times New Roman" w:cs="Times New Roman"/>
          <w:szCs w:val="24"/>
          <w:lang w:eastAsia="en-GB"/>
        </w:rPr>
        <w:t xml:space="preserve">, [online] 94, p.102871. </w:t>
      </w:r>
      <w:proofErr w:type="spellStart"/>
      <w:proofErr w:type="gramStart"/>
      <w:r w:rsidRPr="006D63C4">
        <w:rPr>
          <w:rFonts w:eastAsia="Times New Roman" w:cs="Times New Roman"/>
          <w:szCs w:val="24"/>
          <w:lang w:eastAsia="en-GB"/>
        </w:rPr>
        <w:t>doi:https</w:t>
      </w:r>
      <w:proofErr w:type="spellEnd"/>
      <w:r w:rsidRPr="006D63C4">
        <w:rPr>
          <w:rFonts w:eastAsia="Times New Roman" w:cs="Times New Roman"/>
          <w:szCs w:val="24"/>
          <w:lang w:eastAsia="en-GB"/>
        </w:rPr>
        <w:t>://doi.org/10.1016/j.ijhm.2021.102871</w:t>
      </w:r>
      <w:proofErr w:type="gramEnd"/>
      <w:r w:rsidRPr="006D63C4">
        <w:rPr>
          <w:rFonts w:eastAsia="Times New Roman" w:cs="Times New Roman"/>
          <w:szCs w:val="24"/>
          <w:lang w:eastAsia="en-GB"/>
        </w:rPr>
        <w:t>.</w:t>
      </w:r>
    </w:p>
    <w:p w14:paraId="06B881A2" w14:textId="77777777" w:rsidR="00BE6388" w:rsidRPr="006D63C4" w:rsidRDefault="00BE6388" w:rsidP="00BE6388">
      <w:pPr>
        <w:suppressAutoHyphens w:val="0"/>
        <w:spacing w:after="240"/>
        <w:rPr>
          <w:rFonts w:eastAsia="Times New Roman" w:cs="Times New Roman"/>
          <w:szCs w:val="24"/>
          <w:lang w:eastAsia="en-GB"/>
        </w:rPr>
      </w:pPr>
      <w:r w:rsidRPr="006D63C4">
        <w:rPr>
          <w:rFonts w:eastAsia="Times New Roman" w:cs="Times New Roman"/>
          <w:szCs w:val="24"/>
          <w:lang w:eastAsia="en-GB"/>
        </w:rPr>
        <w:t xml:space="preserve">El-Said, O. and Al </w:t>
      </w:r>
      <w:proofErr w:type="spellStart"/>
      <w:r w:rsidRPr="006D63C4">
        <w:rPr>
          <w:rFonts w:eastAsia="Times New Roman" w:cs="Times New Roman"/>
          <w:szCs w:val="24"/>
          <w:lang w:eastAsia="en-GB"/>
        </w:rPr>
        <w:t>Hajri</w:t>
      </w:r>
      <w:proofErr w:type="spellEnd"/>
      <w:r w:rsidRPr="006D63C4">
        <w:rPr>
          <w:rFonts w:eastAsia="Times New Roman" w:cs="Times New Roman"/>
          <w:szCs w:val="24"/>
          <w:lang w:eastAsia="en-GB"/>
        </w:rPr>
        <w:t xml:space="preserve">, S. (2022). Are Customers Happy with Robot Service? Investigating Satisfaction with Robot Service Restaurants during the COVID-19 Pandemic. </w:t>
      </w:r>
      <w:proofErr w:type="spellStart"/>
      <w:r w:rsidRPr="006D63C4">
        <w:rPr>
          <w:rFonts w:eastAsia="Times New Roman" w:cs="Times New Roman"/>
          <w:i/>
          <w:iCs/>
          <w:szCs w:val="24"/>
          <w:lang w:eastAsia="en-GB"/>
        </w:rPr>
        <w:t>Heliyon</w:t>
      </w:r>
      <w:proofErr w:type="spellEnd"/>
      <w:r w:rsidRPr="006D63C4">
        <w:rPr>
          <w:rFonts w:eastAsia="Times New Roman" w:cs="Times New Roman"/>
          <w:szCs w:val="24"/>
          <w:lang w:eastAsia="en-GB"/>
        </w:rPr>
        <w:t xml:space="preserve">, 8(3), p.e08986. </w:t>
      </w:r>
      <w:proofErr w:type="spellStart"/>
      <w:proofErr w:type="gramStart"/>
      <w:r w:rsidRPr="006D63C4">
        <w:rPr>
          <w:rFonts w:eastAsia="Times New Roman" w:cs="Times New Roman"/>
          <w:szCs w:val="24"/>
          <w:lang w:eastAsia="en-GB"/>
        </w:rPr>
        <w:t>doi:https</w:t>
      </w:r>
      <w:proofErr w:type="spellEnd"/>
      <w:r w:rsidRPr="006D63C4">
        <w:rPr>
          <w:rFonts w:eastAsia="Times New Roman" w:cs="Times New Roman"/>
          <w:szCs w:val="24"/>
          <w:lang w:eastAsia="en-GB"/>
        </w:rPr>
        <w:t>://doi.org/10.1016/j.heliyon.2022.e08986</w:t>
      </w:r>
      <w:proofErr w:type="gramEnd"/>
      <w:r w:rsidRPr="006D63C4">
        <w:rPr>
          <w:rFonts w:eastAsia="Times New Roman" w:cs="Times New Roman"/>
          <w:szCs w:val="24"/>
          <w:lang w:eastAsia="en-GB"/>
        </w:rPr>
        <w:t>.</w:t>
      </w:r>
    </w:p>
    <w:p w14:paraId="6F51CEA2" w14:textId="77777777" w:rsidR="00BE6388" w:rsidRPr="006D63C4" w:rsidRDefault="00BE6388" w:rsidP="00BE6388">
      <w:pPr>
        <w:suppressAutoHyphens w:val="0"/>
        <w:spacing w:after="240"/>
        <w:rPr>
          <w:rFonts w:eastAsia="Times New Roman" w:cs="Times New Roman"/>
          <w:szCs w:val="24"/>
          <w:lang w:eastAsia="en-GB"/>
        </w:rPr>
      </w:pPr>
      <w:r w:rsidRPr="006D63C4">
        <w:rPr>
          <w:rFonts w:eastAsia="Times New Roman" w:cs="Times New Roman"/>
          <w:szCs w:val="24"/>
          <w:lang w:eastAsia="en-GB"/>
        </w:rPr>
        <w:t xml:space="preserve">Hair, J.F. (2016). </w:t>
      </w:r>
      <w:r w:rsidRPr="006D63C4">
        <w:rPr>
          <w:rFonts w:eastAsia="Times New Roman" w:cs="Times New Roman"/>
          <w:i/>
          <w:iCs/>
          <w:szCs w:val="24"/>
          <w:lang w:eastAsia="en-GB"/>
        </w:rPr>
        <w:t>Essentials of business research methods</w:t>
      </w:r>
      <w:r w:rsidRPr="006D63C4">
        <w:rPr>
          <w:rFonts w:eastAsia="Times New Roman" w:cs="Times New Roman"/>
          <w:szCs w:val="24"/>
          <w:lang w:eastAsia="en-GB"/>
        </w:rPr>
        <w:t>. New York: Routledge.</w:t>
      </w:r>
    </w:p>
    <w:p w14:paraId="30711231" w14:textId="77777777" w:rsidR="00BE6388" w:rsidRPr="006D63C4" w:rsidRDefault="00BE6388" w:rsidP="00BE6388">
      <w:pPr>
        <w:suppressAutoHyphens w:val="0"/>
        <w:spacing w:after="240"/>
        <w:rPr>
          <w:rFonts w:eastAsia="Times New Roman" w:cs="Times New Roman"/>
          <w:szCs w:val="24"/>
          <w:lang w:eastAsia="en-GB"/>
        </w:rPr>
      </w:pPr>
      <w:proofErr w:type="spellStart"/>
      <w:r w:rsidRPr="006D63C4">
        <w:rPr>
          <w:rFonts w:eastAsia="Times New Roman" w:cs="Times New Roman"/>
          <w:szCs w:val="24"/>
          <w:lang w:eastAsia="en-GB"/>
        </w:rPr>
        <w:t>Harnjo</w:t>
      </w:r>
      <w:proofErr w:type="spellEnd"/>
      <w:r w:rsidRPr="006D63C4">
        <w:rPr>
          <w:rFonts w:eastAsia="Times New Roman" w:cs="Times New Roman"/>
          <w:szCs w:val="24"/>
          <w:lang w:eastAsia="en-GB"/>
        </w:rPr>
        <w:t xml:space="preserve">, E., Rudy, R., </w:t>
      </w:r>
      <w:proofErr w:type="spellStart"/>
      <w:r w:rsidRPr="006D63C4">
        <w:rPr>
          <w:rFonts w:eastAsia="Times New Roman" w:cs="Times New Roman"/>
          <w:szCs w:val="24"/>
          <w:lang w:eastAsia="en-GB"/>
        </w:rPr>
        <w:t>Simamora</w:t>
      </w:r>
      <w:proofErr w:type="spellEnd"/>
      <w:r w:rsidRPr="006D63C4">
        <w:rPr>
          <w:rFonts w:eastAsia="Times New Roman" w:cs="Times New Roman"/>
          <w:szCs w:val="24"/>
          <w:lang w:eastAsia="en-GB"/>
        </w:rPr>
        <w:t xml:space="preserve">, J., </w:t>
      </w:r>
      <w:proofErr w:type="spellStart"/>
      <w:r w:rsidRPr="006D63C4">
        <w:rPr>
          <w:rFonts w:eastAsia="Times New Roman" w:cs="Times New Roman"/>
          <w:szCs w:val="24"/>
          <w:lang w:eastAsia="en-GB"/>
        </w:rPr>
        <w:t>Hutabarat</w:t>
      </w:r>
      <w:proofErr w:type="spellEnd"/>
      <w:r w:rsidRPr="006D63C4">
        <w:rPr>
          <w:rFonts w:eastAsia="Times New Roman" w:cs="Times New Roman"/>
          <w:szCs w:val="24"/>
          <w:lang w:eastAsia="en-GB"/>
        </w:rPr>
        <w:t xml:space="preserve">, L.R. and Juliana, J. (2021). IDENTIFYING CUSTOMER BEHAVIOR IN HOSPITALITY TO DELIVER QUALITY SERVICE AND CUSTOMER SATISFACTION. </w:t>
      </w:r>
      <w:r w:rsidRPr="006D63C4">
        <w:rPr>
          <w:rFonts w:eastAsia="Times New Roman" w:cs="Times New Roman"/>
          <w:i/>
          <w:iCs/>
          <w:szCs w:val="24"/>
          <w:lang w:eastAsia="en-GB"/>
        </w:rPr>
        <w:t>Journal of Industrial Engineering &amp; Management Research</w:t>
      </w:r>
      <w:r w:rsidRPr="006D63C4">
        <w:rPr>
          <w:rFonts w:eastAsia="Times New Roman" w:cs="Times New Roman"/>
          <w:szCs w:val="24"/>
          <w:lang w:eastAsia="en-GB"/>
        </w:rPr>
        <w:t xml:space="preserve">, [online] 2(4), pp.107–113. </w:t>
      </w:r>
      <w:proofErr w:type="spellStart"/>
      <w:proofErr w:type="gramStart"/>
      <w:r w:rsidRPr="006D63C4">
        <w:rPr>
          <w:rFonts w:eastAsia="Times New Roman" w:cs="Times New Roman"/>
          <w:szCs w:val="24"/>
          <w:lang w:eastAsia="en-GB"/>
        </w:rPr>
        <w:t>doi:https</w:t>
      </w:r>
      <w:proofErr w:type="spellEnd"/>
      <w:r w:rsidRPr="006D63C4">
        <w:rPr>
          <w:rFonts w:eastAsia="Times New Roman" w:cs="Times New Roman"/>
          <w:szCs w:val="24"/>
          <w:lang w:eastAsia="en-GB"/>
        </w:rPr>
        <w:t>://doi.org/10.7777/jiemar.v2i4.167</w:t>
      </w:r>
      <w:proofErr w:type="gramEnd"/>
      <w:r w:rsidRPr="006D63C4">
        <w:rPr>
          <w:rFonts w:eastAsia="Times New Roman" w:cs="Times New Roman"/>
          <w:szCs w:val="24"/>
          <w:lang w:eastAsia="en-GB"/>
        </w:rPr>
        <w:t>.</w:t>
      </w:r>
    </w:p>
    <w:p w14:paraId="7CD3A6A8" w14:textId="77777777" w:rsidR="00BE6388" w:rsidRPr="006D63C4" w:rsidRDefault="00BE6388" w:rsidP="00BE6388">
      <w:pPr>
        <w:suppressAutoHyphens w:val="0"/>
        <w:spacing w:after="240"/>
        <w:rPr>
          <w:rFonts w:eastAsia="Times New Roman" w:cs="Times New Roman"/>
          <w:szCs w:val="24"/>
          <w:lang w:eastAsia="en-GB"/>
        </w:rPr>
      </w:pPr>
      <w:proofErr w:type="spellStart"/>
      <w:r w:rsidRPr="006D63C4">
        <w:rPr>
          <w:rFonts w:eastAsia="Times New Roman" w:cs="Times New Roman"/>
          <w:szCs w:val="24"/>
          <w:lang w:eastAsia="en-GB"/>
        </w:rPr>
        <w:t>Horng</w:t>
      </w:r>
      <w:proofErr w:type="spellEnd"/>
      <w:r w:rsidRPr="006D63C4">
        <w:rPr>
          <w:rFonts w:eastAsia="Times New Roman" w:cs="Times New Roman"/>
          <w:szCs w:val="24"/>
          <w:lang w:eastAsia="en-GB"/>
        </w:rPr>
        <w:t xml:space="preserve">, J.-S. and Hsu, H. (2020). A holistic aesthetic experience model: Creating a harmonious dining environment to increase customers’ perceived pleasure. </w:t>
      </w:r>
      <w:r w:rsidRPr="006D63C4">
        <w:rPr>
          <w:rFonts w:eastAsia="Times New Roman" w:cs="Times New Roman"/>
          <w:i/>
          <w:iCs/>
          <w:szCs w:val="24"/>
          <w:lang w:eastAsia="en-GB"/>
        </w:rPr>
        <w:t>Journal of Hospitality and Tourism Management</w:t>
      </w:r>
      <w:r w:rsidRPr="006D63C4">
        <w:rPr>
          <w:rFonts w:eastAsia="Times New Roman" w:cs="Times New Roman"/>
          <w:szCs w:val="24"/>
          <w:lang w:eastAsia="en-GB"/>
        </w:rPr>
        <w:t xml:space="preserve">, 45, pp.520–534. </w:t>
      </w:r>
      <w:proofErr w:type="spellStart"/>
      <w:proofErr w:type="gramStart"/>
      <w:r w:rsidRPr="006D63C4">
        <w:rPr>
          <w:rFonts w:eastAsia="Times New Roman" w:cs="Times New Roman"/>
          <w:szCs w:val="24"/>
          <w:lang w:eastAsia="en-GB"/>
        </w:rPr>
        <w:t>doi:https</w:t>
      </w:r>
      <w:proofErr w:type="spellEnd"/>
      <w:r w:rsidRPr="006D63C4">
        <w:rPr>
          <w:rFonts w:eastAsia="Times New Roman" w:cs="Times New Roman"/>
          <w:szCs w:val="24"/>
          <w:lang w:eastAsia="en-GB"/>
        </w:rPr>
        <w:t>://doi.org/10.1016/j.jhtm.2020.10.006</w:t>
      </w:r>
      <w:proofErr w:type="gramEnd"/>
      <w:r w:rsidRPr="006D63C4">
        <w:rPr>
          <w:rFonts w:eastAsia="Times New Roman" w:cs="Times New Roman"/>
          <w:szCs w:val="24"/>
          <w:lang w:eastAsia="en-GB"/>
        </w:rPr>
        <w:t>.</w:t>
      </w:r>
    </w:p>
    <w:p w14:paraId="5EAD7876" w14:textId="77777777" w:rsidR="00BE6388" w:rsidRPr="006D63C4" w:rsidRDefault="00BE6388" w:rsidP="00BE6388">
      <w:pPr>
        <w:suppressAutoHyphens w:val="0"/>
        <w:spacing w:after="240"/>
        <w:rPr>
          <w:rFonts w:eastAsia="Times New Roman" w:cs="Times New Roman"/>
          <w:szCs w:val="24"/>
          <w:lang w:eastAsia="en-GB"/>
        </w:rPr>
      </w:pPr>
      <w:proofErr w:type="spellStart"/>
      <w:r w:rsidRPr="006D63C4">
        <w:rPr>
          <w:rFonts w:eastAsia="Times New Roman" w:cs="Times New Roman"/>
          <w:szCs w:val="24"/>
          <w:lang w:eastAsia="en-GB"/>
        </w:rPr>
        <w:t>Jeaheng</w:t>
      </w:r>
      <w:proofErr w:type="spellEnd"/>
      <w:r w:rsidRPr="006D63C4">
        <w:rPr>
          <w:rFonts w:eastAsia="Times New Roman" w:cs="Times New Roman"/>
          <w:szCs w:val="24"/>
          <w:lang w:eastAsia="en-GB"/>
        </w:rPr>
        <w:t xml:space="preserve">, Y., Al-Ansi, A. and Han, H. (2019). Halal-friendly hotels: impact of halal-friendly attributes on guest purchase </w:t>
      </w:r>
      <w:proofErr w:type="spellStart"/>
      <w:r w:rsidRPr="006D63C4">
        <w:rPr>
          <w:rFonts w:eastAsia="Times New Roman" w:cs="Times New Roman"/>
          <w:szCs w:val="24"/>
          <w:lang w:eastAsia="en-GB"/>
        </w:rPr>
        <w:t>behaviors</w:t>
      </w:r>
      <w:proofErr w:type="spellEnd"/>
      <w:r w:rsidRPr="006D63C4">
        <w:rPr>
          <w:rFonts w:eastAsia="Times New Roman" w:cs="Times New Roman"/>
          <w:szCs w:val="24"/>
          <w:lang w:eastAsia="en-GB"/>
        </w:rPr>
        <w:t xml:space="preserve"> in the Thailand hotel industry. </w:t>
      </w:r>
      <w:r w:rsidRPr="006D63C4">
        <w:rPr>
          <w:rFonts w:eastAsia="Times New Roman" w:cs="Times New Roman"/>
          <w:i/>
          <w:iCs/>
          <w:szCs w:val="24"/>
          <w:lang w:eastAsia="en-GB"/>
        </w:rPr>
        <w:t>Journal of Travel &amp; Tourism Marketing</w:t>
      </w:r>
      <w:r w:rsidRPr="006D63C4">
        <w:rPr>
          <w:rFonts w:eastAsia="Times New Roman" w:cs="Times New Roman"/>
          <w:szCs w:val="24"/>
          <w:lang w:eastAsia="en-GB"/>
        </w:rPr>
        <w:t xml:space="preserve">, 36(6), pp.729–746. </w:t>
      </w:r>
      <w:proofErr w:type="spellStart"/>
      <w:proofErr w:type="gramStart"/>
      <w:r w:rsidRPr="006D63C4">
        <w:rPr>
          <w:rFonts w:eastAsia="Times New Roman" w:cs="Times New Roman"/>
          <w:szCs w:val="24"/>
          <w:lang w:eastAsia="en-GB"/>
        </w:rPr>
        <w:t>doi:https</w:t>
      </w:r>
      <w:proofErr w:type="spellEnd"/>
      <w:r w:rsidRPr="006D63C4">
        <w:rPr>
          <w:rFonts w:eastAsia="Times New Roman" w:cs="Times New Roman"/>
          <w:szCs w:val="24"/>
          <w:lang w:eastAsia="en-GB"/>
        </w:rPr>
        <w:t>://doi.org/10.1080/10548408.2019.1631940</w:t>
      </w:r>
      <w:proofErr w:type="gramEnd"/>
      <w:r w:rsidRPr="006D63C4">
        <w:rPr>
          <w:rFonts w:eastAsia="Times New Roman" w:cs="Times New Roman"/>
          <w:szCs w:val="24"/>
          <w:lang w:eastAsia="en-GB"/>
        </w:rPr>
        <w:t>.</w:t>
      </w:r>
    </w:p>
    <w:p w14:paraId="3FF32367" w14:textId="77777777" w:rsidR="00BE6388" w:rsidRPr="006D63C4" w:rsidRDefault="00BE6388" w:rsidP="00BE6388">
      <w:pPr>
        <w:suppressAutoHyphens w:val="0"/>
        <w:spacing w:after="240"/>
        <w:rPr>
          <w:rFonts w:eastAsia="Times New Roman" w:cs="Times New Roman"/>
          <w:szCs w:val="24"/>
          <w:lang w:eastAsia="en-GB"/>
        </w:rPr>
      </w:pPr>
      <w:r w:rsidRPr="006D63C4">
        <w:rPr>
          <w:rFonts w:eastAsia="Times New Roman" w:cs="Times New Roman"/>
          <w:szCs w:val="24"/>
          <w:lang w:eastAsia="en-GB"/>
        </w:rPr>
        <w:t xml:space="preserve">Kim, J.J. and Han, H. (2022). Redefining in-room amenities for hotel </w:t>
      </w:r>
      <w:proofErr w:type="spellStart"/>
      <w:r w:rsidRPr="006D63C4">
        <w:rPr>
          <w:rFonts w:eastAsia="Times New Roman" w:cs="Times New Roman"/>
          <w:szCs w:val="24"/>
          <w:lang w:eastAsia="en-GB"/>
        </w:rPr>
        <w:t>staycationers</w:t>
      </w:r>
      <w:proofErr w:type="spellEnd"/>
      <w:r w:rsidRPr="006D63C4">
        <w:rPr>
          <w:rFonts w:eastAsia="Times New Roman" w:cs="Times New Roman"/>
          <w:szCs w:val="24"/>
          <w:lang w:eastAsia="en-GB"/>
        </w:rPr>
        <w:t xml:space="preserve"> in the new era of tourism: A deep dive into guest well-being and intentions. </w:t>
      </w:r>
      <w:r w:rsidRPr="006D63C4">
        <w:rPr>
          <w:rFonts w:eastAsia="Times New Roman" w:cs="Times New Roman"/>
          <w:i/>
          <w:iCs/>
          <w:szCs w:val="24"/>
          <w:lang w:eastAsia="en-GB"/>
        </w:rPr>
        <w:t>International Journal of Hospitality Management</w:t>
      </w:r>
      <w:r w:rsidRPr="006D63C4">
        <w:rPr>
          <w:rFonts w:eastAsia="Times New Roman" w:cs="Times New Roman"/>
          <w:szCs w:val="24"/>
          <w:lang w:eastAsia="en-GB"/>
        </w:rPr>
        <w:t xml:space="preserve">, 102, p.103168. </w:t>
      </w:r>
      <w:proofErr w:type="spellStart"/>
      <w:proofErr w:type="gramStart"/>
      <w:r w:rsidRPr="006D63C4">
        <w:rPr>
          <w:rFonts w:eastAsia="Times New Roman" w:cs="Times New Roman"/>
          <w:szCs w:val="24"/>
          <w:lang w:eastAsia="en-GB"/>
        </w:rPr>
        <w:t>doi:https</w:t>
      </w:r>
      <w:proofErr w:type="spellEnd"/>
      <w:r w:rsidRPr="006D63C4">
        <w:rPr>
          <w:rFonts w:eastAsia="Times New Roman" w:cs="Times New Roman"/>
          <w:szCs w:val="24"/>
          <w:lang w:eastAsia="en-GB"/>
        </w:rPr>
        <w:t>://doi.org/10.1016/j.ijhm.2022.103168</w:t>
      </w:r>
      <w:proofErr w:type="gramEnd"/>
      <w:r w:rsidRPr="006D63C4">
        <w:rPr>
          <w:rFonts w:eastAsia="Times New Roman" w:cs="Times New Roman"/>
          <w:szCs w:val="24"/>
          <w:lang w:eastAsia="en-GB"/>
        </w:rPr>
        <w:t>.</w:t>
      </w:r>
    </w:p>
    <w:p w14:paraId="6DA20CC4" w14:textId="77777777" w:rsidR="00BE6388" w:rsidRPr="006D63C4" w:rsidRDefault="00BE6388" w:rsidP="00BE6388">
      <w:pPr>
        <w:suppressAutoHyphens w:val="0"/>
        <w:spacing w:after="240"/>
        <w:rPr>
          <w:rFonts w:eastAsia="Times New Roman" w:cs="Times New Roman"/>
          <w:szCs w:val="24"/>
          <w:lang w:eastAsia="en-GB"/>
        </w:rPr>
      </w:pPr>
      <w:proofErr w:type="spellStart"/>
      <w:r w:rsidRPr="006D63C4">
        <w:rPr>
          <w:rFonts w:eastAsia="Times New Roman" w:cs="Times New Roman"/>
          <w:szCs w:val="24"/>
          <w:lang w:eastAsia="en-GB"/>
        </w:rPr>
        <w:t>Koburtay</w:t>
      </w:r>
      <w:proofErr w:type="spellEnd"/>
      <w:r w:rsidRPr="006D63C4">
        <w:rPr>
          <w:rFonts w:eastAsia="Times New Roman" w:cs="Times New Roman"/>
          <w:szCs w:val="24"/>
          <w:lang w:eastAsia="en-GB"/>
        </w:rPr>
        <w:t xml:space="preserve">, T. and Syed, J. (2021). Do religion and spirituality matter for hotel workers’ well-being and guests’ happiness? An update of the Attraction-Selection-Attrition theory. </w:t>
      </w:r>
      <w:r w:rsidRPr="006D63C4">
        <w:rPr>
          <w:rFonts w:eastAsia="Times New Roman" w:cs="Times New Roman"/>
          <w:i/>
          <w:iCs/>
          <w:szCs w:val="24"/>
          <w:lang w:eastAsia="en-GB"/>
        </w:rPr>
        <w:t>International Journal of Hospitality Management</w:t>
      </w:r>
      <w:r w:rsidRPr="006D63C4">
        <w:rPr>
          <w:rFonts w:eastAsia="Times New Roman" w:cs="Times New Roman"/>
          <w:szCs w:val="24"/>
          <w:lang w:eastAsia="en-GB"/>
        </w:rPr>
        <w:t xml:space="preserve">, 95, p.102951. </w:t>
      </w:r>
      <w:proofErr w:type="spellStart"/>
      <w:proofErr w:type="gramStart"/>
      <w:r w:rsidRPr="006D63C4">
        <w:rPr>
          <w:rFonts w:eastAsia="Times New Roman" w:cs="Times New Roman"/>
          <w:szCs w:val="24"/>
          <w:lang w:eastAsia="en-GB"/>
        </w:rPr>
        <w:t>doi:https</w:t>
      </w:r>
      <w:proofErr w:type="spellEnd"/>
      <w:r w:rsidRPr="006D63C4">
        <w:rPr>
          <w:rFonts w:eastAsia="Times New Roman" w:cs="Times New Roman"/>
          <w:szCs w:val="24"/>
          <w:lang w:eastAsia="en-GB"/>
        </w:rPr>
        <w:t>://doi.org/10.1016/j.ijhm.2021.102951</w:t>
      </w:r>
      <w:proofErr w:type="gramEnd"/>
      <w:r w:rsidRPr="006D63C4">
        <w:rPr>
          <w:rFonts w:eastAsia="Times New Roman" w:cs="Times New Roman"/>
          <w:szCs w:val="24"/>
          <w:lang w:eastAsia="en-GB"/>
        </w:rPr>
        <w:t>.</w:t>
      </w:r>
    </w:p>
    <w:p w14:paraId="7CD0C00C" w14:textId="77777777" w:rsidR="00BE6388" w:rsidRPr="006D63C4" w:rsidRDefault="00BE6388" w:rsidP="00BE6388">
      <w:pPr>
        <w:suppressAutoHyphens w:val="0"/>
        <w:spacing w:after="240"/>
        <w:rPr>
          <w:rFonts w:eastAsia="Times New Roman" w:cs="Times New Roman"/>
          <w:szCs w:val="24"/>
          <w:lang w:eastAsia="en-GB"/>
        </w:rPr>
      </w:pPr>
      <w:proofErr w:type="spellStart"/>
      <w:r w:rsidRPr="006D63C4">
        <w:rPr>
          <w:rFonts w:eastAsia="Times New Roman" w:cs="Times New Roman"/>
          <w:szCs w:val="24"/>
          <w:lang w:eastAsia="en-GB"/>
        </w:rPr>
        <w:lastRenderedPageBreak/>
        <w:t>Okumus</w:t>
      </w:r>
      <w:proofErr w:type="spellEnd"/>
      <w:r w:rsidRPr="006D63C4">
        <w:rPr>
          <w:rFonts w:eastAsia="Times New Roman" w:cs="Times New Roman"/>
          <w:szCs w:val="24"/>
          <w:lang w:eastAsia="en-GB"/>
        </w:rPr>
        <w:t xml:space="preserve">, B., Taheri, B., </w:t>
      </w:r>
      <w:proofErr w:type="spellStart"/>
      <w:r w:rsidRPr="006D63C4">
        <w:rPr>
          <w:rFonts w:eastAsia="Times New Roman" w:cs="Times New Roman"/>
          <w:szCs w:val="24"/>
          <w:lang w:eastAsia="en-GB"/>
        </w:rPr>
        <w:t>Giritlioglu</w:t>
      </w:r>
      <w:proofErr w:type="spellEnd"/>
      <w:r w:rsidRPr="006D63C4">
        <w:rPr>
          <w:rFonts w:eastAsia="Times New Roman" w:cs="Times New Roman"/>
          <w:szCs w:val="24"/>
          <w:lang w:eastAsia="en-GB"/>
        </w:rPr>
        <w:t xml:space="preserve">, I. and Gannon, M.J. (2020). Tackling food waste in all-inclusive resort hotels. </w:t>
      </w:r>
      <w:r w:rsidRPr="006D63C4">
        <w:rPr>
          <w:rFonts w:eastAsia="Times New Roman" w:cs="Times New Roman"/>
          <w:i/>
          <w:iCs/>
          <w:szCs w:val="24"/>
          <w:lang w:eastAsia="en-GB"/>
        </w:rPr>
        <w:t>International Journal of Hospitality Management</w:t>
      </w:r>
      <w:r w:rsidRPr="006D63C4">
        <w:rPr>
          <w:rFonts w:eastAsia="Times New Roman" w:cs="Times New Roman"/>
          <w:szCs w:val="24"/>
          <w:lang w:eastAsia="en-GB"/>
        </w:rPr>
        <w:t xml:space="preserve">, 88, p.102543. </w:t>
      </w:r>
      <w:proofErr w:type="spellStart"/>
      <w:proofErr w:type="gramStart"/>
      <w:r w:rsidRPr="006D63C4">
        <w:rPr>
          <w:rFonts w:eastAsia="Times New Roman" w:cs="Times New Roman"/>
          <w:szCs w:val="24"/>
          <w:lang w:eastAsia="en-GB"/>
        </w:rPr>
        <w:t>doi:https</w:t>
      </w:r>
      <w:proofErr w:type="spellEnd"/>
      <w:r w:rsidRPr="006D63C4">
        <w:rPr>
          <w:rFonts w:eastAsia="Times New Roman" w:cs="Times New Roman"/>
          <w:szCs w:val="24"/>
          <w:lang w:eastAsia="en-GB"/>
        </w:rPr>
        <w:t>://doi.org/10.1016/j.ijhm.2020.102543</w:t>
      </w:r>
      <w:proofErr w:type="gramEnd"/>
      <w:r w:rsidRPr="006D63C4">
        <w:rPr>
          <w:rFonts w:eastAsia="Times New Roman" w:cs="Times New Roman"/>
          <w:szCs w:val="24"/>
          <w:lang w:eastAsia="en-GB"/>
        </w:rPr>
        <w:t>.</w:t>
      </w:r>
    </w:p>
    <w:p w14:paraId="6F648E82" w14:textId="77777777" w:rsidR="00BE6388" w:rsidRPr="006D63C4" w:rsidRDefault="00BE6388" w:rsidP="00BE6388">
      <w:pPr>
        <w:suppressAutoHyphens w:val="0"/>
        <w:spacing w:after="240"/>
        <w:rPr>
          <w:rFonts w:eastAsia="Times New Roman" w:cs="Times New Roman"/>
          <w:szCs w:val="24"/>
          <w:lang w:eastAsia="en-GB"/>
        </w:rPr>
      </w:pPr>
      <w:r w:rsidRPr="006D63C4">
        <w:rPr>
          <w:rFonts w:eastAsia="Times New Roman" w:cs="Times New Roman"/>
          <w:szCs w:val="24"/>
          <w:lang w:eastAsia="en-GB"/>
        </w:rPr>
        <w:t xml:space="preserve">Quinlan, C., </w:t>
      </w:r>
      <w:proofErr w:type="spellStart"/>
      <w:r w:rsidRPr="006D63C4">
        <w:rPr>
          <w:rFonts w:eastAsia="Times New Roman" w:cs="Times New Roman"/>
          <w:szCs w:val="24"/>
          <w:lang w:eastAsia="en-GB"/>
        </w:rPr>
        <w:t>Babin</w:t>
      </w:r>
      <w:proofErr w:type="spellEnd"/>
      <w:r w:rsidRPr="006D63C4">
        <w:rPr>
          <w:rFonts w:eastAsia="Times New Roman" w:cs="Times New Roman"/>
          <w:szCs w:val="24"/>
          <w:lang w:eastAsia="en-GB"/>
        </w:rPr>
        <w:t xml:space="preserve">, B., </w:t>
      </w:r>
      <w:proofErr w:type="spellStart"/>
      <w:r w:rsidRPr="006D63C4">
        <w:rPr>
          <w:rFonts w:eastAsia="Times New Roman" w:cs="Times New Roman"/>
          <w:szCs w:val="24"/>
          <w:lang w:eastAsia="en-GB"/>
        </w:rPr>
        <w:t>Carr</w:t>
      </w:r>
      <w:proofErr w:type="spellEnd"/>
      <w:r w:rsidRPr="006D63C4">
        <w:rPr>
          <w:rFonts w:eastAsia="Times New Roman" w:cs="Times New Roman"/>
          <w:szCs w:val="24"/>
          <w:lang w:eastAsia="en-GB"/>
        </w:rPr>
        <w:t xml:space="preserve">, J., Griffin, M. and Zikmund, W. (2019). </w:t>
      </w:r>
      <w:r w:rsidRPr="006D63C4">
        <w:rPr>
          <w:rFonts w:eastAsia="Times New Roman" w:cs="Times New Roman"/>
          <w:i/>
          <w:iCs/>
          <w:szCs w:val="24"/>
          <w:lang w:eastAsia="en-GB"/>
        </w:rPr>
        <w:t>Business Research Methods</w:t>
      </w:r>
      <w:r w:rsidRPr="006D63C4">
        <w:rPr>
          <w:rFonts w:eastAsia="Times New Roman" w:cs="Times New Roman"/>
          <w:szCs w:val="24"/>
          <w:lang w:eastAsia="en-GB"/>
        </w:rPr>
        <w:t xml:space="preserve">. 2nd ed. Hampshire: Cengage Learning </w:t>
      </w:r>
      <w:proofErr w:type="spellStart"/>
      <w:r w:rsidRPr="006D63C4">
        <w:rPr>
          <w:rFonts w:eastAsia="Times New Roman" w:cs="Times New Roman"/>
          <w:szCs w:val="24"/>
          <w:lang w:eastAsia="en-GB"/>
        </w:rPr>
        <w:t>Emea</w:t>
      </w:r>
      <w:proofErr w:type="spellEnd"/>
      <w:r w:rsidRPr="006D63C4">
        <w:rPr>
          <w:rFonts w:eastAsia="Times New Roman" w:cs="Times New Roman"/>
          <w:szCs w:val="24"/>
          <w:lang w:eastAsia="en-GB"/>
        </w:rPr>
        <w:t>.</w:t>
      </w:r>
    </w:p>
    <w:p w14:paraId="7FBBFEB1" w14:textId="77777777" w:rsidR="00BE6388" w:rsidRPr="006D63C4" w:rsidRDefault="00BE6388" w:rsidP="00BE6388">
      <w:pPr>
        <w:suppressAutoHyphens w:val="0"/>
        <w:spacing w:after="240"/>
        <w:rPr>
          <w:rFonts w:eastAsia="Times New Roman" w:cs="Times New Roman"/>
          <w:szCs w:val="24"/>
          <w:lang w:eastAsia="en-GB"/>
        </w:rPr>
      </w:pPr>
      <w:r w:rsidRPr="006D63C4">
        <w:rPr>
          <w:rFonts w:eastAsia="Times New Roman" w:cs="Times New Roman"/>
          <w:szCs w:val="24"/>
          <w:lang w:eastAsia="en-GB"/>
        </w:rPr>
        <w:t xml:space="preserve">Schindler, P.S. (2019). </w:t>
      </w:r>
      <w:r w:rsidRPr="006D63C4">
        <w:rPr>
          <w:rFonts w:eastAsia="Times New Roman" w:cs="Times New Roman"/>
          <w:i/>
          <w:iCs/>
          <w:szCs w:val="24"/>
          <w:lang w:eastAsia="en-GB"/>
        </w:rPr>
        <w:t>Business research methods</w:t>
      </w:r>
      <w:r w:rsidRPr="006D63C4">
        <w:rPr>
          <w:rFonts w:eastAsia="Times New Roman" w:cs="Times New Roman"/>
          <w:szCs w:val="24"/>
          <w:lang w:eastAsia="en-GB"/>
        </w:rPr>
        <w:t xml:space="preserve">. 13th ed. New York, Ny: </w:t>
      </w:r>
      <w:proofErr w:type="spellStart"/>
      <w:r w:rsidRPr="006D63C4">
        <w:rPr>
          <w:rFonts w:eastAsia="Times New Roman" w:cs="Times New Roman"/>
          <w:szCs w:val="24"/>
          <w:lang w:eastAsia="en-GB"/>
        </w:rPr>
        <w:t>Mcgraw-Hill</w:t>
      </w:r>
      <w:proofErr w:type="spellEnd"/>
      <w:r w:rsidRPr="006D63C4">
        <w:rPr>
          <w:rFonts w:eastAsia="Times New Roman" w:cs="Times New Roman"/>
          <w:szCs w:val="24"/>
          <w:lang w:eastAsia="en-GB"/>
        </w:rPr>
        <w:t xml:space="preserve"> Education.</w:t>
      </w:r>
    </w:p>
    <w:p w14:paraId="6A26DB09" w14:textId="77777777" w:rsidR="00BE6388" w:rsidRPr="006D63C4" w:rsidRDefault="00BE6388" w:rsidP="00BE6388">
      <w:pPr>
        <w:suppressAutoHyphens w:val="0"/>
        <w:spacing w:after="240"/>
        <w:rPr>
          <w:rFonts w:eastAsia="Times New Roman" w:cs="Times New Roman"/>
          <w:szCs w:val="24"/>
          <w:lang w:eastAsia="en-GB"/>
        </w:rPr>
      </w:pPr>
      <w:r w:rsidRPr="006D63C4">
        <w:rPr>
          <w:rFonts w:eastAsia="Times New Roman" w:cs="Times New Roman"/>
          <w:szCs w:val="24"/>
          <w:lang w:eastAsia="en-GB"/>
        </w:rPr>
        <w:t xml:space="preserve">Shehata, A. and </w:t>
      </w:r>
      <w:proofErr w:type="spellStart"/>
      <w:r w:rsidRPr="006D63C4">
        <w:rPr>
          <w:rFonts w:eastAsia="Times New Roman" w:cs="Times New Roman"/>
          <w:szCs w:val="24"/>
          <w:lang w:eastAsia="en-GB"/>
        </w:rPr>
        <w:t>Alaswadi</w:t>
      </w:r>
      <w:proofErr w:type="spellEnd"/>
      <w:r w:rsidRPr="006D63C4">
        <w:rPr>
          <w:rFonts w:eastAsia="Times New Roman" w:cs="Times New Roman"/>
          <w:szCs w:val="24"/>
          <w:lang w:eastAsia="en-GB"/>
        </w:rPr>
        <w:t xml:space="preserve">, W. (2022). Can Sensory Marketing Factors Improve the Customers’ Pleasure and Arousal in Egyptian Resort Hotels? </w:t>
      </w:r>
      <w:r w:rsidRPr="006D63C4">
        <w:rPr>
          <w:rFonts w:eastAsia="Times New Roman" w:cs="Times New Roman"/>
          <w:i/>
          <w:iCs/>
          <w:szCs w:val="24"/>
          <w:lang w:eastAsia="en-GB"/>
        </w:rPr>
        <w:t>Journal of Association of Arab Universities for Tourism and Hospitality</w:t>
      </w:r>
      <w:r w:rsidRPr="006D63C4">
        <w:rPr>
          <w:rFonts w:eastAsia="Times New Roman" w:cs="Times New Roman"/>
          <w:szCs w:val="24"/>
          <w:lang w:eastAsia="en-GB"/>
        </w:rPr>
        <w:t xml:space="preserve">, 22(2), pp.111–131. </w:t>
      </w:r>
      <w:proofErr w:type="spellStart"/>
      <w:proofErr w:type="gramStart"/>
      <w:r w:rsidRPr="006D63C4">
        <w:rPr>
          <w:rFonts w:eastAsia="Times New Roman" w:cs="Times New Roman"/>
          <w:szCs w:val="24"/>
          <w:lang w:eastAsia="en-GB"/>
        </w:rPr>
        <w:t>doi:https</w:t>
      </w:r>
      <w:proofErr w:type="spellEnd"/>
      <w:r w:rsidRPr="006D63C4">
        <w:rPr>
          <w:rFonts w:eastAsia="Times New Roman" w:cs="Times New Roman"/>
          <w:szCs w:val="24"/>
          <w:lang w:eastAsia="en-GB"/>
        </w:rPr>
        <w:t>://doi.org/10.21608/jaauth.2022.120550.1296</w:t>
      </w:r>
      <w:proofErr w:type="gramEnd"/>
      <w:r w:rsidRPr="006D63C4">
        <w:rPr>
          <w:rFonts w:eastAsia="Times New Roman" w:cs="Times New Roman"/>
          <w:szCs w:val="24"/>
          <w:lang w:eastAsia="en-GB"/>
        </w:rPr>
        <w:t>.</w:t>
      </w:r>
    </w:p>
    <w:p w14:paraId="6FADE985" w14:textId="77777777" w:rsidR="00BE6388" w:rsidRPr="006D63C4" w:rsidRDefault="00BE6388" w:rsidP="00BE6388">
      <w:pPr>
        <w:suppressAutoHyphens w:val="0"/>
        <w:spacing w:after="240"/>
        <w:rPr>
          <w:rFonts w:eastAsia="Times New Roman" w:cs="Times New Roman"/>
          <w:szCs w:val="24"/>
          <w:lang w:eastAsia="en-GB"/>
        </w:rPr>
      </w:pPr>
      <w:r w:rsidRPr="006D63C4">
        <w:rPr>
          <w:rFonts w:eastAsia="Times New Roman" w:cs="Times New Roman"/>
          <w:szCs w:val="24"/>
          <w:lang w:eastAsia="en-GB"/>
        </w:rPr>
        <w:t xml:space="preserve">Truong, N., Dang-Pham, D., McClelland, R. and Nkhoma, M. (2020). Exploring the Impact of Innovativeness of Hospitality Service Operation on Customer Satisfaction. </w:t>
      </w:r>
      <w:r w:rsidRPr="006D63C4">
        <w:rPr>
          <w:rFonts w:eastAsia="Times New Roman" w:cs="Times New Roman"/>
          <w:i/>
          <w:iCs/>
          <w:szCs w:val="24"/>
          <w:lang w:eastAsia="en-GB"/>
        </w:rPr>
        <w:t>Operations and Supply Chain Management: An International Journal</w:t>
      </w:r>
      <w:r w:rsidRPr="006D63C4">
        <w:rPr>
          <w:rFonts w:eastAsia="Times New Roman" w:cs="Times New Roman"/>
          <w:szCs w:val="24"/>
          <w:lang w:eastAsia="en-GB"/>
        </w:rPr>
        <w:t xml:space="preserve">, pp.307–319. </w:t>
      </w:r>
      <w:proofErr w:type="spellStart"/>
      <w:proofErr w:type="gramStart"/>
      <w:r w:rsidRPr="006D63C4">
        <w:rPr>
          <w:rFonts w:eastAsia="Times New Roman" w:cs="Times New Roman"/>
          <w:szCs w:val="24"/>
          <w:lang w:eastAsia="en-GB"/>
        </w:rPr>
        <w:t>doi:https</w:t>
      </w:r>
      <w:proofErr w:type="spellEnd"/>
      <w:r w:rsidRPr="006D63C4">
        <w:rPr>
          <w:rFonts w:eastAsia="Times New Roman" w:cs="Times New Roman"/>
          <w:szCs w:val="24"/>
          <w:lang w:eastAsia="en-GB"/>
        </w:rPr>
        <w:t>://doi.org/10.31387/oscm0420272</w:t>
      </w:r>
      <w:proofErr w:type="gramEnd"/>
      <w:r w:rsidRPr="006D63C4">
        <w:rPr>
          <w:rFonts w:eastAsia="Times New Roman" w:cs="Times New Roman"/>
          <w:szCs w:val="24"/>
          <w:lang w:eastAsia="en-GB"/>
        </w:rPr>
        <w:t>.</w:t>
      </w:r>
    </w:p>
    <w:p w14:paraId="7DE479D1" w14:textId="77777777" w:rsidR="00BE6388" w:rsidRPr="006D63C4" w:rsidRDefault="00BE6388" w:rsidP="00BE6388">
      <w:pPr>
        <w:suppressAutoHyphens w:val="0"/>
        <w:spacing w:after="240"/>
        <w:rPr>
          <w:rFonts w:eastAsia="Times New Roman" w:cs="Times New Roman"/>
          <w:szCs w:val="24"/>
          <w:lang w:eastAsia="en-GB"/>
        </w:rPr>
      </w:pPr>
      <w:r w:rsidRPr="006D63C4">
        <w:rPr>
          <w:rFonts w:eastAsia="Times New Roman" w:cs="Times New Roman"/>
          <w:szCs w:val="24"/>
          <w:lang w:eastAsia="en-GB"/>
        </w:rPr>
        <w:t xml:space="preserve">Zikmund, W., </w:t>
      </w:r>
      <w:proofErr w:type="spellStart"/>
      <w:r w:rsidRPr="006D63C4">
        <w:rPr>
          <w:rFonts w:eastAsia="Times New Roman" w:cs="Times New Roman"/>
          <w:szCs w:val="24"/>
          <w:lang w:eastAsia="en-GB"/>
        </w:rPr>
        <w:t>Babin</w:t>
      </w:r>
      <w:proofErr w:type="spellEnd"/>
      <w:r w:rsidRPr="006D63C4">
        <w:rPr>
          <w:rFonts w:eastAsia="Times New Roman" w:cs="Times New Roman"/>
          <w:szCs w:val="24"/>
          <w:lang w:eastAsia="en-GB"/>
        </w:rPr>
        <w:t xml:space="preserve">, B. and Griffin, M. (2013). </w:t>
      </w:r>
      <w:r w:rsidRPr="006D63C4">
        <w:rPr>
          <w:rFonts w:eastAsia="Times New Roman" w:cs="Times New Roman"/>
          <w:i/>
          <w:iCs/>
          <w:szCs w:val="24"/>
          <w:lang w:eastAsia="en-GB"/>
        </w:rPr>
        <w:t>Business Research Methods</w:t>
      </w:r>
      <w:r w:rsidRPr="006D63C4">
        <w:rPr>
          <w:rFonts w:eastAsia="Times New Roman" w:cs="Times New Roman"/>
          <w:szCs w:val="24"/>
          <w:lang w:eastAsia="en-GB"/>
        </w:rPr>
        <w:t>. 9th ed. Mason, Ohio: South-Western.</w:t>
      </w:r>
    </w:p>
    <w:p w14:paraId="41223359" w14:textId="77777777" w:rsidR="00BE6388" w:rsidRPr="006D63C4" w:rsidRDefault="00BE6388" w:rsidP="00BE6388">
      <w:pPr>
        <w:suppressAutoHyphens w:val="0"/>
        <w:spacing w:after="240"/>
        <w:jc w:val="left"/>
        <w:rPr>
          <w:rFonts w:eastAsia="Times New Roman" w:cs="Times New Roman"/>
          <w:szCs w:val="24"/>
          <w:lang w:eastAsia="en-GB"/>
        </w:rPr>
      </w:pPr>
    </w:p>
    <w:p w14:paraId="5818B0E0" w14:textId="77777777" w:rsidR="00BE6388" w:rsidRPr="006D63C4" w:rsidRDefault="00BE6388" w:rsidP="00BE6388">
      <w:pPr>
        <w:suppressAutoHyphens w:val="0"/>
        <w:spacing w:after="240"/>
        <w:jc w:val="left"/>
        <w:rPr>
          <w:rFonts w:eastAsia="Times New Roman" w:cs="Times New Roman"/>
          <w:szCs w:val="24"/>
          <w:lang w:eastAsia="en-GB"/>
        </w:rPr>
      </w:pPr>
    </w:p>
    <w:p w14:paraId="46466F85" w14:textId="77777777" w:rsidR="00BE6388" w:rsidRPr="006D63C4" w:rsidRDefault="00BE6388" w:rsidP="00BE6388">
      <w:pPr>
        <w:suppressAutoHyphens w:val="0"/>
        <w:spacing w:after="240"/>
        <w:jc w:val="left"/>
        <w:rPr>
          <w:rFonts w:eastAsia="Times New Roman" w:cs="Times New Roman"/>
          <w:szCs w:val="24"/>
          <w:lang w:eastAsia="en-GB"/>
        </w:rPr>
      </w:pPr>
    </w:p>
    <w:p w14:paraId="17311B9C" w14:textId="77777777" w:rsidR="00BE6388" w:rsidRPr="006D63C4" w:rsidRDefault="00BE6388" w:rsidP="00BE6388">
      <w:pPr>
        <w:suppressAutoHyphens w:val="0"/>
        <w:spacing w:after="240"/>
        <w:jc w:val="left"/>
        <w:rPr>
          <w:rFonts w:eastAsia="Times New Roman" w:cs="Times New Roman"/>
          <w:szCs w:val="24"/>
          <w:lang w:eastAsia="en-GB"/>
        </w:rPr>
      </w:pPr>
    </w:p>
    <w:p w14:paraId="51FCDE6D" w14:textId="77777777" w:rsidR="00BE6388" w:rsidRPr="006D63C4" w:rsidRDefault="00BE6388" w:rsidP="00BE6388">
      <w:pPr>
        <w:suppressAutoHyphens w:val="0"/>
        <w:spacing w:after="240"/>
        <w:jc w:val="left"/>
        <w:rPr>
          <w:rFonts w:eastAsia="Times New Roman" w:cs="Times New Roman"/>
          <w:szCs w:val="24"/>
          <w:lang w:eastAsia="en-GB"/>
        </w:rPr>
      </w:pPr>
    </w:p>
    <w:p w14:paraId="6CEDE29F" w14:textId="77777777" w:rsidR="00BE6388" w:rsidRPr="006D63C4" w:rsidRDefault="00BE6388" w:rsidP="00BE6388">
      <w:pPr>
        <w:suppressAutoHyphens w:val="0"/>
        <w:spacing w:after="240"/>
        <w:jc w:val="left"/>
        <w:rPr>
          <w:rFonts w:eastAsia="Times New Roman" w:cs="Times New Roman"/>
          <w:szCs w:val="24"/>
          <w:lang w:eastAsia="en-GB"/>
        </w:rPr>
      </w:pPr>
    </w:p>
    <w:p w14:paraId="7D1BE498" w14:textId="77777777" w:rsidR="00BE6388" w:rsidRPr="006D63C4" w:rsidRDefault="00BE6388" w:rsidP="00BE6388">
      <w:pPr>
        <w:suppressAutoHyphens w:val="0"/>
        <w:spacing w:after="240"/>
        <w:jc w:val="left"/>
        <w:rPr>
          <w:rFonts w:eastAsia="Times New Roman" w:cs="Times New Roman"/>
          <w:szCs w:val="24"/>
          <w:lang w:eastAsia="en-GB"/>
        </w:rPr>
      </w:pPr>
    </w:p>
    <w:p w14:paraId="321D9EB8" w14:textId="77777777" w:rsidR="00BE6388" w:rsidRPr="006D63C4" w:rsidRDefault="00BE6388" w:rsidP="00BE6388">
      <w:pPr>
        <w:suppressAutoHyphens w:val="0"/>
        <w:spacing w:after="240"/>
        <w:jc w:val="left"/>
        <w:rPr>
          <w:rFonts w:eastAsia="Times New Roman" w:cs="Times New Roman"/>
          <w:szCs w:val="24"/>
          <w:lang w:eastAsia="en-GB"/>
        </w:rPr>
      </w:pPr>
    </w:p>
    <w:p w14:paraId="355ECA4B" w14:textId="77777777" w:rsidR="00BE6388" w:rsidRDefault="00BE6388" w:rsidP="00BE6388">
      <w:pPr>
        <w:rPr>
          <w:rFonts w:cs="Times New Roman"/>
          <w:szCs w:val="24"/>
        </w:rPr>
      </w:pPr>
    </w:p>
    <w:p w14:paraId="79EAAF16" w14:textId="77777777" w:rsidR="00FE0804" w:rsidRPr="00BE6388" w:rsidRDefault="00FE0804" w:rsidP="00BE6388"/>
    <w:sectPr w:rsidR="00FE0804" w:rsidRPr="00BE6388">
      <w:footerReference w:type="default" r:id="rId12"/>
      <w:pgSz w:w="11906" w:h="16838"/>
      <w:pgMar w:top="1440" w:right="1440" w:bottom="1440" w:left="1440" w:header="0" w:footer="708" w:gutter="0"/>
      <w:cols w:space="720"/>
      <w:formProt w:val="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E6497BB" w14:textId="77777777" w:rsidR="006E5A8A" w:rsidRDefault="006E5A8A">
      <w:pPr>
        <w:spacing w:after="0" w:line="240" w:lineRule="auto"/>
      </w:pPr>
      <w:r>
        <w:separator/>
      </w:r>
    </w:p>
  </w:endnote>
  <w:endnote w:type="continuationSeparator" w:id="0">
    <w:p w14:paraId="1317752A" w14:textId="77777777" w:rsidR="006E5A8A" w:rsidRDefault="006E5A8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rlito">
    <w:altName w:val="Calibri"/>
    <w:charset w:val="01"/>
    <w:family w:val="swiss"/>
    <w:pitch w:val="variable"/>
  </w:font>
  <w:font w:name="Noto Sans CJK SC">
    <w:panose1 w:val="00000000000000000000"/>
    <w:charset w:val="00"/>
    <w:family w:val="roman"/>
    <w:notTrueType/>
    <w:pitch w:val="default"/>
  </w:font>
  <w:font w:name="DejaVu Sans">
    <w:panose1 w:val="00000000000000000000"/>
    <w:charset w:val="00"/>
    <w:family w:val="roman"/>
    <w:notTrueType/>
    <w:pitch w:val="default"/>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2121573050"/>
      <w:docPartObj>
        <w:docPartGallery w:val="Page Numbers (Bottom of Page)"/>
        <w:docPartUnique/>
      </w:docPartObj>
    </w:sdtPr>
    <w:sdtEndPr/>
    <w:sdtContent>
      <w:p w14:paraId="0CD3DCE9" w14:textId="77777777" w:rsidR="00FE0804" w:rsidRDefault="00D92AE0">
        <w:pPr>
          <w:pStyle w:val="Footer"/>
          <w:jc w:val="center"/>
        </w:pPr>
        <w:r>
          <w:fldChar w:fldCharType="begin"/>
        </w:r>
        <w:r>
          <w:instrText>PAGE</w:instrText>
        </w:r>
        <w:r>
          <w:fldChar w:fldCharType="separate"/>
        </w:r>
        <w:r>
          <w:t>9</w:t>
        </w:r>
        <w:r>
          <w:fldChar w:fldCharType="end"/>
        </w:r>
      </w:p>
    </w:sdtContent>
  </w:sdt>
  <w:p w14:paraId="36CE87F3" w14:textId="77777777" w:rsidR="00FE0804" w:rsidRDefault="00FE0804">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A996E0D" w14:textId="77777777" w:rsidR="006E5A8A" w:rsidRDefault="006E5A8A">
      <w:pPr>
        <w:spacing w:after="0" w:line="240" w:lineRule="auto"/>
      </w:pPr>
      <w:r>
        <w:separator/>
      </w:r>
    </w:p>
  </w:footnote>
  <w:footnote w:type="continuationSeparator" w:id="0">
    <w:p w14:paraId="58E2E93D" w14:textId="77777777" w:rsidR="006E5A8A" w:rsidRDefault="006E5A8A">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51F25E1"/>
    <w:multiLevelType w:val="hybridMultilevel"/>
    <w:tmpl w:val="E466D27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27702773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autoHyphenation/>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E0804"/>
    <w:rsid w:val="0013618F"/>
    <w:rsid w:val="00167947"/>
    <w:rsid w:val="001A2D48"/>
    <w:rsid w:val="001E1A1D"/>
    <w:rsid w:val="00646AD4"/>
    <w:rsid w:val="0068189A"/>
    <w:rsid w:val="006E5A8A"/>
    <w:rsid w:val="00B968F1"/>
    <w:rsid w:val="00BE6388"/>
    <w:rsid w:val="00D92AE0"/>
    <w:rsid w:val="00FE0804"/>
  </w:rsids>
  <m:mathPr>
    <m:mathFont m:val="Cambria Math"/>
    <m:brkBin m:val="before"/>
    <m:brkBinSub m:val="--"/>
    <m:smallFrac m:val="0"/>
    <m:dispDef/>
    <m:lMargin m:val="0"/>
    <m:rMargin m:val="0"/>
    <m:defJc m:val="centerGroup"/>
    <m:wrapIndent m:val="1440"/>
    <m:intLim m:val="subSup"/>
    <m:naryLim m:val="undOvr"/>
  </m:mathPr>
  <w:themeFontLang w:val="en-GB" w:eastAsia="" w:bidi=""/>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3AD254D"/>
  <w15:docId w15:val="{754A5DCA-4EA2-4207-9C30-64A88A4A06E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uppressAutoHyphens/>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7626D"/>
    <w:pPr>
      <w:spacing w:after="160" w:line="360" w:lineRule="auto"/>
      <w:jc w:val="both"/>
    </w:pPr>
    <w:rPr>
      <w:rFonts w:ascii="Times New Roman" w:hAnsi="Times New Roman"/>
      <w:sz w:val="24"/>
    </w:rPr>
  </w:style>
  <w:style w:type="paragraph" w:styleId="Heading1">
    <w:name w:val="heading 1"/>
    <w:basedOn w:val="Normal"/>
    <w:next w:val="Normal"/>
    <w:link w:val="Heading1Char"/>
    <w:uiPriority w:val="9"/>
    <w:qFormat/>
    <w:rsid w:val="003073E6"/>
    <w:pPr>
      <w:keepNext/>
      <w:keepLines/>
      <w:spacing w:before="240" w:after="0"/>
      <w:outlineLvl w:val="0"/>
    </w:pPr>
    <w:rPr>
      <w:rFonts w:eastAsiaTheme="majorEastAsia" w:cstheme="majorBidi"/>
      <w:b/>
      <w:sz w:val="32"/>
      <w:szCs w:val="32"/>
    </w:rPr>
  </w:style>
  <w:style w:type="paragraph" w:styleId="Heading2">
    <w:name w:val="heading 2"/>
    <w:basedOn w:val="Normal"/>
    <w:next w:val="Normal"/>
    <w:link w:val="Heading2Char"/>
    <w:uiPriority w:val="9"/>
    <w:unhideWhenUsed/>
    <w:qFormat/>
    <w:rsid w:val="003073E6"/>
    <w:pPr>
      <w:keepNext/>
      <w:keepLines/>
      <w:spacing w:before="40" w:after="0"/>
      <w:outlineLvl w:val="1"/>
    </w:pPr>
    <w:rPr>
      <w:rFonts w:eastAsiaTheme="majorEastAsia" w:cstheme="majorBidi"/>
      <w:b/>
      <w:sz w:val="28"/>
      <w:szCs w:val="26"/>
    </w:rPr>
  </w:style>
  <w:style w:type="paragraph" w:styleId="Heading3">
    <w:name w:val="heading 3"/>
    <w:basedOn w:val="Normal"/>
    <w:next w:val="Normal"/>
    <w:link w:val="Heading3Char"/>
    <w:uiPriority w:val="9"/>
    <w:semiHidden/>
    <w:unhideWhenUsed/>
    <w:qFormat/>
    <w:rsid w:val="00DE7F8E"/>
    <w:pPr>
      <w:keepNext/>
      <w:keepLines/>
      <w:spacing w:before="40" w:after="0"/>
      <w:outlineLvl w:val="2"/>
    </w:pPr>
    <w:rPr>
      <w:rFonts w:eastAsiaTheme="majorEastAsia" w:cstheme="majorBidi"/>
      <w:b/>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qFormat/>
    <w:rsid w:val="003073E6"/>
    <w:rPr>
      <w:rFonts w:ascii="Times New Roman" w:eastAsiaTheme="majorEastAsia" w:hAnsi="Times New Roman" w:cstheme="majorBidi"/>
      <w:b/>
      <w:sz w:val="32"/>
      <w:szCs w:val="32"/>
    </w:rPr>
  </w:style>
  <w:style w:type="character" w:customStyle="1" w:styleId="Heading2Char">
    <w:name w:val="Heading 2 Char"/>
    <w:basedOn w:val="DefaultParagraphFont"/>
    <w:link w:val="Heading2"/>
    <w:uiPriority w:val="9"/>
    <w:qFormat/>
    <w:rsid w:val="003073E6"/>
    <w:rPr>
      <w:rFonts w:ascii="Times New Roman" w:eastAsiaTheme="majorEastAsia" w:hAnsi="Times New Roman" w:cstheme="majorBidi"/>
      <w:b/>
      <w:sz w:val="28"/>
      <w:szCs w:val="26"/>
    </w:rPr>
  </w:style>
  <w:style w:type="character" w:customStyle="1" w:styleId="TitleChar">
    <w:name w:val="Title Char"/>
    <w:basedOn w:val="DefaultParagraphFont"/>
    <w:link w:val="Title"/>
    <w:uiPriority w:val="10"/>
    <w:qFormat/>
    <w:rsid w:val="003073E6"/>
    <w:rPr>
      <w:rFonts w:ascii="Times New Roman" w:eastAsiaTheme="majorEastAsia" w:hAnsi="Times New Roman" w:cstheme="majorBidi"/>
      <w:b/>
      <w:spacing w:val="-10"/>
      <w:kern w:val="2"/>
      <w:sz w:val="48"/>
      <w:szCs w:val="56"/>
    </w:rPr>
  </w:style>
  <w:style w:type="character" w:customStyle="1" w:styleId="Heading3Char">
    <w:name w:val="Heading 3 Char"/>
    <w:basedOn w:val="DefaultParagraphFont"/>
    <w:link w:val="Heading3"/>
    <w:uiPriority w:val="9"/>
    <w:semiHidden/>
    <w:qFormat/>
    <w:rsid w:val="00DE7F8E"/>
    <w:rPr>
      <w:rFonts w:ascii="Times New Roman" w:eastAsiaTheme="majorEastAsia" w:hAnsi="Times New Roman" w:cstheme="majorBidi"/>
      <w:b/>
      <w:sz w:val="24"/>
      <w:szCs w:val="24"/>
    </w:rPr>
  </w:style>
  <w:style w:type="character" w:customStyle="1" w:styleId="HeaderChar">
    <w:name w:val="Header Char"/>
    <w:basedOn w:val="DefaultParagraphFont"/>
    <w:link w:val="Header"/>
    <w:uiPriority w:val="99"/>
    <w:qFormat/>
    <w:rsid w:val="00866801"/>
    <w:rPr>
      <w:rFonts w:ascii="Arial" w:hAnsi="Arial"/>
      <w:sz w:val="24"/>
    </w:rPr>
  </w:style>
  <w:style w:type="character" w:customStyle="1" w:styleId="FooterChar">
    <w:name w:val="Footer Char"/>
    <w:basedOn w:val="DefaultParagraphFont"/>
    <w:link w:val="Footer"/>
    <w:uiPriority w:val="99"/>
    <w:qFormat/>
    <w:rsid w:val="00866801"/>
    <w:rPr>
      <w:rFonts w:ascii="Arial" w:hAnsi="Arial"/>
      <w:sz w:val="24"/>
    </w:rPr>
  </w:style>
  <w:style w:type="character" w:styleId="Hyperlink">
    <w:name w:val="Hyperlink"/>
    <w:basedOn w:val="DefaultParagraphFont"/>
    <w:uiPriority w:val="99"/>
    <w:unhideWhenUsed/>
    <w:rsid w:val="00866801"/>
    <w:rPr>
      <w:color w:val="0563C1" w:themeColor="hyperlink"/>
      <w:u w:val="single"/>
    </w:rPr>
  </w:style>
  <w:style w:type="character" w:customStyle="1" w:styleId="IndexLink">
    <w:name w:val="Index Link"/>
    <w:qFormat/>
  </w:style>
  <w:style w:type="paragraph" w:customStyle="1" w:styleId="Heading">
    <w:name w:val="Heading"/>
    <w:basedOn w:val="Normal"/>
    <w:next w:val="BodyText"/>
    <w:qFormat/>
    <w:pPr>
      <w:keepNext/>
      <w:spacing w:before="240" w:after="120"/>
    </w:pPr>
    <w:rPr>
      <w:rFonts w:ascii="Carlito" w:eastAsia="Noto Sans CJK SC" w:hAnsi="Carlito" w:cs="DejaVu Sans"/>
      <w:sz w:val="28"/>
      <w:szCs w:val="28"/>
    </w:rPr>
  </w:style>
  <w:style w:type="paragraph" w:styleId="BodyText">
    <w:name w:val="Body Text"/>
    <w:basedOn w:val="Normal"/>
    <w:pPr>
      <w:spacing w:after="140" w:line="276" w:lineRule="auto"/>
    </w:pPr>
  </w:style>
  <w:style w:type="paragraph" w:styleId="List">
    <w:name w:val="List"/>
    <w:basedOn w:val="BodyText"/>
    <w:rPr>
      <w:rFonts w:cs="DejaVu Sans"/>
    </w:rPr>
  </w:style>
  <w:style w:type="paragraph" w:styleId="Caption">
    <w:name w:val="caption"/>
    <w:basedOn w:val="Normal"/>
    <w:qFormat/>
    <w:pPr>
      <w:suppressLineNumbers/>
      <w:spacing w:before="120" w:after="120"/>
    </w:pPr>
    <w:rPr>
      <w:rFonts w:cs="DejaVu Sans"/>
      <w:i/>
      <w:iCs/>
      <w:szCs w:val="24"/>
    </w:rPr>
  </w:style>
  <w:style w:type="paragraph" w:customStyle="1" w:styleId="Index">
    <w:name w:val="Index"/>
    <w:basedOn w:val="Normal"/>
    <w:qFormat/>
    <w:pPr>
      <w:suppressLineNumbers/>
    </w:pPr>
    <w:rPr>
      <w:rFonts w:cs="DejaVu Sans"/>
    </w:rPr>
  </w:style>
  <w:style w:type="paragraph" w:styleId="Title">
    <w:name w:val="Title"/>
    <w:basedOn w:val="Normal"/>
    <w:next w:val="Normal"/>
    <w:link w:val="TitleChar"/>
    <w:uiPriority w:val="10"/>
    <w:qFormat/>
    <w:rsid w:val="003073E6"/>
    <w:pPr>
      <w:spacing w:after="0"/>
      <w:contextualSpacing/>
      <w:jc w:val="center"/>
    </w:pPr>
    <w:rPr>
      <w:rFonts w:eastAsiaTheme="majorEastAsia" w:cstheme="majorBidi"/>
      <w:b/>
      <w:spacing w:val="-10"/>
      <w:kern w:val="2"/>
      <w:sz w:val="48"/>
      <w:szCs w:val="56"/>
    </w:rPr>
  </w:style>
  <w:style w:type="paragraph" w:styleId="NormalWeb">
    <w:name w:val="Normal (Web)"/>
    <w:basedOn w:val="Normal"/>
    <w:uiPriority w:val="99"/>
    <w:semiHidden/>
    <w:unhideWhenUsed/>
    <w:qFormat/>
    <w:rsid w:val="00912871"/>
    <w:pPr>
      <w:spacing w:beforeAutospacing="1" w:afterAutospacing="1" w:line="240" w:lineRule="auto"/>
      <w:jc w:val="left"/>
    </w:pPr>
    <w:rPr>
      <w:rFonts w:eastAsia="Times New Roman" w:cs="Times New Roman"/>
      <w:szCs w:val="24"/>
      <w:lang w:eastAsia="en-GB"/>
    </w:rPr>
  </w:style>
  <w:style w:type="paragraph" w:styleId="ListParagraph">
    <w:name w:val="List Paragraph"/>
    <w:basedOn w:val="Normal"/>
    <w:uiPriority w:val="34"/>
    <w:qFormat/>
    <w:rsid w:val="00912871"/>
    <w:pPr>
      <w:ind w:left="720"/>
      <w:contextualSpacing/>
    </w:pPr>
  </w:style>
  <w:style w:type="paragraph" w:customStyle="1" w:styleId="TableParagraph">
    <w:name w:val="Table Paragraph"/>
    <w:basedOn w:val="Normal"/>
    <w:uiPriority w:val="1"/>
    <w:qFormat/>
    <w:rsid w:val="003505A7"/>
    <w:pPr>
      <w:widowControl w:val="0"/>
      <w:spacing w:after="0" w:line="240" w:lineRule="auto"/>
      <w:jc w:val="left"/>
    </w:pPr>
    <w:rPr>
      <w:rFonts w:eastAsia="Times New Roman" w:cs="Times New Roman"/>
      <w:sz w:val="22"/>
      <w:lang w:val="en-US"/>
    </w:rPr>
  </w:style>
  <w:style w:type="paragraph" w:customStyle="1" w:styleId="HeaderandFooter">
    <w:name w:val="Header and Footer"/>
    <w:basedOn w:val="Normal"/>
    <w:qFormat/>
  </w:style>
  <w:style w:type="paragraph" w:styleId="Header">
    <w:name w:val="header"/>
    <w:basedOn w:val="Normal"/>
    <w:link w:val="HeaderChar"/>
    <w:uiPriority w:val="99"/>
    <w:unhideWhenUsed/>
    <w:rsid w:val="00866801"/>
    <w:pPr>
      <w:tabs>
        <w:tab w:val="center" w:pos="4680"/>
        <w:tab w:val="right" w:pos="9360"/>
      </w:tabs>
      <w:spacing w:after="0" w:line="240" w:lineRule="auto"/>
    </w:pPr>
  </w:style>
  <w:style w:type="paragraph" w:styleId="Footer">
    <w:name w:val="footer"/>
    <w:basedOn w:val="Normal"/>
    <w:link w:val="FooterChar"/>
    <w:uiPriority w:val="99"/>
    <w:unhideWhenUsed/>
    <w:rsid w:val="00866801"/>
    <w:pPr>
      <w:tabs>
        <w:tab w:val="center" w:pos="4680"/>
        <w:tab w:val="right" w:pos="9360"/>
      </w:tabs>
      <w:spacing w:after="0" w:line="240" w:lineRule="auto"/>
    </w:pPr>
  </w:style>
  <w:style w:type="paragraph" w:styleId="TOCHeading">
    <w:name w:val="TOC Heading"/>
    <w:basedOn w:val="Heading1"/>
    <w:next w:val="Normal"/>
    <w:uiPriority w:val="39"/>
    <w:unhideWhenUsed/>
    <w:qFormat/>
    <w:rsid w:val="00866801"/>
    <w:pPr>
      <w:spacing w:line="259" w:lineRule="auto"/>
      <w:jc w:val="left"/>
    </w:pPr>
    <w:rPr>
      <w:rFonts w:asciiTheme="majorHAnsi" w:hAnsiTheme="majorHAnsi"/>
      <w:b w:val="0"/>
      <w:color w:val="2E74B5" w:themeColor="accent1" w:themeShade="BF"/>
      <w:lang w:val="en-US"/>
    </w:rPr>
  </w:style>
  <w:style w:type="paragraph" w:styleId="TOC1">
    <w:name w:val="toc 1"/>
    <w:basedOn w:val="Normal"/>
    <w:next w:val="Normal"/>
    <w:autoRedefine/>
    <w:uiPriority w:val="39"/>
    <w:unhideWhenUsed/>
    <w:rsid w:val="00866801"/>
    <w:pPr>
      <w:spacing w:after="100"/>
    </w:pPr>
  </w:style>
  <w:style w:type="paragraph" w:styleId="TOC2">
    <w:name w:val="toc 2"/>
    <w:basedOn w:val="Normal"/>
    <w:next w:val="Normal"/>
    <w:autoRedefine/>
    <w:uiPriority w:val="39"/>
    <w:unhideWhenUsed/>
    <w:rsid w:val="00866801"/>
    <w:pPr>
      <w:spacing w:after="100"/>
      <w:ind w:left="240"/>
    </w:pPr>
  </w:style>
  <w:style w:type="table" w:styleId="GridTable4-Accent6">
    <w:name w:val="Grid Table 4 Accent 6"/>
    <w:basedOn w:val="TableNormal"/>
    <w:uiPriority w:val="49"/>
    <w:rsid w:val="00912871"/>
    <w:tblPr>
      <w:tblStyleRowBandSize w:val="1"/>
      <w:tblStyleColBandSize w:val="1"/>
      <w:tblBorders>
        <w:top w:val="single" w:sz="4" w:space="0" w:color="A8D08D" w:themeColor="accent6" w:themeTint="99"/>
        <w:left w:val="single" w:sz="4" w:space="0" w:color="A8D08D" w:themeColor="accent6" w:themeTint="99"/>
        <w:bottom w:val="single" w:sz="4" w:space="0" w:color="A8D08D" w:themeColor="accent6" w:themeTint="99"/>
        <w:right w:val="single" w:sz="4" w:space="0" w:color="A8D08D" w:themeColor="accent6" w:themeTint="99"/>
        <w:insideH w:val="single" w:sz="4" w:space="0" w:color="A8D08D" w:themeColor="accent6" w:themeTint="99"/>
        <w:insideV w:val="single" w:sz="4" w:space="0" w:color="A8D08D" w:themeColor="accent6" w:themeTint="99"/>
      </w:tblBorders>
    </w:tblPr>
    <w:tblStylePr w:type="firstRow">
      <w:rPr>
        <w:b/>
        <w:bCs/>
        <w:color w:val="FFFFFF" w:themeColor="background1"/>
      </w:rPr>
      <w:tblPr/>
      <w:tcPr>
        <w:tcBorders>
          <w:top w:val="single" w:sz="4" w:space="0" w:color="70AD47" w:themeColor="accent6"/>
          <w:left w:val="single" w:sz="4" w:space="0" w:color="70AD47" w:themeColor="accent6"/>
          <w:bottom w:val="single" w:sz="4" w:space="0" w:color="70AD47" w:themeColor="accent6"/>
          <w:right w:val="single" w:sz="4" w:space="0" w:color="70AD47" w:themeColor="accent6"/>
          <w:insideH w:val="nil"/>
          <w:insideV w:val="nil"/>
        </w:tcBorders>
        <w:shd w:val="clear" w:color="auto" w:fill="70AD47" w:themeFill="accent6"/>
      </w:tcPr>
    </w:tblStylePr>
    <w:tblStylePr w:type="lastRow">
      <w:rPr>
        <w:b/>
        <w:bCs/>
      </w:rPr>
      <w:tblPr/>
      <w:tcPr>
        <w:tcBorders>
          <w:top w:val="double" w:sz="4" w:space="0" w:color="70AD47" w:themeColor="accent6"/>
        </w:tcBorders>
      </w:tcPr>
    </w:tblStylePr>
    <w:tblStylePr w:type="firstCol">
      <w:rPr>
        <w:b/>
        <w:bCs/>
      </w:rPr>
    </w:tblStylePr>
    <w:tblStylePr w:type="lastCol">
      <w:rPr>
        <w:b/>
        <w:bCs/>
      </w:rPr>
    </w:tblStylePr>
    <w:tblStylePr w:type="band1Vert">
      <w:tblPr/>
      <w:tcPr>
        <w:shd w:val="clear" w:color="auto" w:fill="E2EFD9" w:themeFill="accent6" w:themeFillTint="33"/>
      </w:tcPr>
    </w:tblStylePr>
    <w:tblStylePr w:type="band1Horz">
      <w:tblPr/>
      <w:tcPr>
        <w:shd w:val="clear" w:color="auto" w:fill="E2EFD9" w:themeFill="accent6" w:themeFillTint="33"/>
      </w:tcPr>
    </w:tblStylePr>
  </w:style>
  <w:style w:type="table" w:styleId="TableGrid">
    <w:name w:val="Table Grid"/>
    <w:basedOn w:val="TableNormal"/>
    <w:uiPriority w:val="39"/>
    <w:rsid w:val="003505A7"/>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jpg"/><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_activity xmlns="6730e359-ea60-4bf4-a90a-e46339816358" xsi:nil="true"/>
  </documentManagement>
</p:properties>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4.xml><?xml version="1.0" encoding="utf-8"?>
<ct:contentTypeSchema xmlns:ct="http://schemas.microsoft.com/office/2006/metadata/contentType" xmlns:ma="http://schemas.microsoft.com/office/2006/metadata/properties/metaAttributes" ct:_="" ma:_="" ma:contentTypeName="Document" ma:contentTypeID="0x010100DC2A1BC0E126C143B9CAF5D63CE7D052" ma:contentTypeVersion="14" ma:contentTypeDescription="Create a new document." ma:contentTypeScope="" ma:versionID="6f605013eae6638beb3a6f7a61027eec">
  <xsd:schema xmlns:xsd="http://www.w3.org/2001/XMLSchema" xmlns:xs="http://www.w3.org/2001/XMLSchema" xmlns:p="http://schemas.microsoft.com/office/2006/metadata/properties" xmlns:ns3="6730e359-ea60-4bf4-a90a-e46339816358" xmlns:ns4="5e11eeeb-aea2-48d1-b3ff-7dffc84c1762" targetNamespace="http://schemas.microsoft.com/office/2006/metadata/properties" ma:root="true" ma:fieldsID="c638d9c4fb075143a5d482f65e40ad19" ns3:_="" ns4:_="">
    <xsd:import namespace="6730e359-ea60-4bf4-a90a-e46339816358"/>
    <xsd:import namespace="5e11eeeb-aea2-48d1-b3ff-7dffc84c1762"/>
    <xsd:element name="properties">
      <xsd:complexType>
        <xsd:sequence>
          <xsd:element name="documentManagement">
            <xsd:complexType>
              <xsd:all>
                <xsd:element ref="ns3:MediaServiceMetadata" minOccurs="0"/>
                <xsd:element ref="ns3:MediaServiceFastMetadata" minOccurs="0"/>
                <xsd:element ref="ns3:MediaServiceAutoKeyPoints" minOccurs="0"/>
                <xsd:element ref="ns3:MediaServiceKeyPoints" minOccurs="0"/>
                <xsd:element ref="ns3:MediaServiceAutoTags" minOccurs="0"/>
                <xsd:element ref="ns3:MediaServiceGenerationTime" minOccurs="0"/>
                <xsd:element ref="ns3:MediaServiceEventHashCode" minOccurs="0"/>
                <xsd:element ref="ns4:SharedWithUsers" minOccurs="0"/>
                <xsd:element ref="ns4:SharedWithDetails" minOccurs="0"/>
                <xsd:element ref="ns4:SharingHintHash" minOccurs="0"/>
                <xsd:element ref="ns3:MediaServiceDateTaken" minOccurs="0"/>
                <xsd:element ref="ns3:MediaServiceSearchProperties" minOccurs="0"/>
                <xsd:element ref="ns3:MediaLengthInSeconds" minOccurs="0"/>
                <xsd:element ref="ns3:_activity"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6730e359-ea60-4bf4-a90a-e46339816358"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AutoTags" ma:index="12" nillable="true" ma:displayName="Tags" ma:internalName="MediaServiceAutoTags" ma:readOnly="true">
      <xsd:simpleType>
        <xsd:restriction base="dms:Text"/>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EventHashCode" ma:index="14" nillable="true" ma:displayName="MediaServiceEventHashCode" ma:hidden="true" ma:internalName="MediaServiceEventHashCode" ma:readOnly="true">
      <xsd:simpleType>
        <xsd:restriction base="dms:Text"/>
      </xsd:simpleType>
    </xsd:element>
    <xsd:element name="MediaServiceDateTaken" ma:index="18" nillable="true" ma:displayName="MediaServiceDateTaken" ma:hidden="true" ma:internalName="MediaServiceDateTaken" ma:readOnly="true">
      <xsd:simpleType>
        <xsd:restriction base="dms:Text"/>
      </xsd:simpleType>
    </xsd:element>
    <xsd:element name="MediaServiceSearchProperties" ma:index="19" nillable="true" ma:displayName="MediaServiceSearchProperties" ma:hidden="true" ma:internalName="MediaServiceSearchProperties" ma:readOnly="true">
      <xsd:simpleType>
        <xsd:restriction base="dms:Note"/>
      </xsd:simpleType>
    </xsd:element>
    <xsd:element name="MediaLengthInSeconds" ma:index="20" nillable="true" ma:displayName="MediaLengthInSeconds" ma:hidden="true" ma:internalName="MediaLengthInSeconds" ma:readOnly="true">
      <xsd:simpleType>
        <xsd:restriction base="dms:Unknown"/>
      </xsd:simpleType>
    </xsd:element>
    <xsd:element name="_activity" ma:index="21" nillable="true" ma:displayName="_activity" ma:hidden="true" ma:internalName="_activity">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5e11eeeb-aea2-48d1-b3ff-7dffc84c1762" elementFormDefault="qualified">
    <xsd:import namespace="http://schemas.microsoft.com/office/2006/documentManagement/types"/>
    <xsd:import namespace="http://schemas.microsoft.com/office/infopath/2007/PartnerControls"/>
    <xsd:element name="SharedWithUsers" ma:index="15"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6" nillable="true" ma:displayName="Shared With Details" ma:internalName="SharedWithDetails" ma:readOnly="true">
      <xsd:simpleType>
        <xsd:restriction base="dms:Note">
          <xsd:maxLength value="255"/>
        </xsd:restriction>
      </xsd:simpleType>
    </xsd:element>
    <xsd:element name="SharingHintHash" ma:index="17"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C87A7F38-18E7-4854-A3DF-95DF16000583}">
  <ds:schemaRefs>
    <ds:schemaRef ds:uri="http://schemas.microsoft.com/sharepoint/v3/contenttype/forms"/>
  </ds:schemaRefs>
</ds:datastoreItem>
</file>

<file path=customXml/itemProps2.xml><?xml version="1.0" encoding="utf-8"?>
<ds:datastoreItem xmlns:ds="http://schemas.openxmlformats.org/officeDocument/2006/customXml" ds:itemID="{6C03B386-98DB-4DC9-BBD8-AD391A33EE4F}">
  <ds:schemaRefs>
    <ds:schemaRef ds:uri="http://schemas.microsoft.com/office/2006/metadata/properties"/>
    <ds:schemaRef ds:uri="http://schemas.microsoft.com/office/infopath/2007/PartnerControls"/>
    <ds:schemaRef ds:uri="6730e359-ea60-4bf4-a90a-e46339816358"/>
  </ds:schemaRefs>
</ds:datastoreItem>
</file>

<file path=customXml/itemProps3.xml><?xml version="1.0" encoding="utf-8"?>
<ds:datastoreItem xmlns:ds="http://schemas.openxmlformats.org/officeDocument/2006/customXml" ds:itemID="{845CA5A3-33E8-46DC-9AAD-F30FDD3F5B92}">
  <ds:schemaRefs>
    <ds:schemaRef ds:uri="http://schemas.openxmlformats.org/officeDocument/2006/bibliography"/>
  </ds:schemaRefs>
</ds:datastoreItem>
</file>

<file path=customXml/itemProps4.xml><?xml version="1.0" encoding="utf-8"?>
<ds:datastoreItem xmlns:ds="http://schemas.openxmlformats.org/officeDocument/2006/customXml" ds:itemID="{64AD06AF-394D-48F6-8B93-1F84B9B9792A}">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6730e359-ea60-4bf4-a90a-e46339816358"/>
    <ds:schemaRef ds:uri="5e11eeeb-aea2-48d1-b3ff-7dffc84c1762"/>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13</Pages>
  <Words>2156</Words>
  <Characters>12293</Characters>
  <Application>Microsoft Office Word</Application>
  <DocSecurity>0</DocSecurity>
  <Lines>102</Lines>
  <Paragraphs>28</Paragraphs>
  <ScaleCrop>false</ScaleCrop>
  <Company/>
  <LinksUpToDate>false</LinksUpToDate>
  <CharactersWithSpaces>14421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dc:description/>
  <cp:lastModifiedBy>KAZI YOUSUF</cp:lastModifiedBy>
  <cp:revision>2</cp:revision>
  <dcterms:created xsi:type="dcterms:W3CDTF">2023-06-27T11:14:00Z</dcterms:created>
  <dcterms:modified xsi:type="dcterms:W3CDTF">2023-06-27T11:14:00Z</dcterms:modified>
  <dc:language>en-US</dc:languag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7dfd980c7674fe1a39ad6d04d37b2454d5fb060af98cd3e3a4929ea30b09bae2</vt:lpwstr>
  </property>
  <property fmtid="{D5CDD505-2E9C-101B-9397-08002B2CF9AE}" pid="3" name="ContentTypeId">
    <vt:lpwstr>0x010100DC2A1BC0E126C143B9CAF5D63CE7D052</vt:lpwstr>
  </property>
</Properties>
</file>