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52AC8" w14:textId="68970504" w:rsidR="00AB3ED7" w:rsidRDefault="00AB3ED7">
      <w:pPr>
        <w:pStyle w:val="p1"/>
      </w:pPr>
      <w:r>
        <w:rPr>
          <w:rStyle w:val="s1"/>
        </w:rPr>
        <w:t>Name:</w:t>
      </w:r>
      <w:r>
        <w:rPr>
          <w:rStyle w:val="s2"/>
        </w:rPr>
        <w:t xml:space="preserve"> zeba ali</w:t>
      </w:r>
    </w:p>
    <w:p w14:paraId="62873949" w14:textId="3C8A5E78" w:rsidR="00AB3ED7" w:rsidRDefault="00AB3ED7">
      <w:pPr>
        <w:pStyle w:val="p1"/>
      </w:pPr>
      <w:r>
        <w:rPr>
          <w:rStyle w:val="s1"/>
        </w:rPr>
        <w:t>Student Number:</w:t>
      </w:r>
      <w:r>
        <w:rPr>
          <w:rStyle w:val="s2"/>
        </w:rPr>
        <w:t xml:space="preserve"> </w:t>
      </w:r>
      <w:r w:rsidR="0087682C">
        <w:rPr>
          <w:rStyle w:val="s2"/>
        </w:rPr>
        <w:t>25</w:t>
      </w:r>
      <w:r w:rsidR="00BF52D8">
        <w:rPr>
          <w:rStyle w:val="s2"/>
        </w:rPr>
        <w:t>25585</w:t>
      </w:r>
    </w:p>
    <w:p w14:paraId="1F14C3A3" w14:textId="74A51573" w:rsidR="00AF0642" w:rsidRPr="00AF0642" w:rsidRDefault="00AB3ED7">
      <w:pPr>
        <w:pStyle w:val="p1"/>
        <w:rPr>
          <w:rFonts w:ascii=".AppleSystemUIFont" w:hAnsi=".AppleSystemUIFont"/>
          <w:sz w:val="32"/>
          <w:szCs w:val="32"/>
        </w:rPr>
      </w:pPr>
      <w:r>
        <w:rPr>
          <w:rStyle w:val="s1"/>
        </w:rPr>
        <w:t>Module Code and Title:</w:t>
      </w:r>
      <w:r w:rsidR="00AF0642">
        <w:rPr>
          <w:rStyle w:val="s2"/>
        </w:rPr>
        <w:t xml:space="preserve"> Digital skills and research methods</w:t>
      </w:r>
    </w:p>
    <w:p w14:paraId="32D37FE8" w14:textId="60987DEA" w:rsidR="00AB3ED7" w:rsidRDefault="00AB3ED7">
      <w:pPr>
        <w:pStyle w:val="p1"/>
      </w:pPr>
      <w:r>
        <w:rPr>
          <w:rStyle w:val="s1"/>
        </w:rPr>
        <w:t>Lecturer’s Name:</w:t>
      </w:r>
      <w:r>
        <w:rPr>
          <w:rStyle w:val="s2"/>
        </w:rPr>
        <w:t xml:space="preserve"> </w:t>
      </w:r>
      <w:r w:rsidR="00F630F8">
        <w:rPr>
          <w:rStyle w:val="s2"/>
        </w:rPr>
        <w:t>Paul Clayton</w:t>
      </w:r>
    </w:p>
    <w:p w14:paraId="76DEADA3" w14:textId="5F6EC53C" w:rsidR="00AB3ED7" w:rsidRDefault="00AB3ED7">
      <w:pPr>
        <w:pStyle w:val="p1"/>
      </w:pPr>
      <w:r>
        <w:rPr>
          <w:rStyle w:val="s1"/>
        </w:rPr>
        <w:t>Assignment Title:</w:t>
      </w:r>
      <w:r>
        <w:rPr>
          <w:rStyle w:val="s2"/>
        </w:rPr>
        <w:t xml:space="preserve"> Research Report </w:t>
      </w:r>
      <w:r w:rsidR="0087682C">
        <w:rPr>
          <w:rStyle w:val="s2"/>
        </w:rPr>
        <w:t xml:space="preserve"> component 2 </w:t>
      </w:r>
      <w:r>
        <w:rPr>
          <w:rStyle w:val="s2"/>
        </w:rPr>
        <w:t>– Obesity and Lifestyle-Related Illnesses in the UK</w:t>
      </w:r>
    </w:p>
    <w:p w14:paraId="79FB6C7E" w14:textId="77777777" w:rsidR="00AB3ED7" w:rsidRDefault="00AB3ED7"/>
    <w:p w14:paraId="5CBF5B38" w14:textId="77777777" w:rsidR="003F7446" w:rsidRDefault="003F7446">
      <w:pPr>
        <w:pStyle w:val="p1"/>
      </w:pPr>
      <w:r>
        <w:rPr>
          <w:rStyle w:val="s1"/>
        </w:rPr>
        <w:t>Obesity and lifestyle-related illnesses have become significant public health challenges in the UK, with rising rates of type 2 diabetes, cardiovascular disease, and related conditions (Public Health England, 2022). These health problems reduce quality of life for individuals and place substantial pressure on the NHS and social care services. This report explores obesity as a current issue, identifying the affected populations and its impact on health services. It evaluates relevant literature, examines research methodologies and data collection approaches, and proposes a study to investigate contributing factors and potential interventions. Personal reflections on the relevance of this issue for professional development are also included.</w:t>
      </w:r>
    </w:p>
    <w:p w14:paraId="7AC5ECAE" w14:textId="77777777" w:rsidR="00446F8E" w:rsidRDefault="00446F8E">
      <w:pPr>
        <w:pStyle w:val="p1"/>
      </w:pPr>
      <w:r>
        <w:rPr>
          <w:rStyle w:val="s1"/>
        </w:rPr>
        <w:t>Current Issue:</w:t>
      </w:r>
    </w:p>
    <w:p w14:paraId="1615BA23" w14:textId="77777777" w:rsidR="00446F8E" w:rsidRDefault="00446F8E">
      <w:pPr>
        <w:pStyle w:val="p1"/>
      </w:pPr>
      <w:r>
        <w:rPr>
          <w:rStyle w:val="s2"/>
        </w:rPr>
        <w:t>Obesity is defined as having a body mass index (BMI) of 30 or above and is associated with numerous lifestyle-related illnesses, including type 2 diabetes, hypertension, cardiovascular disease, and certain cancers (</w:t>
      </w:r>
      <w:proofErr w:type="spellStart"/>
      <w:r>
        <w:rPr>
          <w:rStyle w:val="s2"/>
        </w:rPr>
        <w:t>Swinburn</w:t>
      </w:r>
      <w:proofErr w:type="spellEnd"/>
      <w:r>
        <w:rPr>
          <w:rStyle w:val="s2"/>
        </w:rPr>
        <w:t xml:space="preserve"> et al., 2019). In the UK, approximately 28% of adults are obese, and nearly two-thirds are overweight (Public Health England, 2022). Rising obesity rates are largely attributed to poor diet, low physical activity, and socio-economic factors.</w:t>
      </w:r>
    </w:p>
    <w:p w14:paraId="5A928BFB" w14:textId="77777777" w:rsidR="00446F8E" w:rsidRDefault="00446F8E">
      <w:pPr>
        <w:pStyle w:val="p2"/>
      </w:pPr>
    </w:p>
    <w:p w14:paraId="43111006" w14:textId="77777777" w:rsidR="00446F8E" w:rsidRDefault="00446F8E">
      <w:pPr>
        <w:pStyle w:val="p1"/>
      </w:pPr>
      <w:r>
        <w:rPr>
          <w:rStyle w:val="s1"/>
        </w:rPr>
        <w:t>Affected Population:</w:t>
      </w:r>
    </w:p>
    <w:p w14:paraId="00A088FB" w14:textId="77777777" w:rsidR="00446F8E" w:rsidRDefault="00446F8E">
      <w:pPr>
        <w:pStyle w:val="p1"/>
      </w:pPr>
      <w:r>
        <w:rPr>
          <w:rStyle w:val="s2"/>
        </w:rPr>
        <w:t>Obesity affects all age groups but is particularly prevalent among adults in lower socio-economic groups and children in deprived areas (NHS Digital, 2021). Individuals with obesity are at higher risk of developing chronic conditions that reduce life expectancy and increase dependence on healthcare services.</w:t>
      </w:r>
    </w:p>
    <w:p w14:paraId="29B3ADA6" w14:textId="77777777" w:rsidR="00446F8E" w:rsidRDefault="00446F8E">
      <w:pPr>
        <w:pStyle w:val="p2"/>
      </w:pPr>
    </w:p>
    <w:p w14:paraId="6D197013" w14:textId="77777777" w:rsidR="00446F8E" w:rsidRDefault="00446F8E">
      <w:pPr>
        <w:pStyle w:val="p1"/>
      </w:pPr>
      <w:r>
        <w:rPr>
          <w:rStyle w:val="s1"/>
        </w:rPr>
        <w:t>Importance for Organisations and Service Users:</w:t>
      </w:r>
    </w:p>
    <w:p w14:paraId="03ED8C25" w14:textId="77777777" w:rsidR="00446F8E" w:rsidRDefault="00446F8E">
      <w:pPr>
        <w:pStyle w:val="p1"/>
      </w:pPr>
      <w:r>
        <w:rPr>
          <w:rStyle w:val="s2"/>
        </w:rPr>
        <w:t>Obesity contributes to increased NHS expenditure, estimated at over £6 billion annually (Public Health England, 2022). Health services face rising demand for treatment of obesity-related conditions, while social care may need to support individuals with mobility limitations or chronic illnesses. The broader societal cost includes lost productivity and reduced quality of life for affected individuals.</w:t>
      </w:r>
    </w:p>
    <w:p w14:paraId="4B260D48" w14:textId="77777777" w:rsidR="00446F8E" w:rsidRDefault="00446F8E">
      <w:pPr>
        <w:pStyle w:val="p2"/>
      </w:pPr>
    </w:p>
    <w:p w14:paraId="0DD85295" w14:textId="77777777" w:rsidR="00446F8E" w:rsidRDefault="00446F8E">
      <w:pPr>
        <w:pStyle w:val="p1"/>
      </w:pPr>
      <w:r>
        <w:rPr>
          <w:rStyle w:val="s1"/>
        </w:rPr>
        <w:t>Personal Reflection:</w:t>
      </w:r>
    </w:p>
    <w:p w14:paraId="3EE4E649" w14:textId="77777777" w:rsidR="00446F8E" w:rsidRDefault="00446F8E">
      <w:pPr>
        <w:pStyle w:val="p1"/>
      </w:pPr>
      <w:r>
        <w:rPr>
          <w:rStyle w:val="s2"/>
        </w:rPr>
        <w:t>I chose this topic because it highlights the intersection of health behaviours, social determinants, and healthcare delivery. Understanding obesity and its consequences aligns with my interest in preventive health and evidence-based interventions. Researching this issue will enhance my professional knowledge of public health strategies and inform future roles in health promotion or community care.</w:t>
      </w:r>
    </w:p>
    <w:p w14:paraId="4247F5CC" w14:textId="77777777" w:rsidR="00BC1535" w:rsidRDefault="00BC1535">
      <w:pPr>
        <w:pStyle w:val="p1"/>
      </w:pPr>
      <w:r>
        <w:rPr>
          <w:rStyle w:val="s1"/>
        </w:rPr>
        <w:t>Source 1:</w:t>
      </w:r>
    </w:p>
    <w:p w14:paraId="5DAD763D" w14:textId="77777777" w:rsidR="00BC1535" w:rsidRDefault="00BC1535">
      <w:pPr>
        <w:pStyle w:val="p1"/>
      </w:pPr>
      <w:r>
        <w:rPr>
          <w:rStyle w:val="s2"/>
        </w:rPr>
        <w:t xml:space="preserve">Public Health England (2022). </w:t>
      </w:r>
      <w:r>
        <w:rPr>
          <w:rStyle w:val="s3"/>
        </w:rPr>
        <w:t>Health Profile for England 2022.</w:t>
      </w:r>
    </w:p>
    <w:p w14:paraId="629DE7E9" w14:textId="77777777" w:rsidR="00BC1535" w:rsidRDefault="00BC1535">
      <w:pPr>
        <w:pStyle w:val="p1"/>
        <w:numPr>
          <w:ilvl w:val="0"/>
          <w:numId w:val="1"/>
        </w:numPr>
      </w:pPr>
      <w:r>
        <w:rPr>
          <w:rStyle w:val="s1"/>
        </w:rPr>
        <w:t>Summary:</w:t>
      </w:r>
      <w:r>
        <w:rPr>
          <w:rStyle w:val="s2"/>
        </w:rPr>
        <w:t xml:space="preserve"> Provides national statistics on obesity prevalence, risk factors, and health consequences, highlighting socio-economic disparities and rising childhood obesity rates.</w:t>
      </w:r>
    </w:p>
    <w:p w14:paraId="5ED6C91C" w14:textId="77777777" w:rsidR="00BC1535" w:rsidRDefault="00BC1535">
      <w:pPr>
        <w:pStyle w:val="p1"/>
        <w:numPr>
          <w:ilvl w:val="0"/>
          <w:numId w:val="1"/>
        </w:numPr>
      </w:pPr>
      <w:r>
        <w:rPr>
          <w:rStyle w:val="s1"/>
        </w:rPr>
        <w:t>Usefulness:</w:t>
      </w:r>
      <w:r>
        <w:rPr>
          <w:rStyle w:val="s2"/>
        </w:rPr>
        <w:t xml:space="preserve"> Offers UK-specific, up-to-date data for contextualising the scope of the problem and identifying target populations for research.</w:t>
      </w:r>
    </w:p>
    <w:p w14:paraId="70EE0D7D" w14:textId="77777777" w:rsidR="00BC1535" w:rsidRDefault="00BC1535">
      <w:pPr>
        <w:pStyle w:val="p1"/>
        <w:numPr>
          <w:ilvl w:val="0"/>
          <w:numId w:val="1"/>
        </w:numPr>
      </w:pPr>
      <w:r>
        <w:rPr>
          <w:rStyle w:val="s1"/>
        </w:rPr>
        <w:t>Research Gaps:</w:t>
      </w:r>
      <w:r>
        <w:rPr>
          <w:rStyle w:val="s2"/>
        </w:rPr>
        <w:t xml:space="preserve"> Limited qualitative insight into behavioural factors or barriers to lifestyle change.</w:t>
      </w:r>
    </w:p>
    <w:p w14:paraId="778857D6" w14:textId="77777777" w:rsidR="00BC1535" w:rsidRDefault="00BC1535">
      <w:pPr>
        <w:pStyle w:val="p3"/>
      </w:pPr>
    </w:p>
    <w:p w14:paraId="449EAE71" w14:textId="77777777" w:rsidR="00BC1535" w:rsidRDefault="00BC1535">
      <w:pPr>
        <w:pStyle w:val="p1"/>
      </w:pPr>
      <w:r>
        <w:rPr>
          <w:rStyle w:val="s1"/>
        </w:rPr>
        <w:t>Source 2:</w:t>
      </w:r>
    </w:p>
    <w:p w14:paraId="16970F14" w14:textId="77777777" w:rsidR="00BC1535" w:rsidRDefault="00BC1535">
      <w:pPr>
        <w:pStyle w:val="p1"/>
      </w:pPr>
      <w:proofErr w:type="spellStart"/>
      <w:r>
        <w:rPr>
          <w:rStyle w:val="s2"/>
        </w:rPr>
        <w:t>Swinburn</w:t>
      </w:r>
      <w:proofErr w:type="spellEnd"/>
      <w:r>
        <w:rPr>
          <w:rStyle w:val="s2"/>
        </w:rPr>
        <w:t xml:space="preserve">, B., et al. (2019) “The global obesity pandemic: Shaped by global drivers and local environments.” </w:t>
      </w:r>
      <w:r>
        <w:rPr>
          <w:rStyle w:val="s3"/>
        </w:rPr>
        <w:t>The Lancet</w:t>
      </w:r>
      <w:r>
        <w:rPr>
          <w:rStyle w:val="s2"/>
        </w:rPr>
        <w:t>, 384(9945), 804–814.</w:t>
      </w:r>
    </w:p>
    <w:p w14:paraId="3C2A2691" w14:textId="77777777" w:rsidR="00BC1535" w:rsidRDefault="00BC1535">
      <w:pPr>
        <w:pStyle w:val="p1"/>
        <w:numPr>
          <w:ilvl w:val="0"/>
          <w:numId w:val="2"/>
        </w:numPr>
      </w:pPr>
      <w:r>
        <w:rPr>
          <w:rStyle w:val="s1"/>
        </w:rPr>
        <w:t>Summary:</w:t>
      </w:r>
      <w:r>
        <w:rPr>
          <w:rStyle w:val="s2"/>
        </w:rPr>
        <w:t xml:space="preserve"> Explores environmental, social, and economic drivers of obesity globally and offers evidence-based recommendations for policy interventions.</w:t>
      </w:r>
    </w:p>
    <w:p w14:paraId="38165A46" w14:textId="77777777" w:rsidR="00BC1535" w:rsidRDefault="00BC1535">
      <w:pPr>
        <w:pStyle w:val="p1"/>
        <w:numPr>
          <w:ilvl w:val="0"/>
          <w:numId w:val="2"/>
        </w:numPr>
      </w:pPr>
      <w:r>
        <w:rPr>
          <w:rStyle w:val="s1"/>
        </w:rPr>
        <w:t>Usefulness:</w:t>
      </w:r>
      <w:r>
        <w:rPr>
          <w:rStyle w:val="s2"/>
        </w:rPr>
        <w:t xml:space="preserve"> Supports understanding of systemic and environmental factors influencing obesity in the UK and informs intervention strategies.</w:t>
      </w:r>
    </w:p>
    <w:p w14:paraId="4C9201DA" w14:textId="77777777" w:rsidR="00BC1535" w:rsidRDefault="00BC1535">
      <w:pPr>
        <w:pStyle w:val="p1"/>
        <w:numPr>
          <w:ilvl w:val="0"/>
          <w:numId w:val="2"/>
        </w:numPr>
      </w:pPr>
      <w:r>
        <w:rPr>
          <w:rStyle w:val="s1"/>
        </w:rPr>
        <w:t>Research Gaps:</w:t>
      </w:r>
      <w:r>
        <w:rPr>
          <w:rStyle w:val="s2"/>
        </w:rPr>
        <w:t xml:space="preserve"> Mostly global in scope; UK-specific community-level interventions require more investigation.</w:t>
      </w:r>
    </w:p>
    <w:p w14:paraId="185DDA8B" w14:textId="77777777" w:rsidR="00BC1535" w:rsidRDefault="00BC1535">
      <w:pPr>
        <w:pStyle w:val="p3"/>
      </w:pPr>
    </w:p>
    <w:p w14:paraId="6395D1DF" w14:textId="77777777" w:rsidR="00BC1535" w:rsidRDefault="00BC1535">
      <w:pPr>
        <w:pStyle w:val="p1"/>
      </w:pPr>
      <w:r>
        <w:rPr>
          <w:rStyle w:val="s1"/>
        </w:rPr>
        <w:t>Source 3:</w:t>
      </w:r>
    </w:p>
    <w:p w14:paraId="05A14DE1" w14:textId="77777777" w:rsidR="00BC1535" w:rsidRDefault="00BC1535">
      <w:pPr>
        <w:pStyle w:val="p1"/>
      </w:pPr>
      <w:r>
        <w:rPr>
          <w:rStyle w:val="s2"/>
        </w:rPr>
        <w:t xml:space="preserve">NHS Digital (2021). </w:t>
      </w:r>
      <w:r>
        <w:rPr>
          <w:rStyle w:val="s3"/>
        </w:rPr>
        <w:t>Statistics on Obesity, Physical Activity and Diet.</w:t>
      </w:r>
    </w:p>
    <w:p w14:paraId="18355981" w14:textId="77777777" w:rsidR="00BC1535" w:rsidRDefault="00BC1535">
      <w:pPr>
        <w:pStyle w:val="p1"/>
        <w:numPr>
          <w:ilvl w:val="0"/>
          <w:numId w:val="3"/>
        </w:numPr>
      </w:pPr>
      <w:r>
        <w:rPr>
          <w:rStyle w:val="s1"/>
        </w:rPr>
        <w:t>Summary:</w:t>
      </w:r>
      <w:r>
        <w:rPr>
          <w:rStyle w:val="s2"/>
        </w:rPr>
        <w:t xml:space="preserve"> Presents detailed UK data on dietary habits, physical activity, and obesity trends among adults and children.</w:t>
      </w:r>
    </w:p>
    <w:p w14:paraId="51B75625" w14:textId="77777777" w:rsidR="00BC1535" w:rsidRDefault="00BC1535">
      <w:pPr>
        <w:pStyle w:val="p1"/>
        <w:numPr>
          <w:ilvl w:val="0"/>
          <w:numId w:val="3"/>
        </w:numPr>
      </w:pPr>
      <w:r>
        <w:rPr>
          <w:rStyle w:val="s1"/>
        </w:rPr>
        <w:t>Usefulness:</w:t>
      </w:r>
      <w:r>
        <w:rPr>
          <w:rStyle w:val="s2"/>
        </w:rPr>
        <w:t xml:space="preserve"> Provides quantitative evidence to identify correlations between lifestyle behaviours and obesity, forming a basis for research design.</w:t>
      </w:r>
    </w:p>
    <w:p w14:paraId="0170B0B2" w14:textId="77777777" w:rsidR="00BC1535" w:rsidRDefault="00BC1535">
      <w:pPr>
        <w:pStyle w:val="p1"/>
        <w:numPr>
          <w:ilvl w:val="0"/>
          <w:numId w:val="3"/>
        </w:numPr>
      </w:pPr>
      <w:r>
        <w:rPr>
          <w:rStyle w:val="s1"/>
        </w:rPr>
        <w:t>Research Gaps:</w:t>
      </w:r>
      <w:r>
        <w:rPr>
          <w:rStyle w:val="s2"/>
        </w:rPr>
        <w:t xml:space="preserve"> Descriptive data only; does not explore personal experiences, motivations, or barriers to behaviour change.</w:t>
      </w:r>
    </w:p>
    <w:p w14:paraId="5B375BAD" w14:textId="77777777" w:rsidR="00BC1535" w:rsidRDefault="00BC1535">
      <w:pPr>
        <w:pStyle w:val="p3"/>
      </w:pPr>
    </w:p>
    <w:p w14:paraId="75C4F2D5" w14:textId="77777777" w:rsidR="00BC1535" w:rsidRDefault="00BC1535">
      <w:pPr>
        <w:pStyle w:val="p1"/>
      </w:pPr>
      <w:r>
        <w:rPr>
          <w:rStyle w:val="s1"/>
        </w:rPr>
        <w:lastRenderedPageBreak/>
        <w:t>Overall Analysis:</w:t>
      </w:r>
    </w:p>
    <w:p w14:paraId="1FA4CBC5" w14:textId="77777777" w:rsidR="00BC1535" w:rsidRDefault="00BC1535">
      <w:pPr>
        <w:pStyle w:val="p1"/>
      </w:pPr>
      <w:r>
        <w:rPr>
          <w:rStyle w:val="s2"/>
        </w:rPr>
        <w:t>Existing research quantifies prevalence and health impacts but lacks in-depth qualitative insight into behavioural and social factors. This justifies a study combining quantitative measures of obesity with qualitative exploration of lifestyle behaviours and barriers to change.</w:t>
      </w:r>
    </w:p>
    <w:p w14:paraId="6E629D72" w14:textId="77777777" w:rsidR="00CD2C52" w:rsidRDefault="00CD2C52">
      <w:pPr>
        <w:pStyle w:val="p1"/>
      </w:pPr>
      <w:r>
        <w:rPr>
          <w:rStyle w:val="s1"/>
        </w:rPr>
        <w:t>Quantitative Research:</w:t>
      </w:r>
    </w:p>
    <w:p w14:paraId="583F0690" w14:textId="77777777" w:rsidR="00CD2C52" w:rsidRDefault="00CD2C52">
      <w:pPr>
        <w:pStyle w:val="p1"/>
      </w:pPr>
      <w:r>
        <w:rPr>
          <w:rStyle w:val="s2"/>
        </w:rPr>
        <w:t>Involves numerical data to identify patterns, prevalence, or correlations. For example, measuring BMI, physical activity levels, and dietary intake among 500 adults in a local community to analyse associations with obesity.</w:t>
      </w:r>
    </w:p>
    <w:p w14:paraId="04EBAE96" w14:textId="77777777" w:rsidR="00CD2C52" w:rsidRDefault="00CD2C52">
      <w:pPr>
        <w:pStyle w:val="p2"/>
      </w:pPr>
    </w:p>
    <w:p w14:paraId="60957606" w14:textId="77777777" w:rsidR="00CD2C52" w:rsidRDefault="00CD2C52">
      <w:pPr>
        <w:pStyle w:val="p1"/>
      </w:pPr>
      <w:r>
        <w:rPr>
          <w:rStyle w:val="s1"/>
        </w:rPr>
        <w:t>Qualitative Research:</w:t>
      </w:r>
    </w:p>
    <w:p w14:paraId="60DDB399" w14:textId="77777777" w:rsidR="00CD2C52" w:rsidRDefault="00CD2C52">
      <w:pPr>
        <w:pStyle w:val="p1"/>
      </w:pPr>
      <w:r>
        <w:rPr>
          <w:rStyle w:val="s2"/>
        </w:rPr>
        <w:t>Explores experiences, motivations, and barriers through interviews or focus groups. For example, interviewing participants about challenges in maintaining a healthy diet or engaging in physical activity.</w:t>
      </w:r>
    </w:p>
    <w:p w14:paraId="343FD23E" w14:textId="77777777" w:rsidR="00CD2C52" w:rsidRDefault="00CD2C52">
      <w:pPr>
        <w:pStyle w:val="p2"/>
      </w:pPr>
    </w:p>
    <w:p w14:paraId="0F717050" w14:textId="77777777" w:rsidR="00CD2C52" w:rsidRDefault="00CD2C52">
      <w:pPr>
        <w:pStyle w:val="p1"/>
      </w:pPr>
      <w:r>
        <w:rPr>
          <w:rStyle w:val="s1"/>
        </w:rPr>
        <w:t>Mixed-Methods Research:</w:t>
      </w:r>
    </w:p>
    <w:p w14:paraId="0DEE7419" w14:textId="77777777" w:rsidR="00CD2C52" w:rsidRDefault="00CD2C52">
      <w:pPr>
        <w:pStyle w:val="p1"/>
      </w:pPr>
      <w:r>
        <w:rPr>
          <w:rStyle w:val="s2"/>
        </w:rPr>
        <w:t>Combines quantitative and qualitative approaches to provide both statistical and contextual insights. For example, measuring obesity prevalence and simultaneously exploring personal lifestyle choices and barriers to healthy behaviours.</w:t>
      </w:r>
    </w:p>
    <w:p w14:paraId="0FE89E0E" w14:textId="77777777" w:rsidR="00CD2C52" w:rsidRDefault="00CD2C52">
      <w:pPr>
        <w:pStyle w:val="p2"/>
      </w:pPr>
    </w:p>
    <w:p w14:paraId="6A0430B0" w14:textId="77777777" w:rsidR="00CD2C52" w:rsidRDefault="00CD2C52">
      <w:pPr>
        <w:pStyle w:val="p1"/>
      </w:pPr>
      <w:r>
        <w:rPr>
          <w:rStyle w:val="s1"/>
        </w:rPr>
        <w:t>Chosen Methodology:</w:t>
      </w:r>
    </w:p>
    <w:p w14:paraId="3DCCB338" w14:textId="77777777" w:rsidR="00CD2C52" w:rsidRDefault="00CD2C52">
      <w:pPr>
        <w:pStyle w:val="p1"/>
      </w:pPr>
      <w:r>
        <w:rPr>
          <w:rStyle w:val="s2"/>
        </w:rPr>
        <w:t>A mixed-methods approach is suitable for researching obesity in the UK because it allows measurement of prevalence and identification of correlations while also exploring the social, economic, and psychological factors influencing lifestyle choices. This methodology supports practical recommendations for intervention strategies at both individual and community levels (</w:t>
      </w:r>
      <w:proofErr w:type="spellStart"/>
      <w:r>
        <w:rPr>
          <w:rStyle w:val="s2"/>
        </w:rPr>
        <w:t>Swinburn</w:t>
      </w:r>
      <w:proofErr w:type="spellEnd"/>
      <w:r>
        <w:rPr>
          <w:rStyle w:val="s2"/>
        </w:rPr>
        <w:t xml:space="preserve"> et al., 2019; NHS Digital, 2021).</w:t>
      </w:r>
    </w:p>
    <w:p w14:paraId="5C09B6B5" w14:textId="77777777" w:rsidR="00BF52D8" w:rsidRDefault="00BF52D8"/>
    <w:p w14:paraId="03B8AA4C" w14:textId="77777777" w:rsidR="00DF7DB4" w:rsidRDefault="00DF7DB4">
      <w:pPr>
        <w:pStyle w:val="p1"/>
      </w:pPr>
      <w:r>
        <w:rPr>
          <w:rStyle w:val="s1"/>
        </w:rPr>
        <w:t>Primary vs. Secondary Data:</w:t>
      </w:r>
    </w:p>
    <w:p w14:paraId="5E69E2AD" w14:textId="77777777" w:rsidR="00DF7DB4" w:rsidRDefault="00DF7DB4">
      <w:pPr>
        <w:pStyle w:val="p1"/>
      </w:pPr>
      <w:r>
        <w:rPr>
          <w:rStyle w:val="s2"/>
        </w:rPr>
        <w:t>Primary data are collected directly from participants, such as surveys, interviews, or physical measurements. Secondary data come from existing sources, such as NHS statistics or academic studies.</w:t>
      </w:r>
    </w:p>
    <w:p w14:paraId="1F29E21D" w14:textId="77777777" w:rsidR="00DF7DB4" w:rsidRDefault="00DF7DB4">
      <w:pPr>
        <w:pStyle w:val="p2"/>
      </w:pPr>
    </w:p>
    <w:p w14:paraId="24D42F27" w14:textId="77777777" w:rsidR="00DF7DB4" w:rsidRDefault="00DF7DB4">
      <w:pPr>
        <w:pStyle w:val="p1"/>
      </w:pPr>
      <w:r>
        <w:rPr>
          <w:rStyle w:val="s1"/>
        </w:rPr>
        <w:t>Proposed Data Collection:</w:t>
      </w:r>
    </w:p>
    <w:p w14:paraId="7B21C2FB" w14:textId="77777777" w:rsidR="00DF7DB4" w:rsidRDefault="00DF7DB4">
      <w:pPr>
        <w:pStyle w:val="p1"/>
      </w:pPr>
      <w:r>
        <w:rPr>
          <w:rStyle w:val="s2"/>
        </w:rPr>
        <w:lastRenderedPageBreak/>
        <w:t xml:space="preserve">This study would use </w:t>
      </w:r>
      <w:r>
        <w:rPr>
          <w:rStyle w:val="s1"/>
        </w:rPr>
        <w:t>primary data</w:t>
      </w:r>
      <w:r>
        <w:rPr>
          <w:rStyle w:val="s2"/>
        </w:rPr>
        <w:t xml:space="preserve"> through online surveys to collect BMI, dietary habits, and physical activity levels, and follow-up interviews with a sample of participants to explore lifestyle behaviours.</w:t>
      </w:r>
    </w:p>
    <w:p w14:paraId="594212E4" w14:textId="77777777" w:rsidR="00DF7DB4" w:rsidRDefault="00DF7DB4">
      <w:pPr>
        <w:pStyle w:val="p2"/>
      </w:pPr>
    </w:p>
    <w:p w14:paraId="56DB8A78" w14:textId="77777777" w:rsidR="00DF7DB4" w:rsidRDefault="00DF7DB4">
      <w:pPr>
        <w:pStyle w:val="p1"/>
      </w:pPr>
      <w:r>
        <w:rPr>
          <w:rStyle w:val="s1"/>
        </w:rPr>
        <w:t>Justification:</w:t>
      </w:r>
    </w:p>
    <w:p w14:paraId="3F5C0F09" w14:textId="77777777" w:rsidR="00DF7DB4" w:rsidRDefault="00DF7DB4">
      <w:pPr>
        <w:pStyle w:val="p1"/>
      </w:pPr>
      <w:r>
        <w:rPr>
          <w:rStyle w:val="s2"/>
        </w:rPr>
        <w:t>Primary data allow collection of current, context-specific information and insight into both objective health measures and personal behaviours. Secondary data, such as national obesity statistics, would supplement the study by providing background and comparative benchmarks (Public Health England, 2022).</w:t>
      </w:r>
    </w:p>
    <w:p w14:paraId="49B9A642" w14:textId="77777777" w:rsidR="00DF7DB4" w:rsidRDefault="00DF7DB4">
      <w:pPr>
        <w:pStyle w:val="p2"/>
      </w:pPr>
    </w:p>
    <w:p w14:paraId="722C1195" w14:textId="77777777" w:rsidR="00DF7DB4" w:rsidRDefault="00DF7DB4">
      <w:pPr>
        <w:pStyle w:val="p1"/>
      </w:pPr>
      <w:r>
        <w:rPr>
          <w:rStyle w:val="s1"/>
        </w:rPr>
        <w:t>Advantages:</w:t>
      </w:r>
    </w:p>
    <w:p w14:paraId="1FAB78A4" w14:textId="77777777" w:rsidR="00DF7DB4" w:rsidRDefault="00DF7DB4" w:rsidP="00DF7DB4">
      <w:pPr>
        <w:pStyle w:val="p1"/>
        <w:numPr>
          <w:ilvl w:val="0"/>
          <w:numId w:val="4"/>
        </w:numPr>
      </w:pPr>
      <w:r>
        <w:rPr>
          <w:rStyle w:val="s1"/>
        </w:rPr>
        <w:t>Provides relevant, up-to-date information on target populations.</w:t>
      </w:r>
    </w:p>
    <w:p w14:paraId="103FFAA1" w14:textId="77777777" w:rsidR="00DF7DB4" w:rsidRDefault="00DF7DB4" w:rsidP="00DF7DB4">
      <w:pPr>
        <w:pStyle w:val="p1"/>
        <w:numPr>
          <w:ilvl w:val="0"/>
          <w:numId w:val="4"/>
        </w:numPr>
      </w:pPr>
      <w:r>
        <w:rPr>
          <w:rStyle w:val="s1"/>
        </w:rPr>
        <w:t>Combines quantitative and qualitative data for a comprehensive understanding of the issue.</w:t>
      </w:r>
    </w:p>
    <w:p w14:paraId="017EBE2C" w14:textId="77777777" w:rsidR="00DF7DB4" w:rsidRDefault="00DF7DB4">
      <w:pPr>
        <w:pStyle w:val="p2"/>
      </w:pPr>
    </w:p>
    <w:p w14:paraId="76523CA1" w14:textId="77777777" w:rsidR="00DF7DB4" w:rsidRDefault="00DF7DB4">
      <w:pPr>
        <w:pStyle w:val="p1"/>
      </w:pPr>
      <w:r>
        <w:rPr>
          <w:rStyle w:val="s1"/>
        </w:rPr>
        <w:t>Challenges:</w:t>
      </w:r>
    </w:p>
    <w:p w14:paraId="4BECD17E" w14:textId="77777777" w:rsidR="00DF7DB4" w:rsidRDefault="00DF7DB4" w:rsidP="00DF7DB4">
      <w:pPr>
        <w:pStyle w:val="p1"/>
        <w:numPr>
          <w:ilvl w:val="0"/>
          <w:numId w:val="5"/>
        </w:numPr>
      </w:pPr>
      <w:r>
        <w:rPr>
          <w:rStyle w:val="s1"/>
        </w:rPr>
        <w:t>Recruiting participants and ensuring representative sampling may be difficult.</w:t>
      </w:r>
    </w:p>
    <w:p w14:paraId="572DAE75" w14:textId="77777777" w:rsidR="00DF7DB4" w:rsidRDefault="00DF7DB4" w:rsidP="00DF7DB4">
      <w:pPr>
        <w:pStyle w:val="p1"/>
        <w:numPr>
          <w:ilvl w:val="0"/>
          <w:numId w:val="5"/>
        </w:numPr>
      </w:pPr>
      <w:r>
        <w:rPr>
          <w:rStyle w:val="s1"/>
        </w:rPr>
        <w:t>Self-reported data on diet and activity can be biased.</w:t>
      </w:r>
    </w:p>
    <w:p w14:paraId="0E8A969F" w14:textId="77777777" w:rsidR="00DF7DB4" w:rsidRDefault="00DF7DB4" w:rsidP="00DF7DB4">
      <w:pPr>
        <w:pStyle w:val="p1"/>
        <w:numPr>
          <w:ilvl w:val="0"/>
          <w:numId w:val="5"/>
        </w:numPr>
      </w:pPr>
      <w:r>
        <w:rPr>
          <w:rStyle w:val="s1"/>
        </w:rPr>
        <w:t>Maintaining confidentiality and ethical considerations is essential, especially when discussing weight and lifestyle choices.</w:t>
      </w:r>
    </w:p>
    <w:p w14:paraId="22B14E75" w14:textId="77777777" w:rsidR="00092C9B" w:rsidRDefault="00092C9B" w:rsidP="00092C9B">
      <w:pPr>
        <w:pStyle w:val="p1"/>
        <w:numPr>
          <w:ilvl w:val="0"/>
          <w:numId w:val="5"/>
        </w:numPr>
      </w:pPr>
      <w:r>
        <w:rPr>
          <w:rStyle w:val="s1"/>
        </w:rPr>
        <w:t>Obesity and lifestyle-related illnesses present a significant challenge to the UK healthcare system, affecting individual health, NHS resources, and societal wellbeing. This report identified obesity as a research focus, reviewed current literature, and proposed a mixed-methods study combining primary quantitative and qualitative data collection. Understanding the prevalence, contributing factors, and personal experiences of affected individuals is essential for designing effective interventions. Researching this issue aligns with professional development goals in public health and health promotion, providing evidence to inform policies and community-based strategies aimed at reducing obesity and improving population health.</w:t>
      </w:r>
    </w:p>
    <w:p w14:paraId="4A025E80" w14:textId="77777777" w:rsidR="00DF7DB4" w:rsidRDefault="00DF7DB4"/>
    <w:p w14:paraId="30ABE4F6" w14:textId="77777777" w:rsidR="004E5881" w:rsidRDefault="004E5881">
      <w:pPr>
        <w:pStyle w:val="p1"/>
      </w:pPr>
      <w:r>
        <w:rPr>
          <w:rStyle w:val="s1"/>
        </w:rPr>
        <w:t xml:space="preserve">Public Health England (2022) </w:t>
      </w:r>
      <w:r>
        <w:rPr>
          <w:rStyle w:val="s2"/>
        </w:rPr>
        <w:t>Health Profile for England 2022.</w:t>
      </w:r>
      <w:r>
        <w:rPr>
          <w:rStyle w:val="s1"/>
        </w:rPr>
        <w:t xml:space="preserve"> Available at: </w:t>
      </w:r>
      <w:hyperlink r:id="rId5" w:history="1">
        <w:r>
          <w:rPr>
            <w:rStyle w:val="Hyperlink"/>
          </w:rPr>
          <w:t>https://www.gov.uk/government/collections/health-profile-for-england</w:t>
        </w:r>
      </w:hyperlink>
      <w:r>
        <w:rPr>
          <w:noProof/>
        </w:rPr>
        <mc:AlternateContent>
          <mc:Choice Requires="wps">
            <w:drawing>
              <wp:inline distT="0" distB="0" distL="0" distR="0" wp14:anchorId="4139FAF1" wp14:editId="685CC6C4">
                <wp:extent cx="304800" cy="304800"/>
                <wp:effectExtent l="0" t="0" r="0" b="0"/>
                <wp:docPr id="110516611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BB0F7F"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Pr>
          <w:rStyle w:val="s1"/>
        </w:rPr>
        <w:t xml:space="preserve"> (Accessed: 16 March 2026).</w:t>
      </w:r>
    </w:p>
    <w:p w14:paraId="4D7B8EA7" w14:textId="77777777" w:rsidR="004E5881" w:rsidRDefault="004E5881">
      <w:pPr>
        <w:pStyle w:val="p2"/>
      </w:pPr>
    </w:p>
    <w:p w14:paraId="181C7BFB" w14:textId="77777777" w:rsidR="004E5881" w:rsidRDefault="004E5881">
      <w:pPr>
        <w:pStyle w:val="p1"/>
      </w:pPr>
      <w:proofErr w:type="spellStart"/>
      <w:r>
        <w:rPr>
          <w:rStyle w:val="s1"/>
        </w:rPr>
        <w:t>Swinburn</w:t>
      </w:r>
      <w:proofErr w:type="spellEnd"/>
      <w:r>
        <w:rPr>
          <w:rStyle w:val="s1"/>
        </w:rPr>
        <w:t xml:space="preserve">, B., et al. (2019) ‘The global obesity pandemic: Shaped by global drivers and local environments’, </w:t>
      </w:r>
      <w:r>
        <w:rPr>
          <w:rStyle w:val="s2"/>
        </w:rPr>
        <w:t>The Lancet</w:t>
      </w:r>
      <w:r>
        <w:rPr>
          <w:rStyle w:val="s1"/>
        </w:rPr>
        <w:t>, 384(9945), pp. 804–814.</w:t>
      </w:r>
    </w:p>
    <w:p w14:paraId="17CD0176" w14:textId="77777777" w:rsidR="004E5881" w:rsidRDefault="004E5881">
      <w:pPr>
        <w:pStyle w:val="p2"/>
      </w:pPr>
    </w:p>
    <w:p w14:paraId="2EBDC4F7" w14:textId="77777777" w:rsidR="004E5881" w:rsidRDefault="004E5881">
      <w:pPr>
        <w:pStyle w:val="p1"/>
      </w:pPr>
      <w:r>
        <w:rPr>
          <w:rStyle w:val="s1"/>
        </w:rPr>
        <w:t xml:space="preserve">NHS Digital (2021) </w:t>
      </w:r>
      <w:r>
        <w:rPr>
          <w:rStyle w:val="s2"/>
        </w:rPr>
        <w:t>Statistics on Obesity, Physical Activity and Diet.</w:t>
      </w:r>
      <w:r>
        <w:rPr>
          <w:rStyle w:val="s1"/>
        </w:rPr>
        <w:t xml:space="preserve"> Available at: </w:t>
      </w:r>
      <w:hyperlink r:id="rId6" w:history="1">
        <w:r>
          <w:rPr>
            <w:rStyle w:val="Hyperlink"/>
          </w:rPr>
          <w:t>https://digital.nhs.uk/data-and-information/publications/statistical/statistics-on-obesity</w:t>
        </w:r>
      </w:hyperlink>
      <w:r>
        <w:rPr>
          <w:noProof/>
        </w:rPr>
        <mc:AlternateContent>
          <mc:Choice Requires="wps">
            <w:drawing>
              <wp:inline distT="0" distB="0" distL="0" distR="0" wp14:anchorId="4A423787" wp14:editId="69590637">
                <wp:extent cx="304800" cy="304800"/>
                <wp:effectExtent l="0" t="0" r="0" b="0"/>
                <wp:docPr id="25746993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7C66E0"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Pr>
          <w:rStyle w:val="s1"/>
        </w:rPr>
        <w:t xml:space="preserve"> (Accessed: 16 March 2026).</w:t>
      </w:r>
    </w:p>
    <w:p w14:paraId="5EE3CC2A" w14:textId="77777777" w:rsidR="004E5881" w:rsidRDefault="004E5881"/>
    <w:p w14:paraId="0206C130" w14:textId="77777777" w:rsidR="00092C9B" w:rsidRDefault="00092C9B"/>
    <w:sectPr w:rsidR="00092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9438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EF35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FB06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4B23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6148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0018206">
    <w:abstractNumId w:val="2"/>
  </w:num>
  <w:num w:numId="2" w16cid:durableId="1470710253">
    <w:abstractNumId w:val="3"/>
  </w:num>
  <w:num w:numId="3" w16cid:durableId="1849326629">
    <w:abstractNumId w:val="4"/>
  </w:num>
  <w:num w:numId="4" w16cid:durableId="979110277">
    <w:abstractNumId w:val="1"/>
  </w:num>
  <w:num w:numId="5" w16cid:durableId="920330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ED7"/>
    <w:rsid w:val="00092C9B"/>
    <w:rsid w:val="002168DA"/>
    <w:rsid w:val="003F7446"/>
    <w:rsid w:val="00446F8E"/>
    <w:rsid w:val="004E5881"/>
    <w:rsid w:val="0087682C"/>
    <w:rsid w:val="00AB3ED7"/>
    <w:rsid w:val="00AF0642"/>
    <w:rsid w:val="00BC1535"/>
    <w:rsid w:val="00BF52D8"/>
    <w:rsid w:val="00CD2C52"/>
    <w:rsid w:val="00DF7DB4"/>
    <w:rsid w:val="00F63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5F20A7"/>
  <w15:chartTrackingRefBased/>
  <w15:docId w15:val="{50591A88-8BA9-6343-9F29-C6B2E0F1C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E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3E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E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E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E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E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E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E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E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E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3E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E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E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E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E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E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E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ED7"/>
    <w:rPr>
      <w:rFonts w:eastAsiaTheme="majorEastAsia" w:cstheme="majorBidi"/>
      <w:color w:val="272727" w:themeColor="text1" w:themeTint="D8"/>
    </w:rPr>
  </w:style>
  <w:style w:type="paragraph" w:styleId="Title">
    <w:name w:val="Title"/>
    <w:basedOn w:val="Normal"/>
    <w:next w:val="Normal"/>
    <w:link w:val="TitleChar"/>
    <w:uiPriority w:val="10"/>
    <w:qFormat/>
    <w:rsid w:val="00AB3E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E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E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E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ED7"/>
    <w:pPr>
      <w:spacing w:before="160"/>
      <w:jc w:val="center"/>
    </w:pPr>
    <w:rPr>
      <w:i/>
      <w:iCs/>
      <w:color w:val="404040" w:themeColor="text1" w:themeTint="BF"/>
    </w:rPr>
  </w:style>
  <w:style w:type="character" w:customStyle="1" w:styleId="QuoteChar">
    <w:name w:val="Quote Char"/>
    <w:basedOn w:val="DefaultParagraphFont"/>
    <w:link w:val="Quote"/>
    <w:uiPriority w:val="29"/>
    <w:rsid w:val="00AB3ED7"/>
    <w:rPr>
      <w:i/>
      <w:iCs/>
      <w:color w:val="404040" w:themeColor="text1" w:themeTint="BF"/>
    </w:rPr>
  </w:style>
  <w:style w:type="paragraph" w:styleId="ListParagraph">
    <w:name w:val="List Paragraph"/>
    <w:basedOn w:val="Normal"/>
    <w:uiPriority w:val="34"/>
    <w:qFormat/>
    <w:rsid w:val="00AB3ED7"/>
    <w:pPr>
      <w:ind w:left="720"/>
      <w:contextualSpacing/>
    </w:pPr>
  </w:style>
  <w:style w:type="character" w:styleId="IntenseEmphasis">
    <w:name w:val="Intense Emphasis"/>
    <w:basedOn w:val="DefaultParagraphFont"/>
    <w:uiPriority w:val="21"/>
    <w:qFormat/>
    <w:rsid w:val="00AB3ED7"/>
    <w:rPr>
      <w:i/>
      <w:iCs/>
      <w:color w:val="0F4761" w:themeColor="accent1" w:themeShade="BF"/>
    </w:rPr>
  </w:style>
  <w:style w:type="paragraph" w:styleId="IntenseQuote">
    <w:name w:val="Intense Quote"/>
    <w:basedOn w:val="Normal"/>
    <w:next w:val="Normal"/>
    <w:link w:val="IntenseQuoteChar"/>
    <w:uiPriority w:val="30"/>
    <w:qFormat/>
    <w:rsid w:val="00AB3E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ED7"/>
    <w:rPr>
      <w:i/>
      <w:iCs/>
      <w:color w:val="0F4761" w:themeColor="accent1" w:themeShade="BF"/>
    </w:rPr>
  </w:style>
  <w:style w:type="character" w:styleId="IntenseReference">
    <w:name w:val="Intense Reference"/>
    <w:basedOn w:val="DefaultParagraphFont"/>
    <w:uiPriority w:val="32"/>
    <w:qFormat/>
    <w:rsid w:val="00AB3ED7"/>
    <w:rPr>
      <w:b/>
      <w:bCs/>
      <w:smallCaps/>
      <w:color w:val="0F4761" w:themeColor="accent1" w:themeShade="BF"/>
      <w:spacing w:val="5"/>
    </w:rPr>
  </w:style>
  <w:style w:type="paragraph" w:customStyle="1" w:styleId="p1">
    <w:name w:val="p1"/>
    <w:basedOn w:val="Normal"/>
    <w:rsid w:val="00AB3ED7"/>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B3ED7"/>
  </w:style>
  <w:style w:type="character" w:customStyle="1" w:styleId="s2">
    <w:name w:val="s2"/>
    <w:basedOn w:val="DefaultParagraphFont"/>
    <w:rsid w:val="00AB3ED7"/>
  </w:style>
  <w:style w:type="paragraph" w:customStyle="1" w:styleId="p2">
    <w:name w:val="p2"/>
    <w:basedOn w:val="Normal"/>
    <w:rsid w:val="00446F8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C1535"/>
  </w:style>
  <w:style w:type="paragraph" w:customStyle="1" w:styleId="p3">
    <w:name w:val="p3"/>
    <w:basedOn w:val="Normal"/>
    <w:rsid w:val="00BC1535"/>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4E58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nhs.uk/data-and-information/publications/statistical/statistics-on-obesity" TargetMode="External"/><Relationship Id="rId5" Type="http://schemas.openxmlformats.org/officeDocument/2006/relationships/hyperlink" Target="https://www.gov.uk/government/collections/health-profile-for-englan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1241</Words>
  <Characters>7080</Characters>
  <Application>Microsoft Office Word</Application>
  <DocSecurity>0</DocSecurity>
  <Lines>59</Lines>
  <Paragraphs>16</Paragraphs>
  <ScaleCrop>false</ScaleCrop>
  <Company/>
  <LinksUpToDate>false</LinksUpToDate>
  <CharactersWithSpaces>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Izam Sheriz</dc:creator>
  <cp:keywords/>
  <dc:description/>
  <cp:lastModifiedBy>Izam Sheriz</cp:lastModifiedBy>
  <cp:revision>2</cp:revision>
  <dcterms:created xsi:type="dcterms:W3CDTF">2026-03-16T14:26:00Z</dcterms:created>
  <dcterms:modified xsi:type="dcterms:W3CDTF">2026-03-16T14:26:00Z</dcterms:modified>
</cp:coreProperties>
</file>