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2497F" w:rsidRDefault="0072497F" w14:paraId="40DD3A90" w14:textId="77777777"/>
    <w:p w:rsidR="009F6E4F" w:rsidP="0635E7A9" w:rsidRDefault="009F6E4F" w14:paraId="4E239BC4" w14:textId="4A263988"/>
    <w:p w:rsidR="009F6E4F" w:rsidP="0635E7A9" w:rsidRDefault="00041A73" w14:paraId="797DE389" w14:textId="04C81CBF">
      <w:pPr>
        <w:jc w:val="center"/>
        <w:rPr>
          <w:rFonts w:eastAsiaTheme="minorEastAsia"/>
          <w:sz w:val="48"/>
          <w:szCs w:val="48"/>
        </w:rPr>
      </w:pPr>
      <w:r w:rsidRPr="0635E7A9">
        <w:rPr>
          <w:rFonts w:eastAsiaTheme="minorEastAsia"/>
          <w:sz w:val="48"/>
          <w:szCs w:val="48"/>
        </w:rPr>
        <w:t>Health, Wellbeing</w:t>
      </w:r>
      <w:r w:rsidRPr="0635E7A9" w:rsidR="7D6F68B0">
        <w:rPr>
          <w:rFonts w:eastAsiaTheme="minorEastAsia"/>
          <w:sz w:val="48"/>
          <w:szCs w:val="48"/>
        </w:rPr>
        <w:t>,</w:t>
      </w:r>
      <w:r w:rsidRPr="0635E7A9">
        <w:rPr>
          <w:rFonts w:eastAsiaTheme="minorEastAsia"/>
          <w:sz w:val="48"/>
          <w:szCs w:val="48"/>
        </w:rPr>
        <w:t xml:space="preserve"> and Sustainable Development within </w:t>
      </w:r>
      <w:r w:rsidR="00254E98">
        <w:rPr>
          <w:rFonts w:eastAsiaTheme="minorEastAsia"/>
          <w:sz w:val="48"/>
          <w:szCs w:val="48"/>
        </w:rPr>
        <w:t xml:space="preserve">the </w:t>
      </w:r>
      <w:r w:rsidRPr="0635E7A9" w:rsidR="3B1A22B8">
        <w:rPr>
          <w:rFonts w:eastAsiaTheme="minorEastAsia"/>
          <w:sz w:val="48"/>
          <w:szCs w:val="48"/>
        </w:rPr>
        <w:t>H</w:t>
      </w:r>
      <w:r w:rsidRPr="0635E7A9">
        <w:rPr>
          <w:rFonts w:eastAsiaTheme="minorEastAsia"/>
          <w:sz w:val="48"/>
          <w:szCs w:val="48"/>
        </w:rPr>
        <w:t>ealth and</w:t>
      </w:r>
      <w:r w:rsidRPr="0635E7A9" w:rsidR="3357AC65">
        <w:rPr>
          <w:rFonts w:eastAsiaTheme="minorEastAsia"/>
          <w:sz w:val="48"/>
          <w:szCs w:val="48"/>
        </w:rPr>
        <w:t xml:space="preserve"> Social</w:t>
      </w:r>
      <w:r w:rsidRPr="0635E7A9">
        <w:rPr>
          <w:rFonts w:eastAsiaTheme="minorEastAsia"/>
          <w:sz w:val="48"/>
          <w:szCs w:val="48"/>
        </w:rPr>
        <w:t xml:space="preserve"> </w:t>
      </w:r>
      <w:r w:rsidRPr="0635E7A9" w:rsidR="7EE3A392">
        <w:rPr>
          <w:rFonts w:eastAsiaTheme="minorEastAsia"/>
          <w:sz w:val="48"/>
          <w:szCs w:val="48"/>
        </w:rPr>
        <w:t>C</w:t>
      </w:r>
      <w:r w:rsidRPr="0635E7A9">
        <w:rPr>
          <w:rFonts w:eastAsiaTheme="minorEastAsia"/>
          <w:sz w:val="48"/>
          <w:szCs w:val="48"/>
        </w:rPr>
        <w:t xml:space="preserve">are </w:t>
      </w:r>
      <w:r w:rsidR="00254E98">
        <w:rPr>
          <w:rFonts w:eastAsiaTheme="minorEastAsia"/>
          <w:sz w:val="48"/>
          <w:szCs w:val="48"/>
        </w:rPr>
        <w:t>S</w:t>
      </w:r>
      <w:r w:rsidRPr="0635E7A9">
        <w:rPr>
          <w:rFonts w:eastAsiaTheme="minorEastAsia"/>
          <w:sz w:val="48"/>
          <w:szCs w:val="48"/>
        </w:rPr>
        <w:t>ector in Wales</w:t>
      </w:r>
    </w:p>
    <w:p w:rsidR="009F6E4F" w:rsidP="0635E7A9" w:rsidRDefault="00041A73" w14:paraId="54F08776" w14:textId="5A56A9D5">
      <w:pPr>
        <w:pStyle w:val="Heading1"/>
        <w:jc w:val="center"/>
        <w:rPr>
          <w:rFonts w:asciiTheme="minorHAnsi" w:hAnsiTheme="minorHAnsi" w:eastAsiaTheme="minorEastAsia" w:cstheme="minorBidi"/>
          <w:color w:val="1D2125"/>
          <w:sz w:val="40"/>
          <w:szCs w:val="40"/>
        </w:rPr>
      </w:pPr>
      <w:r w:rsidRPr="0635E7A9">
        <w:rPr>
          <w:rFonts w:asciiTheme="minorHAnsi" w:hAnsiTheme="minorHAnsi" w:eastAsiaTheme="minorEastAsia" w:cstheme="minorBidi"/>
          <w:color w:val="1D2125"/>
          <w:sz w:val="40"/>
          <w:szCs w:val="40"/>
        </w:rPr>
        <w:t>BMHP6021</w:t>
      </w:r>
    </w:p>
    <w:p w:rsidR="009F6E4F" w:rsidP="0635E7A9" w:rsidRDefault="009F6E4F" w14:paraId="26E268B1" w14:textId="10447DA8">
      <w:pPr>
        <w:jc w:val="center"/>
        <w:rPr>
          <w:rFonts w:eastAsiaTheme="minorEastAsia"/>
          <w:sz w:val="48"/>
          <w:szCs w:val="48"/>
        </w:rPr>
      </w:pPr>
    </w:p>
    <w:p w:rsidR="009F6E4F" w:rsidP="0635E7A9" w:rsidRDefault="009F6E4F" w14:paraId="60416CD1" w14:textId="7445D435"/>
    <w:p w:rsidR="009F6E4F" w:rsidP="0635E7A9" w:rsidRDefault="009F6E4F" w14:paraId="584E8D5F" w14:textId="0C74BE10"/>
    <w:p w:rsidR="009F6E4F" w:rsidP="0635E7A9" w:rsidRDefault="009F6E4F" w14:paraId="12B9672D" w14:textId="3FF2F27E"/>
    <w:p w:rsidR="009F6E4F" w:rsidP="0635E7A9" w:rsidRDefault="009F6E4F" w14:paraId="15F96357" w14:textId="002C578C"/>
    <w:p w:rsidR="009F6E4F" w:rsidP="0635E7A9" w:rsidRDefault="009F6E4F" w14:paraId="128AE7BA" w14:textId="74C9EC8B"/>
    <w:p w:rsidR="009F6E4F" w:rsidP="0635E7A9" w:rsidRDefault="009F6E4F" w14:paraId="5B013ACE" w14:textId="5D336B5C"/>
    <w:p w:rsidR="009F6E4F" w:rsidP="0635E7A9" w:rsidRDefault="009F6E4F" w14:paraId="7FDB26F3" w14:textId="0643EEB5"/>
    <w:p w:rsidR="009F6E4F" w:rsidP="0635E7A9" w:rsidRDefault="009F6E4F" w14:paraId="6E92C28C" w14:textId="7B70EACD"/>
    <w:p w:rsidR="009F6E4F" w:rsidP="0635E7A9" w:rsidRDefault="009F6E4F" w14:paraId="5351132D" w14:textId="2E2AA5D9"/>
    <w:p w:rsidR="009F6E4F" w:rsidP="0635E7A9" w:rsidRDefault="009F6E4F" w14:paraId="2F3D632A" w14:textId="3BB97591"/>
    <w:p w:rsidR="009F6E4F" w:rsidP="0635E7A9" w:rsidRDefault="009F6E4F" w14:paraId="31FCA7A5" w14:textId="3624AF01"/>
    <w:p w:rsidR="009F6E4F" w:rsidP="0635E7A9" w:rsidRDefault="009F6E4F" w14:paraId="25A82613" w14:textId="0819670C"/>
    <w:p w:rsidR="009F6E4F" w:rsidP="0635E7A9" w:rsidRDefault="009F6E4F" w14:paraId="0C7DEBD5" w14:textId="2BE5ECC9"/>
    <w:p w:rsidR="009F6E4F" w:rsidP="0635E7A9" w:rsidRDefault="009F6E4F" w14:paraId="674DD7DE" w14:textId="6DD3004C"/>
    <w:p w:rsidR="009F6E4F" w:rsidP="0635E7A9" w:rsidRDefault="009F6E4F" w14:paraId="2635E2E9" w14:textId="2D94334A"/>
    <w:p w:rsidR="009F6E4F" w:rsidP="0635E7A9" w:rsidRDefault="009F6E4F" w14:paraId="0DF5A554" w14:textId="71EAEE01"/>
    <w:p w:rsidR="009F6E4F" w:rsidP="0635E7A9" w:rsidRDefault="009F6E4F" w14:paraId="5AC106B0" w14:textId="2A0D6BEC"/>
    <w:p w:rsidR="009F6E4F" w:rsidP="0635E7A9" w:rsidRDefault="009F6E4F" w14:paraId="440182FC" w14:textId="6E338ED6"/>
    <w:p w:rsidR="009F6E4F" w:rsidP="0635E7A9" w:rsidRDefault="009F6E4F" w14:paraId="3D7B3E1D" w14:textId="7479E1D3"/>
    <w:p w:rsidR="009F6E4F" w:rsidP="0635E7A9" w:rsidRDefault="009F6E4F" w14:paraId="7738461E" w14:textId="40E26388"/>
    <w:p w:rsidR="009F6E4F" w:rsidP="0635E7A9" w:rsidRDefault="00041A73" w14:paraId="0397E9B4" w14:textId="5B3B5E74">
      <w:pPr>
        <w:jc w:val="right"/>
      </w:pPr>
      <w:r>
        <w:t>Laura Burniene 2115498</w:t>
      </w:r>
    </w:p>
    <w:p w:rsidR="009F6E4F" w:rsidP="00254E98" w:rsidRDefault="00041A73" w14:paraId="69445952" w14:textId="49EB4253">
      <w:pPr>
        <w:spacing w:line="360" w:lineRule="auto"/>
        <w:rPr>
          <w:rFonts w:eastAsiaTheme="minorEastAsia"/>
          <w:sz w:val="24"/>
          <w:szCs w:val="24"/>
        </w:rPr>
      </w:pPr>
      <w:r w:rsidRPr="3589C448">
        <w:rPr>
          <w:rFonts w:eastAsiaTheme="minorEastAsia"/>
          <w:sz w:val="24"/>
          <w:szCs w:val="24"/>
        </w:rPr>
        <w:lastRenderedPageBreak/>
        <w:t>This assignment will examine the nature of health, well</w:t>
      </w:r>
      <w:r w:rsidR="00D32975">
        <w:rPr>
          <w:rFonts w:eastAsiaTheme="minorEastAsia"/>
          <w:sz w:val="24"/>
          <w:szCs w:val="24"/>
        </w:rPr>
        <w:t>-</w:t>
      </w:r>
      <w:r w:rsidRPr="3589C448">
        <w:rPr>
          <w:rFonts w:eastAsiaTheme="minorEastAsia"/>
          <w:sz w:val="24"/>
          <w:szCs w:val="24"/>
        </w:rPr>
        <w:t>being</w:t>
      </w:r>
      <w:r w:rsidRPr="3589C448" w:rsidR="74CA49CF">
        <w:rPr>
          <w:rFonts w:eastAsiaTheme="minorEastAsia"/>
          <w:sz w:val="24"/>
          <w:szCs w:val="24"/>
        </w:rPr>
        <w:t>,</w:t>
      </w:r>
      <w:r w:rsidRPr="3589C448">
        <w:rPr>
          <w:rFonts w:eastAsiaTheme="minorEastAsia"/>
          <w:sz w:val="24"/>
          <w:szCs w:val="24"/>
        </w:rPr>
        <w:t xml:space="preserve"> and sustainable development within present health and care sectors in Wales relative to the Future Generations</w:t>
      </w:r>
      <w:r w:rsidRPr="3589C448" w:rsidR="008A2397">
        <w:rPr>
          <w:rFonts w:eastAsiaTheme="minorEastAsia"/>
          <w:sz w:val="24"/>
          <w:szCs w:val="24"/>
        </w:rPr>
        <w:t xml:space="preserve"> (Wales) </w:t>
      </w:r>
      <w:r w:rsidRPr="3589C448">
        <w:rPr>
          <w:rFonts w:eastAsiaTheme="minorEastAsia"/>
          <w:sz w:val="24"/>
          <w:szCs w:val="24"/>
        </w:rPr>
        <w:t xml:space="preserve">Act 2015. It will analyse secondary data to critically evaluate how the </w:t>
      </w:r>
      <w:r w:rsidRPr="00823883" w:rsidR="00823883">
        <w:rPr>
          <w:rFonts w:eastAsiaTheme="minorEastAsia"/>
          <w:sz w:val="24"/>
          <w:szCs w:val="24"/>
        </w:rPr>
        <w:t>Well-being of Future Generations (Wales) Act 2015</w:t>
      </w:r>
      <w:r w:rsidRPr="3589C448">
        <w:rPr>
          <w:rFonts w:eastAsiaTheme="minorEastAsia"/>
          <w:sz w:val="24"/>
          <w:szCs w:val="24"/>
        </w:rPr>
        <w:t xml:space="preserve"> impacts individual health and wellbeing and </w:t>
      </w:r>
      <w:r w:rsidR="00D32975">
        <w:rPr>
          <w:rFonts w:eastAsiaTheme="minorEastAsia"/>
          <w:sz w:val="24"/>
          <w:szCs w:val="24"/>
        </w:rPr>
        <w:t xml:space="preserve">how it </w:t>
      </w:r>
      <w:r w:rsidRPr="3589C448">
        <w:rPr>
          <w:rFonts w:eastAsiaTheme="minorEastAsia"/>
          <w:sz w:val="24"/>
          <w:szCs w:val="24"/>
        </w:rPr>
        <w:t>relates to sustainable development in Wales. It will consider the effectiveness of the Act, initiatives relating to the Act</w:t>
      </w:r>
      <w:r w:rsidRPr="3589C448" w:rsidR="3760F1C2">
        <w:rPr>
          <w:rFonts w:eastAsiaTheme="minorEastAsia"/>
          <w:sz w:val="24"/>
          <w:szCs w:val="24"/>
        </w:rPr>
        <w:t>,</w:t>
      </w:r>
      <w:r w:rsidRPr="3589C448">
        <w:rPr>
          <w:rFonts w:eastAsiaTheme="minorEastAsia"/>
          <w:sz w:val="24"/>
          <w:szCs w:val="24"/>
        </w:rPr>
        <w:t xml:space="preserve"> and the role </w:t>
      </w:r>
      <w:r w:rsidRPr="3589C448" w:rsidR="41598B00">
        <w:rPr>
          <w:rFonts w:eastAsiaTheme="minorEastAsia"/>
          <w:sz w:val="24"/>
          <w:szCs w:val="24"/>
        </w:rPr>
        <w:t xml:space="preserve">of </w:t>
      </w:r>
      <w:r w:rsidRPr="3589C448">
        <w:rPr>
          <w:rFonts w:eastAsiaTheme="minorEastAsia"/>
          <w:sz w:val="24"/>
          <w:szCs w:val="24"/>
        </w:rPr>
        <w:t>Public Service Boards (PSBs), Local Authorities (LA</w:t>
      </w:r>
      <w:r w:rsidRPr="3589C448" w:rsidR="0072497F">
        <w:rPr>
          <w:rFonts w:eastAsiaTheme="minorEastAsia"/>
          <w:sz w:val="24"/>
          <w:szCs w:val="24"/>
        </w:rPr>
        <w:t>'</w:t>
      </w:r>
      <w:r w:rsidRPr="3589C448">
        <w:rPr>
          <w:rFonts w:eastAsiaTheme="minorEastAsia"/>
          <w:sz w:val="24"/>
          <w:szCs w:val="24"/>
        </w:rPr>
        <w:t>s)</w:t>
      </w:r>
      <w:r w:rsidRPr="3589C448" w:rsidR="3B8E544D">
        <w:rPr>
          <w:rFonts w:eastAsiaTheme="minorEastAsia"/>
          <w:sz w:val="24"/>
          <w:szCs w:val="24"/>
        </w:rPr>
        <w:t>,</w:t>
      </w:r>
      <w:r w:rsidRPr="3589C448">
        <w:rPr>
          <w:rFonts w:eastAsiaTheme="minorEastAsia"/>
          <w:sz w:val="24"/>
          <w:szCs w:val="24"/>
        </w:rPr>
        <w:t xml:space="preserve"> and Governmental strategie</w:t>
      </w:r>
      <w:r w:rsidR="00D32975">
        <w:rPr>
          <w:rFonts w:eastAsiaTheme="minorEastAsia"/>
          <w:sz w:val="24"/>
          <w:szCs w:val="24"/>
        </w:rPr>
        <w:t xml:space="preserve">s, detailing </w:t>
      </w:r>
      <w:r w:rsidRPr="3589C448">
        <w:rPr>
          <w:rFonts w:eastAsiaTheme="minorEastAsia"/>
          <w:sz w:val="24"/>
          <w:szCs w:val="24"/>
        </w:rPr>
        <w:t xml:space="preserve">how they contribute towards meeting the </w:t>
      </w:r>
      <w:r w:rsidRPr="00D32975" w:rsidR="00D32975">
        <w:rPr>
          <w:rFonts w:eastAsiaTheme="minorEastAsia"/>
          <w:sz w:val="24"/>
          <w:szCs w:val="24"/>
        </w:rPr>
        <w:t xml:space="preserve">Well-being of Future Generations (Wales) Act 2015 </w:t>
      </w:r>
      <w:r w:rsidRPr="3589C448">
        <w:rPr>
          <w:rFonts w:eastAsiaTheme="minorEastAsia"/>
          <w:sz w:val="24"/>
          <w:szCs w:val="24"/>
        </w:rPr>
        <w:t>Well</w:t>
      </w:r>
      <w:r w:rsidR="00D32975">
        <w:rPr>
          <w:rFonts w:eastAsiaTheme="minorEastAsia"/>
          <w:sz w:val="24"/>
          <w:szCs w:val="24"/>
        </w:rPr>
        <w:t>-</w:t>
      </w:r>
      <w:r w:rsidRPr="3589C448">
        <w:rPr>
          <w:rFonts w:eastAsiaTheme="minorEastAsia"/>
          <w:sz w:val="24"/>
          <w:szCs w:val="24"/>
        </w:rPr>
        <w:t xml:space="preserve">being Goals and the 2030 Sustainable Development Goals (SDG) agenda. The research will look at the characteristics of </w:t>
      </w:r>
      <w:r w:rsidRPr="3589C448" w:rsidR="0072497F">
        <w:rPr>
          <w:rFonts w:eastAsiaTheme="minorEastAsia"/>
          <w:sz w:val="24"/>
          <w:szCs w:val="24"/>
        </w:rPr>
        <w:t>'</w:t>
      </w:r>
      <w:r w:rsidRPr="3589C448">
        <w:rPr>
          <w:rFonts w:eastAsiaTheme="minorEastAsia"/>
          <w:sz w:val="24"/>
          <w:szCs w:val="24"/>
        </w:rPr>
        <w:t>blue zones</w:t>
      </w:r>
      <w:r w:rsidRPr="3589C448" w:rsidR="0072497F">
        <w:rPr>
          <w:rFonts w:eastAsiaTheme="minorEastAsia"/>
          <w:sz w:val="24"/>
          <w:szCs w:val="24"/>
        </w:rPr>
        <w:t>'</w:t>
      </w:r>
      <w:r w:rsidRPr="3589C448">
        <w:rPr>
          <w:rFonts w:eastAsiaTheme="minorEastAsia"/>
          <w:sz w:val="24"/>
          <w:szCs w:val="24"/>
        </w:rPr>
        <w:t xml:space="preserve"> and assess if there are any lessons to be learned that can be transferred to Wales in terms of health, wellbeing</w:t>
      </w:r>
      <w:r w:rsidRPr="3589C448" w:rsidR="3E6333C9">
        <w:rPr>
          <w:rFonts w:eastAsiaTheme="minorEastAsia"/>
          <w:sz w:val="24"/>
          <w:szCs w:val="24"/>
        </w:rPr>
        <w:t>,</w:t>
      </w:r>
      <w:r w:rsidRPr="3589C448">
        <w:rPr>
          <w:rFonts w:eastAsiaTheme="minorEastAsia"/>
          <w:sz w:val="24"/>
          <w:szCs w:val="24"/>
        </w:rPr>
        <w:t xml:space="preserve"> and sustainability. The research will primarily look at </w:t>
      </w:r>
      <w:r w:rsidRPr="3589C448" w:rsidR="0072497F">
        <w:rPr>
          <w:rFonts w:eastAsiaTheme="minorEastAsia"/>
          <w:sz w:val="24"/>
          <w:szCs w:val="24"/>
        </w:rPr>
        <w:t xml:space="preserve">one </w:t>
      </w:r>
      <w:r w:rsidR="00D32975">
        <w:rPr>
          <w:rFonts w:eastAsiaTheme="minorEastAsia"/>
          <w:sz w:val="24"/>
          <w:szCs w:val="24"/>
        </w:rPr>
        <w:t>specific</w:t>
      </w:r>
      <w:r w:rsidRPr="3589C448" w:rsidR="0072497F">
        <w:rPr>
          <w:rFonts w:eastAsiaTheme="minorEastAsia"/>
          <w:sz w:val="24"/>
          <w:szCs w:val="24"/>
        </w:rPr>
        <w:t xml:space="preserve"> element of the </w:t>
      </w:r>
      <w:r w:rsidRPr="3589C448">
        <w:rPr>
          <w:rFonts w:eastAsiaTheme="minorEastAsia"/>
          <w:sz w:val="24"/>
          <w:szCs w:val="24"/>
        </w:rPr>
        <w:t>Act</w:t>
      </w:r>
      <w:r w:rsidRPr="3589C448" w:rsidR="0072497F">
        <w:rPr>
          <w:rFonts w:eastAsiaTheme="minorEastAsia"/>
          <w:sz w:val="24"/>
          <w:szCs w:val="24"/>
        </w:rPr>
        <w:t>; A</w:t>
      </w:r>
      <w:r w:rsidRPr="3589C448">
        <w:rPr>
          <w:rFonts w:eastAsiaTheme="minorEastAsia"/>
          <w:sz w:val="24"/>
          <w:szCs w:val="24"/>
        </w:rPr>
        <w:t xml:space="preserve"> </w:t>
      </w:r>
      <w:r w:rsidRPr="3589C448" w:rsidR="0072497F">
        <w:rPr>
          <w:rFonts w:eastAsiaTheme="minorEastAsia"/>
          <w:sz w:val="24"/>
          <w:szCs w:val="24"/>
        </w:rPr>
        <w:t xml:space="preserve">Healthier </w:t>
      </w:r>
      <w:r w:rsidRPr="3589C448">
        <w:rPr>
          <w:rFonts w:eastAsiaTheme="minorEastAsia"/>
          <w:sz w:val="24"/>
          <w:szCs w:val="24"/>
        </w:rPr>
        <w:t xml:space="preserve">Wales. Finally, the assignment will provide recommendations relating to the effectiveness of the Act in meeting its </w:t>
      </w:r>
      <w:r w:rsidRPr="3589C448" w:rsidR="008674B8">
        <w:rPr>
          <w:rFonts w:eastAsiaTheme="minorEastAsia"/>
          <w:sz w:val="24"/>
          <w:szCs w:val="24"/>
        </w:rPr>
        <w:t>targets and</w:t>
      </w:r>
      <w:r w:rsidRPr="3589C448">
        <w:rPr>
          <w:rFonts w:eastAsiaTheme="minorEastAsia"/>
          <w:sz w:val="24"/>
          <w:szCs w:val="24"/>
        </w:rPr>
        <w:t xml:space="preserve"> offer any solutions where targets may not be met. </w:t>
      </w:r>
    </w:p>
    <w:p w:rsidR="2C3D3001" w:rsidP="2ADEA698" w:rsidRDefault="00041A73" w14:paraId="15F0142D" w14:textId="77B3BD0A">
      <w:pPr>
        <w:spacing w:line="360" w:lineRule="auto"/>
        <w:rPr>
          <w:rFonts w:eastAsia="" w:eastAsiaTheme="minorEastAsia"/>
          <w:sz w:val="24"/>
          <w:szCs w:val="24"/>
        </w:rPr>
      </w:pPr>
      <w:r w:rsidRPr="2ADEA698" w:rsidR="00041A73">
        <w:rPr>
          <w:rFonts w:eastAsia="" w:eastAsiaTheme="minorEastAsia"/>
          <w:sz w:val="24"/>
          <w:szCs w:val="24"/>
        </w:rPr>
        <w:t xml:space="preserve">The roadmap to a brighter and more sustainable future for everybody is found in the </w:t>
      </w:r>
      <w:r w:rsidRPr="2ADEA698" w:rsidR="00D32975">
        <w:rPr>
          <w:rFonts w:eastAsia="" w:eastAsiaTheme="minorEastAsia"/>
          <w:sz w:val="24"/>
          <w:szCs w:val="24"/>
        </w:rPr>
        <w:t xml:space="preserve">United Nations (UN) </w:t>
      </w:r>
      <w:r w:rsidRPr="2ADEA698" w:rsidR="00041A73">
        <w:rPr>
          <w:rFonts w:eastAsia="" w:eastAsiaTheme="minorEastAsia"/>
          <w:sz w:val="24"/>
          <w:szCs w:val="24"/>
        </w:rPr>
        <w:t>Sustainable Development Goals</w:t>
      </w:r>
      <w:r w:rsidRPr="2ADEA698" w:rsidR="00D32975">
        <w:rPr>
          <w:rFonts w:eastAsia="" w:eastAsiaTheme="minorEastAsia"/>
          <w:sz w:val="24"/>
          <w:szCs w:val="24"/>
        </w:rPr>
        <w:t xml:space="preserve"> detailed in 2015</w:t>
      </w:r>
      <w:r w:rsidRPr="2ADEA698" w:rsidR="15002A17">
        <w:rPr>
          <w:rFonts w:eastAsia="" w:eastAsiaTheme="minorEastAsia"/>
          <w:sz w:val="24"/>
          <w:szCs w:val="24"/>
        </w:rPr>
        <w:t xml:space="preserve">. These goals </w:t>
      </w:r>
      <w:r w:rsidRPr="2ADEA698" w:rsidR="00041A73">
        <w:rPr>
          <w:rFonts w:eastAsia="" w:eastAsiaTheme="minorEastAsia"/>
          <w:sz w:val="24"/>
          <w:szCs w:val="24"/>
        </w:rPr>
        <w:t>tackle the world's problems, such as those linked to poverty, inequality, the environment, climate change, stability, and equality</w:t>
      </w:r>
      <w:r w:rsidRPr="2ADEA698" w:rsidR="3A05703C">
        <w:rPr>
          <w:rFonts w:eastAsia="" w:eastAsiaTheme="minorEastAsia"/>
          <w:sz w:val="24"/>
          <w:szCs w:val="24"/>
        </w:rPr>
        <w:t xml:space="preserve"> </w:t>
      </w:r>
      <w:r w:rsidRPr="2ADEA698" w:rsidR="008674B8">
        <w:rPr>
          <w:rFonts w:eastAsia="" w:eastAsiaTheme="minorEastAsia"/>
          <w:sz w:val="24"/>
          <w:szCs w:val="24"/>
        </w:rPr>
        <w:t>(UN, 20</w:t>
      </w:r>
      <w:r w:rsidRPr="2ADEA698" w:rsidR="049DCBD5">
        <w:rPr>
          <w:rFonts w:eastAsia="" w:eastAsiaTheme="minorEastAsia"/>
          <w:sz w:val="24"/>
          <w:szCs w:val="24"/>
        </w:rPr>
        <w:t>15a</w:t>
      </w:r>
      <w:r w:rsidRPr="2ADEA698" w:rsidR="008674B8">
        <w:rPr>
          <w:rFonts w:eastAsia="" w:eastAsiaTheme="minorEastAsia"/>
          <w:sz w:val="24"/>
          <w:szCs w:val="24"/>
        </w:rPr>
        <w:t>).</w:t>
      </w:r>
      <w:r w:rsidRPr="2ADEA698" w:rsidR="0680157B">
        <w:rPr>
          <w:rFonts w:eastAsia="" w:eastAsiaTheme="minorEastAsia"/>
          <w:sz w:val="24"/>
          <w:szCs w:val="24"/>
        </w:rPr>
        <w:t xml:space="preserve"> The UN Sustainable Development Goals (SDGs)</w:t>
      </w:r>
      <w:r w:rsidRPr="2ADEA698" w:rsidR="00041A73">
        <w:rPr>
          <w:rFonts w:eastAsia="" w:eastAsiaTheme="minorEastAsia"/>
          <w:sz w:val="24"/>
          <w:szCs w:val="24"/>
        </w:rPr>
        <w:t xml:space="preserve"> are a group of 17 international </w:t>
      </w:r>
      <w:r w:rsidRPr="2ADEA698" w:rsidR="00041A73">
        <w:rPr>
          <w:rFonts w:eastAsia="" w:eastAsiaTheme="minorEastAsia"/>
          <w:sz w:val="24"/>
          <w:szCs w:val="24"/>
        </w:rPr>
        <w:t>objectives</w:t>
      </w:r>
      <w:r w:rsidRPr="2ADEA698" w:rsidR="00D32975">
        <w:rPr>
          <w:rFonts w:eastAsia="" w:eastAsiaTheme="minorEastAsia"/>
          <w:sz w:val="24"/>
          <w:szCs w:val="24"/>
        </w:rPr>
        <w:t xml:space="preserve"> </w:t>
      </w:r>
      <w:r w:rsidRPr="2ADEA698" w:rsidR="00041A73">
        <w:rPr>
          <w:rFonts w:eastAsia="" w:eastAsiaTheme="minorEastAsia"/>
          <w:sz w:val="24"/>
          <w:szCs w:val="24"/>
        </w:rPr>
        <w:t>created by the UN</w:t>
      </w:r>
      <w:r w:rsidRPr="2ADEA698" w:rsidR="00D32975">
        <w:rPr>
          <w:rFonts w:eastAsia="" w:eastAsiaTheme="minorEastAsia"/>
          <w:sz w:val="24"/>
          <w:szCs w:val="24"/>
        </w:rPr>
        <w:t xml:space="preserve"> </w:t>
      </w:r>
      <w:r w:rsidRPr="2ADEA698" w:rsidR="00041A73">
        <w:rPr>
          <w:rFonts w:eastAsia="" w:eastAsiaTheme="minorEastAsia"/>
          <w:sz w:val="24"/>
          <w:szCs w:val="24"/>
        </w:rPr>
        <w:t>are intended to address several international issues and advance sustainable development</w:t>
      </w:r>
      <w:r w:rsidRPr="2ADEA698" w:rsidR="00D32975">
        <w:rPr>
          <w:rFonts w:eastAsia="" w:eastAsiaTheme="minorEastAsia"/>
          <w:sz w:val="24"/>
          <w:szCs w:val="24"/>
        </w:rPr>
        <w:t>, with a target date of 2030</w:t>
      </w:r>
      <w:r w:rsidRPr="2ADEA698" w:rsidR="00041A73">
        <w:rPr>
          <w:rFonts w:eastAsia="" w:eastAsiaTheme="minorEastAsia"/>
          <w:sz w:val="24"/>
          <w:szCs w:val="24"/>
        </w:rPr>
        <w:t xml:space="preserve">. The </w:t>
      </w:r>
      <w:r w:rsidRPr="2ADEA698" w:rsidR="00041A73">
        <w:rPr>
          <w:rFonts w:eastAsia="" w:eastAsiaTheme="minorEastAsia"/>
          <w:sz w:val="24"/>
          <w:szCs w:val="24"/>
        </w:rPr>
        <w:t>objectives</w:t>
      </w:r>
      <w:r w:rsidRPr="2ADEA698" w:rsidR="00041A73">
        <w:rPr>
          <w:rFonts w:eastAsia="" w:eastAsiaTheme="minorEastAsia"/>
          <w:sz w:val="24"/>
          <w:szCs w:val="24"/>
        </w:rPr>
        <w:t xml:space="preserve"> address several issues, including clean water, sanitation, gender equality, health, education, poverty, hunger, and </w:t>
      </w:r>
      <w:r w:rsidRPr="2ADEA698" w:rsidR="00D32975">
        <w:rPr>
          <w:rFonts w:eastAsia="" w:eastAsiaTheme="minorEastAsia"/>
          <w:sz w:val="24"/>
          <w:szCs w:val="24"/>
        </w:rPr>
        <w:t xml:space="preserve">the impact of </w:t>
      </w:r>
      <w:r w:rsidRPr="2ADEA698" w:rsidR="00041A73">
        <w:rPr>
          <w:rFonts w:eastAsia="" w:eastAsiaTheme="minorEastAsia"/>
          <w:sz w:val="24"/>
          <w:szCs w:val="24"/>
        </w:rPr>
        <w:t xml:space="preserve">climate </w:t>
      </w:r>
      <w:r w:rsidRPr="2ADEA698" w:rsidR="00D32975">
        <w:rPr>
          <w:rFonts w:eastAsia="" w:eastAsiaTheme="minorEastAsia"/>
          <w:sz w:val="24"/>
          <w:szCs w:val="24"/>
        </w:rPr>
        <w:t>change</w:t>
      </w:r>
      <w:r w:rsidRPr="2ADEA698" w:rsidR="00041A73">
        <w:rPr>
          <w:rFonts w:eastAsia="" w:eastAsiaTheme="minorEastAsia"/>
          <w:sz w:val="24"/>
          <w:szCs w:val="24"/>
        </w:rPr>
        <w:t xml:space="preserve">. </w:t>
      </w:r>
      <w:r w:rsidRPr="2ADEA698" w:rsidR="00D32975">
        <w:rPr>
          <w:rFonts w:eastAsia="" w:eastAsiaTheme="minorEastAsia"/>
          <w:sz w:val="24"/>
          <w:szCs w:val="24"/>
        </w:rPr>
        <w:t>It gives guidance to c</w:t>
      </w:r>
      <w:r w:rsidRPr="2ADEA698" w:rsidR="00041A73">
        <w:rPr>
          <w:rFonts w:eastAsia="" w:eastAsiaTheme="minorEastAsia"/>
          <w:sz w:val="24"/>
          <w:szCs w:val="24"/>
        </w:rPr>
        <w:t xml:space="preserve">ountries, organisations, and people to achieve </w:t>
      </w:r>
      <w:r w:rsidRPr="2ADEA698" w:rsidR="00041A73">
        <w:rPr>
          <w:rFonts w:eastAsia="" w:eastAsiaTheme="minorEastAsia"/>
          <w:sz w:val="24"/>
          <w:szCs w:val="24"/>
        </w:rPr>
        <w:t>an equitable</w:t>
      </w:r>
      <w:r w:rsidRPr="2ADEA698" w:rsidR="00041A73">
        <w:rPr>
          <w:rFonts w:eastAsia="" w:eastAsiaTheme="minorEastAsia"/>
          <w:sz w:val="24"/>
          <w:szCs w:val="24"/>
        </w:rPr>
        <w:t xml:space="preserve"> and sustainable world by using the </w:t>
      </w:r>
      <w:r w:rsidRPr="2ADEA698" w:rsidR="00D32975">
        <w:rPr>
          <w:rFonts w:eastAsia="" w:eastAsiaTheme="minorEastAsia"/>
          <w:sz w:val="24"/>
          <w:szCs w:val="24"/>
        </w:rPr>
        <w:t xml:space="preserve">SDG </w:t>
      </w:r>
      <w:r w:rsidRPr="2ADEA698" w:rsidR="00041A73">
        <w:rPr>
          <w:rFonts w:eastAsia="" w:eastAsiaTheme="minorEastAsia"/>
          <w:sz w:val="24"/>
          <w:szCs w:val="24"/>
        </w:rPr>
        <w:t xml:space="preserve">framework </w:t>
      </w:r>
      <w:r w:rsidRPr="2ADEA698" w:rsidR="146E2729">
        <w:rPr>
          <w:rFonts w:eastAsia="" w:eastAsiaTheme="minorEastAsia"/>
          <w:sz w:val="24"/>
          <w:szCs w:val="24"/>
        </w:rPr>
        <w:t>(</w:t>
      </w:r>
      <w:r w:rsidRPr="2ADEA698" w:rsidR="146E2729">
        <w:rPr>
          <w:rFonts w:eastAsia="" w:eastAsiaTheme="minorEastAsia"/>
          <w:sz w:val="24"/>
          <w:szCs w:val="24"/>
        </w:rPr>
        <w:t>Pedercini</w:t>
      </w:r>
      <w:r w:rsidRPr="2ADEA698" w:rsidR="0168B63C">
        <w:rPr>
          <w:rFonts w:eastAsia="" w:eastAsiaTheme="minorEastAsia"/>
          <w:sz w:val="24"/>
          <w:szCs w:val="24"/>
        </w:rPr>
        <w:t xml:space="preserve"> et al.,</w:t>
      </w:r>
      <w:r w:rsidRPr="2ADEA698" w:rsidR="146E2729">
        <w:rPr>
          <w:rFonts w:eastAsia="" w:eastAsiaTheme="minorEastAsia"/>
          <w:sz w:val="24"/>
          <w:szCs w:val="24"/>
        </w:rPr>
        <w:t xml:space="preserve"> 2018</w:t>
      </w:r>
      <w:r w:rsidRPr="2ADEA698" w:rsidR="1BAFAD3F">
        <w:rPr>
          <w:rFonts w:eastAsia="" w:eastAsiaTheme="minorEastAsia"/>
          <w:sz w:val="24"/>
          <w:szCs w:val="24"/>
        </w:rPr>
        <w:t>).</w:t>
      </w:r>
      <w:proofErr w:type="spellStart"/>
      <w:proofErr w:type="spellEnd"/>
    </w:p>
    <w:p w:rsidR="1FBE3D1E" w:rsidP="34F004EC" w:rsidRDefault="00D32975" w14:paraId="29ACD156" w14:textId="4ADF2DA1">
      <w:pPr>
        <w:spacing w:line="360" w:lineRule="auto"/>
        <w:rPr>
          <w:rFonts w:eastAsia="" w:eastAsiaTheme="minorEastAsia"/>
          <w:sz w:val="24"/>
          <w:szCs w:val="24"/>
        </w:rPr>
      </w:pPr>
      <w:r w:rsidRPr="34F004EC" w:rsidR="00D32975">
        <w:rPr>
          <w:rFonts w:eastAsia="" w:eastAsiaTheme="minorEastAsia"/>
          <w:sz w:val="24"/>
          <w:szCs w:val="24"/>
        </w:rPr>
        <w:t xml:space="preserve">The </w:t>
      </w:r>
      <w:r w:rsidRPr="34F004EC" w:rsidR="00D32975">
        <w:rPr>
          <w:rFonts w:eastAsia="" w:eastAsiaTheme="minorEastAsia"/>
          <w:sz w:val="24"/>
          <w:szCs w:val="24"/>
        </w:rPr>
        <w:t>SDG's</w:t>
      </w:r>
      <w:r w:rsidRPr="34F004EC" w:rsidR="00D32975">
        <w:rPr>
          <w:rFonts w:eastAsia="" w:eastAsiaTheme="minorEastAsia"/>
          <w:sz w:val="24"/>
          <w:szCs w:val="24"/>
        </w:rPr>
        <w:t xml:space="preserve"> were preceded by </w:t>
      </w:r>
      <w:r w:rsidRPr="34F004EC" w:rsidR="2B624B03">
        <w:rPr>
          <w:rFonts w:eastAsia="" w:eastAsiaTheme="minorEastAsia"/>
          <w:sz w:val="24"/>
          <w:szCs w:val="24"/>
        </w:rPr>
        <w:t>the</w:t>
      </w:r>
      <w:r w:rsidRPr="34F004EC" w:rsidR="00D32975">
        <w:rPr>
          <w:rFonts w:eastAsia="" w:eastAsiaTheme="minorEastAsia"/>
          <w:sz w:val="24"/>
          <w:szCs w:val="24"/>
        </w:rPr>
        <w:t xml:space="preserve"> eight international development goals known as the Millennium Development Goals (MDGs)</w:t>
      </w:r>
      <w:r w:rsidRPr="34F004EC" w:rsidR="00D32975">
        <w:rPr>
          <w:rFonts w:eastAsia="" w:eastAsiaTheme="minorEastAsia"/>
          <w:sz w:val="24"/>
          <w:szCs w:val="24"/>
        </w:rPr>
        <w:t xml:space="preserve">, which were </w:t>
      </w:r>
      <w:r w:rsidRPr="34F004EC" w:rsidR="00D32975">
        <w:rPr>
          <w:rFonts w:eastAsia="" w:eastAsiaTheme="minorEastAsia"/>
          <w:sz w:val="24"/>
          <w:szCs w:val="24"/>
        </w:rPr>
        <w:t xml:space="preserve">created in the wake of the United Nations Millennium Summit in 2000. Global issues, including extreme poverty, malnutrition, gender inequality, and limited access to healthcare and education, were the focus of these </w:t>
      </w:r>
      <w:r w:rsidRPr="34F004EC" w:rsidR="00D32975">
        <w:rPr>
          <w:rFonts w:eastAsia="" w:eastAsiaTheme="minorEastAsia"/>
          <w:sz w:val="24"/>
          <w:szCs w:val="24"/>
        </w:rPr>
        <w:t xml:space="preserve">original </w:t>
      </w:r>
      <w:r w:rsidRPr="34F004EC" w:rsidR="00D32975">
        <w:rPr>
          <w:rFonts w:eastAsia="" w:eastAsiaTheme="minorEastAsia"/>
          <w:sz w:val="24"/>
          <w:szCs w:val="24"/>
        </w:rPr>
        <w:t>aims</w:t>
      </w:r>
      <w:r w:rsidRPr="34F004EC" w:rsidR="00D32975">
        <w:rPr>
          <w:rFonts w:eastAsia="" w:eastAsiaTheme="minorEastAsia"/>
          <w:sz w:val="24"/>
          <w:szCs w:val="24"/>
        </w:rPr>
        <w:t xml:space="preserve">, with a target date of 2015. </w:t>
      </w:r>
      <w:r w:rsidRPr="34F004EC" w:rsidR="00D32975">
        <w:rPr>
          <w:rFonts w:eastAsia="" w:eastAsiaTheme="minorEastAsia"/>
          <w:sz w:val="24"/>
          <w:szCs w:val="24"/>
        </w:rPr>
        <w:t xml:space="preserve">SDGs superseded the MDGs in 2015 to carry on the </w:t>
      </w:r>
      <w:r w:rsidRPr="34F004EC" w:rsidR="00D32975">
        <w:rPr>
          <w:rFonts w:eastAsia="" w:eastAsiaTheme="minorEastAsia"/>
          <w:sz w:val="24"/>
          <w:szCs w:val="24"/>
        </w:rPr>
        <w:t xml:space="preserve">global development agenda with a larger and more comprehensive approach, even though </w:t>
      </w:r>
      <w:r w:rsidRPr="34F004EC" w:rsidR="00D32975">
        <w:rPr>
          <w:rFonts w:eastAsia="" w:eastAsiaTheme="minorEastAsia"/>
          <w:sz w:val="24"/>
          <w:szCs w:val="24"/>
        </w:rPr>
        <w:t>great success</w:t>
      </w:r>
      <w:r w:rsidRPr="34F004EC" w:rsidR="00D32975">
        <w:rPr>
          <w:rFonts w:eastAsia="" w:eastAsiaTheme="minorEastAsia"/>
          <w:sz w:val="24"/>
          <w:szCs w:val="24"/>
        </w:rPr>
        <w:t xml:space="preserve"> was made in many areas</w:t>
      </w:r>
      <w:r w:rsidRPr="34F004EC" w:rsidR="7B021FD7">
        <w:rPr>
          <w:rFonts w:eastAsia="" w:eastAsiaTheme="minorEastAsia"/>
          <w:sz w:val="24"/>
          <w:szCs w:val="24"/>
        </w:rPr>
        <w:t xml:space="preserve"> </w:t>
      </w:r>
      <w:r w:rsidRPr="34F004EC" w:rsidR="00D32975">
        <w:rPr>
          <w:rFonts w:eastAsia="" w:eastAsiaTheme="minorEastAsia"/>
          <w:sz w:val="24"/>
          <w:szCs w:val="24"/>
        </w:rPr>
        <w:t xml:space="preserve">relating to MDG's </w:t>
      </w:r>
      <w:r w:rsidRPr="34F004EC" w:rsidR="7B021FD7">
        <w:rPr>
          <w:rFonts w:eastAsia="" w:eastAsiaTheme="minorEastAsia"/>
          <w:sz w:val="24"/>
          <w:szCs w:val="24"/>
        </w:rPr>
        <w:t>(Moss, 2010).</w:t>
      </w:r>
    </w:p>
    <w:p w:rsidR="5E63224F" w:rsidP="00254E98" w:rsidRDefault="00041A73" w14:paraId="1A7A62A3" w14:textId="1FC486B1">
      <w:pPr>
        <w:spacing w:line="360" w:lineRule="auto"/>
        <w:rPr>
          <w:rFonts w:eastAsiaTheme="minorEastAsia"/>
          <w:sz w:val="24"/>
          <w:szCs w:val="24"/>
        </w:rPr>
      </w:pPr>
      <w:r w:rsidRPr="0635E7A9">
        <w:rPr>
          <w:rFonts w:eastAsiaTheme="minorEastAsia"/>
          <w:sz w:val="24"/>
          <w:szCs w:val="24"/>
        </w:rPr>
        <w:t xml:space="preserve">Since these terms refer to </w:t>
      </w:r>
      <w:r w:rsidR="00D32975">
        <w:rPr>
          <w:rFonts w:eastAsiaTheme="minorEastAsia"/>
          <w:sz w:val="24"/>
          <w:szCs w:val="24"/>
        </w:rPr>
        <w:t xml:space="preserve">wide-ranging issues that impact on the world at large, and deal with extensive </w:t>
      </w:r>
      <w:r w:rsidRPr="0635E7A9">
        <w:rPr>
          <w:rFonts w:eastAsiaTheme="minorEastAsia"/>
          <w:sz w:val="24"/>
          <w:szCs w:val="24"/>
        </w:rPr>
        <w:t xml:space="preserve">coordinated efforts to address urgent problems and raise the standard of living for people everywhere, understanding </w:t>
      </w:r>
      <w:r w:rsidR="00D32975">
        <w:rPr>
          <w:rFonts w:eastAsiaTheme="minorEastAsia"/>
          <w:sz w:val="24"/>
          <w:szCs w:val="24"/>
        </w:rPr>
        <w:t>their development</w:t>
      </w:r>
      <w:r w:rsidRPr="0635E7A9">
        <w:rPr>
          <w:rFonts w:eastAsiaTheme="minorEastAsia"/>
          <w:sz w:val="24"/>
          <w:szCs w:val="24"/>
        </w:rPr>
        <w:t xml:space="preserve"> is essential for debates pertaining to global development initiatives. </w:t>
      </w:r>
      <w:r w:rsidR="00D32975">
        <w:rPr>
          <w:rFonts w:eastAsiaTheme="minorEastAsia"/>
          <w:sz w:val="24"/>
          <w:szCs w:val="24"/>
        </w:rPr>
        <w:t>T</w:t>
      </w:r>
      <w:r w:rsidRPr="0635E7A9">
        <w:rPr>
          <w:rFonts w:eastAsiaTheme="minorEastAsia"/>
          <w:sz w:val="24"/>
          <w:szCs w:val="24"/>
        </w:rPr>
        <w:t xml:space="preserve">he 1972 UN Conference on the Human Environment is generally acknowledged as the </w:t>
      </w:r>
      <w:r w:rsidR="00D32975">
        <w:rPr>
          <w:rFonts w:eastAsiaTheme="minorEastAsia"/>
          <w:sz w:val="24"/>
          <w:szCs w:val="24"/>
        </w:rPr>
        <w:t xml:space="preserve">origin of worldwide </w:t>
      </w:r>
      <w:r w:rsidRPr="0635E7A9">
        <w:rPr>
          <w:rFonts w:eastAsiaTheme="minorEastAsia"/>
          <w:sz w:val="24"/>
          <w:szCs w:val="24"/>
        </w:rPr>
        <w:t>sustainable development thinking</w:t>
      </w:r>
      <w:r w:rsidR="00D32975">
        <w:rPr>
          <w:rFonts w:eastAsiaTheme="minorEastAsia"/>
          <w:sz w:val="24"/>
          <w:szCs w:val="24"/>
        </w:rPr>
        <w:t>. T</w:t>
      </w:r>
      <w:r w:rsidRPr="0635E7A9">
        <w:rPr>
          <w:rFonts w:eastAsiaTheme="minorEastAsia"/>
          <w:sz w:val="24"/>
          <w:szCs w:val="24"/>
        </w:rPr>
        <w:t xml:space="preserve">he </w:t>
      </w:r>
      <w:r w:rsidR="00D32975">
        <w:rPr>
          <w:rFonts w:eastAsiaTheme="minorEastAsia"/>
          <w:sz w:val="24"/>
          <w:szCs w:val="24"/>
        </w:rPr>
        <w:t xml:space="preserve">subsequent </w:t>
      </w:r>
      <w:r w:rsidRPr="0635E7A9">
        <w:rPr>
          <w:rFonts w:eastAsiaTheme="minorEastAsia"/>
          <w:sz w:val="24"/>
          <w:szCs w:val="24"/>
        </w:rPr>
        <w:t>1987 Brundtland Report, Our Common Future, and the 1992 UN Conference on Environment and Development (UNCED), popularly known as the Earth Summit, are credi</w:t>
      </w:r>
      <w:r w:rsidRPr="0635E7A9">
        <w:rPr>
          <w:rFonts w:eastAsiaTheme="minorEastAsia"/>
          <w:sz w:val="24"/>
          <w:szCs w:val="24"/>
        </w:rPr>
        <w:t>ted with giving rise to the concept of sustainable development</w:t>
      </w:r>
      <w:r w:rsidRPr="0635E7A9" w:rsidR="114DB79E">
        <w:rPr>
          <w:rFonts w:eastAsiaTheme="minorEastAsia"/>
          <w:sz w:val="24"/>
          <w:szCs w:val="24"/>
        </w:rPr>
        <w:t xml:space="preserve"> (Brundtland, 1987).</w:t>
      </w:r>
    </w:p>
    <w:p w:rsidR="2DDF4A59" w:rsidP="00254E98" w:rsidRDefault="00041A73" w14:paraId="4FE38B24" w14:textId="339E87EB">
      <w:pPr>
        <w:spacing w:line="360" w:lineRule="auto"/>
        <w:rPr>
          <w:sz w:val="24"/>
          <w:szCs w:val="24"/>
        </w:rPr>
      </w:pPr>
      <w:r w:rsidRPr="2ADEA698" w:rsidR="3238ACCA">
        <w:rPr>
          <w:rFonts w:eastAsia="" w:eastAsiaTheme="minorEastAsia"/>
          <w:sz w:val="24"/>
          <w:szCs w:val="24"/>
        </w:rPr>
        <w:t xml:space="preserve">The Sustainable Development Goals (SDGs) and their </w:t>
      </w:r>
      <w:r w:rsidRPr="2ADEA698" w:rsidR="3238ACCA">
        <w:rPr>
          <w:rFonts w:eastAsia="" w:eastAsiaTheme="minorEastAsia"/>
          <w:sz w:val="24"/>
          <w:szCs w:val="24"/>
        </w:rPr>
        <w:t>objectives</w:t>
      </w:r>
      <w:r w:rsidRPr="2ADEA698" w:rsidR="3238ACCA">
        <w:rPr>
          <w:rFonts w:eastAsia="" w:eastAsiaTheme="minorEastAsia"/>
          <w:sz w:val="24"/>
          <w:szCs w:val="24"/>
        </w:rPr>
        <w:t xml:space="preserve"> respect national policies and goals while taking into consideration the diverse realities, </w:t>
      </w:r>
      <w:r w:rsidRPr="2ADEA698" w:rsidR="3238ACCA">
        <w:rPr>
          <w:rFonts w:eastAsia="" w:eastAsiaTheme="minorEastAsia"/>
          <w:sz w:val="24"/>
          <w:szCs w:val="24"/>
        </w:rPr>
        <w:t>capacities</w:t>
      </w:r>
      <w:r w:rsidRPr="2ADEA698" w:rsidR="3238ACCA">
        <w:rPr>
          <w:rFonts w:eastAsia="" w:eastAsiaTheme="minorEastAsia"/>
          <w:sz w:val="24"/>
          <w:szCs w:val="24"/>
        </w:rPr>
        <w:t>, and development stages of the many countries, are indivisible, global, and internationally</w:t>
      </w:r>
      <w:r w:rsidRPr="2ADEA698" w:rsidR="25CB982E">
        <w:rPr>
          <w:rFonts w:eastAsia="" w:eastAsiaTheme="minorEastAsia"/>
          <w:sz w:val="24"/>
          <w:szCs w:val="24"/>
        </w:rPr>
        <w:t xml:space="preserve"> </w:t>
      </w:r>
      <w:r w:rsidRPr="2ADEA698" w:rsidR="3238ACCA">
        <w:rPr>
          <w:rFonts w:eastAsia="" w:eastAsiaTheme="minorEastAsia"/>
          <w:sz w:val="24"/>
          <w:szCs w:val="24"/>
        </w:rPr>
        <w:t>relevant.</w:t>
      </w:r>
      <w:r w:rsidRPr="2ADEA698" w:rsidR="00041A73">
        <w:rPr>
          <w:rFonts w:eastAsia="" w:eastAsiaTheme="minorEastAsia"/>
          <w:sz w:val="24"/>
          <w:szCs w:val="24"/>
        </w:rPr>
        <w:t xml:space="preserve"> Aspirational and global aims are characterised as follows: every government sets its own national targets, guided by the international standard of ambition but accounting for local conditions. The integration of these ambitious and global aims </w:t>
      </w:r>
      <w:r w:rsidRPr="2ADEA698" w:rsidR="00D32975">
        <w:rPr>
          <w:rFonts w:eastAsia="" w:eastAsiaTheme="minorEastAsia"/>
          <w:sz w:val="24"/>
          <w:szCs w:val="24"/>
        </w:rPr>
        <w:t xml:space="preserve">is considered to ensure they fit into </w:t>
      </w:r>
      <w:r w:rsidRPr="2ADEA698" w:rsidR="00041A73">
        <w:rPr>
          <w:rFonts w:eastAsia="" w:eastAsiaTheme="minorEastAsia"/>
          <w:sz w:val="24"/>
          <w:szCs w:val="24"/>
        </w:rPr>
        <w:t>national planning procedures, policies, and strategies</w:t>
      </w:r>
      <w:r w:rsidRPr="2ADEA698" w:rsidR="00D32975">
        <w:rPr>
          <w:rFonts w:eastAsia="" w:eastAsiaTheme="minorEastAsia"/>
          <w:sz w:val="24"/>
          <w:szCs w:val="24"/>
        </w:rPr>
        <w:t xml:space="preserve">. In short, specific approaches are </w:t>
      </w:r>
      <w:r w:rsidRPr="2ADEA698" w:rsidR="00041A73">
        <w:rPr>
          <w:rFonts w:eastAsia="" w:eastAsiaTheme="minorEastAsia"/>
          <w:sz w:val="24"/>
          <w:szCs w:val="24"/>
        </w:rPr>
        <w:t>left to the discretion of each government</w:t>
      </w:r>
      <w:r w:rsidRPr="2ADEA698" w:rsidR="00D32975">
        <w:rPr>
          <w:rFonts w:eastAsia="" w:eastAsiaTheme="minorEastAsia"/>
          <w:sz w:val="24"/>
          <w:szCs w:val="24"/>
        </w:rPr>
        <w:t xml:space="preserve"> to meet the targets</w:t>
      </w:r>
      <w:r w:rsidRPr="2ADEA698" w:rsidR="00041A73">
        <w:rPr>
          <w:rFonts w:eastAsia="" w:eastAsiaTheme="minorEastAsia"/>
          <w:sz w:val="24"/>
          <w:szCs w:val="24"/>
        </w:rPr>
        <w:t xml:space="preserve">. </w:t>
      </w:r>
      <w:r w:rsidRPr="2ADEA698" w:rsidR="00D32975">
        <w:rPr>
          <w:rFonts w:eastAsia="" w:eastAsiaTheme="minorEastAsia"/>
          <w:sz w:val="24"/>
          <w:szCs w:val="24"/>
        </w:rPr>
        <w:t>This allows for better local u</w:t>
      </w:r>
      <w:r w:rsidRPr="2ADEA698" w:rsidR="00041A73">
        <w:rPr>
          <w:rFonts w:eastAsia="" w:eastAsiaTheme="minorEastAsia"/>
          <w:sz w:val="24"/>
          <w:szCs w:val="24"/>
        </w:rPr>
        <w:t xml:space="preserve">nderstanding </w:t>
      </w:r>
      <w:r w:rsidRPr="2ADEA698" w:rsidR="00D32975">
        <w:rPr>
          <w:rFonts w:eastAsia="" w:eastAsiaTheme="minorEastAsia"/>
          <w:sz w:val="24"/>
          <w:szCs w:val="24"/>
        </w:rPr>
        <w:t xml:space="preserve">of </w:t>
      </w:r>
      <w:r w:rsidRPr="2ADEA698" w:rsidR="00041A73">
        <w:rPr>
          <w:rFonts w:eastAsia="" w:eastAsiaTheme="minorEastAsia"/>
          <w:sz w:val="24"/>
          <w:szCs w:val="24"/>
        </w:rPr>
        <w:t xml:space="preserve">the connections between sustainable development </w:t>
      </w:r>
      <w:r w:rsidRPr="2ADEA698" w:rsidR="00D32975">
        <w:rPr>
          <w:rFonts w:eastAsia="" w:eastAsiaTheme="minorEastAsia"/>
          <w:sz w:val="24"/>
          <w:szCs w:val="24"/>
        </w:rPr>
        <w:t xml:space="preserve">and </w:t>
      </w:r>
      <w:r w:rsidRPr="2ADEA698" w:rsidR="00041A73">
        <w:rPr>
          <w:rFonts w:eastAsia="" w:eastAsiaTheme="minorEastAsia"/>
          <w:sz w:val="24"/>
          <w:szCs w:val="24"/>
        </w:rPr>
        <w:t>pertinent, continuing social, economic, and environmental processes</w:t>
      </w:r>
      <w:r w:rsidRPr="2ADEA698" w:rsidR="00D32975">
        <w:rPr>
          <w:rFonts w:eastAsia="" w:eastAsiaTheme="minorEastAsia"/>
          <w:sz w:val="24"/>
          <w:szCs w:val="24"/>
        </w:rPr>
        <w:t xml:space="preserve"> to meet the aims of SDG's </w:t>
      </w:r>
      <w:r w:rsidRPr="2ADEA698" w:rsidR="4F466FED">
        <w:rPr>
          <w:rFonts w:eastAsia="" w:eastAsiaTheme="minorEastAsia"/>
          <w:sz w:val="24"/>
          <w:szCs w:val="24"/>
        </w:rPr>
        <w:t>(Nugent et al., 2018).</w:t>
      </w:r>
      <w:r w:rsidRPr="2ADEA698" w:rsidR="00041A73">
        <w:rPr>
          <w:rFonts w:eastAsia="" w:eastAsiaTheme="minorEastAsia"/>
          <w:sz w:val="24"/>
          <w:szCs w:val="24"/>
        </w:rPr>
        <w:t xml:space="preserve">  </w:t>
      </w:r>
      <w:r w:rsidRPr="2ADEA698" w:rsidR="00041A73">
        <w:rPr>
          <w:sz w:val="24"/>
          <w:szCs w:val="24"/>
        </w:rPr>
        <w:t xml:space="preserve"> </w:t>
      </w:r>
    </w:p>
    <w:p w:rsidR="6AEED44F" w:rsidP="00254E98" w:rsidRDefault="00041A73" w14:paraId="1D10BD45" w14:textId="7E9790DD">
      <w:pPr>
        <w:spacing w:line="360" w:lineRule="auto"/>
        <w:rPr>
          <w:sz w:val="24"/>
          <w:szCs w:val="24"/>
        </w:rPr>
      </w:pPr>
      <w:r w:rsidRPr="7C9705BF" w:rsidR="00D32975">
        <w:rPr>
          <w:sz w:val="24"/>
          <w:szCs w:val="24"/>
        </w:rPr>
        <w:t>Within Wales, a</w:t>
      </w:r>
      <w:r w:rsidRPr="7C9705BF" w:rsidR="00D32975">
        <w:rPr>
          <w:sz w:val="24"/>
          <w:szCs w:val="24"/>
        </w:rPr>
        <w:t xml:space="preserve"> comprehensive approach to sustainable development, modelled after the Agenda 2030 framework and drawing on global best practices at the time, is provided by the Well</w:t>
      </w:r>
      <w:r w:rsidRPr="7C9705BF" w:rsidR="00D32975">
        <w:rPr>
          <w:sz w:val="24"/>
          <w:szCs w:val="24"/>
        </w:rPr>
        <w:t>-</w:t>
      </w:r>
      <w:r w:rsidRPr="7C9705BF" w:rsidR="00D32975">
        <w:rPr>
          <w:sz w:val="24"/>
          <w:szCs w:val="24"/>
        </w:rPr>
        <w:t>being of Future Generations (Wales) Act 2015</w:t>
      </w:r>
      <w:r w:rsidRPr="7C9705BF" w:rsidR="3A4A0A55">
        <w:rPr>
          <w:sz w:val="24"/>
          <w:szCs w:val="24"/>
        </w:rPr>
        <w:t xml:space="preserve"> (Bekker et al., 2018).</w:t>
      </w:r>
      <w:r w:rsidRPr="7C9705BF" w:rsidR="7CABA52D">
        <w:rPr>
          <w:sz w:val="24"/>
          <w:szCs w:val="24"/>
        </w:rPr>
        <w:t xml:space="preserve"> </w:t>
      </w:r>
      <w:r w:rsidRPr="7C9705BF" w:rsidR="00041A73">
        <w:rPr>
          <w:sz w:val="24"/>
          <w:szCs w:val="24"/>
        </w:rPr>
        <w:t>According</w:t>
      </w:r>
      <w:r w:rsidRPr="7C9705BF" w:rsidR="6E293C0E">
        <w:rPr>
          <w:sz w:val="24"/>
          <w:szCs w:val="24"/>
        </w:rPr>
        <w:t xml:space="preserve"> to Spencer, </w:t>
      </w:r>
      <w:r w:rsidRPr="7C9705BF" w:rsidR="6E293C0E">
        <w:rPr>
          <w:sz w:val="24"/>
          <w:szCs w:val="24"/>
        </w:rPr>
        <w:t>Lynch</w:t>
      </w:r>
      <w:r w:rsidRPr="7C9705BF" w:rsidR="6E293C0E">
        <w:rPr>
          <w:sz w:val="24"/>
          <w:szCs w:val="24"/>
        </w:rPr>
        <w:t xml:space="preserve"> and </w:t>
      </w:r>
      <w:r w:rsidRPr="7C9705BF" w:rsidR="1A1E9036">
        <w:rPr>
          <w:sz w:val="24"/>
          <w:szCs w:val="24"/>
        </w:rPr>
        <w:t xml:space="preserve">Thomas </w:t>
      </w:r>
      <w:r w:rsidRPr="7C9705BF" w:rsidR="6E293C0E">
        <w:rPr>
          <w:sz w:val="24"/>
          <w:szCs w:val="24"/>
        </w:rPr>
        <w:t>(2021) t</w:t>
      </w:r>
      <w:r w:rsidRPr="7C9705BF" w:rsidR="1191935C">
        <w:rPr>
          <w:sz w:val="24"/>
          <w:szCs w:val="24"/>
        </w:rPr>
        <w:t>he Well</w:t>
      </w:r>
      <w:r w:rsidRPr="7C9705BF" w:rsidR="00D32975">
        <w:rPr>
          <w:sz w:val="24"/>
          <w:szCs w:val="24"/>
        </w:rPr>
        <w:t>-</w:t>
      </w:r>
      <w:r w:rsidRPr="7C9705BF" w:rsidR="1191935C">
        <w:rPr>
          <w:sz w:val="24"/>
          <w:szCs w:val="24"/>
        </w:rPr>
        <w:t>being of Future Generations (Wales) Act 2015 aims to enhance Wales' social, economic, environmental, and cultural well-being</w:t>
      </w:r>
      <w:r w:rsidRPr="7C9705BF" w:rsidR="00D32975">
        <w:rPr>
          <w:sz w:val="24"/>
          <w:szCs w:val="24"/>
        </w:rPr>
        <w:t xml:space="preserve">, aligned with </w:t>
      </w:r>
      <w:r w:rsidRPr="7C9705BF" w:rsidR="00D32975">
        <w:rPr>
          <w:sz w:val="24"/>
          <w:szCs w:val="24"/>
        </w:rPr>
        <w:t>SDG's</w:t>
      </w:r>
      <w:r w:rsidRPr="7C9705BF" w:rsidR="00D32975">
        <w:rPr>
          <w:sz w:val="24"/>
          <w:szCs w:val="24"/>
        </w:rPr>
        <w:t>, but goes beyond it, and considers how these targets can be met.</w:t>
      </w:r>
      <w:r w:rsidRPr="7C9705BF" w:rsidR="1191935C">
        <w:rPr>
          <w:sz w:val="24"/>
          <w:szCs w:val="24"/>
        </w:rPr>
        <w:t xml:space="preserve"> </w:t>
      </w:r>
      <w:r w:rsidRPr="7C9705BF" w:rsidR="00D32975">
        <w:rPr>
          <w:sz w:val="24"/>
          <w:szCs w:val="24"/>
        </w:rPr>
        <w:t>Accordingly</w:t>
      </w:r>
      <w:r w:rsidRPr="7C9705BF" w:rsidR="00D32975">
        <w:rPr>
          <w:sz w:val="24"/>
          <w:szCs w:val="24"/>
        </w:rPr>
        <w:t xml:space="preserve">, </w:t>
      </w:r>
      <w:r w:rsidRPr="7C9705BF" w:rsidR="6AEDCDE4">
        <w:rPr>
          <w:sz w:val="24"/>
          <w:szCs w:val="24"/>
        </w:rPr>
        <w:t>it</w:t>
      </w:r>
      <w:r w:rsidRPr="7C9705BF" w:rsidR="1191935C">
        <w:rPr>
          <w:sz w:val="24"/>
          <w:szCs w:val="24"/>
        </w:rPr>
        <w:t xml:space="preserve"> mandates that public bodies consider the long-term effects of their decisions, improve their interactions with the public, communities, and one another, and take proactive measures to prevent persistent issues like poverty, health disparities, and climate change</w:t>
      </w:r>
      <w:r w:rsidRPr="7C9705BF" w:rsidR="6C3E067D">
        <w:rPr>
          <w:sz w:val="24"/>
          <w:szCs w:val="24"/>
        </w:rPr>
        <w:t xml:space="preserve"> (</w:t>
      </w:r>
      <w:r w:rsidRPr="7C9705BF" w:rsidR="6A543EC1">
        <w:rPr>
          <w:sz w:val="24"/>
          <w:szCs w:val="24"/>
        </w:rPr>
        <w:t>F</w:t>
      </w:r>
      <w:r w:rsidRPr="7C9705BF" w:rsidR="6C3E067D">
        <w:rPr>
          <w:sz w:val="24"/>
          <w:szCs w:val="24"/>
        </w:rPr>
        <w:t>uturegenerations.</w:t>
      </w:r>
      <w:r w:rsidRPr="7C9705BF" w:rsidR="00F42513">
        <w:rPr>
          <w:sz w:val="24"/>
          <w:szCs w:val="24"/>
        </w:rPr>
        <w:t>W</w:t>
      </w:r>
      <w:r w:rsidRPr="7C9705BF" w:rsidR="6C3E067D">
        <w:rPr>
          <w:sz w:val="24"/>
          <w:szCs w:val="24"/>
        </w:rPr>
        <w:t>ales</w:t>
      </w:r>
      <w:r w:rsidRPr="7C9705BF" w:rsidR="6C3E067D">
        <w:rPr>
          <w:sz w:val="24"/>
          <w:szCs w:val="24"/>
        </w:rPr>
        <w:t>, 2023).</w:t>
      </w:r>
    </w:p>
    <w:p w:rsidR="0072497F" w:rsidP="00254E98" w:rsidRDefault="00D32975" w14:paraId="5C91C9A1" w14:textId="64BBF458">
      <w:pPr>
        <w:spacing w:line="360" w:lineRule="auto"/>
        <w:rPr>
          <w:sz w:val="24"/>
          <w:szCs w:val="24"/>
        </w:rPr>
      </w:pPr>
      <w:r w:rsidRPr="2ADEA698" w:rsidR="00D32975">
        <w:rPr>
          <w:sz w:val="24"/>
          <w:szCs w:val="24"/>
        </w:rPr>
        <w:t>Linked to the SDG</w:t>
      </w:r>
      <w:r w:rsidRPr="2ADEA698" w:rsidR="00D32975">
        <w:rPr>
          <w:sz w:val="24"/>
          <w:szCs w:val="24"/>
        </w:rPr>
        <w:t>'</w:t>
      </w:r>
      <w:r w:rsidRPr="2ADEA698" w:rsidR="00D32975">
        <w:rPr>
          <w:sz w:val="24"/>
          <w:szCs w:val="24"/>
        </w:rPr>
        <w:t>s, the Well-being of Future Generations (Wales) Act 2015 provides national government, local government, local health boards, and other designated public entities with a legally binding shared purpose within the seven welfare goals</w:t>
      </w:r>
      <w:r w:rsidRPr="2ADEA698" w:rsidR="5E4A9AC7">
        <w:rPr>
          <w:sz w:val="24"/>
          <w:szCs w:val="24"/>
        </w:rPr>
        <w:t>, i</w:t>
      </w:r>
      <w:r w:rsidRPr="2ADEA698" w:rsidR="00D32975">
        <w:rPr>
          <w:sz w:val="24"/>
          <w:szCs w:val="24"/>
        </w:rPr>
        <w:t xml:space="preserve">t outlines certain public agencies' procedures to cooperate and enhance Wales's quality of life </w:t>
      </w:r>
      <w:r w:rsidRPr="2ADEA698" w:rsidR="00D32975">
        <w:rPr>
          <w:sz w:val="24"/>
          <w:szCs w:val="24"/>
        </w:rPr>
        <w:t>(</w:t>
      </w:r>
      <w:r w:rsidRPr="2ADEA698" w:rsidR="007BE643">
        <w:rPr>
          <w:sz w:val="24"/>
          <w:szCs w:val="24"/>
        </w:rPr>
        <w:t>G</w:t>
      </w:r>
      <w:r w:rsidRPr="2ADEA698" w:rsidR="00D32975">
        <w:rPr>
          <w:sz w:val="24"/>
          <w:szCs w:val="24"/>
        </w:rPr>
        <w:t>ov.wales</w:t>
      </w:r>
      <w:r w:rsidRPr="2ADEA698" w:rsidR="00D32975">
        <w:rPr>
          <w:sz w:val="24"/>
          <w:szCs w:val="24"/>
        </w:rPr>
        <w:t>, 2021</w:t>
      </w:r>
      <w:r w:rsidRPr="2ADEA698" w:rsidR="2DF6A072">
        <w:rPr>
          <w:sz w:val="24"/>
          <w:szCs w:val="24"/>
        </w:rPr>
        <w:t>a</w:t>
      </w:r>
      <w:r w:rsidRPr="2ADEA698" w:rsidR="00D32975">
        <w:rPr>
          <w:sz w:val="24"/>
          <w:szCs w:val="24"/>
        </w:rPr>
        <w:t>)</w:t>
      </w:r>
      <w:r w:rsidRPr="2ADEA698" w:rsidR="00D32975">
        <w:rPr>
          <w:sz w:val="24"/>
          <w:szCs w:val="24"/>
        </w:rPr>
        <w:t>.</w:t>
      </w:r>
      <w:r w:rsidRPr="2ADEA698" w:rsidR="051E0AC7">
        <w:rPr>
          <w:sz w:val="24"/>
          <w:szCs w:val="24"/>
        </w:rPr>
        <w:t xml:space="preserve"> </w:t>
      </w:r>
      <w:r w:rsidRPr="2ADEA698" w:rsidR="00D32975">
        <w:rPr>
          <w:sz w:val="24"/>
          <w:szCs w:val="24"/>
        </w:rPr>
        <w:t xml:space="preserve">In simple terms, the </w:t>
      </w:r>
      <w:r w:rsidRPr="2ADEA698" w:rsidR="00D32975">
        <w:rPr>
          <w:sz w:val="24"/>
          <w:szCs w:val="24"/>
        </w:rPr>
        <w:t xml:space="preserve">Well-being of Future Generations (Wales) Act 2015 </w:t>
      </w:r>
      <w:r w:rsidRPr="2ADEA698" w:rsidR="00D32975">
        <w:rPr>
          <w:sz w:val="24"/>
          <w:szCs w:val="24"/>
        </w:rPr>
        <w:t xml:space="preserve">aims to ensure </w:t>
      </w:r>
      <w:r w:rsidRPr="2ADEA698" w:rsidR="00D32975">
        <w:rPr>
          <w:sz w:val="24"/>
          <w:szCs w:val="24"/>
        </w:rPr>
        <w:t xml:space="preserve">that the quality of living of future generations </w:t>
      </w:r>
      <w:r w:rsidRPr="2ADEA698" w:rsidR="00D32975">
        <w:rPr>
          <w:sz w:val="24"/>
          <w:szCs w:val="24"/>
        </w:rPr>
        <w:t xml:space="preserve">in Wales </w:t>
      </w:r>
      <w:r w:rsidRPr="2ADEA698" w:rsidR="00D32975">
        <w:rPr>
          <w:sz w:val="24"/>
          <w:szCs w:val="24"/>
        </w:rPr>
        <w:t xml:space="preserve">is at least equal to that of the present. Through the Act, public agencies </w:t>
      </w:r>
      <w:r w:rsidRPr="2ADEA698" w:rsidR="00D32975">
        <w:rPr>
          <w:sz w:val="24"/>
          <w:szCs w:val="24"/>
        </w:rPr>
        <w:t>are required to</w:t>
      </w:r>
      <w:r w:rsidRPr="2ADEA698" w:rsidR="00D32975">
        <w:rPr>
          <w:sz w:val="24"/>
          <w:szCs w:val="24"/>
        </w:rPr>
        <w:t xml:space="preserve"> consider long term </w:t>
      </w:r>
      <w:r w:rsidRPr="2ADEA698" w:rsidR="00D32975">
        <w:rPr>
          <w:sz w:val="24"/>
          <w:szCs w:val="24"/>
        </w:rPr>
        <w:t>straegies</w:t>
      </w:r>
      <w:r w:rsidRPr="2ADEA698" w:rsidR="00D32975">
        <w:rPr>
          <w:sz w:val="24"/>
          <w:szCs w:val="24"/>
        </w:rPr>
        <w:t xml:space="preserve"> </w:t>
      </w:r>
      <w:r w:rsidRPr="2ADEA698" w:rsidR="00D32975">
        <w:rPr>
          <w:sz w:val="24"/>
          <w:szCs w:val="24"/>
        </w:rPr>
        <w:t xml:space="preserve">and </w:t>
      </w:r>
      <w:r w:rsidRPr="2ADEA698" w:rsidR="00D32975">
        <w:rPr>
          <w:sz w:val="24"/>
          <w:szCs w:val="24"/>
        </w:rPr>
        <w:t>assist</w:t>
      </w:r>
      <w:r w:rsidRPr="2ADEA698" w:rsidR="00D32975">
        <w:rPr>
          <w:sz w:val="24"/>
          <w:szCs w:val="24"/>
        </w:rPr>
        <w:t xml:space="preserve"> in preventing problems from arising or getting worse.</w:t>
      </w:r>
      <w:r w:rsidRPr="2ADEA698" w:rsidR="00D32975">
        <w:rPr>
          <w:sz w:val="24"/>
          <w:szCs w:val="24"/>
        </w:rPr>
        <w:t xml:space="preserve"> It is not just a case of meeting targets; the Act requires these agencies to be proactive in their planning.</w:t>
      </w:r>
      <w:r w:rsidRPr="2ADEA698" w:rsidR="00D32975">
        <w:rPr>
          <w:sz w:val="24"/>
          <w:szCs w:val="24"/>
        </w:rPr>
        <w:t xml:space="preserve"> </w:t>
      </w:r>
      <w:r w:rsidRPr="2ADEA698" w:rsidR="00D32975">
        <w:rPr>
          <w:sz w:val="24"/>
          <w:szCs w:val="24"/>
        </w:rPr>
        <w:t>Consequently, among a wide range of directions and a list of requirements t</w:t>
      </w:r>
      <w:r w:rsidRPr="2ADEA698" w:rsidR="00D32975">
        <w:rPr>
          <w:sz w:val="24"/>
          <w:szCs w:val="24"/>
        </w:rPr>
        <w:t>o enhance Wales's well-being, it outlines the methods in which certain public agencies must collaborate</w:t>
      </w:r>
      <w:r w:rsidRPr="2ADEA698" w:rsidR="00D32975">
        <w:rPr>
          <w:sz w:val="24"/>
          <w:szCs w:val="24"/>
        </w:rPr>
        <w:t xml:space="preserve"> </w:t>
      </w:r>
      <w:r w:rsidRPr="2ADEA698" w:rsidR="00D32975">
        <w:rPr>
          <w:sz w:val="24"/>
          <w:szCs w:val="24"/>
        </w:rPr>
        <w:t xml:space="preserve">to increase long-term thinking, </w:t>
      </w:r>
      <w:r w:rsidRPr="2ADEA698" w:rsidR="00D32975">
        <w:rPr>
          <w:sz w:val="24"/>
          <w:szCs w:val="24"/>
        </w:rPr>
        <w:t xml:space="preserve">act to </w:t>
      </w:r>
      <w:r w:rsidRPr="2ADEA698" w:rsidR="00D32975">
        <w:rPr>
          <w:sz w:val="24"/>
          <w:szCs w:val="24"/>
        </w:rPr>
        <w:t>improve</w:t>
      </w:r>
      <w:r w:rsidRPr="2ADEA698" w:rsidR="00D32975">
        <w:rPr>
          <w:sz w:val="24"/>
          <w:szCs w:val="24"/>
        </w:rPr>
        <w:t xml:space="preserve"> </w:t>
      </w:r>
      <w:r w:rsidRPr="2ADEA698" w:rsidR="00D32975">
        <w:rPr>
          <w:sz w:val="24"/>
          <w:szCs w:val="24"/>
        </w:rPr>
        <w:t xml:space="preserve">collaboration among public agencies named in the </w:t>
      </w:r>
      <w:r w:rsidRPr="2ADEA698" w:rsidR="00D32975">
        <w:rPr>
          <w:sz w:val="24"/>
          <w:szCs w:val="24"/>
        </w:rPr>
        <w:t>Act, and</w:t>
      </w:r>
      <w:r w:rsidRPr="2ADEA698" w:rsidR="00D32975">
        <w:rPr>
          <w:sz w:val="24"/>
          <w:szCs w:val="24"/>
        </w:rPr>
        <w:t xml:space="preserve"> strive to prevent issues rather than just solve them when they arise.</w:t>
      </w:r>
      <w:proofErr w:type="spellStart"/>
      <w:proofErr w:type="spellEnd"/>
    </w:p>
    <w:p w:rsidRPr="0072497F" w:rsidR="0072497F" w:rsidP="00254E98" w:rsidRDefault="00041A73" w14:paraId="341EB571" w14:textId="561180CB">
      <w:pPr>
        <w:spacing w:line="360" w:lineRule="auto"/>
        <w:rPr>
          <w:sz w:val="24"/>
          <w:szCs w:val="24"/>
        </w:rPr>
      </w:pPr>
      <w:r w:rsidRPr="4AD9B32C" w:rsidR="00041A73">
        <w:rPr>
          <w:sz w:val="24"/>
          <w:szCs w:val="24"/>
        </w:rPr>
        <w:t xml:space="preserve">Realising sustainable development </w:t>
      </w:r>
      <w:r w:rsidRPr="4AD9B32C" w:rsidR="00041A73">
        <w:rPr>
          <w:sz w:val="24"/>
          <w:szCs w:val="24"/>
        </w:rPr>
        <w:t>necessitates</w:t>
      </w:r>
      <w:r w:rsidRPr="4AD9B32C" w:rsidR="00041A73">
        <w:rPr>
          <w:sz w:val="24"/>
          <w:szCs w:val="24"/>
        </w:rPr>
        <w:t xml:space="preserve"> an all-encompassing, integrated strategy that considers the environmental, social, and economic </w:t>
      </w:r>
      <w:r w:rsidRPr="4AD9B32C" w:rsidR="00041A73">
        <w:rPr>
          <w:sz w:val="24"/>
          <w:szCs w:val="24"/>
        </w:rPr>
        <w:t>facets</w:t>
      </w:r>
      <w:r w:rsidRPr="4AD9B32C" w:rsidR="00041A73">
        <w:rPr>
          <w:sz w:val="24"/>
          <w:szCs w:val="24"/>
        </w:rPr>
        <w:t xml:space="preserve"> while acknowledging the intricate interactions that exist between human activity and the natural world. The </w:t>
      </w:r>
      <w:r w:rsidRPr="4AD9B32C" w:rsidR="00D32975">
        <w:rPr>
          <w:sz w:val="24"/>
          <w:szCs w:val="24"/>
        </w:rPr>
        <w:t xml:space="preserve">wider </w:t>
      </w:r>
      <w:r w:rsidRPr="4AD9B32C" w:rsidR="00041A73">
        <w:rPr>
          <w:sz w:val="24"/>
          <w:szCs w:val="24"/>
        </w:rPr>
        <w:t xml:space="preserve">2030 </w:t>
      </w:r>
      <w:r w:rsidRPr="4AD9B32C" w:rsidR="00D32975">
        <w:rPr>
          <w:sz w:val="24"/>
          <w:szCs w:val="24"/>
        </w:rPr>
        <w:t xml:space="preserve">SDG </w:t>
      </w:r>
      <w:r w:rsidRPr="4AD9B32C" w:rsidR="00041A73">
        <w:rPr>
          <w:sz w:val="24"/>
          <w:szCs w:val="24"/>
        </w:rPr>
        <w:t xml:space="preserve">Agenda lays forth a wide variety of economic, social, and environmental goals </w:t>
      </w:r>
      <w:r w:rsidRPr="4AD9B32C" w:rsidR="00D32975">
        <w:rPr>
          <w:sz w:val="24"/>
          <w:szCs w:val="24"/>
        </w:rPr>
        <w:t xml:space="preserve">for countries to consider, </w:t>
      </w:r>
      <w:r w:rsidRPr="4AD9B32C" w:rsidR="00041A73">
        <w:rPr>
          <w:sz w:val="24"/>
          <w:szCs w:val="24"/>
        </w:rPr>
        <w:t>in addition to ongoing development priorities like health, education, food security, and nutrition</w:t>
      </w:r>
      <w:r w:rsidRPr="4AD9B32C" w:rsidR="00D32975">
        <w:rPr>
          <w:sz w:val="24"/>
          <w:szCs w:val="24"/>
        </w:rPr>
        <w:t xml:space="preserve"> with the aim in part to create </w:t>
      </w:r>
      <w:r w:rsidRPr="4AD9B32C" w:rsidR="00041A73">
        <w:rPr>
          <w:sz w:val="24"/>
          <w:szCs w:val="24"/>
        </w:rPr>
        <w:t xml:space="preserve">more inclusive and tranquil civilisations. </w:t>
      </w:r>
      <w:r w:rsidRPr="4AD9B32C" w:rsidR="00D32975">
        <w:rPr>
          <w:sz w:val="24"/>
          <w:szCs w:val="24"/>
        </w:rPr>
        <w:t>An example is that b</w:t>
      </w:r>
      <w:r w:rsidRPr="4AD9B32C" w:rsidR="00041A73">
        <w:rPr>
          <w:sz w:val="24"/>
          <w:szCs w:val="24"/>
        </w:rPr>
        <w:t>y 2030, AIDS, tuberculosis, malaria, and other infectious disease epidemics are to be eradicated, according to the ambitious Sustainable Development Goals</w:t>
      </w:r>
      <w:r w:rsidRPr="4AD9B32C" w:rsidR="0E6233F5">
        <w:rPr>
          <w:sz w:val="24"/>
          <w:szCs w:val="24"/>
        </w:rPr>
        <w:t xml:space="preserve">, </w:t>
      </w:r>
      <w:r w:rsidRPr="4AD9B32C" w:rsidR="28F9D49B">
        <w:rPr>
          <w:sz w:val="24"/>
          <w:szCs w:val="24"/>
        </w:rPr>
        <w:t>the</w:t>
      </w:r>
      <w:r w:rsidRPr="4AD9B32C" w:rsidR="0E6233F5">
        <w:rPr>
          <w:sz w:val="24"/>
          <w:szCs w:val="24"/>
        </w:rPr>
        <w:t xml:space="preserve"> objective is to achieve universal health care and provide everyone with access to </w:t>
      </w:r>
      <w:r w:rsidRPr="4AD9B32C" w:rsidR="0E6233F5">
        <w:rPr>
          <w:sz w:val="24"/>
          <w:szCs w:val="24"/>
        </w:rPr>
        <w:t>reasonably priced</w:t>
      </w:r>
      <w:r w:rsidRPr="4AD9B32C" w:rsidR="0E6233F5">
        <w:rPr>
          <w:sz w:val="24"/>
          <w:szCs w:val="24"/>
        </w:rPr>
        <w:t>, first-rate immunisations and drugs</w:t>
      </w:r>
      <w:r w:rsidRPr="4AD9B32C" w:rsidR="3C19EA47">
        <w:rPr>
          <w:sz w:val="24"/>
          <w:szCs w:val="24"/>
        </w:rPr>
        <w:t xml:space="preserve"> (Micah et al., 2020).</w:t>
      </w:r>
      <w:r w:rsidR="00D32975">
        <w:rPr/>
        <w:t xml:space="preserve"> </w:t>
      </w:r>
      <w:r w:rsidRPr="4AD9B32C" w:rsidR="00D32975">
        <w:rPr>
          <w:sz w:val="24"/>
          <w:szCs w:val="24"/>
        </w:rPr>
        <w:t>However, it is not just a list of aims, it crucially, specifies how it will be implemented (</w:t>
      </w:r>
      <w:r w:rsidRPr="4AD9B32C" w:rsidR="00D32975">
        <w:rPr>
          <w:sz w:val="24"/>
          <w:szCs w:val="24"/>
        </w:rPr>
        <w:t>Klimkova</w:t>
      </w:r>
      <w:r w:rsidRPr="4AD9B32C" w:rsidR="00D32975">
        <w:rPr>
          <w:sz w:val="24"/>
          <w:szCs w:val="24"/>
        </w:rPr>
        <w:t>, 2017).</w:t>
      </w:r>
    </w:p>
    <w:p w:rsidRPr="0072497F" w:rsidR="0072497F" w:rsidP="7C9705BF" w:rsidRDefault="00041A73" w14:paraId="736E58E7" w14:textId="14784C1F">
      <w:pPr>
        <w:pStyle w:val="Normal"/>
        <w:suppressLineNumbers w:val="0"/>
        <w:tabs>
          <w:tab w:val="left" w:leader="none" w:pos="1290"/>
        </w:tabs>
        <w:bidi w:val="0"/>
        <w:spacing w:before="0" w:beforeAutospacing="off" w:after="160" w:afterAutospacing="off" w:line="360" w:lineRule="auto"/>
        <w:ind w:left="0" w:right="0"/>
        <w:jc w:val="left"/>
        <w:rPr>
          <w:sz w:val="24"/>
          <w:szCs w:val="24"/>
        </w:rPr>
      </w:pPr>
      <w:r w:rsidRPr="4AD9B32C" w:rsidR="0892768E">
        <w:rPr>
          <w:sz w:val="24"/>
          <w:szCs w:val="24"/>
        </w:rPr>
        <w:t xml:space="preserve">Public Services Boards (PSBs) were </w:t>
      </w:r>
      <w:r w:rsidRPr="4AD9B32C" w:rsidR="0892768E">
        <w:rPr>
          <w:sz w:val="24"/>
          <w:szCs w:val="24"/>
        </w:rPr>
        <w:t>established</w:t>
      </w:r>
      <w:r w:rsidRPr="4AD9B32C" w:rsidR="0892768E">
        <w:rPr>
          <w:sz w:val="24"/>
          <w:szCs w:val="24"/>
        </w:rPr>
        <w:t xml:space="preserve"> as part of the Well-being of Future Generations (Wales) Act 2015, bringing together regional public sector leaders to assess, </w:t>
      </w:r>
      <w:r w:rsidRPr="4AD9B32C" w:rsidR="0892768E">
        <w:rPr>
          <w:sz w:val="24"/>
          <w:szCs w:val="24"/>
        </w:rPr>
        <w:t>identify</w:t>
      </w:r>
      <w:r w:rsidRPr="4AD9B32C" w:rsidR="0892768E">
        <w:rPr>
          <w:sz w:val="24"/>
          <w:szCs w:val="24"/>
        </w:rPr>
        <w:t>, and resolve wellbeing concerns in their communities.</w:t>
      </w:r>
      <w:r w:rsidRPr="4AD9B32C" w:rsidR="7A1108AD">
        <w:rPr>
          <w:sz w:val="24"/>
          <w:szCs w:val="24"/>
        </w:rPr>
        <w:t xml:space="preserve"> E</w:t>
      </w:r>
      <w:r w:rsidRPr="4AD9B32C" w:rsidR="00041A73">
        <w:rPr>
          <w:sz w:val="24"/>
          <w:szCs w:val="24"/>
        </w:rPr>
        <w:t>ach of Wales' 22 Local Authorities now ha</w:t>
      </w:r>
      <w:r w:rsidRPr="4AD9B32C" w:rsidR="097AB3C7">
        <w:rPr>
          <w:sz w:val="24"/>
          <w:szCs w:val="24"/>
        </w:rPr>
        <w:t>s</w:t>
      </w:r>
      <w:r w:rsidRPr="4AD9B32C" w:rsidR="00041A73">
        <w:rPr>
          <w:sz w:val="24"/>
          <w:szCs w:val="24"/>
        </w:rPr>
        <w:t xml:space="preserve"> a </w:t>
      </w:r>
      <w:r w:rsidRPr="4AD9B32C" w:rsidR="11FE981D">
        <w:rPr>
          <w:sz w:val="24"/>
          <w:szCs w:val="24"/>
        </w:rPr>
        <w:t>PSB after</w:t>
      </w:r>
      <w:r w:rsidRPr="4AD9B32C" w:rsidR="7A522626">
        <w:rPr>
          <w:sz w:val="24"/>
          <w:szCs w:val="24"/>
        </w:rPr>
        <w:t xml:space="preserve"> adopting </w:t>
      </w:r>
      <w:r w:rsidRPr="4AD9B32C" w:rsidR="00041A73">
        <w:rPr>
          <w:sz w:val="24"/>
          <w:szCs w:val="24"/>
        </w:rPr>
        <w:t>the Act</w:t>
      </w:r>
      <w:r w:rsidRPr="4AD9B32C" w:rsidR="5EC501D0">
        <w:rPr>
          <w:sz w:val="24"/>
          <w:szCs w:val="24"/>
        </w:rPr>
        <w:t>, but some have combined and collaborate to cover their areas, resulting in 13 operating PSBs in Wales</w:t>
      </w:r>
      <w:r w:rsidRPr="4AD9B32C" w:rsidR="00041A73">
        <w:rPr>
          <w:sz w:val="24"/>
          <w:szCs w:val="24"/>
        </w:rPr>
        <w:t xml:space="preserve">. </w:t>
      </w:r>
      <w:r w:rsidRPr="4AD9B32C" w:rsidR="3BB77DE8">
        <w:rPr>
          <w:sz w:val="24"/>
          <w:szCs w:val="24"/>
        </w:rPr>
        <w:t>Leaders from Natural Resources Wales, the Health Board, the Fire and Rescue Authority, Local Authorities, Police Forces, the Police and Crime Commissioner, and Probation Services typically make up a board</w:t>
      </w:r>
      <w:r w:rsidRPr="4AD9B32C" w:rsidR="00041A73">
        <w:rPr>
          <w:sz w:val="24"/>
          <w:szCs w:val="24"/>
        </w:rPr>
        <w:t xml:space="preserve"> </w:t>
      </w:r>
      <w:r w:rsidRPr="4AD9B32C" w:rsidR="68BF1750">
        <w:rPr>
          <w:sz w:val="24"/>
          <w:szCs w:val="24"/>
        </w:rPr>
        <w:t>(</w:t>
      </w:r>
      <w:r w:rsidRPr="4AD9B32C" w:rsidR="2E96EF40">
        <w:rPr>
          <w:sz w:val="24"/>
          <w:szCs w:val="24"/>
        </w:rPr>
        <w:t>F</w:t>
      </w:r>
      <w:r w:rsidRPr="4AD9B32C" w:rsidR="68BF1750">
        <w:rPr>
          <w:sz w:val="24"/>
          <w:szCs w:val="24"/>
        </w:rPr>
        <w:t>uturegeneration</w:t>
      </w:r>
      <w:r w:rsidRPr="4AD9B32C" w:rsidR="09E45B29">
        <w:rPr>
          <w:sz w:val="24"/>
          <w:szCs w:val="24"/>
        </w:rPr>
        <w:t>s</w:t>
      </w:r>
      <w:r w:rsidRPr="4AD9B32C" w:rsidR="68BF1750">
        <w:rPr>
          <w:sz w:val="24"/>
          <w:szCs w:val="24"/>
        </w:rPr>
        <w:t>.</w:t>
      </w:r>
      <w:r w:rsidRPr="4AD9B32C" w:rsidR="00F42513">
        <w:rPr>
          <w:sz w:val="24"/>
          <w:szCs w:val="24"/>
        </w:rPr>
        <w:t>W</w:t>
      </w:r>
      <w:r w:rsidRPr="4AD9B32C" w:rsidR="68BF1750">
        <w:rPr>
          <w:sz w:val="24"/>
          <w:szCs w:val="24"/>
        </w:rPr>
        <w:t>ales</w:t>
      </w:r>
      <w:r w:rsidRPr="4AD9B32C" w:rsidR="68BF1750">
        <w:rPr>
          <w:sz w:val="24"/>
          <w:szCs w:val="24"/>
        </w:rPr>
        <w:t>, 2018).</w:t>
      </w:r>
    </w:p>
    <w:p w:rsidRPr="0072497F" w:rsidR="0072497F" w:rsidP="7C9705BF" w:rsidRDefault="00041A73" w14:paraId="0B48EE5F" w14:textId="70023C20">
      <w:pPr>
        <w:pStyle w:val="Normal"/>
        <w:suppressLineNumbers w:val="0"/>
        <w:tabs>
          <w:tab w:val="left" w:leader="none" w:pos="1290"/>
        </w:tabs>
        <w:bidi w:val="0"/>
        <w:spacing w:before="0" w:beforeAutospacing="off" w:after="160" w:afterAutospacing="off" w:line="360" w:lineRule="auto"/>
        <w:ind w:left="0" w:right="0"/>
        <w:jc w:val="left"/>
        <w:rPr>
          <w:sz w:val="24"/>
          <w:szCs w:val="24"/>
        </w:rPr>
      </w:pPr>
      <w:r w:rsidRPr="4AD9B32C" w:rsidR="1CA5A79B">
        <w:rPr>
          <w:sz w:val="24"/>
          <w:szCs w:val="24"/>
        </w:rPr>
        <w:t>The Well-being of Future Generations (Wales) Act 2015</w:t>
      </w:r>
      <w:r w:rsidRPr="4AD9B32C" w:rsidR="00D32975">
        <w:rPr>
          <w:sz w:val="24"/>
          <w:szCs w:val="24"/>
        </w:rPr>
        <w:t xml:space="preserve"> attempts to enhance the social, economic, environmental, and cultural well-being of Wales</w:t>
      </w:r>
      <w:r w:rsidRPr="4AD9B32C" w:rsidR="7E54DCE5">
        <w:rPr>
          <w:sz w:val="24"/>
          <w:szCs w:val="24"/>
        </w:rPr>
        <w:t xml:space="preserve"> (Sallis et al., 2006)</w:t>
      </w:r>
      <w:r w:rsidRPr="4AD9B32C" w:rsidR="00D32975">
        <w:rPr>
          <w:sz w:val="24"/>
          <w:szCs w:val="24"/>
        </w:rPr>
        <w:t>, but it cannot achieve this by simply setting targets.</w:t>
      </w:r>
      <w:r w:rsidRPr="4AD9B32C" w:rsidR="381B8220">
        <w:rPr>
          <w:sz w:val="24"/>
          <w:szCs w:val="24"/>
        </w:rPr>
        <w:t xml:space="preserve"> </w:t>
      </w:r>
      <w:r w:rsidRPr="4AD9B32C" w:rsidR="00041A73">
        <w:rPr>
          <w:sz w:val="24"/>
          <w:szCs w:val="24"/>
        </w:rPr>
        <w:t xml:space="preserve">PSBs, or </w:t>
      </w:r>
      <w:r w:rsidRPr="4AD9B32C" w:rsidR="00D32975">
        <w:rPr>
          <w:sz w:val="24"/>
          <w:szCs w:val="24"/>
        </w:rPr>
        <w:t>P</w:t>
      </w:r>
      <w:r w:rsidRPr="4AD9B32C" w:rsidR="00041A73">
        <w:rPr>
          <w:sz w:val="24"/>
          <w:szCs w:val="24"/>
        </w:rPr>
        <w:t xml:space="preserve">ublic </w:t>
      </w:r>
      <w:r w:rsidRPr="4AD9B32C" w:rsidR="00D32975">
        <w:rPr>
          <w:sz w:val="24"/>
          <w:szCs w:val="24"/>
        </w:rPr>
        <w:t>S</w:t>
      </w:r>
      <w:r w:rsidRPr="4AD9B32C" w:rsidR="00041A73">
        <w:rPr>
          <w:sz w:val="24"/>
          <w:szCs w:val="24"/>
        </w:rPr>
        <w:t xml:space="preserve">ervice </w:t>
      </w:r>
      <w:r w:rsidRPr="4AD9B32C" w:rsidR="00D32975">
        <w:rPr>
          <w:sz w:val="24"/>
          <w:szCs w:val="24"/>
        </w:rPr>
        <w:t>B</w:t>
      </w:r>
      <w:r w:rsidRPr="4AD9B32C" w:rsidR="00041A73">
        <w:rPr>
          <w:sz w:val="24"/>
          <w:szCs w:val="24"/>
        </w:rPr>
        <w:t xml:space="preserve">oards, are essential to </w:t>
      </w:r>
      <w:r w:rsidRPr="4AD9B32C" w:rsidR="00D32975">
        <w:rPr>
          <w:sz w:val="24"/>
          <w:szCs w:val="24"/>
        </w:rPr>
        <w:t>implementing the Act's aims</w:t>
      </w:r>
      <w:r w:rsidRPr="4AD9B32C" w:rsidR="00041A73">
        <w:rPr>
          <w:sz w:val="24"/>
          <w:szCs w:val="24"/>
        </w:rPr>
        <w:t xml:space="preserve">. PSBs work together on a range of projects and policies </w:t>
      </w:r>
      <w:r w:rsidRPr="4AD9B32C" w:rsidR="00041A73">
        <w:rPr>
          <w:sz w:val="24"/>
          <w:szCs w:val="24"/>
        </w:rPr>
        <w:t>pertaining to</w:t>
      </w:r>
      <w:r w:rsidRPr="4AD9B32C" w:rsidR="00041A73">
        <w:rPr>
          <w:sz w:val="24"/>
          <w:szCs w:val="24"/>
        </w:rPr>
        <w:t xml:space="preserve"> efforts towards a healthier and more </w:t>
      </w:r>
      <w:r w:rsidRPr="4AD9B32C" w:rsidR="00041A73">
        <w:rPr>
          <w:sz w:val="24"/>
          <w:szCs w:val="24"/>
        </w:rPr>
        <w:t>equitable</w:t>
      </w:r>
      <w:r w:rsidRPr="4AD9B32C" w:rsidR="00041A73">
        <w:rPr>
          <w:sz w:val="24"/>
          <w:szCs w:val="24"/>
        </w:rPr>
        <w:t xml:space="preserve"> Wales</w:t>
      </w:r>
      <w:r w:rsidRPr="4AD9B32C" w:rsidR="5B63D769">
        <w:rPr>
          <w:sz w:val="24"/>
          <w:szCs w:val="24"/>
        </w:rPr>
        <w:t>, t</w:t>
      </w:r>
      <w:r w:rsidRPr="4AD9B32C" w:rsidR="00041A73">
        <w:rPr>
          <w:sz w:val="24"/>
          <w:szCs w:val="24"/>
        </w:rPr>
        <w:t xml:space="preserve">hese include integrated care systems, community health programs, </w:t>
      </w:r>
      <w:r w:rsidRPr="4AD9B32C" w:rsidR="00041A73">
        <w:rPr>
          <w:sz w:val="24"/>
          <w:szCs w:val="24"/>
        </w:rPr>
        <w:t>health</w:t>
      </w:r>
      <w:r w:rsidRPr="4AD9B32C" w:rsidR="00041A73">
        <w:rPr>
          <w:sz w:val="24"/>
          <w:szCs w:val="24"/>
        </w:rPr>
        <w:t xml:space="preserve"> and wellbeing strategies, and enhancing healthcare accessibility</w:t>
      </w:r>
      <w:r w:rsidRPr="4AD9B32C" w:rsidR="06517362">
        <w:rPr>
          <w:sz w:val="24"/>
          <w:szCs w:val="24"/>
        </w:rPr>
        <w:t xml:space="preserve"> (</w:t>
      </w:r>
      <w:r w:rsidRPr="4AD9B32C" w:rsidR="68B107C1">
        <w:rPr>
          <w:sz w:val="24"/>
          <w:szCs w:val="24"/>
        </w:rPr>
        <w:t>G</w:t>
      </w:r>
      <w:r w:rsidRPr="4AD9B32C" w:rsidR="06517362">
        <w:rPr>
          <w:sz w:val="24"/>
          <w:szCs w:val="24"/>
        </w:rPr>
        <w:t>ov.</w:t>
      </w:r>
      <w:r w:rsidRPr="4AD9B32C" w:rsidR="7734CA1E">
        <w:rPr>
          <w:sz w:val="24"/>
          <w:szCs w:val="24"/>
        </w:rPr>
        <w:t>uk</w:t>
      </w:r>
      <w:r w:rsidRPr="4AD9B32C" w:rsidR="06517362">
        <w:rPr>
          <w:sz w:val="24"/>
          <w:szCs w:val="24"/>
        </w:rPr>
        <w:t>, 2023</w:t>
      </w:r>
      <w:r w:rsidRPr="4AD9B32C" w:rsidR="26251884">
        <w:rPr>
          <w:sz w:val="24"/>
          <w:szCs w:val="24"/>
        </w:rPr>
        <w:t>a</w:t>
      </w:r>
      <w:r w:rsidRPr="4AD9B32C" w:rsidR="06517362">
        <w:rPr>
          <w:sz w:val="24"/>
          <w:szCs w:val="24"/>
        </w:rPr>
        <w:t>).</w:t>
      </w:r>
    </w:p>
    <w:p w:rsidRPr="0072497F" w:rsidR="0072497F" w:rsidP="00254E98" w:rsidRDefault="00041A73" w14:paraId="2DE2D41D" w14:textId="76A1F128">
      <w:pPr>
        <w:tabs>
          <w:tab w:val="left" w:pos="1290"/>
        </w:tabs>
        <w:spacing w:line="360" w:lineRule="auto"/>
        <w:rPr>
          <w:sz w:val="24"/>
          <w:szCs w:val="24"/>
        </w:rPr>
      </w:pPr>
      <w:r w:rsidRPr="6CDBE48F">
        <w:rPr>
          <w:sz w:val="24"/>
          <w:szCs w:val="24"/>
        </w:rPr>
        <w:t xml:space="preserve">Under the </w:t>
      </w:r>
      <w:r w:rsidRPr="00994CE1" w:rsidR="00994CE1">
        <w:rPr>
          <w:sz w:val="24"/>
          <w:szCs w:val="24"/>
        </w:rPr>
        <w:t>Well-being of Future Generations (Wales) Act 2015</w:t>
      </w:r>
      <w:r w:rsidRPr="6CDBE48F">
        <w:rPr>
          <w:sz w:val="24"/>
          <w:szCs w:val="24"/>
        </w:rPr>
        <w:t xml:space="preserve">, </w:t>
      </w:r>
      <w:proofErr w:type="spellStart"/>
      <w:r w:rsidRPr="6CDBE48F">
        <w:rPr>
          <w:sz w:val="24"/>
          <w:szCs w:val="24"/>
        </w:rPr>
        <w:t>Wales'</w:t>
      </w:r>
      <w:proofErr w:type="spellEnd"/>
      <w:r w:rsidRPr="6CDBE48F">
        <w:rPr>
          <w:sz w:val="24"/>
          <w:szCs w:val="24"/>
        </w:rPr>
        <w:t xml:space="preserve"> Public Service Boards (PSBs) have carried out </w:t>
      </w:r>
      <w:r w:rsidRPr="6CDBE48F" w:rsidR="5DBBD12B">
        <w:rPr>
          <w:sz w:val="24"/>
          <w:szCs w:val="24"/>
        </w:rPr>
        <w:t>several</w:t>
      </w:r>
      <w:r w:rsidRPr="6CDBE48F">
        <w:rPr>
          <w:sz w:val="24"/>
          <w:szCs w:val="24"/>
        </w:rPr>
        <w:t xml:space="preserve"> programmes to enhance the welfare of population. In the framework of building a healthier and more equitable Wales, wellbeing-related initiatives include expanding community involvement and engagement, social prescribing, providing opportunities for education and training, and taking further steps to combat poverty</w:t>
      </w:r>
      <w:r w:rsidR="00D32975">
        <w:rPr>
          <w:sz w:val="24"/>
          <w:szCs w:val="24"/>
        </w:rPr>
        <w:t xml:space="preserve">, all </w:t>
      </w:r>
      <w:r w:rsidRPr="6CDBE48F">
        <w:rPr>
          <w:sz w:val="24"/>
          <w:szCs w:val="24"/>
        </w:rPr>
        <w:t>with</w:t>
      </w:r>
      <w:r w:rsidR="00D32975">
        <w:rPr>
          <w:sz w:val="24"/>
          <w:szCs w:val="24"/>
        </w:rPr>
        <w:t>in</w:t>
      </w:r>
      <w:r w:rsidRPr="6CDBE48F">
        <w:rPr>
          <w:sz w:val="24"/>
          <w:szCs w:val="24"/>
        </w:rPr>
        <w:t xml:space="preserve"> the </w:t>
      </w:r>
      <w:r w:rsidRPr="00994CE1" w:rsidR="00994CE1">
        <w:rPr>
          <w:sz w:val="24"/>
          <w:szCs w:val="24"/>
        </w:rPr>
        <w:t>Well-being of Future Generations (Wales) Act</w:t>
      </w:r>
      <w:r w:rsidR="00D32975">
        <w:rPr>
          <w:sz w:val="24"/>
          <w:szCs w:val="24"/>
        </w:rPr>
        <w:t>'</w:t>
      </w:r>
      <w:r w:rsidR="00994CE1">
        <w:rPr>
          <w:sz w:val="24"/>
          <w:szCs w:val="24"/>
        </w:rPr>
        <w:t>s</w:t>
      </w:r>
      <w:r w:rsidRPr="00994CE1" w:rsidR="00994CE1">
        <w:rPr>
          <w:sz w:val="24"/>
          <w:szCs w:val="24"/>
        </w:rPr>
        <w:t xml:space="preserve"> </w:t>
      </w:r>
      <w:r w:rsidRPr="6CDBE48F">
        <w:rPr>
          <w:sz w:val="24"/>
          <w:szCs w:val="24"/>
        </w:rPr>
        <w:t>overarching objectiv</w:t>
      </w:r>
      <w:r w:rsidRPr="6CDBE48F">
        <w:rPr>
          <w:sz w:val="24"/>
          <w:szCs w:val="24"/>
        </w:rPr>
        <w:t>e</w:t>
      </w:r>
      <w:r w:rsidR="00D32975">
        <w:rPr>
          <w:sz w:val="24"/>
          <w:szCs w:val="24"/>
        </w:rPr>
        <w:t xml:space="preserve"> </w:t>
      </w:r>
      <w:r w:rsidRPr="6CDBE48F">
        <w:rPr>
          <w:sz w:val="24"/>
          <w:szCs w:val="24"/>
        </w:rPr>
        <w:t>to enhance the welfare of Wales' present and future generations</w:t>
      </w:r>
      <w:r w:rsidR="00D32975">
        <w:rPr>
          <w:sz w:val="24"/>
          <w:szCs w:val="24"/>
        </w:rPr>
        <w:t>. However, the Act emphasises that in the same way SDGs' consider individual nation imperatives, the role of PSB's must consider</w:t>
      </w:r>
      <w:r w:rsidRPr="6CDBE48F">
        <w:rPr>
          <w:sz w:val="24"/>
          <w:szCs w:val="24"/>
        </w:rPr>
        <w:t xml:space="preserve"> local needs and priorities, as well as</w:t>
      </w:r>
      <w:r w:rsidR="00D32975">
        <w:rPr>
          <w:sz w:val="24"/>
          <w:szCs w:val="24"/>
        </w:rPr>
        <w:t xml:space="preserve"> </w:t>
      </w:r>
      <w:r w:rsidRPr="6CDBE48F">
        <w:rPr>
          <w:sz w:val="24"/>
          <w:szCs w:val="24"/>
        </w:rPr>
        <w:t>continuous feedback community involvement</w:t>
      </w:r>
      <w:r w:rsidR="00D32975">
        <w:rPr>
          <w:sz w:val="24"/>
          <w:szCs w:val="24"/>
        </w:rPr>
        <w:t xml:space="preserve"> in undertaking </w:t>
      </w:r>
      <w:r w:rsidRPr="6CDBE48F">
        <w:rPr>
          <w:sz w:val="24"/>
          <w:szCs w:val="24"/>
        </w:rPr>
        <w:t xml:space="preserve">different </w:t>
      </w:r>
      <w:r w:rsidRPr="6CDBE48F" w:rsidR="731FF16E">
        <w:rPr>
          <w:sz w:val="24"/>
          <w:szCs w:val="24"/>
        </w:rPr>
        <w:t xml:space="preserve">initiatives </w:t>
      </w:r>
      <w:r w:rsidR="00D32975">
        <w:rPr>
          <w:sz w:val="24"/>
          <w:szCs w:val="24"/>
        </w:rPr>
        <w:t xml:space="preserve">including that of sustainable development </w:t>
      </w:r>
      <w:r w:rsidRPr="6CDBE48F" w:rsidR="731FF16E">
        <w:rPr>
          <w:sz w:val="24"/>
          <w:szCs w:val="24"/>
        </w:rPr>
        <w:t>(</w:t>
      </w:r>
      <w:proofErr w:type="spellStart"/>
      <w:r w:rsidRPr="6CDBE48F" w:rsidR="385D1EA3">
        <w:rPr>
          <w:sz w:val="24"/>
          <w:szCs w:val="24"/>
        </w:rPr>
        <w:t>F</w:t>
      </w:r>
      <w:r w:rsidRPr="6CDBE48F" w:rsidR="731FF16E">
        <w:rPr>
          <w:sz w:val="24"/>
          <w:szCs w:val="24"/>
        </w:rPr>
        <w:t>uturegenerations.</w:t>
      </w:r>
      <w:r w:rsidR="00F42513">
        <w:rPr>
          <w:sz w:val="24"/>
          <w:szCs w:val="24"/>
        </w:rPr>
        <w:t>W</w:t>
      </w:r>
      <w:r w:rsidRPr="6CDBE48F" w:rsidR="731FF16E">
        <w:rPr>
          <w:sz w:val="24"/>
          <w:szCs w:val="24"/>
        </w:rPr>
        <w:t>ales</w:t>
      </w:r>
      <w:proofErr w:type="spellEnd"/>
      <w:r w:rsidRPr="6CDBE48F" w:rsidR="731FF16E">
        <w:rPr>
          <w:sz w:val="24"/>
          <w:szCs w:val="24"/>
        </w:rPr>
        <w:t>, 2023).</w:t>
      </w:r>
    </w:p>
    <w:p w:rsidR="00041A73" w:rsidP="7C9705BF" w:rsidRDefault="00041A73" w14:paraId="36B8E5A2" w14:textId="5FE353E0">
      <w:pPr>
        <w:tabs>
          <w:tab w:val="left" w:leader="none" w:pos="1290"/>
        </w:tabs>
        <w:spacing w:line="360" w:lineRule="auto"/>
        <w:rPr>
          <w:sz w:val="24"/>
          <w:szCs w:val="24"/>
        </w:rPr>
      </w:pPr>
      <w:r w:rsidRPr="2ADEA698" w:rsidR="00D32975">
        <w:rPr>
          <w:sz w:val="24"/>
          <w:szCs w:val="24"/>
        </w:rPr>
        <w:t>The term "</w:t>
      </w:r>
      <w:r w:rsidRPr="2ADEA698" w:rsidR="00D32975">
        <w:rPr>
          <w:sz w:val="24"/>
          <w:szCs w:val="24"/>
        </w:rPr>
        <w:t xml:space="preserve">sustainable development" </w:t>
      </w:r>
      <w:r w:rsidRPr="2ADEA698" w:rsidR="00D32975">
        <w:rPr>
          <w:sz w:val="24"/>
          <w:szCs w:val="24"/>
        </w:rPr>
        <w:t>referes</w:t>
      </w:r>
      <w:r w:rsidRPr="2ADEA698" w:rsidR="00D32975">
        <w:rPr>
          <w:sz w:val="24"/>
          <w:szCs w:val="24"/>
        </w:rPr>
        <w:t xml:space="preserve"> to a developmental approach that </w:t>
      </w:r>
      <w:r w:rsidRPr="2ADEA698" w:rsidR="00D32975">
        <w:rPr>
          <w:sz w:val="24"/>
          <w:szCs w:val="24"/>
        </w:rPr>
        <w:t xml:space="preserve">ensures that </w:t>
      </w:r>
      <w:r w:rsidRPr="2ADEA698" w:rsidR="00D32975">
        <w:rPr>
          <w:sz w:val="24"/>
          <w:szCs w:val="24"/>
        </w:rPr>
        <w:t>initiatives</w:t>
      </w:r>
      <w:r w:rsidRPr="2ADEA698" w:rsidR="00D32975">
        <w:rPr>
          <w:sz w:val="24"/>
          <w:szCs w:val="24"/>
        </w:rPr>
        <w:t xml:space="preserve"> are met without jeopardising the ability of future generations to meet their own requirements. It entails a methodical and well-rounded approach to the advancement of the economy, society, and environment</w:t>
      </w:r>
      <w:r w:rsidRPr="2ADEA698" w:rsidR="0CD5776C">
        <w:rPr>
          <w:sz w:val="24"/>
          <w:szCs w:val="24"/>
        </w:rPr>
        <w:t xml:space="preserve"> (Nogueira, Gomes and Lopes, 2022).</w:t>
      </w:r>
      <w:r w:rsidRPr="2ADEA698" w:rsidR="37BAA91E">
        <w:rPr>
          <w:sz w:val="24"/>
          <w:szCs w:val="24"/>
        </w:rPr>
        <w:t xml:space="preserve"> </w:t>
      </w:r>
      <w:r w:rsidRPr="2ADEA698" w:rsidR="00041A73">
        <w:rPr>
          <w:sz w:val="24"/>
          <w:szCs w:val="24"/>
        </w:rPr>
        <w:t xml:space="preserve">The notion of sustainable development acknowledges the interdependence of diverse </w:t>
      </w:r>
      <w:r w:rsidRPr="2ADEA698" w:rsidR="00041A73">
        <w:rPr>
          <w:sz w:val="24"/>
          <w:szCs w:val="24"/>
        </w:rPr>
        <w:t>facets</w:t>
      </w:r>
      <w:r w:rsidRPr="2ADEA698" w:rsidR="00041A73">
        <w:rPr>
          <w:sz w:val="24"/>
          <w:szCs w:val="24"/>
        </w:rPr>
        <w:t xml:space="preserve"> of human well-being and the environment, with the </w:t>
      </w:r>
      <w:r w:rsidRPr="2ADEA698" w:rsidR="00041A73">
        <w:rPr>
          <w:sz w:val="24"/>
          <w:szCs w:val="24"/>
        </w:rPr>
        <w:t>objective</w:t>
      </w:r>
      <w:r w:rsidRPr="2ADEA698" w:rsidR="00041A73">
        <w:rPr>
          <w:sz w:val="24"/>
          <w:szCs w:val="24"/>
        </w:rPr>
        <w:t xml:space="preserve"> of </w:t>
      </w:r>
      <w:r w:rsidRPr="2ADEA698" w:rsidR="00041A73">
        <w:rPr>
          <w:sz w:val="24"/>
          <w:szCs w:val="24"/>
        </w:rPr>
        <w:t>establishing</w:t>
      </w:r>
      <w:r w:rsidRPr="2ADEA698" w:rsidR="00041A73">
        <w:rPr>
          <w:sz w:val="24"/>
          <w:szCs w:val="24"/>
        </w:rPr>
        <w:t xml:space="preserve"> a peaceful and just community while preserving the planet's ecosystems</w:t>
      </w:r>
      <w:r w:rsidRPr="2ADEA698" w:rsidR="37838319">
        <w:rPr>
          <w:sz w:val="24"/>
          <w:szCs w:val="24"/>
        </w:rPr>
        <w:t xml:space="preserve"> (Yinuo, 2023)</w:t>
      </w:r>
      <w:r w:rsidRPr="2ADEA698" w:rsidR="00041A73">
        <w:rPr>
          <w:sz w:val="24"/>
          <w:szCs w:val="24"/>
        </w:rPr>
        <w:t>. Sustainable development encompasses fundamental ideas and elements such as social justice, economic viability, and enabling disadvantaged and vulnerable groups to take part in and profit from development initiatives</w:t>
      </w:r>
      <w:r w:rsidRPr="2ADEA698" w:rsidR="28203EE8">
        <w:rPr>
          <w:sz w:val="24"/>
          <w:szCs w:val="24"/>
        </w:rPr>
        <w:t xml:space="preserve"> (U</w:t>
      </w:r>
      <w:r w:rsidRPr="2ADEA698" w:rsidR="0175A85C">
        <w:rPr>
          <w:sz w:val="24"/>
          <w:szCs w:val="24"/>
        </w:rPr>
        <w:t xml:space="preserve">nited </w:t>
      </w:r>
      <w:r w:rsidRPr="2ADEA698" w:rsidR="28203EE8">
        <w:rPr>
          <w:sz w:val="24"/>
          <w:szCs w:val="24"/>
        </w:rPr>
        <w:t>N</w:t>
      </w:r>
      <w:r w:rsidRPr="2ADEA698" w:rsidR="280E6ED5">
        <w:rPr>
          <w:sz w:val="24"/>
          <w:szCs w:val="24"/>
        </w:rPr>
        <w:t xml:space="preserve">ations </w:t>
      </w:r>
      <w:r w:rsidRPr="2ADEA698" w:rsidR="28203EE8">
        <w:rPr>
          <w:sz w:val="24"/>
          <w:szCs w:val="24"/>
        </w:rPr>
        <w:t>D</w:t>
      </w:r>
      <w:r w:rsidRPr="2ADEA698" w:rsidR="43714E30">
        <w:rPr>
          <w:sz w:val="24"/>
          <w:szCs w:val="24"/>
        </w:rPr>
        <w:t>evelopment Programme (UNDP)</w:t>
      </w:r>
      <w:r w:rsidRPr="2ADEA698" w:rsidR="28203EE8">
        <w:rPr>
          <w:sz w:val="24"/>
          <w:szCs w:val="24"/>
        </w:rPr>
        <w:t>, 2023</w:t>
      </w:r>
      <w:r w:rsidRPr="2ADEA698" w:rsidR="44D8DF93">
        <w:rPr>
          <w:sz w:val="24"/>
          <w:szCs w:val="24"/>
        </w:rPr>
        <w:t>a</w:t>
      </w:r>
      <w:r w:rsidRPr="2ADEA698" w:rsidR="28203EE8">
        <w:rPr>
          <w:sz w:val="24"/>
          <w:szCs w:val="24"/>
        </w:rPr>
        <w:t>)</w:t>
      </w:r>
      <w:r w:rsidRPr="2ADEA698" w:rsidR="00041A73">
        <w:rPr>
          <w:sz w:val="24"/>
          <w:szCs w:val="24"/>
        </w:rPr>
        <w:t>.</w:t>
      </w:r>
    </w:p>
    <w:p w:rsidR="26D9E58A" w:rsidP="00254E98" w:rsidRDefault="00D32975" w14:paraId="74522B71" w14:textId="08C4E338">
      <w:pPr>
        <w:tabs>
          <w:tab w:val="left" w:pos="1290"/>
        </w:tabs>
        <w:spacing w:line="360" w:lineRule="auto"/>
        <w:rPr>
          <w:sz w:val="24"/>
          <w:szCs w:val="24"/>
        </w:rPr>
      </w:pPr>
      <w:r w:rsidRPr="4AD9B32C" w:rsidR="00994CE1">
        <w:rPr>
          <w:sz w:val="24"/>
          <w:szCs w:val="24"/>
        </w:rPr>
        <w:t>PSBs</w:t>
      </w:r>
      <w:r w:rsidRPr="4AD9B32C" w:rsidR="00D32975">
        <w:rPr>
          <w:sz w:val="24"/>
          <w:szCs w:val="24"/>
        </w:rPr>
        <w:t xml:space="preserve"> must also consider any actions and initiatives against sustainable development in supporting </w:t>
      </w:r>
      <w:r w:rsidRPr="4AD9B32C" w:rsidR="00994CE1">
        <w:rPr>
          <w:sz w:val="24"/>
          <w:szCs w:val="24"/>
        </w:rPr>
        <w:t>the Well-being of Future Generations (Wales) Act 2015</w:t>
      </w:r>
      <w:r w:rsidRPr="4AD9B32C" w:rsidR="00994CE1">
        <w:rPr>
          <w:sz w:val="24"/>
          <w:szCs w:val="24"/>
        </w:rPr>
        <w:t xml:space="preserve"> to meet these goals, </w:t>
      </w:r>
      <w:r w:rsidRPr="4AD9B32C" w:rsidR="00D32975">
        <w:rPr>
          <w:sz w:val="24"/>
          <w:szCs w:val="24"/>
        </w:rPr>
        <w:t xml:space="preserve">ensuring </w:t>
      </w:r>
      <w:r w:rsidRPr="4AD9B32C" w:rsidR="00994CE1">
        <w:rPr>
          <w:sz w:val="24"/>
          <w:szCs w:val="24"/>
        </w:rPr>
        <w:t xml:space="preserve">intergenerational equity, avoiding actions that deplete resources or create long-term environmental challenges for future inhabitants, and sustainable development </w:t>
      </w:r>
      <w:r w:rsidRPr="4AD9B32C" w:rsidR="00D32975">
        <w:rPr>
          <w:sz w:val="24"/>
          <w:szCs w:val="24"/>
        </w:rPr>
        <w:t xml:space="preserve">detailed in the UN </w:t>
      </w:r>
      <w:r w:rsidRPr="4AD9B32C" w:rsidR="00994CE1">
        <w:rPr>
          <w:sz w:val="24"/>
          <w:szCs w:val="24"/>
        </w:rPr>
        <w:t>SDGs</w:t>
      </w:r>
      <w:r w:rsidRPr="4AD9B32C" w:rsidR="4B724474">
        <w:rPr>
          <w:sz w:val="24"/>
          <w:szCs w:val="24"/>
        </w:rPr>
        <w:t xml:space="preserve"> (Hands et al., 2019)</w:t>
      </w:r>
      <w:r w:rsidRPr="4AD9B32C" w:rsidR="4B724474">
        <w:rPr>
          <w:sz w:val="24"/>
          <w:szCs w:val="24"/>
        </w:rPr>
        <w:t>.</w:t>
      </w:r>
      <w:r w:rsidRPr="4AD9B32C" w:rsidR="00994CE1">
        <w:rPr>
          <w:sz w:val="24"/>
          <w:szCs w:val="24"/>
        </w:rPr>
        <w:t xml:space="preserve">  </w:t>
      </w:r>
      <w:r w:rsidRPr="4AD9B32C" w:rsidR="00D32975">
        <w:rPr>
          <w:sz w:val="24"/>
          <w:szCs w:val="24"/>
        </w:rPr>
        <w:t xml:space="preserve">However, for all the national agreement on SDG's, </w:t>
      </w:r>
      <w:r w:rsidRPr="4AD9B32C" w:rsidR="00D32975">
        <w:rPr>
          <w:sz w:val="24"/>
          <w:szCs w:val="24"/>
        </w:rPr>
        <w:t>The United Nations (2023) reports that in 2015, 27% of nations did not meet any of the nine target values</w:t>
      </w:r>
      <w:r w:rsidRPr="4AD9B32C" w:rsidR="00D32975">
        <w:rPr>
          <w:sz w:val="24"/>
          <w:szCs w:val="24"/>
        </w:rPr>
        <w:t xml:space="preserve"> in the original MDG's; only </w:t>
      </w:r>
      <w:r w:rsidRPr="4AD9B32C" w:rsidR="00D32975">
        <w:rPr>
          <w:sz w:val="24"/>
          <w:szCs w:val="24"/>
        </w:rPr>
        <w:t xml:space="preserve">9% of nations met every goal. By 2030, </w:t>
      </w:r>
      <w:r w:rsidRPr="4AD9B32C" w:rsidR="00D32975">
        <w:rPr>
          <w:sz w:val="24"/>
          <w:szCs w:val="24"/>
        </w:rPr>
        <w:t xml:space="preserve">only </w:t>
      </w:r>
      <w:r w:rsidRPr="4AD9B32C" w:rsidR="00D32975">
        <w:rPr>
          <w:sz w:val="24"/>
          <w:szCs w:val="24"/>
        </w:rPr>
        <w:t xml:space="preserve">17% of nations are expected to have met all nine target values, while 15% of countries are expected to have not met any of the </w:t>
      </w:r>
      <w:r w:rsidRPr="4AD9B32C" w:rsidR="0D23687B">
        <w:rPr>
          <w:sz w:val="24"/>
          <w:szCs w:val="24"/>
        </w:rPr>
        <w:t>SDG's</w:t>
      </w:r>
      <w:r w:rsidRPr="4AD9B32C" w:rsidR="00D32975">
        <w:rPr>
          <w:sz w:val="24"/>
          <w:szCs w:val="24"/>
        </w:rPr>
        <w:t xml:space="preserve"> </w:t>
      </w:r>
      <w:r w:rsidRPr="4AD9B32C" w:rsidR="00D32975">
        <w:rPr>
          <w:sz w:val="24"/>
          <w:szCs w:val="24"/>
        </w:rPr>
        <w:t>targets</w:t>
      </w:r>
      <w:r w:rsidRPr="4AD9B32C" w:rsidR="6781EB0B">
        <w:rPr>
          <w:sz w:val="24"/>
          <w:szCs w:val="24"/>
        </w:rPr>
        <w:t xml:space="preserve"> (UN, 2015</w:t>
      </w:r>
      <w:r w:rsidRPr="4AD9B32C" w:rsidR="65866CFA">
        <w:rPr>
          <w:sz w:val="24"/>
          <w:szCs w:val="24"/>
        </w:rPr>
        <w:t>a</w:t>
      </w:r>
      <w:r w:rsidRPr="4AD9B32C" w:rsidR="6781EB0B">
        <w:rPr>
          <w:sz w:val="24"/>
          <w:szCs w:val="24"/>
        </w:rPr>
        <w:t>).</w:t>
      </w:r>
    </w:p>
    <w:p w:rsidR="26D9E58A" w:rsidP="00254E98" w:rsidRDefault="00D32975" w14:paraId="64324C77" w14:textId="5317D11D">
      <w:pPr>
        <w:tabs>
          <w:tab w:val="left" w:pos="1290"/>
        </w:tabs>
        <w:spacing w:line="360" w:lineRule="auto"/>
        <w:rPr>
          <w:sz w:val="24"/>
          <w:szCs w:val="24"/>
        </w:rPr>
      </w:pPr>
      <w:r w:rsidRPr="7C9705BF" w:rsidR="00D32975">
        <w:rPr>
          <w:sz w:val="24"/>
          <w:szCs w:val="24"/>
        </w:rPr>
        <w:t xml:space="preserve">SDG's provide an ongoing framework for discussion, even with in part disappointing outcomes. </w:t>
      </w:r>
      <w:r w:rsidRPr="7C9705BF" w:rsidR="00D32975">
        <w:rPr>
          <w:sz w:val="24"/>
          <w:szCs w:val="24"/>
        </w:rPr>
        <w:t xml:space="preserve">With </w:t>
      </w:r>
      <w:r w:rsidRPr="7C9705BF" w:rsidR="00D32975">
        <w:rPr>
          <w:sz w:val="24"/>
          <w:szCs w:val="24"/>
        </w:rPr>
        <w:t xml:space="preserve">a platform for discussion and </w:t>
      </w:r>
      <w:r w:rsidRPr="7C9705BF" w:rsidR="00D32975">
        <w:rPr>
          <w:sz w:val="24"/>
          <w:szCs w:val="24"/>
        </w:rPr>
        <w:t xml:space="preserve">participation of all nations, all stakeholders, and all people, the UN </w:t>
      </w:r>
      <w:r w:rsidRPr="7C9705BF" w:rsidR="00D32975">
        <w:rPr>
          <w:sz w:val="24"/>
          <w:szCs w:val="24"/>
        </w:rPr>
        <w:t xml:space="preserve">continues to provide </w:t>
      </w:r>
      <w:r w:rsidRPr="7C9705BF" w:rsidR="00D32975">
        <w:rPr>
          <w:sz w:val="24"/>
          <w:szCs w:val="24"/>
        </w:rPr>
        <w:t xml:space="preserve">committed </w:t>
      </w:r>
      <w:r w:rsidRPr="7C9705BF" w:rsidR="00D32975">
        <w:rPr>
          <w:sz w:val="24"/>
          <w:szCs w:val="24"/>
        </w:rPr>
        <w:t xml:space="preserve">support </w:t>
      </w:r>
      <w:r w:rsidRPr="7C9705BF" w:rsidR="00D32975">
        <w:rPr>
          <w:sz w:val="24"/>
          <w:szCs w:val="24"/>
        </w:rPr>
        <w:t>to mobilis</w:t>
      </w:r>
      <w:r w:rsidRPr="7C9705BF" w:rsidR="00D32975">
        <w:rPr>
          <w:sz w:val="24"/>
          <w:szCs w:val="24"/>
        </w:rPr>
        <w:t>e</w:t>
      </w:r>
      <w:r w:rsidRPr="7C9705BF" w:rsidR="00D32975">
        <w:rPr>
          <w:sz w:val="24"/>
          <w:szCs w:val="24"/>
        </w:rPr>
        <w:t xml:space="preserve"> the resources needed to carry out </w:t>
      </w:r>
      <w:r w:rsidRPr="7C9705BF" w:rsidR="00D32975">
        <w:rPr>
          <w:sz w:val="24"/>
          <w:szCs w:val="24"/>
        </w:rPr>
        <w:t xml:space="preserve">its aims, not least through </w:t>
      </w:r>
      <w:r w:rsidRPr="7C9705BF" w:rsidR="00D32975">
        <w:rPr>
          <w:sz w:val="24"/>
          <w:szCs w:val="24"/>
        </w:rPr>
        <w:t>a revitalised Global Partnership for Sustainable Development, which is founded on a spirit of strengthened global solidarity and is especially focused on the needs of the world's poorest and most vulnerable citizens</w:t>
      </w:r>
      <w:r w:rsidRPr="7C9705BF" w:rsidR="52F66CF7">
        <w:rPr>
          <w:sz w:val="24"/>
          <w:szCs w:val="24"/>
        </w:rPr>
        <w:t xml:space="preserve"> (</w:t>
      </w:r>
      <w:r w:rsidRPr="7C9705BF" w:rsidR="52F66CF7">
        <w:rPr>
          <w:sz w:val="24"/>
          <w:szCs w:val="24"/>
        </w:rPr>
        <w:t>GlobalGoals</w:t>
      </w:r>
      <w:r w:rsidRPr="7C9705BF" w:rsidR="52F66CF7">
        <w:rPr>
          <w:sz w:val="24"/>
          <w:szCs w:val="24"/>
        </w:rPr>
        <w:t>, 2023).</w:t>
      </w:r>
      <w:r w:rsidRPr="7C9705BF" w:rsidR="00D32975">
        <w:rPr>
          <w:sz w:val="24"/>
          <w:szCs w:val="24"/>
        </w:rPr>
        <w:t xml:space="preserve"> </w:t>
      </w:r>
      <w:r w:rsidRPr="7C9705BF" w:rsidR="00D32975">
        <w:rPr>
          <w:sz w:val="24"/>
          <w:szCs w:val="24"/>
        </w:rPr>
        <w:t xml:space="preserve">In this way, the UN continues to review targets and change focus and approach in supporting their agenda, continuing to focus on the importance of improving the lives </w:t>
      </w:r>
      <w:r w:rsidRPr="7C9705BF" w:rsidR="00D32975">
        <w:rPr>
          <w:sz w:val="24"/>
          <w:szCs w:val="24"/>
        </w:rPr>
        <w:t>of everyon</w:t>
      </w:r>
      <w:r w:rsidRPr="7C9705BF" w:rsidR="00D32975">
        <w:rPr>
          <w:sz w:val="24"/>
          <w:szCs w:val="24"/>
        </w:rPr>
        <w:t xml:space="preserve">e and changing the world for the better </w:t>
      </w:r>
      <w:r w:rsidRPr="7C9705BF" w:rsidR="6DC7B70D">
        <w:rPr>
          <w:sz w:val="24"/>
          <w:szCs w:val="24"/>
        </w:rPr>
        <w:t>(</w:t>
      </w:r>
      <w:r w:rsidRPr="7C9705BF" w:rsidR="6CCD0BC7">
        <w:rPr>
          <w:sz w:val="24"/>
          <w:szCs w:val="24"/>
        </w:rPr>
        <w:t>C</w:t>
      </w:r>
      <w:r w:rsidRPr="7C9705BF" w:rsidR="6DC7B70D">
        <w:rPr>
          <w:sz w:val="24"/>
          <w:szCs w:val="24"/>
        </w:rPr>
        <w:t>oncern.org, 2021).</w:t>
      </w:r>
    </w:p>
    <w:p w:rsidR="00D32975" w:rsidP="00254E98" w:rsidRDefault="00D32975" w14:paraId="231D005E" w14:textId="1E17B6A0">
      <w:pPr>
        <w:tabs>
          <w:tab w:val="left" w:pos="1290"/>
        </w:tabs>
        <w:spacing w:line="360" w:lineRule="auto"/>
        <w:rPr>
          <w:sz w:val="24"/>
          <w:szCs w:val="24"/>
        </w:rPr>
      </w:pPr>
      <w:r>
        <w:rPr>
          <w:sz w:val="24"/>
          <w:szCs w:val="24"/>
        </w:rPr>
        <w:t xml:space="preserve">In terms of the Welsh Governments contribution to SDG's, and it wider aspirations, to ensure better outcomes than that seen in other countries, </w:t>
      </w:r>
      <w:r w:rsidRPr="00D32975">
        <w:rPr>
          <w:sz w:val="24"/>
          <w:szCs w:val="24"/>
        </w:rPr>
        <w:t>Well-being of Future Generations (Wales) Act 2015</w:t>
      </w:r>
      <w:r>
        <w:rPr>
          <w:sz w:val="24"/>
          <w:szCs w:val="24"/>
        </w:rPr>
        <w:t xml:space="preserve"> </w:t>
      </w:r>
      <w:r w:rsidRPr="3589C448">
        <w:rPr>
          <w:sz w:val="24"/>
          <w:szCs w:val="24"/>
        </w:rPr>
        <w:t>requires public bodies to act in a way that ensures meeting present needs</w:t>
      </w:r>
      <w:r>
        <w:rPr>
          <w:sz w:val="24"/>
          <w:szCs w:val="24"/>
        </w:rPr>
        <w:t xml:space="preserve">, including those associated with SDG's, but importantly, it must do so </w:t>
      </w:r>
      <w:r w:rsidRPr="3589C448">
        <w:rPr>
          <w:sz w:val="24"/>
          <w:szCs w:val="24"/>
        </w:rPr>
        <w:t>without compromising the ability of future generations to meet their own</w:t>
      </w:r>
      <w:r w:rsidRPr="3589C448" w:rsidR="469FF28D">
        <w:rPr>
          <w:sz w:val="24"/>
          <w:szCs w:val="24"/>
        </w:rPr>
        <w:t xml:space="preserve"> requirements (</w:t>
      </w:r>
      <w:r w:rsidRPr="3589C448" w:rsidR="212BE241">
        <w:rPr>
          <w:sz w:val="24"/>
          <w:szCs w:val="24"/>
        </w:rPr>
        <w:t>G</w:t>
      </w:r>
      <w:r w:rsidRPr="3589C448" w:rsidR="469FF28D">
        <w:rPr>
          <w:sz w:val="24"/>
          <w:szCs w:val="24"/>
        </w:rPr>
        <w:t>ov.wales, 2015)</w:t>
      </w:r>
      <w:r w:rsidRPr="3589C448">
        <w:rPr>
          <w:sz w:val="24"/>
          <w:szCs w:val="24"/>
        </w:rPr>
        <w:t xml:space="preserve">. </w:t>
      </w:r>
    </w:p>
    <w:p w:rsidR="42F11296" w:rsidP="00254E98" w:rsidRDefault="00041A73" w14:paraId="2630D732" w14:textId="5D394107">
      <w:pPr>
        <w:tabs>
          <w:tab w:val="left" w:pos="1290"/>
        </w:tabs>
        <w:spacing w:line="360" w:lineRule="auto"/>
        <w:rPr>
          <w:sz w:val="24"/>
          <w:szCs w:val="24"/>
        </w:rPr>
      </w:pPr>
      <w:r w:rsidRPr="2ADEA698" w:rsidR="00041A73">
        <w:rPr>
          <w:sz w:val="24"/>
          <w:szCs w:val="24"/>
        </w:rPr>
        <w:t>Local Authorities (LAs) are entities that hold official responsibility for all public services and facilities within a specific area</w:t>
      </w:r>
      <w:r w:rsidRPr="2ADEA698" w:rsidR="4B9089CB">
        <w:rPr>
          <w:sz w:val="24"/>
          <w:szCs w:val="24"/>
        </w:rPr>
        <w:t>, a</w:t>
      </w:r>
      <w:r w:rsidRPr="2ADEA698" w:rsidR="00041A73">
        <w:rPr>
          <w:sz w:val="24"/>
          <w:szCs w:val="24"/>
        </w:rPr>
        <w:t>s such, they are subject to this requirement</w:t>
      </w:r>
      <w:r w:rsidRPr="2ADEA698" w:rsidR="7AB4C66C">
        <w:rPr>
          <w:sz w:val="24"/>
          <w:szCs w:val="24"/>
        </w:rPr>
        <w:t xml:space="preserve"> (U</w:t>
      </w:r>
      <w:r w:rsidRPr="2ADEA698" w:rsidR="5A443E8C">
        <w:rPr>
          <w:sz w:val="24"/>
          <w:szCs w:val="24"/>
        </w:rPr>
        <w:t>NDP</w:t>
      </w:r>
      <w:r w:rsidRPr="2ADEA698" w:rsidR="7AB4C66C">
        <w:rPr>
          <w:sz w:val="24"/>
          <w:szCs w:val="24"/>
        </w:rPr>
        <w:t>, 2023b).</w:t>
      </w:r>
      <w:r w:rsidRPr="2ADEA698" w:rsidR="00041A73">
        <w:rPr>
          <w:sz w:val="24"/>
          <w:szCs w:val="24"/>
        </w:rPr>
        <w:t xml:space="preserve"> </w:t>
      </w:r>
      <w:r w:rsidRPr="2ADEA698" w:rsidR="00041A73">
        <w:rPr>
          <w:sz w:val="24"/>
          <w:szCs w:val="24"/>
        </w:rPr>
        <w:t xml:space="preserve">With an emphasis on enhancing people's health, local authorities in Wales have launched </w:t>
      </w:r>
      <w:r w:rsidRPr="2ADEA698" w:rsidR="03C1D633">
        <w:rPr>
          <w:sz w:val="24"/>
          <w:szCs w:val="24"/>
        </w:rPr>
        <w:t>several</w:t>
      </w:r>
      <w:r w:rsidRPr="2ADEA698" w:rsidR="00041A73">
        <w:rPr>
          <w:sz w:val="24"/>
          <w:szCs w:val="24"/>
        </w:rPr>
        <w:t xml:space="preserve"> programmes to encourage a healthier and more </w:t>
      </w:r>
      <w:r w:rsidRPr="2ADEA698" w:rsidR="00041A73">
        <w:rPr>
          <w:sz w:val="24"/>
          <w:szCs w:val="24"/>
        </w:rPr>
        <w:t>equitable</w:t>
      </w:r>
      <w:r w:rsidRPr="2ADEA698" w:rsidR="00041A73">
        <w:rPr>
          <w:sz w:val="24"/>
          <w:szCs w:val="24"/>
        </w:rPr>
        <w:t xml:space="preserve"> Wales</w:t>
      </w:r>
      <w:r w:rsidRPr="2ADEA698" w:rsidR="4D39B626">
        <w:rPr>
          <w:sz w:val="24"/>
          <w:szCs w:val="24"/>
        </w:rPr>
        <w:t xml:space="preserve"> (</w:t>
      </w:r>
      <w:r w:rsidRPr="2ADEA698" w:rsidR="0A403170">
        <w:rPr>
          <w:sz w:val="24"/>
          <w:szCs w:val="24"/>
        </w:rPr>
        <w:t>G</w:t>
      </w:r>
      <w:r w:rsidRPr="2ADEA698" w:rsidR="4D39B626">
        <w:rPr>
          <w:sz w:val="24"/>
          <w:szCs w:val="24"/>
        </w:rPr>
        <w:t>ov.wales</w:t>
      </w:r>
      <w:r w:rsidRPr="2ADEA698" w:rsidR="4D39B626">
        <w:rPr>
          <w:sz w:val="24"/>
          <w:szCs w:val="24"/>
        </w:rPr>
        <w:t>, 2018)</w:t>
      </w:r>
      <w:r w:rsidRPr="2ADEA698" w:rsidR="00041A73">
        <w:rPr>
          <w:sz w:val="24"/>
          <w:szCs w:val="24"/>
        </w:rPr>
        <w:t xml:space="preserve">. These programmes, which </w:t>
      </w:r>
      <w:r w:rsidRPr="2ADEA698" w:rsidR="00041A73">
        <w:rPr>
          <w:sz w:val="24"/>
          <w:szCs w:val="24"/>
        </w:rPr>
        <w:t>seek</w:t>
      </w:r>
      <w:r w:rsidRPr="2ADEA698" w:rsidR="00041A73">
        <w:rPr>
          <w:sz w:val="24"/>
          <w:szCs w:val="24"/>
        </w:rPr>
        <w:t xml:space="preserve"> to improve wellbeing, alleviate health disparities, and build healthier communities, are</w:t>
      </w:r>
      <w:r w:rsidRPr="2ADEA698" w:rsidR="00D32975">
        <w:rPr>
          <w:sz w:val="24"/>
          <w:szCs w:val="24"/>
        </w:rPr>
        <w:t xml:space="preserve"> mandated</w:t>
      </w:r>
      <w:r w:rsidRPr="2ADEA698" w:rsidR="00041A73">
        <w:rPr>
          <w:sz w:val="24"/>
          <w:szCs w:val="24"/>
        </w:rPr>
        <w:t xml:space="preserve"> in line with t</w:t>
      </w:r>
      <w:r w:rsidRPr="2ADEA698" w:rsidR="00D32975">
        <w:rPr>
          <w:sz w:val="24"/>
          <w:szCs w:val="24"/>
        </w:rPr>
        <w:t>he</w:t>
      </w:r>
      <w:r w:rsidR="00D32975">
        <w:rPr/>
        <w:t xml:space="preserve"> </w:t>
      </w:r>
      <w:r w:rsidRPr="2ADEA698" w:rsidR="00D32975">
        <w:rPr>
          <w:sz w:val="24"/>
          <w:szCs w:val="24"/>
        </w:rPr>
        <w:t>Well-being of Future Generations (Wales) Act</w:t>
      </w:r>
      <w:r w:rsidRPr="2ADEA698" w:rsidR="00D32975">
        <w:rPr>
          <w:sz w:val="24"/>
          <w:szCs w:val="24"/>
        </w:rPr>
        <w:t>'s</w:t>
      </w:r>
      <w:r w:rsidRPr="2ADEA698" w:rsidR="00994CE1">
        <w:rPr>
          <w:sz w:val="24"/>
          <w:szCs w:val="24"/>
        </w:rPr>
        <w:t xml:space="preserve"> </w:t>
      </w:r>
      <w:r w:rsidRPr="2ADEA698" w:rsidR="00041A73">
        <w:rPr>
          <w:sz w:val="24"/>
          <w:szCs w:val="24"/>
        </w:rPr>
        <w:t xml:space="preserve">principles. </w:t>
      </w:r>
      <w:r w:rsidRPr="2ADEA698" w:rsidR="00D32975">
        <w:rPr>
          <w:sz w:val="24"/>
          <w:szCs w:val="24"/>
        </w:rPr>
        <w:t>Relating to the Act, initiatives include</w:t>
      </w:r>
      <w:r w:rsidRPr="2ADEA698" w:rsidR="00041A73">
        <w:rPr>
          <w:sz w:val="24"/>
          <w:szCs w:val="24"/>
        </w:rPr>
        <w:t xml:space="preserve"> public health campaigns and community health </w:t>
      </w:r>
      <w:r w:rsidRPr="2ADEA698" w:rsidR="00D32975">
        <w:rPr>
          <w:sz w:val="24"/>
          <w:szCs w:val="24"/>
        </w:rPr>
        <w:t>programme</w:t>
      </w:r>
      <w:r w:rsidRPr="2ADEA698" w:rsidR="00041A73">
        <w:rPr>
          <w:sz w:val="24"/>
          <w:szCs w:val="24"/>
        </w:rPr>
        <w:t xml:space="preserve"> and are </w:t>
      </w:r>
      <w:r w:rsidRPr="2ADEA698" w:rsidR="00D32975">
        <w:rPr>
          <w:sz w:val="24"/>
          <w:szCs w:val="24"/>
        </w:rPr>
        <w:t xml:space="preserve">linked closely with </w:t>
      </w:r>
      <w:r w:rsidRPr="2ADEA698" w:rsidR="00041A73">
        <w:rPr>
          <w:sz w:val="24"/>
          <w:szCs w:val="24"/>
        </w:rPr>
        <w:t xml:space="preserve">PSB's enhanced </w:t>
      </w:r>
      <w:r w:rsidRPr="2ADEA698" w:rsidR="00D32975">
        <w:rPr>
          <w:sz w:val="24"/>
          <w:szCs w:val="24"/>
        </w:rPr>
        <w:t xml:space="preserve">population </w:t>
      </w:r>
      <w:r w:rsidRPr="2ADEA698" w:rsidR="00041A73">
        <w:rPr>
          <w:sz w:val="24"/>
          <w:szCs w:val="24"/>
        </w:rPr>
        <w:t>accessibility to medical services</w:t>
      </w:r>
      <w:r w:rsidRPr="2ADEA698" w:rsidR="56CC7B2F">
        <w:rPr>
          <w:sz w:val="24"/>
          <w:szCs w:val="24"/>
        </w:rPr>
        <w:t xml:space="preserve"> (</w:t>
      </w:r>
      <w:r w:rsidRPr="2ADEA698" w:rsidR="56CC7B2F">
        <w:rPr>
          <w:sz w:val="24"/>
          <w:szCs w:val="24"/>
        </w:rPr>
        <w:t>Dixon</w:t>
      </w:r>
      <w:r w:rsidRPr="2ADEA698" w:rsidR="02C1CF57">
        <w:rPr>
          <w:sz w:val="24"/>
          <w:szCs w:val="24"/>
        </w:rPr>
        <w:t>, 2021).</w:t>
      </w:r>
      <w:r w:rsidRPr="2ADEA698" w:rsidR="16AB69C0">
        <w:rPr>
          <w:sz w:val="24"/>
          <w:szCs w:val="24"/>
        </w:rPr>
        <w:t xml:space="preserve"> A Healthier Wales: A plan for Health and Social Care (Welsh Government, </w:t>
      </w:r>
      <w:r w:rsidRPr="2ADEA698" w:rsidR="189CB29C">
        <w:rPr>
          <w:sz w:val="24"/>
          <w:szCs w:val="24"/>
        </w:rPr>
        <w:t>2018</w:t>
      </w:r>
      <w:r w:rsidRPr="2ADEA698" w:rsidR="2881CDCB">
        <w:rPr>
          <w:sz w:val="24"/>
          <w:szCs w:val="24"/>
        </w:rPr>
        <w:t>)</w:t>
      </w:r>
      <w:r w:rsidRPr="2ADEA698" w:rsidR="4EE9B88D">
        <w:rPr>
          <w:sz w:val="24"/>
          <w:szCs w:val="24"/>
        </w:rPr>
        <w:t xml:space="preserve"> recognises that choices individuals make have significan</w:t>
      </w:r>
      <w:r w:rsidRPr="2ADEA698" w:rsidR="72C37499">
        <w:rPr>
          <w:sz w:val="24"/>
          <w:szCs w:val="24"/>
        </w:rPr>
        <w:t xml:space="preserve">t impact on health outcomes and </w:t>
      </w:r>
      <w:r w:rsidRPr="2ADEA698" w:rsidR="4EE9B88D">
        <w:rPr>
          <w:sz w:val="24"/>
          <w:szCs w:val="24"/>
        </w:rPr>
        <w:t xml:space="preserve">proposes that Wales needs to move </w:t>
      </w:r>
      <w:r w:rsidRPr="2ADEA698" w:rsidR="792A0AFD">
        <w:rPr>
          <w:sz w:val="24"/>
          <w:szCs w:val="24"/>
        </w:rPr>
        <w:t>towards</w:t>
      </w:r>
      <w:r w:rsidRPr="2ADEA698" w:rsidR="4EE9B88D">
        <w:rPr>
          <w:sz w:val="24"/>
          <w:szCs w:val="24"/>
        </w:rPr>
        <w:t xml:space="preserve"> </w:t>
      </w:r>
      <w:r w:rsidRPr="2ADEA698" w:rsidR="792A0AFD">
        <w:rPr>
          <w:sz w:val="24"/>
          <w:szCs w:val="24"/>
        </w:rPr>
        <w:t>a whole systems approach to health and wellbeing using public health approaches to support living well</w:t>
      </w:r>
      <w:r w:rsidRPr="2ADEA698" w:rsidR="2E4E1040">
        <w:rPr>
          <w:sz w:val="24"/>
          <w:szCs w:val="24"/>
        </w:rPr>
        <w:t xml:space="preserve">, and </w:t>
      </w:r>
      <w:r w:rsidRPr="2ADEA698" w:rsidR="76BAA34A">
        <w:rPr>
          <w:sz w:val="24"/>
          <w:szCs w:val="24"/>
        </w:rPr>
        <w:t>reducing the burden on hospitals and services by helping the people of Wales to remain in good health (</w:t>
      </w:r>
      <w:r w:rsidRPr="2ADEA698" w:rsidR="096A3455">
        <w:rPr>
          <w:sz w:val="24"/>
          <w:szCs w:val="24"/>
        </w:rPr>
        <w:t xml:space="preserve">Welsh Government, </w:t>
      </w:r>
      <w:r w:rsidRPr="2ADEA698" w:rsidR="737CBD82">
        <w:rPr>
          <w:sz w:val="24"/>
          <w:szCs w:val="24"/>
        </w:rPr>
        <w:t>2018)</w:t>
      </w:r>
      <w:r w:rsidRPr="2ADEA698" w:rsidR="76BAA34A">
        <w:rPr>
          <w:sz w:val="24"/>
          <w:szCs w:val="24"/>
        </w:rPr>
        <w:t>.</w:t>
      </w:r>
    </w:p>
    <w:p w:rsidR="42F11296" w:rsidP="00254E98" w:rsidRDefault="00041A73" w14:paraId="159EB785" w14:textId="2D5C5F97">
      <w:pPr>
        <w:tabs>
          <w:tab w:val="left" w:pos="1290"/>
        </w:tabs>
        <w:spacing w:line="360" w:lineRule="auto"/>
        <w:rPr>
          <w:sz w:val="24"/>
          <w:szCs w:val="24"/>
        </w:rPr>
      </w:pPr>
      <w:r w:rsidRPr="2ADEA698" w:rsidR="00041A73">
        <w:rPr>
          <w:sz w:val="24"/>
          <w:szCs w:val="24"/>
        </w:rPr>
        <w:t>These programmes provide a thorough</w:t>
      </w:r>
      <w:r w:rsidRPr="2ADEA698" w:rsidR="00D32975">
        <w:rPr>
          <w:sz w:val="24"/>
          <w:szCs w:val="24"/>
        </w:rPr>
        <w:t>, neighbourhood-based strategy for enhancing public health and encouraging parity in health outcomes among</w:t>
      </w:r>
      <w:r w:rsidRPr="2ADEA698" w:rsidR="00041A73">
        <w:rPr>
          <w:sz w:val="24"/>
          <w:szCs w:val="24"/>
        </w:rPr>
        <w:t xml:space="preserve"> Welsh </w:t>
      </w:r>
      <w:r w:rsidRPr="2ADEA698" w:rsidR="6C3E1732">
        <w:rPr>
          <w:sz w:val="24"/>
          <w:szCs w:val="24"/>
        </w:rPr>
        <w:t>groups but</w:t>
      </w:r>
      <w:r w:rsidRPr="2ADEA698" w:rsidR="00D32975">
        <w:rPr>
          <w:sz w:val="24"/>
          <w:szCs w:val="24"/>
        </w:rPr>
        <w:t xml:space="preserve"> do so through a knowledge base local perspective. In doing so, LA's</w:t>
      </w:r>
      <w:r w:rsidRPr="2ADEA698" w:rsidR="00041A73">
        <w:rPr>
          <w:sz w:val="24"/>
          <w:szCs w:val="24"/>
        </w:rPr>
        <w:t xml:space="preserve"> </w:t>
      </w:r>
      <w:r w:rsidRPr="2ADEA698" w:rsidR="00D32975">
        <w:rPr>
          <w:sz w:val="24"/>
          <w:szCs w:val="24"/>
        </w:rPr>
        <w:t xml:space="preserve">design, develop and implement </w:t>
      </w:r>
      <w:r w:rsidRPr="2ADEA698" w:rsidR="00041A73">
        <w:rPr>
          <w:sz w:val="24"/>
          <w:szCs w:val="24"/>
        </w:rPr>
        <w:t>these programmes</w:t>
      </w:r>
      <w:r w:rsidRPr="2ADEA698" w:rsidR="00D32975">
        <w:rPr>
          <w:sz w:val="24"/>
          <w:szCs w:val="24"/>
        </w:rPr>
        <w:t xml:space="preserve"> with </w:t>
      </w:r>
      <w:r w:rsidRPr="2ADEA698" w:rsidR="00D32975">
        <w:rPr>
          <w:sz w:val="24"/>
          <w:szCs w:val="24"/>
        </w:rPr>
        <w:t>a high level</w:t>
      </w:r>
      <w:r w:rsidRPr="2ADEA698" w:rsidR="00D32975">
        <w:rPr>
          <w:sz w:val="24"/>
          <w:szCs w:val="24"/>
        </w:rPr>
        <w:t xml:space="preserve"> of </w:t>
      </w:r>
      <w:r w:rsidRPr="2ADEA698" w:rsidR="00041A73">
        <w:rPr>
          <w:sz w:val="24"/>
          <w:szCs w:val="24"/>
        </w:rPr>
        <w:t>collaborat</w:t>
      </w:r>
      <w:r w:rsidRPr="2ADEA698" w:rsidR="00D32975">
        <w:rPr>
          <w:sz w:val="24"/>
          <w:szCs w:val="24"/>
        </w:rPr>
        <w:t>ion</w:t>
      </w:r>
      <w:r w:rsidRPr="2ADEA698" w:rsidR="00041A73">
        <w:rPr>
          <w:sz w:val="24"/>
          <w:szCs w:val="24"/>
        </w:rPr>
        <w:t xml:space="preserve"> with healthcare professionals, community organisations, and </w:t>
      </w:r>
      <w:r w:rsidRPr="2ADEA698" w:rsidR="00D32975">
        <w:rPr>
          <w:sz w:val="24"/>
          <w:szCs w:val="24"/>
        </w:rPr>
        <w:t xml:space="preserve">the local population </w:t>
      </w:r>
      <w:r w:rsidRPr="2ADEA698" w:rsidR="29BCAF35">
        <w:rPr>
          <w:sz w:val="24"/>
          <w:szCs w:val="24"/>
        </w:rPr>
        <w:t>(Merrifield, 2021)</w:t>
      </w:r>
      <w:r w:rsidRPr="2ADEA698" w:rsidR="00041A73">
        <w:rPr>
          <w:sz w:val="24"/>
          <w:szCs w:val="24"/>
        </w:rPr>
        <w:t>.</w:t>
      </w:r>
    </w:p>
    <w:p w:rsidR="00D32975" w:rsidP="00254E98" w:rsidRDefault="00041A73" w14:paraId="49F12A41" w14:textId="1878A0E5">
      <w:pPr>
        <w:tabs>
          <w:tab w:val="left" w:pos="1290"/>
        </w:tabs>
        <w:spacing w:line="360" w:lineRule="auto"/>
        <w:rPr>
          <w:sz w:val="24"/>
          <w:szCs w:val="24"/>
        </w:rPr>
      </w:pPr>
      <w:r w:rsidRPr="3589C448">
        <w:rPr>
          <w:sz w:val="24"/>
          <w:szCs w:val="24"/>
        </w:rPr>
        <w:t xml:space="preserve">Wales' local authorities have launched </w:t>
      </w:r>
      <w:r w:rsidRPr="3589C448" w:rsidR="1926B92E">
        <w:rPr>
          <w:sz w:val="24"/>
          <w:szCs w:val="24"/>
        </w:rPr>
        <w:t>several</w:t>
      </w:r>
      <w:r w:rsidRPr="3589C448">
        <w:rPr>
          <w:sz w:val="24"/>
          <w:szCs w:val="24"/>
        </w:rPr>
        <w:t xml:space="preserve"> programmes to encourage well-being and build a more equitable society</w:t>
      </w:r>
      <w:r w:rsidRPr="3589C448" w:rsidR="18B485A4">
        <w:rPr>
          <w:sz w:val="24"/>
          <w:szCs w:val="24"/>
        </w:rPr>
        <w:t xml:space="preserve"> (</w:t>
      </w:r>
      <w:r w:rsidRPr="3589C448" w:rsidR="685262E5">
        <w:rPr>
          <w:sz w:val="24"/>
          <w:szCs w:val="24"/>
        </w:rPr>
        <w:t>G</w:t>
      </w:r>
      <w:r w:rsidRPr="3589C448" w:rsidR="18B485A4">
        <w:rPr>
          <w:sz w:val="24"/>
          <w:szCs w:val="24"/>
        </w:rPr>
        <w:t>ov.wales, 2023a)</w:t>
      </w:r>
      <w:r w:rsidRPr="3589C448">
        <w:rPr>
          <w:sz w:val="24"/>
          <w:szCs w:val="24"/>
        </w:rPr>
        <w:t xml:space="preserve">. </w:t>
      </w:r>
      <w:r w:rsidR="00D32975">
        <w:rPr>
          <w:sz w:val="24"/>
          <w:szCs w:val="24"/>
        </w:rPr>
        <w:t>S</w:t>
      </w:r>
      <w:r w:rsidRPr="3589C448">
        <w:rPr>
          <w:sz w:val="24"/>
          <w:szCs w:val="24"/>
        </w:rPr>
        <w:t>eek</w:t>
      </w:r>
      <w:r w:rsidR="00D32975">
        <w:rPr>
          <w:sz w:val="24"/>
          <w:szCs w:val="24"/>
        </w:rPr>
        <w:t>ing</w:t>
      </w:r>
      <w:r w:rsidRPr="3589C448">
        <w:rPr>
          <w:sz w:val="24"/>
          <w:szCs w:val="24"/>
        </w:rPr>
        <w:t xml:space="preserve"> to improve the general quality of life for </w:t>
      </w:r>
      <w:r w:rsidR="00D32975">
        <w:rPr>
          <w:sz w:val="24"/>
          <w:szCs w:val="24"/>
        </w:rPr>
        <w:t xml:space="preserve">the </w:t>
      </w:r>
      <w:r w:rsidRPr="3589C448">
        <w:rPr>
          <w:sz w:val="24"/>
          <w:szCs w:val="24"/>
        </w:rPr>
        <w:t>local</w:t>
      </w:r>
      <w:r w:rsidR="00D32975">
        <w:rPr>
          <w:sz w:val="24"/>
          <w:szCs w:val="24"/>
        </w:rPr>
        <w:t xml:space="preserve"> population</w:t>
      </w:r>
      <w:r w:rsidRPr="3589C448">
        <w:rPr>
          <w:sz w:val="24"/>
          <w:szCs w:val="24"/>
        </w:rPr>
        <w:t xml:space="preserve">, </w:t>
      </w:r>
      <w:r w:rsidR="00D32975">
        <w:rPr>
          <w:sz w:val="24"/>
          <w:szCs w:val="24"/>
        </w:rPr>
        <w:t xml:space="preserve">they must do so </w:t>
      </w:r>
      <w:r w:rsidRPr="3589C448">
        <w:rPr>
          <w:sz w:val="24"/>
          <w:szCs w:val="24"/>
        </w:rPr>
        <w:t>a</w:t>
      </w:r>
      <w:r w:rsidR="00994CE1">
        <w:rPr>
          <w:sz w:val="24"/>
          <w:szCs w:val="24"/>
        </w:rPr>
        <w:t>lign</w:t>
      </w:r>
      <w:r w:rsidR="00D32975">
        <w:rPr>
          <w:sz w:val="24"/>
          <w:szCs w:val="24"/>
        </w:rPr>
        <w:t>ed</w:t>
      </w:r>
      <w:r w:rsidR="00994CE1">
        <w:rPr>
          <w:sz w:val="24"/>
          <w:szCs w:val="24"/>
        </w:rPr>
        <w:t xml:space="preserve"> with </w:t>
      </w:r>
      <w:r w:rsidRPr="3589C448">
        <w:rPr>
          <w:sz w:val="24"/>
          <w:szCs w:val="24"/>
        </w:rPr>
        <w:t xml:space="preserve">the </w:t>
      </w:r>
      <w:r w:rsidRPr="00994CE1" w:rsidR="00994CE1">
        <w:rPr>
          <w:sz w:val="24"/>
          <w:szCs w:val="24"/>
        </w:rPr>
        <w:t>Well-being of Future Generations (Wales) Act</w:t>
      </w:r>
      <w:r w:rsidR="00D32975">
        <w:rPr>
          <w:sz w:val="24"/>
          <w:szCs w:val="24"/>
        </w:rPr>
        <w:t>'</w:t>
      </w:r>
      <w:r w:rsidR="00994CE1">
        <w:rPr>
          <w:sz w:val="24"/>
          <w:szCs w:val="24"/>
        </w:rPr>
        <w:t xml:space="preserve">s </w:t>
      </w:r>
      <w:r w:rsidRPr="3589C448">
        <w:rPr>
          <w:sz w:val="24"/>
          <w:szCs w:val="24"/>
        </w:rPr>
        <w:t>objectives</w:t>
      </w:r>
      <w:r w:rsidR="00994CE1">
        <w:rPr>
          <w:sz w:val="24"/>
          <w:szCs w:val="24"/>
        </w:rPr>
        <w:t>, such as w</w:t>
      </w:r>
      <w:r w:rsidRPr="3589C448">
        <w:rPr>
          <w:sz w:val="24"/>
          <w:szCs w:val="24"/>
        </w:rPr>
        <w:t xml:space="preserve">ellbeing evaluations, community involvement projects, and </w:t>
      </w:r>
      <w:r w:rsidRPr="3589C448">
        <w:rPr>
          <w:sz w:val="24"/>
          <w:szCs w:val="24"/>
        </w:rPr>
        <w:t>mental health support services</w:t>
      </w:r>
      <w:r w:rsidR="00994CE1">
        <w:rPr>
          <w:sz w:val="24"/>
          <w:szCs w:val="24"/>
        </w:rPr>
        <w:t xml:space="preserve"> </w:t>
      </w:r>
      <w:r w:rsidRPr="3589C448" w:rsidR="6A69E186">
        <w:rPr>
          <w:sz w:val="24"/>
          <w:szCs w:val="24"/>
        </w:rPr>
        <w:t>(</w:t>
      </w:r>
      <w:proofErr w:type="spellStart"/>
      <w:r w:rsidRPr="3589C448" w:rsidR="0B4B0881">
        <w:rPr>
          <w:sz w:val="24"/>
          <w:szCs w:val="24"/>
        </w:rPr>
        <w:t>F</w:t>
      </w:r>
      <w:r w:rsidRPr="3589C448" w:rsidR="6A69E186">
        <w:rPr>
          <w:sz w:val="24"/>
          <w:szCs w:val="24"/>
        </w:rPr>
        <w:t>uturegeneratio</w:t>
      </w:r>
      <w:r w:rsidR="00994CE1">
        <w:rPr>
          <w:sz w:val="24"/>
          <w:szCs w:val="24"/>
        </w:rPr>
        <w:t>n</w:t>
      </w:r>
      <w:r w:rsidRPr="3589C448" w:rsidR="6A69E186">
        <w:rPr>
          <w:sz w:val="24"/>
          <w:szCs w:val="24"/>
        </w:rPr>
        <w:t>s.wales</w:t>
      </w:r>
      <w:proofErr w:type="spellEnd"/>
      <w:r w:rsidRPr="3589C448" w:rsidR="6A69E186">
        <w:rPr>
          <w:sz w:val="24"/>
          <w:szCs w:val="24"/>
        </w:rPr>
        <w:t>, 2019)</w:t>
      </w:r>
      <w:r w:rsidRPr="3589C448">
        <w:rPr>
          <w:sz w:val="24"/>
          <w:szCs w:val="24"/>
        </w:rPr>
        <w:t xml:space="preserve">. </w:t>
      </w:r>
    </w:p>
    <w:p w:rsidR="42F11296" w:rsidP="25FCAEB3" w:rsidRDefault="00041A73" w14:paraId="2FBFD83D" w14:textId="12C0F1F0">
      <w:pPr>
        <w:pStyle w:val="Normal"/>
        <w:tabs>
          <w:tab w:val="left" w:pos="1290"/>
        </w:tabs>
        <w:spacing w:line="360" w:lineRule="auto"/>
        <w:rPr>
          <w:sz w:val="24"/>
          <w:szCs w:val="24"/>
        </w:rPr>
      </w:pPr>
      <w:r w:rsidRPr="25FCAEB3" w:rsidR="00041A73">
        <w:rPr>
          <w:sz w:val="24"/>
          <w:szCs w:val="24"/>
        </w:rPr>
        <w:t xml:space="preserve">By </w:t>
      </w:r>
      <w:r w:rsidRPr="25FCAEB3" w:rsidR="00D32975">
        <w:rPr>
          <w:sz w:val="24"/>
          <w:szCs w:val="24"/>
        </w:rPr>
        <w:t xml:space="preserve">LA's </w:t>
      </w:r>
      <w:r w:rsidRPr="25FCAEB3" w:rsidR="00041A73">
        <w:rPr>
          <w:sz w:val="24"/>
          <w:szCs w:val="24"/>
        </w:rPr>
        <w:t>addressing the social, economic, and environmental factors of well</w:t>
      </w:r>
      <w:r w:rsidRPr="25FCAEB3" w:rsidR="00D32975">
        <w:rPr>
          <w:sz w:val="24"/>
          <w:szCs w:val="24"/>
        </w:rPr>
        <w:t>-</w:t>
      </w:r>
      <w:r w:rsidRPr="25FCAEB3" w:rsidR="00041A73">
        <w:rPr>
          <w:sz w:val="24"/>
          <w:szCs w:val="24"/>
        </w:rPr>
        <w:t>being and promoting a sense of community and inclusion, these efforts collectively contribute to the larger goal of creating a healthier and more equitable Wales</w:t>
      </w:r>
      <w:r w:rsidRPr="25FCAEB3" w:rsidR="16B49FF1">
        <w:rPr>
          <w:sz w:val="24"/>
          <w:szCs w:val="24"/>
        </w:rPr>
        <w:t xml:space="preserve"> (</w:t>
      </w:r>
      <w:r w:rsidRPr="25FCAEB3" w:rsidR="16B49FF1">
        <w:rPr>
          <w:sz w:val="24"/>
          <w:szCs w:val="24"/>
        </w:rPr>
        <w:t>NHS.Wales</w:t>
      </w:r>
      <w:r w:rsidRPr="25FCAEB3" w:rsidR="16B49FF1">
        <w:rPr>
          <w:sz w:val="24"/>
          <w:szCs w:val="24"/>
        </w:rPr>
        <w:t>, 2023</w:t>
      </w:r>
      <w:r w:rsidRPr="25FCAEB3" w:rsidR="789B7776">
        <w:rPr>
          <w:sz w:val="24"/>
          <w:szCs w:val="24"/>
        </w:rPr>
        <w:t>a</w:t>
      </w:r>
      <w:r w:rsidRPr="25FCAEB3" w:rsidR="16B49FF1">
        <w:rPr>
          <w:sz w:val="24"/>
          <w:szCs w:val="24"/>
        </w:rPr>
        <w:t>)</w:t>
      </w:r>
      <w:r w:rsidRPr="25FCAEB3" w:rsidR="00D32975">
        <w:rPr>
          <w:sz w:val="24"/>
          <w:szCs w:val="24"/>
        </w:rPr>
        <w:t xml:space="preserve">, linking SDG's to the </w:t>
      </w:r>
      <w:r w:rsidRPr="25FCAEB3" w:rsidR="00D32975">
        <w:rPr>
          <w:sz w:val="24"/>
          <w:szCs w:val="24"/>
        </w:rPr>
        <w:t>Well-being of Future Generations (Wales) Act 2015</w:t>
      </w:r>
      <w:r w:rsidRPr="25FCAEB3" w:rsidR="00D32975">
        <w:rPr>
          <w:sz w:val="24"/>
          <w:szCs w:val="24"/>
        </w:rPr>
        <w:t xml:space="preserve">, and subsequently to better outcomes. However, again it is important to emphasise that the </w:t>
      </w:r>
      <w:r w:rsidRPr="25FCAEB3" w:rsidR="00D32975">
        <w:rPr>
          <w:sz w:val="24"/>
          <w:szCs w:val="24"/>
        </w:rPr>
        <w:t>Well-being of Future Generations (Wales) Act 2015</w:t>
      </w:r>
      <w:r w:rsidRPr="25FCAEB3" w:rsidR="00D32975">
        <w:rPr>
          <w:sz w:val="24"/>
          <w:szCs w:val="24"/>
        </w:rPr>
        <w:t xml:space="preserve"> and SDG's do not consist of a list of objectives that will just happen. </w:t>
      </w:r>
      <w:r w:rsidRPr="25FCAEB3" w:rsidR="00041A73">
        <w:rPr>
          <w:sz w:val="24"/>
          <w:szCs w:val="24"/>
        </w:rPr>
        <w:t>To properly implement these projects, local authorities frequently work with a variety of stakeholders, such as community organisations and non-profit organisations</w:t>
      </w:r>
      <w:r w:rsidRPr="25FCAEB3" w:rsidR="68C121B1">
        <w:rPr>
          <w:sz w:val="24"/>
          <w:szCs w:val="24"/>
        </w:rPr>
        <w:t xml:space="preserve"> (Zikargae et al., 2022)</w:t>
      </w:r>
      <w:r w:rsidRPr="25FCAEB3" w:rsidR="00D32975">
        <w:rPr>
          <w:sz w:val="24"/>
          <w:szCs w:val="24"/>
        </w:rPr>
        <w:t>, and within a sustainable development framework.</w:t>
      </w:r>
      <w:proofErr w:type="spellStart"/>
      <w:proofErr w:type="spellEnd"/>
    </w:p>
    <w:p w:rsidR="27E564C4" w:rsidP="00254E98" w:rsidRDefault="00041A73" w14:paraId="644F7CF7" w14:textId="52A7B18A">
      <w:pPr>
        <w:tabs>
          <w:tab w:val="left" w:pos="1290"/>
        </w:tabs>
        <w:spacing w:line="360" w:lineRule="auto"/>
        <w:rPr>
          <w:sz w:val="24"/>
          <w:szCs w:val="24"/>
        </w:rPr>
      </w:pPr>
      <w:r w:rsidRPr="4AD9B32C" w:rsidR="00041A73">
        <w:rPr>
          <w:sz w:val="24"/>
          <w:szCs w:val="24"/>
        </w:rPr>
        <w:t xml:space="preserve">Green Building Standards (GBS), waste reduction and recycling programmes, renewable energy projects, and local development plans (LDPs) are some further measures to support </w:t>
      </w:r>
      <w:r w:rsidRPr="4AD9B32C" w:rsidR="00041A73">
        <w:rPr>
          <w:sz w:val="24"/>
          <w:szCs w:val="24"/>
        </w:rPr>
        <w:t xml:space="preserve">sustainable development and build a healthier, more </w:t>
      </w:r>
      <w:r w:rsidRPr="4AD9B32C" w:rsidR="00041A73">
        <w:rPr>
          <w:sz w:val="24"/>
          <w:szCs w:val="24"/>
        </w:rPr>
        <w:t>equitable</w:t>
      </w:r>
      <w:r w:rsidRPr="4AD9B32C" w:rsidR="00041A73">
        <w:rPr>
          <w:sz w:val="24"/>
          <w:szCs w:val="24"/>
        </w:rPr>
        <w:t>, and environmentally sustainable Wales</w:t>
      </w:r>
      <w:r w:rsidRPr="4AD9B32C" w:rsidR="6B3AAC6C">
        <w:rPr>
          <w:sz w:val="24"/>
          <w:szCs w:val="24"/>
        </w:rPr>
        <w:t xml:space="preserve"> (</w:t>
      </w:r>
      <w:r w:rsidRPr="4AD9B32C" w:rsidR="10A6C7D4">
        <w:rPr>
          <w:sz w:val="24"/>
          <w:szCs w:val="24"/>
        </w:rPr>
        <w:t>G</w:t>
      </w:r>
      <w:r w:rsidRPr="4AD9B32C" w:rsidR="6B3AAC6C">
        <w:rPr>
          <w:sz w:val="24"/>
          <w:szCs w:val="24"/>
        </w:rPr>
        <w:t>ov.wales</w:t>
      </w:r>
      <w:r w:rsidRPr="4AD9B32C" w:rsidR="6B3AAC6C">
        <w:rPr>
          <w:sz w:val="24"/>
          <w:szCs w:val="24"/>
        </w:rPr>
        <w:t>, 2014)</w:t>
      </w:r>
      <w:r w:rsidRPr="4AD9B32C" w:rsidR="00041A73">
        <w:rPr>
          <w:sz w:val="24"/>
          <w:szCs w:val="24"/>
        </w:rPr>
        <w:t xml:space="preserve">. </w:t>
      </w:r>
      <w:r w:rsidRPr="4AD9B32C" w:rsidR="00D32975">
        <w:rPr>
          <w:sz w:val="24"/>
          <w:szCs w:val="24"/>
        </w:rPr>
        <w:t>As mentioned, to meet these sustainability requirements,</w:t>
      </w:r>
      <w:r w:rsidRPr="4AD9B32C" w:rsidR="00041A73">
        <w:rPr>
          <w:sz w:val="24"/>
          <w:szCs w:val="24"/>
        </w:rPr>
        <w:t xml:space="preserve"> local authorities (LAs) </w:t>
      </w:r>
      <w:r w:rsidRPr="4AD9B32C" w:rsidR="00041A73">
        <w:rPr>
          <w:sz w:val="24"/>
          <w:szCs w:val="24"/>
        </w:rPr>
        <w:t>frequently</w:t>
      </w:r>
      <w:r w:rsidRPr="4AD9B32C" w:rsidR="00041A73">
        <w:rPr>
          <w:sz w:val="24"/>
          <w:szCs w:val="24"/>
        </w:rPr>
        <w:t xml:space="preserve"> </w:t>
      </w:r>
      <w:r w:rsidRPr="4AD9B32C" w:rsidR="00D32975">
        <w:rPr>
          <w:sz w:val="24"/>
          <w:szCs w:val="24"/>
        </w:rPr>
        <w:t xml:space="preserve">need to </w:t>
      </w:r>
      <w:r w:rsidRPr="4AD9B32C" w:rsidR="00041A73">
        <w:rPr>
          <w:sz w:val="24"/>
          <w:szCs w:val="24"/>
        </w:rPr>
        <w:t xml:space="preserve">interact with businesses, </w:t>
      </w:r>
      <w:r w:rsidRPr="4AD9B32C" w:rsidR="00041A73">
        <w:rPr>
          <w:sz w:val="24"/>
          <w:szCs w:val="24"/>
        </w:rPr>
        <w:t>stakeholders, and the community to guarant</w:t>
      </w:r>
      <w:r w:rsidRPr="4AD9B32C" w:rsidR="00D32975">
        <w:rPr>
          <w:sz w:val="24"/>
          <w:szCs w:val="24"/>
        </w:rPr>
        <w:t>ee</w:t>
      </w:r>
      <w:r w:rsidRPr="4AD9B32C" w:rsidR="00041A73">
        <w:rPr>
          <w:sz w:val="24"/>
          <w:szCs w:val="24"/>
        </w:rPr>
        <w:t xml:space="preserve"> </w:t>
      </w:r>
      <w:r w:rsidRPr="4AD9B32C" w:rsidR="00D32975">
        <w:rPr>
          <w:sz w:val="24"/>
          <w:szCs w:val="24"/>
        </w:rPr>
        <w:t>the success</w:t>
      </w:r>
      <w:r w:rsidRPr="4AD9B32C" w:rsidR="00041A73">
        <w:rPr>
          <w:sz w:val="24"/>
          <w:szCs w:val="24"/>
        </w:rPr>
        <w:t xml:space="preserve"> </w:t>
      </w:r>
      <w:r w:rsidRPr="4AD9B32C" w:rsidR="00D32975">
        <w:rPr>
          <w:sz w:val="24"/>
          <w:szCs w:val="24"/>
        </w:rPr>
        <w:t>of</w:t>
      </w:r>
      <w:r w:rsidRPr="4AD9B32C" w:rsidR="00041A73">
        <w:rPr>
          <w:sz w:val="24"/>
          <w:szCs w:val="24"/>
        </w:rPr>
        <w:t xml:space="preserve"> </w:t>
      </w:r>
      <w:r w:rsidRPr="4AD9B32C" w:rsidR="00041A73">
        <w:rPr>
          <w:sz w:val="24"/>
          <w:szCs w:val="24"/>
        </w:rPr>
        <w:t>establishing</w:t>
      </w:r>
      <w:r w:rsidRPr="4AD9B32C" w:rsidR="00041A73">
        <w:rPr>
          <w:sz w:val="24"/>
          <w:szCs w:val="24"/>
        </w:rPr>
        <w:t xml:space="preserve"> a more robust, sustainable, and </w:t>
      </w:r>
      <w:r w:rsidRPr="4AD9B32C" w:rsidR="0EAD5526">
        <w:rPr>
          <w:sz w:val="24"/>
          <w:szCs w:val="24"/>
        </w:rPr>
        <w:t>healthy Wales that meets present demands without endangering the ability of future generations to meet their own</w:t>
      </w:r>
      <w:r w:rsidRPr="4AD9B32C" w:rsidR="21654D30">
        <w:rPr>
          <w:sz w:val="24"/>
          <w:szCs w:val="24"/>
        </w:rPr>
        <w:t xml:space="preserve"> (</w:t>
      </w:r>
      <w:r w:rsidRPr="4AD9B32C" w:rsidR="49F1CB21">
        <w:rPr>
          <w:sz w:val="24"/>
          <w:szCs w:val="24"/>
        </w:rPr>
        <w:t>G</w:t>
      </w:r>
      <w:r w:rsidRPr="4AD9B32C" w:rsidR="21654D30">
        <w:rPr>
          <w:sz w:val="24"/>
          <w:szCs w:val="24"/>
        </w:rPr>
        <w:t>ov.wales,2023a)</w:t>
      </w:r>
      <w:r w:rsidRPr="4AD9B32C" w:rsidR="00041A73">
        <w:rPr>
          <w:sz w:val="24"/>
          <w:szCs w:val="24"/>
        </w:rPr>
        <w:t>.</w:t>
      </w:r>
    </w:p>
    <w:p w:rsidR="009F6E4F" w:rsidP="00254E98" w:rsidRDefault="460F0821" w14:paraId="4A7F6899" w14:textId="67EDC6D8">
      <w:pPr>
        <w:spacing w:line="360" w:lineRule="auto"/>
        <w:rPr>
          <w:sz w:val="24"/>
          <w:szCs w:val="24"/>
        </w:rPr>
      </w:pPr>
      <w:r w:rsidRPr="2ADEA698" w:rsidR="00D32975">
        <w:rPr>
          <w:sz w:val="24"/>
          <w:szCs w:val="24"/>
        </w:rPr>
        <w:t>Welsh G</w:t>
      </w:r>
      <w:r w:rsidRPr="2ADEA698" w:rsidR="00D32975">
        <w:rPr>
          <w:sz w:val="24"/>
          <w:szCs w:val="24"/>
        </w:rPr>
        <w:t xml:space="preserve">overnment initiatives in relation to the </w:t>
      </w:r>
      <w:r w:rsidRPr="2ADEA698" w:rsidR="00994CE1">
        <w:rPr>
          <w:sz w:val="24"/>
          <w:szCs w:val="24"/>
        </w:rPr>
        <w:t>Well-being of Future Generations (Wales) Act 2015</w:t>
      </w:r>
      <w:r w:rsidRPr="2ADEA698" w:rsidR="00D32975">
        <w:rPr>
          <w:sz w:val="24"/>
          <w:szCs w:val="24"/>
        </w:rPr>
        <w:t xml:space="preserve"> are clear within the Act. The Act clearly </w:t>
      </w:r>
      <w:r w:rsidRPr="2ADEA698" w:rsidR="00D32975">
        <w:rPr>
          <w:sz w:val="24"/>
          <w:szCs w:val="24"/>
        </w:rPr>
        <w:t>attempts</w:t>
      </w:r>
      <w:r w:rsidRPr="2ADEA698" w:rsidR="00D32975">
        <w:rPr>
          <w:sz w:val="24"/>
          <w:szCs w:val="24"/>
        </w:rPr>
        <w:t xml:space="preserve"> </w:t>
      </w:r>
      <w:r w:rsidRPr="2ADEA698" w:rsidR="460F0821">
        <w:rPr>
          <w:sz w:val="24"/>
          <w:szCs w:val="24"/>
        </w:rPr>
        <w:t>to enhance Wales's social, economic, environmental, and cultural well-being</w:t>
      </w:r>
      <w:r w:rsidRPr="2ADEA698" w:rsidR="00D32975">
        <w:rPr>
          <w:sz w:val="24"/>
          <w:szCs w:val="24"/>
        </w:rPr>
        <w:t xml:space="preserve">, not least by </w:t>
      </w:r>
      <w:r w:rsidRPr="2ADEA698" w:rsidR="460F0821">
        <w:rPr>
          <w:sz w:val="24"/>
          <w:szCs w:val="24"/>
        </w:rPr>
        <w:t>impos</w:t>
      </w:r>
      <w:r w:rsidRPr="2ADEA698" w:rsidR="00D32975">
        <w:rPr>
          <w:sz w:val="24"/>
          <w:szCs w:val="24"/>
        </w:rPr>
        <w:t>ing</w:t>
      </w:r>
      <w:r w:rsidRPr="2ADEA698" w:rsidR="460F0821">
        <w:rPr>
          <w:sz w:val="24"/>
          <w:szCs w:val="24"/>
        </w:rPr>
        <w:t xml:space="preserve"> a legal duty on public authorities to </w:t>
      </w:r>
      <w:r w:rsidRPr="2ADEA698" w:rsidR="00D32975">
        <w:rPr>
          <w:sz w:val="24"/>
          <w:szCs w:val="24"/>
        </w:rPr>
        <w:t>consider future generations' well-being</w:t>
      </w:r>
      <w:r w:rsidRPr="2ADEA698" w:rsidR="460F0821">
        <w:rPr>
          <w:sz w:val="24"/>
          <w:szCs w:val="24"/>
        </w:rPr>
        <w:t xml:space="preserve"> when making choices</w:t>
      </w:r>
      <w:r w:rsidRPr="2ADEA698" w:rsidR="0F92F763">
        <w:rPr>
          <w:sz w:val="24"/>
          <w:szCs w:val="24"/>
        </w:rPr>
        <w:t xml:space="preserve"> (Boyack, 2022)</w:t>
      </w:r>
      <w:r w:rsidRPr="2ADEA698" w:rsidR="460F0821">
        <w:rPr>
          <w:sz w:val="24"/>
          <w:szCs w:val="24"/>
        </w:rPr>
        <w:t xml:space="preserve">. </w:t>
      </w:r>
      <w:r w:rsidRPr="2ADEA698" w:rsidR="460F0821">
        <w:rPr>
          <w:sz w:val="24"/>
          <w:szCs w:val="24"/>
        </w:rPr>
        <w:t xml:space="preserve">The Welsh Government has </w:t>
      </w:r>
      <w:r w:rsidRPr="2ADEA698" w:rsidR="00D32975">
        <w:rPr>
          <w:sz w:val="24"/>
          <w:szCs w:val="24"/>
        </w:rPr>
        <w:t xml:space="preserve">also </w:t>
      </w:r>
      <w:r w:rsidRPr="2ADEA698" w:rsidR="460F0821">
        <w:rPr>
          <w:sz w:val="24"/>
          <w:szCs w:val="24"/>
        </w:rPr>
        <w:t xml:space="preserve">enacted </w:t>
      </w:r>
      <w:bookmarkStart w:name="_Int_Zo3ldM93" w:id="0"/>
      <w:r w:rsidRPr="2ADEA698" w:rsidR="3D5C5994">
        <w:rPr>
          <w:sz w:val="24"/>
          <w:szCs w:val="24"/>
        </w:rPr>
        <w:t>several</w:t>
      </w:r>
      <w:bookmarkEnd w:id="0"/>
      <w:r w:rsidRPr="2ADEA698" w:rsidR="460F0821">
        <w:rPr>
          <w:sz w:val="24"/>
          <w:szCs w:val="24"/>
        </w:rPr>
        <w:t xml:space="preserve"> policies and programmes to support the goals of </w:t>
      </w:r>
      <w:r w:rsidRPr="2ADEA698" w:rsidR="00994CE1">
        <w:rPr>
          <w:sz w:val="24"/>
          <w:szCs w:val="24"/>
        </w:rPr>
        <w:t>Well-being of Future Generations (Wales) Act 2015</w:t>
      </w:r>
      <w:r w:rsidRPr="2ADEA698" w:rsidR="00994CE1">
        <w:rPr>
          <w:sz w:val="24"/>
          <w:szCs w:val="24"/>
        </w:rPr>
        <w:t xml:space="preserve"> </w:t>
      </w:r>
      <w:r w:rsidRPr="2ADEA698" w:rsidR="460F0821">
        <w:rPr>
          <w:sz w:val="24"/>
          <w:szCs w:val="24"/>
        </w:rPr>
        <w:t xml:space="preserve">in relation to creating a healthier and </w:t>
      </w:r>
      <w:r w:rsidRPr="2ADEA698" w:rsidR="00D32975">
        <w:rPr>
          <w:sz w:val="24"/>
          <w:szCs w:val="24"/>
        </w:rPr>
        <w:t xml:space="preserve">the related, </w:t>
      </w:r>
      <w:r w:rsidRPr="2ADEA698" w:rsidR="460F0821">
        <w:rPr>
          <w:sz w:val="24"/>
          <w:szCs w:val="24"/>
        </w:rPr>
        <w:t xml:space="preserve">more </w:t>
      </w:r>
      <w:r w:rsidRPr="2ADEA698" w:rsidR="460F0821">
        <w:rPr>
          <w:sz w:val="24"/>
          <w:szCs w:val="24"/>
        </w:rPr>
        <w:t>equitable</w:t>
      </w:r>
      <w:r w:rsidRPr="2ADEA698" w:rsidR="460F0821">
        <w:rPr>
          <w:sz w:val="24"/>
          <w:szCs w:val="24"/>
        </w:rPr>
        <w:t xml:space="preserve"> Wales</w:t>
      </w:r>
      <w:r w:rsidRPr="2ADEA698" w:rsidR="6E6B967E">
        <w:rPr>
          <w:sz w:val="24"/>
          <w:szCs w:val="24"/>
        </w:rPr>
        <w:t xml:space="preserve"> (</w:t>
      </w:r>
      <w:r w:rsidRPr="2ADEA698" w:rsidR="6E6B967E">
        <w:rPr>
          <w:sz w:val="24"/>
          <w:szCs w:val="24"/>
        </w:rPr>
        <w:t>NHS</w:t>
      </w:r>
      <w:r w:rsidRPr="2ADEA698" w:rsidR="6E6B967E">
        <w:rPr>
          <w:rFonts w:ascii="Calibri" w:hAnsi="Calibri" w:eastAsia="Calibri" w:cs="Calibri"/>
          <w:sz w:val="24"/>
          <w:szCs w:val="24"/>
        </w:rPr>
        <w:t>.Wales</w:t>
      </w:r>
      <w:r w:rsidRPr="2ADEA698" w:rsidR="6E6B967E">
        <w:rPr>
          <w:rFonts w:ascii="Calibri" w:hAnsi="Calibri" w:eastAsia="Calibri" w:cs="Calibri"/>
          <w:sz w:val="24"/>
          <w:szCs w:val="24"/>
        </w:rPr>
        <w:t>, 2023a).</w:t>
      </w:r>
      <w:r w:rsidRPr="2ADEA698" w:rsidR="460F0821">
        <w:rPr>
          <w:sz w:val="24"/>
          <w:szCs w:val="24"/>
        </w:rPr>
        <w:t xml:space="preserve"> </w:t>
      </w:r>
      <w:r w:rsidRPr="2ADEA698" w:rsidR="00D32975">
        <w:rPr>
          <w:sz w:val="24"/>
          <w:szCs w:val="24"/>
        </w:rPr>
        <w:t xml:space="preserve">These include, for a healthier Wales, </w:t>
      </w:r>
      <w:r w:rsidRPr="2ADEA698" w:rsidR="460F0821">
        <w:rPr>
          <w:sz w:val="24"/>
          <w:szCs w:val="24"/>
        </w:rPr>
        <w:t xml:space="preserve">community health and well-being hubs, mental health initiatives, public health Wales, social prescribing, health and social care, and lowering health inequities </w:t>
      </w:r>
      <w:r w:rsidRPr="2ADEA698" w:rsidR="78141D62">
        <w:rPr>
          <w:sz w:val="24"/>
          <w:szCs w:val="24"/>
        </w:rPr>
        <w:t>(</w:t>
      </w:r>
      <w:r w:rsidRPr="2ADEA698" w:rsidR="134E3FDC">
        <w:rPr>
          <w:sz w:val="24"/>
          <w:szCs w:val="24"/>
        </w:rPr>
        <w:t>F</w:t>
      </w:r>
      <w:r w:rsidRPr="2ADEA698" w:rsidR="78141D62">
        <w:rPr>
          <w:sz w:val="24"/>
          <w:szCs w:val="24"/>
        </w:rPr>
        <w:t>uturegen</w:t>
      </w:r>
      <w:r w:rsidRPr="2ADEA698" w:rsidR="3215E561">
        <w:rPr>
          <w:sz w:val="24"/>
          <w:szCs w:val="24"/>
        </w:rPr>
        <w:t>erations.</w:t>
      </w:r>
      <w:r w:rsidRPr="2ADEA698" w:rsidR="78141D62">
        <w:rPr>
          <w:sz w:val="24"/>
          <w:szCs w:val="24"/>
        </w:rPr>
        <w:t>Wales</w:t>
      </w:r>
      <w:r w:rsidRPr="2ADEA698" w:rsidR="78141D62">
        <w:rPr>
          <w:sz w:val="24"/>
          <w:szCs w:val="24"/>
        </w:rPr>
        <w:t>, 202</w:t>
      </w:r>
      <w:r w:rsidRPr="2ADEA698" w:rsidR="4CA6234F">
        <w:rPr>
          <w:sz w:val="24"/>
          <w:szCs w:val="24"/>
        </w:rPr>
        <w:t>3</w:t>
      </w:r>
      <w:r w:rsidRPr="2ADEA698" w:rsidR="78141D62">
        <w:rPr>
          <w:sz w:val="24"/>
          <w:szCs w:val="24"/>
        </w:rPr>
        <w:t>).</w:t>
      </w:r>
      <w:proofErr w:type="spellStart"/>
      <w:proofErr w:type="spellEnd"/>
      <w:proofErr w:type="spellStart"/>
      <w:proofErr w:type="spellEnd"/>
    </w:p>
    <w:p w:rsidRPr="005B4B79" w:rsidR="00D32975" w:rsidP="00254E98" w:rsidRDefault="00D32975" w14:paraId="66E55432" w14:textId="77777777">
      <w:pPr>
        <w:spacing w:line="360" w:lineRule="auto"/>
        <w:rPr>
          <w:sz w:val="24"/>
          <w:szCs w:val="24"/>
        </w:rPr>
      </w:pPr>
    </w:p>
    <w:p w:rsidR="00D32975" w:rsidP="00254E98" w:rsidRDefault="00041A73" w14:paraId="3D824DCB" w14:textId="47121E1F">
      <w:pPr>
        <w:spacing w:line="360" w:lineRule="auto"/>
        <w:rPr>
          <w:rFonts w:ascii="Calibri" w:hAnsi="Calibri" w:eastAsia="Calibri" w:cs="Calibri"/>
          <w:sz w:val="24"/>
          <w:szCs w:val="24"/>
        </w:rPr>
      </w:pPr>
      <w:r w:rsidRPr="4AD9B32C" w:rsidR="00041A73">
        <w:rPr>
          <w:rFonts w:ascii="Calibri" w:hAnsi="Calibri" w:eastAsia="Calibri" w:cs="Calibri"/>
          <w:sz w:val="24"/>
          <w:szCs w:val="24"/>
        </w:rPr>
        <w:t xml:space="preserve">The </w:t>
      </w:r>
      <w:r w:rsidRPr="4AD9B32C" w:rsidR="00994CE1">
        <w:rPr>
          <w:rFonts w:ascii="Calibri" w:hAnsi="Calibri" w:eastAsia="Calibri" w:cs="Calibri"/>
          <w:sz w:val="24"/>
          <w:szCs w:val="24"/>
        </w:rPr>
        <w:t>Well-being of Future Generations (Wales) Act aim</w:t>
      </w:r>
      <w:r w:rsidRPr="4AD9B32C" w:rsidR="00041A73">
        <w:rPr>
          <w:rFonts w:ascii="Calibri" w:hAnsi="Calibri" w:eastAsia="Calibri" w:cs="Calibri"/>
          <w:sz w:val="24"/>
          <w:szCs w:val="24"/>
        </w:rPr>
        <w:t xml:space="preserve">s to enhance Wales's cultural, social, economic, and environmental well-being. </w:t>
      </w:r>
      <w:r w:rsidRPr="4AD9B32C" w:rsidR="00D32975">
        <w:rPr>
          <w:rFonts w:ascii="Calibri" w:hAnsi="Calibri" w:eastAsia="Calibri" w:cs="Calibri"/>
          <w:sz w:val="24"/>
          <w:szCs w:val="24"/>
        </w:rPr>
        <w:t>What is important to note that the Welsh Government has made sure that t</w:t>
      </w:r>
      <w:r w:rsidRPr="4AD9B32C" w:rsidR="00041A73">
        <w:rPr>
          <w:rFonts w:ascii="Calibri" w:hAnsi="Calibri" w:eastAsia="Calibri" w:cs="Calibri"/>
          <w:sz w:val="24"/>
          <w:szCs w:val="24"/>
        </w:rPr>
        <w:t>he seven wellness goals</w:t>
      </w:r>
      <w:r w:rsidRPr="4AD9B32C" w:rsidR="00D32975">
        <w:rPr>
          <w:rFonts w:ascii="Calibri" w:hAnsi="Calibri" w:eastAsia="Calibri" w:cs="Calibri"/>
          <w:sz w:val="24"/>
          <w:szCs w:val="24"/>
        </w:rPr>
        <w:t xml:space="preserve"> within the Act</w:t>
      </w:r>
      <w:r w:rsidRPr="4AD9B32C" w:rsidR="00041A73">
        <w:rPr>
          <w:rFonts w:ascii="Calibri" w:hAnsi="Calibri" w:eastAsia="Calibri" w:cs="Calibri"/>
          <w:sz w:val="24"/>
          <w:szCs w:val="24"/>
        </w:rPr>
        <w:t>, are legally enforceable</w:t>
      </w:r>
      <w:r w:rsidRPr="4AD9B32C" w:rsidR="00D32975">
        <w:rPr>
          <w:rFonts w:ascii="Calibri" w:hAnsi="Calibri" w:eastAsia="Calibri" w:cs="Calibri"/>
          <w:sz w:val="24"/>
          <w:szCs w:val="24"/>
        </w:rPr>
        <w:t xml:space="preserve">. This applies to </w:t>
      </w:r>
      <w:r w:rsidRPr="4AD9B32C" w:rsidR="00041A73">
        <w:rPr>
          <w:rFonts w:ascii="Calibri" w:hAnsi="Calibri" w:eastAsia="Calibri" w:cs="Calibri"/>
          <w:sz w:val="24"/>
          <w:szCs w:val="24"/>
        </w:rPr>
        <w:t>national, local, and other public entities</w:t>
      </w:r>
      <w:r w:rsidRPr="4AD9B32C" w:rsidR="00D32975">
        <w:rPr>
          <w:rFonts w:ascii="Calibri" w:hAnsi="Calibri" w:eastAsia="Calibri" w:cs="Calibri"/>
          <w:sz w:val="24"/>
          <w:szCs w:val="24"/>
        </w:rPr>
        <w:t xml:space="preserve"> and</w:t>
      </w:r>
      <w:r w:rsidRPr="4AD9B32C" w:rsidR="00041A73">
        <w:rPr>
          <w:rFonts w:ascii="Calibri" w:hAnsi="Calibri" w:eastAsia="Calibri" w:cs="Calibri"/>
          <w:sz w:val="24"/>
          <w:szCs w:val="24"/>
        </w:rPr>
        <w:t xml:space="preserve"> local health boards. </w:t>
      </w:r>
      <w:r w:rsidRPr="4AD9B32C" w:rsidR="00D32975">
        <w:rPr>
          <w:rFonts w:ascii="Calibri" w:hAnsi="Calibri" w:eastAsia="Calibri" w:cs="Calibri"/>
          <w:sz w:val="24"/>
          <w:szCs w:val="24"/>
        </w:rPr>
        <w:t xml:space="preserve">Again, </w:t>
      </w:r>
      <w:r w:rsidRPr="4AD9B32C" w:rsidR="00D32975">
        <w:rPr>
          <w:rFonts w:ascii="Calibri" w:hAnsi="Calibri" w:eastAsia="Calibri" w:cs="Calibri"/>
          <w:sz w:val="24"/>
          <w:szCs w:val="24"/>
        </w:rPr>
        <w:t>arguably the</w:t>
      </w:r>
      <w:r w:rsidRPr="4AD9B32C" w:rsidR="00D32975">
        <w:rPr>
          <w:rFonts w:ascii="Calibri" w:hAnsi="Calibri" w:eastAsia="Calibri" w:cs="Calibri"/>
          <w:sz w:val="24"/>
          <w:szCs w:val="24"/>
        </w:rPr>
        <w:t xml:space="preserve"> importance of the Act is not only its aims and objects, as seen in </w:t>
      </w:r>
      <w:r w:rsidRPr="4AD9B32C" w:rsidR="00D32975">
        <w:rPr>
          <w:rFonts w:ascii="Calibri" w:hAnsi="Calibri" w:eastAsia="Calibri" w:cs="Calibri"/>
          <w:sz w:val="24"/>
          <w:szCs w:val="24"/>
        </w:rPr>
        <w:t>SDG's</w:t>
      </w:r>
      <w:r w:rsidRPr="4AD9B32C" w:rsidR="00D32975">
        <w:rPr>
          <w:rFonts w:ascii="Calibri" w:hAnsi="Calibri" w:eastAsia="Calibri" w:cs="Calibri"/>
          <w:sz w:val="24"/>
          <w:szCs w:val="24"/>
        </w:rPr>
        <w:t>, but its willingness to embed these in legally binding obligations, outlining how public bodies must collaborate</w:t>
      </w:r>
      <w:r w:rsidRPr="4AD9B32C" w:rsidR="00041A73">
        <w:rPr>
          <w:rFonts w:ascii="Calibri" w:hAnsi="Calibri" w:eastAsia="Calibri" w:cs="Calibri"/>
          <w:sz w:val="24"/>
          <w:szCs w:val="24"/>
        </w:rPr>
        <w:t xml:space="preserve"> to enhance Wales's quality of life</w:t>
      </w:r>
      <w:r w:rsidRPr="4AD9B32C" w:rsidR="20CDA1FB">
        <w:rPr>
          <w:rFonts w:ascii="Calibri" w:hAnsi="Calibri" w:eastAsia="Calibri" w:cs="Calibri"/>
          <w:sz w:val="24"/>
          <w:szCs w:val="24"/>
        </w:rPr>
        <w:t xml:space="preserve"> (WCVA,2019)</w:t>
      </w:r>
      <w:r w:rsidRPr="4AD9B32C" w:rsidR="00041A73">
        <w:rPr>
          <w:rFonts w:ascii="Calibri" w:hAnsi="Calibri" w:eastAsia="Calibri" w:cs="Calibri"/>
          <w:sz w:val="24"/>
          <w:szCs w:val="24"/>
        </w:rPr>
        <w:t xml:space="preserve">. </w:t>
      </w:r>
      <w:r w:rsidRPr="4AD9B32C" w:rsidR="00D32975">
        <w:rPr>
          <w:rFonts w:ascii="Calibri" w:hAnsi="Calibri" w:eastAsia="Calibri" w:cs="Calibri"/>
          <w:sz w:val="24"/>
          <w:szCs w:val="24"/>
        </w:rPr>
        <w:t>The aim is to</w:t>
      </w:r>
      <w:r w:rsidRPr="4AD9B32C" w:rsidR="00041A73">
        <w:rPr>
          <w:rFonts w:ascii="Calibri" w:hAnsi="Calibri" w:eastAsia="Calibri" w:cs="Calibri"/>
          <w:sz w:val="24"/>
          <w:szCs w:val="24"/>
        </w:rPr>
        <w:t xml:space="preserve"> force the public bodies included</w:t>
      </w:r>
      <w:r w:rsidRPr="4AD9B32C" w:rsidR="4FA85E1D">
        <w:rPr>
          <w:rFonts w:ascii="Calibri" w:hAnsi="Calibri" w:eastAsia="Calibri" w:cs="Calibri"/>
          <w:sz w:val="24"/>
          <w:szCs w:val="24"/>
        </w:rPr>
        <w:t xml:space="preserve"> under the Act to take a more comprehensive approach, consider the long term, and work more effectively with individuals, groups, and each other</w:t>
      </w:r>
      <w:r w:rsidRPr="4AD9B32C" w:rsidR="56239D63">
        <w:rPr>
          <w:rFonts w:ascii="Calibri" w:hAnsi="Calibri" w:eastAsia="Calibri" w:cs="Calibri"/>
          <w:sz w:val="24"/>
          <w:szCs w:val="24"/>
        </w:rPr>
        <w:t>,</w:t>
      </w:r>
      <w:r w:rsidRPr="4AD9B32C" w:rsidR="00D32975">
        <w:rPr>
          <w:rFonts w:ascii="Calibri" w:hAnsi="Calibri" w:eastAsia="Calibri" w:cs="Calibri"/>
          <w:sz w:val="24"/>
          <w:szCs w:val="24"/>
        </w:rPr>
        <w:t xml:space="preserve"> </w:t>
      </w:r>
      <w:r w:rsidRPr="4AD9B32C" w:rsidR="00041A73">
        <w:rPr>
          <w:rFonts w:ascii="Calibri" w:hAnsi="Calibri" w:eastAsia="Calibri" w:cs="Calibri"/>
          <w:sz w:val="24"/>
          <w:szCs w:val="24"/>
        </w:rPr>
        <w:t>contribut</w:t>
      </w:r>
      <w:r w:rsidRPr="4AD9B32C" w:rsidR="00D32975">
        <w:rPr>
          <w:rFonts w:ascii="Calibri" w:hAnsi="Calibri" w:eastAsia="Calibri" w:cs="Calibri"/>
          <w:sz w:val="24"/>
          <w:szCs w:val="24"/>
        </w:rPr>
        <w:t>ing</w:t>
      </w:r>
      <w:r w:rsidRPr="4AD9B32C" w:rsidR="00041A73">
        <w:rPr>
          <w:rFonts w:ascii="Calibri" w:hAnsi="Calibri" w:eastAsia="Calibri" w:cs="Calibri"/>
          <w:sz w:val="24"/>
          <w:szCs w:val="24"/>
        </w:rPr>
        <w:t xml:space="preserve"> to </w:t>
      </w:r>
      <w:r w:rsidRPr="4AD9B32C" w:rsidR="00D32975">
        <w:rPr>
          <w:rFonts w:ascii="Calibri" w:hAnsi="Calibri" w:eastAsia="Calibri" w:cs="Calibri"/>
          <w:sz w:val="24"/>
          <w:szCs w:val="24"/>
        </w:rPr>
        <w:t>'</w:t>
      </w:r>
      <w:r w:rsidRPr="4AD9B32C" w:rsidR="00041A73">
        <w:rPr>
          <w:rFonts w:ascii="Calibri" w:hAnsi="Calibri" w:eastAsia="Calibri" w:cs="Calibri"/>
          <w:sz w:val="24"/>
          <w:szCs w:val="24"/>
        </w:rPr>
        <w:t>building the Wales of our dreams</w:t>
      </w:r>
      <w:r w:rsidRPr="4AD9B32C" w:rsidR="00D32975">
        <w:rPr>
          <w:rFonts w:ascii="Calibri" w:hAnsi="Calibri" w:eastAsia="Calibri" w:cs="Calibri"/>
          <w:sz w:val="24"/>
          <w:szCs w:val="24"/>
        </w:rPr>
        <w:t>'</w:t>
      </w:r>
      <w:r w:rsidRPr="4AD9B32C" w:rsidR="00041A73">
        <w:rPr>
          <w:rFonts w:ascii="Calibri" w:hAnsi="Calibri" w:eastAsia="Calibri" w:cs="Calibri"/>
          <w:sz w:val="24"/>
          <w:szCs w:val="24"/>
        </w:rPr>
        <w:t>, both now and in the future</w:t>
      </w:r>
      <w:r w:rsidRPr="4AD9B32C" w:rsidR="421C8232">
        <w:rPr>
          <w:rFonts w:ascii="Calibri" w:hAnsi="Calibri" w:eastAsia="Calibri" w:cs="Calibri"/>
          <w:sz w:val="24"/>
          <w:szCs w:val="24"/>
        </w:rPr>
        <w:t xml:space="preserve"> </w:t>
      </w:r>
      <w:r w:rsidRPr="4AD9B32C" w:rsidR="421C8232">
        <w:rPr>
          <w:rFonts w:ascii="Calibri" w:hAnsi="Calibri" w:eastAsia="Calibri" w:cs="Calibri"/>
          <w:sz w:val="24"/>
          <w:szCs w:val="24"/>
        </w:rPr>
        <w:t>(</w:t>
      </w:r>
      <w:r w:rsidRPr="4AD9B32C" w:rsidR="421C8232">
        <w:rPr>
          <w:rFonts w:ascii="Calibri" w:hAnsi="Calibri" w:eastAsia="Calibri" w:cs="Calibri"/>
          <w:sz w:val="24"/>
          <w:szCs w:val="24"/>
        </w:rPr>
        <w:t>Gov</w:t>
      </w:r>
      <w:r w:rsidRPr="4AD9B32C" w:rsidR="48831896">
        <w:rPr>
          <w:rFonts w:ascii="Calibri" w:hAnsi="Calibri" w:eastAsia="Calibri" w:cs="Calibri"/>
          <w:sz w:val="24"/>
          <w:szCs w:val="24"/>
        </w:rPr>
        <w:t>.</w:t>
      </w:r>
      <w:r w:rsidRPr="4AD9B32C" w:rsidR="0727FDC8">
        <w:rPr>
          <w:rFonts w:ascii="Calibri" w:hAnsi="Calibri" w:eastAsia="Calibri" w:cs="Calibri"/>
          <w:sz w:val="24"/>
          <w:szCs w:val="24"/>
        </w:rPr>
        <w:t>w</w:t>
      </w:r>
      <w:r w:rsidRPr="4AD9B32C" w:rsidR="48831896">
        <w:rPr>
          <w:rFonts w:ascii="Calibri" w:hAnsi="Calibri" w:eastAsia="Calibri" w:cs="Calibri"/>
          <w:sz w:val="24"/>
          <w:szCs w:val="24"/>
        </w:rPr>
        <w:t>ales</w:t>
      </w:r>
      <w:r w:rsidRPr="4AD9B32C" w:rsidR="48831896">
        <w:rPr>
          <w:rFonts w:ascii="Calibri" w:hAnsi="Calibri" w:eastAsia="Calibri" w:cs="Calibri"/>
          <w:sz w:val="24"/>
          <w:szCs w:val="24"/>
        </w:rPr>
        <w:t>, 2021</w:t>
      </w:r>
      <w:r w:rsidRPr="4AD9B32C" w:rsidR="53E82D58">
        <w:rPr>
          <w:rFonts w:ascii="Calibri" w:hAnsi="Calibri" w:eastAsia="Calibri" w:cs="Calibri"/>
          <w:sz w:val="24"/>
          <w:szCs w:val="24"/>
        </w:rPr>
        <w:t>b</w:t>
      </w:r>
      <w:r w:rsidRPr="4AD9B32C" w:rsidR="48831896">
        <w:rPr>
          <w:rFonts w:ascii="Calibri" w:hAnsi="Calibri" w:eastAsia="Calibri" w:cs="Calibri"/>
          <w:sz w:val="24"/>
          <w:szCs w:val="24"/>
        </w:rPr>
        <w:t>)</w:t>
      </w:r>
      <w:r w:rsidRPr="4AD9B32C" w:rsidR="00D32975">
        <w:rPr>
          <w:rFonts w:ascii="Calibri" w:hAnsi="Calibri" w:eastAsia="Calibri" w:cs="Calibri"/>
          <w:sz w:val="24"/>
          <w:szCs w:val="24"/>
        </w:rPr>
        <w:t>, but not through choice, but legally.</w:t>
      </w:r>
    </w:p>
    <w:p w:rsidR="00241ACB" w:rsidP="00254E98" w:rsidRDefault="00041A73" w14:paraId="1A9FB0CB" w14:textId="7D16AD8E">
      <w:pPr>
        <w:spacing w:line="360" w:lineRule="auto"/>
        <w:rPr>
          <w:sz w:val="24"/>
          <w:szCs w:val="24"/>
        </w:rPr>
      </w:pPr>
      <w:r w:rsidRPr="4AD9B32C" w:rsidR="00041A73">
        <w:rPr>
          <w:sz w:val="24"/>
          <w:szCs w:val="24"/>
        </w:rPr>
        <w:t xml:space="preserve">It is now possible, authorised, and legally required to enhance social, cultural, environmental, and economic well-being thanks to the Well-Being of Future </w:t>
      </w:r>
      <w:r w:rsidRPr="4AD9B32C" w:rsidR="00041A73">
        <w:rPr>
          <w:sz w:val="24"/>
          <w:szCs w:val="24"/>
        </w:rPr>
        <w:t>Generations (Wales) Act</w:t>
      </w:r>
      <w:r w:rsidRPr="4AD9B32C" w:rsidR="73C6A77F">
        <w:rPr>
          <w:sz w:val="24"/>
          <w:szCs w:val="24"/>
        </w:rPr>
        <w:t xml:space="preserve"> (</w:t>
      </w:r>
      <w:r w:rsidRPr="4AD9B32C" w:rsidR="3C9C1BFB">
        <w:rPr>
          <w:sz w:val="24"/>
          <w:szCs w:val="24"/>
        </w:rPr>
        <w:t>G</w:t>
      </w:r>
      <w:r w:rsidRPr="4AD9B32C" w:rsidR="73C6A77F">
        <w:rPr>
          <w:sz w:val="24"/>
          <w:szCs w:val="24"/>
        </w:rPr>
        <w:t>ov.uk, 2023</w:t>
      </w:r>
      <w:r w:rsidRPr="4AD9B32C" w:rsidR="081ED9DC">
        <w:rPr>
          <w:sz w:val="24"/>
          <w:szCs w:val="24"/>
        </w:rPr>
        <w:t>a</w:t>
      </w:r>
      <w:r w:rsidRPr="4AD9B32C" w:rsidR="73C6A77F">
        <w:rPr>
          <w:sz w:val="24"/>
          <w:szCs w:val="24"/>
        </w:rPr>
        <w:t>)</w:t>
      </w:r>
      <w:r w:rsidRPr="4AD9B32C" w:rsidR="00041A73">
        <w:rPr>
          <w:sz w:val="24"/>
          <w:szCs w:val="24"/>
        </w:rPr>
        <w:t xml:space="preserve">. </w:t>
      </w:r>
      <w:r w:rsidRPr="4AD9B32C" w:rsidR="00D32975">
        <w:rPr>
          <w:sz w:val="24"/>
          <w:szCs w:val="24"/>
        </w:rPr>
        <w:t xml:space="preserve">As mentioned, </w:t>
      </w:r>
      <w:r w:rsidRPr="4AD9B32C" w:rsidR="3FD2138E">
        <w:rPr>
          <w:sz w:val="24"/>
          <w:szCs w:val="24"/>
        </w:rPr>
        <w:t xml:space="preserve">public bodies in Wales are required by the Well-being of Future Generations (Wales) Act 2015 to consider the long-term effects of their decisions, work more effectively with people, communities, and one another, and prevent enduring issues like poverty, health disparities, and climate change </w:t>
      </w:r>
      <w:r w:rsidRPr="4AD9B32C" w:rsidR="67BBE4E1">
        <w:rPr>
          <w:sz w:val="24"/>
          <w:szCs w:val="24"/>
        </w:rPr>
        <w:t>(</w:t>
      </w:r>
      <w:r w:rsidRPr="4AD9B32C" w:rsidR="17C28D18">
        <w:rPr>
          <w:sz w:val="24"/>
          <w:szCs w:val="24"/>
        </w:rPr>
        <w:t>G</w:t>
      </w:r>
      <w:r w:rsidRPr="4AD9B32C" w:rsidR="67BBE4E1">
        <w:rPr>
          <w:sz w:val="24"/>
          <w:szCs w:val="24"/>
        </w:rPr>
        <w:t>ov.uk, 2018)</w:t>
      </w:r>
      <w:r w:rsidRPr="4AD9B32C" w:rsidR="43C2EFF8">
        <w:rPr>
          <w:sz w:val="24"/>
          <w:szCs w:val="24"/>
        </w:rPr>
        <w:t>, h</w:t>
      </w:r>
      <w:r w:rsidRPr="4AD9B32C" w:rsidR="00D32975">
        <w:rPr>
          <w:sz w:val="24"/>
          <w:szCs w:val="24"/>
        </w:rPr>
        <w:t xml:space="preserve">owever, a wider consideration needs to be considered in implementing the Act's goals. </w:t>
      </w:r>
      <w:r w:rsidRPr="4AD9B32C" w:rsidR="00041A73">
        <w:rPr>
          <w:sz w:val="24"/>
          <w:szCs w:val="24"/>
        </w:rPr>
        <w:t xml:space="preserve">Public bodies still must put in more effort to </w:t>
      </w:r>
      <w:r w:rsidRPr="4AD9B32C" w:rsidR="00041A73">
        <w:rPr>
          <w:sz w:val="24"/>
          <w:szCs w:val="24"/>
        </w:rPr>
        <w:t xml:space="preserve">match their equality goals with their well-being goals and view them through the lens of equality. </w:t>
      </w:r>
      <w:r w:rsidRPr="4AD9B32C" w:rsidR="00D32975">
        <w:rPr>
          <w:sz w:val="24"/>
          <w:szCs w:val="24"/>
        </w:rPr>
        <w:t xml:space="preserve">It is claimed, that even the though the aims are admirable, embedded and legally binding, </w:t>
      </w:r>
      <w:r w:rsidRPr="4AD9B32C" w:rsidR="00041A73">
        <w:rPr>
          <w:sz w:val="24"/>
          <w:szCs w:val="24"/>
        </w:rPr>
        <w:t>national well-being goals are impacted by inequality, whether i</w:t>
      </w:r>
      <w:r w:rsidRPr="4AD9B32C" w:rsidR="00D32975">
        <w:rPr>
          <w:sz w:val="24"/>
          <w:szCs w:val="24"/>
        </w:rPr>
        <w:t>n terms of socioeconomic status or</w:t>
      </w:r>
      <w:r w:rsidRPr="4AD9B32C" w:rsidR="00041A73">
        <w:rPr>
          <w:sz w:val="24"/>
          <w:szCs w:val="24"/>
        </w:rPr>
        <w:t xml:space="preserve"> race, gender, handicap, age, sexual orientation, religion, or belief (commonly referred to as those with protected characteristics)</w:t>
      </w:r>
      <w:r w:rsidRPr="4AD9B32C" w:rsidR="7378D0D9">
        <w:rPr>
          <w:sz w:val="24"/>
          <w:szCs w:val="24"/>
        </w:rPr>
        <w:t xml:space="preserve"> (</w:t>
      </w:r>
      <w:r w:rsidRPr="4AD9B32C" w:rsidR="7378D0D9">
        <w:rPr>
          <w:sz w:val="24"/>
          <w:szCs w:val="24"/>
        </w:rPr>
        <w:t>NHS.England</w:t>
      </w:r>
      <w:r w:rsidRPr="4AD9B32C" w:rsidR="7378D0D9">
        <w:rPr>
          <w:sz w:val="24"/>
          <w:szCs w:val="24"/>
        </w:rPr>
        <w:t>, 2023)</w:t>
      </w:r>
      <w:r w:rsidRPr="4AD9B32C" w:rsidR="00D32975">
        <w:rPr>
          <w:sz w:val="24"/>
          <w:szCs w:val="24"/>
        </w:rPr>
        <w:t xml:space="preserve">, and more work is required to overcome this. </w:t>
      </w:r>
    </w:p>
    <w:p w:rsidR="00D32975" w:rsidP="00254E98" w:rsidRDefault="00D32975" w14:paraId="18C64244" w14:textId="0842A20F">
      <w:pPr>
        <w:spacing w:line="360" w:lineRule="auto"/>
        <w:rPr>
          <w:sz w:val="24"/>
          <w:szCs w:val="24"/>
        </w:rPr>
      </w:pPr>
      <w:r w:rsidRPr="2ADEA698" w:rsidR="00D32975">
        <w:rPr>
          <w:sz w:val="24"/>
          <w:szCs w:val="24"/>
        </w:rPr>
        <w:t>In terms of environmental initiatives linked to health, t</w:t>
      </w:r>
      <w:r w:rsidRPr="2ADEA698" w:rsidR="00D32975">
        <w:rPr>
          <w:sz w:val="24"/>
          <w:szCs w:val="24"/>
        </w:rPr>
        <w:t xml:space="preserve">he Welsh Government is investing in "low-carbon infrastructure, renewable energy projects and sustainable homes" to build a society with lower carbon emissions. This goal is to stimulate the green economy by funding "magnet projects" that attract </w:t>
      </w:r>
      <w:r w:rsidRPr="2ADEA698" w:rsidR="00D32975">
        <w:rPr>
          <w:sz w:val="24"/>
          <w:szCs w:val="24"/>
        </w:rPr>
        <w:t>additional</w:t>
      </w:r>
      <w:r w:rsidRPr="2ADEA698" w:rsidR="00D32975">
        <w:rPr>
          <w:sz w:val="24"/>
          <w:szCs w:val="24"/>
        </w:rPr>
        <w:t xml:space="preserve"> capital</w:t>
      </w:r>
      <w:r w:rsidRPr="2ADEA698" w:rsidR="364E6157">
        <w:rPr>
          <w:sz w:val="24"/>
          <w:szCs w:val="24"/>
        </w:rPr>
        <w:t xml:space="preserve"> </w:t>
      </w:r>
      <w:r w:rsidRPr="2ADEA698" w:rsidR="364E6157">
        <w:rPr>
          <w:sz w:val="24"/>
          <w:szCs w:val="24"/>
        </w:rPr>
        <w:t>(</w:t>
      </w:r>
      <w:r w:rsidRPr="2ADEA698" w:rsidR="364E6157">
        <w:rPr>
          <w:sz w:val="24"/>
          <w:szCs w:val="24"/>
        </w:rPr>
        <w:t>G</w:t>
      </w:r>
      <w:r w:rsidRPr="2ADEA698" w:rsidR="5AA41FAC">
        <w:rPr>
          <w:sz w:val="24"/>
          <w:szCs w:val="24"/>
        </w:rPr>
        <w:t>ov</w:t>
      </w:r>
      <w:r w:rsidRPr="2ADEA698" w:rsidR="364E6157">
        <w:rPr>
          <w:sz w:val="24"/>
          <w:szCs w:val="24"/>
        </w:rPr>
        <w:t>.</w:t>
      </w:r>
      <w:r w:rsidRPr="2ADEA698" w:rsidR="00F42513">
        <w:rPr>
          <w:sz w:val="24"/>
          <w:szCs w:val="24"/>
        </w:rPr>
        <w:t>w</w:t>
      </w:r>
      <w:r w:rsidRPr="2ADEA698" w:rsidR="364E6157">
        <w:rPr>
          <w:sz w:val="24"/>
          <w:szCs w:val="24"/>
        </w:rPr>
        <w:t>ales</w:t>
      </w:r>
      <w:r w:rsidRPr="2ADEA698" w:rsidR="364E6157">
        <w:rPr>
          <w:sz w:val="24"/>
          <w:szCs w:val="24"/>
        </w:rPr>
        <w:t>, 2021</w:t>
      </w:r>
      <w:r w:rsidRPr="2ADEA698" w:rsidR="1890D9CB">
        <w:rPr>
          <w:sz w:val="24"/>
          <w:szCs w:val="24"/>
        </w:rPr>
        <w:t>a</w:t>
      </w:r>
      <w:r w:rsidRPr="2ADEA698" w:rsidR="364E6157">
        <w:rPr>
          <w:sz w:val="24"/>
          <w:szCs w:val="24"/>
        </w:rPr>
        <w:t>)</w:t>
      </w:r>
      <w:r w:rsidRPr="2ADEA698" w:rsidR="00D32975">
        <w:rPr>
          <w:sz w:val="24"/>
          <w:szCs w:val="24"/>
        </w:rPr>
        <w:t xml:space="preserve">. The Act, </w:t>
      </w:r>
      <w:r w:rsidRPr="2ADEA698" w:rsidR="00D32975">
        <w:rPr>
          <w:sz w:val="24"/>
          <w:szCs w:val="24"/>
        </w:rPr>
        <w:t>exclusive to Wales, has drawn attention from nations worldwide</w:t>
      </w:r>
      <w:r w:rsidRPr="2ADEA698" w:rsidR="00D32975">
        <w:rPr>
          <w:sz w:val="24"/>
          <w:szCs w:val="24"/>
        </w:rPr>
        <w:t xml:space="preserve"> and presents a significant chance to </w:t>
      </w:r>
      <w:r w:rsidRPr="2ADEA698" w:rsidR="00D32975">
        <w:rPr>
          <w:sz w:val="24"/>
          <w:szCs w:val="24"/>
        </w:rPr>
        <w:t>impact</w:t>
      </w:r>
      <w:r w:rsidRPr="2ADEA698" w:rsidR="00D32975">
        <w:rPr>
          <w:sz w:val="24"/>
          <w:szCs w:val="24"/>
        </w:rPr>
        <w:t xml:space="preserve"> present and future generations positively and in a lasting manner, but also from a global spotlight. It is worth noting that the Act includes the position of a </w:t>
      </w:r>
      <w:r w:rsidRPr="2ADEA698" w:rsidR="00D32975">
        <w:rPr>
          <w:sz w:val="24"/>
          <w:szCs w:val="24"/>
        </w:rPr>
        <w:t>Future Generations Commissioner</w:t>
      </w:r>
      <w:r w:rsidRPr="2ADEA698" w:rsidR="00D32975">
        <w:rPr>
          <w:sz w:val="24"/>
          <w:szCs w:val="24"/>
        </w:rPr>
        <w:t>. T</w:t>
      </w:r>
      <w:r w:rsidRPr="2ADEA698" w:rsidR="00D32975">
        <w:rPr>
          <w:sz w:val="24"/>
          <w:szCs w:val="24"/>
        </w:rPr>
        <w:t>he Future Generations Commissioner position was established to advise the Welsh government and other public bodies on how to ensure social, economic, environmental, and cultural well-being for present and future generations</w:t>
      </w:r>
      <w:r w:rsidRPr="2ADEA698" w:rsidR="00D32975">
        <w:rPr>
          <w:sz w:val="24"/>
          <w:szCs w:val="24"/>
        </w:rPr>
        <w:t xml:space="preserve"> and</w:t>
      </w:r>
      <w:r w:rsidRPr="2ADEA698" w:rsidR="00D32975">
        <w:rPr>
          <w:sz w:val="24"/>
          <w:szCs w:val="24"/>
        </w:rPr>
        <w:t xml:space="preserve"> monitor and report on their progress</w:t>
      </w:r>
      <w:r w:rsidRPr="2ADEA698" w:rsidR="07AC7CE2">
        <w:rPr>
          <w:sz w:val="24"/>
          <w:szCs w:val="24"/>
        </w:rPr>
        <w:t xml:space="preserve"> (</w:t>
      </w:r>
      <w:r w:rsidRPr="2ADEA698" w:rsidR="07AC7CE2">
        <w:rPr>
          <w:sz w:val="24"/>
          <w:szCs w:val="24"/>
        </w:rPr>
        <w:t>GOV.Swansea</w:t>
      </w:r>
      <w:r w:rsidRPr="2ADEA698" w:rsidR="07AC7CE2">
        <w:rPr>
          <w:sz w:val="24"/>
          <w:szCs w:val="24"/>
        </w:rPr>
        <w:t xml:space="preserve">, </w:t>
      </w:r>
      <w:r w:rsidRPr="2ADEA698" w:rsidR="66FEEF7A">
        <w:rPr>
          <w:sz w:val="24"/>
          <w:szCs w:val="24"/>
        </w:rPr>
        <w:t>2023)</w:t>
      </w:r>
      <w:r w:rsidRPr="2ADEA698" w:rsidR="00D32975">
        <w:rPr>
          <w:sz w:val="24"/>
          <w:szCs w:val="24"/>
        </w:rPr>
        <w:t>, providing ongoing insight into the progress of the Act's aims</w:t>
      </w:r>
      <w:r w:rsidRPr="2ADEA698" w:rsidR="7D82DAD8">
        <w:rPr>
          <w:sz w:val="24"/>
          <w:szCs w:val="24"/>
        </w:rPr>
        <w:t>, h</w:t>
      </w:r>
      <w:r w:rsidRPr="2ADEA698" w:rsidR="00D32975">
        <w:rPr>
          <w:sz w:val="24"/>
          <w:szCs w:val="24"/>
        </w:rPr>
        <w:t xml:space="preserve">owever, the Act' should not be seen as legislation independent of wider Welsh society. </w:t>
      </w:r>
    </w:p>
    <w:p w:rsidR="00241ACB" w:rsidP="00254E98" w:rsidRDefault="00041A73" w14:paraId="0E0C13DE" w14:textId="008CBE9F">
      <w:pPr>
        <w:spacing w:line="360" w:lineRule="auto"/>
        <w:rPr>
          <w:sz w:val="24"/>
          <w:szCs w:val="24"/>
        </w:rPr>
      </w:pPr>
      <w:r w:rsidRPr="2ADEA698" w:rsidR="00041A73">
        <w:rPr>
          <w:sz w:val="24"/>
          <w:szCs w:val="24"/>
        </w:rPr>
        <w:t>Several organisations, both big and small, are involved</w:t>
      </w:r>
      <w:r w:rsidRPr="2ADEA698" w:rsidR="6FB8441F">
        <w:rPr>
          <w:sz w:val="24"/>
          <w:szCs w:val="24"/>
        </w:rPr>
        <w:t>, e</w:t>
      </w:r>
      <w:r w:rsidRPr="2ADEA698" w:rsidR="00041A73">
        <w:rPr>
          <w:sz w:val="24"/>
          <w:szCs w:val="24"/>
        </w:rPr>
        <w:t>ducators, healthcare professionals, public servants, community and business leaders, youth in schools, local government agencies, recreation centres, recycling centres, building societies, construction sites, tourism destinations, and more are all "in on the Act"</w:t>
      </w:r>
      <w:r w:rsidRPr="2ADEA698" w:rsidR="00D32975">
        <w:rPr>
          <w:sz w:val="24"/>
          <w:szCs w:val="24"/>
        </w:rPr>
        <w:t>. All</w:t>
      </w:r>
      <w:r w:rsidRPr="2ADEA698" w:rsidR="00041A73">
        <w:rPr>
          <w:sz w:val="24"/>
          <w:szCs w:val="24"/>
        </w:rPr>
        <w:t xml:space="preserve"> contribut</w:t>
      </w:r>
      <w:r w:rsidRPr="2ADEA698" w:rsidR="00D32975">
        <w:rPr>
          <w:sz w:val="24"/>
          <w:szCs w:val="24"/>
        </w:rPr>
        <w:t>e to creating</w:t>
      </w:r>
      <w:r w:rsidRPr="2ADEA698" w:rsidR="00041A73">
        <w:rPr>
          <w:sz w:val="24"/>
          <w:szCs w:val="24"/>
        </w:rPr>
        <w:t xml:space="preserve"> a Wales that is more equitable, prosperous, globally responsible, environmentally resilient, and has cohesive communities, a thriving Welsh language, and a vibrant culture</w:t>
      </w:r>
      <w:r w:rsidRPr="2ADEA698" w:rsidR="75D3B00C">
        <w:rPr>
          <w:sz w:val="24"/>
          <w:szCs w:val="24"/>
        </w:rPr>
        <w:t xml:space="preserve"> (Lothian et al., 2018)</w:t>
      </w:r>
      <w:r w:rsidRPr="2ADEA698" w:rsidR="00041A73">
        <w:rPr>
          <w:sz w:val="24"/>
          <w:szCs w:val="24"/>
        </w:rPr>
        <w:t>.</w:t>
      </w:r>
    </w:p>
    <w:p w:rsidR="00241ACB" w:rsidP="00254E98" w:rsidRDefault="00D32975" w14:paraId="5A811E47" w14:textId="73FEE504">
      <w:pPr>
        <w:spacing w:line="360" w:lineRule="auto"/>
        <w:rPr>
          <w:sz w:val="24"/>
          <w:szCs w:val="24"/>
        </w:rPr>
      </w:pPr>
      <w:r w:rsidRPr="4AD9B32C" w:rsidR="554362C1">
        <w:rPr>
          <w:sz w:val="24"/>
          <w:szCs w:val="24"/>
        </w:rPr>
        <w:t>The Act mandates that public services collaborate and involve residents in decisions that improve our social, economic, environmental, and cultural well-being within seven (sic) years (</w:t>
      </w:r>
      <w:r w:rsidRPr="4AD9B32C" w:rsidR="554362C1">
        <w:rPr>
          <w:sz w:val="24"/>
          <w:szCs w:val="24"/>
        </w:rPr>
        <w:t>NorthWalesfire</w:t>
      </w:r>
      <w:r w:rsidRPr="4AD9B32C" w:rsidR="554362C1">
        <w:rPr>
          <w:sz w:val="24"/>
          <w:szCs w:val="24"/>
        </w:rPr>
        <w:t xml:space="preserve">, 2017). It has also </w:t>
      </w:r>
      <w:r w:rsidRPr="4AD9B32C" w:rsidR="554362C1">
        <w:rPr>
          <w:sz w:val="24"/>
          <w:szCs w:val="24"/>
        </w:rPr>
        <w:t>required</w:t>
      </w:r>
      <w:r w:rsidRPr="4AD9B32C" w:rsidR="554362C1">
        <w:rPr>
          <w:sz w:val="24"/>
          <w:szCs w:val="24"/>
        </w:rPr>
        <w:t xml:space="preserve"> long-term fixes for the most serious issues facing the country. The Act's most significant achievement has been to fundamentally change Wales' progress assessment </w:t>
      </w:r>
      <w:r w:rsidRPr="4AD9B32C" w:rsidR="554362C1">
        <w:rPr>
          <w:sz w:val="24"/>
          <w:szCs w:val="24"/>
        </w:rPr>
        <w:t>methodology</w:t>
      </w:r>
      <w:r w:rsidRPr="4AD9B32C" w:rsidR="554362C1">
        <w:rPr>
          <w:sz w:val="24"/>
          <w:szCs w:val="24"/>
        </w:rPr>
        <w:t xml:space="preserve">, which now bases it on well-being rather than GDP </w:t>
      </w:r>
      <w:r w:rsidRPr="4AD9B32C" w:rsidR="00D32975">
        <w:rPr>
          <w:sz w:val="24"/>
          <w:szCs w:val="24"/>
        </w:rPr>
        <w:t>defining "A Prosperous Wales" as a society with low carbon emissions and decent work</w:t>
      </w:r>
      <w:r w:rsidRPr="4AD9B32C" w:rsidR="583C91BB">
        <w:rPr>
          <w:sz w:val="24"/>
          <w:szCs w:val="24"/>
        </w:rPr>
        <w:t xml:space="preserve"> (WHO, 2017)</w:t>
      </w:r>
      <w:r w:rsidRPr="4AD9B32C" w:rsidR="07D44064">
        <w:rPr>
          <w:sz w:val="24"/>
          <w:szCs w:val="24"/>
        </w:rPr>
        <w:t>, t</w:t>
      </w:r>
      <w:r w:rsidRPr="4AD9B32C" w:rsidR="00D32975">
        <w:rPr>
          <w:sz w:val="24"/>
          <w:szCs w:val="24"/>
        </w:rPr>
        <w:t xml:space="preserve">his is an important shift in the governmental perspective of how the success of Wales should be viewed. </w:t>
      </w:r>
    </w:p>
    <w:p w:rsidR="00241ACB" w:rsidP="00254E98" w:rsidRDefault="00041A73" w14:paraId="52AFA469" w14:textId="344717E5">
      <w:pPr>
        <w:spacing w:line="360" w:lineRule="auto"/>
        <w:rPr>
          <w:sz w:val="24"/>
          <w:szCs w:val="24"/>
        </w:rPr>
      </w:pPr>
      <w:r w:rsidRPr="4AD9B32C" w:rsidR="00041A73">
        <w:rPr>
          <w:sz w:val="24"/>
          <w:szCs w:val="24"/>
        </w:rPr>
        <w:t>With the help of the Well-being of Future Generations (Wales) Act, Wales will become a more internationally conscious country, address inequality, give young people skills for the future, and support long-term environmental sustainability</w:t>
      </w:r>
      <w:r w:rsidRPr="4AD9B32C" w:rsidR="5F03B7AF">
        <w:rPr>
          <w:sz w:val="24"/>
          <w:szCs w:val="24"/>
        </w:rPr>
        <w:t xml:space="preserve"> (Gov.uk, 2023b</w:t>
      </w:r>
      <w:r w:rsidRPr="4AD9B32C" w:rsidR="5921536D">
        <w:rPr>
          <w:sz w:val="24"/>
          <w:szCs w:val="24"/>
        </w:rPr>
        <w:t>)</w:t>
      </w:r>
      <w:r w:rsidRPr="4AD9B32C" w:rsidR="00041A73">
        <w:rPr>
          <w:sz w:val="24"/>
          <w:szCs w:val="24"/>
        </w:rPr>
        <w:t xml:space="preserve">. </w:t>
      </w:r>
      <w:r w:rsidRPr="4AD9B32C" w:rsidR="1AA2D5EE">
        <w:rPr>
          <w:sz w:val="24"/>
          <w:szCs w:val="24"/>
        </w:rPr>
        <w:t>In addition, people everywhere are inspired by the work being done in Wales, p</w:t>
      </w:r>
      <w:r w:rsidRPr="4AD9B32C" w:rsidR="00D32975">
        <w:rPr>
          <w:sz w:val="24"/>
          <w:szCs w:val="24"/>
        </w:rPr>
        <w:t xml:space="preserve">ossibly more importantly, </w:t>
      </w:r>
      <w:r w:rsidRPr="4AD9B32C" w:rsidR="00041A73">
        <w:rPr>
          <w:sz w:val="24"/>
          <w:szCs w:val="24"/>
        </w:rPr>
        <w:t xml:space="preserve">Wales </w:t>
      </w:r>
      <w:r w:rsidRPr="4AD9B32C" w:rsidR="00D32975">
        <w:rPr>
          <w:sz w:val="24"/>
          <w:szCs w:val="24"/>
        </w:rPr>
        <w:t xml:space="preserve">has become a </w:t>
      </w:r>
      <w:r w:rsidRPr="4AD9B32C" w:rsidR="00041A73">
        <w:rPr>
          <w:sz w:val="24"/>
          <w:szCs w:val="24"/>
        </w:rPr>
        <w:t xml:space="preserve">valuable </w:t>
      </w:r>
      <w:r w:rsidRPr="4AD9B32C" w:rsidR="00D32975">
        <w:rPr>
          <w:sz w:val="24"/>
          <w:szCs w:val="24"/>
        </w:rPr>
        <w:t xml:space="preserve">'ideological' </w:t>
      </w:r>
      <w:r w:rsidRPr="4AD9B32C" w:rsidR="00041A73">
        <w:rPr>
          <w:sz w:val="24"/>
          <w:szCs w:val="24"/>
        </w:rPr>
        <w:t>resource for nations like Scotland, Ireland, Canada, France, Germany, Gibraltar, New Zealand, and Japan that wish to build their own future generation initiatives</w:t>
      </w:r>
      <w:r w:rsidRPr="4AD9B32C" w:rsidR="12F0791F">
        <w:rPr>
          <w:sz w:val="24"/>
          <w:szCs w:val="24"/>
        </w:rPr>
        <w:t xml:space="preserve"> </w:t>
      </w:r>
      <w:r w:rsidRPr="4AD9B32C" w:rsidR="19570F83">
        <w:rPr>
          <w:sz w:val="24"/>
          <w:szCs w:val="24"/>
        </w:rPr>
        <w:t>(</w:t>
      </w:r>
      <w:r w:rsidRPr="4AD9B32C" w:rsidR="4F4BAD05">
        <w:rPr>
          <w:sz w:val="24"/>
          <w:szCs w:val="24"/>
        </w:rPr>
        <w:t>F</w:t>
      </w:r>
      <w:r w:rsidRPr="4AD9B32C" w:rsidR="19570F83">
        <w:rPr>
          <w:sz w:val="24"/>
          <w:szCs w:val="24"/>
        </w:rPr>
        <w:t>uturegenerations.</w:t>
      </w:r>
      <w:r w:rsidRPr="4AD9B32C" w:rsidR="00F42513">
        <w:rPr>
          <w:sz w:val="24"/>
          <w:szCs w:val="24"/>
        </w:rPr>
        <w:t>W</w:t>
      </w:r>
      <w:r w:rsidRPr="4AD9B32C" w:rsidR="19570F83">
        <w:rPr>
          <w:sz w:val="24"/>
          <w:szCs w:val="24"/>
        </w:rPr>
        <w:t>ales</w:t>
      </w:r>
      <w:r w:rsidRPr="4AD9B32C" w:rsidR="19570F83">
        <w:rPr>
          <w:sz w:val="24"/>
          <w:szCs w:val="24"/>
        </w:rPr>
        <w:t>, 2023).</w:t>
      </w:r>
    </w:p>
    <w:p w:rsidR="7B2D1414" w:rsidP="00254E98" w:rsidRDefault="00D32975" w14:paraId="397CC211" w14:textId="7E6B84E7">
      <w:pPr>
        <w:spacing w:line="360" w:lineRule="auto"/>
        <w:rPr>
          <w:sz w:val="24"/>
          <w:szCs w:val="24"/>
        </w:rPr>
      </w:pPr>
      <w:r w:rsidRPr="4AD9B32C" w:rsidR="00D32975">
        <w:rPr>
          <w:sz w:val="24"/>
          <w:szCs w:val="24"/>
        </w:rPr>
        <w:t xml:space="preserve">Linked to SDG's and the pursuit of a </w:t>
      </w:r>
      <w:r w:rsidRPr="4AD9B32C" w:rsidR="0799297B">
        <w:rPr>
          <w:sz w:val="24"/>
          <w:szCs w:val="24"/>
        </w:rPr>
        <w:t>healthier</w:t>
      </w:r>
      <w:r w:rsidRPr="4AD9B32C" w:rsidR="00D32975">
        <w:rPr>
          <w:sz w:val="24"/>
          <w:szCs w:val="24"/>
        </w:rPr>
        <w:t xml:space="preserve"> world, </w:t>
      </w:r>
      <w:r w:rsidRPr="4AD9B32C" w:rsidR="0303DB6E">
        <w:rPr>
          <w:sz w:val="24"/>
          <w:szCs w:val="24"/>
        </w:rPr>
        <w:t xml:space="preserve">the term "Blue Zone" describes regions of the world where the proportion of centenarians is </w:t>
      </w:r>
      <w:r w:rsidRPr="4AD9B32C" w:rsidR="0303DB6E">
        <w:rPr>
          <w:sz w:val="24"/>
          <w:szCs w:val="24"/>
        </w:rPr>
        <w:t>very high</w:t>
      </w:r>
      <w:r w:rsidRPr="4AD9B32C" w:rsidR="0303DB6E">
        <w:rPr>
          <w:sz w:val="24"/>
          <w:szCs w:val="24"/>
        </w:rPr>
        <w:t xml:space="preserve">, health is </w:t>
      </w:r>
      <w:r w:rsidRPr="4AD9B32C" w:rsidR="0303DB6E">
        <w:rPr>
          <w:sz w:val="24"/>
          <w:szCs w:val="24"/>
        </w:rPr>
        <w:t>maintained</w:t>
      </w:r>
      <w:r w:rsidRPr="4AD9B32C" w:rsidR="0303DB6E">
        <w:rPr>
          <w:sz w:val="24"/>
          <w:szCs w:val="24"/>
        </w:rPr>
        <w:t>, and average longevity is exceeded</w:t>
      </w:r>
      <w:r w:rsidRPr="4AD9B32C" w:rsidR="00D32975">
        <w:rPr>
          <w:sz w:val="24"/>
          <w:szCs w:val="24"/>
        </w:rPr>
        <w:t xml:space="preserve">. </w:t>
      </w:r>
      <w:r w:rsidRPr="4AD9B32C" w:rsidR="00D32975">
        <w:rPr>
          <w:sz w:val="24"/>
          <w:szCs w:val="24"/>
        </w:rPr>
        <w:t>Currently</w:t>
      </w:r>
      <w:r w:rsidRPr="4AD9B32C" w:rsidR="00D32975">
        <w:rPr>
          <w:sz w:val="24"/>
          <w:szCs w:val="24"/>
        </w:rPr>
        <w:t xml:space="preserve">, five areas are referred to as "Blue Zones": Loma Linda, California; the Nicoya Peninsula in Costa Rica; Sardinia, Italy; Okinawa, Greece, and Greece (Buettner and Skemp, 2016). </w:t>
      </w:r>
      <w:r w:rsidRPr="4AD9B32C" w:rsidR="00D32975">
        <w:rPr>
          <w:sz w:val="24"/>
          <w:szCs w:val="24"/>
        </w:rPr>
        <w:t>All five regions' long and healthy lives can be attributed to</w:t>
      </w:r>
      <w:r w:rsidRPr="4AD9B32C" w:rsidR="00D32975">
        <w:rPr>
          <w:sz w:val="24"/>
          <w:szCs w:val="24"/>
        </w:rPr>
        <w:t xml:space="preserve"> cultural similarities</w:t>
      </w:r>
      <w:r w:rsidRPr="4AD9B32C" w:rsidR="1A48BA85">
        <w:rPr>
          <w:sz w:val="24"/>
          <w:szCs w:val="24"/>
        </w:rPr>
        <w:t xml:space="preserve">, </w:t>
      </w:r>
      <w:r w:rsidRPr="4AD9B32C" w:rsidR="2E8DE868">
        <w:rPr>
          <w:sz w:val="24"/>
          <w:szCs w:val="24"/>
        </w:rPr>
        <w:t>include consuming a diet high in vegetables and primarily plant-based, consuming moderate amounts of calories, and abstaining from alcohol and tobacco (</w:t>
      </w:r>
      <w:r w:rsidRPr="4AD9B32C" w:rsidR="2E8DE868">
        <w:rPr>
          <w:sz w:val="24"/>
          <w:szCs w:val="24"/>
        </w:rPr>
        <w:t>Orzylowska</w:t>
      </w:r>
      <w:r w:rsidRPr="4AD9B32C" w:rsidR="2E8DE868">
        <w:rPr>
          <w:sz w:val="24"/>
          <w:szCs w:val="24"/>
        </w:rPr>
        <w:t xml:space="preserve"> et al., 2016), in addition, residents in the Blue Zones place a high importance on family, engaging in a lot of social interaction, and consider exercise to be an essential part of everyday life</w:t>
      </w:r>
      <w:r w:rsidRPr="4AD9B32C" w:rsidR="096A71D2">
        <w:rPr>
          <w:sz w:val="24"/>
          <w:szCs w:val="24"/>
        </w:rPr>
        <w:t>,</w:t>
      </w:r>
      <w:r w:rsidRPr="4AD9B32C" w:rsidR="0DBA2BE5">
        <w:rPr>
          <w:sz w:val="24"/>
          <w:szCs w:val="24"/>
        </w:rPr>
        <w:t xml:space="preserve"> balanced diet and a healthy lifestyle are certainly essential, but social cohesiveness, community, and caregiving all seem to be important when it comes to healthy ageing</w:t>
      </w:r>
      <w:r w:rsidRPr="4AD9B32C" w:rsidR="2E8DE868">
        <w:rPr>
          <w:sz w:val="24"/>
          <w:szCs w:val="24"/>
        </w:rPr>
        <w:t xml:space="preserve"> (Legrand et al., 2021).</w:t>
      </w:r>
      <w:r w:rsidRPr="4AD9B32C" w:rsidR="00D32975">
        <w:rPr>
          <w:sz w:val="24"/>
          <w:szCs w:val="24"/>
        </w:rPr>
        <w:t xml:space="preserve">  </w:t>
      </w:r>
    </w:p>
    <w:p w:rsidR="55D2E90A" w:rsidP="00254E98" w:rsidRDefault="00041A73" w14:paraId="428CCA91" w14:textId="7E416D30">
      <w:pPr>
        <w:spacing w:line="360" w:lineRule="auto"/>
        <w:rPr>
          <w:sz w:val="24"/>
          <w:szCs w:val="24"/>
        </w:rPr>
      </w:pPr>
      <w:r w:rsidRPr="3589C448">
        <w:rPr>
          <w:sz w:val="24"/>
          <w:szCs w:val="24"/>
        </w:rPr>
        <w:t>Given that studies on Blue Zones suggest their residents live longer, healthier lives, it might be argued that Wales could benefit from studying these areas to improve its citizens' health</w:t>
      </w:r>
      <w:r w:rsidRPr="3589C448" w:rsidR="37AD2B50">
        <w:rPr>
          <w:sz w:val="24"/>
          <w:szCs w:val="24"/>
        </w:rPr>
        <w:t xml:space="preserve"> (Buettner and Skemp, 2016).</w:t>
      </w:r>
      <w:r w:rsidRPr="3589C448">
        <w:rPr>
          <w:color w:val="C00000"/>
          <w:sz w:val="24"/>
          <w:szCs w:val="24"/>
        </w:rPr>
        <w:t xml:space="preserve"> </w:t>
      </w:r>
      <w:r w:rsidRPr="3589C448">
        <w:rPr>
          <w:sz w:val="24"/>
          <w:szCs w:val="24"/>
        </w:rPr>
        <w:t xml:space="preserve">Although every Blue Zone is different, there are certain lifestyle and cultural aspects that are shared by all of them that could teach Wales or any other place important lessons about enhancing people's health. </w:t>
      </w:r>
      <w:r w:rsidR="00D32975">
        <w:rPr>
          <w:sz w:val="24"/>
          <w:szCs w:val="24"/>
        </w:rPr>
        <w:t>According to study, plant-based diets, modest calorie intake, frequent physical activity, strong social ties, and a sense of purpose are common trends found in Blue Zones</w:t>
      </w:r>
      <w:r w:rsidRPr="3589C448" w:rsidR="067F4552">
        <w:rPr>
          <w:sz w:val="24"/>
          <w:szCs w:val="24"/>
        </w:rPr>
        <w:t xml:space="preserve"> (Meccariello and D</w:t>
      </w:r>
      <w:r w:rsidR="00D32975">
        <w:rPr>
          <w:sz w:val="24"/>
          <w:szCs w:val="24"/>
        </w:rPr>
        <w:t>'</w:t>
      </w:r>
      <w:r w:rsidRPr="3589C448" w:rsidR="067F4552">
        <w:rPr>
          <w:sz w:val="24"/>
          <w:szCs w:val="24"/>
        </w:rPr>
        <w:t>Angelo, 2021)</w:t>
      </w:r>
      <w:r w:rsidRPr="3589C448">
        <w:rPr>
          <w:sz w:val="24"/>
          <w:szCs w:val="24"/>
        </w:rPr>
        <w:t>. It may be argued that our knowledge of how to live healthier lives is not very new, but the mai</w:t>
      </w:r>
      <w:r w:rsidRPr="3589C448">
        <w:rPr>
          <w:sz w:val="24"/>
          <w:szCs w:val="24"/>
        </w:rPr>
        <w:t xml:space="preserve">n obstacles to implementing the lessons learnt from Blue Zones may </w:t>
      </w:r>
      <w:r w:rsidR="00D32975">
        <w:rPr>
          <w:sz w:val="24"/>
          <w:szCs w:val="24"/>
        </w:rPr>
        <w:t xml:space="preserve">not be having the knowledge of what can help people to have healthier, longer lives, but </w:t>
      </w:r>
      <w:r w:rsidRPr="3589C448">
        <w:rPr>
          <w:sz w:val="24"/>
          <w:szCs w:val="24"/>
        </w:rPr>
        <w:t xml:space="preserve">lie in </w:t>
      </w:r>
      <w:r w:rsidR="00D32975">
        <w:rPr>
          <w:sz w:val="24"/>
          <w:szCs w:val="24"/>
        </w:rPr>
        <w:t xml:space="preserve">in the challenges of </w:t>
      </w:r>
      <w:r w:rsidRPr="3589C448">
        <w:rPr>
          <w:sz w:val="24"/>
          <w:szCs w:val="24"/>
        </w:rPr>
        <w:t xml:space="preserve"> behavioural changes and policy implementation</w:t>
      </w:r>
      <w:r w:rsidRPr="3589C448" w:rsidR="2354211B">
        <w:rPr>
          <w:sz w:val="24"/>
          <w:szCs w:val="24"/>
        </w:rPr>
        <w:t xml:space="preserve"> (Marston et al., 2021)</w:t>
      </w:r>
      <w:r w:rsidRPr="3589C448">
        <w:rPr>
          <w:sz w:val="24"/>
          <w:szCs w:val="24"/>
        </w:rPr>
        <w:t>.</w:t>
      </w:r>
    </w:p>
    <w:p w:rsidR="00D32975" w:rsidP="00254E98" w:rsidRDefault="00041A73" w14:paraId="4F651C90" w14:textId="7270411C">
      <w:pPr>
        <w:spacing w:line="360" w:lineRule="auto"/>
        <w:rPr>
          <w:sz w:val="24"/>
          <w:szCs w:val="24"/>
        </w:rPr>
      </w:pPr>
      <w:r w:rsidRPr="2ADEA698" w:rsidR="00041A73">
        <w:rPr>
          <w:sz w:val="24"/>
          <w:szCs w:val="24"/>
        </w:rPr>
        <w:t xml:space="preserve">Recommendations to improve the effectiveness of the </w:t>
      </w:r>
      <w:r w:rsidRPr="2ADEA698" w:rsidR="00994CE1">
        <w:rPr>
          <w:sz w:val="24"/>
          <w:szCs w:val="24"/>
        </w:rPr>
        <w:t>Well-being of Future Generations (Wales) Act 2015</w:t>
      </w:r>
      <w:r w:rsidRPr="2ADEA698" w:rsidR="00994CE1">
        <w:rPr>
          <w:sz w:val="24"/>
          <w:szCs w:val="24"/>
        </w:rPr>
        <w:t xml:space="preserve"> </w:t>
      </w:r>
      <w:r w:rsidRPr="2ADEA698" w:rsidR="00D32975">
        <w:rPr>
          <w:sz w:val="24"/>
          <w:szCs w:val="24"/>
        </w:rPr>
        <w:t xml:space="preserve">include a </w:t>
      </w:r>
      <w:r w:rsidRPr="2ADEA698" w:rsidR="082ED396">
        <w:rPr>
          <w:sz w:val="24"/>
          <w:szCs w:val="24"/>
        </w:rPr>
        <w:t xml:space="preserve">thorough and ongoing evaluation of the impact of </w:t>
      </w:r>
      <w:r w:rsidRPr="2ADEA698" w:rsidR="00994CE1">
        <w:rPr>
          <w:sz w:val="24"/>
          <w:szCs w:val="24"/>
        </w:rPr>
        <w:t xml:space="preserve">the </w:t>
      </w:r>
      <w:r w:rsidRPr="2ADEA698" w:rsidR="00994CE1">
        <w:rPr>
          <w:sz w:val="24"/>
          <w:szCs w:val="24"/>
        </w:rPr>
        <w:t>Well-being of Future Generations (Wales) Act 2015</w:t>
      </w:r>
      <w:r w:rsidRPr="2ADEA698" w:rsidR="00D32975">
        <w:rPr>
          <w:sz w:val="24"/>
          <w:szCs w:val="24"/>
        </w:rPr>
        <w:t>, especially in its relation to</w:t>
      </w:r>
      <w:r w:rsidRPr="2ADEA698" w:rsidR="00994CE1">
        <w:rPr>
          <w:sz w:val="24"/>
          <w:szCs w:val="24"/>
        </w:rPr>
        <w:t xml:space="preserve"> </w:t>
      </w:r>
      <w:r w:rsidRPr="2ADEA698" w:rsidR="082ED396">
        <w:rPr>
          <w:sz w:val="24"/>
          <w:szCs w:val="24"/>
        </w:rPr>
        <w:t>SDGs</w:t>
      </w:r>
      <w:r w:rsidRPr="2ADEA698" w:rsidR="00D32975">
        <w:rPr>
          <w:sz w:val="24"/>
          <w:szCs w:val="24"/>
        </w:rPr>
        <w:t>. There is little evidence of extensive e</w:t>
      </w:r>
      <w:r w:rsidRPr="2ADEA698" w:rsidR="082ED396">
        <w:rPr>
          <w:sz w:val="24"/>
          <w:szCs w:val="24"/>
        </w:rPr>
        <w:t>valuat</w:t>
      </w:r>
      <w:r w:rsidRPr="2ADEA698" w:rsidR="00D32975">
        <w:rPr>
          <w:sz w:val="24"/>
          <w:szCs w:val="24"/>
        </w:rPr>
        <w:t>ion of</w:t>
      </w:r>
      <w:r w:rsidRPr="2ADEA698" w:rsidR="082ED396">
        <w:rPr>
          <w:sz w:val="24"/>
          <w:szCs w:val="24"/>
        </w:rPr>
        <w:t xml:space="preserve"> its efficacy in accomplishing </w:t>
      </w:r>
      <w:r w:rsidRPr="2ADEA698" w:rsidR="5A27B4A1">
        <w:rPr>
          <w:sz w:val="24"/>
          <w:szCs w:val="24"/>
        </w:rPr>
        <w:t>objectives</w:t>
      </w:r>
      <w:r w:rsidRPr="2ADEA698" w:rsidR="082ED396">
        <w:rPr>
          <w:sz w:val="24"/>
          <w:szCs w:val="24"/>
        </w:rPr>
        <w:t xml:space="preserve"> and ambitions, </w:t>
      </w:r>
      <w:r w:rsidRPr="2ADEA698" w:rsidR="21E965D4">
        <w:rPr>
          <w:sz w:val="24"/>
          <w:szCs w:val="24"/>
        </w:rPr>
        <w:t>considering</w:t>
      </w:r>
      <w:r w:rsidRPr="2ADEA698" w:rsidR="082ED396">
        <w:rPr>
          <w:sz w:val="24"/>
          <w:szCs w:val="24"/>
        </w:rPr>
        <w:t xml:space="preserve"> both immediate and long-term results.</w:t>
      </w:r>
      <w:r w:rsidRPr="2ADEA698" w:rsidR="00D32975">
        <w:rPr>
          <w:sz w:val="24"/>
          <w:szCs w:val="24"/>
        </w:rPr>
        <w:t xml:space="preserve"> </w:t>
      </w:r>
      <w:r w:rsidRPr="2ADEA698" w:rsidR="119A4E1D">
        <w:rPr>
          <w:sz w:val="24"/>
          <w:szCs w:val="24"/>
        </w:rPr>
        <w:t xml:space="preserve">A review of the Governments implementation of the Future Generations Act </w:t>
      </w:r>
      <w:r w:rsidRPr="2ADEA698" w:rsidR="35740A29">
        <w:rPr>
          <w:sz w:val="24"/>
          <w:szCs w:val="24"/>
        </w:rPr>
        <w:t xml:space="preserve">(Future Generations Commissioner for Wales, 2022) reports that this Act is well received </w:t>
      </w:r>
      <w:r w:rsidRPr="2ADEA698" w:rsidR="1B2D1326">
        <w:rPr>
          <w:sz w:val="24"/>
          <w:szCs w:val="24"/>
        </w:rPr>
        <w:t xml:space="preserve">by people in Wales and beyond is changing how policies are developed, </w:t>
      </w:r>
      <w:r w:rsidRPr="2ADEA698" w:rsidR="1B2D1326">
        <w:rPr>
          <w:sz w:val="24"/>
          <w:szCs w:val="24"/>
        </w:rPr>
        <w:t>designed</w:t>
      </w:r>
      <w:r w:rsidRPr="2ADEA698" w:rsidR="1B2D1326">
        <w:rPr>
          <w:sz w:val="24"/>
          <w:szCs w:val="24"/>
        </w:rPr>
        <w:t xml:space="preserve"> and implemented. However, there are concerns </w:t>
      </w:r>
      <w:r w:rsidRPr="2ADEA698" w:rsidR="456D6596">
        <w:rPr>
          <w:sz w:val="24"/>
          <w:szCs w:val="24"/>
        </w:rPr>
        <w:t>about the detail of how this Act will be implemented and applied</w:t>
      </w:r>
      <w:r w:rsidRPr="2ADEA698" w:rsidR="77C95021">
        <w:rPr>
          <w:sz w:val="24"/>
          <w:szCs w:val="24"/>
        </w:rPr>
        <w:t xml:space="preserve"> and concerns as to how the act will become fully embedded in policy</w:t>
      </w:r>
      <w:r w:rsidRPr="2ADEA698" w:rsidR="2C51FE2F">
        <w:rPr>
          <w:sz w:val="24"/>
          <w:szCs w:val="24"/>
        </w:rPr>
        <w:t xml:space="preserve"> (Navarro and Walker, 2023)</w:t>
      </w:r>
      <w:r w:rsidRPr="2ADEA698" w:rsidR="77C95021">
        <w:rPr>
          <w:sz w:val="24"/>
          <w:szCs w:val="24"/>
        </w:rPr>
        <w:t>.</w:t>
      </w:r>
    </w:p>
    <w:p w:rsidR="00D32975" w:rsidP="00254E98" w:rsidRDefault="00D32975" w14:paraId="572306CE" w14:textId="0B3CC975">
      <w:pPr>
        <w:spacing w:line="360" w:lineRule="auto"/>
        <w:rPr>
          <w:sz w:val="24"/>
          <w:szCs w:val="24"/>
        </w:rPr>
      </w:pPr>
      <w:r>
        <w:rPr>
          <w:sz w:val="24"/>
          <w:szCs w:val="24"/>
        </w:rPr>
        <w:t xml:space="preserve">Greater </w:t>
      </w:r>
      <w:r w:rsidRPr="3589C448" w:rsidR="7145AB46">
        <w:rPr>
          <w:sz w:val="24"/>
          <w:szCs w:val="24"/>
        </w:rPr>
        <w:t>Invest</w:t>
      </w:r>
      <w:r>
        <w:rPr>
          <w:sz w:val="24"/>
          <w:szCs w:val="24"/>
        </w:rPr>
        <w:t>ment</w:t>
      </w:r>
      <w:r w:rsidRPr="3589C448" w:rsidR="7145AB46">
        <w:rPr>
          <w:sz w:val="24"/>
          <w:szCs w:val="24"/>
        </w:rPr>
        <w:t xml:space="preserve"> in creating capacity at several levels, such as in local communities, relevant organisations, and public entities</w:t>
      </w:r>
      <w:r>
        <w:rPr>
          <w:sz w:val="24"/>
          <w:szCs w:val="24"/>
        </w:rPr>
        <w:t xml:space="preserve">, would all be included in this, as the success of the </w:t>
      </w:r>
      <w:r w:rsidRPr="00D32975">
        <w:rPr>
          <w:sz w:val="24"/>
          <w:szCs w:val="24"/>
        </w:rPr>
        <w:t>Well-being of Future Generations (Wales) Act 2015</w:t>
      </w:r>
      <w:r>
        <w:rPr>
          <w:sz w:val="24"/>
          <w:szCs w:val="24"/>
        </w:rPr>
        <w:t xml:space="preserve"> relies on support from the wider public as it does form high and local level initiatives, again related to the need to p</w:t>
      </w:r>
      <w:r w:rsidRPr="3589C448">
        <w:rPr>
          <w:sz w:val="24"/>
          <w:szCs w:val="24"/>
        </w:rPr>
        <w:t xml:space="preserve">ut plans into action to increase public knowledge and comprehension of the SDGs and the function of the </w:t>
      </w:r>
      <w:r w:rsidRPr="00994CE1">
        <w:rPr>
          <w:sz w:val="24"/>
          <w:szCs w:val="24"/>
        </w:rPr>
        <w:t>Well-being of Future Generations (Wales) Act 2015</w:t>
      </w:r>
      <w:r w:rsidRPr="3589C448">
        <w:rPr>
          <w:sz w:val="24"/>
          <w:szCs w:val="24"/>
        </w:rPr>
        <w:t>.</w:t>
      </w:r>
      <w:r>
        <w:rPr>
          <w:sz w:val="24"/>
          <w:szCs w:val="24"/>
        </w:rPr>
        <w:t xml:space="preserve"> An additional way of doing this would be to u</w:t>
      </w:r>
      <w:r w:rsidRPr="3589C448" w:rsidR="7145AB46">
        <w:rPr>
          <w:sz w:val="24"/>
          <w:szCs w:val="24"/>
        </w:rPr>
        <w:t>pdate and release reports on a regular basis that openly discuss successes, difficulties, and opportunities for development</w:t>
      </w:r>
      <w:r>
        <w:rPr>
          <w:sz w:val="24"/>
          <w:szCs w:val="24"/>
        </w:rPr>
        <w:t xml:space="preserve"> related to SDG's and the Act</w:t>
      </w:r>
      <w:r w:rsidRPr="3589C448" w:rsidR="7145AB46">
        <w:rPr>
          <w:sz w:val="24"/>
          <w:szCs w:val="24"/>
        </w:rPr>
        <w:t>.</w:t>
      </w:r>
      <w:r w:rsidRPr="3589C448" w:rsidR="0CB84D32">
        <w:rPr>
          <w:sz w:val="24"/>
          <w:szCs w:val="24"/>
        </w:rPr>
        <w:t xml:space="preserve"> </w:t>
      </w:r>
    </w:p>
    <w:p w:rsidR="009F6E4F" w:rsidP="00254E98" w:rsidRDefault="00D32975" w14:paraId="08E59D90" w14:textId="03AA4CBC">
      <w:pPr>
        <w:spacing w:line="360" w:lineRule="auto"/>
        <w:rPr>
          <w:sz w:val="24"/>
          <w:szCs w:val="24"/>
        </w:rPr>
      </w:pPr>
      <w:r w:rsidRPr="2ADEA698" w:rsidR="00D32975">
        <w:rPr>
          <w:sz w:val="24"/>
          <w:szCs w:val="24"/>
        </w:rPr>
        <w:t xml:space="preserve">Further improvements could include </w:t>
      </w:r>
      <w:r w:rsidRPr="2ADEA698" w:rsidR="2FE76231">
        <w:rPr>
          <w:sz w:val="24"/>
          <w:szCs w:val="24"/>
        </w:rPr>
        <w:t>public education initiatives to provide a deeper comprehension of the tenets and objectives of sustainable development</w:t>
      </w:r>
      <w:r w:rsidRPr="2ADEA698" w:rsidR="00D32975">
        <w:rPr>
          <w:sz w:val="24"/>
          <w:szCs w:val="24"/>
        </w:rPr>
        <w:t xml:space="preserve">, that also include </w:t>
      </w:r>
      <w:r w:rsidRPr="2ADEA698" w:rsidR="2FE76231">
        <w:rPr>
          <w:sz w:val="24"/>
          <w:szCs w:val="24"/>
        </w:rPr>
        <w:t xml:space="preserve">concerns of equality and </w:t>
      </w:r>
      <w:r w:rsidRPr="2ADEA698" w:rsidR="67CB5B0F">
        <w:rPr>
          <w:sz w:val="24"/>
          <w:szCs w:val="24"/>
        </w:rPr>
        <w:t>inclusivity</w:t>
      </w:r>
      <w:r w:rsidRPr="2ADEA698" w:rsidR="00D32975">
        <w:rPr>
          <w:sz w:val="24"/>
          <w:szCs w:val="24"/>
        </w:rPr>
        <w:t xml:space="preserve">, noting mentioned criticisms relating to </w:t>
      </w:r>
      <w:r w:rsidRPr="2ADEA698" w:rsidR="2FE76231">
        <w:rPr>
          <w:sz w:val="24"/>
          <w:szCs w:val="24"/>
        </w:rPr>
        <w:t xml:space="preserve">equitable opportunities for all </w:t>
      </w:r>
      <w:r w:rsidRPr="2ADEA698" w:rsidR="00D32975">
        <w:rPr>
          <w:sz w:val="24"/>
          <w:szCs w:val="24"/>
        </w:rPr>
        <w:t xml:space="preserve">of the </w:t>
      </w:r>
      <w:r w:rsidRPr="2ADEA698" w:rsidR="2FE76231">
        <w:rPr>
          <w:sz w:val="24"/>
          <w:szCs w:val="24"/>
        </w:rPr>
        <w:t>population</w:t>
      </w:r>
      <w:r w:rsidRPr="2ADEA698" w:rsidR="00D32975">
        <w:rPr>
          <w:sz w:val="24"/>
          <w:szCs w:val="24"/>
        </w:rPr>
        <w:t xml:space="preserve">, </w:t>
      </w:r>
      <w:r w:rsidRPr="2ADEA698" w:rsidR="2FE76231">
        <w:rPr>
          <w:sz w:val="24"/>
          <w:szCs w:val="24"/>
        </w:rPr>
        <w:t>imbalances</w:t>
      </w:r>
      <w:r w:rsidRPr="2ADEA698" w:rsidR="00D32975">
        <w:rPr>
          <w:sz w:val="24"/>
          <w:szCs w:val="24"/>
        </w:rPr>
        <w:t xml:space="preserve"> in opportunity</w:t>
      </w:r>
      <w:r w:rsidRPr="2ADEA698" w:rsidR="2FE76231">
        <w:rPr>
          <w:sz w:val="24"/>
          <w:szCs w:val="24"/>
        </w:rPr>
        <w:t xml:space="preserve">, </w:t>
      </w:r>
      <w:r w:rsidRPr="2ADEA698" w:rsidR="00D32975">
        <w:rPr>
          <w:sz w:val="24"/>
          <w:szCs w:val="24"/>
        </w:rPr>
        <w:t>that are both included in SDG's but through implementation, have in some areas, as mentioned, created more inequality.</w:t>
      </w:r>
      <w:r w:rsidRPr="2ADEA698" w:rsidR="4F43B59A">
        <w:rPr>
          <w:sz w:val="24"/>
          <w:szCs w:val="24"/>
        </w:rPr>
        <w:t xml:space="preserve"> </w:t>
      </w:r>
      <w:r w:rsidRPr="2ADEA698" w:rsidR="00D32975">
        <w:rPr>
          <w:sz w:val="24"/>
          <w:szCs w:val="24"/>
        </w:rPr>
        <w:t>Additionally, the Welsh Government should e</w:t>
      </w:r>
      <w:r w:rsidRPr="2ADEA698" w:rsidR="1B82CF70">
        <w:rPr>
          <w:sz w:val="24"/>
          <w:szCs w:val="24"/>
        </w:rPr>
        <w:t>ncourage a culture of innovation and ongoing development</w:t>
      </w:r>
      <w:r w:rsidRPr="2ADEA698" w:rsidR="00D32975">
        <w:rPr>
          <w:sz w:val="24"/>
          <w:szCs w:val="24"/>
        </w:rPr>
        <w:t>, again linking hearts and minds to what is a poorly appreciated piece of legislation for many.</w:t>
      </w:r>
      <w:r w:rsidRPr="2ADEA698" w:rsidR="1B82CF70">
        <w:rPr>
          <w:sz w:val="24"/>
          <w:szCs w:val="24"/>
        </w:rPr>
        <w:t xml:space="preserve"> </w:t>
      </w:r>
      <w:r w:rsidRPr="2ADEA698" w:rsidR="00D32975">
        <w:rPr>
          <w:sz w:val="24"/>
          <w:szCs w:val="24"/>
        </w:rPr>
        <w:t xml:space="preserve">Other areas for improvement would include investigating wider areas for </w:t>
      </w:r>
      <w:r w:rsidRPr="2ADEA698" w:rsidR="1B82CF70">
        <w:rPr>
          <w:sz w:val="24"/>
          <w:szCs w:val="24"/>
        </w:rPr>
        <w:t xml:space="preserve">global </w:t>
      </w:r>
      <w:r w:rsidRPr="2ADEA698" w:rsidR="5C0807C3">
        <w:rPr>
          <w:sz w:val="24"/>
          <w:szCs w:val="24"/>
        </w:rPr>
        <w:t>co-operation and</w:t>
      </w:r>
      <w:r w:rsidRPr="2ADEA698" w:rsidR="00D32975">
        <w:rPr>
          <w:sz w:val="24"/>
          <w:szCs w:val="24"/>
        </w:rPr>
        <w:t xml:space="preserve"> aligning</w:t>
      </w:r>
      <w:r w:rsidRPr="2ADEA698" w:rsidR="1B82CF70">
        <w:rPr>
          <w:sz w:val="24"/>
          <w:szCs w:val="24"/>
        </w:rPr>
        <w:t xml:space="preserve"> Wales </w:t>
      </w:r>
      <w:r w:rsidRPr="2ADEA698" w:rsidR="00D32975">
        <w:rPr>
          <w:sz w:val="24"/>
          <w:szCs w:val="24"/>
        </w:rPr>
        <w:t xml:space="preserve">more directly with </w:t>
      </w:r>
      <w:r w:rsidRPr="2ADEA698" w:rsidR="1B82CF70">
        <w:rPr>
          <w:sz w:val="24"/>
          <w:szCs w:val="24"/>
        </w:rPr>
        <w:t xml:space="preserve">international programmes </w:t>
      </w:r>
      <w:r w:rsidRPr="2ADEA698" w:rsidR="00D32975">
        <w:rPr>
          <w:sz w:val="24"/>
          <w:szCs w:val="24"/>
        </w:rPr>
        <w:t xml:space="preserve">to </w:t>
      </w:r>
      <w:r w:rsidRPr="2ADEA698" w:rsidR="1B82CF70">
        <w:rPr>
          <w:sz w:val="24"/>
          <w:szCs w:val="24"/>
        </w:rPr>
        <w:t xml:space="preserve">increase the overall effect of </w:t>
      </w:r>
      <w:r w:rsidRPr="2ADEA698" w:rsidR="00D32975">
        <w:rPr>
          <w:sz w:val="24"/>
          <w:szCs w:val="24"/>
        </w:rPr>
        <w:t xml:space="preserve">wide UN </w:t>
      </w:r>
      <w:r w:rsidRPr="2ADEA698" w:rsidR="1B82CF70">
        <w:rPr>
          <w:sz w:val="24"/>
          <w:szCs w:val="24"/>
        </w:rPr>
        <w:t xml:space="preserve">sustainable development initiatives. </w:t>
      </w:r>
    </w:p>
    <w:p w:rsidR="22C8225F" w:rsidP="00254E98" w:rsidRDefault="00D32975" w14:paraId="67663BDA" w14:textId="02AC25B5">
      <w:pPr>
        <w:spacing w:line="360" w:lineRule="auto"/>
        <w:rPr>
          <w:sz w:val="24"/>
          <w:szCs w:val="24"/>
        </w:rPr>
      </w:pPr>
      <w:r w:rsidRPr="2ADEA698" w:rsidR="00041A73">
        <w:rPr>
          <w:sz w:val="24"/>
          <w:szCs w:val="24"/>
        </w:rPr>
        <w:t xml:space="preserve">In conclusion, </w:t>
      </w:r>
      <w:r w:rsidRPr="2ADEA698" w:rsidR="00D32975">
        <w:rPr>
          <w:sz w:val="24"/>
          <w:szCs w:val="24"/>
        </w:rPr>
        <w:t xml:space="preserve">Well-being of Future Generations (Wales) Act </w:t>
      </w:r>
      <w:r w:rsidRPr="2ADEA698" w:rsidR="00D32975">
        <w:rPr>
          <w:sz w:val="24"/>
          <w:szCs w:val="24"/>
        </w:rPr>
        <w:t xml:space="preserve">2015 </w:t>
      </w:r>
      <w:r w:rsidRPr="2ADEA698" w:rsidR="00D32975">
        <w:rPr>
          <w:sz w:val="24"/>
          <w:szCs w:val="24"/>
        </w:rPr>
        <w:t>is</w:t>
      </w:r>
      <w:r w:rsidRPr="2ADEA698" w:rsidR="00D32975">
        <w:rPr>
          <w:sz w:val="24"/>
          <w:szCs w:val="24"/>
        </w:rPr>
        <w:t xml:space="preserve"> </w:t>
      </w:r>
      <w:r w:rsidRPr="2ADEA698" w:rsidR="00D32975">
        <w:rPr>
          <w:sz w:val="24"/>
          <w:szCs w:val="24"/>
        </w:rPr>
        <w:t xml:space="preserve">arguably </w:t>
      </w:r>
      <w:r w:rsidRPr="2ADEA698" w:rsidR="00041A73">
        <w:rPr>
          <w:sz w:val="24"/>
          <w:szCs w:val="24"/>
        </w:rPr>
        <w:t>a</w:t>
      </w:r>
      <w:r w:rsidRPr="2ADEA698" w:rsidR="00041A73">
        <w:rPr>
          <w:sz w:val="24"/>
          <w:szCs w:val="24"/>
        </w:rPr>
        <w:t xml:space="preserve"> revolutionary holistic and future-focused </w:t>
      </w:r>
      <w:r w:rsidRPr="2ADEA698" w:rsidR="00D32975">
        <w:rPr>
          <w:sz w:val="24"/>
          <w:szCs w:val="24"/>
        </w:rPr>
        <w:t xml:space="preserve">piece of legislation that goes further than many countries in its </w:t>
      </w:r>
      <w:r w:rsidRPr="2ADEA698" w:rsidR="00041A73">
        <w:rPr>
          <w:sz w:val="24"/>
          <w:szCs w:val="24"/>
        </w:rPr>
        <w:t>examination of the nature of health, well-being, and sustainable development</w:t>
      </w:r>
      <w:r w:rsidRPr="2ADEA698" w:rsidR="00D32975">
        <w:rPr>
          <w:sz w:val="24"/>
          <w:szCs w:val="24"/>
        </w:rPr>
        <w:t>.</w:t>
      </w:r>
      <w:r w:rsidRPr="2ADEA698" w:rsidR="0DE89ACC">
        <w:rPr>
          <w:sz w:val="24"/>
          <w:szCs w:val="24"/>
        </w:rPr>
        <w:t xml:space="preserve"> </w:t>
      </w:r>
      <w:r w:rsidRPr="2ADEA698" w:rsidR="00D32975">
        <w:rPr>
          <w:sz w:val="24"/>
          <w:szCs w:val="24"/>
        </w:rPr>
        <w:t xml:space="preserve">Research, detailed in this assignment, </w:t>
      </w:r>
      <w:r w:rsidRPr="2ADEA698" w:rsidR="00D32975">
        <w:rPr>
          <w:sz w:val="24"/>
          <w:szCs w:val="24"/>
        </w:rPr>
        <w:t xml:space="preserve">has </w:t>
      </w:r>
      <w:r w:rsidRPr="2ADEA698" w:rsidR="00D32975">
        <w:rPr>
          <w:sz w:val="24"/>
          <w:szCs w:val="24"/>
        </w:rPr>
        <w:t>indicated</w:t>
      </w:r>
      <w:r w:rsidRPr="2ADEA698" w:rsidR="00D32975">
        <w:rPr>
          <w:sz w:val="24"/>
          <w:szCs w:val="24"/>
        </w:rPr>
        <w:t xml:space="preserve"> </w:t>
      </w:r>
      <w:r w:rsidRPr="2ADEA698" w:rsidR="00D32975">
        <w:rPr>
          <w:sz w:val="24"/>
          <w:szCs w:val="24"/>
        </w:rPr>
        <w:t xml:space="preserve">how the Act </w:t>
      </w:r>
      <w:r w:rsidRPr="2ADEA698" w:rsidR="00D32975">
        <w:rPr>
          <w:sz w:val="24"/>
          <w:szCs w:val="24"/>
        </w:rPr>
        <w:t>aims to improve</w:t>
      </w:r>
      <w:r w:rsidRPr="2ADEA698" w:rsidR="00D32975">
        <w:rPr>
          <w:sz w:val="24"/>
          <w:szCs w:val="24"/>
        </w:rPr>
        <w:t xml:space="preserve"> people's health and well-being, how it relates to sustainable development, and how successful related programs are</w:t>
      </w:r>
      <w:r w:rsidRPr="2ADEA698" w:rsidR="00D32975">
        <w:rPr>
          <w:sz w:val="24"/>
          <w:szCs w:val="24"/>
        </w:rPr>
        <w:t xml:space="preserve">, and to embed these requirements in legislation, unlike SDG's. However, the Act carefully considers SDG's </w:t>
      </w:r>
      <w:r w:rsidRPr="2ADEA698" w:rsidR="3FA2A160">
        <w:rPr>
          <w:sz w:val="24"/>
          <w:szCs w:val="24"/>
        </w:rPr>
        <w:t xml:space="preserve">In line with the </w:t>
      </w:r>
      <w:r w:rsidRPr="2ADEA698" w:rsidR="3FA2A160">
        <w:rPr>
          <w:sz w:val="24"/>
          <w:szCs w:val="24"/>
        </w:rPr>
        <w:t>objectives</w:t>
      </w:r>
      <w:r w:rsidRPr="2ADEA698" w:rsidR="3FA2A160">
        <w:rPr>
          <w:sz w:val="24"/>
          <w:szCs w:val="24"/>
        </w:rPr>
        <w:t xml:space="preserve"> of global sustainability, policies, and initiatives</w:t>
      </w:r>
      <w:r w:rsidRPr="2ADEA698" w:rsidR="00D32975">
        <w:rPr>
          <w:sz w:val="24"/>
          <w:szCs w:val="24"/>
        </w:rPr>
        <w:t xml:space="preserve"> and the </w:t>
      </w:r>
      <w:r w:rsidRPr="2ADEA698" w:rsidR="3FA2A160">
        <w:rPr>
          <w:sz w:val="24"/>
          <w:szCs w:val="24"/>
        </w:rPr>
        <w:t xml:space="preserve">long-term effects on the environment, society, and economy. </w:t>
      </w:r>
      <w:r w:rsidRPr="2ADEA698" w:rsidR="00D32975">
        <w:rPr>
          <w:sz w:val="24"/>
          <w:szCs w:val="24"/>
        </w:rPr>
        <w:t xml:space="preserve">This is </w:t>
      </w:r>
      <w:r w:rsidRPr="2ADEA698" w:rsidR="00D32975">
        <w:rPr>
          <w:sz w:val="24"/>
          <w:szCs w:val="24"/>
        </w:rPr>
        <w:t>demonstrated</w:t>
      </w:r>
      <w:r w:rsidRPr="2ADEA698" w:rsidR="00D32975">
        <w:rPr>
          <w:sz w:val="24"/>
          <w:szCs w:val="24"/>
        </w:rPr>
        <w:t xml:space="preserve"> through </w:t>
      </w:r>
      <w:r w:rsidRPr="2ADEA698" w:rsidR="3FA2A160">
        <w:rPr>
          <w:sz w:val="24"/>
          <w:szCs w:val="24"/>
        </w:rPr>
        <w:t xml:space="preserve">Governmental initiatives, </w:t>
      </w:r>
      <w:r w:rsidRPr="2ADEA698" w:rsidR="00D32975">
        <w:rPr>
          <w:sz w:val="24"/>
          <w:szCs w:val="24"/>
        </w:rPr>
        <w:t>such as</w:t>
      </w:r>
      <w:r w:rsidRPr="2ADEA698" w:rsidR="3FA2A160">
        <w:rPr>
          <w:sz w:val="24"/>
          <w:szCs w:val="24"/>
        </w:rPr>
        <w:t xml:space="preserve"> "A Healthier Wales"</w:t>
      </w:r>
      <w:r w:rsidRPr="2ADEA698" w:rsidR="00D32975">
        <w:rPr>
          <w:sz w:val="24"/>
          <w:szCs w:val="24"/>
        </w:rPr>
        <w:t xml:space="preserve">. The importance of a </w:t>
      </w:r>
      <w:r w:rsidRPr="2ADEA698" w:rsidR="610DC9B2">
        <w:rPr>
          <w:sz w:val="24"/>
          <w:szCs w:val="24"/>
        </w:rPr>
        <w:t>lower-level</w:t>
      </w:r>
      <w:r w:rsidRPr="2ADEA698" w:rsidR="00D32975">
        <w:rPr>
          <w:sz w:val="24"/>
          <w:szCs w:val="24"/>
        </w:rPr>
        <w:t xml:space="preserve"> management structure, at an operational level has been highlighted, by detailing the roles of </w:t>
      </w:r>
      <w:r w:rsidRPr="2ADEA698" w:rsidR="3FA2A160">
        <w:rPr>
          <w:sz w:val="24"/>
          <w:szCs w:val="24"/>
        </w:rPr>
        <w:t>PSB</w:t>
      </w:r>
      <w:r w:rsidRPr="2ADEA698" w:rsidR="00D32975">
        <w:rPr>
          <w:sz w:val="24"/>
          <w:szCs w:val="24"/>
        </w:rPr>
        <w:t>'</w:t>
      </w:r>
      <w:r w:rsidRPr="2ADEA698" w:rsidR="3FA2A160">
        <w:rPr>
          <w:sz w:val="24"/>
          <w:szCs w:val="24"/>
        </w:rPr>
        <w:t xml:space="preserve">s, and </w:t>
      </w:r>
      <w:r w:rsidRPr="2ADEA698" w:rsidR="3E77A507">
        <w:rPr>
          <w:sz w:val="24"/>
          <w:szCs w:val="24"/>
        </w:rPr>
        <w:t>LAs</w:t>
      </w:r>
      <w:r w:rsidRPr="2ADEA698" w:rsidR="00D32975">
        <w:rPr>
          <w:sz w:val="24"/>
          <w:szCs w:val="24"/>
        </w:rPr>
        <w:t xml:space="preserve">, both </w:t>
      </w:r>
      <w:r w:rsidRPr="2ADEA698" w:rsidR="3FA2A160">
        <w:rPr>
          <w:sz w:val="24"/>
          <w:szCs w:val="24"/>
        </w:rPr>
        <w:t xml:space="preserve">essential in converting the Act into practical policies. </w:t>
      </w:r>
      <w:r w:rsidRPr="2ADEA698" w:rsidR="00D32975">
        <w:rPr>
          <w:sz w:val="24"/>
          <w:szCs w:val="24"/>
        </w:rPr>
        <w:t>Finally, the assignment has highlighted the importance of population 'buy-in' if targets are to be met, detailing the importance of c</w:t>
      </w:r>
      <w:r w:rsidRPr="2ADEA698" w:rsidR="3FA2A160">
        <w:rPr>
          <w:sz w:val="24"/>
          <w:szCs w:val="24"/>
        </w:rPr>
        <w:t xml:space="preserve">ollaboration and community involvement </w:t>
      </w:r>
      <w:r w:rsidRPr="2ADEA698" w:rsidR="00D32975">
        <w:rPr>
          <w:sz w:val="24"/>
          <w:szCs w:val="24"/>
        </w:rPr>
        <w:t xml:space="preserve">to </w:t>
      </w:r>
      <w:r w:rsidRPr="2ADEA698" w:rsidR="3FA2A160">
        <w:rPr>
          <w:sz w:val="24"/>
          <w:szCs w:val="24"/>
        </w:rPr>
        <w:t>success.</w:t>
      </w:r>
      <w:r w:rsidRPr="2ADEA698" w:rsidR="2CF31056">
        <w:rPr>
          <w:sz w:val="24"/>
          <w:szCs w:val="24"/>
        </w:rPr>
        <w:t xml:space="preserve"> </w:t>
      </w:r>
      <w:r w:rsidRPr="2ADEA698" w:rsidR="00D32975">
        <w:rPr>
          <w:sz w:val="24"/>
          <w:szCs w:val="24"/>
        </w:rPr>
        <w:t>T</w:t>
      </w:r>
      <w:r w:rsidRPr="2ADEA698" w:rsidR="2CF31056">
        <w:rPr>
          <w:sz w:val="24"/>
          <w:szCs w:val="24"/>
        </w:rPr>
        <w:t xml:space="preserve">he </w:t>
      </w:r>
      <w:r w:rsidRPr="2ADEA698" w:rsidR="00994CE1">
        <w:rPr>
          <w:sz w:val="24"/>
          <w:szCs w:val="24"/>
        </w:rPr>
        <w:t>Well-being of Future Generations (Wales) Act 2015</w:t>
      </w:r>
      <w:r w:rsidRPr="2ADEA698" w:rsidR="00994CE1">
        <w:rPr>
          <w:sz w:val="24"/>
          <w:szCs w:val="24"/>
        </w:rPr>
        <w:t xml:space="preserve"> </w:t>
      </w:r>
      <w:r w:rsidRPr="2ADEA698" w:rsidR="2CF31056">
        <w:rPr>
          <w:sz w:val="24"/>
          <w:szCs w:val="24"/>
        </w:rPr>
        <w:t xml:space="preserve">has </w:t>
      </w:r>
      <w:r w:rsidRPr="2ADEA698" w:rsidR="2CF31056">
        <w:rPr>
          <w:sz w:val="24"/>
          <w:szCs w:val="24"/>
        </w:rPr>
        <w:t>established</w:t>
      </w:r>
      <w:r w:rsidRPr="2ADEA698" w:rsidR="2CF31056">
        <w:rPr>
          <w:sz w:val="24"/>
          <w:szCs w:val="24"/>
        </w:rPr>
        <w:t xml:space="preserve"> a solid basis for a sustainable, fair, and healthier Wales</w:t>
      </w:r>
      <w:r w:rsidRPr="2ADEA698" w:rsidR="00D32975">
        <w:rPr>
          <w:sz w:val="24"/>
          <w:szCs w:val="24"/>
        </w:rPr>
        <w:t xml:space="preserve">, and although there is much to ensure its aims are successful, it </w:t>
      </w:r>
      <w:r w:rsidRPr="2ADEA698" w:rsidR="00D32975">
        <w:rPr>
          <w:sz w:val="24"/>
          <w:szCs w:val="24"/>
        </w:rPr>
        <w:t xml:space="preserve">arguably </w:t>
      </w:r>
      <w:r w:rsidRPr="2ADEA698" w:rsidR="2CF31056">
        <w:rPr>
          <w:sz w:val="24"/>
          <w:szCs w:val="24"/>
        </w:rPr>
        <w:t>demonstrate</w:t>
      </w:r>
      <w:r w:rsidRPr="2ADEA698" w:rsidR="00D32975">
        <w:rPr>
          <w:sz w:val="24"/>
          <w:szCs w:val="24"/>
        </w:rPr>
        <w:t>s</w:t>
      </w:r>
      <w:r w:rsidRPr="2ADEA698" w:rsidR="2CF31056">
        <w:rPr>
          <w:sz w:val="24"/>
          <w:szCs w:val="24"/>
        </w:rPr>
        <w:t xml:space="preserve"> a </w:t>
      </w:r>
      <w:r w:rsidRPr="2ADEA698" w:rsidR="00D32975">
        <w:rPr>
          <w:sz w:val="24"/>
          <w:szCs w:val="24"/>
        </w:rPr>
        <w:t xml:space="preserve">governmental </w:t>
      </w:r>
      <w:r w:rsidRPr="2ADEA698" w:rsidR="2CF31056">
        <w:rPr>
          <w:sz w:val="24"/>
          <w:szCs w:val="24"/>
        </w:rPr>
        <w:t xml:space="preserve">dedication to revolutionary change. </w:t>
      </w:r>
      <w:r w:rsidRPr="2ADEA698" w:rsidR="00D32975">
        <w:rPr>
          <w:sz w:val="24"/>
          <w:szCs w:val="24"/>
        </w:rPr>
        <w:t>However, t</w:t>
      </w:r>
      <w:r w:rsidRPr="2ADEA698" w:rsidR="2CF31056">
        <w:rPr>
          <w:sz w:val="24"/>
          <w:szCs w:val="24"/>
        </w:rPr>
        <w:t>he Act's long-term success in achieving its goals</w:t>
      </w:r>
      <w:r w:rsidRPr="2ADEA698" w:rsidR="00D32975">
        <w:rPr>
          <w:sz w:val="24"/>
          <w:szCs w:val="24"/>
        </w:rPr>
        <w:t xml:space="preserve"> still </w:t>
      </w:r>
      <w:r w:rsidRPr="2ADEA698" w:rsidR="2CF31056">
        <w:rPr>
          <w:sz w:val="24"/>
          <w:szCs w:val="24"/>
        </w:rPr>
        <w:t>depend</w:t>
      </w:r>
      <w:r w:rsidRPr="2ADEA698" w:rsidR="00D32975">
        <w:rPr>
          <w:sz w:val="24"/>
          <w:szCs w:val="24"/>
        </w:rPr>
        <w:t>s</w:t>
      </w:r>
      <w:r w:rsidRPr="2ADEA698" w:rsidR="2CF31056">
        <w:rPr>
          <w:sz w:val="24"/>
          <w:szCs w:val="24"/>
        </w:rPr>
        <w:t xml:space="preserve"> on removing obstacles and implementing focused interventions, community engagement, and </w:t>
      </w:r>
      <w:r w:rsidRPr="2ADEA698" w:rsidR="00D32975">
        <w:rPr>
          <w:sz w:val="24"/>
          <w:szCs w:val="24"/>
        </w:rPr>
        <w:t xml:space="preserve">detailed, published, and ongoing </w:t>
      </w:r>
      <w:r w:rsidRPr="2ADEA698" w:rsidR="657A9228">
        <w:rPr>
          <w:sz w:val="24"/>
          <w:szCs w:val="24"/>
        </w:rPr>
        <w:t>reviews</w:t>
      </w:r>
      <w:r w:rsidRPr="2ADEA698" w:rsidR="2CF31056">
        <w:rPr>
          <w:sz w:val="24"/>
          <w:szCs w:val="24"/>
        </w:rPr>
        <w:t>.</w:t>
      </w:r>
      <w:proofErr w:type="spellStart"/>
      <w:proofErr w:type="spellEnd"/>
    </w:p>
    <w:p w:rsidR="009F6E4F" w:rsidP="0635E7A9" w:rsidRDefault="009F6E4F" w14:paraId="649CD588" w14:textId="77777777"/>
    <w:p w:rsidR="009F6E4F" w:rsidP="0635E7A9" w:rsidRDefault="009F6E4F" w14:paraId="1974215F" w14:textId="77777777"/>
    <w:p w:rsidR="009F6E4F" w:rsidP="0635E7A9" w:rsidRDefault="009F6E4F" w14:paraId="4B2E7583" w14:textId="77777777"/>
    <w:p w:rsidR="009F6E4F" w:rsidP="0635E7A9" w:rsidRDefault="009F6E4F" w14:paraId="689387C9" w14:textId="77777777"/>
    <w:p w:rsidR="7C9705BF" w:rsidP="7C9705BF" w:rsidRDefault="7C9705BF" w14:paraId="7DD8F578" w14:textId="443104C2">
      <w:pPr>
        <w:pStyle w:val="Normal"/>
      </w:pPr>
    </w:p>
    <w:p w:rsidR="7C9705BF" w:rsidP="7C9705BF" w:rsidRDefault="7C9705BF" w14:paraId="65044A73" w14:textId="69529BF0">
      <w:pPr>
        <w:pStyle w:val="Normal"/>
      </w:pPr>
    </w:p>
    <w:p w:rsidR="7C9705BF" w:rsidP="7C9705BF" w:rsidRDefault="7C9705BF" w14:paraId="11EE2195" w14:textId="1659E18B">
      <w:pPr>
        <w:pStyle w:val="Normal"/>
      </w:pPr>
    </w:p>
    <w:p w:rsidR="7C9705BF" w:rsidP="7C9705BF" w:rsidRDefault="7C9705BF" w14:paraId="2320B686" w14:textId="41D82871">
      <w:pPr>
        <w:pStyle w:val="Normal"/>
      </w:pPr>
    </w:p>
    <w:p w:rsidR="7C9705BF" w:rsidP="7C9705BF" w:rsidRDefault="7C9705BF" w14:paraId="4891EBAB" w14:textId="7F59E0E5">
      <w:pPr>
        <w:pStyle w:val="Normal"/>
      </w:pPr>
    </w:p>
    <w:p w:rsidR="7C9705BF" w:rsidP="7C9705BF" w:rsidRDefault="7C9705BF" w14:paraId="347131CC" w14:textId="0D37D553">
      <w:pPr>
        <w:pStyle w:val="Normal"/>
      </w:pPr>
    </w:p>
    <w:p w:rsidR="7C9705BF" w:rsidP="7C9705BF" w:rsidRDefault="7C9705BF" w14:paraId="64F992BF" w14:textId="392EA853">
      <w:pPr>
        <w:pStyle w:val="Normal"/>
      </w:pPr>
    </w:p>
    <w:p w:rsidR="7C9705BF" w:rsidP="7C9705BF" w:rsidRDefault="7C9705BF" w14:paraId="5D7CBD02" w14:textId="44F84B31">
      <w:pPr>
        <w:pStyle w:val="Normal"/>
      </w:pPr>
    </w:p>
    <w:p w:rsidR="25FCAEB3" w:rsidP="25FCAEB3" w:rsidRDefault="25FCAEB3" w14:paraId="6178E1C1" w14:textId="597FD4C0">
      <w:pPr>
        <w:pStyle w:val="Normal"/>
      </w:pPr>
    </w:p>
    <w:p w:rsidR="008674B8" w:rsidP="25FCAEB3" w:rsidRDefault="00041A73" w14:paraId="1B779E0D" w14:textId="49AB899C">
      <w:pPr>
        <w:pStyle w:val="Normal"/>
        <w:rPr>
          <w:sz w:val="28"/>
          <w:szCs w:val="28"/>
        </w:rPr>
      </w:pPr>
      <w:r w:rsidRPr="25FCAEB3" w:rsidR="00041A73">
        <w:rPr>
          <w:sz w:val="28"/>
          <w:szCs w:val="28"/>
        </w:rPr>
        <w:t>Referenc</w:t>
      </w:r>
      <w:r w:rsidRPr="25FCAEB3" w:rsidR="06A75004">
        <w:rPr>
          <w:sz w:val="28"/>
          <w:szCs w:val="28"/>
        </w:rPr>
        <w:t>e</w:t>
      </w:r>
    </w:p>
    <w:p w:rsidR="0635E7A9" w:rsidP="0635E7A9" w:rsidRDefault="0635E7A9" w14:paraId="047D46EE" w14:textId="428084DA">
      <w:pPr>
        <w:spacing w:after="0" w:line="240" w:lineRule="auto"/>
        <w:rPr>
          <w:rFonts w:ascii="Segoe UI" w:hAnsi="Segoe UI" w:eastAsia="Segoe UI" w:cs="Segoe UI"/>
          <w:sz w:val="24"/>
          <w:szCs w:val="24"/>
        </w:rPr>
      </w:pPr>
    </w:p>
    <w:p w:rsidR="5D0C3969" w:rsidP="7C9705BF" w:rsidRDefault="00041A73" w14:paraId="5C27DBF4" w14:textId="7A382078">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Bekker, L.-G., Alleyne, G., Baral, S., Cepeda, J., Daskalakis, D., Dowdy, D., </w:t>
      </w:r>
      <w:r w:rsidRPr="7C9705BF" w:rsidR="00041A73">
        <w:rPr>
          <w:rFonts w:ascii="Calibri" w:hAnsi="Calibri" w:eastAsia="Calibri" w:cs="Calibri" w:asciiTheme="minorAscii" w:hAnsiTheme="minorAscii" w:eastAsiaTheme="minorAscii" w:cstheme="minorAscii"/>
          <w:sz w:val="24"/>
          <w:szCs w:val="24"/>
        </w:rPr>
        <w:t>Dybul</w:t>
      </w:r>
      <w:r w:rsidRPr="7C9705BF" w:rsidR="00041A73">
        <w:rPr>
          <w:rFonts w:ascii="Calibri" w:hAnsi="Calibri" w:eastAsia="Calibri" w:cs="Calibri" w:asciiTheme="minorAscii" w:hAnsiTheme="minorAscii" w:eastAsiaTheme="minorAscii" w:cstheme="minorAscii"/>
          <w:sz w:val="24"/>
          <w:szCs w:val="24"/>
        </w:rPr>
        <w:t xml:space="preserve">, M., </w:t>
      </w:r>
      <w:r w:rsidRPr="7C9705BF" w:rsidR="00041A73">
        <w:rPr>
          <w:rFonts w:ascii="Calibri" w:hAnsi="Calibri" w:eastAsia="Calibri" w:cs="Calibri" w:asciiTheme="minorAscii" w:hAnsiTheme="minorAscii" w:eastAsiaTheme="minorAscii" w:cstheme="minorAscii"/>
          <w:sz w:val="24"/>
          <w:szCs w:val="24"/>
        </w:rPr>
        <w:t>Eholie</w:t>
      </w:r>
      <w:r w:rsidRPr="7C9705BF" w:rsidR="00041A73">
        <w:rPr>
          <w:rFonts w:ascii="Calibri" w:hAnsi="Calibri" w:eastAsia="Calibri" w:cs="Calibri" w:asciiTheme="minorAscii" w:hAnsiTheme="minorAscii" w:eastAsiaTheme="minorAscii" w:cstheme="minorAscii"/>
          <w:sz w:val="24"/>
          <w:szCs w:val="24"/>
        </w:rPr>
        <w:t xml:space="preserve">, S., </w:t>
      </w:r>
      <w:r w:rsidRPr="7C9705BF" w:rsidR="00041A73">
        <w:rPr>
          <w:rFonts w:ascii="Calibri" w:hAnsi="Calibri" w:eastAsia="Calibri" w:cs="Calibri" w:asciiTheme="minorAscii" w:hAnsiTheme="minorAscii" w:eastAsiaTheme="minorAscii" w:cstheme="minorAscii"/>
          <w:sz w:val="24"/>
          <w:szCs w:val="24"/>
        </w:rPr>
        <w:t>Esom</w:t>
      </w:r>
      <w:r w:rsidRPr="7C9705BF" w:rsidR="00041A73">
        <w:rPr>
          <w:rFonts w:ascii="Calibri" w:hAnsi="Calibri" w:eastAsia="Calibri" w:cs="Calibri" w:asciiTheme="minorAscii" w:hAnsiTheme="minorAscii" w:eastAsiaTheme="minorAscii" w:cstheme="minorAscii"/>
          <w:sz w:val="24"/>
          <w:szCs w:val="24"/>
        </w:rPr>
        <w:t xml:space="preserve">, K., Garnett, G., Grimsrud, A., Hakim, J., </w:t>
      </w:r>
      <w:r w:rsidRPr="7C9705BF" w:rsidR="00041A73">
        <w:rPr>
          <w:rFonts w:ascii="Calibri" w:hAnsi="Calibri" w:eastAsia="Calibri" w:cs="Calibri" w:asciiTheme="minorAscii" w:hAnsiTheme="minorAscii" w:eastAsiaTheme="minorAscii" w:cstheme="minorAscii"/>
          <w:sz w:val="24"/>
          <w:szCs w:val="24"/>
        </w:rPr>
        <w:t>Havlir</w:t>
      </w:r>
      <w:r w:rsidRPr="7C9705BF" w:rsidR="00041A73">
        <w:rPr>
          <w:rFonts w:ascii="Calibri" w:hAnsi="Calibri" w:eastAsia="Calibri" w:cs="Calibri" w:asciiTheme="minorAscii" w:hAnsiTheme="minorAscii" w:eastAsiaTheme="minorAscii" w:cstheme="minorAscii"/>
          <w:sz w:val="24"/>
          <w:szCs w:val="24"/>
        </w:rPr>
        <w:t xml:space="preserve">, D., Isbell, M.T., Johnson, L., Kamarulzaman, A., </w:t>
      </w:r>
      <w:r w:rsidRPr="7C9705BF" w:rsidR="00041A73">
        <w:rPr>
          <w:rFonts w:ascii="Calibri" w:hAnsi="Calibri" w:eastAsia="Calibri" w:cs="Calibri" w:asciiTheme="minorAscii" w:hAnsiTheme="minorAscii" w:eastAsiaTheme="minorAscii" w:cstheme="minorAscii"/>
          <w:sz w:val="24"/>
          <w:szCs w:val="24"/>
        </w:rPr>
        <w:t>Kasaie</w:t>
      </w:r>
      <w:r w:rsidRPr="7C9705BF" w:rsidR="00041A73">
        <w:rPr>
          <w:rFonts w:ascii="Calibri" w:hAnsi="Calibri" w:eastAsia="Calibri" w:cs="Calibri" w:asciiTheme="minorAscii" w:hAnsiTheme="minorAscii" w:eastAsiaTheme="minorAscii" w:cstheme="minorAscii"/>
          <w:sz w:val="24"/>
          <w:szCs w:val="24"/>
        </w:rPr>
        <w:t xml:space="preserve">, P., </w:t>
      </w:r>
      <w:r w:rsidRPr="7C9705BF" w:rsidR="00041A73">
        <w:rPr>
          <w:rFonts w:ascii="Calibri" w:hAnsi="Calibri" w:eastAsia="Calibri" w:cs="Calibri" w:asciiTheme="minorAscii" w:hAnsiTheme="minorAscii" w:eastAsiaTheme="minorAscii" w:cstheme="minorAscii"/>
          <w:sz w:val="24"/>
          <w:szCs w:val="24"/>
        </w:rPr>
        <w:t>Kazatchkine</w:t>
      </w:r>
      <w:r w:rsidRPr="7C9705BF" w:rsidR="00041A73">
        <w:rPr>
          <w:rFonts w:ascii="Calibri" w:hAnsi="Calibri" w:eastAsia="Calibri" w:cs="Calibri" w:asciiTheme="minorAscii" w:hAnsiTheme="minorAscii" w:eastAsiaTheme="minorAscii" w:cstheme="minorAscii"/>
          <w:sz w:val="24"/>
          <w:szCs w:val="24"/>
        </w:rPr>
        <w:t xml:space="preserve">, M., Kilonzo, N. and Klag, M. (2018). Advancing global health and strengthening the HIV response in the era of the Sustainable Development Goals: </w:t>
      </w:r>
      <w:r w:rsidRPr="7C9705BF" w:rsidR="00041A73">
        <w:rPr>
          <w:rFonts w:ascii="Calibri" w:hAnsi="Calibri" w:eastAsia="Calibri" w:cs="Calibri" w:asciiTheme="minorAscii" w:hAnsiTheme="minorAscii" w:eastAsiaTheme="minorAscii" w:cstheme="minorAscii"/>
          <w:sz w:val="24"/>
          <w:szCs w:val="24"/>
        </w:rPr>
        <w:t>the</w:t>
      </w:r>
      <w:r w:rsidRPr="7C9705BF" w:rsidR="00041A73">
        <w:rPr>
          <w:rFonts w:ascii="Calibri" w:hAnsi="Calibri" w:eastAsia="Calibri" w:cs="Calibri" w:asciiTheme="minorAscii" w:hAnsiTheme="minorAscii" w:eastAsiaTheme="minorAscii" w:cstheme="minorAscii"/>
          <w:sz w:val="24"/>
          <w:szCs w:val="24"/>
        </w:rPr>
        <w:t xml:space="preserve"> International AIDS Society—Lancet Commission. </w:t>
      </w:r>
      <w:r w:rsidRPr="7C9705BF" w:rsidR="00041A73">
        <w:rPr>
          <w:rFonts w:ascii="Calibri" w:hAnsi="Calibri" w:eastAsia="Calibri" w:cs="Calibri" w:asciiTheme="minorAscii" w:hAnsiTheme="minorAscii" w:eastAsiaTheme="minorAscii" w:cstheme="minorAscii"/>
          <w:i w:val="1"/>
          <w:iCs w:val="1"/>
          <w:sz w:val="24"/>
          <w:szCs w:val="24"/>
        </w:rPr>
        <w:t>The Lancet</w:t>
      </w:r>
      <w:r w:rsidRPr="7C9705BF" w:rsidR="00041A73">
        <w:rPr>
          <w:rFonts w:ascii="Calibri" w:hAnsi="Calibri" w:eastAsia="Calibri" w:cs="Calibri" w:asciiTheme="minorAscii" w:hAnsiTheme="minorAscii" w:eastAsiaTheme="minorAscii" w:cstheme="minorAscii"/>
          <w:sz w:val="24"/>
          <w:szCs w:val="24"/>
        </w:rPr>
        <w:t xml:space="preserve">, 392(10144), pp.312–358. </w:t>
      </w:r>
    </w:p>
    <w:p w:rsidR="5D0C3969" w:rsidP="7C9705BF" w:rsidRDefault="00041A73" w14:paraId="118895D5" w14:textId="7F2597AD">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Boyack, S. (2022). </w:t>
      </w:r>
      <w:r w:rsidRPr="7C9705BF" w:rsidR="00041A73">
        <w:rPr>
          <w:rFonts w:ascii="Calibri" w:hAnsi="Calibri" w:eastAsia="Calibri" w:cs="Calibri" w:asciiTheme="minorAscii" w:hAnsiTheme="minorAscii" w:eastAsiaTheme="minorAscii" w:cstheme="minorAscii"/>
          <w:i w:val="1"/>
          <w:iCs w:val="1"/>
          <w:sz w:val="24"/>
          <w:szCs w:val="24"/>
        </w:rPr>
        <w:t>Proposed Wellbeing and Sustainable Development (Scotland) Bill</w:t>
      </w:r>
      <w:r w:rsidRPr="7C9705BF" w:rsidR="00041A73">
        <w:rPr>
          <w:rFonts w:ascii="Calibri" w:hAnsi="Calibri" w:eastAsia="Calibri" w:cs="Calibri" w:asciiTheme="minorAscii" w:hAnsiTheme="minorAscii" w:eastAsiaTheme="minorAscii" w:cstheme="minorAscii"/>
          <w:sz w:val="24"/>
          <w:szCs w:val="24"/>
        </w:rPr>
        <w:t xml:space="preserve">. </w:t>
      </w:r>
      <w:r w:rsidRPr="7C9705BF" w:rsidR="5F7B6BD4">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7A729073">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Available at: https://www.parliament.scot/-/media/files/legislation/proposed-members-bills/final_consultation_sarahboyack_proposedwellbeingandsustainabledevelopmentbill.pdf.</w:t>
      </w:r>
      <w:r w:rsidRPr="7C9705BF" w:rsidR="0E7366BB">
        <w:rPr>
          <w:rFonts w:ascii="Calibri" w:hAnsi="Calibri" w:eastAsia="Calibri" w:cs="Calibri" w:asciiTheme="minorAscii" w:hAnsiTheme="minorAscii" w:eastAsiaTheme="minorAscii" w:cstheme="minorAscii"/>
          <w:sz w:val="24"/>
          <w:szCs w:val="24"/>
        </w:rPr>
        <w:t xml:space="preserve"> (Accessed 14 December 2023).</w:t>
      </w:r>
    </w:p>
    <w:p w:rsidR="5D0C3969" w:rsidP="7C9705BF" w:rsidRDefault="00041A73" w14:paraId="4A2FFDD4" w14:textId="1C82E672">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Brundtland, G.H. (1987). </w:t>
      </w:r>
      <w:r w:rsidRPr="7C9705BF" w:rsidR="00041A73">
        <w:rPr>
          <w:rFonts w:ascii="Calibri" w:hAnsi="Calibri" w:eastAsia="Calibri" w:cs="Calibri" w:asciiTheme="minorAscii" w:hAnsiTheme="minorAscii" w:eastAsiaTheme="minorAscii" w:cstheme="minorAscii"/>
          <w:i w:val="1"/>
          <w:iCs w:val="1"/>
          <w:sz w:val="24"/>
          <w:szCs w:val="24"/>
        </w:rPr>
        <w:t>Report of the World Commission on Environment and Development: Our Common Future</w:t>
      </w:r>
      <w:r w:rsidRPr="7C9705BF" w:rsidR="00041A73">
        <w:rPr>
          <w:rFonts w:ascii="Calibri" w:hAnsi="Calibri" w:eastAsia="Calibri" w:cs="Calibri" w:asciiTheme="minorAscii" w:hAnsiTheme="minorAscii" w:eastAsiaTheme="minorAscii" w:cstheme="minorAscii"/>
          <w:sz w:val="24"/>
          <w:szCs w:val="24"/>
        </w:rPr>
        <w:t xml:space="preserve">. </w:t>
      </w:r>
      <w:r w:rsidRPr="7C9705BF" w:rsidR="143A49F9">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3AC21816">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United Nations. Available at: https://sustainabledevelopment.un.org/content/documents/5987our-common-future.pdf.</w:t>
      </w:r>
      <w:r w:rsidRPr="7C9705BF" w:rsidR="578B81CD">
        <w:rPr>
          <w:rFonts w:ascii="Calibri" w:hAnsi="Calibri" w:eastAsia="Calibri" w:cs="Calibri" w:asciiTheme="minorAscii" w:hAnsiTheme="minorAscii" w:eastAsiaTheme="minorAscii" w:cstheme="minorAscii"/>
          <w:sz w:val="24"/>
          <w:szCs w:val="24"/>
        </w:rPr>
        <w:t xml:space="preserve"> (Accessed 17 December 2023).</w:t>
      </w:r>
    </w:p>
    <w:p w:rsidR="5D0C3969" w:rsidP="7C9705BF" w:rsidRDefault="00041A73" w14:paraId="037F9B5E" w14:textId="5648FCD2">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Buettner, D. and Skemp, S. (2016). Blue Zones: Lessons from the World</w:t>
      </w:r>
      <w:r w:rsidRPr="7C9705BF" w:rsidR="00D32975">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s Longest Lived. </w:t>
      </w:r>
      <w:r w:rsidRPr="7C9705BF" w:rsidR="00041A73">
        <w:rPr>
          <w:rFonts w:ascii="Calibri" w:hAnsi="Calibri" w:eastAsia="Calibri" w:cs="Calibri" w:asciiTheme="minorAscii" w:hAnsiTheme="minorAscii" w:eastAsiaTheme="minorAscii" w:cstheme="minorAscii"/>
          <w:i w:val="1"/>
          <w:iCs w:val="1"/>
          <w:sz w:val="24"/>
          <w:szCs w:val="24"/>
        </w:rPr>
        <w:t>American Journal of Lifestyle Medicine</w:t>
      </w:r>
      <w:r w:rsidRPr="7C9705BF" w:rsidR="00041A73">
        <w:rPr>
          <w:rFonts w:ascii="Calibri" w:hAnsi="Calibri" w:eastAsia="Calibri" w:cs="Calibri" w:asciiTheme="minorAscii" w:hAnsiTheme="minorAscii" w:eastAsiaTheme="minorAscii" w:cstheme="minorAscii"/>
          <w:sz w:val="24"/>
          <w:szCs w:val="24"/>
        </w:rPr>
        <w:t xml:space="preserve">, 10(5), pp.318–321. </w:t>
      </w:r>
    </w:p>
    <w:p w:rsidR="76E2A554" w:rsidP="7C9705BF" w:rsidRDefault="00041A73" w14:paraId="6252E6E7" w14:textId="5BCB3FD8">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C</w:t>
      </w:r>
      <w:r w:rsidRPr="7C9705BF" w:rsidR="5D0C3969">
        <w:rPr>
          <w:rFonts w:ascii="Calibri" w:hAnsi="Calibri" w:eastAsia="Calibri" w:cs="Calibri" w:asciiTheme="minorAscii" w:hAnsiTheme="minorAscii" w:eastAsiaTheme="minorAscii" w:cstheme="minorAscii"/>
          <w:sz w:val="24"/>
          <w:szCs w:val="24"/>
        </w:rPr>
        <w:t xml:space="preserve">oncern.org (2021). </w:t>
      </w:r>
      <w:r w:rsidRPr="7C9705BF" w:rsidR="5D0C3969">
        <w:rPr>
          <w:rFonts w:ascii="Calibri" w:hAnsi="Calibri" w:eastAsia="Calibri" w:cs="Calibri" w:asciiTheme="minorAscii" w:hAnsiTheme="minorAscii" w:eastAsiaTheme="minorAscii" w:cstheme="minorAscii"/>
          <w:i w:val="1"/>
          <w:iCs w:val="1"/>
          <w:sz w:val="24"/>
          <w:szCs w:val="24"/>
        </w:rPr>
        <w:t>Explained: The Sustainable Development Goals</w:t>
      </w:r>
      <w:r w:rsidRPr="7C9705BF" w:rsidR="5D0C3969">
        <w:rPr>
          <w:rFonts w:ascii="Calibri" w:hAnsi="Calibri" w:eastAsia="Calibri" w:cs="Calibri" w:asciiTheme="minorAscii" w:hAnsiTheme="minorAscii" w:eastAsiaTheme="minorAscii" w:cstheme="minorAscii"/>
          <w:sz w:val="24"/>
          <w:szCs w:val="24"/>
        </w:rPr>
        <w:t xml:space="preserve">. </w:t>
      </w:r>
      <w:r w:rsidRPr="7C9705BF" w:rsidR="77AD840E">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online</w:t>
      </w:r>
      <w:r w:rsidRPr="7C9705BF" w:rsidR="4E0492AF">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 xml:space="preserve"> Concern Worldwide. Available at: https://www.concern.org.uk/news/explained-sustainable-development-goals?gclid=CjwKCAiA1fqrBhA1EiwAMU5m_9yKLGQiz3oS31xy0YHwVpwB-zBWimXfyYzM5bH0j1CmwRadZ3kyCRoC-toQAvD_BwE </w:t>
      </w:r>
      <w:r w:rsidRPr="7C9705BF" w:rsidR="2F20F422">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Accessed 17 Dec</w:t>
      </w:r>
      <w:r w:rsidRPr="7C9705BF" w:rsidR="51B76901">
        <w:rPr>
          <w:rFonts w:ascii="Calibri" w:hAnsi="Calibri" w:eastAsia="Calibri" w:cs="Calibri" w:asciiTheme="minorAscii" w:hAnsiTheme="minorAscii" w:eastAsiaTheme="minorAscii" w:cstheme="minorAscii"/>
          <w:sz w:val="24"/>
          <w:szCs w:val="24"/>
        </w:rPr>
        <w:t>ember</w:t>
      </w:r>
      <w:r w:rsidRPr="7C9705BF" w:rsidR="5D0C3969">
        <w:rPr>
          <w:rFonts w:ascii="Calibri" w:hAnsi="Calibri" w:eastAsia="Calibri" w:cs="Calibri" w:asciiTheme="minorAscii" w:hAnsiTheme="minorAscii" w:eastAsiaTheme="minorAscii" w:cstheme="minorAscii"/>
          <w:sz w:val="24"/>
          <w:szCs w:val="24"/>
        </w:rPr>
        <w:t xml:space="preserve"> 2023</w:t>
      </w:r>
      <w:r w:rsidRPr="7C9705BF" w:rsidR="4CED4CFF">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w:t>
      </w:r>
    </w:p>
    <w:p w:rsidR="5D0C3969" w:rsidP="7C9705BF" w:rsidRDefault="00041A73" w14:paraId="43950865" w14:textId="7768C31D">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Dixon (2021). </w:t>
      </w:r>
      <w:r w:rsidRPr="7C9705BF" w:rsidR="00041A73">
        <w:rPr>
          <w:rFonts w:ascii="Calibri" w:hAnsi="Calibri" w:eastAsia="Calibri" w:cs="Calibri" w:asciiTheme="minorAscii" w:hAnsiTheme="minorAscii" w:eastAsiaTheme="minorAscii" w:cstheme="minorAscii"/>
          <w:i w:val="1"/>
          <w:iCs w:val="1"/>
          <w:sz w:val="24"/>
          <w:szCs w:val="24"/>
        </w:rPr>
        <w:t xml:space="preserve">We are what we eat: food, </w:t>
      </w:r>
      <w:r w:rsidRPr="7C9705BF" w:rsidR="00041A73">
        <w:rPr>
          <w:rFonts w:ascii="Calibri" w:hAnsi="Calibri" w:eastAsia="Calibri" w:cs="Calibri" w:asciiTheme="minorAscii" w:hAnsiTheme="minorAscii" w:eastAsiaTheme="minorAscii" w:cstheme="minorAscii"/>
          <w:i w:val="1"/>
          <w:iCs w:val="1"/>
          <w:sz w:val="24"/>
          <w:szCs w:val="24"/>
        </w:rPr>
        <w:t>health</w:t>
      </w:r>
      <w:r w:rsidRPr="7C9705BF" w:rsidR="00041A73">
        <w:rPr>
          <w:rFonts w:ascii="Calibri" w:hAnsi="Calibri" w:eastAsia="Calibri" w:cs="Calibri" w:asciiTheme="minorAscii" w:hAnsiTheme="minorAscii" w:eastAsiaTheme="minorAscii" w:cstheme="minorAscii"/>
          <w:i w:val="1"/>
          <w:iCs w:val="1"/>
          <w:sz w:val="24"/>
          <w:szCs w:val="24"/>
        </w:rPr>
        <w:t xml:space="preserve"> and inequality – with Anna Taylor and Sarah Hickey</w:t>
      </w:r>
      <w:r w:rsidRPr="7C9705BF" w:rsidR="00041A73">
        <w:rPr>
          <w:rFonts w:ascii="Calibri" w:hAnsi="Calibri" w:eastAsia="Calibri" w:cs="Calibri" w:asciiTheme="minorAscii" w:hAnsiTheme="minorAscii" w:eastAsiaTheme="minorAscii" w:cstheme="minorAscii"/>
          <w:sz w:val="24"/>
          <w:szCs w:val="24"/>
        </w:rPr>
        <w:t xml:space="preserve">. </w:t>
      </w:r>
      <w:r w:rsidRPr="7C9705BF" w:rsidR="3EA45687">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1DA39F1C">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www.health.org.uk. Available at: https://www.health.org.uk/news-and-comment/podcast/episode-11-we-are-what-we-eat-food-health-inequality?gclid=CjwKCAiA1fqrBhA1EiwAMU5m_38-hxksI86IJ2TrFyeO_c-r8I0Wfh2Hj8Fkkr1N2UKPLlVhdRpm4hoCJuMQAvD_BwE</w:t>
      </w:r>
      <w:r w:rsidRPr="7C9705BF" w:rsidR="5F51E3EE">
        <w:rPr>
          <w:rFonts w:ascii="Calibri" w:hAnsi="Calibri" w:eastAsia="Calibri" w:cs="Calibri" w:asciiTheme="minorAscii" w:hAnsiTheme="minorAscii" w:eastAsiaTheme="minorAscii" w:cstheme="minorAscii"/>
          <w:sz w:val="24"/>
          <w:szCs w:val="24"/>
        </w:rPr>
        <w:t xml:space="preserve"> (Accessed 11 December 2023).</w:t>
      </w:r>
    </w:p>
    <w:p w:rsidR="5D0C3969" w:rsidP="7C9705BF" w:rsidRDefault="00041A73" w14:paraId="781A16B0" w14:textId="53E54CCA">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Futuregenerations.</w:t>
      </w:r>
      <w:r w:rsidRPr="7C9705BF" w:rsidR="006F21F9">
        <w:rPr>
          <w:rFonts w:ascii="Calibri" w:hAnsi="Calibri" w:eastAsia="Calibri" w:cs="Calibri" w:asciiTheme="minorAscii" w:hAnsiTheme="minorAscii" w:eastAsiaTheme="minorAscii" w:cstheme="minorAscii"/>
          <w:sz w:val="24"/>
          <w:szCs w:val="24"/>
        </w:rPr>
        <w:t>W</w:t>
      </w:r>
      <w:r w:rsidRPr="7C9705BF" w:rsidR="00041A73">
        <w:rPr>
          <w:rFonts w:ascii="Calibri" w:hAnsi="Calibri" w:eastAsia="Calibri" w:cs="Calibri" w:asciiTheme="minorAscii" w:hAnsiTheme="minorAscii" w:eastAsiaTheme="minorAscii" w:cstheme="minorAscii"/>
          <w:sz w:val="24"/>
          <w:szCs w:val="24"/>
        </w:rPr>
        <w:t>ales</w:t>
      </w:r>
      <w:r w:rsidRPr="7C9705BF" w:rsidR="00041A73">
        <w:rPr>
          <w:rFonts w:ascii="Calibri" w:hAnsi="Calibri" w:eastAsia="Calibri" w:cs="Calibri" w:asciiTheme="minorAscii" w:hAnsiTheme="minorAscii" w:eastAsiaTheme="minorAscii" w:cstheme="minorAscii"/>
          <w:sz w:val="24"/>
          <w:szCs w:val="24"/>
        </w:rPr>
        <w:t xml:space="preserve"> (2023). </w:t>
      </w:r>
      <w:r w:rsidRPr="7C9705BF" w:rsidR="00041A73">
        <w:rPr>
          <w:rFonts w:ascii="Calibri" w:hAnsi="Calibri" w:eastAsia="Calibri" w:cs="Calibri" w:asciiTheme="minorAscii" w:hAnsiTheme="minorAscii" w:eastAsiaTheme="minorAscii" w:cstheme="minorAscii"/>
          <w:i w:val="1"/>
          <w:iCs w:val="1"/>
          <w:sz w:val="24"/>
          <w:szCs w:val="24"/>
        </w:rPr>
        <w:t>Impact of the Act – The Future Generations Commissioner for Wales</w:t>
      </w:r>
      <w:r w:rsidRPr="7C9705BF" w:rsidR="00041A73">
        <w:rPr>
          <w:rFonts w:ascii="Calibri" w:hAnsi="Calibri" w:eastAsia="Calibri" w:cs="Calibri" w:asciiTheme="minorAscii" w:hAnsiTheme="minorAscii" w:eastAsiaTheme="minorAscii" w:cstheme="minorAscii"/>
          <w:sz w:val="24"/>
          <w:szCs w:val="24"/>
        </w:rPr>
        <w:t xml:space="preserve">. </w:t>
      </w:r>
      <w:r w:rsidRPr="7C9705BF" w:rsidR="31D729BF">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5B20BE24">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www.futuregenerations.wales. Available at: https://www.futuregenerations.wales/impact/impact-of-the-act/.</w:t>
      </w:r>
      <w:r w:rsidRPr="7C9705BF" w:rsidR="61470D48">
        <w:rPr>
          <w:rFonts w:ascii="Calibri" w:hAnsi="Calibri" w:eastAsia="Calibri" w:cs="Calibri" w:asciiTheme="minorAscii" w:hAnsiTheme="minorAscii" w:eastAsiaTheme="minorAscii" w:cstheme="minorAscii"/>
          <w:sz w:val="24"/>
          <w:szCs w:val="24"/>
        </w:rPr>
        <w:t xml:space="preserve"> (Accessed 12 December 2023).</w:t>
      </w:r>
    </w:p>
    <w:p w:rsidR="47ABE523" w:rsidP="7C9705BF" w:rsidRDefault="00041A73" w14:paraId="1F4724E5" w14:textId="585C7745">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F</w:t>
      </w:r>
      <w:r w:rsidRPr="7C9705BF" w:rsidR="5D0C3969">
        <w:rPr>
          <w:rFonts w:ascii="Calibri" w:hAnsi="Calibri" w:eastAsia="Calibri" w:cs="Calibri" w:asciiTheme="minorAscii" w:hAnsiTheme="minorAscii" w:eastAsiaTheme="minorAscii" w:cstheme="minorAscii"/>
          <w:sz w:val="24"/>
          <w:szCs w:val="24"/>
        </w:rPr>
        <w:t>uturegenerations.</w:t>
      </w:r>
      <w:r w:rsidRPr="7C9705BF" w:rsidR="006F21F9">
        <w:rPr>
          <w:rFonts w:ascii="Calibri" w:hAnsi="Calibri" w:eastAsia="Calibri" w:cs="Calibri" w:asciiTheme="minorAscii" w:hAnsiTheme="minorAscii" w:eastAsiaTheme="minorAscii" w:cstheme="minorAscii"/>
          <w:sz w:val="24"/>
          <w:szCs w:val="24"/>
        </w:rPr>
        <w:t>W</w:t>
      </w:r>
      <w:r w:rsidRPr="7C9705BF" w:rsidR="5D0C3969">
        <w:rPr>
          <w:rFonts w:ascii="Calibri" w:hAnsi="Calibri" w:eastAsia="Calibri" w:cs="Calibri" w:asciiTheme="minorAscii" w:hAnsiTheme="minorAscii" w:eastAsiaTheme="minorAscii" w:cstheme="minorAscii"/>
          <w:sz w:val="24"/>
          <w:szCs w:val="24"/>
        </w:rPr>
        <w:t>ales</w:t>
      </w:r>
      <w:r w:rsidRPr="7C9705BF" w:rsidR="5D0C3969">
        <w:rPr>
          <w:rFonts w:ascii="Calibri" w:hAnsi="Calibri" w:eastAsia="Calibri" w:cs="Calibri" w:asciiTheme="minorAscii" w:hAnsiTheme="minorAscii" w:eastAsiaTheme="minorAscii" w:cstheme="minorAscii"/>
          <w:sz w:val="24"/>
          <w:szCs w:val="24"/>
        </w:rPr>
        <w:t xml:space="preserve"> (2018). </w:t>
      </w:r>
      <w:r w:rsidRPr="7C9705BF" w:rsidR="5D0C3969">
        <w:rPr>
          <w:rFonts w:ascii="Calibri" w:hAnsi="Calibri" w:eastAsia="Calibri" w:cs="Calibri" w:asciiTheme="minorAscii" w:hAnsiTheme="minorAscii" w:eastAsiaTheme="minorAscii" w:cstheme="minorAscii"/>
          <w:i w:val="1"/>
          <w:iCs w:val="1"/>
          <w:sz w:val="24"/>
          <w:szCs w:val="24"/>
        </w:rPr>
        <w:t>Public Services Boards – The Future Generations Commissioner for Wales</w:t>
      </w:r>
      <w:r w:rsidRPr="7C9705BF" w:rsidR="5D0C3969">
        <w:rPr>
          <w:rFonts w:ascii="Calibri" w:hAnsi="Calibri" w:eastAsia="Calibri" w:cs="Calibri" w:asciiTheme="minorAscii" w:hAnsiTheme="minorAscii" w:eastAsiaTheme="minorAscii" w:cstheme="minorAscii"/>
          <w:sz w:val="24"/>
          <w:szCs w:val="24"/>
        </w:rPr>
        <w:t xml:space="preserve">. </w:t>
      </w:r>
      <w:r w:rsidRPr="7C9705BF" w:rsidR="6FBC3595">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online</w:t>
      </w:r>
      <w:r w:rsidRPr="7C9705BF" w:rsidR="449B6154">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 xml:space="preserve"> www.futuregenerations.wales. Available at: https://www.futuregenerations.wales/work/public-service-boards/.</w:t>
      </w:r>
      <w:r w:rsidRPr="7C9705BF" w:rsidR="7998DAF1">
        <w:rPr>
          <w:rFonts w:ascii="Calibri" w:hAnsi="Calibri" w:eastAsia="Calibri" w:cs="Calibri" w:asciiTheme="minorAscii" w:hAnsiTheme="minorAscii" w:eastAsiaTheme="minorAscii" w:cstheme="minorAscii"/>
          <w:sz w:val="24"/>
          <w:szCs w:val="24"/>
        </w:rPr>
        <w:t xml:space="preserve"> (Accessed 17 December 2023).</w:t>
      </w:r>
    </w:p>
    <w:p w:rsidR="49E4ECE9" w:rsidP="7C9705BF" w:rsidRDefault="00041A73" w14:paraId="6A439D5C" w14:textId="0993B8A3">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F</w:t>
      </w:r>
      <w:r w:rsidRPr="7C9705BF" w:rsidR="5D0C3969">
        <w:rPr>
          <w:rFonts w:ascii="Calibri" w:hAnsi="Calibri" w:eastAsia="Calibri" w:cs="Calibri" w:asciiTheme="minorAscii" w:hAnsiTheme="minorAscii" w:eastAsiaTheme="minorAscii" w:cstheme="minorAscii"/>
          <w:sz w:val="24"/>
          <w:szCs w:val="24"/>
        </w:rPr>
        <w:t>uturegenerations.</w:t>
      </w:r>
      <w:r w:rsidRPr="7C9705BF" w:rsidR="006F21F9">
        <w:rPr>
          <w:rFonts w:ascii="Calibri" w:hAnsi="Calibri" w:eastAsia="Calibri" w:cs="Calibri" w:asciiTheme="minorAscii" w:hAnsiTheme="minorAscii" w:eastAsiaTheme="minorAscii" w:cstheme="minorAscii"/>
          <w:sz w:val="24"/>
          <w:szCs w:val="24"/>
        </w:rPr>
        <w:t>W</w:t>
      </w:r>
      <w:r w:rsidRPr="7C9705BF" w:rsidR="5D0C3969">
        <w:rPr>
          <w:rFonts w:ascii="Calibri" w:hAnsi="Calibri" w:eastAsia="Calibri" w:cs="Calibri" w:asciiTheme="minorAscii" w:hAnsiTheme="minorAscii" w:eastAsiaTheme="minorAscii" w:cstheme="minorAscii"/>
          <w:sz w:val="24"/>
          <w:szCs w:val="24"/>
        </w:rPr>
        <w:t>ales</w:t>
      </w:r>
      <w:r w:rsidRPr="7C9705BF" w:rsidR="5D0C3969">
        <w:rPr>
          <w:rFonts w:ascii="Calibri" w:hAnsi="Calibri" w:eastAsia="Calibri" w:cs="Calibri" w:asciiTheme="minorAscii" w:hAnsiTheme="minorAscii" w:eastAsiaTheme="minorAscii" w:cstheme="minorAscii"/>
          <w:sz w:val="24"/>
          <w:szCs w:val="24"/>
        </w:rPr>
        <w:t xml:space="preserve"> (2023a). </w:t>
      </w:r>
      <w:r w:rsidRPr="7C9705BF" w:rsidR="5D0C3969">
        <w:rPr>
          <w:rFonts w:ascii="Calibri" w:hAnsi="Calibri" w:eastAsia="Calibri" w:cs="Calibri" w:asciiTheme="minorAscii" w:hAnsiTheme="minorAscii" w:eastAsiaTheme="minorAscii" w:cstheme="minorAscii"/>
          <w:i w:val="1"/>
          <w:iCs w:val="1"/>
          <w:sz w:val="24"/>
          <w:szCs w:val="24"/>
        </w:rPr>
        <w:t>Public Services Boards – The Future Generations Commissioner for Wales</w:t>
      </w:r>
      <w:r w:rsidRPr="7C9705BF" w:rsidR="5D0C3969">
        <w:rPr>
          <w:rFonts w:ascii="Calibri" w:hAnsi="Calibri" w:eastAsia="Calibri" w:cs="Calibri" w:asciiTheme="minorAscii" w:hAnsiTheme="minorAscii" w:eastAsiaTheme="minorAscii" w:cstheme="minorAscii"/>
          <w:sz w:val="24"/>
          <w:szCs w:val="24"/>
        </w:rPr>
        <w:t xml:space="preserve">. </w:t>
      </w:r>
      <w:r w:rsidRPr="7C9705BF" w:rsidR="6DA20030">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online</w:t>
      </w:r>
      <w:r w:rsidRPr="7C9705BF" w:rsidR="5ECCAA48">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 xml:space="preserve"> www.futuregenerations.wales. Available at: https://www.futuregenerations.wales/work/public-service-boards/#:~:text=Public%20Services%20Boards%20(PSBs)%20were</w:t>
      </w:r>
      <w:r w:rsidRPr="7C9705BF" w:rsidR="7274F24E">
        <w:rPr>
          <w:rFonts w:ascii="Calibri" w:hAnsi="Calibri" w:eastAsia="Calibri" w:cs="Calibri" w:asciiTheme="minorAscii" w:hAnsiTheme="minorAscii" w:eastAsiaTheme="minorAscii" w:cstheme="minorAscii"/>
          <w:sz w:val="24"/>
          <w:szCs w:val="24"/>
        </w:rPr>
        <w:t>. (Accessed 17 December 2023).</w:t>
      </w:r>
    </w:p>
    <w:p w:rsidR="6208198B" w:rsidP="7C9705BF" w:rsidRDefault="00041A73" w14:paraId="2815F7A9" w14:textId="62B119B0">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F</w:t>
      </w:r>
      <w:r w:rsidRPr="7C9705BF" w:rsidR="5D0C3969">
        <w:rPr>
          <w:rFonts w:ascii="Calibri" w:hAnsi="Calibri" w:eastAsia="Calibri" w:cs="Calibri" w:asciiTheme="minorAscii" w:hAnsiTheme="minorAscii" w:eastAsiaTheme="minorAscii" w:cstheme="minorAscii"/>
          <w:sz w:val="24"/>
          <w:szCs w:val="24"/>
        </w:rPr>
        <w:t>uturegenerations.</w:t>
      </w:r>
      <w:r w:rsidRPr="7C9705BF" w:rsidR="006F21F9">
        <w:rPr>
          <w:rFonts w:ascii="Calibri" w:hAnsi="Calibri" w:eastAsia="Calibri" w:cs="Calibri" w:asciiTheme="minorAscii" w:hAnsiTheme="minorAscii" w:eastAsiaTheme="minorAscii" w:cstheme="minorAscii"/>
          <w:sz w:val="24"/>
          <w:szCs w:val="24"/>
        </w:rPr>
        <w:t>W</w:t>
      </w:r>
      <w:r w:rsidRPr="7C9705BF" w:rsidR="5D0C3969">
        <w:rPr>
          <w:rFonts w:ascii="Calibri" w:hAnsi="Calibri" w:eastAsia="Calibri" w:cs="Calibri" w:asciiTheme="minorAscii" w:hAnsiTheme="minorAscii" w:eastAsiaTheme="minorAscii" w:cstheme="minorAscii"/>
          <w:sz w:val="24"/>
          <w:szCs w:val="24"/>
        </w:rPr>
        <w:t>ales</w:t>
      </w:r>
      <w:r w:rsidRPr="7C9705BF" w:rsidR="5D0C3969">
        <w:rPr>
          <w:rFonts w:ascii="Calibri" w:hAnsi="Calibri" w:eastAsia="Calibri" w:cs="Calibri" w:asciiTheme="minorAscii" w:hAnsiTheme="minorAscii" w:eastAsiaTheme="minorAscii" w:cstheme="minorAscii"/>
          <w:sz w:val="24"/>
          <w:szCs w:val="24"/>
        </w:rPr>
        <w:t xml:space="preserve"> (2023b). </w:t>
      </w:r>
      <w:r w:rsidRPr="7C9705BF" w:rsidR="5D0C3969">
        <w:rPr>
          <w:rFonts w:ascii="Calibri" w:hAnsi="Calibri" w:eastAsia="Calibri" w:cs="Calibri" w:asciiTheme="minorAscii" w:hAnsiTheme="minorAscii" w:eastAsiaTheme="minorAscii" w:cstheme="minorAscii"/>
          <w:i w:val="1"/>
          <w:iCs w:val="1"/>
          <w:sz w:val="24"/>
          <w:szCs w:val="24"/>
        </w:rPr>
        <w:t>Well-being of Future Generations (Wales) Act 2015 – The Future Generations Commissioner for Wales</w:t>
      </w:r>
      <w:r w:rsidRPr="7C9705BF" w:rsidR="5D0C3969">
        <w:rPr>
          <w:rFonts w:ascii="Calibri" w:hAnsi="Calibri" w:eastAsia="Calibri" w:cs="Calibri" w:asciiTheme="minorAscii" w:hAnsiTheme="minorAscii" w:eastAsiaTheme="minorAscii" w:cstheme="minorAscii"/>
          <w:sz w:val="24"/>
          <w:szCs w:val="24"/>
        </w:rPr>
        <w:t xml:space="preserve">. </w:t>
      </w:r>
      <w:r w:rsidRPr="7C9705BF" w:rsidR="51153A46">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online</w:t>
      </w:r>
      <w:r w:rsidRPr="7C9705BF" w:rsidR="720F24E1">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 xml:space="preserve"> www.futuregenerations.wales. Available at: https://www.futuregenerations.wales/about-us/future-generations-act/#:~:text=The%20Well%2Dbeing%20of%20Future%20Generations%20Act%20requires%20public%20bodies.</w:t>
      </w:r>
      <w:r w:rsidRPr="7C9705BF" w:rsidR="665BCB03">
        <w:rPr>
          <w:rFonts w:ascii="Calibri" w:hAnsi="Calibri" w:eastAsia="Calibri" w:cs="Calibri" w:asciiTheme="minorAscii" w:hAnsiTheme="minorAscii" w:eastAsiaTheme="minorAscii" w:cstheme="minorAscii"/>
          <w:sz w:val="24"/>
          <w:szCs w:val="24"/>
        </w:rPr>
        <w:t xml:space="preserve"> (Accessed 12 December 2023).</w:t>
      </w:r>
    </w:p>
    <w:p w:rsidR="5BA18327" w:rsidP="7C9705BF" w:rsidRDefault="00041A73" w14:paraId="273E5C6A" w14:textId="67F3B87F">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F</w:t>
      </w:r>
      <w:r w:rsidRPr="7C9705BF" w:rsidR="5D0C3969">
        <w:rPr>
          <w:rFonts w:ascii="Calibri" w:hAnsi="Calibri" w:eastAsia="Calibri" w:cs="Calibri" w:asciiTheme="minorAscii" w:hAnsiTheme="minorAscii" w:eastAsiaTheme="minorAscii" w:cstheme="minorAscii"/>
          <w:sz w:val="24"/>
          <w:szCs w:val="24"/>
        </w:rPr>
        <w:t>uturegeneratio</w:t>
      </w:r>
      <w:r w:rsidRPr="7C9705BF" w:rsidR="006F21F9">
        <w:rPr>
          <w:rFonts w:ascii="Calibri" w:hAnsi="Calibri" w:eastAsia="Calibri" w:cs="Calibri" w:asciiTheme="minorAscii" w:hAnsiTheme="minorAscii" w:eastAsiaTheme="minorAscii" w:cstheme="minorAscii"/>
          <w:sz w:val="24"/>
          <w:szCs w:val="24"/>
        </w:rPr>
        <w:t>n</w:t>
      </w:r>
      <w:r w:rsidRPr="7C9705BF" w:rsidR="5D0C3969">
        <w:rPr>
          <w:rFonts w:ascii="Calibri" w:hAnsi="Calibri" w:eastAsia="Calibri" w:cs="Calibri" w:asciiTheme="minorAscii" w:hAnsiTheme="minorAscii" w:eastAsiaTheme="minorAscii" w:cstheme="minorAscii"/>
          <w:sz w:val="24"/>
          <w:szCs w:val="24"/>
        </w:rPr>
        <w:t>s.</w:t>
      </w:r>
      <w:r w:rsidRPr="7C9705BF" w:rsidR="006F21F9">
        <w:rPr>
          <w:rFonts w:ascii="Calibri" w:hAnsi="Calibri" w:eastAsia="Calibri" w:cs="Calibri" w:asciiTheme="minorAscii" w:hAnsiTheme="minorAscii" w:eastAsiaTheme="minorAscii" w:cstheme="minorAscii"/>
          <w:sz w:val="24"/>
          <w:szCs w:val="24"/>
        </w:rPr>
        <w:t>W</w:t>
      </w:r>
      <w:r w:rsidRPr="7C9705BF" w:rsidR="5D0C3969">
        <w:rPr>
          <w:rFonts w:ascii="Calibri" w:hAnsi="Calibri" w:eastAsia="Calibri" w:cs="Calibri" w:asciiTheme="minorAscii" w:hAnsiTheme="minorAscii" w:eastAsiaTheme="minorAscii" w:cstheme="minorAscii"/>
          <w:sz w:val="24"/>
          <w:szCs w:val="24"/>
        </w:rPr>
        <w:t>ales</w:t>
      </w:r>
      <w:r w:rsidRPr="7C9705BF" w:rsidR="5D0C3969">
        <w:rPr>
          <w:rFonts w:ascii="Calibri" w:hAnsi="Calibri" w:eastAsia="Calibri" w:cs="Calibri" w:asciiTheme="minorAscii" w:hAnsiTheme="minorAscii" w:eastAsiaTheme="minorAscii" w:cstheme="minorAscii"/>
          <w:sz w:val="24"/>
          <w:szCs w:val="24"/>
        </w:rPr>
        <w:t xml:space="preserve"> (2019). </w:t>
      </w:r>
      <w:r w:rsidRPr="7C9705BF" w:rsidR="5D0C3969">
        <w:rPr>
          <w:rFonts w:ascii="Calibri" w:hAnsi="Calibri" w:eastAsia="Calibri" w:cs="Calibri" w:asciiTheme="minorAscii" w:hAnsiTheme="minorAscii" w:eastAsiaTheme="minorAscii" w:cstheme="minorAscii"/>
          <w:i w:val="1"/>
          <w:iCs w:val="1"/>
          <w:sz w:val="24"/>
          <w:szCs w:val="24"/>
        </w:rPr>
        <w:t>Progress towards the Well-being of Future Generations Act</w:t>
      </w:r>
      <w:r w:rsidRPr="7C9705BF" w:rsidR="5D0C3969">
        <w:rPr>
          <w:rFonts w:ascii="Calibri" w:hAnsi="Calibri" w:eastAsia="Calibri" w:cs="Calibri" w:asciiTheme="minorAscii" w:hAnsiTheme="minorAscii" w:eastAsiaTheme="minorAscii" w:cstheme="minorAscii"/>
          <w:sz w:val="24"/>
          <w:szCs w:val="24"/>
        </w:rPr>
        <w:t xml:space="preserve">. </w:t>
      </w:r>
      <w:r w:rsidRPr="7C9705BF" w:rsidR="26195D4A">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online</w:t>
      </w:r>
      <w:r w:rsidRPr="7C9705BF" w:rsidR="4B62BBFB">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 xml:space="preserve"> Available at: https://www.futuregenerations.wales/wp-content/uploads/2019/12/FINAL-Progress-towards-the-Well-being-of-Future-Generations-Act.pdf.</w:t>
      </w:r>
      <w:r w:rsidRPr="7C9705BF" w:rsidR="4C0385EF">
        <w:rPr>
          <w:rFonts w:ascii="Calibri" w:hAnsi="Calibri" w:eastAsia="Calibri" w:cs="Calibri" w:asciiTheme="minorAscii" w:hAnsiTheme="minorAscii" w:eastAsiaTheme="minorAscii" w:cstheme="minorAscii"/>
          <w:sz w:val="24"/>
          <w:szCs w:val="24"/>
        </w:rPr>
        <w:t xml:space="preserve"> (Accessed 17 December 2023).</w:t>
      </w:r>
    </w:p>
    <w:p w:rsidR="5D0C3969" w:rsidP="7C9705BF" w:rsidRDefault="00041A73" w14:paraId="24A568EC" w14:textId="35713566">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GlobalGoals</w:t>
      </w:r>
      <w:r w:rsidRPr="7C9705BF" w:rsidR="00041A73">
        <w:rPr>
          <w:rFonts w:ascii="Calibri" w:hAnsi="Calibri" w:eastAsia="Calibri" w:cs="Calibri" w:asciiTheme="minorAscii" w:hAnsiTheme="minorAscii" w:eastAsiaTheme="minorAscii" w:cstheme="minorAscii"/>
          <w:sz w:val="24"/>
          <w:szCs w:val="24"/>
        </w:rPr>
        <w:t xml:space="preserve"> (2023). </w:t>
      </w:r>
      <w:r w:rsidRPr="7C9705BF" w:rsidR="00041A73">
        <w:rPr>
          <w:rFonts w:ascii="Calibri" w:hAnsi="Calibri" w:eastAsia="Calibri" w:cs="Calibri" w:asciiTheme="minorAscii" w:hAnsiTheme="minorAscii" w:eastAsiaTheme="minorAscii" w:cstheme="minorAscii"/>
          <w:i w:val="1"/>
          <w:iCs w:val="1"/>
          <w:sz w:val="24"/>
          <w:szCs w:val="24"/>
        </w:rPr>
        <w:t>How to achieve Sustainable Development Goals</w:t>
      </w:r>
      <w:r w:rsidRPr="7C9705BF" w:rsidR="00041A73">
        <w:rPr>
          <w:rFonts w:ascii="Calibri" w:hAnsi="Calibri" w:eastAsia="Calibri" w:cs="Calibri" w:asciiTheme="minorAscii" w:hAnsiTheme="minorAscii" w:eastAsiaTheme="minorAscii" w:cstheme="minorAscii"/>
          <w:sz w:val="24"/>
          <w:szCs w:val="24"/>
        </w:rPr>
        <w:t xml:space="preserve">. </w:t>
      </w:r>
      <w:r w:rsidRPr="7C9705BF" w:rsidR="7C4F108E">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63967C52">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The Global Goals. Available at: https://www.globalgoals.org/take-action/?gad_source=1&amp;gclid=CjwKCAiA1fqrBhA1EiwAMU5m_1K5z99oLMqPxytJNJzvb8_O7p_7ZLysGr4Khfr1WKyAk-uwlRa5OxoCFg8QAvD_BwE</w:t>
      </w:r>
      <w:r w:rsidRPr="7C9705BF" w:rsidR="6F94C1E1">
        <w:rPr>
          <w:rFonts w:ascii="Calibri" w:hAnsi="Calibri" w:eastAsia="Calibri" w:cs="Calibri" w:asciiTheme="minorAscii" w:hAnsiTheme="minorAscii" w:eastAsiaTheme="minorAscii" w:cstheme="minorAscii"/>
          <w:sz w:val="24"/>
          <w:szCs w:val="24"/>
        </w:rPr>
        <w:t>. (Accessed 17 December 2023).</w:t>
      </w:r>
    </w:p>
    <w:p w:rsidR="5D0C3969" w:rsidP="7C9705BF" w:rsidRDefault="00041A73" w14:paraId="466401C6" w14:textId="03515A31">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GOV.Swansea</w:t>
      </w:r>
      <w:r w:rsidRPr="7C9705BF" w:rsidR="00041A73">
        <w:rPr>
          <w:rFonts w:ascii="Calibri" w:hAnsi="Calibri" w:eastAsia="Calibri" w:cs="Calibri" w:asciiTheme="minorAscii" w:hAnsiTheme="minorAscii" w:eastAsiaTheme="minorAscii" w:cstheme="minorAscii"/>
          <w:sz w:val="24"/>
          <w:szCs w:val="24"/>
        </w:rPr>
        <w:t xml:space="preserve"> (2023). </w:t>
      </w:r>
      <w:r w:rsidRPr="7C9705BF" w:rsidR="00041A73">
        <w:rPr>
          <w:rFonts w:ascii="Calibri" w:hAnsi="Calibri" w:eastAsia="Calibri" w:cs="Calibri" w:asciiTheme="minorAscii" w:hAnsiTheme="minorAscii" w:eastAsiaTheme="minorAscii" w:cstheme="minorAscii"/>
          <w:i w:val="1"/>
          <w:iCs w:val="1"/>
          <w:sz w:val="24"/>
          <w:szCs w:val="24"/>
        </w:rPr>
        <w:t>Well-being of Future Generations</w:t>
      </w:r>
      <w:r w:rsidRPr="7C9705BF" w:rsidR="00041A73">
        <w:rPr>
          <w:rFonts w:ascii="Calibri" w:hAnsi="Calibri" w:eastAsia="Calibri" w:cs="Calibri" w:asciiTheme="minorAscii" w:hAnsiTheme="minorAscii" w:eastAsiaTheme="minorAscii" w:cstheme="minorAscii"/>
          <w:sz w:val="24"/>
          <w:szCs w:val="24"/>
        </w:rPr>
        <w:t xml:space="preserve">. </w:t>
      </w:r>
      <w:r w:rsidRPr="7C9705BF" w:rsidR="1506B2A4">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58261713">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Swansea. Available at: https://www.swansea.gov.uk/wellbeingfuturegenerations?lang=en.</w:t>
      </w:r>
      <w:r w:rsidRPr="7C9705BF" w:rsidR="75E87A2A">
        <w:rPr>
          <w:rFonts w:ascii="Calibri" w:hAnsi="Calibri" w:eastAsia="Calibri" w:cs="Calibri" w:asciiTheme="minorAscii" w:hAnsiTheme="minorAscii" w:eastAsiaTheme="minorAscii" w:cstheme="minorAscii"/>
          <w:sz w:val="24"/>
          <w:szCs w:val="24"/>
        </w:rPr>
        <w:t xml:space="preserve"> (Accessed 09 December 2023).</w:t>
      </w:r>
    </w:p>
    <w:p w:rsidR="5D0C3969" w:rsidP="7C9705BF" w:rsidRDefault="00041A73" w14:paraId="509476FF" w14:textId="4F813198">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Gov.uk (2023a). </w:t>
      </w:r>
      <w:r w:rsidRPr="7C9705BF" w:rsidR="00041A73">
        <w:rPr>
          <w:rFonts w:ascii="Calibri" w:hAnsi="Calibri" w:eastAsia="Calibri" w:cs="Calibri" w:asciiTheme="minorAscii" w:hAnsiTheme="minorAscii" w:eastAsiaTheme="minorAscii" w:cstheme="minorAscii"/>
          <w:i w:val="1"/>
          <w:iCs w:val="1"/>
          <w:sz w:val="24"/>
          <w:szCs w:val="24"/>
        </w:rPr>
        <w:t>National Planning Policy Framework</w:t>
      </w:r>
      <w:r w:rsidRPr="7C9705BF" w:rsidR="00041A73">
        <w:rPr>
          <w:rFonts w:ascii="Calibri" w:hAnsi="Calibri" w:eastAsia="Calibri" w:cs="Calibri" w:asciiTheme="minorAscii" w:hAnsiTheme="minorAscii" w:eastAsiaTheme="minorAscii" w:cstheme="minorAscii"/>
          <w:sz w:val="24"/>
          <w:szCs w:val="24"/>
        </w:rPr>
        <w:t xml:space="preserve">. </w:t>
      </w:r>
      <w:r w:rsidRPr="7C9705BF" w:rsidR="389A9F56">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48E858FB">
        <w:rPr>
          <w:rFonts w:ascii="Calibri" w:hAnsi="Calibri" w:eastAsia="Calibri" w:cs="Calibri" w:asciiTheme="minorAscii" w:hAnsiTheme="minorAscii" w:eastAsiaTheme="minorAscii" w:cstheme="minorAscii"/>
          <w:sz w:val="24"/>
          <w:szCs w:val="24"/>
        </w:rPr>
        <w:t xml:space="preserve">) </w:t>
      </w:r>
      <w:r w:rsidRPr="7C9705BF" w:rsidR="00041A73">
        <w:rPr>
          <w:rFonts w:ascii="Calibri" w:hAnsi="Calibri" w:eastAsia="Calibri" w:cs="Calibri" w:asciiTheme="minorAscii" w:hAnsiTheme="minorAscii" w:eastAsiaTheme="minorAscii" w:cstheme="minorAscii"/>
          <w:sz w:val="24"/>
          <w:szCs w:val="24"/>
        </w:rPr>
        <w:t xml:space="preserve">Available at: </w:t>
      </w:r>
      <w:r w:rsidRPr="7C9705BF" w:rsidR="00041A73">
        <w:rPr>
          <w:rFonts w:ascii="Calibri" w:hAnsi="Calibri" w:eastAsia="Calibri" w:cs="Calibri" w:asciiTheme="minorAscii" w:hAnsiTheme="minorAscii" w:eastAsiaTheme="minorAscii" w:cstheme="minorAscii"/>
          <w:sz w:val="24"/>
          <w:szCs w:val="24"/>
        </w:rPr>
        <w:t>https://assets.publishing.service.gov.uk/government/uploads/system/uploads/attachment_data/file/1182995/NPPF_Sept_23.pdf.</w:t>
      </w:r>
      <w:r w:rsidRPr="7C9705BF" w:rsidR="316130B7">
        <w:rPr>
          <w:rFonts w:ascii="Calibri" w:hAnsi="Calibri" w:eastAsia="Calibri" w:cs="Calibri" w:asciiTheme="minorAscii" w:hAnsiTheme="minorAscii" w:eastAsiaTheme="minorAscii" w:cstheme="minorAscii"/>
          <w:sz w:val="24"/>
          <w:szCs w:val="24"/>
        </w:rPr>
        <w:t xml:space="preserve"> (Accessed 17 December 2023).</w:t>
      </w:r>
    </w:p>
    <w:p w:rsidR="08FB22AD" w:rsidP="7C9705BF" w:rsidRDefault="00041A73" w14:paraId="21F924AC" w14:textId="177C8383">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G</w:t>
      </w:r>
      <w:r w:rsidRPr="7C9705BF" w:rsidR="5D0C3969">
        <w:rPr>
          <w:rFonts w:ascii="Calibri" w:hAnsi="Calibri" w:eastAsia="Calibri" w:cs="Calibri" w:asciiTheme="minorAscii" w:hAnsiTheme="minorAscii" w:eastAsiaTheme="minorAscii" w:cstheme="minorAscii"/>
          <w:sz w:val="24"/>
          <w:szCs w:val="24"/>
        </w:rPr>
        <w:t xml:space="preserve">ov.uk (2018). </w:t>
      </w:r>
      <w:r w:rsidRPr="7C9705BF" w:rsidR="5D0C3969">
        <w:rPr>
          <w:rFonts w:ascii="Calibri" w:hAnsi="Calibri" w:eastAsia="Calibri" w:cs="Calibri" w:asciiTheme="minorAscii" w:hAnsiTheme="minorAscii" w:eastAsiaTheme="minorAscii" w:cstheme="minorAscii"/>
          <w:i w:val="1"/>
          <w:iCs w:val="1"/>
          <w:sz w:val="24"/>
          <w:szCs w:val="24"/>
        </w:rPr>
        <w:t>Health matters: Air Pollution</w:t>
      </w:r>
      <w:r w:rsidRPr="7C9705BF" w:rsidR="5D0C3969">
        <w:rPr>
          <w:rFonts w:ascii="Calibri" w:hAnsi="Calibri" w:eastAsia="Calibri" w:cs="Calibri" w:asciiTheme="minorAscii" w:hAnsiTheme="minorAscii" w:eastAsiaTheme="minorAscii" w:cstheme="minorAscii"/>
          <w:sz w:val="24"/>
          <w:szCs w:val="24"/>
        </w:rPr>
        <w:t xml:space="preserve">. </w:t>
      </w:r>
      <w:r w:rsidRPr="7C9705BF" w:rsidR="6907C45A">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online</w:t>
      </w:r>
      <w:r w:rsidRPr="7C9705BF" w:rsidR="278E3882">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 xml:space="preserve"> GOV.UK. Available at: https://www.gov.uk/government/publications/health-matters-air-pollution/health-matters-air-pollution.</w:t>
      </w:r>
      <w:r w:rsidRPr="7C9705BF" w:rsidR="62FB5B61">
        <w:rPr>
          <w:rFonts w:ascii="Calibri" w:hAnsi="Calibri" w:eastAsia="Calibri" w:cs="Calibri" w:asciiTheme="minorAscii" w:hAnsiTheme="minorAscii" w:eastAsiaTheme="minorAscii" w:cstheme="minorAscii"/>
          <w:sz w:val="24"/>
          <w:szCs w:val="24"/>
        </w:rPr>
        <w:t xml:space="preserve"> (Accessed 08 December 2023).</w:t>
      </w:r>
    </w:p>
    <w:p w:rsidR="5D0C3969" w:rsidP="7C9705BF" w:rsidRDefault="00041A73" w14:paraId="233EA737" w14:textId="00221BDA">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Gov.uk, (2023b). </w:t>
      </w:r>
      <w:r w:rsidRPr="7C9705BF" w:rsidR="00041A73">
        <w:rPr>
          <w:rFonts w:ascii="Calibri" w:hAnsi="Calibri" w:eastAsia="Calibri" w:cs="Calibri" w:asciiTheme="minorAscii" w:hAnsiTheme="minorAscii" w:eastAsiaTheme="minorAscii" w:cstheme="minorAscii"/>
          <w:i w:val="1"/>
          <w:iCs w:val="1"/>
          <w:sz w:val="24"/>
          <w:szCs w:val="24"/>
        </w:rPr>
        <w:t>Appendix B Detailed Appraisal including Baseline and Contextual Information 1 Appendix B Detailed Appraisal including Baseline and Contextual Information</w:t>
      </w:r>
      <w:r w:rsidRPr="7C9705BF" w:rsidR="00041A73">
        <w:rPr>
          <w:rFonts w:ascii="Calibri" w:hAnsi="Calibri" w:eastAsia="Calibri" w:cs="Calibri" w:asciiTheme="minorAscii" w:hAnsiTheme="minorAscii" w:eastAsiaTheme="minorAscii" w:cstheme="minorAscii"/>
          <w:sz w:val="24"/>
          <w:szCs w:val="24"/>
        </w:rPr>
        <w:t xml:space="preserve">. </w:t>
      </w:r>
      <w:r w:rsidRPr="7C9705BF" w:rsidR="056BDC90">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0486D571">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Available at: https://assets.publishing.service.gov.uk/media/5a81ebf040f0b62305b9185b/New_Draft_Final_AoS_Report_Appendix_B-compressed.pdf</w:t>
      </w:r>
      <w:r w:rsidRPr="7C9705BF" w:rsidR="7F05462B">
        <w:rPr>
          <w:rFonts w:ascii="Calibri" w:hAnsi="Calibri" w:eastAsia="Calibri" w:cs="Calibri" w:asciiTheme="minorAscii" w:hAnsiTheme="minorAscii" w:eastAsiaTheme="minorAscii" w:cstheme="minorAscii"/>
          <w:sz w:val="24"/>
          <w:szCs w:val="24"/>
        </w:rPr>
        <w:t>. (Accessed 14 December 2023).</w:t>
      </w:r>
    </w:p>
    <w:p w:rsidR="1FB2D393" w:rsidP="7C9705BF" w:rsidRDefault="00041A73" w14:paraId="6C2EB9DB" w14:textId="0FED7F82">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G</w:t>
      </w:r>
      <w:r w:rsidRPr="7C9705BF" w:rsidR="5D0C3969">
        <w:rPr>
          <w:rFonts w:ascii="Calibri" w:hAnsi="Calibri" w:eastAsia="Calibri" w:cs="Calibri" w:asciiTheme="minorAscii" w:hAnsiTheme="minorAscii" w:eastAsiaTheme="minorAscii" w:cstheme="minorAscii"/>
          <w:sz w:val="24"/>
          <w:szCs w:val="24"/>
        </w:rPr>
        <w:t>ov.wales</w:t>
      </w:r>
      <w:r w:rsidRPr="7C9705BF" w:rsidR="5D0C3969">
        <w:rPr>
          <w:rFonts w:ascii="Calibri" w:hAnsi="Calibri" w:eastAsia="Calibri" w:cs="Calibri" w:asciiTheme="minorAscii" w:hAnsiTheme="minorAscii" w:eastAsiaTheme="minorAscii" w:cstheme="minorAscii"/>
          <w:sz w:val="24"/>
          <w:szCs w:val="24"/>
        </w:rPr>
        <w:t xml:space="preserve"> (2014). </w:t>
      </w:r>
      <w:r w:rsidRPr="7C9705BF" w:rsidR="5D0C3969">
        <w:rPr>
          <w:rFonts w:ascii="Calibri" w:hAnsi="Calibri" w:eastAsia="Calibri" w:cs="Calibri" w:asciiTheme="minorAscii" w:hAnsiTheme="minorAscii" w:eastAsiaTheme="minorAscii" w:cstheme="minorAscii"/>
          <w:i w:val="1"/>
          <w:iCs w:val="1"/>
          <w:sz w:val="24"/>
          <w:szCs w:val="24"/>
        </w:rPr>
        <w:t>Planning for Sustainable Buildings Practice Guidance</w:t>
      </w:r>
      <w:r w:rsidRPr="7C9705BF" w:rsidR="5D0C3969">
        <w:rPr>
          <w:rFonts w:ascii="Calibri" w:hAnsi="Calibri" w:eastAsia="Calibri" w:cs="Calibri" w:asciiTheme="minorAscii" w:hAnsiTheme="minorAscii" w:eastAsiaTheme="minorAscii" w:cstheme="minorAscii"/>
          <w:sz w:val="24"/>
          <w:szCs w:val="24"/>
        </w:rPr>
        <w:t xml:space="preserve">. </w:t>
      </w:r>
      <w:r w:rsidRPr="7C9705BF" w:rsidR="598AF874">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online</w:t>
      </w:r>
      <w:r w:rsidRPr="7C9705BF" w:rsidR="005CD97B">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 xml:space="preserve"> Available at: https://www.gov.wales/sites/default/files/publications/2018-09/planning-sustainable-buildings.pdf.</w:t>
      </w:r>
      <w:r w:rsidRPr="7C9705BF" w:rsidR="39136576">
        <w:rPr>
          <w:rFonts w:ascii="Calibri" w:hAnsi="Calibri" w:eastAsia="Calibri" w:cs="Calibri" w:asciiTheme="minorAscii" w:hAnsiTheme="minorAscii" w:eastAsiaTheme="minorAscii" w:cstheme="minorAscii"/>
          <w:sz w:val="24"/>
          <w:szCs w:val="24"/>
        </w:rPr>
        <w:t xml:space="preserve"> (Accessed 17 December 2023).</w:t>
      </w:r>
    </w:p>
    <w:p w:rsidR="34176654" w:rsidP="7C9705BF" w:rsidRDefault="00041A73" w14:paraId="63B7B0B3" w14:textId="229E4152">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G</w:t>
      </w:r>
      <w:r w:rsidRPr="7C9705BF" w:rsidR="5D0C3969">
        <w:rPr>
          <w:rFonts w:ascii="Calibri" w:hAnsi="Calibri" w:eastAsia="Calibri" w:cs="Calibri" w:asciiTheme="minorAscii" w:hAnsiTheme="minorAscii" w:eastAsiaTheme="minorAscii" w:cstheme="minorAscii"/>
          <w:sz w:val="24"/>
          <w:szCs w:val="24"/>
        </w:rPr>
        <w:t>ov.wales</w:t>
      </w:r>
      <w:r w:rsidRPr="7C9705BF" w:rsidR="5D0C3969">
        <w:rPr>
          <w:rFonts w:ascii="Calibri" w:hAnsi="Calibri" w:eastAsia="Calibri" w:cs="Calibri" w:asciiTheme="minorAscii" w:hAnsiTheme="minorAscii" w:eastAsiaTheme="minorAscii" w:cstheme="minorAscii"/>
          <w:sz w:val="24"/>
          <w:szCs w:val="24"/>
        </w:rPr>
        <w:t xml:space="preserve"> (2015). </w:t>
      </w:r>
      <w:r w:rsidRPr="7C9705BF" w:rsidR="5D0C3969">
        <w:rPr>
          <w:rFonts w:ascii="Calibri" w:hAnsi="Calibri" w:eastAsia="Calibri" w:cs="Calibri" w:asciiTheme="minorAscii" w:hAnsiTheme="minorAscii" w:eastAsiaTheme="minorAscii" w:cstheme="minorAscii"/>
          <w:i w:val="1"/>
          <w:iCs w:val="1"/>
          <w:sz w:val="24"/>
          <w:szCs w:val="24"/>
        </w:rPr>
        <w:t xml:space="preserve">Well-being of Future Generations (Wales) Act 2015: the essentials </w:t>
      </w:r>
      <w:r w:rsidRPr="7C9705BF" w:rsidR="1708177D">
        <w:rPr>
          <w:rFonts w:ascii="Calibri" w:hAnsi="Calibri" w:eastAsia="Calibri" w:cs="Calibri" w:asciiTheme="minorAscii" w:hAnsiTheme="minorAscii" w:eastAsiaTheme="minorAscii" w:cstheme="minorAscii"/>
          <w:i w:val="1"/>
          <w:iCs w:val="1"/>
          <w:sz w:val="24"/>
          <w:szCs w:val="24"/>
        </w:rPr>
        <w:t>(</w:t>
      </w:r>
      <w:r w:rsidRPr="7C9705BF" w:rsidR="5D0C3969">
        <w:rPr>
          <w:rFonts w:ascii="Calibri" w:hAnsi="Calibri" w:eastAsia="Calibri" w:cs="Calibri" w:asciiTheme="minorAscii" w:hAnsiTheme="minorAscii" w:eastAsiaTheme="minorAscii" w:cstheme="minorAscii"/>
          <w:i w:val="1"/>
          <w:iCs w:val="1"/>
          <w:sz w:val="24"/>
          <w:szCs w:val="24"/>
        </w:rPr>
        <w:t>HTML</w:t>
      </w:r>
      <w:r w:rsidRPr="7C9705BF" w:rsidR="7EEF9ECE">
        <w:rPr>
          <w:rFonts w:ascii="Calibri" w:hAnsi="Calibri" w:eastAsia="Calibri" w:cs="Calibri" w:asciiTheme="minorAscii" w:hAnsiTheme="minorAscii" w:eastAsiaTheme="minorAscii" w:cstheme="minorAscii"/>
          <w:i w:val="1"/>
          <w:iCs w:val="1"/>
          <w:sz w:val="24"/>
          <w:szCs w:val="24"/>
        </w:rPr>
        <w:t>)</w:t>
      </w:r>
      <w:r w:rsidRPr="7C9705BF" w:rsidR="5D0C3969">
        <w:rPr>
          <w:rFonts w:ascii="Calibri" w:hAnsi="Calibri" w:eastAsia="Calibri" w:cs="Calibri" w:asciiTheme="minorAscii" w:hAnsiTheme="minorAscii" w:eastAsiaTheme="minorAscii" w:cstheme="minorAscii"/>
          <w:sz w:val="24"/>
          <w:szCs w:val="24"/>
        </w:rPr>
        <w:t xml:space="preserve">. </w:t>
      </w:r>
      <w:r w:rsidRPr="7C9705BF" w:rsidR="79CFDBF3">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online</w:t>
      </w:r>
      <w:r w:rsidRPr="7C9705BF" w:rsidR="4B9AEB54">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 xml:space="preserve"> GOV.WALES. Available at: https://www.gov.wales/well-being-future-generations-act-essentials-html.</w:t>
      </w:r>
      <w:r w:rsidRPr="7C9705BF" w:rsidR="248EDF61">
        <w:rPr>
          <w:rFonts w:ascii="Calibri" w:hAnsi="Calibri" w:eastAsia="Calibri" w:cs="Calibri" w:asciiTheme="minorAscii" w:hAnsiTheme="minorAscii" w:eastAsiaTheme="minorAscii" w:cstheme="minorAscii"/>
          <w:sz w:val="24"/>
          <w:szCs w:val="24"/>
        </w:rPr>
        <w:t xml:space="preserve"> (Accessed 13 December 2023).</w:t>
      </w:r>
    </w:p>
    <w:p w:rsidR="54C4F3BB" w:rsidP="7C9705BF" w:rsidRDefault="00041A73" w14:paraId="587E5312" w14:textId="068231E7">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G</w:t>
      </w:r>
      <w:r w:rsidRPr="7C9705BF" w:rsidR="5D0C3969">
        <w:rPr>
          <w:rFonts w:ascii="Calibri" w:hAnsi="Calibri" w:eastAsia="Calibri" w:cs="Calibri" w:asciiTheme="minorAscii" w:hAnsiTheme="minorAscii" w:eastAsiaTheme="minorAscii" w:cstheme="minorAscii"/>
          <w:sz w:val="24"/>
          <w:szCs w:val="24"/>
        </w:rPr>
        <w:t>ov.wales</w:t>
      </w:r>
      <w:r w:rsidRPr="7C9705BF" w:rsidR="5D0C3969">
        <w:rPr>
          <w:rFonts w:ascii="Calibri" w:hAnsi="Calibri" w:eastAsia="Calibri" w:cs="Calibri" w:asciiTheme="minorAscii" w:hAnsiTheme="minorAscii" w:eastAsiaTheme="minorAscii" w:cstheme="minorAscii"/>
          <w:sz w:val="24"/>
          <w:szCs w:val="24"/>
        </w:rPr>
        <w:t xml:space="preserve"> (2018). </w:t>
      </w:r>
      <w:r w:rsidRPr="7C9705BF" w:rsidR="5D0C3969">
        <w:rPr>
          <w:rFonts w:ascii="Calibri" w:hAnsi="Calibri" w:eastAsia="Calibri" w:cs="Calibri" w:asciiTheme="minorAscii" w:hAnsiTheme="minorAscii" w:eastAsiaTheme="minorAscii" w:cstheme="minorAscii"/>
          <w:i w:val="1"/>
          <w:iCs w:val="1"/>
          <w:sz w:val="24"/>
          <w:szCs w:val="24"/>
        </w:rPr>
        <w:t>A Healthier Wales: our Plan for Health and Social Care</w:t>
      </w:r>
      <w:r w:rsidRPr="7C9705BF" w:rsidR="5D0C3969">
        <w:rPr>
          <w:rFonts w:ascii="Calibri" w:hAnsi="Calibri" w:eastAsia="Calibri" w:cs="Calibri" w:asciiTheme="minorAscii" w:hAnsiTheme="minorAscii" w:eastAsiaTheme="minorAscii" w:cstheme="minorAscii"/>
          <w:sz w:val="24"/>
          <w:szCs w:val="24"/>
        </w:rPr>
        <w:t xml:space="preserve">. </w:t>
      </w:r>
      <w:r w:rsidRPr="7C9705BF" w:rsidR="3C6CBDD7">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online</w:t>
      </w:r>
      <w:r w:rsidRPr="7C9705BF" w:rsidR="1E01E1DA">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 xml:space="preserve"> Available at: https://www.gov.wales/sites/default/files/publications/2021-09/a-healthier-wales-our-plan-for-health-and-social-care.pdf.</w:t>
      </w:r>
      <w:r w:rsidRPr="7C9705BF" w:rsidR="0FE6A832">
        <w:rPr>
          <w:rFonts w:ascii="Calibri" w:hAnsi="Calibri" w:eastAsia="Calibri" w:cs="Calibri" w:asciiTheme="minorAscii" w:hAnsiTheme="minorAscii" w:eastAsiaTheme="minorAscii" w:cstheme="minorAscii"/>
          <w:sz w:val="24"/>
          <w:szCs w:val="24"/>
        </w:rPr>
        <w:t xml:space="preserve"> (Accessed 17 December 2023).</w:t>
      </w:r>
    </w:p>
    <w:p w:rsidR="28CF9F94" w:rsidP="7C9705BF" w:rsidRDefault="00041A73" w14:paraId="7C8F4D21" w14:textId="7C79BA89">
      <w:pPr>
        <w:spacing w:line="360" w:lineRule="auto"/>
        <w:ind w:left="-20" w:right="-20"/>
        <w:rPr>
          <w:rFonts w:ascii="Calibri" w:hAnsi="Calibri" w:eastAsia="Calibri" w:cs="Calibri" w:asciiTheme="minorAscii" w:hAnsiTheme="minorAscii" w:eastAsiaTheme="minorAscii" w:cstheme="minorAscii"/>
          <w:sz w:val="24"/>
          <w:szCs w:val="24"/>
        </w:rPr>
      </w:pPr>
      <w:r w:rsidRPr="2ADEA698" w:rsidR="00041A73">
        <w:rPr>
          <w:rFonts w:ascii="Calibri" w:hAnsi="Calibri" w:eastAsia="Calibri" w:cs="Calibri" w:asciiTheme="minorAscii" w:hAnsiTheme="minorAscii" w:eastAsiaTheme="minorAscii" w:cstheme="minorAscii"/>
          <w:sz w:val="24"/>
          <w:szCs w:val="24"/>
        </w:rPr>
        <w:t>G</w:t>
      </w:r>
      <w:r w:rsidRPr="2ADEA698" w:rsidR="5D0C3969">
        <w:rPr>
          <w:rFonts w:ascii="Calibri" w:hAnsi="Calibri" w:eastAsia="Calibri" w:cs="Calibri" w:asciiTheme="minorAscii" w:hAnsiTheme="minorAscii" w:eastAsiaTheme="minorAscii" w:cstheme="minorAscii"/>
          <w:sz w:val="24"/>
          <w:szCs w:val="24"/>
        </w:rPr>
        <w:t>ov.wales</w:t>
      </w:r>
      <w:r w:rsidRPr="2ADEA698" w:rsidR="5D0C3969">
        <w:rPr>
          <w:rFonts w:ascii="Calibri" w:hAnsi="Calibri" w:eastAsia="Calibri" w:cs="Calibri" w:asciiTheme="minorAscii" w:hAnsiTheme="minorAscii" w:eastAsiaTheme="minorAscii" w:cstheme="minorAscii"/>
          <w:sz w:val="24"/>
          <w:szCs w:val="24"/>
        </w:rPr>
        <w:t xml:space="preserve"> (2021</w:t>
      </w:r>
      <w:r w:rsidRPr="2ADEA698" w:rsidR="6634EF3F">
        <w:rPr>
          <w:rFonts w:ascii="Calibri" w:hAnsi="Calibri" w:eastAsia="Calibri" w:cs="Calibri" w:asciiTheme="minorAscii" w:hAnsiTheme="minorAscii" w:eastAsiaTheme="minorAscii" w:cstheme="minorAscii"/>
          <w:sz w:val="24"/>
          <w:szCs w:val="24"/>
        </w:rPr>
        <w:t>a</w:t>
      </w:r>
      <w:r w:rsidRPr="2ADEA698" w:rsidR="5D0C3969">
        <w:rPr>
          <w:rFonts w:ascii="Calibri" w:hAnsi="Calibri" w:eastAsia="Calibri" w:cs="Calibri" w:asciiTheme="minorAscii" w:hAnsiTheme="minorAscii" w:eastAsiaTheme="minorAscii" w:cstheme="minorAscii"/>
          <w:sz w:val="24"/>
          <w:szCs w:val="24"/>
        </w:rPr>
        <w:t xml:space="preserve">). </w:t>
      </w:r>
      <w:r w:rsidRPr="2ADEA698" w:rsidR="5D0C3969">
        <w:rPr>
          <w:rFonts w:ascii="Calibri" w:hAnsi="Calibri" w:eastAsia="Calibri" w:cs="Calibri" w:asciiTheme="minorAscii" w:hAnsiTheme="minorAscii" w:eastAsiaTheme="minorAscii" w:cstheme="minorAscii"/>
          <w:i w:val="1"/>
          <w:iCs w:val="1"/>
          <w:sz w:val="24"/>
          <w:szCs w:val="24"/>
        </w:rPr>
        <w:t>Economic resilience and reconstruction mission Go to https://gov.wales/economic-resilience-and-reconstruction-mission-html for the latest version. Get information on copyright</w:t>
      </w:r>
      <w:r w:rsidRPr="2ADEA698" w:rsidR="5D0C3969">
        <w:rPr>
          <w:rFonts w:ascii="Calibri" w:hAnsi="Calibri" w:eastAsia="Calibri" w:cs="Calibri" w:asciiTheme="minorAscii" w:hAnsiTheme="minorAscii" w:eastAsiaTheme="minorAscii" w:cstheme="minorAscii"/>
          <w:sz w:val="24"/>
          <w:szCs w:val="24"/>
        </w:rPr>
        <w:t xml:space="preserve">. </w:t>
      </w:r>
      <w:r w:rsidRPr="2ADEA698" w:rsidR="37F8709B">
        <w:rPr>
          <w:rFonts w:ascii="Calibri" w:hAnsi="Calibri" w:eastAsia="Calibri" w:cs="Calibri" w:asciiTheme="minorAscii" w:hAnsiTheme="minorAscii" w:eastAsiaTheme="minorAscii" w:cstheme="minorAscii"/>
          <w:sz w:val="24"/>
          <w:szCs w:val="24"/>
        </w:rPr>
        <w:t>(</w:t>
      </w:r>
      <w:r w:rsidRPr="2ADEA698" w:rsidR="5D0C3969">
        <w:rPr>
          <w:rFonts w:ascii="Calibri" w:hAnsi="Calibri" w:eastAsia="Calibri" w:cs="Calibri" w:asciiTheme="minorAscii" w:hAnsiTheme="minorAscii" w:eastAsiaTheme="minorAscii" w:cstheme="minorAscii"/>
          <w:sz w:val="24"/>
          <w:szCs w:val="24"/>
        </w:rPr>
        <w:t>online</w:t>
      </w:r>
      <w:r w:rsidRPr="2ADEA698" w:rsidR="5C035FE0">
        <w:rPr>
          <w:rFonts w:ascii="Calibri" w:hAnsi="Calibri" w:eastAsia="Calibri" w:cs="Calibri" w:asciiTheme="minorAscii" w:hAnsiTheme="minorAscii" w:eastAsiaTheme="minorAscii" w:cstheme="minorAscii"/>
          <w:sz w:val="24"/>
          <w:szCs w:val="24"/>
        </w:rPr>
        <w:t>)</w:t>
      </w:r>
      <w:r w:rsidRPr="2ADEA698" w:rsidR="5D0C3969">
        <w:rPr>
          <w:rFonts w:ascii="Calibri" w:hAnsi="Calibri" w:eastAsia="Calibri" w:cs="Calibri" w:asciiTheme="minorAscii" w:hAnsiTheme="minorAscii" w:eastAsiaTheme="minorAscii" w:cstheme="minorAscii"/>
          <w:sz w:val="24"/>
          <w:szCs w:val="24"/>
        </w:rPr>
        <w:t xml:space="preserve"> Available at: https://www.gov.wales/sites/default/files/pdf-versions/2021/2/3/1614185721/economic-resilience-and-reconstruction-mission.pdf</w:t>
      </w:r>
      <w:r w:rsidRPr="2ADEA698" w:rsidR="149E1809">
        <w:rPr>
          <w:rFonts w:ascii="Calibri" w:hAnsi="Calibri" w:eastAsia="Calibri" w:cs="Calibri" w:asciiTheme="minorAscii" w:hAnsiTheme="minorAscii" w:eastAsiaTheme="minorAscii" w:cstheme="minorAscii"/>
          <w:sz w:val="24"/>
          <w:szCs w:val="24"/>
        </w:rPr>
        <w:t xml:space="preserve"> (Accessed 10 December 2023).</w:t>
      </w:r>
    </w:p>
    <w:p w:rsidR="407B8A11" w:rsidP="2ADEA698" w:rsidRDefault="00041A73" w14:paraId="4F681D82" w14:textId="58461BAF">
      <w:pPr>
        <w:spacing w:line="360" w:lineRule="auto"/>
        <w:ind w:left="-20" w:right="-20"/>
        <w:rPr>
          <w:rFonts w:ascii="Calibri" w:hAnsi="Calibri" w:eastAsia="Calibri" w:cs="Calibri" w:asciiTheme="minorAscii" w:hAnsiTheme="minorAscii" w:eastAsiaTheme="minorAscii" w:cstheme="minorAscii"/>
          <w:sz w:val="24"/>
          <w:szCs w:val="24"/>
        </w:rPr>
      </w:pPr>
      <w:r w:rsidRPr="2ADEA698" w:rsidR="1E733E0D">
        <w:rPr>
          <w:rFonts w:ascii="Calibri" w:hAnsi="Calibri" w:eastAsia="Calibri" w:cs="Calibri" w:asciiTheme="minorAscii" w:hAnsiTheme="minorAscii" w:eastAsiaTheme="minorAscii" w:cstheme="minorAscii"/>
          <w:sz w:val="24"/>
          <w:szCs w:val="24"/>
        </w:rPr>
        <w:t>Gov.wales</w:t>
      </w:r>
      <w:r w:rsidRPr="2ADEA698" w:rsidR="1E733E0D">
        <w:rPr>
          <w:rFonts w:ascii="Calibri" w:hAnsi="Calibri" w:eastAsia="Calibri" w:cs="Calibri" w:asciiTheme="minorAscii" w:hAnsiTheme="minorAscii" w:eastAsiaTheme="minorAscii" w:cstheme="minorAscii"/>
          <w:sz w:val="24"/>
          <w:szCs w:val="24"/>
        </w:rPr>
        <w:t xml:space="preserve"> (2021b). </w:t>
      </w:r>
      <w:r w:rsidRPr="2ADEA698" w:rsidR="1E733E0D">
        <w:rPr>
          <w:rFonts w:ascii="Calibri" w:hAnsi="Calibri" w:eastAsia="Calibri" w:cs="Calibri" w:asciiTheme="minorAscii" w:hAnsiTheme="minorAscii" w:eastAsiaTheme="minorAscii" w:cstheme="minorAscii"/>
          <w:i w:val="1"/>
          <w:iCs w:val="1"/>
          <w:sz w:val="24"/>
          <w:szCs w:val="24"/>
        </w:rPr>
        <w:t>Local Health Boards | Law Wales</w:t>
      </w:r>
      <w:r w:rsidRPr="2ADEA698" w:rsidR="1E733E0D">
        <w:rPr>
          <w:rFonts w:ascii="Calibri" w:hAnsi="Calibri" w:eastAsia="Calibri" w:cs="Calibri" w:asciiTheme="minorAscii" w:hAnsiTheme="minorAscii" w:eastAsiaTheme="minorAscii" w:cstheme="minorAscii"/>
          <w:sz w:val="24"/>
          <w:szCs w:val="24"/>
        </w:rPr>
        <w:t xml:space="preserve">. (online) </w:t>
      </w:r>
      <w:r w:rsidRPr="2ADEA698" w:rsidR="1E733E0D">
        <w:rPr>
          <w:rFonts w:ascii="Calibri" w:hAnsi="Calibri" w:eastAsia="Calibri" w:cs="Calibri" w:asciiTheme="minorAscii" w:hAnsiTheme="minorAscii" w:eastAsiaTheme="minorAscii" w:cstheme="minorAscii"/>
          <w:sz w:val="24"/>
          <w:szCs w:val="24"/>
        </w:rPr>
        <w:t>law.gov.wales</w:t>
      </w:r>
      <w:r w:rsidRPr="2ADEA698" w:rsidR="1E733E0D">
        <w:rPr>
          <w:rFonts w:ascii="Calibri" w:hAnsi="Calibri" w:eastAsia="Calibri" w:cs="Calibri" w:asciiTheme="minorAscii" w:hAnsiTheme="minorAscii" w:eastAsiaTheme="minorAscii" w:cstheme="minorAscii"/>
          <w:sz w:val="24"/>
          <w:szCs w:val="24"/>
        </w:rPr>
        <w:t xml:space="preserve">. Available at: https://law.gov.wales/public-services/health-and-health-services/local-health-boards. (Accessed 17 December 2023). </w:t>
      </w:r>
    </w:p>
    <w:p w:rsidR="407B8A11" w:rsidP="7C9705BF" w:rsidRDefault="00041A73" w14:paraId="6BDEDD43" w14:textId="7ED2CA66">
      <w:pPr>
        <w:spacing w:line="360" w:lineRule="auto"/>
        <w:ind w:left="-20" w:right="-20"/>
        <w:rPr>
          <w:rFonts w:ascii="Calibri" w:hAnsi="Calibri" w:eastAsia="Calibri" w:cs="Calibri" w:asciiTheme="minorAscii" w:hAnsiTheme="minorAscii" w:eastAsiaTheme="minorAscii" w:cstheme="minorAscii"/>
          <w:sz w:val="24"/>
          <w:szCs w:val="24"/>
        </w:rPr>
      </w:pPr>
      <w:r w:rsidRPr="2ADEA698" w:rsidR="00041A73">
        <w:rPr>
          <w:rFonts w:ascii="Calibri" w:hAnsi="Calibri" w:eastAsia="Calibri" w:cs="Calibri" w:asciiTheme="minorAscii" w:hAnsiTheme="minorAscii" w:eastAsiaTheme="minorAscii" w:cstheme="minorAscii"/>
          <w:sz w:val="24"/>
          <w:szCs w:val="24"/>
        </w:rPr>
        <w:t>G</w:t>
      </w:r>
      <w:r w:rsidRPr="2ADEA698" w:rsidR="5D0C3969">
        <w:rPr>
          <w:rFonts w:ascii="Calibri" w:hAnsi="Calibri" w:eastAsia="Calibri" w:cs="Calibri" w:asciiTheme="minorAscii" w:hAnsiTheme="minorAscii" w:eastAsiaTheme="minorAscii" w:cstheme="minorAscii"/>
          <w:sz w:val="24"/>
          <w:szCs w:val="24"/>
        </w:rPr>
        <w:t>ov.wales</w:t>
      </w:r>
      <w:r w:rsidRPr="2ADEA698" w:rsidR="5D0C3969">
        <w:rPr>
          <w:rFonts w:ascii="Calibri" w:hAnsi="Calibri" w:eastAsia="Calibri" w:cs="Calibri" w:asciiTheme="minorAscii" w:hAnsiTheme="minorAscii" w:eastAsiaTheme="minorAscii" w:cstheme="minorAscii"/>
          <w:sz w:val="24"/>
          <w:szCs w:val="24"/>
        </w:rPr>
        <w:t xml:space="preserve"> (2023a). </w:t>
      </w:r>
      <w:r w:rsidRPr="2ADEA698" w:rsidR="5D0C3969">
        <w:rPr>
          <w:rFonts w:ascii="Calibri" w:hAnsi="Calibri" w:eastAsia="Calibri" w:cs="Calibri" w:asciiTheme="minorAscii" w:hAnsiTheme="minorAscii" w:eastAsiaTheme="minorAscii" w:cstheme="minorAscii"/>
          <w:i w:val="1"/>
          <w:iCs w:val="1"/>
          <w:sz w:val="24"/>
          <w:szCs w:val="24"/>
        </w:rPr>
        <w:t>POLICY AND STRATEGY Welsh Government</w:t>
      </w:r>
      <w:r w:rsidRPr="2ADEA698" w:rsidR="00D32975">
        <w:rPr>
          <w:rFonts w:ascii="Calibri" w:hAnsi="Calibri" w:eastAsia="Calibri" w:cs="Calibri" w:asciiTheme="minorAscii" w:hAnsiTheme="minorAscii" w:eastAsiaTheme="minorAscii" w:cstheme="minorAscii"/>
          <w:i w:val="1"/>
          <w:iCs w:val="1"/>
          <w:sz w:val="24"/>
          <w:szCs w:val="24"/>
        </w:rPr>
        <w:t>'</w:t>
      </w:r>
      <w:r w:rsidRPr="2ADEA698" w:rsidR="5D0C3969">
        <w:rPr>
          <w:rFonts w:ascii="Calibri" w:hAnsi="Calibri" w:eastAsia="Calibri" w:cs="Calibri" w:asciiTheme="minorAscii" w:hAnsiTheme="minorAscii" w:eastAsiaTheme="minorAscii" w:cstheme="minorAscii"/>
          <w:i w:val="1"/>
          <w:iCs w:val="1"/>
          <w:sz w:val="24"/>
          <w:szCs w:val="24"/>
        </w:rPr>
        <w:t>s Well- being of Future Generations continuous learning and improvement plan for 2023 to 2025 Deepening the understanding and application of the sustainable development principle at the heart of how Welsh Government works</w:t>
      </w:r>
      <w:r w:rsidRPr="2ADEA698" w:rsidR="5D0C3969">
        <w:rPr>
          <w:rFonts w:ascii="Calibri" w:hAnsi="Calibri" w:eastAsia="Calibri" w:cs="Calibri" w:asciiTheme="minorAscii" w:hAnsiTheme="minorAscii" w:eastAsiaTheme="minorAscii" w:cstheme="minorAscii"/>
          <w:sz w:val="24"/>
          <w:szCs w:val="24"/>
        </w:rPr>
        <w:t xml:space="preserve">. </w:t>
      </w:r>
      <w:r w:rsidRPr="2ADEA698" w:rsidR="22690930">
        <w:rPr>
          <w:rFonts w:ascii="Calibri" w:hAnsi="Calibri" w:eastAsia="Calibri" w:cs="Calibri" w:asciiTheme="minorAscii" w:hAnsiTheme="minorAscii" w:eastAsiaTheme="minorAscii" w:cstheme="minorAscii"/>
          <w:sz w:val="24"/>
          <w:szCs w:val="24"/>
        </w:rPr>
        <w:t>(</w:t>
      </w:r>
      <w:r w:rsidRPr="2ADEA698" w:rsidR="5D0C3969">
        <w:rPr>
          <w:rFonts w:ascii="Calibri" w:hAnsi="Calibri" w:eastAsia="Calibri" w:cs="Calibri" w:asciiTheme="minorAscii" w:hAnsiTheme="minorAscii" w:eastAsiaTheme="minorAscii" w:cstheme="minorAscii"/>
          <w:sz w:val="24"/>
          <w:szCs w:val="24"/>
        </w:rPr>
        <w:t>online</w:t>
      </w:r>
      <w:r w:rsidRPr="2ADEA698" w:rsidR="0CFC939F">
        <w:rPr>
          <w:rFonts w:ascii="Calibri" w:hAnsi="Calibri" w:eastAsia="Calibri" w:cs="Calibri" w:asciiTheme="minorAscii" w:hAnsiTheme="minorAscii" w:eastAsiaTheme="minorAscii" w:cstheme="minorAscii"/>
          <w:sz w:val="24"/>
          <w:szCs w:val="24"/>
        </w:rPr>
        <w:t>)</w:t>
      </w:r>
      <w:r w:rsidRPr="2ADEA698" w:rsidR="5D0C3969">
        <w:rPr>
          <w:rFonts w:ascii="Calibri" w:hAnsi="Calibri" w:eastAsia="Calibri" w:cs="Calibri" w:asciiTheme="minorAscii" w:hAnsiTheme="minorAscii" w:eastAsiaTheme="minorAscii" w:cstheme="minorAscii"/>
          <w:sz w:val="24"/>
          <w:szCs w:val="24"/>
        </w:rPr>
        <w:t xml:space="preserve"> Available at: https://www.gov.wales/sites/default/files/pdf-versions/2023/3/2/1680013197/continuous-learning-and-improvement-plan-for-2023-to-2025.pdf</w:t>
      </w:r>
      <w:r w:rsidRPr="2ADEA698" w:rsidR="6A2ABA62">
        <w:rPr>
          <w:rFonts w:ascii="Calibri" w:hAnsi="Calibri" w:eastAsia="Calibri" w:cs="Calibri" w:asciiTheme="minorAscii" w:hAnsiTheme="minorAscii" w:eastAsiaTheme="minorAscii" w:cstheme="minorAscii"/>
          <w:sz w:val="24"/>
          <w:szCs w:val="24"/>
        </w:rPr>
        <w:t>. (Accessed 11 December 2023).</w:t>
      </w:r>
    </w:p>
    <w:p w:rsidR="6A2ABA62" w:rsidP="7C9705BF" w:rsidRDefault="00041A73" w14:paraId="433B1EDE" w14:textId="45717300">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G</w:t>
      </w:r>
      <w:r w:rsidRPr="7C9705BF" w:rsidR="5D0C3969">
        <w:rPr>
          <w:rFonts w:ascii="Calibri" w:hAnsi="Calibri" w:eastAsia="Calibri" w:cs="Calibri" w:asciiTheme="minorAscii" w:hAnsiTheme="minorAscii" w:eastAsiaTheme="minorAscii" w:cstheme="minorAscii"/>
          <w:sz w:val="24"/>
          <w:szCs w:val="24"/>
        </w:rPr>
        <w:t>ov.wales</w:t>
      </w:r>
      <w:r w:rsidRPr="7C9705BF" w:rsidR="5D0C3969">
        <w:rPr>
          <w:rFonts w:ascii="Calibri" w:hAnsi="Calibri" w:eastAsia="Calibri" w:cs="Calibri" w:asciiTheme="minorAscii" w:hAnsiTheme="minorAscii" w:eastAsiaTheme="minorAscii" w:cstheme="minorAscii"/>
          <w:sz w:val="24"/>
          <w:szCs w:val="24"/>
        </w:rPr>
        <w:t xml:space="preserve"> (2023b). </w:t>
      </w:r>
      <w:r w:rsidRPr="7C9705BF" w:rsidR="5D0C3969">
        <w:rPr>
          <w:rFonts w:ascii="Calibri" w:hAnsi="Calibri" w:eastAsia="Calibri" w:cs="Calibri" w:asciiTheme="minorAscii" w:hAnsiTheme="minorAscii" w:eastAsiaTheme="minorAscii" w:cstheme="minorAscii"/>
          <w:i w:val="1"/>
          <w:iCs w:val="1"/>
          <w:sz w:val="24"/>
          <w:szCs w:val="24"/>
        </w:rPr>
        <w:t xml:space="preserve">POLICY AND STRATEGY, DOCUMENT Wales </w:t>
      </w:r>
      <w:r w:rsidRPr="7C9705BF" w:rsidR="5D0C3969">
        <w:rPr>
          <w:rFonts w:ascii="Calibri" w:hAnsi="Calibri" w:eastAsia="Calibri" w:cs="Calibri" w:asciiTheme="minorAscii" w:hAnsiTheme="minorAscii" w:eastAsiaTheme="minorAscii" w:cstheme="minorAscii"/>
          <w:i w:val="1"/>
          <w:iCs w:val="1"/>
          <w:sz w:val="24"/>
          <w:szCs w:val="24"/>
        </w:rPr>
        <w:t>innovates:</w:t>
      </w:r>
      <w:r w:rsidRPr="7C9705BF" w:rsidR="5D0C3969">
        <w:rPr>
          <w:rFonts w:ascii="Calibri" w:hAnsi="Calibri" w:eastAsia="Calibri" w:cs="Calibri" w:asciiTheme="minorAscii" w:hAnsiTheme="minorAscii" w:eastAsiaTheme="minorAscii" w:cstheme="minorAscii"/>
          <w:i w:val="1"/>
          <w:iCs w:val="1"/>
          <w:sz w:val="24"/>
          <w:szCs w:val="24"/>
        </w:rPr>
        <w:t xml:space="preserve"> creating a stronger, fairer, greener Wales. How we will use innovation to improve the lives of people in Wales</w:t>
      </w:r>
      <w:r w:rsidRPr="7C9705BF" w:rsidR="5D0C3969">
        <w:rPr>
          <w:rFonts w:ascii="Calibri" w:hAnsi="Calibri" w:eastAsia="Calibri" w:cs="Calibri" w:asciiTheme="minorAscii" w:hAnsiTheme="minorAscii" w:eastAsiaTheme="minorAscii" w:cstheme="minorAscii"/>
          <w:sz w:val="24"/>
          <w:szCs w:val="24"/>
        </w:rPr>
        <w:t xml:space="preserve">. </w:t>
      </w:r>
      <w:r w:rsidRPr="7C9705BF" w:rsidR="32F2AEAC">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online</w:t>
      </w:r>
      <w:r w:rsidRPr="7C9705BF" w:rsidR="24676BAD">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 xml:space="preserve"> Available at: https://www.gov.wales/sites/default/files/pdf-versions/2023/10/2/1698143921/wales-innovates-creating-stronger-fairer-greener-wales.pdf </w:t>
      </w:r>
      <w:r w:rsidRPr="7C9705BF" w:rsidR="5281E37A">
        <w:rPr>
          <w:rFonts w:ascii="Calibri" w:hAnsi="Calibri" w:eastAsia="Calibri" w:cs="Calibri" w:asciiTheme="minorAscii" w:hAnsiTheme="minorAscii" w:eastAsiaTheme="minorAscii" w:cstheme="minorAscii"/>
          <w:sz w:val="24"/>
          <w:szCs w:val="24"/>
        </w:rPr>
        <w:t>(Accessed 17 December 2023).</w:t>
      </w:r>
    </w:p>
    <w:p w:rsidR="63C423FE" w:rsidP="7C9705BF" w:rsidRDefault="00041A73" w14:paraId="63DC0BB7" w14:textId="6340DF4A">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G</w:t>
      </w:r>
      <w:r w:rsidRPr="7C9705BF" w:rsidR="5D0C3969">
        <w:rPr>
          <w:rFonts w:ascii="Calibri" w:hAnsi="Calibri" w:eastAsia="Calibri" w:cs="Calibri" w:asciiTheme="minorAscii" w:hAnsiTheme="minorAscii" w:eastAsiaTheme="minorAscii" w:cstheme="minorAscii"/>
          <w:sz w:val="24"/>
          <w:szCs w:val="24"/>
        </w:rPr>
        <w:t>ov.wales</w:t>
      </w:r>
      <w:r w:rsidRPr="7C9705BF" w:rsidR="5D0C3969">
        <w:rPr>
          <w:rFonts w:ascii="Calibri" w:hAnsi="Calibri" w:eastAsia="Calibri" w:cs="Calibri" w:asciiTheme="minorAscii" w:hAnsiTheme="minorAscii" w:eastAsiaTheme="minorAscii" w:cstheme="minorAscii"/>
          <w:sz w:val="24"/>
          <w:szCs w:val="24"/>
        </w:rPr>
        <w:t xml:space="preserve"> (2023c). </w:t>
      </w:r>
      <w:r w:rsidRPr="7C9705BF" w:rsidR="5D0C3969">
        <w:rPr>
          <w:rFonts w:ascii="Calibri" w:hAnsi="Calibri" w:eastAsia="Calibri" w:cs="Calibri" w:asciiTheme="minorAscii" w:hAnsiTheme="minorAscii" w:eastAsiaTheme="minorAscii" w:cstheme="minorAscii"/>
          <w:i w:val="1"/>
          <w:iCs w:val="1"/>
          <w:sz w:val="24"/>
          <w:szCs w:val="24"/>
        </w:rPr>
        <w:t>Public Services Boards | GOV.WALES</w:t>
      </w:r>
      <w:r w:rsidRPr="7C9705BF" w:rsidR="5D0C3969">
        <w:rPr>
          <w:rFonts w:ascii="Calibri" w:hAnsi="Calibri" w:eastAsia="Calibri" w:cs="Calibri" w:asciiTheme="minorAscii" w:hAnsiTheme="minorAscii" w:eastAsiaTheme="minorAscii" w:cstheme="minorAscii"/>
          <w:sz w:val="24"/>
          <w:szCs w:val="24"/>
        </w:rPr>
        <w:t xml:space="preserve">. </w:t>
      </w:r>
      <w:r w:rsidRPr="7C9705BF" w:rsidR="07F6D1B0">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online</w:t>
      </w:r>
      <w:r w:rsidRPr="7C9705BF" w:rsidR="7DBB02C6">
        <w:rPr>
          <w:rFonts w:ascii="Calibri" w:hAnsi="Calibri" w:eastAsia="Calibri" w:cs="Calibri" w:asciiTheme="minorAscii" w:hAnsiTheme="minorAscii" w:eastAsiaTheme="minorAscii" w:cstheme="minorAscii"/>
          <w:sz w:val="24"/>
          <w:szCs w:val="24"/>
        </w:rPr>
        <w:t>)</w:t>
      </w:r>
      <w:r w:rsidRPr="7C9705BF" w:rsidR="5D0C3969">
        <w:rPr>
          <w:rFonts w:ascii="Calibri" w:hAnsi="Calibri" w:eastAsia="Calibri" w:cs="Calibri" w:asciiTheme="minorAscii" w:hAnsiTheme="minorAscii" w:eastAsiaTheme="minorAscii" w:cstheme="minorAscii"/>
          <w:sz w:val="24"/>
          <w:szCs w:val="24"/>
        </w:rPr>
        <w:t xml:space="preserve"> www.gov.wales. Available at: https://www.gov.wales/public-services-boards.</w:t>
      </w:r>
      <w:r w:rsidRPr="7C9705BF" w:rsidR="38299E66">
        <w:rPr>
          <w:rFonts w:ascii="Calibri" w:hAnsi="Calibri" w:eastAsia="Calibri" w:cs="Calibri" w:asciiTheme="minorAscii" w:hAnsiTheme="minorAscii" w:eastAsiaTheme="minorAscii" w:cstheme="minorAscii"/>
          <w:sz w:val="24"/>
          <w:szCs w:val="24"/>
        </w:rPr>
        <w:t xml:space="preserve"> (Accessed 12 December 2023).</w:t>
      </w:r>
    </w:p>
    <w:p w:rsidR="5D0C3969" w:rsidP="7C9705BF" w:rsidRDefault="00041A73" w14:paraId="1B8658E2" w14:textId="4EF404F0">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Gov.wales</w:t>
      </w:r>
      <w:r w:rsidRPr="7C9705BF" w:rsidR="6291859E">
        <w:rPr>
          <w:rFonts w:ascii="Calibri" w:hAnsi="Calibri" w:eastAsia="Calibri" w:cs="Calibri" w:asciiTheme="minorAscii" w:hAnsiTheme="minorAscii" w:eastAsiaTheme="minorAscii" w:cstheme="minorAscii"/>
          <w:sz w:val="24"/>
          <w:szCs w:val="24"/>
        </w:rPr>
        <w:t xml:space="preserve">. </w:t>
      </w:r>
      <w:r w:rsidRPr="7C9705BF" w:rsidR="00041A73">
        <w:rPr>
          <w:rFonts w:ascii="Calibri" w:hAnsi="Calibri" w:eastAsia="Calibri" w:cs="Calibri" w:asciiTheme="minorAscii" w:hAnsiTheme="minorAscii" w:eastAsiaTheme="minorAscii" w:cstheme="minorAscii"/>
          <w:sz w:val="24"/>
          <w:szCs w:val="24"/>
        </w:rPr>
        <w:t xml:space="preserve">(2021). </w:t>
      </w:r>
      <w:r w:rsidRPr="7C9705BF" w:rsidR="00041A73">
        <w:rPr>
          <w:rFonts w:ascii="Calibri" w:hAnsi="Calibri" w:eastAsia="Calibri" w:cs="Calibri" w:asciiTheme="minorAscii" w:hAnsiTheme="minorAscii" w:eastAsiaTheme="minorAscii" w:cstheme="minorAscii"/>
          <w:i w:val="1"/>
          <w:iCs w:val="1"/>
          <w:sz w:val="24"/>
          <w:szCs w:val="24"/>
        </w:rPr>
        <w:t>Well-being of Future Generations (Wales) Act 2015 Essentials Guide</w:t>
      </w:r>
      <w:r w:rsidRPr="7C9705BF" w:rsidR="00041A73">
        <w:rPr>
          <w:rFonts w:ascii="Calibri" w:hAnsi="Calibri" w:eastAsia="Calibri" w:cs="Calibri" w:asciiTheme="minorAscii" w:hAnsiTheme="minorAscii" w:eastAsiaTheme="minorAscii" w:cstheme="minorAscii"/>
          <w:sz w:val="24"/>
          <w:szCs w:val="24"/>
        </w:rPr>
        <w:t xml:space="preserve">. </w:t>
      </w:r>
      <w:r w:rsidRPr="7C9705BF" w:rsidR="2B85D531">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2DECECBD">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Available at: https://www.gov.wales/sites/default/files/publications/2021-10/well-being-future-generations-wales-act-2015-the-essentials-2021.pdf.</w:t>
      </w:r>
      <w:r w:rsidRPr="7C9705BF" w:rsidR="6CCB7779">
        <w:rPr>
          <w:rFonts w:ascii="Calibri" w:hAnsi="Calibri" w:eastAsia="Calibri" w:cs="Calibri" w:asciiTheme="minorAscii" w:hAnsiTheme="minorAscii" w:eastAsiaTheme="minorAscii" w:cstheme="minorAscii"/>
          <w:sz w:val="24"/>
          <w:szCs w:val="24"/>
        </w:rPr>
        <w:t xml:space="preserve"> (Accessed 17 December 2023).</w:t>
      </w:r>
    </w:p>
    <w:p w:rsidR="5D0C3969" w:rsidP="7C9705BF" w:rsidRDefault="00041A73" w14:paraId="21BF1A7D" w14:textId="21E813BB">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Hands, V., </w:t>
      </w:r>
      <w:r w:rsidRPr="7C9705BF" w:rsidR="00041A73">
        <w:rPr>
          <w:rFonts w:ascii="Calibri" w:hAnsi="Calibri" w:eastAsia="Calibri" w:cs="Calibri" w:asciiTheme="minorAscii" w:hAnsiTheme="minorAscii" w:eastAsiaTheme="minorAscii" w:cstheme="minorAscii"/>
          <w:sz w:val="24"/>
          <w:szCs w:val="24"/>
        </w:rPr>
        <w:t>Cinpoes</w:t>
      </w:r>
      <w:r w:rsidRPr="7C9705BF" w:rsidR="00041A73">
        <w:rPr>
          <w:rFonts w:ascii="Calibri" w:hAnsi="Calibri" w:eastAsia="Calibri" w:cs="Calibri" w:asciiTheme="minorAscii" w:hAnsiTheme="minorAscii" w:eastAsiaTheme="minorAscii" w:cstheme="minorAscii"/>
          <w:sz w:val="24"/>
          <w:szCs w:val="24"/>
        </w:rPr>
        <w:t xml:space="preserve">, R., Annan-Diab, F., Boaz, A., Hayden, C., Anderson, R., Davies, A., Azam, S., Weatherup, C. and King, W. (2019). </w:t>
      </w:r>
      <w:r w:rsidRPr="7C9705BF" w:rsidR="00041A73">
        <w:rPr>
          <w:rFonts w:ascii="Calibri" w:hAnsi="Calibri" w:eastAsia="Calibri" w:cs="Calibri" w:asciiTheme="minorAscii" w:hAnsiTheme="minorAscii" w:eastAsiaTheme="minorAscii" w:cstheme="minorAscii"/>
          <w:i w:val="1"/>
          <w:iCs w:val="1"/>
          <w:sz w:val="24"/>
          <w:szCs w:val="24"/>
        </w:rPr>
        <w:t xml:space="preserve">Main report Implementing the Sustainable Development </w:t>
      </w:r>
      <w:r w:rsidRPr="7C9705BF" w:rsidR="00041A73">
        <w:rPr>
          <w:rFonts w:ascii="Calibri" w:hAnsi="Calibri" w:eastAsia="Calibri" w:cs="Calibri" w:asciiTheme="minorAscii" w:hAnsiTheme="minorAscii" w:eastAsiaTheme="minorAscii" w:cstheme="minorAscii"/>
          <w:i w:val="1"/>
          <w:iCs w:val="1"/>
          <w:sz w:val="24"/>
          <w:szCs w:val="24"/>
        </w:rPr>
        <w:t>Principle</w:t>
      </w:r>
      <w:r w:rsidRPr="7C9705BF" w:rsidR="00041A73">
        <w:rPr>
          <w:rFonts w:ascii="Calibri" w:hAnsi="Calibri" w:eastAsia="Calibri" w:cs="Calibri" w:asciiTheme="minorAscii" w:hAnsiTheme="minorAscii" w:eastAsiaTheme="minorAscii" w:cstheme="minorAscii"/>
          <w:i w:val="1"/>
          <w:iCs w:val="1"/>
          <w:sz w:val="24"/>
          <w:szCs w:val="24"/>
        </w:rPr>
        <w:t xml:space="preserve"> Lessons from a Literature Review on Implementing the Five Ways of Working</w:t>
      </w:r>
      <w:r w:rsidRPr="7C9705BF" w:rsidR="00041A73">
        <w:rPr>
          <w:rFonts w:ascii="Calibri" w:hAnsi="Calibri" w:eastAsia="Calibri" w:cs="Calibri" w:asciiTheme="minorAscii" w:hAnsiTheme="minorAscii" w:eastAsiaTheme="minorAscii" w:cstheme="minorAscii"/>
          <w:sz w:val="24"/>
          <w:szCs w:val="24"/>
        </w:rPr>
        <w:t xml:space="preserve">. </w:t>
      </w:r>
      <w:r w:rsidRPr="7C9705BF" w:rsidR="64883CE3">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251F3ECD">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Available at: https://phw.nhs.wales/news/responding-to-the-challenge-of-implementing-sustainable-development-principles-new-report/implementing-the-sustainable-development-principle-full-report/.</w:t>
      </w:r>
      <w:r w:rsidRPr="7C9705BF" w:rsidR="02F10FC1">
        <w:rPr>
          <w:rFonts w:ascii="Calibri" w:hAnsi="Calibri" w:eastAsia="Calibri" w:cs="Calibri" w:asciiTheme="minorAscii" w:hAnsiTheme="minorAscii" w:eastAsiaTheme="minorAscii" w:cstheme="minorAscii"/>
          <w:sz w:val="24"/>
          <w:szCs w:val="24"/>
        </w:rPr>
        <w:t xml:space="preserve"> (Accessed 15 December 2023).</w:t>
      </w:r>
    </w:p>
    <w:p w:rsidR="5D0C3969" w:rsidP="7C9705BF" w:rsidRDefault="00041A73" w14:paraId="16A801D0" w14:textId="69E95602">
      <w:pPr>
        <w:spacing w:line="360" w:lineRule="auto"/>
        <w:ind w:left="-20" w:right="-20"/>
        <w:rPr>
          <w:rFonts w:ascii="Calibri" w:hAnsi="Calibri" w:eastAsia="Calibri" w:cs="Calibri" w:asciiTheme="minorAscii" w:hAnsiTheme="minorAscii" w:eastAsiaTheme="minorAscii" w:cstheme="minorAscii"/>
          <w:sz w:val="24"/>
          <w:szCs w:val="24"/>
        </w:rPr>
      </w:pPr>
      <w:r w:rsidRPr="2ADEA698" w:rsidR="00041A73">
        <w:rPr>
          <w:rFonts w:ascii="Calibri" w:hAnsi="Calibri" w:eastAsia="Calibri" w:cs="Calibri" w:asciiTheme="minorAscii" w:hAnsiTheme="minorAscii" w:eastAsiaTheme="minorAscii" w:cstheme="minorAscii"/>
          <w:sz w:val="24"/>
          <w:szCs w:val="24"/>
        </w:rPr>
        <w:t>K</w:t>
      </w:r>
      <w:r w:rsidRPr="2ADEA698" w:rsidR="6CE0EFFF">
        <w:rPr>
          <w:rFonts w:ascii="Calibri" w:hAnsi="Calibri" w:eastAsia="Calibri" w:cs="Calibri" w:asciiTheme="minorAscii" w:hAnsiTheme="minorAscii" w:eastAsiaTheme="minorAscii" w:cstheme="minorAscii"/>
          <w:sz w:val="24"/>
          <w:szCs w:val="24"/>
        </w:rPr>
        <w:t>limkova</w:t>
      </w:r>
      <w:r w:rsidRPr="2ADEA698" w:rsidR="00041A73">
        <w:rPr>
          <w:rFonts w:ascii="Calibri" w:hAnsi="Calibri" w:eastAsia="Calibri" w:cs="Calibri" w:asciiTheme="minorAscii" w:hAnsiTheme="minorAscii" w:eastAsiaTheme="minorAscii" w:cstheme="minorAscii"/>
          <w:sz w:val="24"/>
          <w:szCs w:val="24"/>
        </w:rPr>
        <w:t xml:space="preserve">, A. (2017). Deconstruction and evaluation of agenda 2030 and local agenda 21 in the context of applied ethics. </w:t>
      </w:r>
      <w:r w:rsidRPr="2ADEA698" w:rsidR="00041A73">
        <w:rPr>
          <w:rFonts w:ascii="Calibri" w:hAnsi="Calibri" w:eastAsia="Calibri" w:cs="Calibri" w:asciiTheme="minorAscii" w:hAnsiTheme="minorAscii" w:eastAsiaTheme="minorAscii" w:cstheme="minorAscii"/>
          <w:i w:val="1"/>
          <w:iCs w:val="1"/>
          <w:sz w:val="24"/>
          <w:szCs w:val="24"/>
        </w:rPr>
        <w:t>Scientific Papers of Silesian University of Technology. Organization and Management Series</w:t>
      </w:r>
      <w:r w:rsidRPr="2ADEA698" w:rsidR="00041A73">
        <w:rPr>
          <w:rFonts w:ascii="Calibri" w:hAnsi="Calibri" w:eastAsia="Calibri" w:cs="Calibri" w:asciiTheme="minorAscii" w:hAnsiTheme="minorAscii" w:eastAsiaTheme="minorAscii" w:cstheme="minorAscii"/>
          <w:sz w:val="24"/>
          <w:szCs w:val="24"/>
        </w:rPr>
        <w:t xml:space="preserve">, 2017(110), pp.81–90. </w:t>
      </w:r>
    </w:p>
    <w:p w:rsidR="5D0C3969" w:rsidP="7C9705BF" w:rsidRDefault="00041A73" w14:paraId="1416DD18" w14:textId="7F4770F1">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Legrand, R., </w:t>
      </w:r>
      <w:r w:rsidRPr="7C9705BF" w:rsidR="00041A73">
        <w:rPr>
          <w:rFonts w:ascii="Calibri" w:hAnsi="Calibri" w:eastAsia="Calibri" w:cs="Calibri" w:asciiTheme="minorAscii" w:hAnsiTheme="minorAscii" w:eastAsiaTheme="minorAscii" w:cstheme="minorAscii"/>
          <w:sz w:val="24"/>
          <w:szCs w:val="24"/>
        </w:rPr>
        <w:t>Nuemi</w:t>
      </w:r>
      <w:r w:rsidRPr="7C9705BF" w:rsidR="00041A73">
        <w:rPr>
          <w:rFonts w:ascii="Calibri" w:hAnsi="Calibri" w:eastAsia="Calibri" w:cs="Calibri" w:asciiTheme="minorAscii" w:hAnsiTheme="minorAscii" w:eastAsiaTheme="minorAscii" w:cstheme="minorAscii"/>
          <w:sz w:val="24"/>
          <w:szCs w:val="24"/>
        </w:rPr>
        <w:t xml:space="preserve">, G., Poulain, M. and </w:t>
      </w:r>
      <w:r w:rsidRPr="7C9705BF" w:rsidR="00041A73">
        <w:rPr>
          <w:rFonts w:ascii="Calibri" w:hAnsi="Calibri" w:eastAsia="Calibri" w:cs="Calibri" w:asciiTheme="minorAscii" w:hAnsiTheme="minorAscii" w:eastAsiaTheme="minorAscii" w:cstheme="minorAscii"/>
          <w:sz w:val="24"/>
          <w:szCs w:val="24"/>
        </w:rPr>
        <w:t xml:space="preserve">Manckoundia, P. (2021). Description of Lifestyle, Including Social Life, Diet and Physical Activity, of People ≥90 years Living in Ikaria, a Longevity Blue Zone. </w:t>
      </w:r>
      <w:r w:rsidRPr="7C9705BF" w:rsidR="00041A73">
        <w:rPr>
          <w:rFonts w:ascii="Calibri" w:hAnsi="Calibri" w:eastAsia="Calibri" w:cs="Calibri" w:asciiTheme="minorAscii" w:hAnsiTheme="minorAscii" w:eastAsiaTheme="minorAscii" w:cstheme="minorAscii"/>
          <w:i w:val="1"/>
          <w:iCs w:val="1"/>
          <w:sz w:val="24"/>
          <w:szCs w:val="24"/>
        </w:rPr>
        <w:t>International Journal of Environmental Research and Public Health</w:t>
      </w:r>
      <w:r w:rsidRPr="7C9705BF" w:rsidR="00041A73">
        <w:rPr>
          <w:rFonts w:ascii="Calibri" w:hAnsi="Calibri" w:eastAsia="Calibri" w:cs="Calibri" w:asciiTheme="minorAscii" w:hAnsiTheme="minorAscii" w:eastAsiaTheme="minorAscii" w:cstheme="minorAscii"/>
          <w:sz w:val="24"/>
          <w:szCs w:val="24"/>
        </w:rPr>
        <w:t xml:space="preserve">, 18(12), p.6602. </w:t>
      </w:r>
    </w:p>
    <w:p w:rsidR="5D0C3969" w:rsidP="7C9705BF" w:rsidRDefault="00041A73" w14:paraId="60587D08" w14:textId="7D55BF4B">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Lothian, W., Centre, C. and South Road, H. (2018). </w:t>
      </w:r>
      <w:r w:rsidRPr="7C9705BF" w:rsidR="00041A73">
        <w:rPr>
          <w:rFonts w:ascii="Calibri" w:hAnsi="Calibri" w:eastAsia="Calibri" w:cs="Calibri" w:asciiTheme="minorAscii" w:hAnsiTheme="minorAscii" w:eastAsiaTheme="minorAscii" w:cstheme="minorAscii"/>
          <w:i w:val="1"/>
          <w:iCs w:val="1"/>
          <w:sz w:val="24"/>
          <w:szCs w:val="24"/>
        </w:rPr>
        <w:t>Community Planning Partnership Board</w:t>
      </w:r>
      <w:r w:rsidRPr="7C9705BF" w:rsidR="00041A73">
        <w:rPr>
          <w:rFonts w:ascii="Calibri" w:hAnsi="Calibri" w:eastAsia="Calibri" w:cs="Calibri" w:asciiTheme="minorAscii" w:hAnsiTheme="minorAscii" w:eastAsiaTheme="minorAscii" w:cstheme="minorAscii"/>
          <w:sz w:val="24"/>
          <w:szCs w:val="24"/>
        </w:rPr>
        <w:t xml:space="preserve">. </w:t>
      </w:r>
      <w:r w:rsidRPr="7C9705BF" w:rsidR="7DEB4DD1">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0E831A60">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Available at: https://coins.westlothian.gov.uk/coins/viewSelectedPack.asp?c=e%9C%9Db%90jz%8A</w:t>
      </w:r>
      <w:r w:rsidRPr="7C9705BF" w:rsidR="2E3C0ACE">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w:t>
      </w:r>
      <w:r w:rsidRPr="7C9705BF" w:rsidR="23E168DF">
        <w:rPr>
          <w:rFonts w:ascii="Calibri" w:hAnsi="Calibri" w:eastAsia="Calibri" w:cs="Calibri" w:asciiTheme="minorAscii" w:hAnsiTheme="minorAscii" w:eastAsiaTheme="minorAscii" w:cstheme="minorAscii"/>
          <w:sz w:val="24"/>
          <w:szCs w:val="24"/>
        </w:rPr>
        <w:t>(Accessed 08 December 2023).</w:t>
      </w:r>
    </w:p>
    <w:p w:rsidR="5D0C3969" w:rsidP="7C9705BF" w:rsidRDefault="00041A73" w14:paraId="3C9D894E" w14:textId="58F40D0D">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Marston, H.R., Niles-Yokum, K. and Silva, P.A. (2021). A Commentary on Blue Zones®: A Critical Review of Age-Friendly Environments in the 21st Century and Beyond. </w:t>
      </w:r>
      <w:r w:rsidRPr="7C9705BF" w:rsidR="00041A73">
        <w:rPr>
          <w:rFonts w:ascii="Calibri" w:hAnsi="Calibri" w:eastAsia="Calibri" w:cs="Calibri" w:asciiTheme="minorAscii" w:hAnsiTheme="minorAscii" w:eastAsiaTheme="minorAscii" w:cstheme="minorAscii"/>
          <w:i w:val="1"/>
          <w:iCs w:val="1"/>
          <w:sz w:val="24"/>
          <w:szCs w:val="24"/>
        </w:rPr>
        <w:t>International Journal of Environmental Research and Public Health</w:t>
      </w:r>
      <w:r w:rsidRPr="7C9705BF" w:rsidR="00041A73">
        <w:rPr>
          <w:rFonts w:ascii="Calibri" w:hAnsi="Calibri" w:eastAsia="Calibri" w:cs="Calibri" w:asciiTheme="minorAscii" w:hAnsiTheme="minorAscii" w:eastAsiaTheme="minorAscii" w:cstheme="minorAscii"/>
          <w:sz w:val="24"/>
          <w:szCs w:val="24"/>
        </w:rPr>
        <w:t>, 18(2), p.837.</w:t>
      </w:r>
    </w:p>
    <w:p w:rsidR="5D0C3969" w:rsidP="7C9705BF" w:rsidRDefault="00041A73" w14:paraId="595D5281" w14:textId="0045CEFA">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Meccariello, R. and D’Angelo, S. (2021). Impact of Polyphenolic-Food on Longevity: An Elixir of Life. An Overview. </w:t>
      </w:r>
      <w:r w:rsidRPr="7C9705BF" w:rsidR="00041A73">
        <w:rPr>
          <w:rFonts w:ascii="Calibri" w:hAnsi="Calibri" w:eastAsia="Calibri" w:cs="Calibri" w:asciiTheme="minorAscii" w:hAnsiTheme="minorAscii" w:eastAsiaTheme="minorAscii" w:cstheme="minorAscii"/>
          <w:i w:val="1"/>
          <w:iCs w:val="1"/>
          <w:sz w:val="24"/>
          <w:szCs w:val="24"/>
        </w:rPr>
        <w:t>Antioxidants</w:t>
      </w:r>
      <w:r w:rsidRPr="7C9705BF" w:rsidR="00041A73">
        <w:rPr>
          <w:rFonts w:ascii="Calibri" w:hAnsi="Calibri" w:eastAsia="Calibri" w:cs="Calibri" w:asciiTheme="minorAscii" w:hAnsiTheme="minorAscii" w:eastAsiaTheme="minorAscii" w:cstheme="minorAscii"/>
          <w:sz w:val="24"/>
          <w:szCs w:val="24"/>
        </w:rPr>
        <w:t xml:space="preserve">, </w:t>
      </w:r>
      <w:r w:rsidRPr="7C9705BF" w:rsidR="406769B6">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2410BB50">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10(4), p.507. </w:t>
      </w:r>
    </w:p>
    <w:p w:rsidR="5D0C3969" w:rsidP="7C9705BF" w:rsidRDefault="00041A73" w14:paraId="16B3AAFC" w14:textId="37E1E8FF">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Merrifield (2021). Key points | A whole-government approach to improving health. </w:t>
      </w:r>
      <w:r w:rsidRPr="7C9705BF" w:rsidR="00041A73">
        <w:rPr>
          <w:rFonts w:ascii="Calibri" w:hAnsi="Calibri" w:eastAsia="Calibri" w:cs="Calibri" w:asciiTheme="minorAscii" w:hAnsiTheme="minorAscii" w:eastAsiaTheme="minorAscii" w:cstheme="minorAscii"/>
          <w:i w:val="1"/>
          <w:iCs w:val="1"/>
          <w:sz w:val="24"/>
          <w:szCs w:val="24"/>
        </w:rPr>
        <w:t>Health Foundation</w:t>
      </w:r>
      <w:r w:rsidRPr="7C9705BF" w:rsidR="00041A73">
        <w:rPr>
          <w:rFonts w:ascii="Calibri" w:hAnsi="Calibri" w:eastAsia="Calibri" w:cs="Calibri" w:asciiTheme="minorAscii" w:hAnsiTheme="minorAscii" w:eastAsiaTheme="minorAscii" w:cstheme="minorAscii"/>
          <w:sz w:val="24"/>
          <w:szCs w:val="24"/>
        </w:rPr>
        <w:t xml:space="preserve">. </w:t>
      </w:r>
      <w:r w:rsidRPr="7C9705BF" w:rsidR="74C938D3">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6D3A51B7">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Available at: https://reader.health.org.uk/whole-government-approach/key-points.</w:t>
      </w:r>
      <w:r w:rsidRPr="7C9705BF" w:rsidR="2E4EE1BD">
        <w:rPr>
          <w:rFonts w:ascii="Calibri" w:hAnsi="Calibri" w:eastAsia="Calibri" w:cs="Calibri" w:asciiTheme="minorAscii" w:hAnsiTheme="minorAscii" w:eastAsiaTheme="minorAscii" w:cstheme="minorAscii"/>
          <w:sz w:val="24"/>
          <w:szCs w:val="24"/>
        </w:rPr>
        <w:t xml:space="preserve"> (Accessed 10 December 2023).</w:t>
      </w:r>
    </w:p>
    <w:p w:rsidR="5D0C3969" w:rsidP="7C9705BF" w:rsidRDefault="00041A73" w14:paraId="44BC0093" w14:textId="4E745298">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Micah, A.E., Su, Y., Bachmeier, S.D., Chapin, A., Cogswell, I.E., Crosby, S.W., Cunningham, B., Harle, A.C., Maddison, E.R., Moitra, M., Sahu, M., Schneider, M.T., Simpson, K.E., Stutzman, H.N., Tsakalos, G., Zende, R.R., Zlavog, B.S., Abbafati, C., Abebo, Z.H. and Abolhassani, H. (2020). Health sector spending and spending on HIV/AIDS, tuberculosis, and malaria, and development assistance for health: progress towards Sustainable Development Goal 3. </w:t>
      </w:r>
      <w:r w:rsidRPr="7C9705BF" w:rsidR="00041A73">
        <w:rPr>
          <w:rFonts w:ascii="Calibri" w:hAnsi="Calibri" w:eastAsia="Calibri" w:cs="Calibri" w:asciiTheme="minorAscii" w:hAnsiTheme="minorAscii" w:eastAsiaTheme="minorAscii" w:cstheme="minorAscii"/>
          <w:i w:val="1"/>
          <w:iCs w:val="1"/>
          <w:sz w:val="24"/>
          <w:szCs w:val="24"/>
        </w:rPr>
        <w:t>The Lancet</w:t>
      </w:r>
      <w:r w:rsidRPr="7C9705BF" w:rsidR="00041A73">
        <w:rPr>
          <w:rFonts w:ascii="Calibri" w:hAnsi="Calibri" w:eastAsia="Calibri" w:cs="Calibri" w:asciiTheme="minorAscii" w:hAnsiTheme="minorAscii" w:eastAsiaTheme="minorAscii" w:cstheme="minorAscii"/>
          <w:sz w:val="24"/>
          <w:szCs w:val="24"/>
        </w:rPr>
        <w:t xml:space="preserve">, 396(10252), pp.693–724. </w:t>
      </w:r>
    </w:p>
    <w:p w:rsidR="5D0C3969" w:rsidP="7C9705BF" w:rsidRDefault="00041A73" w14:paraId="6BC7458B" w14:textId="17A31FF2">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Moss, T. (2010). What Next for the Millennium Development Goals? </w:t>
      </w:r>
      <w:r w:rsidRPr="7C9705BF" w:rsidR="00041A73">
        <w:rPr>
          <w:rFonts w:ascii="Calibri" w:hAnsi="Calibri" w:eastAsia="Calibri" w:cs="Calibri" w:asciiTheme="minorAscii" w:hAnsiTheme="minorAscii" w:eastAsiaTheme="minorAscii" w:cstheme="minorAscii"/>
          <w:i w:val="1"/>
          <w:iCs w:val="1"/>
          <w:sz w:val="24"/>
          <w:szCs w:val="24"/>
        </w:rPr>
        <w:t>Global Policy</w:t>
      </w:r>
      <w:r w:rsidRPr="7C9705BF" w:rsidR="00041A73">
        <w:rPr>
          <w:rFonts w:ascii="Calibri" w:hAnsi="Calibri" w:eastAsia="Calibri" w:cs="Calibri" w:asciiTheme="minorAscii" w:hAnsiTheme="minorAscii" w:eastAsiaTheme="minorAscii" w:cstheme="minorAscii"/>
          <w:sz w:val="24"/>
          <w:szCs w:val="24"/>
        </w:rPr>
        <w:t xml:space="preserve">, 1(2), pp.218–220. </w:t>
      </w:r>
    </w:p>
    <w:p w:rsidR="6CA75E74" w:rsidP="7C9705BF" w:rsidRDefault="6CA75E74" w14:paraId="27B4E52D" w14:textId="35B68F66">
      <w:pPr>
        <w:pStyle w:val="Normal"/>
        <w:spacing w:line="360" w:lineRule="auto"/>
        <w:ind w:left="-20" w:right="-20"/>
        <w:rPr>
          <w:rFonts w:ascii="Calibri" w:hAnsi="Calibri" w:eastAsia="Calibri" w:cs="Calibri" w:asciiTheme="minorAscii" w:hAnsiTheme="minorAscii" w:eastAsiaTheme="minorAscii" w:cstheme="minorAscii"/>
          <w:sz w:val="24"/>
          <w:szCs w:val="24"/>
        </w:rPr>
      </w:pPr>
      <w:r w:rsidRPr="7C9705BF" w:rsidR="6CA75E74">
        <w:rPr>
          <w:rFonts w:ascii="Calibri" w:hAnsi="Calibri" w:eastAsia="Calibri" w:cs="Calibri" w:asciiTheme="minorAscii" w:hAnsiTheme="minorAscii" w:eastAsiaTheme="minorAscii" w:cstheme="minorAscii"/>
          <w:sz w:val="24"/>
          <w:szCs w:val="24"/>
        </w:rPr>
        <w:t xml:space="preserve">Navarro, M.B. and Walker, D. (2023) </w:t>
      </w:r>
      <w:r w:rsidRPr="7C9705BF" w:rsidR="6CA75E74">
        <w:rPr>
          <w:rFonts w:ascii="Calibri" w:hAnsi="Calibri" w:eastAsia="Calibri" w:cs="Calibri" w:asciiTheme="minorAscii" w:hAnsiTheme="minorAscii" w:eastAsiaTheme="minorAscii" w:cstheme="minorAscii"/>
          <w:i w:val="1"/>
          <w:iCs w:val="1"/>
          <w:sz w:val="24"/>
          <w:szCs w:val="24"/>
        </w:rPr>
        <w:t>A review into Welsh Government’s implementation of the Wellbeing of Future Generations Act</w:t>
      </w:r>
      <w:r w:rsidRPr="7C9705BF" w:rsidR="6CA75E74">
        <w:rPr>
          <w:rFonts w:ascii="Calibri" w:hAnsi="Calibri" w:eastAsia="Calibri" w:cs="Calibri" w:asciiTheme="minorAscii" w:hAnsiTheme="minorAscii" w:eastAsiaTheme="minorAscii" w:cstheme="minorAscii"/>
          <w:sz w:val="24"/>
          <w:szCs w:val="24"/>
        </w:rPr>
        <w:t xml:space="preserve">, </w:t>
      </w:r>
      <w:r w:rsidRPr="7C9705BF" w:rsidR="6CA75E74">
        <w:rPr>
          <w:rFonts w:ascii="Calibri" w:hAnsi="Calibri" w:eastAsia="Calibri" w:cs="Calibri" w:asciiTheme="minorAscii" w:hAnsiTheme="minorAscii" w:eastAsiaTheme="minorAscii" w:cstheme="minorAscii"/>
          <w:i w:val="1"/>
          <w:iCs w:val="1"/>
          <w:sz w:val="24"/>
          <w:szCs w:val="24"/>
        </w:rPr>
        <w:t>futuregenerations.wales</w:t>
      </w:r>
      <w:r w:rsidRPr="7C9705BF" w:rsidR="6CA75E74">
        <w:rPr>
          <w:rFonts w:ascii="Calibri" w:hAnsi="Calibri" w:eastAsia="Calibri" w:cs="Calibri" w:asciiTheme="minorAscii" w:hAnsiTheme="minorAscii" w:eastAsiaTheme="minorAscii" w:cstheme="minorAscii"/>
          <w:sz w:val="24"/>
          <w:szCs w:val="24"/>
        </w:rPr>
        <w:t>. Available at: https://www.futuregenerations.wales/wp-content/uploads/2022/12/C28299-FG-Section-20-Review-ENG.pdf (Accessed: 28 March 2024).</w:t>
      </w:r>
    </w:p>
    <w:p w:rsidR="5D0C3969" w:rsidP="7C9705BF" w:rsidRDefault="00041A73" w14:paraId="2FDFE530" w14:textId="54B38F79">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NHS.England</w:t>
      </w:r>
      <w:r w:rsidRPr="7C9705BF" w:rsidR="00041A73">
        <w:rPr>
          <w:rFonts w:ascii="Calibri" w:hAnsi="Calibri" w:eastAsia="Calibri" w:cs="Calibri" w:asciiTheme="minorAscii" w:hAnsiTheme="minorAscii" w:eastAsiaTheme="minorAscii" w:cstheme="minorAscii"/>
          <w:sz w:val="24"/>
          <w:szCs w:val="24"/>
        </w:rPr>
        <w:t xml:space="preserve"> (2023). </w:t>
      </w:r>
      <w:r w:rsidRPr="7C9705BF" w:rsidR="00041A73">
        <w:rPr>
          <w:rFonts w:ascii="Calibri" w:hAnsi="Calibri" w:eastAsia="Calibri" w:cs="Calibri" w:asciiTheme="minorAscii" w:hAnsiTheme="minorAscii" w:eastAsiaTheme="minorAscii" w:cstheme="minorAscii"/>
          <w:i w:val="1"/>
          <w:iCs w:val="1"/>
          <w:sz w:val="24"/>
          <w:szCs w:val="24"/>
        </w:rPr>
        <w:t>NHS England» NHS equality, diversity, and Inclusion Improvement Plan</w:t>
      </w:r>
      <w:r w:rsidRPr="7C9705BF" w:rsidR="00041A73">
        <w:rPr>
          <w:rFonts w:ascii="Calibri" w:hAnsi="Calibri" w:eastAsia="Calibri" w:cs="Calibri" w:asciiTheme="minorAscii" w:hAnsiTheme="minorAscii" w:eastAsiaTheme="minorAscii" w:cstheme="minorAscii"/>
          <w:sz w:val="24"/>
          <w:szCs w:val="24"/>
        </w:rPr>
        <w:t xml:space="preserve">. </w:t>
      </w:r>
      <w:r w:rsidRPr="7C9705BF" w:rsidR="651786B8">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3D230CDB">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www.england.nhs.uk. Available at: https://www.england.nhs.uk/long-read/nhs-equality-diversity-and-inclusion-improvement-plan/.</w:t>
      </w:r>
      <w:r w:rsidRPr="7C9705BF" w:rsidR="5ADF9EEF">
        <w:rPr>
          <w:rFonts w:ascii="Calibri" w:hAnsi="Calibri" w:eastAsia="Calibri" w:cs="Calibri" w:asciiTheme="minorAscii" w:hAnsiTheme="minorAscii" w:eastAsiaTheme="minorAscii" w:cstheme="minorAscii"/>
          <w:sz w:val="24"/>
          <w:szCs w:val="24"/>
        </w:rPr>
        <w:t xml:space="preserve"> (Accessed 17 December 2023).</w:t>
      </w:r>
    </w:p>
    <w:p w:rsidR="5D0C3969" w:rsidP="7C9705BF" w:rsidRDefault="00041A73" w14:paraId="4DD322ED" w14:textId="69A84D95">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NHS.Wales</w:t>
      </w:r>
      <w:r w:rsidRPr="7C9705BF" w:rsidR="00041A73">
        <w:rPr>
          <w:rFonts w:ascii="Calibri" w:hAnsi="Calibri" w:eastAsia="Calibri" w:cs="Calibri" w:asciiTheme="minorAscii" w:hAnsiTheme="minorAscii" w:eastAsiaTheme="minorAscii" w:cstheme="minorAscii"/>
          <w:sz w:val="24"/>
          <w:szCs w:val="24"/>
        </w:rPr>
        <w:t xml:space="preserve"> (2023a). </w:t>
      </w:r>
      <w:r w:rsidRPr="7C9705BF" w:rsidR="00041A73">
        <w:rPr>
          <w:rFonts w:ascii="Calibri" w:hAnsi="Calibri" w:eastAsia="Calibri" w:cs="Calibri" w:asciiTheme="minorAscii" w:hAnsiTheme="minorAscii" w:eastAsiaTheme="minorAscii" w:cstheme="minorAscii"/>
          <w:i w:val="1"/>
          <w:iCs w:val="1"/>
          <w:sz w:val="24"/>
          <w:szCs w:val="24"/>
        </w:rPr>
        <w:t>Executive Summary Working together for a healthier Wales 1 Strategic Context Our Vision Strategic Priorities Enabling the delivery of our Strategy Conclusion Annex</w:t>
      </w:r>
      <w:r w:rsidRPr="7C9705BF" w:rsidR="00041A73">
        <w:rPr>
          <w:rFonts w:ascii="Calibri" w:hAnsi="Calibri" w:eastAsia="Calibri" w:cs="Calibri" w:asciiTheme="minorAscii" w:hAnsiTheme="minorAscii" w:eastAsiaTheme="minorAscii" w:cstheme="minorAscii"/>
          <w:sz w:val="24"/>
          <w:szCs w:val="24"/>
        </w:rPr>
        <w:t xml:space="preserve">. </w:t>
      </w:r>
      <w:r w:rsidRPr="7C9705BF" w:rsidR="24A945C5">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44404D4A">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Available at: https://phw.nhs.wales/about-us/working-together-for-a-healthier-wales/phw-strategy-plain-eng-0523-pdf/.</w:t>
      </w:r>
      <w:r w:rsidRPr="7C9705BF" w:rsidR="3F6A9D58">
        <w:rPr>
          <w:rFonts w:ascii="Calibri" w:hAnsi="Calibri" w:eastAsia="Calibri" w:cs="Calibri" w:asciiTheme="minorAscii" w:hAnsiTheme="minorAscii" w:eastAsiaTheme="minorAscii" w:cstheme="minorAscii"/>
          <w:sz w:val="24"/>
          <w:szCs w:val="24"/>
        </w:rPr>
        <w:t xml:space="preserve"> (Accessed 12 December 2023).</w:t>
      </w:r>
    </w:p>
    <w:p w:rsidR="5D0C3969" w:rsidP="7C9705BF" w:rsidRDefault="00041A73" w14:paraId="3D2A5FF1" w14:textId="4EA9D154">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NHS.Wales</w:t>
      </w:r>
      <w:r w:rsidRPr="7C9705BF" w:rsidR="00041A73">
        <w:rPr>
          <w:rFonts w:ascii="Calibri" w:hAnsi="Calibri" w:eastAsia="Calibri" w:cs="Calibri" w:asciiTheme="minorAscii" w:hAnsiTheme="minorAscii" w:eastAsiaTheme="minorAscii" w:cstheme="minorAscii"/>
          <w:sz w:val="24"/>
          <w:szCs w:val="24"/>
        </w:rPr>
        <w:t xml:space="preserve"> (2023b). </w:t>
      </w:r>
      <w:r w:rsidRPr="7C9705BF" w:rsidR="00041A73">
        <w:rPr>
          <w:rFonts w:ascii="Calibri" w:hAnsi="Calibri" w:eastAsia="Calibri" w:cs="Calibri" w:asciiTheme="minorAscii" w:hAnsiTheme="minorAscii" w:eastAsiaTheme="minorAscii" w:cstheme="minorAscii"/>
          <w:i w:val="1"/>
          <w:iCs w:val="1"/>
          <w:sz w:val="24"/>
          <w:szCs w:val="24"/>
        </w:rPr>
        <w:t>Our Well-being Statement 2023</w:t>
      </w:r>
      <w:r w:rsidRPr="7C9705BF" w:rsidR="00041A73">
        <w:rPr>
          <w:rFonts w:ascii="Calibri" w:hAnsi="Calibri" w:eastAsia="Calibri" w:cs="Calibri" w:asciiTheme="minorAscii" w:hAnsiTheme="minorAscii" w:eastAsiaTheme="minorAscii" w:cstheme="minorAscii"/>
          <w:sz w:val="24"/>
          <w:szCs w:val="24"/>
        </w:rPr>
        <w:t xml:space="preserve">. </w:t>
      </w:r>
      <w:r w:rsidRPr="7C9705BF" w:rsidR="2D22CEFD">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1944704E">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Available at: https://phw.nhs.wales/about-us/working-together-for-a-healthier-wales/wellbeing-statement/ </w:t>
      </w:r>
      <w:r w:rsidRPr="7C9705BF" w:rsidR="18BE3472">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Accessed 1</w:t>
      </w:r>
      <w:r w:rsidRPr="7C9705BF" w:rsidR="12CA89E9">
        <w:rPr>
          <w:rFonts w:ascii="Calibri" w:hAnsi="Calibri" w:eastAsia="Calibri" w:cs="Calibri" w:asciiTheme="minorAscii" w:hAnsiTheme="minorAscii" w:eastAsiaTheme="minorAscii" w:cstheme="minorAscii"/>
          <w:sz w:val="24"/>
          <w:szCs w:val="24"/>
        </w:rPr>
        <w:t>3</w:t>
      </w:r>
      <w:r w:rsidRPr="7C9705BF" w:rsidR="00041A73">
        <w:rPr>
          <w:rFonts w:ascii="Calibri" w:hAnsi="Calibri" w:eastAsia="Calibri" w:cs="Calibri" w:asciiTheme="minorAscii" w:hAnsiTheme="minorAscii" w:eastAsiaTheme="minorAscii" w:cstheme="minorAscii"/>
          <w:sz w:val="24"/>
          <w:szCs w:val="24"/>
        </w:rPr>
        <w:t xml:space="preserve"> Dec</w:t>
      </w:r>
      <w:r w:rsidRPr="7C9705BF" w:rsidR="3859083F">
        <w:rPr>
          <w:rFonts w:ascii="Calibri" w:hAnsi="Calibri" w:eastAsia="Calibri" w:cs="Calibri" w:asciiTheme="minorAscii" w:hAnsiTheme="minorAscii" w:eastAsiaTheme="minorAscii" w:cstheme="minorAscii"/>
          <w:sz w:val="24"/>
          <w:szCs w:val="24"/>
        </w:rPr>
        <w:t>ember</w:t>
      </w:r>
      <w:r w:rsidRPr="7C9705BF" w:rsidR="00041A73">
        <w:rPr>
          <w:rFonts w:ascii="Calibri" w:hAnsi="Calibri" w:eastAsia="Calibri" w:cs="Calibri" w:asciiTheme="minorAscii" w:hAnsiTheme="minorAscii" w:eastAsiaTheme="minorAscii" w:cstheme="minorAscii"/>
          <w:sz w:val="24"/>
          <w:szCs w:val="24"/>
        </w:rPr>
        <w:t xml:space="preserve"> 2023</w:t>
      </w:r>
      <w:r w:rsidRPr="7C9705BF" w:rsidR="34312F43">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w:t>
      </w:r>
    </w:p>
    <w:p w:rsidR="5D0C3969" w:rsidP="7C9705BF" w:rsidRDefault="00041A73" w14:paraId="7DB761D2" w14:textId="6378D508">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Nogueira, E., Gomes, </w:t>
      </w:r>
      <w:r w:rsidRPr="7C9705BF" w:rsidR="00041A73">
        <w:rPr>
          <w:rFonts w:ascii="Calibri" w:hAnsi="Calibri" w:eastAsia="Calibri" w:cs="Calibri" w:asciiTheme="minorAscii" w:hAnsiTheme="minorAscii" w:eastAsiaTheme="minorAscii" w:cstheme="minorAscii"/>
          <w:sz w:val="24"/>
          <w:szCs w:val="24"/>
        </w:rPr>
        <w:t>S.</w:t>
      </w:r>
      <w:r w:rsidRPr="7C9705BF" w:rsidR="00041A73">
        <w:rPr>
          <w:rFonts w:ascii="Calibri" w:hAnsi="Calibri" w:eastAsia="Calibri" w:cs="Calibri" w:asciiTheme="minorAscii" w:hAnsiTheme="minorAscii" w:eastAsiaTheme="minorAscii" w:cstheme="minorAscii"/>
          <w:sz w:val="24"/>
          <w:szCs w:val="24"/>
        </w:rPr>
        <w:t xml:space="preserve"> and Lopes, J.M. (2022). The Key to Sustainable Economic Development: A Triple Bottom Line Approach. </w:t>
      </w:r>
      <w:r w:rsidRPr="7C9705BF" w:rsidR="00041A73">
        <w:rPr>
          <w:rFonts w:ascii="Calibri" w:hAnsi="Calibri" w:eastAsia="Calibri" w:cs="Calibri" w:asciiTheme="minorAscii" w:hAnsiTheme="minorAscii" w:eastAsiaTheme="minorAscii" w:cstheme="minorAscii"/>
          <w:i w:val="1"/>
          <w:iCs w:val="1"/>
          <w:sz w:val="24"/>
          <w:szCs w:val="24"/>
        </w:rPr>
        <w:t>Resources</w:t>
      </w:r>
      <w:r w:rsidRPr="7C9705BF" w:rsidR="00041A73">
        <w:rPr>
          <w:rFonts w:ascii="Calibri" w:hAnsi="Calibri" w:eastAsia="Calibri" w:cs="Calibri" w:asciiTheme="minorAscii" w:hAnsiTheme="minorAscii" w:eastAsiaTheme="minorAscii" w:cstheme="minorAscii"/>
          <w:sz w:val="24"/>
          <w:szCs w:val="24"/>
        </w:rPr>
        <w:t xml:space="preserve">, 11(5), p.46. </w:t>
      </w:r>
    </w:p>
    <w:p w:rsidR="5D0C3969" w:rsidP="7C9705BF" w:rsidRDefault="00041A73" w14:paraId="762D1A89" w14:textId="0F6E9DD3">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NorthWalesfire</w:t>
      </w:r>
      <w:r w:rsidRPr="7C9705BF" w:rsidR="00041A73">
        <w:rPr>
          <w:rFonts w:ascii="Calibri" w:hAnsi="Calibri" w:eastAsia="Calibri" w:cs="Calibri" w:asciiTheme="minorAscii" w:hAnsiTheme="minorAscii" w:eastAsiaTheme="minorAscii" w:cstheme="minorAscii"/>
          <w:sz w:val="24"/>
          <w:szCs w:val="24"/>
        </w:rPr>
        <w:t xml:space="preserve"> (2017). </w:t>
      </w:r>
      <w:r w:rsidRPr="7C9705BF" w:rsidR="00041A73">
        <w:rPr>
          <w:rFonts w:ascii="Calibri" w:hAnsi="Calibri" w:eastAsia="Calibri" w:cs="Calibri" w:asciiTheme="minorAscii" w:hAnsiTheme="minorAscii" w:eastAsiaTheme="minorAscii" w:cstheme="minorAscii"/>
          <w:i w:val="1"/>
          <w:iCs w:val="1"/>
          <w:sz w:val="24"/>
          <w:szCs w:val="24"/>
        </w:rPr>
        <w:t>2017/18 NORTH WALES FIRE AND RESCUE AUTHORITY COMBINED IMPROVEMENT AND WELL-BEING PLAN 5 WAYS OF WORKING</w:t>
      </w:r>
      <w:r w:rsidRPr="7C9705BF" w:rsidR="00041A73">
        <w:rPr>
          <w:rFonts w:ascii="Calibri" w:hAnsi="Calibri" w:eastAsia="Calibri" w:cs="Calibri" w:asciiTheme="minorAscii" w:hAnsiTheme="minorAscii" w:eastAsiaTheme="minorAscii" w:cstheme="minorAscii"/>
          <w:sz w:val="24"/>
          <w:szCs w:val="24"/>
        </w:rPr>
        <w:t>. [online] Available at: https://www.northwalesfire.gov.wales/media/337608/final-combined-improvement-and-well-being-plan-2017-18-english-with-amended-cover.pdf</w:t>
      </w:r>
      <w:r w:rsidRPr="7C9705BF" w:rsidR="4B39376E">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w:t>
      </w:r>
      <w:r w:rsidRPr="7C9705BF" w:rsidR="2C57270D">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Accessed 1</w:t>
      </w:r>
      <w:r w:rsidRPr="7C9705BF" w:rsidR="0BE143AC">
        <w:rPr>
          <w:rFonts w:ascii="Calibri" w:hAnsi="Calibri" w:eastAsia="Calibri" w:cs="Calibri" w:asciiTheme="minorAscii" w:hAnsiTheme="minorAscii" w:eastAsiaTheme="minorAscii" w:cstheme="minorAscii"/>
          <w:sz w:val="24"/>
          <w:szCs w:val="24"/>
        </w:rPr>
        <w:t>6</w:t>
      </w:r>
      <w:r w:rsidRPr="7C9705BF" w:rsidR="00041A73">
        <w:rPr>
          <w:rFonts w:ascii="Calibri" w:hAnsi="Calibri" w:eastAsia="Calibri" w:cs="Calibri" w:asciiTheme="minorAscii" w:hAnsiTheme="minorAscii" w:eastAsiaTheme="minorAscii" w:cstheme="minorAscii"/>
          <w:sz w:val="24"/>
          <w:szCs w:val="24"/>
        </w:rPr>
        <w:t xml:space="preserve"> Dec</w:t>
      </w:r>
      <w:r w:rsidRPr="7C9705BF" w:rsidR="5F9DCA2F">
        <w:rPr>
          <w:rFonts w:ascii="Calibri" w:hAnsi="Calibri" w:eastAsia="Calibri" w:cs="Calibri" w:asciiTheme="minorAscii" w:hAnsiTheme="minorAscii" w:eastAsiaTheme="minorAscii" w:cstheme="minorAscii"/>
          <w:sz w:val="24"/>
          <w:szCs w:val="24"/>
        </w:rPr>
        <w:t>ember</w:t>
      </w:r>
      <w:r w:rsidRPr="7C9705BF" w:rsidR="00041A73">
        <w:rPr>
          <w:rFonts w:ascii="Calibri" w:hAnsi="Calibri" w:eastAsia="Calibri" w:cs="Calibri" w:asciiTheme="minorAscii" w:hAnsiTheme="minorAscii" w:eastAsiaTheme="minorAscii" w:cstheme="minorAscii"/>
          <w:sz w:val="24"/>
          <w:szCs w:val="24"/>
        </w:rPr>
        <w:t xml:space="preserve"> 2023</w:t>
      </w:r>
      <w:r w:rsidRPr="7C9705BF" w:rsidR="143EAE5F">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w:t>
      </w:r>
    </w:p>
    <w:p w:rsidR="5D0C3969" w:rsidP="7C9705BF" w:rsidRDefault="00041A73" w14:paraId="7C482FCC" w14:textId="63928B6E">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Nugent, R., Bertram, M.Y., Jan, S., Niessen, L.W., Sassi, F., Jamison, D.T., Pier, E.G. and Beaglehole, R. (2018). Investing in non-communicable disease prevention and management to advance the Sustainable Development Goals. </w:t>
      </w:r>
      <w:r w:rsidRPr="7C9705BF" w:rsidR="00041A73">
        <w:rPr>
          <w:rFonts w:ascii="Calibri" w:hAnsi="Calibri" w:eastAsia="Calibri" w:cs="Calibri" w:asciiTheme="minorAscii" w:hAnsiTheme="minorAscii" w:eastAsiaTheme="minorAscii" w:cstheme="minorAscii"/>
          <w:i w:val="1"/>
          <w:iCs w:val="1"/>
          <w:sz w:val="24"/>
          <w:szCs w:val="24"/>
        </w:rPr>
        <w:t>The Lancet</w:t>
      </w:r>
      <w:r w:rsidRPr="7C9705BF" w:rsidR="00041A73">
        <w:rPr>
          <w:rFonts w:ascii="Calibri" w:hAnsi="Calibri" w:eastAsia="Calibri" w:cs="Calibri" w:asciiTheme="minorAscii" w:hAnsiTheme="minorAscii" w:eastAsiaTheme="minorAscii" w:cstheme="minorAscii"/>
          <w:sz w:val="24"/>
          <w:szCs w:val="24"/>
        </w:rPr>
        <w:t xml:space="preserve">, 391(10134), pp.2029–2035. </w:t>
      </w:r>
    </w:p>
    <w:p w:rsidR="5D0C3969" w:rsidP="7C9705BF" w:rsidRDefault="00041A73" w14:paraId="5F4D7508" w14:textId="0D79A400">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Orzylowska</w:t>
      </w:r>
      <w:r w:rsidRPr="7C9705BF" w:rsidR="00041A73">
        <w:rPr>
          <w:rFonts w:ascii="Calibri" w:hAnsi="Calibri" w:eastAsia="Calibri" w:cs="Calibri" w:asciiTheme="minorAscii" w:hAnsiTheme="minorAscii" w:eastAsiaTheme="minorAscii" w:cstheme="minorAscii"/>
          <w:sz w:val="24"/>
          <w:szCs w:val="24"/>
        </w:rPr>
        <w:t xml:space="preserve">, E.M., Jacobson, J.D., </w:t>
      </w:r>
      <w:r w:rsidRPr="7C9705BF" w:rsidR="00041A73">
        <w:rPr>
          <w:rFonts w:ascii="Calibri" w:hAnsi="Calibri" w:eastAsia="Calibri" w:cs="Calibri" w:asciiTheme="minorAscii" w:hAnsiTheme="minorAscii" w:eastAsiaTheme="minorAscii" w:cstheme="minorAscii"/>
          <w:sz w:val="24"/>
          <w:szCs w:val="24"/>
        </w:rPr>
        <w:t>Bareh</w:t>
      </w:r>
      <w:r w:rsidRPr="7C9705BF" w:rsidR="00041A73">
        <w:rPr>
          <w:rFonts w:ascii="Calibri" w:hAnsi="Calibri" w:eastAsia="Calibri" w:cs="Calibri" w:asciiTheme="minorAscii" w:hAnsiTheme="minorAscii" w:eastAsiaTheme="minorAscii" w:cstheme="minorAscii"/>
          <w:sz w:val="24"/>
          <w:szCs w:val="24"/>
        </w:rPr>
        <w:t xml:space="preserve">, G.M., Ko, E.Y., </w:t>
      </w:r>
      <w:r w:rsidRPr="7C9705BF" w:rsidR="00041A73">
        <w:rPr>
          <w:rFonts w:ascii="Calibri" w:hAnsi="Calibri" w:eastAsia="Calibri" w:cs="Calibri" w:asciiTheme="minorAscii" w:hAnsiTheme="minorAscii" w:eastAsiaTheme="minorAscii" w:cstheme="minorAscii"/>
          <w:sz w:val="24"/>
          <w:szCs w:val="24"/>
        </w:rPr>
        <w:t>Corselli</w:t>
      </w:r>
      <w:r w:rsidRPr="7C9705BF" w:rsidR="00041A73">
        <w:rPr>
          <w:rFonts w:ascii="Calibri" w:hAnsi="Calibri" w:eastAsia="Calibri" w:cs="Calibri" w:asciiTheme="minorAscii" w:hAnsiTheme="minorAscii" w:eastAsiaTheme="minorAscii" w:cstheme="minorAscii"/>
          <w:sz w:val="24"/>
          <w:szCs w:val="24"/>
        </w:rPr>
        <w:t xml:space="preserve">, J.U. and Chan, P.J. (2016). Food intake diet and sperm characteristics in a blue zone: a Loma Linda Study. </w:t>
      </w:r>
      <w:r w:rsidRPr="7C9705BF" w:rsidR="00041A73">
        <w:rPr>
          <w:rFonts w:ascii="Calibri" w:hAnsi="Calibri" w:eastAsia="Calibri" w:cs="Calibri" w:asciiTheme="minorAscii" w:hAnsiTheme="minorAscii" w:eastAsiaTheme="minorAscii" w:cstheme="minorAscii"/>
          <w:i w:val="1"/>
          <w:iCs w:val="1"/>
          <w:sz w:val="24"/>
          <w:szCs w:val="24"/>
        </w:rPr>
        <w:t xml:space="preserve">European Journal of Obstetrics &amp; </w:t>
      </w:r>
      <w:r w:rsidRPr="7C9705BF" w:rsidR="00041A73">
        <w:rPr>
          <w:rFonts w:ascii="Calibri" w:hAnsi="Calibri" w:eastAsia="Calibri" w:cs="Calibri" w:asciiTheme="minorAscii" w:hAnsiTheme="minorAscii" w:eastAsiaTheme="minorAscii" w:cstheme="minorAscii"/>
          <w:i w:val="1"/>
          <w:iCs w:val="1"/>
          <w:sz w:val="24"/>
          <w:szCs w:val="24"/>
        </w:rPr>
        <w:t>Gynecology</w:t>
      </w:r>
      <w:r w:rsidRPr="7C9705BF" w:rsidR="00041A73">
        <w:rPr>
          <w:rFonts w:ascii="Calibri" w:hAnsi="Calibri" w:eastAsia="Calibri" w:cs="Calibri" w:asciiTheme="minorAscii" w:hAnsiTheme="minorAscii" w:eastAsiaTheme="minorAscii" w:cstheme="minorAscii"/>
          <w:i w:val="1"/>
          <w:iCs w:val="1"/>
          <w:sz w:val="24"/>
          <w:szCs w:val="24"/>
        </w:rPr>
        <w:t xml:space="preserve"> and Reproductive Biology</w:t>
      </w:r>
      <w:r w:rsidRPr="7C9705BF" w:rsidR="00041A73">
        <w:rPr>
          <w:rFonts w:ascii="Calibri" w:hAnsi="Calibri" w:eastAsia="Calibri" w:cs="Calibri" w:asciiTheme="minorAscii" w:hAnsiTheme="minorAscii" w:eastAsiaTheme="minorAscii" w:cstheme="minorAscii"/>
          <w:sz w:val="24"/>
          <w:szCs w:val="24"/>
        </w:rPr>
        <w:t xml:space="preserve">, 203, pp.112–115. </w:t>
      </w:r>
    </w:p>
    <w:p w:rsidR="5D0C3969" w:rsidP="7C9705BF" w:rsidRDefault="00041A73" w14:paraId="0343AA39" w14:textId="3EC37B40">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Pedercini</w:t>
      </w:r>
      <w:r w:rsidRPr="7C9705BF" w:rsidR="00041A73">
        <w:rPr>
          <w:rFonts w:ascii="Calibri" w:hAnsi="Calibri" w:eastAsia="Calibri" w:cs="Calibri" w:asciiTheme="minorAscii" w:hAnsiTheme="minorAscii" w:eastAsiaTheme="minorAscii" w:cstheme="minorAscii"/>
          <w:sz w:val="24"/>
          <w:szCs w:val="24"/>
        </w:rPr>
        <w:t xml:space="preserve">, M., </w:t>
      </w:r>
      <w:r w:rsidRPr="7C9705BF" w:rsidR="00041A73">
        <w:rPr>
          <w:rFonts w:ascii="Calibri" w:hAnsi="Calibri" w:eastAsia="Calibri" w:cs="Calibri" w:asciiTheme="minorAscii" w:hAnsiTheme="minorAscii" w:eastAsiaTheme="minorAscii" w:cstheme="minorAscii"/>
          <w:sz w:val="24"/>
          <w:szCs w:val="24"/>
        </w:rPr>
        <w:t>Zuellich</w:t>
      </w:r>
      <w:r w:rsidRPr="7C9705BF" w:rsidR="00041A73">
        <w:rPr>
          <w:rFonts w:ascii="Calibri" w:hAnsi="Calibri" w:eastAsia="Calibri" w:cs="Calibri" w:asciiTheme="minorAscii" w:hAnsiTheme="minorAscii" w:eastAsiaTheme="minorAscii" w:cstheme="minorAscii"/>
          <w:sz w:val="24"/>
          <w:szCs w:val="24"/>
        </w:rPr>
        <w:t xml:space="preserve">, G., </w:t>
      </w:r>
      <w:r w:rsidRPr="7C9705BF" w:rsidR="00041A73">
        <w:rPr>
          <w:rFonts w:ascii="Calibri" w:hAnsi="Calibri" w:eastAsia="Calibri" w:cs="Calibri" w:asciiTheme="minorAscii" w:hAnsiTheme="minorAscii" w:eastAsiaTheme="minorAscii" w:cstheme="minorAscii"/>
          <w:sz w:val="24"/>
          <w:szCs w:val="24"/>
        </w:rPr>
        <w:t xml:space="preserve">Dianati, K. and Arquitt, S. (2018). Toward achieving Sustainable Development Goals in Ivory Coast: Simulating pathways to sustainable development. </w:t>
      </w:r>
      <w:r w:rsidRPr="7C9705BF" w:rsidR="00041A73">
        <w:rPr>
          <w:rFonts w:ascii="Calibri" w:hAnsi="Calibri" w:eastAsia="Calibri" w:cs="Calibri" w:asciiTheme="minorAscii" w:hAnsiTheme="minorAscii" w:eastAsiaTheme="minorAscii" w:cstheme="minorAscii"/>
          <w:i w:val="1"/>
          <w:iCs w:val="1"/>
          <w:sz w:val="24"/>
          <w:szCs w:val="24"/>
        </w:rPr>
        <w:t>Sustainable Development</w:t>
      </w:r>
      <w:r w:rsidRPr="7C9705BF" w:rsidR="00041A73">
        <w:rPr>
          <w:rFonts w:ascii="Calibri" w:hAnsi="Calibri" w:eastAsia="Calibri" w:cs="Calibri" w:asciiTheme="minorAscii" w:hAnsiTheme="minorAscii" w:eastAsiaTheme="minorAscii" w:cstheme="minorAscii"/>
          <w:sz w:val="24"/>
          <w:szCs w:val="24"/>
        </w:rPr>
        <w:t>.</w:t>
      </w:r>
    </w:p>
    <w:p w:rsidR="5D0C3969" w:rsidP="7C9705BF" w:rsidRDefault="00041A73" w14:paraId="36007964" w14:textId="75944813">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Sallis, J.F., Cervero, R.B., Ascher, W., Henderson, K.A., Kraft, M.K. and Kerr, J. (2006). AN ECOLOGICAL APPROACH TO CREATING ACTIVE LIVING COMMUNITIES. </w:t>
      </w:r>
      <w:r w:rsidRPr="7C9705BF" w:rsidR="00041A73">
        <w:rPr>
          <w:rFonts w:ascii="Calibri" w:hAnsi="Calibri" w:eastAsia="Calibri" w:cs="Calibri" w:asciiTheme="minorAscii" w:hAnsiTheme="minorAscii" w:eastAsiaTheme="minorAscii" w:cstheme="minorAscii"/>
          <w:i w:val="1"/>
          <w:iCs w:val="1"/>
          <w:sz w:val="24"/>
          <w:szCs w:val="24"/>
        </w:rPr>
        <w:t>Annual Review of Public Health</w:t>
      </w:r>
      <w:r w:rsidRPr="7C9705BF" w:rsidR="00041A73">
        <w:rPr>
          <w:rFonts w:ascii="Calibri" w:hAnsi="Calibri" w:eastAsia="Calibri" w:cs="Calibri" w:asciiTheme="minorAscii" w:hAnsiTheme="minorAscii" w:eastAsiaTheme="minorAscii" w:cstheme="minorAscii"/>
          <w:sz w:val="24"/>
          <w:szCs w:val="24"/>
        </w:rPr>
        <w:t xml:space="preserve">, 27(1), pp.297–322. </w:t>
      </w:r>
    </w:p>
    <w:p w:rsidR="5D0C3969" w:rsidP="7C9705BF" w:rsidRDefault="00041A73" w14:paraId="4D09FEE3" w14:textId="451BD292">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Spencer, L.H., Lynch, M. and Thomas, G. (2021). Developing a conversation about </w:t>
      </w:r>
      <w:r w:rsidRPr="7C9705BF" w:rsidR="00041A73">
        <w:rPr>
          <w:rFonts w:ascii="Calibri" w:hAnsi="Calibri" w:eastAsia="Calibri" w:cs="Calibri" w:asciiTheme="minorAscii" w:hAnsiTheme="minorAscii" w:eastAsiaTheme="minorAscii" w:cstheme="minorAscii"/>
          <w:sz w:val="24"/>
          <w:szCs w:val="24"/>
        </w:rPr>
        <w:t>identifying</w:t>
      </w:r>
      <w:r w:rsidRPr="7C9705BF" w:rsidR="00041A73">
        <w:rPr>
          <w:rFonts w:ascii="Calibri" w:hAnsi="Calibri" w:eastAsia="Calibri" w:cs="Calibri" w:asciiTheme="minorAscii" w:hAnsiTheme="minorAscii" w:eastAsiaTheme="minorAscii" w:cstheme="minorAscii"/>
          <w:sz w:val="24"/>
          <w:szCs w:val="24"/>
        </w:rPr>
        <w:t xml:space="preserve"> community needs to embrace wellbeing through social prescribing interventions: a qualitative study. </w:t>
      </w:r>
      <w:r w:rsidRPr="7C9705BF" w:rsidR="00041A73">
        <w:rPr>
          <w:rFonts w:ascii="Calibri" w:hAnsi="Calibri" w:eastAsia="Calibri" w:cs="Calibri" w:asciiTheme="minorAscii" w:hAnsiTheme="minorAscii" w:eastAsiaTheme="minorAscii" w:cstheme="minorAscii"/>
          <w:i w:val="1"/>
          <w:iCs w:val="1"/>
          <w:sz w:val="24"/>
          <w:szCs w:val="24"/>
        </w:rPr>
        <w:t>The Lancet</w:t>
      </w:r>
      <w:r w:rsidRPr="7C9705BF" w:rsidR="00041A73">
        <w:rPr>
          <w:rFonts w:ascii="Calibri" w:hAnsi="Calibri" w:eastAsia="Calibri" w:cs="Calibri" w:asciiTheme="minorAscii" w:hAnsiTheme="minorAscii" w:eastAsiaTheme="minorAscii" w:cstheme="minorAscii"/>
          <w:sz w:val="24"/>
          <w:szCs w:val="24"/>
        </w:rPr>
        <w:t xml:space="preserve">, 398, p.S82. </w:t>
      </w:r>
    </w:p>
    <w:p w:rsidR="5D0C3969" w:rsidP="7C9705BF" w:rsidRDefault="00041A73" w14:paraId="1DA87319" w14:textId="2EF4BAE2">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UN (2015a). </w:t>
      </w:r>
      <w:r w:rsidRPr="7C9705BF" w:rsidR="00041A73">
        <w:rPr>
          <w:rFonts w:ascii="Calibri" w:hAnsi="Calibri" w:eastAsia="Calibri" w:cs="Calibri" w:asciiTheme="minorAscii" w:hAnsiTheme="minorAscii" w:eastAsiaTheme="minorAscii" w:cstheme="minorAscii"/>
          <w:i w:val="1"/>
          <w:iCs w:val="1"/>
          <w:sz w:val="24"/>
          <w:szCs w:val="24"/>
        </w:rPr>
        <w:t>Third International Conference on Financing for Development</w:t>
      </w:r>
      <w:r w:rsidRPr="7C9705BF" w:rsidR="00041A73">
        <w:rPr>
          <w:rFonts w:ascii="Calibri" w:hAnsi="Calibri" w:eastAsia="Calibri" w:cs="Calibri" w:asciiTheme="minorAscii" w:hAnsiTheme="minorAscii" w:eastAsiaTheme="minorAscii" w:cstheme="minorAscii"/>
          <w:sz w:val="24"/>
          <w:szCs w:val="24"/>
        </w:rPr>
        <w:t xml:space="preserve">. </w:t>
      </w:r>
      <w:r w:rsidRPr="7C9705BF" w:rsidR="5456036F">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4D47802B">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www.un.org. Available at: https://www.un.org/esa/ffd/ffd3/press-release/countries-reach-historic-agreement.html#:~:text=The%20agreement%20was%20reached%20by </w:t>
      </w:r>
      <w:r w:rsidRPr="7C9705BF" w:rsidR="750390D6">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Accessed 17 Dec</w:t>
      </w:r>
      <w:r w:rsidRPr="7C9705BF" w:rsidR="0AC49F34">
        <w:rPr>
          <w:rFonts w:ascii="Calibri" w:hAnsi="Calibri" w:eastAsia="Calibri" w:cs="Calibri" w:asciiTheme="minorAscii" w:hAnsiTheme="minorAscii" w:eastAsiaTheme="minorAscii" w:cstheme="minorAscii"/>
          <w:sz w:val="24"/>
          <w:szCs w:val="24"/>
        </w:rPr>
        <w:t>ember</w:t>
      </w:r>
      <w:r w:rsidRPr="7C9705BF" w:rsidR="00041A73">
        <w:rPr>
          <w:rFonts w:ascii="Calibri" w:hAnsi="Calibri" w:eastAsia="Calibri" w:cs="Calibri" w:asciiTheme="minorAscii" w:hAnsiTheme="minorAscii" w:eastAsiaTheme="minorAscii" w:cstheme="minorAscii"/>
          <w:sz w:val="24"/>
          <w:szCs w:val="24"/>
        </w:rPr>
        <w:t xml:space="preserve"> 2023</w:t>
      </w:r>
      <w:r w:rsidRPr="7C9705BF" w:rsidR="6787CA11">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w:t>
      </w:r>
    </w:p>
    <w:p w:rsidR="5D0C3969" w:rsidP="7C9705BF" w:rsidRDefault="00041A73" w14:paraId="65450982" w14:textId="04BF6A94">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UN (2015b). </w:t>
      </w:r>
      <w:r w:rsidRPr="7C9705BF" w:rsidR="00041A73">
        <w:rPr>
          <w:rFonts w:ascii="Calibri" w:hAnsi="Calibri" w:eastAsia="Calibri" w:cs="Calibri" w:asciiTheme="minorAscii" w:hAnsiTheme="minorAscii" w:eastAsiaTheme="minorAscii" w:cstheme="minorAscii"/>
          <w:i w:val="1"/>
          <w:iCs w:val="1"/>
          <w:sz w:val="24"/>
          <w:szCs w:val="24"/>
        </w:rPr>
        <w:t>Transforming Our World: The 2030 Agenda for Sustainable Development</w:t>
      </w:r>
      <w:r w:rsidRPr="7C9705BF" w:rsidR="00041A73">
        <w:rPr>
          <w:rFonts w:ascii="Calibri" w:hAnsi="Calibri" w:eastAsia="Calibri" w:cs="Calibri" w:asciiTheme="minorAscii" w:hAnsiTheme="minorAscii" w:eastAsiaTheme="minorAscii" w:cstheme="minorAscii"/>
          <w:sz w:val="24"/>
          <w:szCs w:val="24"/>
        </w:rPr>
        <w:t xml:space="preserve">. </w:t>
      </w:r>
      <w:r w:rsidRPr="7C9705BF" w:rsidR="4788D6A7">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774FC632">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United Nations. Available at: https://sdgs.un.org/2030agenda.</w:t>
      </w:r>
      <w:r w:rsidRPr="7C9705BF" w:rsidR="75FCF25E">
        <w:rPr>
          <w:rFonts w:ascii="Calibri" w:hAnsi="Calibri" w:eastAsia="Calibri" w:cs="Calibri" w:asciiTheme="minorAscii" w:hAnsiTheme="minorAscii" w:eastAsiaTheme="minorAscii" w:cstheme="minorAscii"/>
          <w:sz w:val="24"/>
          <w:szCs w:val="24"/>
        </w:rPr>
        <w:t xml:space="preserve"> (Accessed 17 December 2023).</w:t>
      </w:r>
    </w:p>
    <w:p w:rsidR="5D0C3969" w:rsidP="7C9705BF" w:rsidRDefault="00041A73" w14:paraId="6112BF93" w14:textId="7A6A79DB">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UN (2022). </w:t>
      </w:r>
      <w:r w:rsidRPr="7C9705BF" w:rsidR="00041A73">
        <w:rPr>
          <w:rFonts w:ascii="Calibri" w:hAnsi="Calibri" w:eastAsia="Calibri" w:cs="Calibri" w:asciiTheme="minorAscii" w:hAnsiTheme="minorAscii" w:eastAsiaTheme="minorAscii" w:cstheme="minorAscii"/>
          <w:i w:val="1"/>
          <w:iCs w:val="1"/>
          <w:sz w:val="24"/>
          <w:szCs w:val="24"/>
        </w:rPr>
        <w:t>About the Sustainable Development Goals</w:t>
      </w:r>
      <w:r w:rsidRPr="7C9705BF" w:rsidR="00041A73">
        <w:rPr>
          <w:rFonts w:ascii="Calibri" w:hAnsi="Calibri" w:eastAsia="Calibri" w:cs="Calibri" w:asciiTheme="minorAscii" w:hAnsiTheme="minorAscii" w:eastAsiaTheme="minorAscii" w:cstheme="minorAscii"/>
          <w:sz w:val="24"/>
          <w:szCs w:val="24"/>
        </w:rPr>
        <w:t xml:space="preserve">. </w:t>
      </w:r>
      <w:r w:rsidRPr="7C9705BF" w:rsidR="49A1D1D2">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007CA358">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United Nations Sustainable Development. Available at: https://www.un.org/sustainabledevelopment/sustainable-development-goals/#:~:text=The%20Sustainable%20Development%20Goals%20are.</w:t>
      </w:r>
      <w:r w:rsidRPr="7C9705BF" w:rsidR="6500F7E6">
        <w:rPr>
          <w:rFonts w:ascii="Calibri" w:hAnsi="Calibri" w:eastAsia="Calibri" w:cs="Calibri" w:asciiTheme="minorAscii" w:hAnsiTheme="minorAscii" w:eastAsiaTheme="minorAscii" w:cstheme="minorAscii"/>
          <w:sz w:val="24"/>
          <w:szCs w:val="24"/>
        </w:rPr>
        <w:t xml:space="preserve"> (Accessed 17 December 2023).</w:t>
      </w:r>
    </w:p>
    <w:p w:rsidR="5D0C3969" w:rsidP="7C9705BF" w:rsidRDefault="00041A73" w14:paraId="11C26D36" w14:textId="265FFBE2">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UNDP (2023a). </w:t>
      </w:r>
      <w:r w:rsidRPr="7C9705BF" w:rsidR="00041A73">
        <w:rPr>
          <w:rFonts w:ascii="Calibri" w:hAnsi="Calibri" w:eastAsia="Calibri" w:cs="Calibri" w:asciiTheme="minorAscii" w:hAnsiTheme="minorAscii" w:eastAsiaTheme="minorAscii" w:cstheme="minorAscii"/>
          <w:i w:val="1"/>
          <w:iCs w:val="1"/>
          <w:sz w:val="24"/>
          <w:szCs w:val="24"/>
        </w:rPr>
        <w:t>SDG 1 confidential - United Nations Development Programme | UNDP</w:t>
      </w:r>
      <w:r w:rsidRPr="7C9705BF" w:rsidR="00041A73">
        <w:rPr>
          <w:rFonts w:ascii="Calibri" w:hAnsi="Calibri" w:eastAsia="Calibri" w:cs="Calibri" w:asciiTheme="minorAscii" w:hAnsiTheme="minorAscii" w:eastAsiaTheme="minorAscii" w:cstheme="minorAscii"/>
          <w:sz w:val="24"/>
          <w:szCs w:val="24"/>
        </w:rPr>
        <w:t xml:space="preserve">. </w:t>
      </w:r>
      <w:r w:rsidRPr="7C9705BF" w:rsidR="44E3FE3E">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0D0C0593">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Exposure. Available at: https://stories.undp.org/sdg-1-confidential?gad_source=1&amp;gclid=CjwKCAiA1fqrBhA1EiwAMU5m_6DbNZslXQYFI3Di0aPOIrOl1wFy46G1HyVg_oxAS_wBQW-WxnUIGBoCxQkQAvD_BwE</w:t>
      </w:r>
      <w:r w:rsidRPr="7C9705BF" w:rsidR="6A4F5F39">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w:t>
      </w:r>
      <w:r w:rsidRPr="7C9705BF" w:rsidR="3DF9C260">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Accessed 17 Dec</w:t>
      </w:r>
      <w:r w:rsidRPr="7C9705BF" w:rsidR="69160424">
        <w:rPr>
          <w:rFonts w:ascii="Calibri" w:hAnsi="Calibri" w:eastAsia="Calibri" w:cs="Calibri" w:asciiTheme="minorAscii" w:hAnsiTheme="minorAscii" w:eastAsiaTheme="minorAscii" w:cstheme="minorAscii"/>
          <w:sz w:val="24"/>
          <w:szCs w:val="24"/>
        </w:rPr>
        <w:t>ember</w:t>
      </w:r>
      <w:r w:rsidRPr="7C9705BF" w:rsidR="00041A73">
        <w:rPr>
          <w:rFonts w:ascii="Calibri" w:hAnsi="Calibri" w:eastAsia="Calibri" w:cs="Calibri" w:asciiTheme="minorAscii" w:hAnsiTheme="minorAscii" w:eastAsiaTheme="minorAscii" w:cstheme="minorAscii"/>
          <w:sz w:val="24"/>
          <w:szCs w:val="24"/>
        </w:rPr>
        <w:t xml:space="preserve"> 2023</w:t>
      </w:r>
      <w:r w:rsidRPr="7C9705BF" w:rsidR="560F3247">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w:t>
      </w:r>
    </w:p>
    <w:p w:rsidR="5D0C3969" w:rsidP="7C9705BF" w:rsidRDefault="00041A73" w14:paraId="462BAEE7" w14:textId="0C795BEE">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UNDP (2023b). </w:t>
      </w:r>
      <w:r w:rsidRPr="7C9705BF" w:rsidR="00041A73">
        <w:rPr>
          <w:rFonts w:ascii="Calibri" w:hAnsi="Calibri" w:eastAsia="Calibri" w:cs="Calibri" w:asciiTheme="minorAscii" w:hAnsiTheme="minorAscii" w:eastAsiaTheme="minorAscii" w:cstheme="minorAscii"/>
          <w:i w:val="1"/>
          <w:iCs w:val="1"/>
          <w:sz w:val="24"/>
          <w:szCs w:val="24"/>
        </w:rPr>
        <w:t>Sustainable Development Goals</w:t>
      </w:r>
      <w:r w:rsidRPr="7C9705BF" w:rsidR="00041A73">
        <w:rPr>
          <w:rFonts w:ascii="Calibri" w:hAnsi="Calibri" w:eastAsia="Calibri" w:cs="Calibri" w:asciiTheme="minorAscii" w:hAnsiTheme="minorAscii" w:eastAsiaTheme="minorAscii" w:cstheme="minorAscii"/>
          <w:sz w:val="24"/>
          <w:szCs w:val="24"/>
        </w:rPr>
        <w:t xml:space="preserve">. [online] UNDP. Available at: https://www.undp.org/sustainable-development-goals/responsible-consumption-and-production?gad_source=1&amp;gclid=CjwKCAiA1fqrBhA1EiwAMU5m_0FkLzW5qC2pvRV2sBw8ktd8m5lOgoy_OO8L5ojSAQgVoLvC5_-KDhoCHGEQAvD_BwE </w:t>
      </w:r>
      <w:r w:rsidRPr="7C9705BF" w:rsidR="63E8C8D5">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Accessed 17 Dec</w:t>
      </w:r>
      <w:r w:rsidRPr="7C9705BF" w:rsidR="12FDE564">
        <w:rPr>
          <w:rFonts w:ascii="Calibri" w:hAnsi="Calibri" w:eastAsia="Calibri" w:cs="Calibri" w:asciiTheme="minorAscii" w:hAnsiTheme="minorAscii" w:eastAsiaTheme="minorAscii" w:cstheme="minorAscii"/>
          <w:sz w:val="24"/>
          <w:szCs w:val="24"/>
        </w:rPr>
        <w:t>ember</w:t>
      </w:r>
      <w:r w:rsidRPr="7C9705BF" w:rsidR="00041A73">
        <w:rPr>
          <w:rFonts w:ascii="Calibri" w:hAnsi="Calibri" w:eastAsia="Calibri" w:cs="Calibri" w:asciiTheme="minorAscii" w:hAnsiTheme="minorAscii" w:eastAsiaTheme="minorAscii" w:cstheme="minorAscii"/>
          <w:sz w:val="24"/>
          <w:szCs w:val="24"/>
        </w:rPr>
        <w:t xml:space="preserve"> 2023</w:t>
      </w:r>
      <w:r w:rsidRPr="7C9705BF" w:rsidR="42699B3E">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w:t>
      </w:r>
    </w:p>
    <w:p w:rsidR="5D0C3969" w:rsidP="7C9705BF" w:rsidRDefault="00041A73" w14:paraId="1169F781" w14:textId="011036C2">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WCVA (2019). </w:t>
      </w:r>
      <w:r w:rsidRPr="7C9705BF" w:rsidR="00041A73">
        <w:rPr>
          <w:rFonts w:ascii="Calibri" w:hAnsi="Calibri" w:eastAsia="Calibri" w:cs="Calibri" w:asciiTheme="minorAscii" w:hAnsiTheme="minorAscii" w:eastAsiaTheme="minorAscii" w:cstheme="minorAscii"/>
          <w:i w:val="1"/>
          <w:iCs w:val="1"/>
          <w:sz w:val="24"/>
          <w:szCs w:val="24"/>
        </w:rPr>
        <w:t>The Wellbeing of Future Generations Act - WCVA</w:t>
      </w:r>
      <w:r w:rsidRPr="7C9705BF" w:rsidR="00041A73">
        <w:rPr>
          <w:rFonts w:ascii="Calibri" w:hAnsi="Calibri" w:eastAsia="Calibri" w:cs="Calibri" w:asciiTheme="minorAscii" w:hAnsiTheme="minorAscii" w:eastAsiaTheme="minorAscii" w:cstheme="minorAscii"/>
          <w:sz w:val="24"/>
          <w:szCs w:val="24"/>
        </w:rPr>
        <w:t xml:space="preserve">. </w:t>
      </w:r>
      <w:r w:rsidRPr="7C9705BF" w:rsidR="4C58076F">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76711F79">
        <w:rPr>
          <w:rFonts w:ascii="Calibri" w:hAnsi="Calibri" w:eastAsia="Calibri" w:cs="Calibri" w:asciiTheme="minorAscii" w:hAnsiTheme="minorAscii" w:eastAsiaTheme="minorAscii" w:cstheme="minorAscii"/>
          <w:sz w:val="24"/>
          <w:szCs w:val="24"/>
        </w:rPr>
        <w:t xml:space="preserve">) </w:t>
      </w:r>
      <w:r w:rsidRPr="7C9705BF" w:rsidR="00041A73">
        <w:rPr>
          <w:rFonts w:ascii="Calibri" w:hAnsi="Calibri" w:eastAsia="Calibri" w:cs="Calibri" w:asciiTheme="minorAscii" w:hAnsiTheme="minorAscii" w:eastAsiaTheme="minorAscii" w:cstheme="minorAscii"/>
          <w:sz w:val="24"/>
          <w:szCs w:val="24"/>
        </w:rPr>
        <w:t xml:space="preserve">WCVA. Available at: </w:t>
      </w:r>
      <w:r w:rsidRPr="7C9705BF" w:rsidR="00041A73">
        <w:rPr>
          <w:rFonts w:ascii="Calibri" w:hAnsi="Calibri" w:eastAsia="Calibri" w:cs="Calibri" w:asciiTheme="minorAscii" w:hAnsiTheme="minorAscii" w:eastAsiaTheme="minorAscii" w:cstheme="minorAscii"/>
          <w:sz w:val="24"/>
          <w:szCs w:val="24"/>
        </w:rPr>
        <w:t>https://wcva.cymru/influencing/legislation/the-wellbeing-of-future-generations-act/.</w:t>
      </w:r>
      <w:r w:rsidRPr="7C9705BF" w:rsidR="2BAA7A08">
        <w:rPr>
          <w:rFonts w:ascii="Calibri" w:hAnsi="Calibri" w:eastAsia="Calibri" w:cs="Calibri" w:asciiTheme="minorAscii" w:hAnsiTheme="minorAscii" w:eastAsiaTheme="minorAscii" w:cstheme="minorAscii"/>
          <w:sz w:val="24"/>
          <w:szCs w:val="24"/>
        </w:rPr>
        <w:t xml:space="preserve"> (Accessed 15 December 2023).</w:t>
      </w:r>
    </w:p>
    <w:p w:rsidR="2E644D88" w:rsidP="7C9705BF" w:rsidRDefault="2E644D88" w14:paraId="0D4FF37D" w14:textId="2A5643A4">
      <w:pPr>
        <w:pStyle w:val="Normal"/>
        <w:spacing w:line="360" w:lineRule="auto"/>
        <w:ind w:left="-20" w:right="-2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7C9705BF" w:rsidR="2E644D8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Welsh Government, (2018). </w:t>
      </w:r>
      <w:r w:rsidRPr="7C9705BF" w:rsidR="2E644D88">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A healthier Wales: our plan for health and social care</w:t>
      </w:r>
      <w:r w:rsidRPr="7C9705BF" w:rsidR="2E644D8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Welsh Government. Available at: </w:t>
      </w:r>
      <w:hyperlink r:id="R37cb6eea3dbc4dab">
        <w:r w:rsidRPr="7C9705BF" w:rsidR="2E644D88">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https://www.gov.wales/sites/default/files/publications/2021-09/a-healthier-wales-our-plan-for-health-and-social-care.pdf</w:t>
        </w:r>
      </w:hyperlink>
      <w:r w:rsidRPr="7C9705BF" w:rsidR="2E644D8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(Accessed: 27 March 2024).</w:t>
      </w:r>
    </w:p>
    <w:p w:rsidR="5D0C3969" w:rsidP="7C9705BF" w:rsidRDefault="00041A73" w14:paraId="01EEDD67" w14:textId="58A67017">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WHO (2017). </w:t>
      </w:r>
      <w:r w:rsidRPr="7C9705BF" w:rsidR="00041A73">
        <w:rPr>
          <w:rFonts w:ascii="Calibri" w:hAnsi="Calibri" w:eastAsia="Calibri" w:cs="Calibri" w:asciiTheme="minorAscii" w:hAnsiTheme="minorAscii" w:eastAsiaTheme="minorAscii" w:cstheme="minorAscii"/>
          <w:i w:val="1"/>
          <w:iCs w:val="1"/>
          <w:sz w:val="24"/>
          <w:szCs w:val="24"/>
        </w:rPr>
        <w:t>Progressing the Sustainable Development Goals through Health in All Policies: Case studies from around the world</w:t>
      </w:r>
      <w:r w:rsidRPr="7C9705BF" w:rsidR="00041A73">
        <w:rPr>
          <w:rFonts w:ascii="Calibri" w:hAnsi="Calibri" w:eastAsia="Calibri" w:cs="Calibri" w:asciiTheme="minorAscii" w:hAnsiTheme="minorAscii" w:eastAsiaTheme="minorAscii" w:cstheme="minorAscii"/>
          <w:sz w:val="24"/>
          <w:szCs w:val="24"/>
        </w:rPr>
        <w:t xml:space="preserve">. </w:t>
      </w:r>
      <w:r w:rsidRPr="7C9705BF" w:rsidR="074C8BDA">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online</w:t>
      </w:r>
      <w:r w:rsidRPr="7C9705BF" w:rsidR="5A5603CC">
        <w:rPr>
          <w:rFonts w:ascii="Calibri" w:hAnsi="Calibri" w:eastAsia="Calibri" w:cs="Calibri" w:asciiTheme="minorAscii" w:hAnsiTheme="minorAscii" w:eastAsiaTheme="minorAscii" w:cstheme="minorAscii"/>
          <w:sz w:val="24"/>
          <w:szCs w:val="24"/>
        </w:rPr>
        <w:t xml:space="preserve">) </w:t>
      </w:r>
      <w:r w:rsidRPr="7C9705BF" w:rsidR="00041A73">
        <w:rPr>
          <w:rFonts w:ascii="Calibri" w:hAnsi="Calibri" w:eastAsia="Calibri" w:cs="Calibri" w:asciiTheme="minorAscii" w:hAnsiTheme="minorAscii" w:eastAsiaTheme="minorAscii" w:cstheme="minorAscii"/>
          <w:sz w:val="24"/>
          <w:szCs w:val="24"/>
        </w:rPr>
        <w:t>Available at: https://www.who.int/docs/default-source/inaugural-who-partners-forum/progressing-sdg-case-studies-2017.pdf</w:t>
      </w:r>
      <w:r w:rsidRPr="7C9705BF" w:rsidR="6D0594D6">
        <w:rPr>
          <w:rFonts w:ascii="Calibri" w:hAnsi="Calibri" w:eastAsia="Calibri" w:cs="Calibri" w:asciiTheme="minorAscii" w:hAnsiTheme="minorAscii" w:eastAsiaTheme="minorAscii" w:cstheme="minorAscii"/>
          <w:sz w:val="24"/>
          <w:szCs w:val="24"/>
        </w:rPr>
        <w:t xml:space="preserve">. </w:t>
      </w:r>
      <w:r w:rsidRPr="7C9705BF" w:rsidR="335CC9CF">
        <w:rPr>
          <w:rFonts w:ascii="Calibri" w:hAnsi="Calibri" w:eastAsia="Calibri" w:cs="Calibri" w:asciiTheme="minorAscii" w:hAnsiTheme="minorAscii" w:eastAsiaTheme="minorAscii" w:cstheme="minorAscii"/>
          <w:sz w:val="24"/>
          <w:szCs w:val="24"/>
        </w:rPr>
        <w:t>(Accessed 10 December 2023).</w:t>
      </w:r>
    </w:p>
    <w:p w:rsidR="5D0C3969" w:rsidP="7C9705BF" w:rsidRDefault="00041A73" w14:paraId="7272B024" w14:textId="31B8765B">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 xml:space="preserve">Yinuo (2023). </w:t>
      </w:r>
      <w:r w:rsidRPr="7C9705BF" w:rsidR="00041A73">
        <w:rPr>
          <w:rFonts w:ascii="Calibri" w:hAnsi="Calibri" w:eastAsia="Calibri" w:cs="Calibri" w:asciiTheme="minorAscii" w:hAnsiTheme="minorAscii" w:eastAsiaTheme="minorAscii" w:cstheme="minorAscii"/>
          <w:i w:val="1"/>
          <w:iCs w:val="1"/>
          <w:sz w:val="24"/>
          <w:szCs w:val="24"/>
        </w:rPr>
        <w:t>Fast Facts - What is Sustainable Development?</w:t>
      </w:r>
      <w:r w:rsidRPr="7C9705BF" w:rsidR="00041A73">
        <w:rPr>
          <w:rFonts w:ascii="Calibri" w:hAnsi="Calibri" w:eastAsia="Calibri" w:cs="Calibri" w:asciiTheme="minorAscii" w:hAnsiTheme="minorAscii" w:eastAsiaTheme="minorAscii" w:cstheme="minorAscii"/>
          <w:sz w:val="24"/>
          <w:szCs w:val="24"/>
        </w:rPr>
        <w:t xml:space="preserve"> [online] United Nations Sustainable Development. Available at: https://www.un.org/sustainabledevelopment/blog/2023/08/what-is-sustainable-development/?gclid=CjwKCAiA1fqrBhA1EiwAMU5m__HkP51lJP7gzB0IDETqR-DETMu8UD9Ze9PXHUu2O02cDrMzhe-TAhoCBGcQAvD_BwE</w:t>
      </w:r>
      <w:r w:rsidRPr="7C9705BF" w:rsidR="33EE3E82">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 xml:space="preserve"> </w:t>
      </w:r>
      <w:r w:rsidRPr="7C9705BF" w:rsidR="4F0E3D0C">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Accessed 17 Dec</w:t>
      </w:r>
      <w:r w:rsidRPr="7C9705BF" w:rsidR="6C659B9B">
        <w:rPr>
          <w:rFonts w:ascii="Calibri" w:hAnsi="Calibri" w:eastAsia="Calibri" w:cs="Calibri" w:asciiTheme="minorAscii" w:hAnsiTheme="minorAscii" w:eastAsiaTheme="minorAscii" w:cstheme="minorAscii"/>
          <w:sz w:val="24"/>
          <w:szCs w:val="24"/>
        </w:rPr>
        <w:t>ember</w:t>
      </w:r>
      <w:r w:rsidRPr="7C9705BF" w:rsidR="00041A73">
        <w:rPr>
          <w:rFonts w:ascii="Calibri" w:hAnsi="Calibri" w:eastAsia="Calibri" w:cs="Calibri" w:asciiTheme="minorAscii" w:hAnsiTheme="minorAscii" w:eastAsiaTheme="minorAscii" w:cstheme="minorAscii"/>
          <w:sz w:val="24"/>
          <w:szCs w:val="24"/>
        </w:rPr>
        <w:t xml:space="preserve"> 2023</w:t>
      </w:r>
      <w:r w:rsidRPr="7C9705BF" w:rsidR="66742D70">
        <w:rPr>
          <w:rFonts w:ascii="Calibri" w:hAnsi="Calibri" w:eastAsia="Calibri" w:cs="Calibri" w:asciiTheme="minorAscii" w:hAnsiTheme="minorAscii" w:eastAsiaTheme="minorAscii" w:cstheme="minorAscii"/>
          <w:sz w:val="24"/>
          <w:szCs w:val="24"/>
        </w:rPr>
        <w:t>)</w:t>
      </w:r>
      <w:r w:rsidRPr="7C9705BF" w:rsidR="00041A73">
        <w:rPr>
          <w:rFonts w:ascii="Calibri" w:hAnsi="Calibri" w:eastAsia="Calibri" w:cs="Calibri" w:asciiTheme="minorAscii" w:hAnsiTheme="minorAscii" w:eastAsiaTheme="minorAscii" w:cstheme="minorAscii"/>
          <w:sz w:val="24"/>
          <w:szCs w:val="24"/>
        </w:rPr>
        <w:t>.</w:t>
      </w:r>
    </w:p>
    <w:p w:rsidR="5D0C3969" w:rsidP="7C9705BF" w:rsidRDefault="00041A73" w14:paraId="0CEA7F52" w14:textId="0AF09207">
      <w:pPr>
        <w:spacing w:line="360" w:lineRule="auto"/>
        <w:ind w:left="-20" w:right="-20"/>
        <w:rPr>
          <w:rFonts w:ascii="Calibri" w:hAnsi="Calibri" w:eastAsia="Calibri" w:cs="Calibri" w:asciiTheme="minorAscii" w:hAnsiTheme="minorAscii" w:eastAsiaTheme="minorAscii" w:cstheme="minorAscii"/>
          <w:sz w:val="24"/>
          <w:szCs w:val="24"/>
        </w:rPr>
      </w:pPr>
      <w:r w:rsidRPr="7C9705BF" w:rsidR="00041A73">
        <w:rPr>
          <w:rFonts w:ascii="Calibri" w:hAnsi="Calibri" w:eastAsia="Calibri" w:cs="Calibri" w:asciiTheme="minorAscii" w:hAnsiTheme="minorAscii" w:eastAsiaTheme="minorAscii" w:cstheme="minorAscii"/>
          <w:sz w:val="24"/>
          <w:szCs w:val="24"/>
        </w:rPr>
        <w:t>Zikargae</w:t>
      </w:r>
      <w:r w:rsidRPr="7C9705BF" w:rsidR="00041A73">
        <w:rPr>
          <w:rFonts w:ascii="Calibri" w:hAnsi="Calibri" w:eastAsia="Calibri" w:cs="Calibri" w:asciiTheme="minorAscii" w:hAnsiTheme="minorAscii" w:eastAsiaTheme="minorAscii" w:cstheme="minorAscii"/>
          <w:sz w:val="24"/>
          <w:szCs w:val="24"/>
        </w:rPr>
        <w:t xml:space="preserve">, M.H., </w:t>
      </w:r>
      <w:r w:rsidRPr="7C9705BF" w:rsidR="00041A73">
        <w:rPr>
          <w:rFonts w:ascii="Calibri" w:hAnsi="Calibri" w:eastAsia="Calibri" w:cs="Calibri" w:asciiTheme="minorAscii" w:hAnsiTheme="minorAscii" w:eastAsiaTheme="minorAscii" w:cstheme="minorAscii"/>
          <w:sz w:val="24"/>
          <w:szCs w:val="24"/>
        </w:rPr>
        <w:t>Woldearegay</w:t>
      </w:r>
      <w:r w:rsidRPr="7C9705BF" w:rsidR="00041A73">
        <w:rPr>
          <w:rFonts w:ascii="Calibri" w:hAnsi="Calibri" w:eastAsia="Calibri" w:cs="Calibri" w:asciiTheme="minorAscii" w:hAnsiTheme="minorAscii" w:eastAsiaTheme="minorAscii" w:cstheme="minorAscii"/>
          <w:sz w:val="24"/>
          <w:szCs w:val="24"/>
        </w:rPr>
        <w:t xml:space="preserve">, A.G. and Skjerdal, T. (2022). Assessing the roles of stakeholders in community projects on environmental security and livelihood of impoverished rural society: A nongovernmental organisation implementation strategy in focus. </w:t>
      </w:r>
      <w:r w:rsidRPr="7C9705BF" w:rsidR="00041A73">
        <w:rPr>
          <w:rFonts w:ascii="Calibri" w:hAnsi="Calibri" w:eastAsia="Calibri" w:cs="Calibri" w:asciiTheme="minorAscii" w:hAnsiTheme="minorAscii" w:eastAsiaTheme="minorAscii" w:cstheme="minorAscii"/>
          <w:i w:val="1"/>
          <w:iCs w:val="1"/>
          <w:sz w:val="24"/>
          <w:szCs w:val="24"/>
        </w:rPr>
        <w:t>Heliyon</w:t>
      </w:r>
      <w:r w:rsidRPr="7C9705BF" w:rsidR="00041A73">
        <w:rPr>
          <w:rFonts w:ascii="Calibri" w:hAnsi="Calibri" w:eastAsia="Calibri" w:cs="Calibri" w:asciiTheme="minorAscii" w:hAnsiTheme="minorAscii" w:eastAsiaTheme="minorAscii" w:cstheme="minorAscii"/>
          <w:sz w:val="24"/>
          <w:szCs w:val="24"/>
        </w:rPr>
        <w:t>, 8(10), p.e10987.</w:t>
      </w:r>
    </w:p>
    <w:p w:rsidR="0635E7A9" w:rsidP="0635E7A9" w:rsidRDefault="0635E7A9" w14:paraId="4F900A19" w14:textId="1E74B426">
      <w:pPr>
        <w:spacing w:after="0" w:line="240" w:lineRule="auto"/>
        <w:rPr>
          <w:rFonts w:ascii="Segoe UI" w:hAnsi="Segoe UI" w:eastAsia="Segoe UI" w:cs="Segoe UI"/>
          <w:sz w:val="24"/>
          <w:szCs w:val="24"/>
        </w:rPr>
      </w:pPr>
    </w:p>
    <w:sectPr w:rsidR="0635E7A9">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E4F40" w:rsidRDefault="005E4F40" w14:paraId="458A72D2" w14:textId="77777777">
      <w:pPr>
        <w:spacing w:after="0" w:line="240" w:lineRule="auto"/>
      </w:pPr>
      <w:r>
        <w:separator/>
      </w:r>
    </w:p>
  </w:endnote>
  <w:endnote w:type="continuationSeparator" w:id="0">
    <w:p w:rsidR="005E4F40" w:rsidRDefault="005E4F40" w14:paraId="6B9F966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F21F9" w:rsidRDefault="006F21F9" w14:paraId="34F3D92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E4F40" w:rsidRDefault="005E4F40" w14:paraId="12878811" w14:textId="77777777">
      <w:pPr>
        <w:spacing w:after="0" w:line="240" w:lineRule="auto"/>
      </w:pPr>
      <w:r>
        <w:separator/>
      </w:r>
    </w:p>
  </w:footnote>
  <w:footnote w:type="continuationSeparator" w:id="0">
    <w:p w:rsidR="005E4F40" w:rsidRDefault="005E4F40" w14:paraId="4596B1F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6FBAC4"/>
    <w:multiLevelType w:val="hybridMultilevel"/>
    <w:tmpl w:val="3DA09D70"/>
    <w:lvl w:ilvl="0" w:tplc="35F69B24">
      <w:start w:val="1"/>
      <w:numFmt w:val="bullet"/>
      <w:lvlText w:val=""/>
      <w:lvlJc w:val="left"/>
      <w:pPr>
        <w:ind w:left="720" w:hanging="360"/>
      </w:pPr>
      <w:rPr>
        <w:rFonts w:hint="default" w:ascii="Symbol" w:hAnsi="Symbol"/>
      </w:rPr>
    </w:lvl>
    <w:lvl w:ilvl="1" w:tplc="2A045A4A">
      <w:start w:val="1"/>
      <w:numFmt w:val="bullet"/>
      <w:lvlText w:val="o"/>
      <w:lvlJc w:val="left"/>
      <w:pPr>
        <w:ind w:left="1440" w:hanging="360"/>
      </w:pPr>
      <w:rPr>
        <w:rFonts w:hint="default" w:ascii="Courier New" w:hAnsi="Courier New"/>
      </w:rPr>
    </w:lvl>
    <w:lvl w:ilvl="2" w:tplc="54D25BDA">
      <w:start w:val="1"/>
      <w:numFmt w:val="bullet"/>
      <w:lvlText w:val=""/>
      <w:lvlJc w:val="left"/>
      <w:pPr>
        <w:ind w:left="2160" w:hanging="360"/>
      </w:pPr>
      <w:rPr>
        <w:rFonts w:hint="default" w:ascii="Wingdings" w:hAnsi="Wingdings"/>
      </w:rPr>
    </w:lvl>
    <w:lvl w:ilvl="3" w:tplc="4A061A12">
      <w:start w:val="1"/>
      <w:numFmt w:val="bullet"/>
      <w:lvlText w:val=""/>
      <w:lvlJc w:val="left"/>
      <w:pPr>
        <w:ind w:left="2880" w:hanging="360"/>
      </w:pPr>
      <w:rPr>
        <w:rFonts w:hint="default" w:ascii="Symbol" w:hAnsi="Symbol"/>
      </w:rPr>
    </w:lvl>
    <w:lvl w:ilvl="4" w:tplc="8EEA4C14">
      <w:start w:val="1"/>
      <w:numFmt w:val="bullet"/>
      <w:lvlText w:val="o"/>
      <w:lvlJc w:val="left"/>
      <w:pPr>
        <w:ind w:left="3600" w:hanging="360"/>
      </w:pPr>
      <w:rPr>
        <w:rFonts w:hint="default" w:ascii="Courier New" w:hAnsi="Courier New"/>
      </w:rPr>
    </w:lvl>
    <w:lvl w:ilvl="5" w:tplc="1CB00F36">
      <w:start w:val="1"/>
      <w:numFmt w:val="bullet"/>
      <w:lvlText w:val=""/>
      <w:lvlJc w:val="left"/>
      <w:pPr>
        <w:ind w:left="4320" w:hanging="360"/>
      </w:pPr>
      <w:rPr>
        <w:rFonts w:hint="default" w:ascii="Wingdings" w:hAnsi="Wingdings"/>
      </w:rPr>
    </w:lvl>
    <w:lvl w:ilvl="6" w:tplc="FE8AADD4">
      <w:start w:val="1"/>
      <w:numFmt w:val="bullet"/>
      <w:lvlText w:val=""/>
      <w:lvlJc w:val="left"/>
      <w:pPr>
        <w:ind w:left="5040" w:hanging="360"/>
      </w:pPr>
      <w:rPr>
        <w:rFonts w:hint="default" w:ascii="Symbol" w:hAnsi="Symbol"/>
      </w:rPr>
    </w:lvl>
    <w:lvl w:ilvl="7" w:tplc="15744130">
      <w:start w:val="1"/>
      <w:numFmt w:val="bullet"/>
      <w:lvlText w:val="o"/>
      <w:lvlJc w:val="left"/>
      <w:pPr>
        <w:ind w:left="5760" w:hanging="360"/>
      </w:pPr>
      <w:rPr>
        <w:rFonts w:hint="default" w:ascii="Courier New" w:hAnsi="Courier New"/>
      </w:rPr>
    </w:lvl>
    <w:lvl w:ilvl="8" w:tplc="25EE8362">
      <w:start w:val="1"/>
      <w:numFmt w:val="bullet"/>
      <w:lvlText w:val=""/>
      <w:lvlJc w:val="left"/>
      <w:pPr>
        <w:ind w:left="6480" w:hanging="360"/>
      </w:pPr>
      <w:rPr>
        <w:rFonts w:hint="default" w:ascii="Wingdings" w:hAnsi="Wingdings"/>
      </w:rPr>
    </w:lvl>
  </w:abstractNum>
  <w:abstractNum w:abstractNumId="1" w15:restartNumberingAfterBreak="0">
    <w:nsid w:val="3D064583"/>
    <w:multiLevelType w:val="multilevel"/>
    <w:tmpl w:val="FC26C6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E3D0922"/>
    <w:multiLevelType w:val="hybridMultilevel"/>
    <w:tmpl w:val="99FCCBA6"/>
    <w:lvl w:ilvl="0" w:tplc="0008B37A">
      <w:start w:val="1"/>
      <w:numFmt w:val="bullet"/>
      <w:lvlText w:val=""/>
      <w:lvlJc w:val="left"/>
      <w:pPr>
        <w:ind w:left="720" w:hanging="360"/>
      </w:pPr>
      <w:rPr>
        <w:rFonts w:hint="default" w:ascii="Symbol" w:hAnsi="Symbol"/>
      </w:rPr>
    </w:lvl>
    <w:lvl w:ilvl="1" w:tplc="EFF8C53A">
      <w:start w:val="1"/>
      <w:numFmt w:val="bullet"/>
      <w:lvlText w:val="o"/>
      <w:lvlJc w:val="left"/>
      <w:pPr>
        <w:ind w:left="1440" w:hanging="360"/>
      </w:pPr>
      <w:rPr>
        <w:rFonts w:hint="default" w:ascii="Courier New" w:hAnsi="Courier New"/>
      </w:rPr>
    </w:lvl>
    <w:lvl w:ilvl="2" w:tplc="D8A858CE">
      <w:start w:val="1"/>
      <w:numFmt w:val="bullet"/>
      <w:lvlText w:val=""/>
      <w:lvlJc w:val="left"/>
      <w:pPr>
        <w:ind w:left="2160" w:hanging="360"/>
      </w:pPr>
      <w:rPr>
        <w:rFonts w:hint="default" w:ascii="Wingdings" w:hAnsi="Wingdings"/>
      </w:rPr>
    </w:lvl>
    <w:lvl w:ilvl="3" w:tplc="45FC3840">
      <w:start w:val="1"/>
      <w:numFmt w:val="bullet"/>
      <w:lvlText w:val=""/>
      <w:lvlJc w:val="left"/>
      <w:pPr>
        <w:ind w:left="2880" w:hanging="360"/>
      </w:pPr>
      <w:rPr>
        <w:rFonts w:hint="default" w:ascii="Symbol" w:hAnsi="Symbol"/>
      </w:rPr>
    </w:lvl>
    <w:lvl w:ilvl="4" w:tplc="68085F48">
      <w:start w:val="1"/>
      <w:numFmt w:val="bullet"/>
      <w:lvlText w:val="o"/>
      <w:lvlJc w:val="left"/>
      <w:pPr>
        <w:ind w:left="3600" w:hanging="360"/>
      </w:pPr>
      <w:rPr>
        <w:rFonts w:hint="default" w:ascii="Courier New" w:hAnsi="Courier New"/>
      </w:rPr>
    </w:lvl>
    <w:lvl w:ilvl="5" w:tplc="A5EAB5C2">
      <w:start w:val="1"/>
      <w:numFmt w:val="bullet"/>
      <w:lvlText w:val=""/>
      <w:lvlJc w:val="left"/>
      <w:pPr>
        <w:ind w:left="4320" w:hanging="360"/>
      </w:pPr>
      <w:rPr>
        <w:rFonts w:hint="default" w:ascii="Wingdings" w:hAnsi="Wingdings"/>
      </w:rPr>
    </w:lvl>
    <w:lvl w:ilvl="6" w:tplc="6B16A332">
      <w:start w:val="1"/>
      <w:numFmt w:val="bullet"/>
      <w:lvlText w:val=""/>
      <w:lvlJc w:val="left"/>
      <w:pPr>
        <w:ind w:left="5040" w:hanging="360"/>
      </w:pPr>
      <w:rPr>
        <w:rFonts w:hint="default" w:ascii="Symbol" w:hAnsi="Symbol"/>
      </w:rPr>
    </w:lvl>
    <w:lvl w:ilvl="7" w:tplc="232258AA">
      <w:start w:val="1"/>
      <w:numFmt w:val="bullet"/>
      <w:lvlText w:val="o"/>
      <w:lvlJc w:val="left"/>
      <w:pPr>
        <w:ind w:left="5760" w:hanging="360"/>
      </w:pPr>
      <w:rPr>
        <w:rFonts w:hint="default" w:ascii="Courier New" w:hAnsi="Courier New"/>
      </w:rPr>
    </w:lvl>
    <w:lvl w:ilvl="8" w:tplc="D99A6F0A">
      <w:start w:val="1"/>
      <w:numFmt w:val="bullet"/>
      <w:lvlText w:val=""/>
      <w:lvlJc w:val="left"/>
      <w:pPr>
        <w:ind w:left="6480" w:hanging="360"/>
      </w:pPr>
      <w:rPr>
        <w:rFonts w:hint="default" w:ascii="Wingdings" w:hAnsi="Wingdings"/>
      </w:rPr>
    </w:lvl>
  </w:abstractNum>
  <w:abstractNum w:abstractNumId="3" w15:restartNumberingAfterBreak="0">
    <w:nsid w:val="5A3DD593"/>
    <w:multiLevelType w:val="hybridMultilevel"/>
    <w:tmpl w:val="2264B43A"/>
    <w:lvl w:ilvl="0" w:tplc="7B7E0096">
      <w:start w:val="1"/>
      <w:numFmt w:val="bullet"/>
      <w:lvlText w:val=""/>
      <w:lvlJc w:val="left"/>
      <w:pPr>
        <w:ind w:left="720" w:hanging="360"/>
      </w:pPr>
      <w:rPr>
        <w:rFonts w:hint="default" w:ascii="Symbol" w:hAnsi="Symbol"/>
      </w:rPr>
    </w:lvl>
    <w:lvl w:ilvl="1" w:tplc="CB20276A">
      <w:start w:val="1"/>
      <w:numFmt w:val="bullet"/>
      <w:lvlText w:val="o"/>
      <w:lvlJc w:val="left"/>
      <w:pPr>
        <w:ind w:left="1440" w:hanging="360"/>
      </w:pPr>
      <w:rPr>
        <w:rFonts w:hint="default" w:ascii="Courier New" w:hAnsi="Courier New"/>
      </w:rPr>
    </w:lvl>
    <w:lvl w:ilvl="2" w:tplc="79228ED4">
      <w:start w:val="1"/>
      <w:numFmt w:val="bullet"/>
      <w:lvlText w:val=""/>
      <w:lvlJc w:val="left"/>
      <w:pPr>
        <w:ind w:left="2160" w:hanging="360"/>
      </w:pPr>
      <w:rPr>
        <w:rFonts w:hint="default" w:ascii="Wingdings" w:hAnsi="Wingdings"/>
      </w:rPr>
    </w:lvl>
    <w:lvl w:ilvl="3" w:tplc="CA84E012">
      <w:start w:val="1"/>
      <w:numFmt w:val="bullet"/>
      <w:lvlText w:val=""/>
      <w:lvlJc w:val="left"/>
      <w:pPr>
        <w:ind w:left="2880" w:hanging="360"/>
      </w:pPr>
      <w:rPr>
        <w:rFonts w:hint="default" w:ascii="Symbol" w:hAnsi="Symbol"/>
      </w:rPr>
    </w:lvl>
    <w:lvl w:ilvl="4" w:tplc="A644F5CE">
      <w:start w:val="1"/>
      <w:numFmt w:val="bullet"/>
      <w:lvlText w:val="o"/>
      <w:lvlJc w:val="left"/>
      <w:pPr>
        <w:ind w:left="3600" w:hanging="360"/>
      </w:pPr>
      <w:rPr>
        <w:rFonts w:hint="default" w:ascii="Courier New" w:hAnsi="Courier New"/>
      </w:rPr>
    </w:lvl>
    <w:lvl w:ilvl="5" w:tplc="AB66E888">
      <w:start w:val="1"/>
      <w:numFmt w:val="bullet"/>
      <w:lvlText w:val=""/>
      <w:lvlJc w:val="left"/>
      <w:pPr>
        <w:ind w:left="4320" w:hanging="360"/>
      </w:pPr>
      <w:rPr>
        <w:rFonts w:hint="default" w:ascii="Wingdings" w:hAnsi="Wingdings"/>
      </w:rPr>
    </w:lvl>
    <w:lvl w:ilvl="6" w:tplc="5654549C">
      <w:start w:val="1"/>
      <w:numFmt w:val="bullet"/>
      <w:lvlText w:val=""/>
      <w:lvlJc w:val="left"/>
      <w:pPr>
        <w:ind w:left="5040" w:hanging="360"/>
      </w:pPr>
      <w:rPr>
        <w:rFonts w:hint="default" w:ascii="Symbol" w:hAnsi="Symbol"/>
      </w:rPr>
    </w:lvl>
    <w:lvl w:ilvl="7" w:tplc="3A509202">
      <w:start w:val="1"/>
      <w:numFmt w:val="bullet"/>
      <w:lvlText w:val="o"/>
      <w:lvlJc w:val="left"/>
      <w:pPr>
        <w:ind w:left="5760" w:hanging="360"/>
      </w:pPr>
      <w:rPr>
        <w:rFonts w:hint="default" w:ascii="Courier New" w:hAnsi="Courier New"/>
      </w:rPr>
    </w:lvl>
    <w:lvl w:ilvl="8" w:tplc="BFEC5C5E">
      <w:start w:val="1"/>
      <w:numFmt w:val="bullet"/>
      <w:lvlText w:val=""/>
      <w:lvlJc w:val="left"/>
      <w:pPr>
        <w:ind w:left="6480" w:hanging="360"/>
      </w:pPr>
      <w:rPr>
        <w:rFonts w:hint="default" w:ascii="Wingdings" w:hAnsi="Wingdings"/>
      </w:rPr>
    </w:lvl>
  </w:abstractNum>
  <w:abstractNum w:abstractNumId="4" w15:restartNumberingAfterBreak="0">
    <w:nsid w:val="696AFB57"/>
    <w:multiLevelType w:val="hybridMultilevel"/>
    <w:tmpl w:val="E7BEFEE6"/>
    <w:lvl w:ilvl="0" w:tplc="E6CCDBD8">
      <w:start w:val="1"/>
      <w:numFmt w:val="bullet"/>
      <w:lvlText w:val=""/>
      <w:lvlJc w:val="left"/>
      <w:pPr>
        <w:ind w:left="720" w:hanging="360"/>
      </w:pPr>
      <w:rPr>
        <w:rFonts w:hint="default" w:ascii="Symbol" w:hAnsi="Symbol"/>
      </w:rPr>
    </w:lvl>
    <w:lvl w:ilvl="1" w:tplc="6F4E7D50">
      <w:start w:val="1"/>
      <w:numFmt w:val="bullet"/>
      <w:lvlText w:val="o"/>
      <w:lvlJc w:val="left"/>
      <w:pPr>
        <w:ind w:left="1440" w:hanging="360"/>
      </w:pPr>
      <w:rPr>
        <w:rFonts w:hint="default" w:ascii="Courier New" w:hAnsi="Courier New"/>
      </w:rPr>
    </w:lvl>
    <w:lvl w:ilvl="2" w:tplc="FEF0E206">
      <w:start w:val="1"/>
      <w:numFmt w:val="bullet"/>
      <w:lvlText w:val=""/>
      <w:lvlJc w:val="left"/>
      <w:pPr>
        <w:ind w:left="2160" w:hanging="360"/>
      </w:pPr>
      <w:rPr>
        <w:rFonts w:hint="default" w:ascii="Wingdings" w:hAnsi="Wingdings"/>
      </w:rPr>
    </w:lvl>
    <w:lvl w:ilvl="3" w:tplc="A86E09AC">
      <w:start w:val="1"/>
      <w:numFmt w:val="bullet"/>
      <w:lvlText w:val=""/>
      <w:lvlJc w:val="left"/>
      <w:pPr>
        <w:ind w:left="2880" w:hanging="360"/>
      </w:pPr>
      <w:rPr>
        <w:rFonts w:hint="default" w:ascii="Symbol" w:hAnsi="Symbol"/>
      </w:rPr>
    </w:lvl>
    <w:lvl w:ilvl="4" w:tplc="45C882F8">
      <w:start w:val="1"/>
      <w:numFmt w:val="bullet"/>
      <w:lvlText w:val="o"/>
      <w:lvlJc w:val="left"/>
      <w:pPr>
        <w:ind w:left="3600" w:hanging="360"/>
      </w:pPr>
      <w:rPr>
        <w:rFonts w:hint="default" w:ascii="Courier New" w:hAnsi="Courier New"/>
      </w:rPr>
    </w:lvl>
    <w:lvl w:ilvl="5" w:tplc="EFD6639C">
      <w:start w:val="1"/>
      <w:numFmt w:val="bullet"/>
      <w:lvlText w:val=""/>
      <w:lvlJc w:val="left"/>
      <w:pPr>
        <w:ind w:left="4320" w:hanging="360"/>
      </w:pPr>
      <w:rPr>
        <w:rFonts w:hint="default" w:ascii="Wingdings" w:hAnsi="Wingdings"/>
      </w:rPr>
    </w:lvl>
    <w:lvl w:ilvl="6" w:tplc="ECEA6708">
      <w:start w:val="1"/>
      <w:numFmt w:val="bullet"/>
      <w:lvlText w:val=""/>
      <w:lvlJc w:val="left"/>
      <w:pPr>
        <w:ind w:left="5040" w:hanging="360"/>
      </w:pPr>
      <w:rPr>
        <w:rFonts w:hint="default" w:ascii="Symbol" w:hAnsi="Symbol"/>
      </w:rPr>
    </w:lvl>
    <w:lvl w:ilvl="7" w:tplc="F612A5E0">
      <w:start w:val="1"/>
      <w:numFmt w:val="bullet"/>
      <w:lvlText w:val="o"/>
      <w:lvlJc w:val="left"/>
      <w:pPr>
        <w:ind w:left="5760" w:hanging="360"/>
      </w:pPr>
      <w:rPr>
        <w:rFonts w:hint="default" w:ascii="Courier New" w:hAnsi="Courier New"/>
      </w:rPr>
    </w:lvl>
    <w:lvl w:ilvl="8" w:tplc="0F3CC5E0">
      <w:start w:val="1"/>
      <w:numFmt w:val="bullet"/>
      <w:lvlText w:val=""/>
      <w:lvlJc w:val="left"/>
      <w:pPr>
        <w:ind w:left="6480" w:hanging="360"/>
      </w:pPr>
      <w:rPr>
        <w:rFonts w:hint="default" w:ascii="Wingdings" w:hAnsi="Wingdings"/>
      </w:rPr>
    </w:lvl>
  </w:abstractNum>
  <w:num w:numId="1" w16cid:durableId="334918251">
    <w:abstractNumId w:val="2"/>
  </w:num>
  <w:num w:numId="2" w16cid:durableId="1457330224">
    <w:abstractNumId w:val="0"/>
  </w:num>
  <w:num w:numId="3" w16cid:durableId="2146654257">
    <w:abstractNumId w:val="4"/>
  </w:num>
  <w:num w:numId="4" w16cid:durableId="1557933794">
    <w:abstractNumId w:val="3"/>
  </w:num>
  <w:num w:numId="5" w16cid:durableId="1357660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UwsjQzNjM3sDA0NTVQ0lEKTi0uzszPAykwqwUAXetP1CwAAAA="/>
  </w:docVars>
  <w:rsids>
    <w:rsidRoot w:val="009F6E4F"/>
    <w:rsid w:val="00041A73"/>
    <w:rsid w:val="00067B4A"/>
    <w:rsid w:val="0007245B"/>
    <w:rsid w:val="000A6C1E"/>
    <w:rsid w:val="0010770E"/>
    <w:rsid w:val="00241ACB"/>
    <w:rsid w:val="00254E98"/>
    <w:rsid w:val="00259E4E"/>
    <w:rsid w:val="003196A2"/>
    <w:rsid w:val="00383162"/>
    <w:rsid w:val="00466402"/>
    <w:rsid w:val="00491CC9"/>
    <w:rsid w:val="004C330E"/>
    <w:rsid w:val="004C7512"/>
    <w:rsid w:val="004E3B2F"/>
    <w:rsid w:val="00566828"/>
    <w:rsid w:val="005B4B79"/>
    <w:rsid w:val="005C6AE9"/>
    <w:rsid w:val="005CD97B"/>
    <w:rsid w:val="005E4F40"/>
    <w:rsid w:val="006853F3"/>
    <w:rsid w:val="006C28B8"/>
    <w:rsid w:val="006F21F9"/>
    <w:rsid w:val="00724738"/>
    <w:rsid w:val="0072497F"/>
    <w:rsid w:val="00774EE5"/>
    <w:rsid w:val="007A2017"/>
    <w:rsid w:val="007BE643"/>
    <w:rsid w:val="007CA358"/>
    <w:rsid w:val="007F7A8E"/>
    <w:rsid w:val="00823883"/>
    <w:rsid w:val="008674B8"/>
    <w:rsid w:val="008A2397"/>
    <w:rsid w:val="009168A3"/>
    <w:rsid w:val="009214F2"/>
    <w:rsid w:val="00994CE1"/>
    <w:rsid w:val="009C36E9"/>
    <w:rsid w:val="009F6E4F"/>
    <w:rsid w:val="00A01592"/>
    <w:rsid w:val="00AD5E3A"/>
    <w:rsid w:val="00AE0D21"/>
    <w:rsid w:val="00B318D6"/>
    <w:rsid w:val="00C5522B"/>
    <w:rsid w:val="00CF9DA0"/>
    <w:rsid w:val="00D26042"/>
    <w:rsid w:val="00D32975"/>
    <w:rsid w:val="00DB6EAB"/>
    <w:rsid w:val="00EC3782"/>
    <w:rsid w:val="00F07C79"/>
    <w:rsid w:val="00F39BF1"/>
    <w:rsid w:val="00F41E85"/>
    <w:rsid w:val="00F42513"/>
    <w:rsid w:val="00FC5581"/>
    <w:rsid w:val="011C1ED1"/>
    <w:rsid w:val="014D3925"/>
    <w:rsid w:val="0168B63C"/>
    <w:rsid w:val="0175A85C"/>
    <w:rsid w:val="017F1651"/>
    <w:rsid w:val="01985DAD"/>
    <w:rsid w:val="01B907ED"/>
    <w:rsid w:val="0235BD55"/>
    <w:rsid w:val="02C1CF57"/>
    <w:rsid w:val="02F10FC1"/>
    <w:rsid w:val="0303DB6E"/>
    <w:rsid w:val="0304561B"/>
    <w:rsid w:val="031AE6B2"/>
    <w:rsid w:val="031C15A2"/>
    <w:rsid w:val="033E1C0C"/>
    <w:rsid w:val="036262BA"/>
    <w:rsid w:val="03A22A8D"/>
    <w:rsid w:val="03C1D633"/>
    <w:rsid w:val="04073E62"/>
    <w:rsid w:val="042BDDF9"/>
    <w:rsid w:val="0437C7B9"/>
    <w:rsid w:val="0486D571"/>
    <w:rsid w:val="049DCBD5"/>
    <w:rsid w:val="051E0AC7"/>
    <w:rsid w:val="0551B88A"/>
    <w:rsid w:val="056BDC90"/>
    <w:rsid w:val="05B3B89D"/>
    <w:rsid w:val="05BF9795"/>
    <w:rsid w:val="05C77DAA"/>
    <w:rsid w:val="061C6A55"/>
    <w:rsid w:val="0635E7A9"/>
    <w:rsid w:val="06517362"/>
    <w:rsid w:val="0675BCCE"/>
    <w:rsid w:val="067F4552"/>
    <w:rsid w:val="0680157B"/>
    <w:rsid w:val="06A75004"/>
    <w:rsid w:val="07020791"/>
    <w:rsid w:val="0727FDC8"/>
    <w:rsid w:val="07477432"/>
    <w:rsid w:val="074C8BDA"/>
    <w:rsid w:val="078B6055"/>
    <w:rsid w:val="0799297B"/>
    <w:rsid w:val="07AC7CE2"/>
    <w:rsid w:val="07AE3FC2"/>
    <w:rsid w:val="07D44064"/>
    <w:rsid w:val="07DEE366"/>
    <w:rsid w:val="07F6D1B0"/>
    <w:rsid w:val="08118D2F"/>
    <w:rsid w:val="081ED9DC"/>
    <w:rsid w:val="082ED396"/>
    <w:rsid w:val="0860F38D"/>
    <w:rsid w:val="0892768E"/>
    <w:rsid w:val="08FB22AD"/>
    <w:rsid w:val="096A3455"/>
    <w:rsid w:val="096A71D2"/>
    <w:rsid w:val="097AB3C7"/>
    <w:rsid w:val="09AD5D90"/>
    <w:rsid w:val="09E45B29"/>
    <w:rsid w:val="0A2529AD"/>
    <w:rsid w:val="0A3DE846"/>
    <w:rsid w:val="0A403170"/>
    <w:rsid w:val="0AA89CD4"/>
    <w:rsid w:val="0AC49F34"/>
    <w:rsid w:val="0B4B0881"/>
    <w:rsid w:val="0BDC89E8"/>
    <w:rsid w:val="0BE143AC"/>
    <w:rsid w:val="0BEBF3BF"/>
    <w:rsid w:val="0BF727BD"/>
    <w:rsid w:val="0BFD9016"/>
    <w:rsid w:val="0C4205B8"/>
    <w:rsid w:val="0C5ED178"/>
    <w:rsid w:val="0CB84D32"/>
    <w:rsid w:val="0CD5776C"/>
    <w:rsid w:val="0CEFF12D"/>
    <w:rsid w:val="0CFC939F"/>
    <w:rsid w:val="0D0C0593"/>
    <w:rsid w:val="0D23687B"/>
    <w:rsid w:val="0D2AD09D"/>
    <w:rsid w:val="0D31BCF2"/>
    <w:rsid w:val="0D3AD609"/>
    <w:rsid w:val="0D725325"/>
    <w:rsid w:val="0D758908"/>
    <w:rsid w:val="0DBA2BE5"/>
    <w:rsid w:val="0DDDD619"/>
    <w:rsid w:val="0DE89ACC"/>
    <w:rsid w:val="0DFAA1D9"/>
    <w:rsid w:val="0E6233F5"/>
    <w:rsid w:val="0E7366BB"/>
    <w:rsid w:val="0E831A60"/>
    <w:rsid w:val="0E83818A"/>
    <w:rsid w:val="0EAD5526"/>
    <w:rsid w:val="0EC6A0FE"/>
    <w:rsid w:val="0ED57DF5"/>
    <w:rsid w:val="0ED81521"/>
    <w:rsid w:val="0F0E2386"/>
    <w:rsid w:val="0F92F763"/>
    <w:rsid w:val="0FA5DA7E"/>
    <w:rsid w:val="0FE6A832"/>
    <w:rsid w:val="102A8396"/>
    <w:rsid w:val="1033BF83"/>
    <w:rsid w:val="1033D4B3"/>
    <w:rsid w:val="107276CB"/>
    <w:rsid w:val="10A6C7D4"/>
    <w:rsid w:val="1114C938"/>
    <w:rsid w:val="1119B302"/>
    <w:rsid w:val="114BA766"/>
    <w:rsid w:val="114DB79E"/>
    <w:rsid w:val="11741EE3"/>
    <w:rsid w:val="1191935C"/>
    <w:rsid w:val="119A4E1D"/>
    <w:rsid w:val="11A95A95"/>
    <w:rsid w:val="11D3CFD7"/>
    <w:rsid w:val="11FE981D"/>
    <w:rsid w:val="12CA89E9"/>
    <w:rsid w:val="12F0791F"/>
    <w:rsid w:val="12FDE564"/>
    <w:rsid w:val="134E3FDC"/>
    <w:rsid w:val="137BCAF7"/>
    <w:rsid w:val="139772BB"/>
    <w:rsid w:val="143A49F9"/>
    <w:rsid w:val="143EAE5F"/>
    <w:rsid w:val="146E2729"/>
    <w:rsid w:val="149E1809"/>
    <w:rsid w:val="14B15D0C"/>
    <w:rsid w:val="15002A17"/>
    <w:rsid w:val="1506B2A4"/>
    <w:rsid w:val="1577DFFC"/>
    <w:rsid w:val="1596314A"/>
    <w:rsid w:val="15CF5006"/>
    <w:rsid w:val="15D69E04"/>
    <w:rsid w:val="15EA4868"/>
    <w:rsid w:val="15F5C625"/>
    <w:rsid w:val="1622E064"/>
    <w:rsid w:val="1637FD02"/>
    <w:rsid w:val="16AB69C0"/>
    <w:rsid w:val="16B49FF1"/>
    <w:rsid w:val="16B814CC"/>
    <w:rsid w:val="16BB950E"/>
    <w:rsid w:val="1708177D"/>
    <w:rsid w:val="176B8891"/>
    <w:rsid w:val="1784B85F"/>
    <w:rsid w:val="17C28D18"/>
    <w:rsid w:val="17DB6B72"/>
    <w:rsid w:val="18189C19"/>
    <w:rsid w:val="1890D9CB"/>
    <w:rsid w:val="189CB29C"/>
    <w:rsid w:val="18B485A4"/>
    <w:rsid w:val="18BE3472"/>
    <w:rsid w:val="1926B92E"/>
    <w:rsid w:val="1942718E"/>
    <w:rsid w:val="1944704E"/>
    <w:rsid w:val="19570F83"/>
    <w:rsid w:val="19940118"/>
    <w:rsid w:val="19F335D0"/>
    <w:rsid w:val="1A1E9036"/>
    <w:rsid w:val="1A48BA85"/>
    <w:rsid w:val="1A6455FF"/>
    <w:rsid w:val="1AA2D5EE"/>
    <w:rsid w:val="1AE80821"/>
    <w:rsid w:val="1B1482C9"/>
    <w:rsid w:val="1B2D1326"/>
    <w:rsid w:val="1B33A2F6"/>
    <w:rsid w:val="1B82CF70"/>
    <w:rsid w:val="1BA6B380"/>
    <w:rsid w:val="1BAFAD3F"/>
    <w:rsid w:val="1C2E26D8"/>
    <w:rsid w:val="1C4ADECB"/>
    <w:rsid w:val="1C5B340A"/>
    <w:rsid w:val="1C844273"/>
    <w:rsid w:val="1CA5A79B"/>
    <w:rsid w:val="1D277D8E"/>
    <w:rsid w:val="1D434FEE"/>
    <w:rsid w:val="1D86BB1F"/>
    <w:rsid w:val="1D8F5A65"/>
    <w:rsid w:val="1DA39F1C"/>
    <w:rsid w:val="1DDFE23D"/>
    <w:rsid w:val="1E01E1DA"/>
    <w:rsid w:val="1E14A50C"/>
    <w:rsid w:val="1E42AF61"/>
    <w:rsid w:val="1E733E0D"/>
    <w:rsid w:val="1E8B1825"/>
    <w:rsid w:val="1F1D36EA"/>
    <w:rsid w:val="1F820246"/>
    <w:rsid w:val="1F83800E"/>
    <w:rsid w:val="1FA564F2"/>
    <w:rsid w:val="1FB2D393"/>
    <w:rsid w:val="1FBE3D1E"/>
    <w:rsid w:val="20068E98"/>
    <w:rsid w:val="205BBA7E"/>
    <w:rsid w:val="20B9074B"/>
    <w:rsid w:val="20C6FB27"/>
    <w:rsid w:val="20CDA1FB"/>
    <w:rsid w:val="20CE00B3"/>
    <w:rsid w:val="20D32BB5"/>
    <w:rsid w:val="20E43721"/>
    <w:rsid w:val="2114CB10"/>
    <w:rsid w:val="212BE241"/>
    <w:rsid w:val="212EA52D"/>
    <w:rsid w:val="2157B396"/>
    <w:rsid w:val="2164E568"/>
    <w:rsid w:val="21654D30"/>
    <w:rsid w:val="21E965D4"/>
    <w:rsid w:val="21EDB664"/>
    <w:rsid w:val="222335C3"/>
    <w:rsid w:val="222EE31A"/>
    <w:rsid w:val="22335A9A"/>
    <w:rsid w:val="22690930"/>
    <w:rsid w:val="22794693"/>
    <w:rsid w:val="228678A4"/>
    <w:rsid w:val="22C8225F"/>
    <w:rsid w:val="22EC60BA"/>
    <w:rsid w:val="22F383F7"/>
    <w:rsid w:val="2354211B"/>
    <w:rsid w:val="23CFE297"/>
    <w:rsid w:val="23E168DF"/>
    <w:rsid w:val="2410BB50"/>
    <w:rsid w:val="242B522C"/>
    <w:rsid w:val="24676BAD"/>
    <w:rsid w:val="2488311B"/>
    <w:rsid w:val="248EDF61"/>
    <w:rsid w:val="248F5458"/>
    <w:rsid w:val="248F95DE"/>
    <w:rsid w:val="2496FCFF"/>
    <w:rsid w:val="24A945C5"/>
    <w:rsid w:val="251F3ECD"/>
    <w:rsid w:val="25B2A749"/>
    <w:rsid w:val="25CB982E"/>
    <w:rsid w:val="25FCAEB3"/>
    <w:rsid w:val="26195D4A"/>
    <w:rsid w:val="2624017C"/>
    <w:rsid w:val="26251884"/>
    <w:rsid w:val="269530BC"/>
    <w:rsid w:val="26D9E58A"/>
    <w:rsid w:val="26F0E60A"/>
    <w:rsid w:val="26FE5FA4"/>
    <w:rsid w:val="27078359"/>
    <w:rsid w:val="272848CF"/>
    <w:rsid w:val="2767608F"/>
    <w:rsid w:val="278E3882"/>
    <w:rsid w:val="27C6F51A"/>
    <w:rsid w:val="27E564C4"/>
    <w:rsid w:val="280E6ED5"/>
    <w:rsid w:val="28203EE8"/>
    <w:rsid w:val="28750724"/>
    <w:rsid w:val="2881CDCB"/>
    <w:rsid w:val="289A718B"/>
    <w:rsid w:val="28CF9F94"/>
    <w:rsid w:val="28E72ACE"/>
    <w:rsid w:val="28F9D49B"/>
    <w:rsid w:val="28FFB736"/>
    <w:rsid w:val="2929C13B"/>
    <w:rsid w:val="295A8979"/>
    <w:rsid w:val="2962C57B"/>
    <w:rsid w:val="29BCAF35"/>
    <w:rsid w:val="2A1D8F59"/>
    <w:rsid w:val="2ADEA698"/>
    <w:rsid w:val="2AE073EE"/>
    <w:rsid w:val="2B4F9EEA"/>
    <w:rsid w:val="2B624B03"/>
    <w:rsid w:val="2B85D531"/>
    <w:rsid w:val="2BAA7A08"/>
    <w:rsid w:val="2BF51B56"/>
    <w:rsid w:val="2C3D3001"/>
    <w:rsid w:val="2C51FE2F"/>
    <w:rsid w:val="2C57270D"/>
    <w:rsid w:val="2C7C444F"/>
    <w:rsid w:val="2C83F69A"/>
    <w:rsid w:val="2C841103"/>
    <w:rsid w:val="2C894679"/>
    <w:rsid w:val="2CF2D5E9"/>
    <w:rsid w:val="2CF31056"/>
    <w:rsid w:val="2D211FF7"/>
    <w:rsid w:val="2D22CEFD"/>
    <w:rsid w:val="2D48E7E2"/>
    <w:rsid w:val="2D6CA067"/>
    <w:rsid w:val="2D9F9AF5"/>
    <w:rsid w:val="2DDF4A59"/>
    <w:rsid w:val="2DECECBD"/>
    <w:rsid w:val="2DEE9353"/>
    <w:rsid w:val="2DF0A6D4"/>
    <w:rsid w:val="2DF6A072"/>
    <w:rsid w:val="2E1814B0"/>
    <w:rsid w:val="2E22F724"/>
    <w:rsid w:val="2E3C0ACE"/>
    <w:rsid w:val="2E3E2424"/>
    <w:rsid w:val="2E4AA436"/>
    <w:rsid w:val="2E4E1040"/>
    <w:rsid w:val="2E4EE1BD"/>
    <w:rsid w:val="2E644D88"/>
    <w:rsid w:val="2E895508"/>
    <w:rsid w:val="2E8DE868"/>
    <w:rsid w:val="2E96EF40"/>
    <w:rsid w:val="2ED9F306"/>
    <w:rsid w:val="2EF9ADA3"/>
    <w:rsid w:val="2F021F98"/>
    <w:rsid w:val="2F20F422"/>
    <w:rsid w:val="2F92D6A4"/>
    <w:rsid w:val="2FD9F485"/>
    <w:rsid w:val="2FE76231"/>
    <w:rsid w:val="30144000"/>
    <w:rsid w:val="302F0D86"/>
    <w:rsid w:val="3058C0B9"/>
    <w:rsid w:val="30772010"/>
    <w:rsid w:val="30A541EA"/>
    <w:rsid w:val="3118412F"/>
    <w:rsid w:val="315CB79C"/>
    <w:rsid w:val="316130B7"/>
    <w:rsid w:val="31B7B987"/>
    <w:rsid w:val="31C460D7"/>
    <w:rsid w:val="31D729BF"/>
    <w:rsid w:val="3215E561"/>
    <w:rsid w:val="3238ACCA"/>
    <w:rsid w:val="32C578BD"/>
    <w:rsid w:val="32C73F25"/>
    <w:rsid w:val="32F2AEAC"/>
    <w:rsid w:val="33028484"/>
    <w:rsid w:val="330460AE"/>
    <w:rsid w:val="3357AC65"/>
    <w:rsid w:val="335CC9CF"/>
    <w:rsid w:val="33EE3E82"/>
    <w:rsid w:val="34176654"/>
    <w:rsid w:val="34312F43"/>
    <w:rsid w:val="344E43C2"/>
    <w:rsid w:val="34AD65A8"/>
    <w:rsid w:val="34F004EC"/>
    <w:rsid w:val="34FE056A"/>
    <w:rsid w:val="352F8346"/>
    <w:rsid w:val="35740A29"/>
    <w:rsid w:val="3589C448"/>
    <w:rsid w:val="360BAE75"/>
    <w:rsid w:val="36170062"/>
    <w:rsid w:val="363A2546"/>
    <w:rsid w:val="364E6157"/>
    <w:rsid w:val="3672D311"/>
    <w:rsid w:val="36DC5239"/>
    <w:rsid w:val="3714836E"/>
    <w:rsid w:val="3734E438"/>
    <w:rsid w:val="3760F1C2"/>
    <w:rsid w:val="377799ED"/>
    <w:rsid w:val="37838319"/>
    <w:rsid w:val="3785E484"/>
    <w:rsid w:val="37A77ED6"/>
    <w:rsid w:val="37AD2B50"/>
    <w:rsid w:val="37BAA91E"/>
    <w:rsid w:val="37EF3DCD"/>
    <w:rsid w:val="37F8709B"/>
    <w:rsid w:val="381B8220"/>
    <w:rsid w:val="3826FB0B"/>
    <w:rsid w:val="38299E66"/>
    <w:rsid w:val="382E0C3F"/>
    <w:rsid w:val="3859083F"/>
    <w:rsid w:val="385D1EA3"/>
    <w:rsid w:val="389A9F56"/>
    <w:rsid w:val="38B053CF"/>
    <w:rsid w:val="38EA0C4F"/>
    <w:rsid w:val="39136576"/>
    <w:rsid w:val="3921B4E5"/>
    <w:rsid w:val="3971C608"/>
    <w:rsid w:val="3A05703C"/>
    <w:rsid w:val="3A4A0A55"/>
    <w:rsid w:val="3A5D356B"/>
    <w:rsid w:val="3ABD8546"/>
    <w:rsid w:val="3AC21816"/>
    <w:rsid w:val="3B1A22B8"/>
    <w:rsid w:val="3B8E544D"/>
    <w:rsid w:val="3BB77DE8"/>
    <w:rsid w:val="3BC9858A"/>
    <w:rsid w:val="3C19EA47"/>
    <w:rsid w:val="3C5955A7"/>
    <w:rsid w:val="3C6CBDD7"/>
    <w:rsid w:val="3C85570A"/>
    <w:rsid w:val="3C9C1BFB"/>
    <w:rsid w:val="3CA966CA"/>
    <w:rsid w:val="3CB15450"/>
    <w:rsid w:val="3CC3F922"/>
    <w:rsid w:val="3CEC7852"/>
    <w:rsid w:val="3CF932A6"/>
    <w:rsid w:val="3D230CDB"/>
    <w:rsid w:val="3D303812"/>
    <w:rsid w:val="3D5C5994"/>
    <w:rsid w:val="3DF52608"/>
    <w:rsid w:val="3DF9C260"/>
    <w:rsid w:val="3E5EA10E"/>
    <w:rsid w:val="3E6333C9"/>
    <w:rsid w:val="3E77A507"/>
    <w:rsid w:val="3E842566"/>
    <w:rsid w:val="3EA45687"/>
    <w:rsid w:val="3EC1C42D"/>
    <w:rsid w:val="3ECA837F"/>
    <w:rsid w:val="3EE4BE38"/>
    <w:rsid w:val="3EF79EB4"/>
    <w:rsid w:val="3F2030E8"/>
    <w:rsid w:val="3F6A9D58"/>
    <w:rsid w:val="3F717CDF"/>
    <w:rsid w:val="3F82ABD2"/>
    <w:rsid w:val="3F90F669"/>
    <w:rsid w:val="3FA2A160"/>
    <w:rsid w:val="3FBCF7CC"/>
    <w:rsid w:val="3FD2138E"/>
    <w:rsid w:val="3FE1078C"/>
    <w:rsid w:val="3FE8F512"/>
    <w:rsid w:val="3FFA716F"/>
    <w:rsid w:val="40008CFA"/>
    <w:rsid w:val="406769B6"/>
    <w:rsid w:val="407B8A11"/>
    <w:rsid w:val="409F7FE8"/>
    <w:rsid w:val="40A2D61B"/>
    <w:rsid w:val="40B41BFF"/>
    <w:rsid w:val="40E8A3C4"/>
    <w:rsid w:val="410D4D40"/>
    <w:rsid w:val="412CC6CA"/>
    <w:rsid w:val="41598B00"/>
    <w:rsid w:val="421C8232"/>
    <w:rsid w:val="42699B3E"/>
    <w:rsid w:val="42CE4E0F"/>
    <w:rsid w:val="42F11296"/>
    <w:rsid w:val="43714E30"/>
    <w:rsid w:val="43C2EFF8"/>
    <w:rsid w:val="44404D4A"/>
    <w:rsid w:val="44484AD2"/>
    <w:rsid w:val="446A1E70"/>
    <w:rsid w:val="447BE627"/>
    <w:rsid w:val="448DEF64"/>
    <w:rsid w:val="449B6154"/>
    <w:rsid w:val="44B7D2AE"/>
    <w:rsid w:val="44BC6635"/>
    <w:rsid w:val="44D8DF93"/>
    <w:rsid w:val="44E3FE3E"/>
    <w:rsid w:val="456D6596"/>
    <w:rsid w:val="45C8E985"/>
    <w:rsid w:val="45E41B33"/>
    <w:rsid w:val="460F0821"/>
    <w:rsid w:val="4617B688"/>
    <w:rsid w:val="4629BFC5"/>
    <w:rsid w:val="467548F4"/>
    <w:rsid w:val="469FF28D"/>
    <w:rsid w:val="46FC6CD5"/>
    <w:rsid w:val="4788D6A7"/>
    <w:rsid w:val="47ABE523"/>
    <w:rsid w:val="47E592C4"/>
    <w:rsid w:val="47EC1971"/>
    <w:rsid w:val="4837187F"/>
    <w:rsid w:val="48831896"/>
    <w:rsid w:val="4888477A"/>
    <w:rsid w:val="48E858FB"/>
    <w:rsid w:val="4900D24D"/>
    <w:rsid w:val="49616087"/>
    <w:rsid w:val="497A5699"/>
    <w:rsid w:val="49816325"/>
    <w:rsid w:val="49A1D1D2"/>
    <w:rsid w:val="49D2E8E0"/>
    <w:rsid w:val="49E4B132"/>
    <w:rsid w:val="49E4ECE9"/>
    <w:rsid w:val="49F1CB21"/>
    <w:rsid w:val="4A24AF53"/>
    <w:rsid w:val="4A676508"/>
    <w:rsid w:val="4AA18856"/>
    <w:rsid w:val="4AD9B32C"/>
    <w:rsid w:val="4B39376E"/>
    <w:rsid w:val="4B62BBFB"/>
    <w:rsid w:val="4B724474"/>
    <w:rsid w:val="4B9089CB"/>
    <w:rsid w:val="4B9AEB54"/>
    <w:rsid w:val="4BC07FB4"/>
    <w:rsid w:val="4C033569"/>
    <w:rsid w:val="4C0385EF"/>
    <w:rsid w:val="4C0D658C"/>
    <w:rsid w:val="4C176080"/>
    <w:rsid w:val="4C27B980"/>
    <w:rsid w:val="4C3D58B7"/>
    <w:rsid w:val="4C58076F"/>
    <w:rsid w:val="4C5BA552"/>
    <w:rsid w:val="4C9DEDE4"/>
    <w:rsid w:val="4CA6234F"/>
    <w:rsid w:val="4CED4CFF"/>
    <w:rsid w:val="4D39B626"/>
    <w:rsid w:val="4D47802B"/>
    <w:rsid w:val="4D5C5015"/>
    <w:rsid w:val="4DD6ABE8"/>
    <w:rsid w:val="4E0492AF"/>
    <w:rsid w:val="4EE9B88D"/>
    <w:rsid w:val="4F0E3D0C"/>
    <w:rsid w:val="4F43B59A"/>
    <w:rsid w:val="4F466FED"/>
    <w:rsid w:val="4F4BAD05"/>
    <w:rsid w:val="4F7BB725"/>
    <w:rsid w:val="4FA85E1D"/>
    <w:rsid w:val="4FF72B56"/>
    <w:rsid w:val="50422A64"/>
    <w:rsid w:val="50B34BDC"/>
    <w:rsid w:val="50E11835"/>
    <w:rsid w:val="50F75A96"/>
    <w:rsid w:val="5110C9DA"/>
    <w:rsid w:val="51153A46"/>
    <w:rsid w:val="51306AA2"/>
    <w:rsid w:val="515B00A7"/>
    <w:rsid w:val="5173F2DF"/>
    <w:rsid w:val="51955E50"/>
    <w:rsid w:val="51B76901"/>
    <w:rsid w:val="51ED2DA9"/>
    <w:rsid w:val="520F3A93"/>
    <w:rsid w:val="524A7169"/>
    <w:rsid w:val="5281E37A"/>
    <w:rsid w:val="52880BE8"/>
    <w:rsid w:val="528E02AA"/>
    <w:rsid w:val="52AC9A3B"/>
    <w:rsid w:val="52C2DBA4"/>
    <w:rsid w:val="52CC3B03"/>
    <w:rsid w:val="52F66CF7"/>
    <w:rsid w:val="53B4F8F2"/>
    <w:rsid w:val="53E82D58"/>
    <w:rsid w:val="53F51EF1"/>
    <w:rsid w:val="54187771"/>
    <w:rsid w:val="543BB768"/>
    <w:rsid w:val="5456036F"/>
    <w:rsid w:val="54A177E5"/>
    <w:rsid w:val="54C4F3BB"/>
    <w:rsid w:val="54E4DEF3"/>
    <w:rsid w:val="551568C2"/>
    <w:rsid w:val="554362C1"/>
    <w:rsid w:val="55D2E90A"/>
    <w:rsid w:val="55E43AFD"/>
    <w:rsid w:val="560F3247"/>
    <w:rsid w:val="56239D63"/>
    <w:rsid w:val="56666CDA"/>
    <w:rsid w:val="566E5A60"/>
    <w:rsid w:val="56CC7B2F"/>
    <w:rsid w:val="57011EDA"/>
    <w:rsid w:val="5748F4F6"/>
    <w:rsid w:val="576C4A1D"/>
    <w:rsid w:val="578B81CD"/>
    <w:rsid w:val="579AA014"/>
    <w:rsid w:val="57C6E1CD"/>
    <w:rsid w:val="57CB9E5F"/>
    <w:rsid w:val="57D35759"/>
    <w:rsid w:val="58023D3B"/>
    <w:rsid w:val="580A2AC1"/>
    <w:rsid w:val="58261713"/>
    <w:rsid w:val="583C91BB"/>
    <w:rsid w:val="58A9B1CE"/>
    <w:rsid w:val="58E8BF08"/>
    <w:rsid w:val="59081A7E"/>
    <w:rsid w:val="5921536D"/>
    <w:rsid w:val="59419292"/>
    <w:rsid w:val="598AF874"/>
    <w:rsid w:val="59B7D18E"/>
    <w:rsid w:val="5A09F11A"/>
    <w:rsid w:val="5A27B4A1"/>
    <w:rsid w:val="5A443E8C"/>
    <w:rsid w:val="5A5603CC"/>
    <w:rsid w:val="5AA41FAC"/>
    <w:rsid w:val="5AD89C9B"/>
    <w:rsid w:val="5ADF9EEF"/>
    <w:rsid w:val="5B20BE24"/>
    <w:rsid w:val="5B2B0FBB"/>
    <w:rsid w:val="5B2B755D"/>
    <w:rsid w:val="5B4AEF38"/>
    <w:rsid w:val="5B53A1EF"/>
    <w:rsid w:val="5B63D769"/>
    <w:rsid w:val="5BA18327"/>
    <w:rsid w:val="5BA603FC"/>
    <w:rsid w:val="5C035FE0"/>
    <w:rsid w:val="5C0807C3"/>
    <w:rsid w:val="5C707605"/>
    <w:rsid w:val="5C7C1186"/>
    <w:rsid w:val="5D0C3969"/>
    <w:rsid w:val="5D29316F"/>
    <w:rsid w:val="5DA82E31"/>
    <w:rsid w:val="5DBBD12B"/>
    <w:rsid w:val="5DE02ED8"/>
    <w:rsid w:val="5E4A9AC7"/>
    <w:rsid w:val="5E63224F"/>
    <w:rsid w:val="5E7752EA"/>
    <w:rsid w:val="5E796C45"/>
    <w:rsid w:val="5EC501D0"/>
    <w:rsid w:val="5ECCAA48"/>
    <w:rsid w:val="5F03B7AF"/>
    <w:rsid w:val="5F51E3EE"/>
    <w:rsid w:val="5F7B1AA8"/>
    <w:rsid w:val="5F7B6BD4"/>
    <w:rsid w:val="5F7FD6B9"/>
    <w:rsid w:val="5F8B0790"/>
    <w:rsid w:val="5F9DCA2F"/>
    <w:rsid w:val="608B8B52"/>
    <w:rsid w:val="609FC619"/>
    <w:rsid w:val="60C1606B"/>
    <w:rsid w:val="610DC9B2"/>
    <w:rsid w:val="612B5DD5"/>
    <w:rsid w:val="61470D48"/>
    <w:rsid w:val="61E306D4"/>
    <w:rsid w:val="6208198B"/>
    <w:rsid w:val="6219264C"/>
    <w:rsid w:val="623C9A60"/>
    <w:rsid w:val="623D34A9"/>
    <w:rsid w:val="628BA79D"/>
    <w:rsid w:val="6291859E"/>
    <w:rsid w:val="62CAAB8B"/>
    <w:rsid w:val="62FB5B61"/>
    <w:rsid w:val="63156E4B"/>
    <w:rsid w:val="632D34D9"/>
    <w:rsid w:val="6335174C"/>
    <w:rsid w:val="637ED735"/>
    <w:rsid w:val="63967C52"/>
    <w:rsid w:val="63C423FE"/>
    <w:rsid w:val="63D766DB"/>
    <w:rsid w:val="63D86AC1"/>
    <w:rsid w:val="63D9050A"/>
    <w:rsid w:val="63E8C8D5"/>
    <w:rsid w:val="640DE5E2"/>
    <w:rsid w:val="64883CE3"/>
    <w:rsid w:val="64F660E8"/>
    <w:rsid w:val="6500F7E6"/>
    <w:rsid w:val="651786B8"/>
    <w:rsid w:val="651AA796"/>
    <w:rsid w:val="6574D56B"/>
    <w:rsid w:val="657A9228"/>
    <w:rsid w:val="65824D7F"/>
    <w:rsid w:val="65866CFA"/>
    <w:rsid w:val="658B8DDD"/>
    <w:rsid w:val="65C3485F"/>
    <w:rsid w:val="6634EF3F"/>
    <w:rsid w:val="665BCB03"/>
    <w:rsid w:val="666988EA"/>
    <w:rsid w:val="66742D70"/>
    <w:rsid w:val="667A599B"/>
    <w:rsid w:val="66923149"/>
    <w:rsid w:val="66C41B7F"/>
    <w:rsid w:val="66E775AA"/>
    <w:rsid w:val="66FEEF7A"/>
    <w:rsid w:val="67071FA0"/>
    <w:rsid w:val="6710A5CC"/>
    <w:rsid w:val="6781EB0B"/>
    <w:rsid w:val="6787CA11"/>
    <w:rsid w:val="67A35416"/>
    <w:rsid w:val="67BBE4E1"/>
    <w:rsid w:val="67CB5B0F"/>
    <w:rsid w:val="67F8B0DD"/>
    <w:rsid w:val="68524858"/>
    <w:rsid w:val="685262E5"/>
    <w:rsid w:val="6887C70C"/>
    <w:rsid w:val="688F88AF"/>
    <w:rsid w:val="68AC762D"/>
    <w:rsid w:val="68B107C1"/>
    <w:rsid w:val="68B33B3E"/>
    <w:rsid w:val="68BF1750"/>
    <w:rsid w:val="68C121B1"/>
    <w:rsid w:val="68FAE921"/>
    <w:rsid w:val="68FED322"/>
    <w:rsid w:val="6906D456"/>
    <w:rsid w:val="6907C45A"/>
    <w:rsid w:val="69160424"/>
    <w:rsid w:val="692F0365"/>
    <w:rsid w:val="693F6D78"/>
    <w:rsid w:val="697DCDAE"/>
    <w:rsid w:val="698FFD77"/>
    <w:rsid w:val="69A02712"/>
    <w:rsid w:val="69A443CD"/>
    <w:rsid w:val="69A7B053"/>
    <w:rsid w:val="69F6FAE8"/>
    <w:rsid w:val="6A23976D"/>
    <w:rsid w:val="6A2ABA62"/>
    <w:rsid w:val="6A385DC8"/>
    <w:rsid w:val="6A48468E"/>
    <w:rsid w:val="6A4F5F39"/>
    <w:rsid w:val="6A543EC1"/>
    <w:rsid w:val="6A69E186"/>
    <w:rsid w:val="6AC3F88A"/>
    <w:rsid w:val="6AEDCDE4"/>
    <w:rsid w:val="6AEED44F"/>
    <w:rsid w:val="6B3AAC6C"/>
    <w:rsid w:val="6B588811"/>
    <w:rsid w:val="6BBA3508"/>
    <w:rsid w:val="6BD42E29"/>
    <w:rsid w:val="6BD780B2"/>
    <w:rsid w:val="6C3289E3"/>
    <w:rsid w:val="6C3E067D"/>
    <w:rsid w:val="6C3E1732"/>
    <w:rsid w:val="6C659B9B"/>
    <w:rsid w:val="6C6A66EA"/>
    <w:rsid w:val="6C718DD1"/>
    <w:rsid w:val="6CA75E74"/>
    <w:rsid w:val="6CCB7779"/>
    <w:rsid w:val="6CCD0BC7"/>
    <w:rsid w:val="6CDBE48F"/>
    <w:rsid w:val="6CE0EFFF"/>
    <w:rsid w:val="6D0594D6"/>
    <w:rsid w:val="6D3A51B7"/>
    <w:rsid w:val="6D7FE750"/>
    <w:rsid w:val="6D9E5A74"/>
    <w:rsid w:val="6DA20030"/>
    <w:rsid w:val="6DC7B70D"/>
    <w:rsid w:val="6E0D487F"/>
    <w:rsid w:val="6E293C0E"/>
    <w:rsid w:val="6E6B967E"/>
    <w:rsid w:val="6E80C1CD"/>
    <w:rsid w:val="6F1BB7B1"/>
    <w:rsid w:val="6F1FD066"/>
    <w:rsid w:val="6F2B5459"/>
    <w:rsid w:val="6F9413D0"/>
    <w:rsid w:val="6F94C1E1"/>
    <w:rsid w:val="6FA918E0"/>
    <w:rsid w:val="6FAD3C2D"/>
    <w:rsid w:val="6FB8441F"/>
    <w:rsid w:val="6FBC3595"/>
    <w:rsid w:val="7009B1B2"/>
    <w:rsid w:val="702BF934"/>
    <w:rsid w:val="70B5E9E3"/>
    <w:rsid w:val="70FAF0E4"/>
    <w:rsid w:val="7120ECED"/>
    <w:rsid w:val="71237CA3"/>
    <w:rsid w:val="7145AB46"/>
    <w:rsid w:val="715B1407"/>
    <w:rsid w:val="720F24E1"/>
    <w:rsid w:val="72389C7F"/>
    <w:rsid w:val="724E443E"/>
    <w:rsid w:val="7251BA44"/>
    <w:rsid w:val="7274F24E"/>
    <w:rsid w:val="72A1CB67"/>
    <w:rsid w:val="72C37499"/>
    <w:rsid w:val="72D588CB"/>
    <w:rsid w:val="72F4C962"/>
    <w:rsid w:val="731DEB44"/>
    <w:rsid w:val="731FF16E"/>
    <w:rsid w:val="733221E9"/>
    <w:rsid w:val="7378D0D9"/>
    <w:rsid w:val="737CBD82"/>
    <w:rsid w:val="73C6A77F"/>
    <w:rsid w:val="73F7128E"/>
    <w:rsid w:val="741439CB"/>
    <w:rsid w:val="742C6FB7"/>
    <w:rsid w:val="742EC969"/>
    <w:rsid w:val="743D9BC8"/>
    <w:rsid w:val="7492B4C9"/>
    <w:rsid w:val="74C938D3"/>
    <w:rsid w:val="74CA49CF"/>
    <w:rsid w:val="74E621AF"/>
    <w:rsid w:val="750390D6"/>
    <w:rsid w:val="7592E2EF"/>
    <w:rsid w:val="75D3B00C"/>
    <w:rsid w:val="75E87A2A"/>
    <w:rsid w:val="75FCF25E"/>
    <w:rsid w:val="76086D7C"/>
    <w:rsid w:val="76409289"/>
    <w:rsid w:val="76711F79"/>
    <w:rsid w:val="76832776"/>
    <w:rsid w:val="768E964C"/>
    <w:rsid w:val="76BAA34A"/>
    <w:rsid w:val="76E2A554"/>
    <w:rsid w:val="7734CA1E"/>
    <w:rsid w:val="774FC632"/>
    <w:rsid w:val="7766A119"/>
    <w:rsid w:val="77AB4120"/>
    <w:rsid w:val="77AD840E"/>
    <w:rsid w:val="77C3949C"/>
    <w:rsid w:val="77C95021"/>
    <w:rsid w:val="77D63E25"/>
    <w:rsid w:val="78141D62"/>
    <w:rsid w:val="78793BD7"/>
    <w:rsid w:val="789B7776"/>
    <w:rsid w:val="78CA83B1"/>
    <w:rsid w:val="792A0AFD"/>
    <w:rsid w:val="79471181"/>
    <w:rsid w:val="795F64FD"/>
    <w:rsid w:val="79845BD9"/>
    <w:rsid w:val="798D2CC8"/>
    <w:rsid w:val="7998DAF1"/>
    <w:rsid w:val="799D348D"/>
    <w:rsid w:val="79CFDBF3"/>
    <w:rsid w:val="7A1108AD"/>
    <w:rsid w:val="7A47E166"/>
    <w:rsid w:val="7A522626"/>
    <w:rsid w:val="7A729073"/>
    <w:rsid w:val="7A882406"/>
    <w:rsid w:val="7AACDD4C"/>
    <w:rsid w:val="7AB4C66C"/>
    <w:rsid w:val="7B021FD7"/>
    <w:rsid w:val="7B1F8BAD"/>
    <w:rsid w:val="7B2D1414"/>
    <w:rsid w:val="7B5081DC"/>
    <w:rsid w:val="7B8B3FBD"/>
    <w:rsid w:val="7B9C1C68"/>
    <w:rsid w:val="7BA3C3D4"/>
    <w:rsid w:val="7BB0DC99"/>
    <w:rsid w:val="7C2384CC"/>
    <w:rsid w:val="7C23F467"/>
    <w:rsid w:val="7C48ADAD"/>
    <w:rsid w:val="7C4F108E"/>
    <w:rsid w:val="7C5660CC"/>
    <w:rsid w:val="7C753D86"/>
    <w:rsid w:val="7C9705BF"/>
    <w:rsid w:val="7CABA52D"/>
    <w:rsid w:val="7CCEDA87"/>
    <w:rsid w:val="7D0F8C21"/>
    <w:rsid w:val="7D2B35C9"/>
    <w:rsid w:val="7D4CACFA"/>
    <w:rsid w:val="7D6F68B0"/>
    <w:rsid w:val="7D82DAD8"/>
    <w:rsid w:val="7DBB02C6"/>
    <w:rsid w:val="7DEB4DD1"/>
    <w:rsid w:val="7E54DCE5"/>
    <w:rsid w:val="7E6AAAE8"/>
    <w:rsid w:val="7EE3A392"/>
    <w:rsid w:val="7EEF9ECE"/>
    <w:rsid w:val="7F05462B"/>
    <w:rsid w:val="7FB22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662B69"/>
  <w15:chartTrackingRefBased/>
  <w15:docId w15:val="{127E09A2-70D6-4ABF-822B-DD9E15E82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F6E4F"/>
    <w:pPr>
      <w:ind w:left="720"/>
      <w:contextualSpacing/>
    </w:pPr>
  </w:style>
  <w:style w:type="character" w:styleId="Hyperlink">
    <w:name w:val="Hyperlink"/>
    <w:basedOn w:val="DefaultParagraphFont"/>
    <w:uiPriority w:val="99"/>
    <w:semiHidden/>
    <w:unhideWhenUsed/>
    <w:rsid w:val="008674B8"/>
    <w:rPr>
      <w:color w:val="0000FF"/>
      <w:u w:val="single"/>
    </w:rPr>
  </w:style>
  <w:style w:type="character" w:styleId="identifier" w:customStyle="1">
    <w:name w:val="identifier"/>
    <w:basedOn w:val="DefaultParagraphFont"/>
    <w:rsid w:val="000A6C1E"/>
  </w:style>
  <w:style w:type="character" w:styleId="id-label" w:customStyle="1">
    <w:name w:val="id-label"/>
    <w:basedOn w:val="DefaultParagraphFont"/>
    <w:rsid w:val="000A6C1E"/>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Header">
    <w:name w:val="header"/>
    <w:basedOn w:val="Normal"/>
    <w:link w:val="HeaderChar"/>
    <w:uiPriority w:val="99"/>
    <w:unhideWhenUsed/>
    <w:rsid w:val="006F21F9"/>
    <w:pPr>
      <w:tabs>
        <w:tab w:val="center" w:pos="4513"/>
        <w:tab w:val="right" w:pos="9026"/>
      </w:tabs>
      <w:spacing w:after="0" w:line="240" w:lineRule="auto"/>
    </w:pPr>
  </w:style>
  <w:style w:type="character" w:styleId="HeaderChar" w:customStyle="1">
    <w:name w:val="Header Char"/>
    <w:basedOn w:val="DefaultParagraphFont"/>
    <w:link w:val="Header"/>
    <w:uiPriority w:val="99"/>
    <w:rsid w:val="006F21F9"/>
  </w:style>
  <w:style w:type="paragraph" w:styleId="Footer">
    <w:name w:val="footer"/>
    <w:basedOn w:val="Normal"/>
    <w:link w:val="FooterChar"/>
    <w:uiPriority w:val="99"/>
    <w:unhideWhenUsed/>
    <w:rsid w:val="006F21F9"/>
    <w:pPr>
      <w:tabs>
        <w:tab w:val="center" w:pos="4513"/>
        <w:tab w:val="right" w:pos="9026"/>
      </w:tabs>
      <w:spacing w:after="0" w:line="240" w:lineRule="auto"/>
    </w:pPr>
  </w:style>
  <w:style w:type="character" w:styleId="FooterChar" w:customStyle="1">
    <w:name w:val="Footer Char"/>
    <w:basedOn w:val="DefaultParagraphFont"/>
    <w:link w:val="Footer"/>
    <w:uiPriority w:val="99"/>
    <w:rsid w:val="006F21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footer" Target="foot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gov.wales/sites/default/files/publications/2021-09/a-healthier-wales-our-plan-for-health-and-social-care.pdf" TargetMode="External" Id="R37cb6eea3dbc4da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56c9993d0acb8c47b9022b68ce36f969">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d4f8e3a18966f6adc23d32c71d8d55b3"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230375DE-B279-4035-87B4-1BEDE04EE1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A659FD-D82A-47A8-8A53-B183745DADA9}">
  <ds:schemaRefs>
    <ds:schemaRef ds:uri="http://schemas.microsoft.com/sharepoint/v3/contenttype/forms"/>
  </ds:schemaRefs>
</ds:datastoreItem>
</file>

<file path=customXml/itemProps3.xml><?xml version="1.0" encoding="utf-8"?>
<ds:datastoreItem xmlns:ds="http://schemas.openxmlformats.org/officeDocument/2006/customXml" ds:itemID="{E88452AC-C49D-49EC-8715-25D743B73AC7}">
  <ds:schemaRefs>
    <ds:schemaRef ds:uri="http://purl.org/dc/dcmitype/"/>
    <ds:schemaRef ds:uri="http://schemas.microsoft.com/office/2006/metadata/properties"/>
    <ds:schemaRef ds:uri="95817cb9-f0eb-4f4d-892c-47ab9f8957c0"/>
    <ds:schemaRef ds:uri="http://schemas.microsoft.com/office/2006/documentManagement/types"/>
    <ds:schemaRef ds:uri="http://www.w3.org/XML/1998/namespace"/>
    <ds:schemaRef ds:uri="http://schemas.openxmlformats.org/package/2006/metadata/core-properties"/>
    <ds:schemaRef ds:uri="http://schemas.microsoft.com/office/infopath/2007/PartnerControls"/>
    <ds:schemaRef ds:uri="9823f8e4-81f3-4a59-a026-c1a9717271fd"/>
    <ds:schemaRef ds:uri="http://purl.org/dc/terms/"/>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Laura</dc:creator>
  <lastModifiedBy>Laura Burniene (2115498)</lastModifiedBy>
  <revision>7</revision>
  <dcterms:created xsi:type="dcterms:W3CDTF">2023-12-20T13:33:00.0000000Z</dcterms:created>
  <dcterms:modified xsi:type="dcterms:W3CDTF">2024-04-01T20:54:13.7109796Z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y fmtid="{D5CDD505-2E9C-101B-9397-08002B2CF9AE}" pid="3" name="GrammarlyDocumentId">
    <vt:lpwstr>ccd6bd914c4f08db70a1046a81a22a910765fe5c978cfdb6a451c23a48716d09</vt:lpwstr>
  </property>
</Properties>
</file>