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4F7D936B">
      <w:r w:rsidR="6409FB9D">
        <w:rPr/>
        <w:t>Arrest :</w:t>
      </w:r>
      <w:r w:rsidR="6409FB9D">
        <w:rPr/>
        <w:t xml:space="preserve"> powers, </w:t>
      </w:r>
      <w:r w:rsidR="6409FB9D">
        <w:rPr/>
        <w:t>procedures</w:t>
      </w:r>
      <w:r w:rsidR="6409FB9D">
        <w:rPr/>
        <w:t xml:space="preserve"> and options</w:t>
      </w:r>
    </w:p>
    <w:p w:rsidR="2D3B86AB" w:rsidRDefault="2D3B86AB" w14:paraId="7ADB8206" w14:textId="632E5FD2"/>
    <w:p w:rsidR="35FD17A0" w:rsidRDefault="35FD17A0" w14:paraId="3BE0195E" w14:textId="46A793DD">
      <w:r w:rsidR="35FD17A0">
        <w:rPr/>
        <w:t xml:space="preserve">In this assignment it will look at the different </w:t>
      </w:r>
      <w:r w:rsidR="0CDAFF54">
        <w:rPr/>
        <w:t>journey's</w:t>
      </w:r>
      <w:r w:rsidR="35FD17A0">
        <w:rPr/>
        <w:t xml:space="preserve"> victims and offenders</w:t>
      </w:r>
      <w:r w:rsidR="0A7ABB95">
        <w:rPr/>
        <w:t xml:space="preserve"> have to go through </w:t>
      </w:r>
      <w:r w:rsidR="337C411C">
        <w:rPr/>
        <w:t>when going through criminal activities and the judicial system.</w:t>
      </w:r>
      <w:r w:rsidR="5800A69E">
        <w:rPr/>
        <w:t xml:space="preserve"> It will include the </w:t>
      </w:r>
      <w:r w:rsidR="5800A69E">
        <w:rPr/>
        <w:t>different types</w:t>
      </w:r>
      <w:r w:rsidR="5800A69E">
        <w:rPr/>
        <w:t xml:space="preserve"> of out of court arguments and solutions instead of going through criminal courts and how it will save time instead of a lengthy process. </w:t>
      </w:r>
      <w:r w:rsidR="0A908524">
        <w:rPr/>
        <w:t>I</w:t>
      </w:r>
      <w:r w:rsidR="2C7F19EE">
        <w:rPr/>
        <w:t>t</w:t>
      </w:r>
      <w:r w:rsidR="5800A69E">
        <w:rPr/>
        <w:t xml:space="preserve"> </w:t>
      </w:r>
      <w:r w:rsidR="0A908524">
        <w:rPr/>
        <w:t xml:space="preserve">will also include how a criminal will be processed before and after the court </w:t>
      </w:r>
      <w:r w:rsidR="083B5098">
        <w:rPr/>
        <w:t>proceedings.</w:t>
      </w:r>
      <w:r w:rsidR="52E4BBD8">
        <w:rPr/>
        <w:t xml:space="preserve"> This essay will also </w:t>
      </w:r>
      <w:r w:rsidR="0F2957AC">
        <w:rPr/>
        <w:t>state</w:t>
      </w:r>
      <w:r w:rsidR="52E4BBD8">
        <w:rPr/>
        <w:t xml:space="preserve"> the different </w:t>
      </w:r>
      <w:r w:rsidR="6F48CD2A">
        <w:rPr/>
        <w:t>levels</w:t>
      </w:r>
      <w:r w:rsidR="52E4BBD8">
        <w:rPr/>
        <w:t xml:space="preserve"> of courts for the </w:t>
      </w:r>
      <w:r w:rsidR="52E4BBD8">
        <w:rPr/>
        <w:t>different types</w:t>
      </w:r>
      <w:r w:rsidR="52E4BBD8">
        <w:rPr/>
        <w:t xml:space="preserve"> of crimes.</w:t>
      </w:r>
    </w:p>
    <w:p w:rsidR="2D3B86AB" w:rsidRDefault="2D3B86AB" w14:paraId="4E462DAA" w14:textId="4A1FE21A"/>
    <w:p w:rsidR="2CF2C73A" w:rsidP="2D3B86AB" w:rsidRDefault="2CF2C73A" w14:paraId="2515BA39" w14:textId="6A4F8C97">
      <w:pPr>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pPr>
      <w:r w:rsidR="2CF2C73A">
        <w:rPr/>
        <w:t xml:space="preserve">Police officers cannot arrest everyone as prison would be </w:t>
      </w:r>
      <w:r w:rsidR="0AFBE821">
        <w:rPr/>
        <w:t>full,</w:t>
      </w:r>
      <w:r w:rsidR="2CF2C73A">
        <w:rPr/>
        <w:t xml:space="preserve"> we can even see there at breaking point by the source of sky news</w:t>
      </w:r>
      <w:r w:rsidR="048A042B">
        <w:rPr/>
        <w:t xml:space="preserve"> (2025)</w:t>
      </w:r>
      <w:r w:rsidR="2CF2C73A">
        <w:rPr/>
        <w:t xml:space="preserve"> </w:t>
      </w:r>
      <w:r w:rsidR="7A4458C9">
        <w:rPr/>
        <w:t>which states “prison are at a staggering 98.8 percent capacity and the number keeps rising”. This s</w:t>
      </w:r>
      <w:r w:rsidR="36D2E71F">
        <w:rPr/>
        <w:t xml:space="preserve">hows that </w:t>
      </w:r>
      <w:r w:rsidR="6E8DE7F9">
        <w:rPr/>
        <w:t xml:space="preserve">police officers must look for different alternatives </w:t>
      </w:r>
      <w:r w:rsidR="5BA95596">
        <w:rPr/>
        <w:t>instead of arrest which it will show</w:t>
      </w:r>
      <w:r w:rsidR="407EA76E">
        <w:rPr/>
        <w:t xml:space="preserve"> in this essay. For </w:t>
      </w:r>
      <w:r w:rsidR="18179AD7">
        <w:rPr/>
        <w:t>example,</w:t>
      </w:r>
      <w:r w:rsidR="407EA76E">
        <w:rPr/>
        <w:t xml:space="preserve"> </w:t>
      </w:r>
      <w:r w:rsidR="5CC4B9DC">
        <w:rPr/>
        <w:t xml:space="preserve">police officers </w:t>
      </w:r>
      <w:r w:rsidR="024D3A45">
        <w:rPr/>
        <w:t xml:space="preserve">have the </w:t>
      </w:r>
      <w:r w:rsidR="024D3A45">
        <w:rPr/>
        <w:t>option</w:t>
      </w:r>
      <w:r w:rsidR="024D3A45">
        <w:rPr/>
        <w:t xml:space="preserve"> to give out warnings instead of arrest. There </w:t>
      </w:r>
      <w:r w:rsidR="65DD534E">
        <w:rPr/>
        <w:t>are</w:t>
      </w:r>
      <w:r w:rsidR="024D3A45">
        <w:rPr/>
        <w:t xml:space="preserve"> two </w:t>
      </w:r>
      <w:r w:rsidR="024D3A45">
        <w:rPr/>
        <w:t>different types</w:t>
      </w:r>
      <w:r w:rsidR="024D3A45">
        <w:rPr/>
        <w:t xml:space="preserve"> o</w:t>
      </w:r>
      <w:r w:rsidR="70431065">
        <w:rPr/>
        <w:t>f warning</w:t>
      </w:r>
      <w:r w:rsidR="156BBCBF">
        <w:rPr/>
        <w:t>. They</w:t>
      </w:r>
      <w:r w:rsidR="70431065">
        <w:rPr/>
        <w:t xml:space="preserve"> can give </w:t>
      </w:r>
      <w:r w:rsidR="387F68A9">
        <w:rPr/>
        <w:t>a verbal warning which is</w:t>
      </w:r>
      <w:r w:rsidR="4B1D10C1">
        <w:rPr/>
        <w:t xml:space="preserve"> just a talking to by the officer or written warning to </w:t>
      </w:r>
      <w:r w:rsidR="07EF29F5">
        <w:rPr/>
        <w:t xml:space="preserve">warn the offender and prevent the officer having to go through criminal proceedings </w:t>
      </w:r>
      <w:r w:rsidR="0C02D74F">
        <w:rPr/>
        <w:t xml:space="preserve">for a </w:t>
      </w:r>
      <w:r w:rsidR="0C02D74F">
        <w:rPr/>
        <w:t>low level</w:t>
      </w:r>
      <w:r w:rsidR="0C02D74F">
        <w:rPr/>
        <w:t xml:space="preserve"> crime. </w:t>
      </w:r>
      <w:r w:rsidRPr="2D3B86AB" w:rsidR="565C7D31">
        <w:rPr>
          <w:sz w:val="24"/>
          <w:szCs w:val="24"/>
        </w:rPr>
        <w:t xml:space="preserve">Warnings are showed by the source </w:t>
      </w:r>
      <w:r w:rsidRPr="2D3B86AB" w:rsidR="67E453DB">
        <w:rPr>
          <w:sz w:val="24"/>
          <w:szCs w:val="24"/>
        </w:rPr>
        <w:t>solicitors.com (2025) which states “</w:t>
      </w:r>
      <w:r w:rsidRPr="2D3B86AB" w:rsidR="67E453D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Police cautions and warnings are the same and can be issued to anyone over the age of ten for minor offences, whilst this does not count as a conviction it can show up on any criminal records check”. Which shows it </w:t>
      </w:r>
      <w:r w:rsidRPr="2D3B86AB" w:rsidR="67E453D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 good alternative</w:t>
      </w:r>
      <w:r w:rsidRPr="2D3B86AB" w:rsidR="67E453D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to arrest </w:t>
      </w:r>
      <w:r w:rsidRPr="2D3B86AB" w:rsidR="4E68B5B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as it warns the offender but does not criminal convict </w:t>
      </w:r>
      <w:r w:rsidRPr="2D3B86AB" w:rsidR="54E7F49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them,</w:t>
      </w:r>
      <w:r w:rsidRPr="2D3B86AB" w:rsidR="4E68B5B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this cou</w:t>
      </w:r>
      <w:r w:rsidRPr="2D3B86AB" w:rsidR="17E3ECE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ld lead </w:t>
      </w:r>
      <w:r w:rsidRPr="2D3B86AB" w:rsidR="35A6AD0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them</w:t>
      </w:r>
      <w:r w:rsidRPr="2D3B86AB" w:rsidR="17E3ECE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to commit </w:t>
      </w:r>
      <w:r w:rsidRPr="2D3B86AB" w:rsidR="098008C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less</w:t>
      </w:r>
      <w:r w:rsidRPr="2D3B86AB" w:rsidR="17E3ECE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crime as they have been scared off. </w:t>
      </w:r>
      <w:r w:rsidRPr="2D3B86AB" w:rsidR="3931219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For </w:t>
      </w:r>
      <w:r w:rsidRPr="2D3B86AB" w:rsidR="228C174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example,</w:t>
      </w:r>
      <w:r w:rsidRPr="2D3B86AB" w:rsidR="3931219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 police officer catching young members of society cause public disturbance th</w:t>
      </w:r>
      <w:r w:rsidRPr="2D3B86AB" w:rsidR="1C10BA7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ey</w:t>
      </w:r>
      <w:r w:rsidRPr="2D3B86AB" w:rsidR="3931219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could formally warn the </w:t>
      </w:r>
      <w:r w:rsidRPr="2D3B86AB" w:rsidR="1D2F11F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youths instead of arresting them and potentially ruining their life.</w:t>
      </w:r>
      <w:r w:rsidRPr="2D3B86AB" w:rsidR="3931219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2D3B86AB" w:rsidR="0EBCF9F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Another way police officers can</w:t>
      </w:r>
      <w:r w:rsidRPr="2D3B86AB" w:rsidR="02A643A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do something alternative to arrest </w:t>
      </w:r>
      <w:r w:rsidRPr="2D3B86AB" w:rsidR="3D8972D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is giving the offender a citation for </w:t>
      </w:r>
      <w:r w:rsidRPr="2D3B86AB" w:rsidR="3214C9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like </w:t>
      </w:r>
      <w:r w:rsidRPr="2D3B86AB" w:rsidR="61B350D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speeding they will just have </w:t>
      </w:r>
      <w:r w:rsidRPr="2D3B86AB" w:rsidR="2CBD46B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to either do a speed awareness cours</w:t>
      </w:r>
      <w:r w:rsidRPr="2D3B86AB" w:rsidR="512A8F6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e or take the points and the fine which is </w:t>
      </w:r>
      <w:r w:rsidRPr="2D3B86AB" w:rsidR="165D50A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a lot better than sending people to jail for going a little fast. The officer in </w:t>
      </w:r>
      <w:r w:rsidRPr="2D3B86AB" w:rsidR="6FE9F63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question</w:t>
      </w:r>
      <w:r w:rsidRPr="2D3B86AB" w:rsidR="165D50A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has the decision but then if an individual is doing 120 miles per hour in a 20 </w:t>
      </w:r>
      <w:r w:rsidRPr="2D3B86AB" w:rsidR="721E1C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an</w:t>
      </w:r>
      <w:r w:rsidRPr="2D3B86AB" w:rsidR="165D50A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officer would consider the power of arrest as it is </w:t>
      </w:r>
      <w:r w:rsidRPr="2D3B86AB" w:rsidR="165D50A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very dangerous</w:t>
      </w:r>
      <w:r w:rsidRPr="2D3B86AB" w:rsidR="0B7EB64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and could cause harm </w:t>
      </w:r>
      <w:r w:rsidRPr="2D3B86AB" w:rsidR="0B7EB64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towards</w:t>
      </w:r>
      <w:r w:rsidRPr="2D3B86AB" w:rsidR="0B7EB64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civilians</w:t>
      </w:r>
      <w:r w:rsidRPr="2D3B86AB" w:rsidR="165D50A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2D3B86AB" w:rsidR="2CBD46B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2D3B86AB" w:rsidR="63B390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These police citations can </w:t>
      </w:r>
      <w:r w:rsidRPr="2D3B86AB" w:rsidR="4F5ECB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also</w:t>
      </w:r>
      <w:r w:rsidRPr="2D3B86AB" w:rsidR="63B390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2D3B86AB" w:rsidR="63B390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state</w:t>
      </w:r>
      <w:r w:rsidRPr="2D3B86AB" w:rsidR="63B390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that the offender must attend court at a certain date instead of taking them to </w:t>
      </w:r>
      <w:r w:rsidRPr="2D3B86AB" w:rsidR="21F3159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holding cells for low level </w:t>
      </w:r>
      <w:r w:rsidRPr="2D3B86AB" w:rsidR="21F3159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crimes</w:t>
      </w:r>
      <w:r w:rsidRPr="2D3B86AB" w:rsidR="21F3159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but they got to attend or could face a huge fine or punishment. We can see this by the </w:t>
      </w:r>
      <w:r w:rsidRPr="2D3B86AB" w:rsidR="388DE6B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Glasgow</w:t>
      </w:r>
      <w:r w:rsidRPr="2D3B86AB" w:rsidR="21F3159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2D3B86AB" w:rsidR="144C7C4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law practice</w:t>
      </w:r>
      <w:r w:rsidRPr="2D3B86AB" w:rsidR="4A29187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(2024) which states “A citation can be received by post, delivered by the </w:t>
      </w:r>
      <w:r w:rsidRPr="2D3B86AB" w:rsidR="4A29187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police</w:t>
      </w:r>
      <w:r w:rsidRPr="2D3B86AB" w:rsidR="4A29187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or collected from a local Police Office. The citation will tell you what court to appear at, the date of the </w:t>
      </w:r>
      <w:r w:rsidRPr="2D3B86AB" w:rsidR="4A29187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initial</w:t>
      </w:r>
      <w:r w:rsidRPr="2D3B86AB" w:rsidR="4A29187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2D3B86AB" w:rsidR="1B1A0D3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hearing,</w:t>
      </w:r>
      <w:r w:rsidRPr="2D3B86AB" w:rsidR="4A29187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 time of the hearing and details of the charge.</w:t>
      </w:r>
      <w:r w:rsidRPr="2D3B86AB" w:rsidR="39066F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Another </w:t>
      </w:r>
      <w:r w:rsidRPr="2D3B86AB" w:rsidR="0500E74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tactic</w:t>
      </w:r>
      <w:r w:rsidRPr="2D3B86AB" w:rsidR="39066F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 police can use instead </w:t>
      </w:r>
      <w:r w:rsidRPr="2D3B86AB" w:rsidR="0442AF8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is </w:t>
      </w:r>
      <w:r w:rsidRPr="2D3B86AB" w:rsidR="598DE76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to help</w:t>
      </w:r>
      <w:r w:rsidRPr="2D3B86AB" w:rsidR="0442AF8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programs like alcohol programs and drug awareness courses because </w:t>
      </w:r>
      <w:r w:rsidRPr="2D3B86AB" w:rsidR="2E70DEE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prisons would not help but </w:t>
      </w:r>
      <w:r w:rsidRPr="2D3B86AB" w:rsidR="1B7B3E2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make</w:t>
      </w:r>
      <w:r w:rsidRPr="2D3B86AB" w:rsidR="2E70DEE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them sober and </w:t>
      </w:r>
      <w:r w:rsidRPr="2D3B86AB" w:rsidR="556A13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give</w:t>
      </w:r>
      <w:r w:rsidRPr="2D3B86AB" w:rsidR="2E70DEE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them a chance to turn their life around will</w:t>
      </w:r>
      <w:r w:rsidRPr="2D3B86AB" w:rsidR="2BDA4C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2D3B86AB" w:rsidR="2BDA4C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benefit</w:t>
      </w:r>
      <w:r w:rsidRPr="2D3B86AB" w:rsidR="2BDA4C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them a lot more</w:t>
      </w:r>
      <w:r w:rsidRPr="2D3B86AB" w:rsidR="2E70DEE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2D3B86AB" w:rsidR="6F0A39D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Especially since time in prison by a study shows that </w:t>
      </w:r>
      <w:r w:rsidRPr="2D3B86AB" w:rsidR="2394D0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you're</w:t>
      </w:r>
      <w:r w:rsidRPr="2D3B86AB" w:rsidR="6F0A39D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more likely to commit crime. This is backed up by </w:t>
      </w:r>
      <w:r w:rsidRPr="2D3B86AB" w:rsidR="0E7A96B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the university of criminal law </w:t>
      </w:r>
      <w:r w:rsidRPr="2D3B86AB" w:rsidR="6EA611D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2D3B86AB" w:rsidR="77282A3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2021)</w:t>
      </w:r>
      <w:r w:rsidRPr="2D3B86AB" w:rsidR="0E7A96B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2D3B86AB" w:rsidR="4E70846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2D3B86AB" w:rsidR="0E7A96B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Research shows that long prison sentences have </w:t>
      </w:r>
      <w:r w:rsidRPr="2D3B86AB" w:rsidR="0E7A96B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little impact</w:t>
      </w:r>
      <w:r w:rsidRPr="2D3B86AB" w:rsidR="0E7A96B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on crime. Time in prison can </w:t>
      </w:r>
      <w:r w:rsidRPr="2D3B86AB" w:rsidR="0E7A96B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actually make</w:t>
      </w:r>
      <w:r w:rsidRPr="2D3B86AB" w:rsidR="0E7A96B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someone more likely to commit crime</w:t>
      </w:r>
      <w:r w:rsidRPr="2D3B86AB" w:rsidR="0E7A96B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2D3B86AB" w:rsidR="0EBCF9F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2D3B86AB" w:rsidR="407EA76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2D3B86AB" w:rsidR="68A1E82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This</w:t>
      </w:r>
      <w:r w:rsidRPr="2D3B86AB" w:rsidR="148C98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shows that programs like AA will </w:t>
      </w:r>
      <w:r w:rsidRPr="2D3B86AB" w:rsidR="148C98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benefit</w:t>
      </w:r>
      <w:r w:rsidRPr="2D3B86AB" w:rsidR="148C98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 offender more than making their life more crime associated by being in prison. </w:t>
      </w:r>
      <w:r w:rsidRPr="2D3B86AB" w:rsidR="61983E5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In cases of mental </w:t>
      </w:r>
      <w:r w:rsidRPr="2D3B86AB" w:rsidR="0AD9A7B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health,</w:t>
      </w:r>
      <w:r w:rsidRPr="2D3B86AB" w:rsidR="61983E5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 police might bring a </w:t>
      </w:r>
      <w:r w:rsidRPr="2D3B86AB" w:rsidR="5D3E0E0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w:t>
      </w:r>
      <w:r w:rsidRPr="2D3B86AB" w:rsidR="61983E5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hird party like social services as they </w:t>
      </w:r>
      <w:r w:rsidRPr="2D3B86AB" w:rsidR="017B249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have</w:t>
      </w:r>
      <w:r w:rsidRPr="2D3B86AB" w:rsidR="61983E5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better tools </w:t>
      </w:r>
      <w:r w:rsidRPr="2D3B86AB" w:rsidR="5DEF3FB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to deal</w:t>
      </w:r>
      <w:r w:rsidRPr="2D3B86AB" w:rsidR="61983E5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with cases like that</w:t>
      </w:r>
      <w:r w:rsidRPr="2D3B86AB" w:rsidR="77424E8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2D3B86AB" w:rsidR="5A3DF75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What</w:t>
      </w:r>
      <w:r w:rsidRPr="2D3B86AB" w:rsidR="5A3DF75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is PACE </w:t>
      </w:r>
      <w:r w:rsidRPr="2D3B86AB" w:rsidR="5A3DF75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1984</w:t>
      </w:r>
      <w:r w:rsidRPr="2D3B86AB" w:rsidR="5A3DF75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2D3B86AB" w:rsidR="19FC5E4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from the Gov (2013) website </w:t>
      </w:r>
      <w:r w:rsidRPr="2D3B86AB" w:rsidR="6B3C992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it tells “</w:t>
      </w:r>
      <w:r w:rsidRPr="2D3B86AB" w:rsidR="6B3C992F">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PACE sets out to strike the right balance between the powers of the police and the rights and freedoms of the public. Maintaining that balance is a central element of PACE</w:t>
      </w:r>
      <w:r w:rsidRPr="2D3B86AB" w:rsidR="406D9BF5">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 xml:space="preserve">” </w:t>
      </w:r>
      <w:r w:rsidRPr="2D3B86AB" w:rsidR="20B2C021">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 xml:space="preserve">Pace includes </w:t>
      </w:r>
      <w:r w:rsidRPr="2D3B86AB" w:rsidR="1FD502BC">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 xml:space="preserve">the arrest and the stop and search of a person. </w:t>
      </w:r>
      <w:r w:rsidRPr="2D3B86AB" w:rsidR="03C5EC2B">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 xml:space="preserve">Theres many </w:t>
      </w:r>
      <w:r w:rsidRPr="2D3B86AB" w:rsidR="3BE13686">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different elements to</w:t>
      </w:r>
      <w:r w:rsidRPr="2D3B86AB" w:rsidR="3AE4F3C0">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 xml:space="preserve"> </w:t>
      </w:r>
      <w:r w:rsidRPr="2D3B86AB" w:rsidR="306432AA">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 xml:space="preserve">pace for example section 24 which is the legislation </w:t>
      </w:r>
      <w:r w:rsidRPr="2D3B86AB" w:rsidR="7ACAD31E">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that allows police officers to arrest a</w:t>
      </w:r>
      <w:r w:rsidRPr="2D3B86AB" w:rsidR="0D94F471">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n</w:t>
      </w:r>
      <w:r w:rsidRPr="2D3B86AB" w:rsidR="7ACAD31E">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 xml:space="preserve"> </w:t>
      </w:r>
      <w:r w:rsidRPr="2D3B86AB" w:rsidR="28BE5AC0">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individual</w:t>
      </w:r>
      <w:r w:rsidRPr="2D3B86AB" w:rsidR="152F66E2">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 xml:space="preserve"> without the officer needed a </w:t>
      </w:r>
      <w:r w:rsidRPr="2D3B86AB" w:rsidR="152F66E2">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warrent</w:t>
      </w:r>
      <w:r w:rsidRPr="2D3B86AB" w:rsidR="152F66E2">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 xml:space="preserve"> but they do need serious cause </w:t>
      </w:r>
      <w:r w:rsidRPr="2D3B86AB" w:rsidR="6C65840C">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and a reason for the arrest</w:t>
      </w:r>
      <w:r w:rsidRPr="2D3B86AB" w:rsidR="47807804">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 xml:space="preserve">. Dean </w:t>
      </w:r>
      <w:r w:rsidRPr="2D3B86AB" w:rsidR="47807804">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solictors</w:t>
      </w:r>
      <w:r w:rsidRPr="2D3B86AB" w:rsidR="47807804">
        <w:rPr>
          <w:rFonts w:ascii="Aptos" w:hAnsi="Aptos" w:eastAsia="Aptos" w:cs="Aptos" w:asciiTheme="minorAscii" w:hAnsiTheme="minorAscii" w:eastAsiaTheme="minorAscii" w:cstheme="minorAscii"/>
          <w:b w:val="0"/>
          <w:bCs w:val="0"/>
          <w:i w:val="0"/>
          <w:iCs w:val="0"/>
          <w:caps w:val="0"/>
          <w:smallCaps w:val="0"/>
          <w:strike w:val="0"/>
          <w:dstrike w:val="0"/>
          <w:noProof w:val="0"/>
          <w:color w:val="0B0C0C"/>
          <w:sz w:val="24"/>
          <w:szCs w:val="24"/>
          <w:u w:val="none"/>
          <w:lang w:val="en-US"/>
        </w:rPr>
        <w:t xml:space="preserve"> (2024) back this up by saying “</w:t>
      </w:r>
      <w:r w:rsidRPr="2D3B86AB" w:rsidR="4780780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Under Section 24 of the Police and Criminal Evidence Act 1984 (PACE), a constable can arrest an individual without a warrant in specific circumstances. However, this power is not without limits, and the police must have reasonable grounds to justify both the arrest and its necessity</w:t>
      </w:r>
      <w:r w:rsidRPr="2D3B86AB" w:rsidR="4780780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2D3B86AB" w:rsidR="3934675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2D3B86AB" w:rsidR="3934675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2D3B86AB" w:rsidR="1D0C909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Code G </w:t>
      </w:r>
      <w:r w:rsidRPr="2D3B86AB" w:rsidR="7ED7BE7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also is a section of this legislation </w:t>
      </w:r>
      <w:r w:rsidRPr="2D3B86AB" w:rsidR="00AA08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which the police use which helps </w:t>
      </w:r>
      <w:r w:rsidRPr="2D3B86AB" w:rsidR="768791F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offer guidance on arrest they </w:t>
      </w:r>
      <w:r w:rsidRPr="2D3B86AB" w:rsidR="768791F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deem</w:t>
      </w:r>
      <w:r w:rsidRPr="2D3B86AB" w:rsidR="768791F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lawful. This will also </w:t>
      </w:r>
      <w:r w:rsidRPr="2D3B86AB" w:rsidR="6E90B1B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help</w:t>
      </w:r>
      <w:r w:rsidRPr="2D3B86AB" w:rsidR="768791F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tell them the grounds they need to provide for the arrest</w:t>
      </w:r>
      <w:r w:rsidRPr="2D3B86AB" w:rsidR="69E3ED6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2D3B86AB" w:rsidR="00AA08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2D3B86AB" w:rsidR="21766DB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This is backed up by </w:t>
      </w:r>
      <w:r w:rsidRPr="2D3B86AB" w:rsidR="21766DB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lg.gov(</w:t>
      </w:r>
      <w:r w:rsidRPr="2D3B86AB" w:rsidR="21766DB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2024) which states “</w:t>
      </w:r>
      <w:r w:rsidRPr="2D3B86AB" w:rsidR="21766DB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The amendments to Code G update the provisions and guidance on the exercise by police of their statutory power under section 24 of the Police and Criminal Evidence Act 1984 to arrest any person without warrant for any offenc</w:t>
      </w:r>
      <w:r w:rsidRPr="2D3B86AB" w:rsidR="2CEFB3C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e”</w:t>
      </w:r>
      <w:r w:rsidRPr="2D3B86AB" w:rsidR="63C5874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w:t>
      </w:r>
      <w:r w:rsidRPr="2D3B86AB" w:rsidR="2CEFB3C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w:t>
      </w:r>
      <w:r w:rsidRPr="2D3B86AB" w:rsidR="1E928D4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w:t>
      </w:r>
      <w:r w:rsidRPr="2D3B86AB" w:rsidR="227B96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T</w:t>
      </w:r>
      <w:r w:rsidRPr="2D3B86AB" w:rsidR="1E928D4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he process</w:t>
      </w:r>
      <w:r w:rsidRPr="2D3B86AB" w:rsidR="2617C73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that police do towards </w:t>
      </w:r>
      <w:r w:rsidRPr="2D3B86AB" w:rsidR="2617C73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finalizing</w:t>
      </w:r>
      <w:r w:rsidRPr="2D3B86AB" w:rsidR="2617C73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an arrest of someone is they create </w:t>
      </w:r>
      <w:r w:rsidRPr="2D3B86AB" w:rsidR="2617C73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a</w:t>
      </w:r>
      <w:r w:rsidRPr="2D3B86AB" w:rsidR="2617C73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w:t>
      </w:r>
      <w:r w:rsidRPr="2D3B86AB" w:rsidR="1E928D4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w:t>
      </w:r>
      <w:r w:rsidRPr="2D3B86AB" w:rsidR="066E37B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investigation of the person where they gather </w:t>
      </w:r>
      <w:r w:rsidRPr="2D3B86AB" w:rsidR="066E37B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eye witnesses</w:t>
      </w:r>
      <w:r w:rsidRPr="2D3B86AB" w:rsidR="066E37B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to the crime and to further back up the investigation they will bring in forensic evidence like </w:t>
      </w:r>
      <w:r w:rsidRPr="2D3B86AB" w:rsidR="066E37B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finger prints</w:t>
      </w:r>
      <w:r w:rsidRPr="2D3B86AB" w:rsidR="066E37B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or even </w:t>
      </w:r>
      <w:r w:rsidRPr="2D3B86AB" w:rsidR="066E37B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cctv</w:t>
      </w:r>
      <w:r w:rsidRPr="2D3B86AB" w:rsidR="066E37B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footage of the incidents as that </w:t>
      </w:r>
      <w:r w:rsidRPr="2D3B86AB" w:rsidR="066E37B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can not</w:t>
      </w:r>
      <w:r w:rsidRPr="2D3B86AB" w:rsidR="066E37B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be faked. </w:t>
      </w:r>
      <w:r w:rsidRPr="2D3B86AB" w:rsidR="3B2DB01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Once they have created a proper case against the alleged offender they can go out and arrest the offender of the crime or if the crime </w:t>
      </w:r>
      <w:r w:rsidRPr="2D3B86AB" w:rsidR="3B2DB01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happened</w:t>
      </w:r>
      <w:r w:rsidRPr="2D3B86AB" w:rsidR="6558055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w:t>
      </w:r>
      <w:r w:rsidRPr="2D3B86AB" w:rsidR="6342E14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they can then arrest them on the spot. They will then be taken </w:t>
      </w:r>
      <w:r w:rsidRPr="2D3B86AB" w:rsidR="6342E14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in to</w:t>
      </w:r>
      <w:r w:rsidRPr="2D3B86AB" w:rsidR="6342E14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custody where they will be processed and taken into </w:t>
      </w:r>
      <w:r w:rsidRPr="2D3B86AB" w:rsidR="6F3FAA9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the interview room where they will be read their rights</w:t>
      </w:r>
      <w:r w:rsidRPr="2D3B86AB" w:rsidR="208A993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w:t>
      </w:r>
    </w:p>
    <w:p w:rsidR="2D3B86AB" w:rsidP="2D3B86AB" w:rsidRDefault="2D3B86AB" w14:paraId="32D3FEE7" w14:textId="3E5596C0">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p w:rsidR="2D3B86AB" w:rsidP="2D3B86AB" w:rsidRDefault="2D3B86AB" w14:paraId="2A85F523" w14:textId="0715E808">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p w:rsidR="2D3B86AB" w:rsidP="2D3B86AB" w:rsidRDefault="2D3B86AB" w14:paraId="3C7D50CA" w14:textId="7E2E27AF">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p w:rsidR="2D3B86AB" w:rsidP="2D3B86AB" w:rsidRDefault="2D3B86AB" w14:paraId="2EAE6075" w14:textId="37A2B591">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p w:rsidR="2D3B86AB" w:rsidP="2D3B86AB" w:rsidRDefault="2D3B86AB" w14:paraId="17313DCC" w14:textId="4B5E9EAC">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p w:rsidR="26E86F58" w:rsidP="2D3B86AB" w:rsidRDefault="26E86F58" w14:paraId="6E309773" w14:textId="08705E93">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2D3B86AB" w:rsidR="26E86F5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Refrence list</w:t>
      </w:r>
    </w:p>
    <w:p w:rsidR="26E86F58" w:rsidP="2D3B86AB" w:rsidRDefault="26E86F58" w14:paraId="0BE97413" w14:textId="66DD97AC">
      <w:pPr>
        <w:spacing w:before="0" w:beforeAutospacing="off" w:after="240" w:afterAutospacing="off" w:line="360" w:lineRule="auto"/>
      </w:pPr>
      <w:r w:rsidRPr="2D3B86AB" w:rsidR="26E86F58">
        <w:rPr>
          <w:rFonts w:ascii="Times New Roman" w:hAnsi="Times New Roman" w:eastAsia="Times New Roman" w:cs="Times New Roman"/>
          <w:noProof w:val="0"/>
          <w:sz w:val="24"/>
          <w:szCs w:val="24"/>
          <w:lang w:val="en-US"/>
        </w:rPr>
        <w:t xml:space="preserve">Charley, W. (2025). </w:t>
      </w:r>
      <w:r w:rsidRPr="2D3B86AB" w:rsidR="26E86F58">
        <w:rPr>
          <w:rFonts w:ascii="Times New Roman" w:hAnsi="Times New Roman" w:eastAsia="Times New Roman" w:cs="Times New Roman"/>
          <w:i w:val="1"/>
          <w:iCs w:val="1"/>
          <w:noProof w:val="0"/>
          <w:sz w:val="24"/>
          <w:szCs w:val="24"/>
          <w:lang w:val="en-US"/>
        </w:rPr>
        <w:t>Prisons across England and Wales now 98.9% full</w:t>
      </w:r>
      <w:r w:rsidRPr="2D3B86AB" w:rsidR="26E86F58">
        <w:rPr>
          <w:rFonts w:ascii="Times New Roman" w:hAnsi="Times New Roman" w:eastAsia="Times New Roman" w:cs="Times New Roman"/>
          <w:noProof w:val="0"/>
          <w:sz w:val="24"/>
          <w:szCs w:val="24"/>
          <w:lang w:val="en-US"/>
        </w:rPr>
        <w:t xml:space="preserve">. [online] Sky News. Available at: </w:t>
      </w:r>
      <w:hyperlink r:id="R6ccf3bc23a0b4768">
        <w:r w:rsidRPr="2D3B86AB" w:rsidR="26E86F58">
          <w:rPr>
            <w:rStyle w:val="Hyperlink"/>
            <w:rFonts w:ascii="Times New Roman" w:hAnsi="Times New Roman" w:eastAsia="Times New Roman" w:cs="Times New Roman"/>
            <w:noProof w:val="0"/>
            <w:sz w:val="24"/>
            <w:szCs w:val="24"/>
            <w:lang w:val="en-US"/>
          </w:rPr>
          <w:t>https://news.sky.com/story/prisons-across-england-and-wales-now-98-9-full-13349336</w:t>
        </w:r>
      </w:hyperlink>
      <w:r w:rsidRPr="2D3B86AB" w:rsidR="26E86F58">
        <w:rPr>
          <w:rFonts w:ascii="Times New Roman" w:hAnsi="Times New Roman" w:eastAsia="Times New Roman" w:cs="Times New Roman"/>
          <w:noProof w:val="0"/>
          <w:sz w:val="24"/>
          <w:szCs w:val="24"/>
          <w:lang w:val="en-US"/>
        </w:rPr>
        <w:t>.</w:t>
      </w:r>
    </w:p>
    <w:p w:rsidR="26E86F58" w:rsidP="2D3B86AB" w:rsidRDefault="26E86F58" w14:paraId="7F73AF2A" w14:textId="469D5BA2">
      <w:pPr>
        <w:spacing w:before="0" w:beforeAutospacing="off" w:after="240" w:afterAutospacing="off" w:line="360" w:lineRule="auto"/>
      </w:pPr>
      <w:r w:rsidRPr="2D3B86AB" w:rsidR="26E86F58">
        <w:rPr>
          <w:rFonts w:ascii="Times New Roman" w:hAnsi="Times New Roman" w:eastAsia="Times New Roman" w:cs="Times New Roman"/>
          <w:noProof w:val="0"/>
          <w:sz w:val="24"/>
          <w:szCs w:val="24"/>
          <w:lang w:val="en-US"/>
        </w:rPr>
        <w:t xml:space="preserve">Duncanlewis.co.uk. (2024). </w:t>
      </w:r>
      <w:r w:rsidRPr="2D3B86AB" w:rsidR="26E86F58">
        <w:rPr>
          <w:rFonts w:ascii="Times New Roman" w:hAnsi="Times New Roman" w:eastAsia="Times New Roman" w:cs="Times New Roman"/>
          <w:i w:val="1"/>
          <w:iCs w:val="1"/>
          <w:noProof w:val="0"/>
          <w:sz w:val="24"/>
          <w:szCs w:val="24"/>
          <w:lang w:val="en-US"/>
        </w:rPr>
        <w:t>Understanding Your Rights Under Section 24 Police and Criminal</w:t>
      </w:r>
      <w:r w:rsidRPr="2D3B86AB" w:rsidR="26E86F58">
        <w:rPr>
          <w:rFonts w:ascii="Times New Roman" w:hAnsi="Times New Roman" w:eastAsia="Times New Roman" w:cs="Times New Roman"/>
          <w:noProof w:val="0"/>
          <w:sz w:val="24"/>
          <w:szCs w:val="24"/>
          <w:lang w:val="en-US"/>
        </w:rPr>
        <w:t xml:space="preserve">. [online] Available at: </w:t>
      </w:r>
      <w:hyperlink r:id="R73f7963ff59a411c">
        <w:r w:rsidRPr="2D3B86AB" w:rsidR="26E86F58">
          <w:rPr>
            <w:rStyle w:val="Hyperlink"/>
            <w:rFonts w:ascii="Times New Roman" w:hAnsi="Times New Roman" w:eastAsia="Times New Roman" w:cs="Times New Roman"/>
            <w:noProof w:val="0"/>
            <w:sz w:val="24"/>
            <w:szCs w:val="24"/>
            <w:lang w:val="en-US"/>
          </w:rPr>
          <w:t>https://www.duncanlewis.co.uk/ActionAgainstPublicAuthorities_news/Wrongful_Arrest_and_False_Imprisonment_Your_Section_24_Rights_Explained_(17_December_2024).html</w:t>
        </w:r>
      </w:hyperlink>
      <w:r w:rsidRPr="2D3B86AB" w:rsidR="26E86F58">
        <w:rPr>
          <w:rFonts w:ascii="Times New Roman" w:hAnsi="Times New Roman" w:eastAsia="Times New Roman" w:cs="Times New Roman"/>
          <w:noProof w:val="0"/>
          <w:sz w:val="24"/>
          <w:szCs w:val="24"/>
          <w:lang w:val="en-US"/>
        </w:rPr>
        <w:t>.</w:t>
      </w:r>
    </w:p>
    <w:p w:rsidR="26E86F58" w:rsidP="2D3B86AB" w:rsidRDefault="26E86F58" w14:paraId="1E0543D1" w14:textId="338F9618">
      <w:pPr>
        <w:spacing w:before="0" w:beforeAutospacing="off" w:after="240" w:afterAutospacing="off" w:line="360" w:lineRule="auto"/>
      </w:pPr>
      <w:r w:rsidRPr="2D3B86AB" w:rsidR="26E86F58">
        <w:rPr>
          <w:rFonts w:ascii="Times New Roman" w:hAnsi="Times New Roman" w:eastAsia="Times New Roman" w:cs="Times New Roman"/>
          <w:noProof w:val="0"/>
          <w:sz w:val="24"/>
          <w:szCs w:val="24"/>
          <w:lang w:val="en-US"/>
        </w:rPr>
        <w:t xml:space="preserve">Fielder, C. (2021). </w:t>
      </w:r>
      <w:r w:rsidRPr="2D3B86AB" w:rsidR="26E86F58">
        <w:rPr>
          <w:rFonts w:ascii="Times New Roman" w:hAnsi="Times New Roman" w:eastAsia="Times New Roman" w:cs="Times New Roman"/>
          <w:i w:val="1"/>
          <w:iCs w:val="1"/>
          <w:noProof w:val="0"/>
          <w:sz w:val="24"/>
          <w:szCs w:val="24"/>
          <w:lang w:val="en-US"/>
        </w:rPr>
        <w:t>Is prison an effective form of punishment?</w:t>
      </w:r>
      <w:r w:rsidRPr="2D3B86AB" w:rsidR="26E86F58">
        <w:rPr>
          <w:rFonts w:ascii="Times New Roman" w:hAnsi="Times New Roman" w:eastAsia="Times New Roman" w:cs="Times New Roman"/>
          <w:noProof w:val="0"/>
          <w:sz w:val="24"/>
          <w:szCs w:val="24"/>
          <w:lang w:val="en-US"/>
        </w:rPr>
        <w:t xml:space="preserve"> [online] Law.ac.uk. Available at: </w:t>
      </w:r>
      <w:hyperlink r:id="Rd9dcd3dc151d4fc2">
        <w:r w:rsidRPr="2D3B86AB" w:rsidR="26E86F58">
          <w:rPr>
            <w:rStyle w:val="Hyperlink"/>
            <w:rFonts w:ascii="Times New Roman" w:hAnsi="Times New Roman" w:eastAsia="Times New Roman" w:cs="Times New Roman"/>
            <w:noProof w:val="0"/>
            <w:sz w:val="24"/>
            <w:szCs w:val="24"/>
            <w:lang w:val="en-US"/>
          </w:rPr>
          <w:t>https://www.law.ac.uk/resources/blog/is-prison-effective/</w:t>
        </w:r>
      </w:hyperlink>
      <w:r w:rsidRPr="2D3B86AB" w:rsidR="26E86F58">
        <w:rPr>
          <w:rFonts w:ascii="Times New Roman" w:hAnsi="Times New Roman" w:eastAsia="Times New Roman" w:cs="Times New Roman"/>
          <w:noProof w:val="0"/>
          <w:sz w:val="24"/>
          <w:szCs w:val="24"/>
          <w:lang w:val="en-US"/>
        </w:rPr>
        <w:t>.</w:t>
      </w:r>
    </w:p>
    <w:p w:rsidR="26E86F58" w:rsidP="2D3B86AB" w:rsidRDefault="26E86F58" w14:paraId="05ECC430" w14:textId="501702ED">
      <w:pPr>
        <w:spacing w:before="0" w:beforeAutospacing="off" w:after="240" w:afterAutospacing="off" w:line="360" w:lineRule="auto"/>
      </w:pPr>
      <w:r w:rsidRPr="2D3B86AB" w:rsidR="26E86F58">
        <w:rPr>
          <w:rFonts w:ascii="Times New Roman" w:hAnsi="Times New Roman" w:eastAsia="Times New Roman" w:cs="Times New Roman"/>
          <w:noProof w:val="0"/>
          <w:sz w:val="24"/>
          <w:szCs w:val="24"/>
          <w:lang w:val="en-US"/>
        </w:rPr>
        <w:t xml:space="preserve">GLP. (2024). </w:t>
      </w:r>
      <w:r w:rsidRPr="2D3B86AB" w:rsidR="26E86F58">
        <w:rPr>
          <w:rFonts w:ascii="Times New Roman" w:hAnsi="Times New Roman" w:eastAsia="Times New Roman" w:cs="Times New Roman"/>
          <w:i w:val="1"/>
          <w:iCs w:val="1"/>
          <w:noProof w:val="0"/>
          <w:sz w:val="24"/>
          <w:szCs w:val="24"/>
          <w:lang w:val="en-US"/>
        </w:rPr>
        <w:t>Received a Citation to Attend Court? | The Glasgow Law Practice</w:t>
      </w:r>
      <w:r w:rsidRPr="2D3B86AB" w:rsidR="26E86F58">
        <w:rPr>
          <w:rFonts w:ascii="Times New Roman" w:hAnsi="Times New Roman" w:eastAsia="Times New Roman" w:cs="Times New Roman"/>
          <w:noProof w:val="0"/>
          <w:sz w:val="24"/>
          <w:szCs w:val="24"/>
          <w:lang w:val="en-US"/>
        </w:rPr>
        <w:t xml:space="preserve">. [online] Available at: </w:t>
      </w:r>
      <w:hyperlink r:id="R936fdf2b91b54d4d">
        <w:r w:rsidRPr="2D3B86AB" w:rsidR="26E86F58">
          <w:rPr>
            <w:rStyle w:val="Hyperlink"/>
            <w:rFonts w:ascii="Times New Roman" w:hAnsi="Times New Roman" w:eastAsia="Times New Roman" w:cs="Times New Roman"/>
            <w:noProof w:val="0"/>
            <w:sz w:val="24"/>
            <w:szCs w:val="24"/>
            <w:lang w:val="en-US"/>
          </w:rPr>
          <w:t>https://www.theglasgowlawpractice.co.uk/criminal-defence/charged-with-a-crime-or-worried-you-might-be/have-you-received-a-citation-to-attend-court/</w:t>
        </w:r>
      </w:hyperlink>
      <w:r w:rsidRPr="2D3B86AB" w:rsidR="26E86F58">
        <w:rPr>
          <w:rFonts w:ascii="Times New Roman" w:hAnsi="Times New Roman" w:eastAsia="Times New Roman" w:cs="Times New Roman"/>
          <w:noProof w:val="0"/>
          <w:sz w:val="24"/>
          <w:szCs w:val="24"/>
          <w:lang w:val="en-US"/>
        </w:rPr>
        <w:t xml:space="preserve"> [Accessed 9 May 2025].</w:t>
      </w:r>
    </w:p>
    <w:p w:rsidR="26E86F58" w:rsidP="2D3B86AB" w:rsidRDefault="26E86F58" w14:paraId="62569E35" w14:textId="57A802BC">
      <w:pPr>
        <w:spacing w:before="0" w:beforeAutospacing="off" w:after="240" w:afterAutospacing="off" w:line="360" w:lineRule="auto"/>
      </w:pPr>
      <w:r w:rsidRPr="2D3B86AB" w:rsidR="26E86F58">
        <w:rPr>
          <w:rFonts w:ascii="Times New Roman" w:hAnsi="Times New Roman" w:eastAsia="Times New Roman" w:cs="Times New Roman"/>
          <w:noProof w:val="0"/>
          <w:sz w:val="24"/>
          <w:szCs w:val="24"/>
          <w:lang w:val="en-US"/>
        </w:rPr>
        <w:t xml:space="preserve">GOV.UK (2013). </w:t>
      </w:r>
      <w:r w:rsidRPr="2D3B86AB" w:rsidR="26E86F58">
        <w:rPr>
          <w:rFonts w:ascii="Times New Roman" w:hAnsi="Times New Roman" w:eastAsia="Times New Roman" w:cs="Times New Roman"/>
          <w:i w:val="1"/>
          <w:iCs w:val="1"/>
          <w:noProof w:val="0"/>
          <w:sz w:val="24"/>
          <w:szCs w:val="24"/>
          <w:lang w:val="en-US"/>
        </w:rPr>
        <w:t>Police and Criminal Evidence Act 1984 (PACE) Codes of Practice</w:t>
      </w:r>
      <w:r w:rsidRPr="2D3B86AB" w:rsidR="26E86F58">
        <w:rPr>
          <w:rFonts w:ascii="Times New Roman" w:hAnsi="Times New Roman" w:eastAsia="Times New Roman" w:cs="Times New Roman"/>
          <w:noProof w:val="0"/>
          <w:sz w:val="24"/>
          <w:szCs w:val="24"/>
          <w:lang w:val="en-US"/>
        </w:rPr>
        <w:t xml:space="preserve">. [online] GOV.UK. Available at: </w:t>
      </w:r>
      <w:hyperlink r:id="Rb55fbc741c6146c0">
        <w:r w:rsidRPr="2D3B86AB" w:rsidR="26E86F58">
          <w:rPr>
            <w:rStyle w:val="Hyperlink"/>
            <w:rFonts w:ascii="Times New Roman" w:hAnsi="Times New Roman" w:eastAsia="Times New Roman" w:cs="Times New Roman"/>
            <w:noProof w:val="0"/>
            <w:sz w:val="24"/>
            <w:szCs w:val="24"/>
            <w:lang w:val="en-US"/>
          </w:rPr>
          <w:t>https://www.gov.uk/guidance/police-and-criminal-evidence-act-1984-pace-codes-of-practice</w:t>
        </w:r>
      </w:hyperlink>
      <w:r w:rsidRPr="2D3B86AB" w:rsidR="26E86F58">
        <w:rPr>
          <w:rFonts w:ascii="Times New Roman" w:hAnsi="Times New Roman" w:eastAsia="Times New Roman" w:cs="Times New Roman"/>
          <w:noProof w:val="0"/>
          <w:sz w:val="24"/>
          <w:szCs w:val="24"/>
          <w:lang w:val="en-US"/>
        </w:rPr>
        <w:t>.</w:t>
      </w:r>
    </w:p>
    <w:p w:rsidR="412DA6EC" w:rsidP="2D3B86AB" w:rsidRDefault="412DA6EC" w14:paraId="7AF0090A" w14:textId="50AD2338">
      <w:pPr>
        <w:spacing w:before="0" w:beforeAutospacing="off" w:after="240" w:afterAutospacing="off" w:line="360" w:lineRule="auto"/>
      </w:pPr>
      <w:r w:rsidRPr="2D3B86AB" w:rsidR="412DA6EC">
        <w:rPr>
          <w:rFonts w:ascii="Times New Roman" w:hAnsi="Times New Roman" w:eastAsia="Times New Roman" w:cs="Times New Roman"/>
          <w:noProof w:val="0"/>
          <w:sz w:val="24"/>
          <w:szCs w:val="24"/>
          <w:lang w:val="en-US"/>
        </w:rPr>
        <w:t xml:space="preserve">Legislation.gov.uk. (2012). </w:t>
      </w:r>
      <w:r w:rsidRPr="2D3B86AB" w:rsidR="412DA6EC">
        <w:rPr>
          <w:rFonts w:ascii="Times New Roman" w:hAnsi="Times New Roman" w:eastAsia="Times New Roman" w:cs="Times New Roman"/>
          <w:i w:val="1"/>
          <w:iCs w:val="1"/>
          <w:noProof w:val="0"/>
          <w:sz w:val="24"/>
          <w:szCs w:val="24"/>
          <w:lang w:val="en-US"/>
        </w:rPr>
        <w:t>The Police and Criminal Evidence Act 1984 (Codes of Practice) (Revision of Codes C, G and H) Order 2012</w:t>
      </w:r>
      <w:r w:rsidRPr="2D3B86AB" w:rsidR="412DA6EC">
        <w:rPr>
          <w:rFonts w:ascii="Times New Roman" w:hAnsi="Times New Roman" w:eastAsia="Times New Roman" w:cs="Times New Roman"/>
          <w:noProof w:val="0"/>
          <w:sz w:val="24"/>
          <w:szCs w:val="24"/>
          <w:lang w:val="en-US"/>
        </w:rPr>
        <w:t xml:space="preserve">. [online] Available at: </w:t>
      </w:r>
      <w:hyperlink r:id="R475cda769ab24409">
        <w:r w:rsidRPr="2D3B86AB" w:rsidR="412DA6EC">
          <w:rPr>
            <w:rStyle w:val="Hyperlink"/>
            <w:rFonts w:ascii="Times New Roman" w:hAnsi="Times New Roman" w:eastAsia="Times New Roman" w:cs="Times New Roman"/>
            <w:noProof w:val="0"/>
            <w:sz w:val="24"/>
            <w:szCs w:val="24"/>
            <w:lang w:val="en-US"/>
          </w:rPr>
          <w:t>https://www.legislation.gov.uk/ukdsi/2012/9780111524183</w:t>
        </w:r>
      </w:hyperlink>
      <w:r w:rsidRPr="2D3B86AB" w:rsidR="412DA6EC">
        <w:rPr>
          <w:rFonts w:ascii="Times New Roman" w:hAnsi="Times New Roman" w:eastAsia="Times New Roman" w:cs="Times New Roman"/>
          <w:noProof w:val="0"/>
          <w:sz w:val="24"/>
          <w:szCs w:val="24"/>
          <w:lang w:val="en-US"/>
        </w:rPr>
        <w:t>.</w:t>
      </w:r>
    </w:p>
    <w:p w:rsidR="26E86F58" w:rsidP="2D3B86AB" w:rsidRDefault="26E86F58" w14:paraId="27433311" w14:textId="55F13DA0">
      <w:pPr>
        <w:spacing w:before="0" w:beforeAutospacing="off" w:after="240" w:afterAutospacing="off" w:line="360" w:lineRule="auto"/>
      </w:pPr>
      <w:r w:rsidRPr="2D3B86AB" w:rsidR="26E86F58">
        <w:rPr>
          <w:rFonts w:ascii="Times New Roman" w:hAnsi="Times New Roman" w:eastAsia="Times New Roman" w:cs="Times New Roman"/>
          <w:noProof w:val="0"/>
          <w:sz w:val="24"/>
          <w:szCs w:val="24"/>
          <w:lang w:val="en-US"/>
        </w:rPr>
        <w:t xml:space="preserve">Solicitors.com. (2025). </w:t>
      </w:r>
      <w:r w:rsidRPr="2D3B86AB" w:rsidR="26E86F58">
        <w:rPr>
          <w:rFonts w:ascii="Times New Roman" w:hAnsi="Times New Roman" w:eastAsia="Times New Roman" w:cs="Times New Roman"/>
          <w:i w:val="1"/>
          <w:iCs w:val="1"/>
          <w:noProof w:val="0"/>
          <w:sz w:val="24"/>
          <w:szCs w:val="24"/>
          <w:lang w:val="en-US"/>
        </w:rPr>
        <w:t>ContentKeeper Content Filtering</w:t>
      </w:r>
      <w:r w:rsidRPr="2D3B86AB" w:rsidR="26E86F58">
        <w:rPr>
          <w:rFonts w:ascii="Times New Roman" w:hAnsi="Times New Roman" w:eastAsia="Times New Roman" w:cs="Times New Roman"/>
          <w:noProof w:val="0"/>
          <w:sz w:val="24"/>
          <w:szCs w:val="24"/>
          <w:lang w:val="en-US"/>
        </w:rPr>
        <w:t xml:space="preserve">. [online] Available at: </w:t>
      </w:r>
      <w:hyperlink r:id="R238379c16b6944e1">
        <w:r w:rsidRPr="2D3B86AB" w:rsidR="26E86F58">
          <w:rPr>
            <w:rStyle w:val="Hyperlink"/>
            <w:rFonts w:ascii="Times New Roman" w:hAnsi="Times New Roman" w:eastAsia="Times New Roman" w:cs="Times New Roman"/>
            <w:noProof w:val="0"/>
            <w:sz w:val="24"/>
            <w:szCs w:val="24"/>
            <w:lang w:val="en-US"/>
          </w:rPr>
          <w:t>https://www.solicitors.com/police-cautions-warnings-and-penalty-notices.html</w:t>
        </w:r>
      </w:hyperlink>
      <w:r w:rsidRPr="2D3B86AB" w:rsidR="26E86F58">
        <w:rPr>
          <w:rFonts w:ascii="Times New Roman" w:hAnsi="Times New Roman" w:eastAsia="Times New Roman" w:cs="Times New Roman"/>
          <w:noProof w:val="0"/>
          <w:sz w:val="24"/>
          <w:szCs w:val="24"/>
          <w:lang w:val="en-US"/>
        </w:rPr>
        <w:t xml:space="preserve"> [Accessed 9 May 2025].</w:t>
      </w:r>
    </w:p>
    <w:p w:rsidR="2D3B86AB" w:rsidP="2D3B86AB" w:rsidRDefault="2D3B86AB" w14:paraId="4C517563" w14:textId="2738C79E">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sectPr>
      <w:pgSz w:w="12240" w:h="15840" w:orient="portrait"/>
      <w:pgMar w:top="1440" w:right="1440" w:bottom="1440" w:left="1440" w:header="720" w:footer="720" w:gutter="0"/>
      <w:cols w:space="720"/>
      <w:docGrid w:linePitch="360"/>
      <w:headerReference w:type="default" r:id="R7610317a8c2f4688"/>
      <w:footerReference w:type="default" r:id="R9213db11f906450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D3B86AB" w:rsidTr="2D3B86AB" w14:paraId="3780E3E1">
      <w:trPr>
        <w:trHeight w:val="300"/>
      </w:trPr>
      <w:tc>
        <w:tcPr>
          <w:tcW w:w="3120" w:type="dxa"/>
          <w:tcMar/>
        </w:tcPr>
        <w:p w:rsidR="2D3B86AB" w:rsidP="2D3B86AB" w:rsidRDefault="2D3B86AB" w14:paraId="2DC0C9A0" w14:textId="33602352">
          <w:pPr>
            <w:pStyle w:val="Header"/>
            <w:bidi w:val="0"/>
            <w:ind w:left="-115"/>
            <w:jc w:val="left"/>
          </w:pPr>
        </w:p>
      </w:tc>
      <w:tc>
        <w:tcPr>
          <w:tcW w:w="3120" w:type="dxa"/>
          <w:tcMar/>
        </w:tcPr>
        <w:p w:rsidR="2D3B86AB" w:rsidP="2D3B86AB" w:rsidRDefault="2D3B86AB" w14:paraId="049536BF" w14:textId="6027B518">
          <w:pPr>
            <w:pStyle w:val="Header"/>
            <w:bidi w:val="0"/>
            <w:jc w:val="center"/>
          </w:pPr>
        </w:p>
      </w:tc>
      <w:tc>
        <w:tcPr>
          <w:tcW w:w="3120" w:type="dxa"/>
          <w:tcMar/>
        </w:tcPr>
        <w:p w:rsidR="2D3B86AB" w:rsidP="2D3B86AB" w:rsidRDefault="2D3B86AB" w14:paraId="517DECB4" w14:textId="5315E5D5">
          <w:pPr>
            <w:pStyle w:val="Header"/>
            <w:bidi w:val="0"/>
            <w:ind w:right="-115"/>
            <w:jc w:val="right"/>
          </w:pPr>
        </w:p>
      </w:tc>
    </w:tr>
  </w:tbl>
  <w:p w:rsidR="2D3B86AB" w:rsidP="2D3B86AB" w:rsidRDefault="2D3B86AB" w14:paraId="6BD58C4E" w14:textId="4748906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D3B86AB" w:rsidTr="2D3B86AB" w14:paraId="59D12C21">
      <w:trPr>
        <w:trHeight w:val="300"/>
      </w:trPr>
      <w:tc>
        <w:tcPr>
          <w:tcW w:w="3120" w:type="dxa"/>
          <w:tcMar/>
        </w:tcPr>
        <w:p w:rsidR="2D3B86AB" w:rsidP="2D3B86AB" w:rsidRDefault="2D3B86AB" w14:paraId="4A83A5AC" w14:textId="39011E86">
          <w:pPr>
            <w:pStyle w:val="Header"/>
            <w:bidi w:val="0"/>
            <w:ind w:left="-115"/>
            <w:jc w:val="left"/>
          </w:pPr>
        </w:p>
      </w:tc>
      <w:tc>
        <w:tcPr>
          <w:tcW w:w="3120" w:type="dxa"/>
          <w:tcMar/>
        </w:tcPr>
        <w:p w:rsidR="2D3B86AB" w:rsidP="2D3B86AB" w:rsidRDefault="2D3B86AB" w14:paraId="033549F3" w14:textId="7C934479">
          <w:pPr>
            <w:pStyle w:val="Header"/>
            <w:bidi w:val="0"/>
            <w:jc w:val="center"/>
          </w:pPr>
        </w:p>
      </w:tc>
      <w:tc>
        <w:tcPr>
          <w:tcW w:w="3120" w:type="dxa"/>
          <w:tcMar/>
        </w:tcPr>
        <w:p w:rsidR="2D3B86AB" w:rsidP="2D3B86AB" w:rsidRDefault="2D3B86AB" w14:paraId="1B9C62CA" w14:textId="63AF4EF7">
          <w:pPr>
            <w:pStyle w:val="Header"/>
            <w:bidi w:val="0"/>
            <w:ind w:right="-115"/>
            <w:jc w:val="right"/>
          </w:pPr>
        </w:p>
      </w:tc>
    </w:tr>
  </w:tbl>
  <w:p w:rsidR="2D3B86AB" w:rsidP="2D3B86AB" w:rsidRDefault="2D3B86AB" w14:paraId="5B6398AA" w14:textId="122A934B">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8008D0"/>
    <w:rsid w:val="00AA081A"/>
    <w:rsid w:val="00CB5542"/>
    <w:rsid w:val="017B2498"/>
    <w:rsid w:val="024D3A45"/>
    <w:rsid w:val="02A643A5"/>
    <w:rsid w:val="02FD4526"/>
    <w:rsid w:val="0380E34F"/>
    <w:rsid w:val="03C5EC2B"/>
    <w:rsid w:val="0442AF85"/>
    <w:rsid w:val="048A042B"/>
    <w:rsid w:val="04DA8B20"/>
    <w:rsid w:val="0500E747"/>
    <w:rsid w:val="0512627B"/>
    <w:rsid w:val="061644CD"/>
    <w:rsid w:val="066E37BF"/>
    <w:rsid w:val="069972E8"/>
    <w:rsid w:val="07A8CB0F"/>
    <w:rsid w:val="07DAA59A"/>
    <w:rsid w:val="07EF29F5"/>
    <w:rsid w:val="083B5098"/>
    <w:rsid w:val="09036E19"/>
    <w:rsid w:val="098008C7"/>
    <w:rsid w:val="09B3BD81"/>
    <w:rsid w:val="0A17BCE9"/>
    <w:rsid w:val="0A7ABB95"/>
    <w:rsid w:val="0A908524"/>
    <w:rsid w:val="0AB6F3DC"/>
    <w:rsid w:val="0AB89342"/>
    <w:rsid w:val="0AD9A7B1"/>
    <w:rsid w:val="0AFBE821"/>
    <w:rsid w:val="0B7EB64E"/>
    <w:rsid w:val="0C02D74F"/>
    <w:rsid w:val="0C25E6FC"/>
    <w:rsid w:val="0CDAFF54"/>
    <w:rsid w:val="0D94F471"/>
    <w:rsid w:val="0DEF18ED"/>
    <w:rsid w:val="0E7A96BB"/>
    <w:rsid w:val="0EBCF9F1"/>
    <w:rsid w:val="0F21AACA"/>
    <w:rsid w:val="0F2957AC"/>
    <w:rsid w:val="114D0718"/>
    <w:rsid w:val="11F03819"/>
    <w:rsid w:val="12CB094F"/>
    <w:rsid w:val="13B1A135"/>
    <w:rsid w:val="144C7C49"/>
    <w:rsid w:val="148C98EA"/>
    <w:rsid w:val="152CEB88"/>
    <w:rsid w:val="152F66E2"/>
    <w:rsid w:val="156BBCBF"/>
    <w:rsid w:val="158008D0"/>
    <w:rsid w:val="15E2862D"/>
    <w:rsid w:val="165D50A7"/>
    <w:rsid w:val="16A1197E"/>
    <w:rsid w:val="17E3ECE3"/>
    <w:rsid w:val="18179AD7"/>
    <w:rsid w:val="188604E0"/>
    <w:rsid w:val="195A8735"/>
    <w:rsid w:val="19A19572"/>
    <w:rsid w:val="19FC5E46"/>
    <w:rsid w:val="1B1A0D35"/>
    <w:rsid w:val="1B7B3E23"/>
    <w:rsid w:val="1B9E2449"/>
    <w:rsid w:val="1BA176EC"/>
    <w:rsid w:val="1BE3762E"/>
    <w:rsid w:val="1C10BA7B"/>
    <w:rsid w:val="1D0C9096"/>
    <w:rsid w:val="1D1232AD"/>
    <w:rsid w:val="1D2F11F0"/>
    <w:rsid w:val="1DD28CD3"/>
    <w:rsid w:val="1E61A9AE"/>
    <w:rsid w:val="1E928D4C"/>
    <w:rsid w:val="1F733BB4"/>
    <w:rsid w:val="1FA801D6"/>
    <w:rsid w:val="1FA85CDD"/>
    <w:rsid w:val="1FD502BC"/>
    <w:rsid w:val="2079D2B7"/>
    <w:rsid w:val="208A993B"/>
    <w:rsid w:val="20B2C021"/>
    <w:rsid w:val="2126A86C"/>
    <w:rsid w:val="21766DB7"/>
    <w:rsid w:val="21F3159D"/>
    <w:rsid w:val="227B9670"/>
    <w:rsid w:val="228C174A"/>
    <w:rsid w:val="22B41BC3"/>
    <w:rsid w:val="22FE8800"/>
    <w:rsid w:val="2394D06B"/>
    <w:rsid w:val="23B805E2"/>
    <w:rsid w:val="25BA1B9D"/>
    <w:rsid w:val="25E43993"/>
    <w:rsid w:val="2617C736"/>
    <w:rsid w:val="26B5B4D6"/>
    <w:rsid w:val="26B6D698"/>
    <w:rsid w:val="26E86F58"/>
    <w:rsid w:val="27243E58"/>
    <w:rsid w:val="282259F5"/>
    <w:rsid w:val="287E81B4"/>
    <w:rsid w:val="28BE5AC0"/>
    <w:rsid w:val="2902B6EB"/>
    <w:rsid w:val="2ACBC04F"/>
    <w:rsid w:val="2BD889A3"/>
    <w:rsid w:val="2BDA4CC3"/>
    <w:rsid w:val="2C7F19EE"/>
    <w:rsid w:val="2CBD46B8"/>
    <w:rsid w:val="2CEFB3C9"/>
    <w:rsid w:val="2CF2C73A"/>
    <w:rsid w:val="2D3B86AB"/>
    <w:rsid w:val="2DD9E619"/>
    <w:rsid w:val="2E70DEE2"/>
    <w:rsid w:val="2EC19907"/>
    <w:rsid w:val="306432AA"/>
    <w:rsid w:val="3214C9AE"/>
    <w:rsid w:val="3278B8F3"/>
    <w:rsid w:val="337C411C"/>
    <w:rsid w:val="345C0F25"/>
    <w:rsid w:val="348CEEA0"/>
    <w:rsid w:val="3531DECE"/>
    <w:rsid w:val="359E54E9"/>
    <w:rsid w:val="35A6AD0F"/>
    <w:rsid w:val="35FD17A0"/>
    <w:rsid w:val="36D2E71F"/>
    <w:rsid w:val="37A90650"/>
    <w:rsid w:val="37C180DC"/>
    <w:rsid w:val="387F68A9"/>
    <w:rsid w:val="388DE6BE"/>
    <w:rsid w:val="388F287F"/>
    <w:rsid w:val="39066F0C"/>
    <w:rsid w:val="39265744"/>
    <w:rsid w:val="39312190"/>
    <w:rsid w:val="39346758"/>
    <w:rsid w:val="3A08BD18"/>
    <w:rsid w:val="3AE4F3C0"/>
    <w:rsid w:val="3B2DB014"/>
    <w:rsid w:val="3BE13686"/>
    <w:rsid w:val="3CF7BF53"/>
    <w:rsid w:val="3D8972DC"/>
    <w:rsid w:val="3DB6A5BA"/>
    <w:rsid w:val="3FA5CB33"/>
    <w:rsid w:val="406D9BF5"/>
    <w:rsid w:val="407EA76E"/>
    <w:rsid w:val="412DA6EC"/>
    <w:rsid w:val="44BDED20"/>
    <w:rsid w:val="45340771"/>
    <w:rsid w:val="45C36F30"/>
    <w:rsid w:val="465DD385"/>
    <w:rsid w:val="475E7C50"/>
    <w:rsid w:val="47807804"/>
    <w:rsid w:val="48B0E7F9"/>
    <w:rsid w:val="49A509EC"/>
    <w:rsid w:val="4A291878"/>
    <w:rsid w:val="4A44B5E4"/>
    <w:rsid w:val="4B1D10C1"/>
    <w:rsid w:val="4D70BA12"/>
    <w:rsid w:val="4DFCACBC"/>
    <w:rsid w:val="4E68B5B6"/>
    <w:rsid w:val="4E708469"/>
    <w:rsid w:val="4EBBDE9E"/>
    <w:rsid w:val="4F5ECB70"/>
    <w:rsid w:val="4FD13B36"/>
    <w:rsid w:val="50259560"/>
    <w:rsid w:val="5059EEB5"/>
    <w:rsid w:val="50862AC8"/>
    <w:rsid w:val="512A877C"/>
    <w:rsid w:val="512A8F63"/>
    <w:rsid w:val="52E4BBD8"/>
    <w:rsid w:val="53FD8BE6"/>
    <w:rsid w:val="54E7F499"/>
    <w:rsid w:val="556A13AF"/>
    <w:rsid w:val="55D8C66B"/>
    <w:rsid w:val="565C7D31"/>
    <w:rsid w:val="5739283A"/>
    <w:rsid w:val="57BB2E93"/>
    <w:rsid w:val="57EE1925"/>
    <w:rsid w:val="5800A69E"/>
    <w:rsid w:val="598DE763"/>
    <w:rsid w:val="59A4FFFC"/>
    <w:rsid w:val="5A3DF75B"/>
    <w:rsid w:val="5A9B49E0"/>
    <w:rsid w:val="5A9E1BE4"/>
    <w:rsid w:val="5B5A39B6"/>
    <w:rsid w:val="5BA95596"/>
    <w:rsid w:val="5C24DC82"/>
    <w:rsid w:val="5CC4B9DC"/>
    <w:rsid w:val="5D3DDC83"/>
    <w:rsid w:val="5D3E0E09"/>
    <w:rsid w:val="5DEF3FB6"/>
    <w:rsid w:val="5EA42FC5"/>
    <w:rsid w:val="5F6AB125"/>
    <w:rsid w:val="61983E5E"/>
    <w:rsid w:val="61B350D3"/>
    <w:rsid w:val="622D3562"/>
    <w:rsid w:val="632CECB8"/>
    <w:rsid w:val="6342E144"/>
    <w:rsid w:val="63B390EC"/>
    <w:rsid w:val="63C58747"/>
    <w:rsid w:val="6409FB9D"/>
    <w:rsid w:val="6442A587"/>
    <w:rsid w:val="6558055C"/>
    <w:rsid w:val="65C0244E"/>
    <w:rsid w:val="65DD534E"/>
    <w:rsid w:val="6674A373"/>
    <w:rsid w:val="66976981"/>
    <w:rsid w:val="67C20B11"/>
    <w:rsid w:val="67E453DB"/>
    <w:rsid w:val="684B1043"/>
    <w:rsid w:val="68A1E822"/>
    <w:rsid w:val="69E3ED69"/>
    <w:rsid w:val="6B3C992F"/>
    <w:rsid w:val="6B4151EF"/>
    <w:rsid w:val="6C65840C"/>
    <w:rsid w:val="6C94EC21"/>
    <w:rsid w:val="6DADE4C9"/>
    <w:rsid w:val="6E8DE7F9"/>
    <w:rsid w:val="6E90B1B6"/>
    <w:rsid w:val="6EA611DD"/>
    <w:rsid w:val="6ED0F486"/>
    <w:rsid w:val="6F0A39DF"/>
    <w:rsid w:val="6F3FAA94"/>
    <w:rsid w:val="6F48CD2A"/>
    <w:rsid w:val="6F974162"/>
    <w:rsid w:val="6FE9F632"/>
    <w:rsid w:val="70431065"/>
    <w:rsid w:val="70F03FB9"/>
    <w:rsid w:val="71AFFA58"/>
    <w:rsid w:val="721E1CAD"/>
    <w:rsid w:val="72A8CAB2"/>
    <w:rsid w:val="72EC7276"/>
    <w:rsid w:val="736C80C0"/>
    <w:rsid w:val="761D0E51"/>
    <w:rsid w:val="76406DF0"/>
    <w:rsid w:val="768791FB"/>
    <w:rsid w:val="76FDC66A"/>
    <w:rsid w:val="77282A35"/>
    <w:rsid w:val="77424E86"/>
    <w:rsid w:val="78DF8BAF"/>
    <w:rsid w:val="7A1D02A5"/>
    <w:rsid w:val="7A4458C9"/>
    <w:rsid w:val="7ACAD31E"/>
    <w:rsid w:val="7C802E4E"/>
    <w:rsid w:val="7D6C0C07"/>
    <w:rsid w:val="7D88F97E"/>
    <w:rsid w:val="7ED7B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008D0"/>
  <w15:chartTrackingRefBased/>
  <w15:docId w15:val="{BBD85A64-9263-479B-ABC7-240B8CB102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2D3B86AB"/>
    <w:pPr>
      <w:tabs>
        <w:tab w:val="center" w:leader="none" w:pos="4680"/>
        <w:tab w:val="right" w:leader="none" w:pos="9360"/>
      </w:tabs>
      <w:spacing w:after="0" w:line="240" w:lineRule="auto"/>
    </w:pPr>
  </w:style>
  <w:style w:type="paragraph" w:styleId="Footer">
    <w:uiPriority w:val="99"/>
    <w:name w:val="footer"/>
    <w:basedOn w:val="Normal"/>
    <w:unhideWhenUsed/>
    <w:rsid w:val="2D3B86AB"/>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D3B86A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news.sky.com/story/prisons-across-england-and-wales-now-98-9-full-13349336" TargetMode="External" Id="R6ccf3bc23a0b4768" /><Relationship Type="http://schemas.openxmlformats.org/officeDocument/2006/relationships/hyperlink" Target="https://www.duncanlewis.co.uk/ActionAgainstPublicAuthorities_news/Wrongful_Arrest_and_False_Imprisonment_Your_Section_24_Rights_Explained_(17_December_2024).html" TargetMode="External" Id="R73f7963ff59a411c" /><Relationship Type="http://schemas.openxmlformats.org/officeDocument/2006/relationships/hyperlink" Target="https://www.law.ac.uk/resources/blog/is-prison-effective/" TargetMode="External" Id="Rd9dcd3dc151d4fc2" /><Relationship Type="http://schemas.openxmlformats.org/officeDocument/2006/relationships/hyperlink" Target="https://www.theglasgowlawpractice.co.uk/criminal-defence/charged-with-a-crime-or-worried-you-might-be/have-you-received-a-citation-to-attend-court/" TargetMode="External" Id="R936fdf2b91b54d4d" /><Relationship Type="http://schemas.openxmlformats.org/officeDocument/2006/relationships/hyperlink" Target="https://www.gov.uk/guidance/police-and-criminal-evidence-act-1984-pace-codes-of-practice" TargetMode="External" Id="Rb55fbc741c6146c0" /><Relationship Type="http://schemas.openxmlformats.org/officeDocument/2006/relationships/hyperlink" Target="https://www.legislation.gov.uk/ukdsi/2012/9780111524183" TargetMode="External" Id="R475cda769ab24409" /><Relationship Type="http://schemas.openxmlformats.org/officeDocument/2006/relationships/hyperlink" Target="https://www.solicitors.com/police-cautions-warnings-and-penalty-notices.html" TargetMode="External" Id="R238379c16b6944e1" /><Relationship Type="http://schemas.openxmlformats.org/officeDocument/2006/relationships/header" Target="header.xml" Id="R7610317a8c2f4688" /><Relationship Type="http://schemas.openxmlformats.org/officeDocument/2006/relationships/footer" Target="footer.xml" Id="R9213db11f906450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2025-05-09T18:27:34.9721777Z</dcterms:created>
  <dcterms:modified xsi:type="dcterms:W3CDTF">2025-05-09T22:33:42.0391696Z</dcterms:modified>
  <dc:creator>Toby Smith (2305538)</dc:creator>
  <lastModifiedBy>Toby Smith (2305538)</lastModifiedBy>
</coreProperties>
</file>