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3831B" w14:textId="77777777" w:rsidR="00F3366E" w:rsidRDefault="00F3366E"/>
    <w:p w14:paraId="77E267EE" w14:textId="07076441" w:rsidR="00F3366E" w:rsidRDefault="00F3366E">
      <w:r>
        <w:t xml:space="preserve">AI Statement </w:t>
      </w:r>
    </w:p>
    <w:p w14:paraId="179D8231" w14:textId="77777777" w:rsidR="00F95476" w:rsidRPr="00F95476" w:rsidRDefault="00F95476" w:rsidP="00F95476">
      <w:pPr>
        <w:numPr>
          <w:ilvl w:val="0"/>
          <w:numId w:val="1"/>
        </w:numPr>
        <w:spacing w:after="0" w:line="240" w:lineRule="auto"/>
        <w:contextualSpacing/>
        <w:rPr>
          <w:rFonts w:eastAsia="Times New Roman"/>
          <w:color w:val="262626"/>
          <w:kern w:val="0"/>
          <w:lang w:eastAsia="en-GB"/>
          <w14:ligatures w14:val="none"/>
        </w:rPr>
      </w:pPr>
      <w:r w:rsidRPr="00F95476">
        <w:rPr>
          <w:rFonts w:eastAsiaTheme="minorEastAsia"/>
          <w:color w:val="000000" w:themeColor="text1"/>
          <w:kern w:val="24"/>
          <w:lang w:eastAsia="en-GB"/>
          <w14:ligatures w14:val="none"/>
        </w:rPr>
        <w:t xml:space="preserve">I confirm that I have not used AI tools in the research and creation of this assignment. I confirm that I have not presented any AI generated materials as my own work. I confirm I have copies of my drafts, notes and other resources I used, which I may be asked to provide in evidence. </w:t>
      </w:r>
    </w:p>
    <w:p w14:paraId="5BB8DF5F" w14:textId="77777777" w:rsidR="00F3366E" w:rsidRDefault="00F3366E"/>
    <w:p w14:paraId="565C3B3A" w14:textId="77777777" w:rsidR="00F3366E" w:rsidRDefault="00F3366E"/>
    <w:p w14:paraId="3310DF4F" w14:textId="1073BA50" w:rsidR="00313014" w:rsidRDefault="00E55751">
      <w:r>
        <w:t xml:space="preserve">Introduction </w:t>
      </w:r>
    </w:p>
    <w:p w14:paraId="033DF995" w14:textId="402E7E05" w:rsidR="00990347" w:rsidRDefault="009E63F8">
      <w:r>
        <w:t>Within this essay, bilingualism will be dis</w:t>
      </w:r>
      <w:r w:rsidR="00926852">
        <w:t>cussed within the early education of children.</w:t>
      </w:r>
      <w:r w:rsidR="003A59A7">
        <w:t xml:space="preserve"> When discussing bilingualism, </w:t>
      </w:r>
      <w:r w:rsidR="008C3EFC">
        <w:t xml:space="preserve">the basis of language as a </w:t>
      </w:r>
      <w:r w:rsidR="008C4ED0">
        <w:t xml:space="preserve">learned </w:t>
      </w:r>
      <w:r w:rsidR="008C3EFC">
        <w:t>skill should be acknowledged</w:t>
      </w:r>
      <w:r w:rsidR="00880AE7">
        <w:t xml:space="preserve">. Language is a learned skill, communication through the spoken word with symbolic meaning is how social groups </w:t>
      </w:r>
      <w:r w:rsidR="007B4928">
        <w:t>communicate (</w:t>
      </w:r>
      <w:r w:rsidR="00D22E5B">
        <w:t>Sapir,1921</w:t>
      </w:r>
      <w:r w:rsidR="009034E0">
        <w:t>,p.5).</w:t>
      </w:r>
    </w:p>
    <w:p w14:paraId="7B2D3707" w14:textId="77777777" w:rsidR="00311656" w:rsidRDefault="00311656"/>
    <w:p w14:paraId="6E975960" w14:textId="2669FBDD" w:rsidR="00C929B6" w:rsidRDefault="00736100">
      <w:r>
        <w:t xml:space="preserve">Benefits of Bilingualism </w:t>
      </w:r>
    </w:p>
    <w:p w14:paraId="3A873587" w14:textId="77777777" w:rsidR="00C56F7E" w:rsidRDefault="005E0365">
      <w:r>
        <w:t xml:space="preserve">There are several benefits to learning a second language as a child. </w:t>
      </w:r>
      <w:r w:rsidR="00AB5DE6">
        <w:t>There are cognitive benefits, social benefits and cultural benefits</w:t>
      </w:r>
      <w:r w:rsidR="00864FF6">
        <w:t xml:space="preserve"> (</w:t>
      </w:r>
      <w:proofErr w:type="spellStart"/>
      <w:r w:rsidR="00864FF6">
        <w:t>TeKyi</w:t>
      </w:r>
      <w:proofErr w:type="spellEnd"/>
      <w:r w:rsidR="00864FF6">
        <w:t>- Arhin</w:t>
      </w:r>
      <w:r w:rsidR="0090605A">
        <w:t xml:space="preserve">, </w:t>
      </w:r>
      <w:r w:rsidR="00864FF6">
        <w:t xml:space="preserve">2023, </w:t>
      </w:r>
      <w:proofErr w:type="spellStart"/>
      <w:r w:rsidR="00864FF6">
        <w:t>n.p</w:t>
      </w:r>
      <w:proofErr w:type="spellEnd"/>
      <w:r w:rsidR="00864FF6">
        <w:t>)</w:t>
      </w:r>
      <w:r w:rsidR="00AB5DE6">
        <w:t xml:space="preserve">. </w:t>
      </w:r>
      <w:r w:rsidR="00BE5047">
        <w:t>All</w:t>
      </w:r>
      <w:r w:rsidR="007E626F">
        <w:t xml:space="preserve"> which a</w:t>
      </w:r>
      <w:r w:rsidR="00AB5DE6">
        <w:t xml:space="preserve">id in the </w:t>
      </w:r>
      <w:r w:rsidR="007E626F">
        <w:t xml:space="preserve">child’s holistic development. </w:t>
      </w:r>
    </w:p>
    <w:p w14:paraId="0012BAC1" w14:textId="77777777" w:rsidR="00FE0E34" w:rsidRDefault="003747E1">
      <w:r>
        <w:t>O</w:t>
      </w:r>
      <w:r w:rsidR="00D41461">
        <w:t>ne of the</w:t>
      </w:r>
      <w:r w:rsidR="00CA07F7">
        <w:t xml:space="preserve"> </w:t>
      </w:r>
      <w:r w:rsidR="009721FA">
        <w:t>benefit</w:t>
      </w:r>
      <w:r w:rsidR="00D41461">
        <w:t>s</w:t>
      </w:r>
      <w:r w:rsidR="009721FA">
        <w:t xml:space="preserve"> of bilingualism </w:t>
      </w:r>
      <w:r w:rsidR="006F1EC8">
        <w:t>would be the opportunities presented to the child</w:t>
      </w:r>
      <w:r>
        <w:t>,</w:t>
      </w:r>
      <w:r w:rsidR="00D91DDC">
        <w:t xml:space="preserve"> </w:t>
      </w:r>
      <w:r w:rsidR="007B3AA5">
        <w:t xml:space="preserve">the opportunities within the education system </w:t>
      </w:r>
      <w:r w:rsidR="007C299F">
        <w:t>as well</w:t>
      </w:r>
      <w:r w:rsidR="007B3AA5">
        <w:t xml:space="preserve"> as </w:t>
      </w:r>
      <w:r w:rsidR="007C299F">
        <w:t xml:space="preserve">within the </w:t>
      </w:r>
      <w:r w:rsidR="008127B0">
        <w:t xml:space="preserve">community. Providing the child with an ecological system of support from the family </w:t>
      </w:r>
      <w:r w:rsidR="002871E7">
        <w:t>and beyond (</w:t>
      </w:r>
      <w:r w:rsidR="00503CA0">
        <w:t xml:space="preserve">Bronfenbrenner </w:t>
      </w:r>
      <w:r w:rsidR="0036404F">
        <w:t>197</w:t>
      </w:r>
      <w:r w:rsidR="007C299F">
        <w:t>9)</w:t>
      </w:r>
      <w:r w:rsidR="009721FA">
        <w:t>.</w:t>
      </w:r>
    </w:p>
    <w:p w14:paraId="47DCD5EB" w14:textId="04A35A67" w:rsidR="00D92279" w:rsidRDefault="009721FA">
      <w:r>
        <w:t xml:space="preserve"> </w:t>
      </w:r>
      <w:r w:rsidR="006F1EC8">
        <w:t>A</w:t>
      </w:r>
      <w:r>
        <w:t xml:space="preserve"> child who grows up to be bilingual will have better job prospects than a monolingual counterpart.</w:t>
      </w:r>
      <w:r w:rsidR="00ED4832">
        <w:t xml:space="preserve"> </w:t>
      </w:r>
      <w:r w:rsidR="00221147">
        <w:t>Wales</w:t>
      </w:r>
      <w:r w:rsidR="00950D2A">
        <w:t xml:space="preserve"> as a country</w:t>
      </w:r>
      <w:r w:rsidR="002526BB">
        <w:t xml:space="preserve"> </w:t>
      </w:r>
      <w:r w:rsidR="00C51B9F">
        <w:t>are advertising the many benefits to bilingualism with the hope for all children to be able to speak in two languages</w:t>
      </w:r>
      <w:r w:rsidR="00D758CF">
        <w:t xml:space="preserve">. </w:t>
      </w:r>
      <w:r w:rsidR="00643A9D">
        <w:t xml:space="preserve">Being able to speak </w:t>
      </w:r>
      <w:r w:rsidR="00221147">
        <w:t>Welsh</w:t>
      </w:r>
      <w:r w:rsidR="00643A9D">
        <w:t xml:space="preserve"> </w:t>
      </w:r>
      <w:r w:rsidR="00950D2A">
        <w:t>opens</w:t>
      </w:r>
      <w:r w:rsidR="00643A9D">
        <w:t xml:space="preserve"> </w:t>
      </w:r>
      <w:r w:rsidR="00221147">
        <w:t>opportunities</w:t>
      </w:r>
      <w:r w:rsidR="00643A9D">
        <w:t xml:space="preserve"> for work and social benefits, </w:t>
      </w:r>
      <w:r w:rsidR="005D786A">
        <w:t xml:space="preserve">it also </w:t>
      </w:r>
      <w:r w:rsidR="00BA79A9">
        <w:t xml:space="preserve">provides </w:t>
      </w:r>
      <w:r w:rsidR="005D786A">
        <w:t xml:space="preserve">opportunities to learn about </w:t>
      </w:r>
      <w:r w:rsidR="00950D2A">
        <w:t>Welsh</w:t>
      </w:r>
      <w:r w:rsidR="005D786A">
        <w:t xml:space="preserve"> culture, history and to gain a sense of identity and belonging (</w:t>
      </w:r>
      <w:r w:rsidR="00950D2A">
        <w:t>Carmarthenshire</w:t>
      </w:r>
      <w:r w:rsidR="00221147">
        <w:t xml:space="preserve"> Council 2024).</w:t>
      </w:r>
    </w:p>
    <w:p w14:paraId="5F0695E3" w14:textId="420A976F" w:rsidR="003A572D" w:rsidRDefault="00221147">
      <w:r>
        <w:t xml:space="preserve"> </w:t>
      </w:r>
      <w:r w:rsidR="00AD42D5">
        <w:t xml:space="preserve">Interestingly </w:t>
      </w:r>
      <w:r w:rsidR="00934469">
        <w:t>learning a second language at a young age, forms several strengths within the brain of the child, the development is not surface level of just understanding and speaking two languages. The skill goes deeper and</w:t>
      </w:r>
      <w:r w:rsidR="00D50D8C">
        <w:t xml:space="preserve"> is</w:t>
      </w:r>
      <w:r w:rsidR="00934469">
        <w:t xml:space="preserve"> more trans</w:t>
      </w:r>
      <w:r w:rsidR="0024772F">
        <w:t xml:space="preserve">ferable, after years of their brains having to process two languages </w:t>
      </w:r>
      <w:r w:rsidR="00077918">
        <w:t>simultaneously</w:t>
      </w:r>
      <w:r w:rsidR="0024772F">
        <w:t xml:space="preserve"> it </w:t>
      </w:r>
      <w:r w:rsidR="00077918">
        <w:t>means that the child has strengthened their cognitive development</w:t>
      </w:r>
      <w:r w:rsidR="00D758CF">
        <w:t xml:space="preserve"> </w:t>
      </w:r>
      <w:r w:rsidR="00A10ADF">
        <w:t>(</w:t>
      </w:r>
      <w:proofErr w:type="spellStart"/>
      <w:r w:rsidR="00A10ADF">
        <w:t>TeKyi</w:t>
      </w:r>
      <w:proofErr w:type="spellEnd"/>
      <w:r w:rsidR="00A10ADF">
        <w:t xml:space="preserve"> ,2023,n.p.)</w:t>
      </w:r>
      <w:r w:rsidR="00355F83">
        <w:t xml:space="preserve">. A thorough study carried out on school age children show that bilingual children, outperformed their monolingual </w:t>
      </w:r>
      <w:r w:rsidR="00E24046">
        <w:t>counterparts</w:t>
      </w:r>
      <w:r w:rsidR="00760A88">
        <w:t xml:space="preserve">. The children who were bilingual needed less time to complete the more complex tasks </w:t>
      </w:r>
      <w:r w:rsidR="00617A53">
        <w:t>and</w:t>
      </w:r>
      <w:r w:rsidR="00760A88">
        <w:t xml:space="preserve"> had quicker response times</w:t>
      </w:r>
      <w:r w:rsidR="00776A4B">
        <w:t xml:space="preserve">, </w:t>
      </w:r>
      <w:r w:rsidR="00355F83">
        <w:t xml:space="preserve">on the more complex tasks where concentration and </w:t>
      </w:r>
      <w:r w:rsidR="00E24046">
        <w:t>more controlled attention was needed</w:t>
      </w:r>
      <w:r w:rsidR="00776A4B">
        <w:t xml:space="preserve"> (Bialystok</w:t>
      </w:r>
      <w:r w:rsidR="00660523">
        <w:t>, 2011</w:t>
      </w:r>
      <w:r w:rsidR="003A572D">
        <w:t xml:space="preserve">, </w:t>
      </w:r>
      <w:proofErr w:type="spellStart"/>
      <w:r w:rsidR="003A572D">
        <w:t>n.p</w:t>
      </w:r>
      <w:proofErr w:type="spellEnd"/>
      <w:r w:rsidR="003A572D">
        <w:t>).</w:t>
      </w:r>
    </w:p>
    <w:p w14:paraId="2AE58D75" w14:textId="7920DC18" w:rsidR="00A10ADF" w:rsidRDefault="00311656">
      <w:r>
        <w:t>Children</w:t>
      </w:r>
      <w:r w:rsidR="00E50FE4">
        <w:t xml:space="preserve"> who learn a second language </w:t>
      </w:r>
      <w:r w:rsidR="007C5101">
        <w:t xml:space="preserve">gain several </w:t>
      </w:r>
      <w:r w:rsidR="00F01090">
        <w:t xml:space="preserve">benefits </w:t>
      </w:r>
      <w:r w:rsidR="00904663">
        <w:t xml:space="preserve">from this learned skill, cognitive benefits, social benefits and </w:t>
      </w:r>
      <w:r w:rsidR="00184350">
        <w:t xml:space="preserve">cultural benefits. </w:t>
      </w:r>
    </w:p>
    <w:p w14:paraId="3FCE5D8D" w14:textId="77777777" w:rsidR="003A645C" w:rsidRDefault="003A645C">
      <w:r>
        <w:lastRenderedPageBreak/>
        <w:t>Welsh/ English as an additional language</w:t>
      </w:r>
    </w:p>
    <w:p w14:paraId="125880CA" w14:textId="169FF2C9" w:rsidR="00033054" w:rsidRDefault="004E2662">
      <w:r>
        <w:t xml:space="preserve">Learning Welsh or English as a second or third language can be challenging for children. It isn’t just the language that will be different, it will be adjusting to a change of societal norms </w:t>
      </w:r>
      <w:r w:rsidR="00F63B43">
        <w:t>as well</w:t>
      </w:r>
      <w:r>
        <w:t xml:space="preserve"> as </w:t>
      </w:r>
      <w:r w:rsidR="00A87BF9">
        <w:t xml:space="preserve">culture and way of life possibly. </w:t>
      </w:r>
      <w:r w:rsidR="00945803">
        <w:t xml:space="preserve">If the child is coming to the country through misplacement or </w:t>
      </w:r>
      <w:r w:rsidR="005E2CEC">
        <w:t>migration,</w:t>
      </w:r>
      <w:r w:rsidR="00945803">
        <w:t xml:space="preserve"> then there may </w:t>
      </w:r>
      <w:r w:rsidR="003F7E63">
        <w:t xml:space="preserve">be issues with development </w:t>
      </w:r>
      <w:r w:rsidR="00527A2C">
        <w:t>and</w:t>
      </w:r>
      <w:r w:rsidR="003F7E63">
        <w:t xml:space="preserve"> sense of self and belonging</w:t>
      </w:r>
      <w:r w:rsidR="003D69ED">
        <w:t xml:space="preserve"> (</w:t>
      </w:r>
      <w:r w:rsidR="00527A2C">
        <w:t>UNICEF, 2024, p.2)</w:t>
      </w:r>
      <w:r w:rsidR="003F7E63">
        <w:t xml:space="preserve">. Being emersed into the Welsh culture and giving the child the opportunity to learn the </w:t>
      </w:r>
      <w:r w:rsidR="002579E0">
        <w:t>history</w:t>
      </w:r>
      <w:r w:rsidR="003F7E63">
        <w:t xml:space="preserve"> and the language of Wales could be an </w:t>
      </w:r>
      <w:r w:rsidR="005E2CEC">
        <w:t>opportunity</w:t>
      </w:r>
      <w:r w:rsidR="003F7E63">
        <w:t xml:space="preserve"> for the child to </w:t>
      </w:r>
      <w:r w:rsidR="005E2CEC">
        <w:t xml:space="preserve">gain the feeling of belonging. </w:t>
      </w:r>
    </w:p>
    <w:p w14:paraId="4264F406" w14:textId="726F49D3" w:rsidR="00301BD2" w:rsidRDefault="00904F9D">
      <w:r>
        <w:t>When considering learning a new language,</w:t>
      </w:r>
      <w:r w:rsidR="00910408">
        <w:t xml:space="preserve"> the practitioner </w:t>
      </w:r>
      <w:r>
        <w:t>should</w:t>
      </w:r>
      <w:r w:rsidR="00F20D24">
        <w:t xml:space="preserve"> acknowledge the child’s differences and accept </w:t>
      </w:r>
      <w:r w:rsidR="00007941">
        <w:t>them and</w:t>
      </w:r>
      <w:r w:rsidR="007B4928">
        <w:t xml:space="preserve"> expand on the current level of knowledge</w:t>
      </w:r>
      <w:r w:rsidR="00963F52">
        <w:t xml:space="preserve">. </w:t>
      </w:r>
      <w:r w:rsidR="005A77FF">
        <w:t xml:space="preserve">A tool to maintain this pedagogy would be to implement the </w:t>
      </w:r>
      <w:r w:rsidR="00A816CD">
        <w:t>five stages model of acquisition</w:t>
      </w:r>
      <w:r w:rsidR="006C06F3">
        <w:t>.</w:t>
      </w:r>
      <w:r w:rsidR="00A816CD">
        <w:t xml:space="preserve"> </w:t>
      </w:r>
      <w:r w:rsidR="006C06F3">
        <w:t>The model</w:t>
      </w:r>
      <w:r w:rsidR="00A816CD">
        <w:t xml:space="preserve"> </w:t>
      </w:r>
      <w:r w:rsidR="006C06F3">
        <w:t>measures</w:t>
      </w:r>
      <w:r w:rsidR="00A816CD">
        <w:t xml:space="preserve"> language development, starting with A, new to the language, finishing at E, fluent in the language</w:t>
      </w:r>
      <w:r w:rsidR="00D04A4E">
        <w:t xml:space="preserve"> (</w:t>
      </w:r>
      <w:r w:rsidR="00144233">
        <w:t xml:space="preserve">HWB). </w:t>
      </w:r>
      <w:r w:rsidR="005853E0">
        <w:t xml:space="preserve">The </w:t>
      </w:r>
      <w:r w:rsidR="002B3A34">
        <w:t>five-stage</w:t>
      </w:r>
      <w:r w:rsidR="009C2492">
        <w:t xml:space="preserve"> model is comparative to Vygotsky’s zone of proxim</w:t>
      </w:r>
      <w:r w:rsidR="00301BD2">
        <w:t>al development, both agreeing to acknowledge the starting point of the learning, to figure out the next steps within the learning process to achieve the end goal</w:t>
      </w:r>
      <w:r w:rsidR="003527F9">
        <w:t xml:space="preserve"> (</w:t>
      </w:r>
      <w:r w:rsidR="0081562B">
        <w:t xml:space="preserve">Shabani </w:t>
      </w:r>
      <w:r w:rsidR="0081562B">
        <w:rPr>
          <w:i/>
          <w:iCs/>
        </w:rPr>
        <w:t>et al,</w:t>
      </w:r>
      <w:r w:rsidR="0081562B">
        <w:t xml:space="preserve"> 2010, p238)</w:t>
      </w:r>
      <w:r w:rsidR="00301BD2">
        <w:t xml:space="preserve">. </w:t>
      </w:r>
    </w:p>
    <w:p w14:paraId="013A6534" w14:textId="4FB51818" w:rsidR="00BC2A33" w:rsidRPr="00BC2A33" w:rsidRDefault="00521121" w:rsidP="00BC2A33">
      <w:r>
        <w:t xml:space="preserve"> It is important for the practitioner to be patient and </w:t>
      </w:r>
      <w:r w:rsidR="00550E97">
        <w:t>empathetic</w:t>
      </w:r>
      <w:r w:rsidR="00E6442D">
        <w:t xml:space="preserve"> during their teaching as a child learning the language can </w:t>
      </w:r>
      <w:r w:rsidR="0038693C">
        <w:t>often</w:t>
      </w:r>
      <w:r w:rsidR="00E6442D">
        <w:t xml:space="preserve"> be silent or </w:t>
      </w:r>
      <w:r w:rsidR="00A377B7">
        <w:t xml:space="preserve">be </w:t>
      </w:r>
      <w:r w:rsidR="00E6442D">
        <w:t>making mistakes as they get more confident at trying t</w:t>
      </w:r>
      <w:r w:rsidR="00AF72A1">
        <w:t>o express themselves through the language learned (</w:t>
      </w:r>
      <w:r w:rsidR="00F01AE8">
        <w:t>Flynn and Hoy 2025, p.</w:t>
      </w:r>
      <w:r w:rsidR="002E4C7B">
        <w:t>6).</w:t>
      </w:r>
      <w:r w:rsidR="00496D13">
        <w:t xml:space="preserve"> C</w:t>
      </w:r>
      <w:r w:rsidR="00BC2A33" w:rsidRPr="00BC2A33">
        <w:t>hildren learn the art of language best when being taught by an engaged, enthusiastic practitioner. Within a stimulating and engaging environment through the pedagogy of play. The early stages of childhood are the optimal time to introduce new languages. It is recognised that at this age, learning new languages shows no negative effect on development (</w:t>
      </w:r>
      <w:proofErr w:type="spellStart"/>
      <w:r w:rsidR="00BC2A33" w:rsidRPr="00BC2A33">
        <w:t>Peleman</w:t>
      </w:r>
      <w:proofErr w:type="spellEnd"/>
      <w:r w:rsidR="00BC2A33" w:rsidRPr="00BC2A33">
        <w:t xml:space="preserve">, </w:t>
      </w:r>
      <w:r w:rsidR="00BC2A33" w:rsidRPr="00BC2A33">
        <w:rPr>
          <w:i/>
          <w:iCs/>
        </w:rPr>
        <w:t>et al</w:t>
      </w:r>
      <w:r w:rsidR="00BC2A33" w:rsidRPr="00BC2A33">
        <w:t xml:space="preserve">, 2023, p.670). </w:t>
      </w:r>
    </w:p>
    <w:p w14:paraId="663FB7A7" w14:textId="591A4B25" w:rsidR="00311656" w:rsidRDefault="00286926">
      <w:r>
        <w:t xml:space="preserve">Brain development </w:t>
      </w:r>
    </w:p>
    <w:p w14:paraId="4FEDCEE3" w14:textId="46A55EF9" w:rsidR="000D1E93" w:rsidRDefault="000D1E93">
      <w:r w:rsidRPr="008C0F7B">
        <w:t>During early childhood it has been proposed that, to best teach a second language, the practitioner should be aware that the environment in which the child is learning should be engaging, exciting and stimulating for the child to achieve the most out of these lessons (Flynn, and Hoy, 2025 p.6). The environment occupied by the child has been demonstrated to have a significant impact on how the brain develops. Authors have proposed that most research into brain development has examined the impact of adversity within the family and the impact of the closest family relationships (</w:t>
      </w:r>
      <w:proofErr w:type="spellStart"/>
      <w:r w:rsidRPr="008C0F7B">
        <w:t>Thijssen</w:t>
      </w:r>
      <w:proofErr w:type="spellEnd"/>
      <w:r w:rsidRPr="008C0F7B">
        <w:t xml:space="preserve"> et al, 2023).</w:t>
      </w:r>
      <w:r>
        <w:t xml:space="preserve"> </w:t>
      </w:r>
    </w:p>
    <w:p w14:paraId="26C8D533" w14:textId="77777777" w:rsidR="00D15849" w:rsidRDefault="00DD516A">
      <w:r>
        <w:t xml:space="preserve"> </w:t>
      </w:r>
      <w:r w:rsidR="00597643">
        <w:t xml:space="preserve">It is understood that a holistic pedagogy should be used when teaching a second language, </w:t>
      </w:r>
      <w:r w:rsidR="004B3519">
        <w:t xml:space="preserve">referring to the </w:t>
      </w:r>
      <w:r w:rsidR="004B749B">
        <w:t>5-stage</w:t>
      </w:r>
      <w:r w:rsidR="004B3519">
        <w:t xml:space="preserve"> model set out by the curriculum for Wales. </w:t>
      </w:r>
      <w:r w:rsidR="001558D0">
        <w:t xml:space="preserve">This will give insight into the </w:t>
      </w:r>
      <w:r w:rsidR="004B749B">
        <w:t>child’s</w:t>
      </w:r>
      <w:r w:rsidR="001558D0">
        <w:t xml:space="preserve"> starting point to ensure the correct guidance is given, </w:t>
      </w:r>
      <w:r w:rsidR="004B749B">
        <w:t>to ensure the next steps can be achieved as the child works through the 5 stages.</w:t>
      </w:r>
    </w:p>
    <w:p w14:paraId="198CE54F" w14:textId="77777777" w:rsidR="000371AB" w:rsidRPr="008C0F7B" w:rsidRDefault="000371AB" w:rsidP="000371AB">
      <w:r w:rsidRPr="008C0F7B">
        <w:t>Within the child’s social and ecological context, it has been proposed that peer support would be beneficial for the child’s success in learning a language. Placing the child in a context with a more knowledgeable other within the play times and within more formal settings can positively impact the child’s learning (</w:t>
      </w:r>
      <w:proofErr w:type="spellStart"/>
      <w:r w:rsidRPr="008C0F7B">
        <w:t>Vygtosky</w:t>
      </w:r>
      <w:proofErr w:type="spellEnd"/>
      <w:r w:rsidRPr="008C0F7B">
        <w:t xml:space="preserve"> 1967).</w:t>
      </w:r>
    </w:p>
    <w:p w14:paraId="10F6AE52" w14:textId="77777777" w:rsidR="00432A2D" w:rsidRPr="008C0F7B" w:rsidRDefault="006371C2" w:rsidP="00432A2D">
      <w:r>
        <w:t xml:space="preserve">A study into </w:t>
      </w:r>
      <w:r w:rsidR="00521FF9">
        <w:t xml:space="preserve">brain development from early childhood into young adulthood shows </w:t>
      </w:r>
      <w:r w:rsidR="00802CDB">
        <w:t xml:space="preserve">significant differences in the development of the brain in terms of memory function and obtaining new language, </w:t>
      </w:r>
      <w:r w:rsidR="003479F9">
        <w:t xml:space="preserve">a reduction in loss of learned language. Interestingly the significance of the </w:t>
      </w:r>
      <w:r w:rsidR="00AE16B3">
        <w:lastRenderedPageBreak/>
        <w:t>difference is higher in the early childhood, indicating further that it is an optimal age to learn a new language (</w:t>
      </w:r>
      <w:proofErr w:type="spellStart"/>
      <w:r w:rsidR="00761AA5">
        <w:t>Pilatsikas</w:t>
      </w:r>
      <w:proofErr w:type="spellEnd"/>
      <w:r w:rsidR="00761AA5">
        <w:t xml:space="preserve">, </w:t>
      </w:r>
      <w:r w:rsidR="00761AA5" w:rsidRPr="00150A2D">
        <w:rPr>
          <w:i/>
          <w:iCs/>
        </w:rPr>
        <w:t>et al</w:t>
      </w:r>
      <w:r w:rsidR="00761AA5">
        <w:t xml:space="preserve"> 2020, p</w:t>
      </w:r>
      <w:r w:rsidR="00150A2D">
        <w:t xml:space="preserve">.2148). </w:t>
      </w:r>
      <w:r w:rsidR="00432A2D" w:rsidRPr="008C0F7B">
        <w:t>The practitioner should understand the importance of the early years and the significance of the environment in brain development. </w:t>
      </w:r>
    </w:p>
    <w:p w14:paraId="4E4024C0" w14:textId="166FBF4B" w:rsidR="007976F1" w:rsidRDefault="007976F1">
      <w:r>
        <w:t xml:space="preserve">Divergent Thinking </w:t>
      </w:r>
    </w:p>
    <w:p w14:paraId="30ABDF14" w14:textId="744A2999" w:rsidR="0068280E" w:rsidRDefault="00D54B30">
      <w:r>
        <w:t xml:space="preserve">Divergent thinking in children means creativity and </w:t>
      </w:r>
      <w:r w:rsidR="00A90F6D">
        <w:t>problem-solving</w:t>
      </w:r>
      <w:r>
        <w:t xml:space="preserve"> </w:t>
      </w:r>
      <w:r w:rsidR="00A90F6D">
        <w:t>skills</w:t>
      </w:r>
      <w:r w:rsidR="00BB4C75">
        <w:t xml:space="preserve"> (</w:t>
      </w:r>
      <w:r w:rsidR="00753551">
        <w:t>Bai et al, 2024, p1)</w:t>
      </w:r>
      <w:r w:rsidR="00A90F6D">
        <w:t xml:space="preserve">. Knowing that </w:t>
      </w:r>
      <w:r w:rsidR="003E2DAA">
        <w:t xml:space="preserve">children who are bilingual </w:t>
      </w:r>
      <w:r w:rsidR="000C1D9A">
        <w:t>can</w:t>
      </w:r>
      <w:r w:rsidR="00BA370E">
        <w:t xml:space="preserve"> switch from one language to another while reading the social </w:t>
      </w:r>
      <w:r w:rsidR="0056649B">
        <w:t>surroundings, to ensure accuracy of communication implies that they would be effective at divergent thinking</w:t>
      </w:r>
      <w:r w:rsidR="00456176">
        <w:t xml:space="preserve"> (Bialysto</w:t>
      </w:r>
      <w:r w:rsidR="0018389F">
        <w:t xml:space="preserve">k, 2011,n.p). </w:t>
      </w:r>
    </w:p>
    <w:p w14:paraId="14111F63" w14:textId="0DA5E6E8" w:rsidR="00A11980" w:rsidRDefault="008C5DB2">
      <w:r>
        <w:t>However,</w:t>
      </w:r>
      <w:r w:rsidR="001E3A0E">
        <w:t xml:space="preserve"> a study from </w:t>
      </w:r>
      <w:r w:rsidR="00D417DD">
        <w:t xml:space="preserve">(Zheng </w:t>
      </w:r>
      <w:r w:rsidR="00D417DD" w:rsidRPr="00D417DD">
        <w:rPr>
          <w:i/>
          <w:iCs/>
        </w:rPr>
        <w:t>et al,</w:t>
      </w:r>
      <w:r w:rsidR="00D417DD">
        <w:t xml:space="preserve"> 2023, p</w:t>
      </w:r>
      <w:r w:rsidR="00B951E5">
        <w:t>16</w:t>
      </w:r>
      <w:r w:rsidR="00D417DD">
        <w:t>)</w:t>
      </w:r>
      <w:r w:rsidR="00B951E5">
        <w:t xml:space="preserve"> finds that bilingual children had no advantage over monolingual children in terms of divergent thinking. The bilingual children they had tested did however </w:t>
      </w:r>
      <w:r>
        <w:t xml:space="preserve">have strengths in convergent thinking. </w:t>
      </w:r>
      <w:r w:rsidR="00273C87">
        <w:t xml:space="preserve">Both </w:t>
      </w:r>
      <w:r w:rsidR="000C45F9">
        <w:t xml:space="preserve">(Leikin et al, 2020, p319) and </w:t>
      </w:r>
      <w:r w:rsidR="00BA4CBF">
        <w:t>(</w:t>
      </w:r>
      <w:proofErr w:type="spellStart"/>
      <w:r w:rsidR="00BA4CBF">
        <w:t>Kharkhurin</w:t>
      </w:r>
      <w:proofErr w:type="spellEnd"/>
      <w:r w:rsidR="00BA4CBF">
        <w:t xml:space="preserve">, 2008,p235) support the hypothesis that bilingual people are </w:t>
      </w:r>
      <w:r w:rsidR="004D2580">
        <w:t>better divergent thinkers</w:t>
      </w:r>
      <w:r w:rsidR="00597DA2">
        <w:t>.</w:t>
      </w:r>
      <w:r w:rsidR="004D2580">
        <w:t xml:space="preserve"> </w:t>
      </w:r>
      <w:r w:rsidR="00597DA2">
        <w:t>T</w:t>
      </w:r>
      <w:r w:rsidR="004D2580">
        <w:t xml:space="preserve">heir studies test groups of bilingual people to determine </w:t>
      </w:r>
      <w:r w:rsidR="00752875">
        <w:t>whether</w:t>
      </w:r>
      <w:r w:rsidR="004D2580">
        <w:t xml:space="preserve"> </w:t>
      </w:r>
      <w:r w:rsidR="00752875">
        <w:t>bilingualism supports creative thinking,</w:t>
      </w:r>
      <w:r w:rsidR="005D424D">
        <w:t xml:space="preserve"> their finding were that is </w:t>
      </w:r>
      <w:r w:rsidR="00E86D7B">
        <w:t xml:space="preserve">does and compared to monolingual people, bilinguals unconsciously </w:t>
      </w:r>
      <w:r w:rsidR="00F75BFD">
        <w:t>process information more effectively.</w:t>
      </w:r>
    </w:p>
    <w:p w14:paraId="758E3389" w14:textId="0717644F" w:rsidR="006D7031" w:rsidRDefault="006D7031">
      <w:r>
        <w:t xml:space="preserve">Withing a setting, a practitioner can enrich the </w:t>
      </w:r>
      <w:r w:rsidR="006C2CDE">
        <w:t>memory based divergent thinking process in many ways</w:t>
      </w:r>
      <w:r w:rsidR="00393C3D">
        <w:t xml:space="preserve"> (Bai et al 2024,</w:t>
      </w:r>
      <w:r w:rsidR="00176A0C">
        <w:t xml:space="preserve"> </w:t>
      </w:r>
      <w:r w:rsidR="00393C3D">
        <w:t>p664).</w:t>
      </w:r>
      <w:r w:rsidR="006C2CDE">
        <w:t xml:space="preserve"> </w:t>
      </w:r>
      <w:r w:rsidR="00176A0C">
        <w:t>S</w:t>
      </w:r>
      <w:r w:rsidR="006C2CDE">
        <w:t xml:space="preserve">tarting with </w:t>
      </w:r>
      <w:r w:rsidR="00176A0C">
        <w:t xml:space="preserve">an engaging and </w:t>
      </w:r>
      <w:r w:rsidR="0056533E">
        <w:t>stimulating environment</w:t>
      </w:r>
      <w:r w:rsidR="00500037">
        <w:t xml:space="preserve">, which contain items which are material and can be </w:t>
      </w:r>
      <w:r w:rsidR="00F40026">
        <w:t>manipulated</w:t>
      </w:r>
      <w:r w:rsidR="00500037">
        <w:t xml:space="preserve"> and </w:t>
      </w:r>
      <w:r w:rsidR="00F40026">
        <w:t xml:space="preserve">engaged with, </w:t>
      </w:r>
      <w:r w:rsidR="006C14CB">
        <w:t>as well</w:t>
      </w:r>
      <w:r w:rsidR="00F40026">
        <w:t xml:space="preserve"> as engaging songs, routines and play (</w:t>
      </w:r>
      <w:r w:rsidR="006C14CB">
        <w:t>Flynn and Hoy, 2025, p.6)</w:t>
      </w:r>
      <w:r w:rsidR="002C2EF7">
        <w:t xml:space="preserve"> </w:t>
      </w:r>
      <w:r w:rsidR="000E5E77">
        <w:t xml:space="preserve">It is within the setting that the </w:t>
      </w:r>
      <w:r w:rsidR="00450847">
        <w:t>practitioner</w:t>
      </w:r>
      <w:r w:rsidR="000E5E77">
        <w:t xml:space="preserve"> must look at the whole child when working on development, to ensure no learning difficulties are being overlooked</w:t>
      </w:r>
      <w:r w:rsidR="00C05535">
        <w:t xml:space="preserve"> as the tests and assessments made for children are often </w:t>
      </w:r>
      <w:r w:rsidR="00450847">
        <w:t xml:space="preserve">made for monolingual children (Grasso et al 2026, p.2). </w:t>
      </w:r>
      <w:r w:rsidR="00BF361F">
        <w:t xml:space="preserve"> </w:t>
      </w:r>
    </w:p>
    <w:p w14:paraId="7F3D6E59" w14:textId="258F826E" w:rsidR="00BF361F" w:rsidRDefault="00D13BD6">
      <w:r>
        <w:t xml:space="preserve">Divergent thinking is learned for children; it is harnessed through play and exploration. It is important skill to gain problem solving skills as well as abstract thinking, this can be impacted positively in many ways within settings. </w:t>
      </w:r>
    </w:p>
    <w:p w14:paraId="16638DFF" w14:textId="77777777" w:rsidR="00D27A4E" w:rsidRDefault="00125F86">
      <w:r>
        <w:t>Frameworks and programmes</w:t>
      </w:r>
    </w:p>
    <w:p w14:paraId="3B0D8031" w14:textId="1DF4D71B" w:rsidR="00D13BD6" w:rsidRDefault="00D27A4E">
      <w:r>
        <w:t xml:space="preserve">The </w:t>
      </w:r>
      <w:r w:rsidR="00307FE1">
        <w:t>W</w:t>
      </w:r>
      <w:r>
        <w:t xml:space="preserve">elsh language has </w:t>
      </w:r>
      <w:r w:rsidR="00493D51">
        <w:t xml:space="preserve">such a rich history and </w:t>
      </w:r>
      <w:r w:rsidR="0086737E">
        <w:t>currently only 10 percent of the population speak the Welsh language</w:t>
      </w:r>
      <w:r w:rsidR="00307FE1">
        <w:t xml:space="preserve"> </w:t>
      </w:r>
      <w:r w:rsidR="00C17373">
        <w:t>(</w:t>
      </w:r>
      <w:r w:rsidR="00AA2F44">
        <w:t>Welsh Government,</w:t>
      </w:r>
      <w:r w:rsidR="004561AC">
        <w:t xml:space="preserve"> 20</w:t>
      </w:r>
      <w:r w:rsidR="00AA2F44">
        <w:t>26</w:t>
      </w:r>
      <w:r w:rsidR="004561AC">
        <w:t xml:space="preserve">). </w:t>
      </w:r>
      <w:r w:rsidR="006628EC">
        <w:t xml:space="preserve">The Welsh government recognise that the early years sector is </w:t>
      </w:r>
      <w:r w:rsidR="0056584E">
        <w:t>worthy of great investment</w:t>
      </w:r>
      <w:r w:rsidR="001671FB">
        <w:t>.</w:t>
      </w:r>
      <w:r w:rsidR="00244B9A">
        <w:t xml:space="preserve"> They have </w:t>
      </w:r>
      <w:r w:rsidR="002729FB">
        <w:t xml:space="preserve">implemented </w:t>
      </w:r>
      <w:r w:rsidR="002A2404">
        <w:t>several frameworks and programmes to support the growth of the language</w:t>
      </w:r>
      <w:r w:rsidR="009836DA">
        <w:t xml:space="preserve"> since the </w:t>
      </w:r>
      <w:r w:rsidR="006646E1">
        <w:t>W</w:t>
      </w:r>
      <w:r w:rsidR="009836DA">
        <w:t xml:space="preserve">elsh </w:t>
      </w:r>
      <w:r w:rsidR="006646E1">
        <w:t>L</w:t>
      </w:r>
      <w:r w:rsidR="009836DA">
        <w:t>anguage (</w:t>
      </w:r>
      <w:r w:rsidR="006646E1">
        <w:t>W</w:t>
      </w:r>
      <w:r w:rsidR="009836DA">
        <w:t>ales</w:t>
      </w:r>
      <w:r w:rsidR="00AC0146">
        <w:t xml:space="preserve">) </w:t>
      </w:r>
      <w:r w:rsidR="006646E1">
        <w:t>M</w:t>
      </w:r>
      <w:r w:rsidR="00AC0146">
        <w:t xml:space="preserve">easure 2011 was released, recognising the </w:t>
      </w:r>
      <w:r w:rsidR="006A1CA5">
        <w:t>W</w:t>
      </w:r>
      <w:r w:rsidR="00AC0146">
        <w:t xml:space="preserve">elsh language and ensuring it </w:t>
      </w:r>
      <w:r w:rsidR="006646E1">
        <w:t xml:space="preserve">continues to thrive within </w:t>
      </w:r>
      <w:r w:rsidR="006A1CA5">
        <w:t>W</w:t>
      </w:r>
      <w:r w:rsidR="006646E1">
        <w:t xml:space="preserve">ales. </w:t>
      </w:r>
    </w:p>
    <w:p w14:paraId="375B74E2" w14:textId="3EB9236B" w:rsidR="001671FB" w:rsidRDefault="000B2DAB">
      <w:r>
        <w:t>Firstly,</w:t>
      </w:r>
      <w:r w:rsidR="001671FB">
        <w:t xml:space="preserve"> looking at the Governments aim for </w:t>
      </w:r>
      <w:r w:rsidR="00FF0389">
        <w:t xml:space="preserve">doubling the 10 percent to 20 percent by 2050, it is clear to see they are continuing to invest into the </w:t>
      </w:r>
      <w:proofErr w:type="spellStart"/>
      <w:r w:rsidR="00FF0389">
        <w:t>mudiad</w:t>
      </w:r>
      <w:proofErr w:type="spellEnd"/>
      <w:r w:rsidR="00FF0389">
        <w:t xml:space="preserve"> </w:t>
      </w:r>
      <w:proofErr w:type="spellStart"/>
      <w:r w:rsidR="00FF0389">
        <w:t>meirthrin</w:t>
      </w:r>
      <w:proofErr w:type="spellEnd"/>
      <w:r>
        <w:t>.</w:t>
      </w:r>
      <w:r w:rsidR="00FF0389">
        <w:t xml:space="preserve"> </w:t>
      </w:r>
      <w:r>
        <w:t>T</w:t>
      </w:r>
      <w:r w:rsidR="00F87F20">
        <w:t>o expand the programme of set up and succeed</w:t>
      </w:r>
      <w:r w:rsidR="00376FBC">
        <w:t xml:space="preserve"> to </w:t>
      </w:r>
      <w:r w:rsidR="00AA2F44">
        <w:t>create and maintain early years settings which are run through the medium of Welsh, nurturing the language into the younger generations in a fun and engaging way</w:t>
      </w:r>
      <w:r w:rsidR="006E4BD6">
        <w:t xml:space="preserve"> as well as offering Welsh language courses to their staff</w:t>
      </w:r>
      <w:r w:rsidR="00AA2F44">
        <w:t xml:space="preserve"> (Welsh Government, 2026). </w:t>
      </w:r>
    </w:p>
    <w:p w14:paraId="58876340" w14:textId="5FE10923" w:rsidR="006E4BD6" w:rsidRDefault="00036313">
      <w:r>
        <w:t xml:space="preserve">A programme that is universal and accessible to all is </w:t>
      </w:r>
      <w:r w:rsidR="00AD7CEB">
        <w:t>Book Trust Cymru</w:t>
      </w:r>
      <w:r w:rsidR="0010272E">
        <w:t>.</w:t>
      </w:r>
      <w:r w:rsidR="00AD7CEB">
        <w:t xml:space="preserve"> </w:t>
      </w:r>
      <w:r w:rsidR="0010272E">
        <w:t>F</w:t>
      </w:r>
      <w:r w:rsidR="00AD7CEB">
        <w:t xml:space="preserve">amilies in </w:t>
      </w:r>
      <w:proofErr w:type="spellStart"/>
      <w:r w:rsidR="00AD7CEB">
        <w:t>wales</w:t>
      </w:r>
      <w:proofErr w:type="spellEnd"/>
      <w:r w:rsidR="00AD7CEB">
        <w:t xml:space="preserve"> receive books and activity packs to encourage not only bilingualism but </w:t>
      </w:r>
      <w:r w:rsidR="0010272E">
        <w:t xml:space="preserve">fun and meaningful interactions through reading. </w:t>
      </w:r>
      <w:r w:rsidR="006C7766">
        <w:t xml:space="preserve">The packs and books are given to families through health </w:t>
      </w:r>
      <w:r w:rsidR="006C7766">
        <w:lastRenderedPageBreak/>
        <w:t xml:space="preserve">visitors and schools, making them free and accessible for all. </w:t>
      </w:r>
      <w:r w:rsidR="00764BEC">
        <w:t xml:space="preserve"> Reading between caregivers and children will </w:t>
      </w:r>
      <w:r w:rsidR="00B4318B">
        <w:t>improve the bond between caregiver and child as it provides, deep and meaningful connection</w:t>
      </w:r>
      <w:r w:rsidR="00706A03">
        <w:t xml:space="preserve"> (</w:t>
      </w:r>
      <w:r w:rsidR="007E6C5C">
        <w:t xml:space="preserve">Murray </w:t>
      </w:r>
      <w:r w:rsidR="007E6C5C" w:rsidRPr="007E6C5C">
        <w:rPr>
          <w:i/>
          <w:iCs/>
        </w:rPr>
        <w:t>et al</w:t>
      </w:r>
      <w:r w:rsidR="007E6C5C">
        <w:t xml:space="preserve">, 2016, </w:t>
      </w:r>
      <w:proofErr w:type="spellStart"/>
      <w:r w:rsidR="007E6C5C">
        <w:t>n.p</w:t>
      </w:r>
      <w:proofErr w:type="spellEnd"/>
      <w:r w:rsidR="007E6C5C">
        <w:t>)</w:t>
      </w:r>
      <w:r w:rsidR="00B4318B">
        <w:t xml:space="preserve">. </w:t>
      </w:r>
      <w:r w:rsidR="00AF6B07">
        <w:t xml:space="preserve">Reading with a child will improve the language skills </w:t>
      </w:r>
      <w:r w:rsidR="00EA5E95">
        <w:t>as well</w:t>
      </w:r>
      <w:r w:rsidR="00AF6B07">
        <w:t xml:space="preserve"> as social </w:t>
      </w:r>
      <w:r w:rsidR="00EA5E95">
        <w:t>skills. Reading also improves creativity and imagination in a child’s mind</w:t>
      </w:r>
      <w:r w:rsidR="00D87B39">
        <w:t xml:space="preserve"> (Hutton</w:t>
      </w:r>
      <w:r w:rsidR="00FA38AA">
        <w:t xml:space="preserve"> </w:t>
      </w:r>
      <w:r w:rsidR="00FA38AA" w:rsidRPr="00FA38AA">
        <w:rPr>
          <w:i/>
          <w:iCs/>
        </w:rPr>
        <w:t>et al</w:t>
      </w:r>
      <w:r w:rsidR="00FA38AA">
        <w:t xml:space="preserve"> 2017). </w:t>
      </w:r>
    </w:p>
    <w:p w14:paraId="6A0631C6" w14:textId="3B5136C5" w:rsidR="004B6EDA" w:rsidRDefault="00623AB6">
      <w:r>
        <w:t xml:space="preserve">Investing into the early years setting is a </w:t>
      </w:r>
      <w:r w:rsidR="004B6876">
        <w:t>solid foundation for ensuring the growth</w:t>
      </w:r>
      <w:r w:rsidR="00403D6B">
        <w:t xml:space="preserve"> of the Welsh language, making it accessible and achievable for all. </w:t>
      </w:r>
    </w:p>
    <w:p w14:paraId="74104367" w14:textId="1B7BCD82" w:rsidR="00BB21DD" w:rsidRDefault="00BB21DD">
      <w:r>
        <w:t xml:space="preserve">To conclude, </w:t>
      </w:r>
      <w:r w:rsidR="00A16253">
        <w:t xml:space="preserve">Bilingualism is a strength for a child. It has social, cultural and cognitive benefits. </w:t>
      </w:r>
      <w:r w:rsidR="004C447A">
        <w:t xml:space="preserve">Every child has the right to a self of self and belonging, which can be achieved by being emersed </w:t>
      </w:r>
      <w:r w:rsidR="009E1A03">
        <w:t>into the</w:t>
      </w:r>
      <w:r w:rsidR="004C447A">
        <w:t xml:space="preserve"> culture and history of Wales. The government is driving the </w:t>
      </w:r>
      <w:r w:rsidR="009E1A03">
        <w:t>appreciation</w:t>
      </w:r>
      <w:r w:rsidR="004C447A">
        <w:t xml:space="preserve"> and importance of the Welsh language for children to</w:t>
      </w:r>
      <w:r w:rsidR="00A26E96">
        <w:t xml:space="preserve"> ensure they go on to achieve </w:t>
      </w:r>
      <w:r w:rsidR="009E1A03">
        <w:t xml:space="preserve">the best outcomes in adulthood. </w:t>
      </w:r>
    </w:p>
    <w:p w14:paraId="357C3ECE" w14:textId="77777777" w:rsidR="00685F20" w:rsidRDefault="00685F20"/>
    <w:p w14:paraId="58FD11F7" w14:textId="32D9A176" w:rsidR="00A76FEB" w:rsidRDefault="00685F20">
      <w:r>
        <w:t xml:space="preserve">Activity link </w:t>
      </w:r>
    </w:p>
    <w:p w14:paraId="290142F7" w14:textId="6988CE6C" w:rsidR="00685F20" w:rsidRDefault="00685F20">
      <w:hyperlink r:id="rId7" w:history="1">
        <w:r w:rsidRPr="00685F20">
          <w:rPr>
            <w:rStyle w:val="Hyperlink"/>
          </w:rPr>
          <w:t>C:\Users\molly\OneDrive\Pictures\Camera Roll\Video Story Time.mp4</w:t>
        </w:r>
      </w:hyperlink>
    </w:p>
    <w:p w14:paraId="6A1E2D3A" w14:textId="47109E72" w:rsidR="00A76FEB" w:rsidRDefault="00A76FEB">
      <w:r>
        <w:t xml:space="preserve">References </w:t>
      </w:r>
    </w:p>
    <w:p w14:paraId="0765B3F3" w14:textId="77777777" w:rsidR="00A76FEB" w:rsidRPr="00A76FEB" w:rsidRDefault="00A76FEB" w:rsidP="00A76FEB">
      <w:proofErr w:type="spellStart"/>
      <w:r w:rsidRPr="00A76FEB">
        <w:t>Bai,H</w:t>
      </w:r>
      <w:proofErr w:type="spellEnd"/>
      <w:r w:rsidRPr="00A76FEB">
        <w:t xml:space="preserve">., </w:t>
      </w:r>
      <w:proofErr w:type="spellStart"/>
      <w:r w:rsidRPr="00A76FEB">
        <w:t>Mulder,H</w:t>
      </w:r>
      <w:proofErr w:type="spellEnd"/>
      <w:r w:rsidRPr="00A76FEB">
        <w:t xml:space="preserve">., </w:t>
      </w:r>
      <w:proofErr w:type="spellStart"/>
      <w:r w:rsidRPr="00A76FEB">
        <w:t>Moerbeek,M</w:t>
      </w:r>
      <w:proofErr w:type="spellEnd"/>
      <w:r w:rsidRPr="00A76FEB">
        <w:t xml:space="preserve">., </w:t>
      </w:r>
      <w:proofErr w:type="spellStart"/>
      <w:r w:rsidRPr="00A76FEB">
        <w:t>Leseman,P</w:t>
      </w:r>
      <w:proofErr w:type="spellEnd"/>
      <w:r w:rsidRPr="00A76FEB">
        <w:t xml:space="preserve">., </w:t>
      </w:r>
      <w:proofErr w:type="spellStart"/>
      <w:r w:rsidRPr="00A76FEB">
        <w:t>Kroesbergen,E.H</w:t>
      </w:r>
      <w:proofErr w:type="spellEnd"/>
      <w:r w:rsidRPr="00A76FEB">
        <w:t xml:space="preserve">., (2024) “The development of divergent thinking in 4-to 6-year-old children,” Creativity research journal 36 (4) pp 656-674. Available at: </w:t>
      </w:r>
      <w:hyperlink r:id="rId8" w:history="1">
        <w:r w:rsidRPr="00A76FEB">
          <w:rPr>
            <w:rStyle w:val="Hyperlink"/>
          </w:rPr>
          <w:t>The Development of Divergent Thinking in 4- to 6-Year-Old Children. - EBSCO</w:t>
        </w:r>
      </w:hyperlink>
    </w:p>
    <w:p w14:paraId="63B51BE9" w14:textId="77777777" w:rsidR="00A76FEB" w:rsidRPr="00A76FEB" w:rsidRDefault="00A76FEB" w:rsidP="00A76FEB">
      <w:r w:rsidRPr="00A76FEB">
        <w:t>Baker, C. (</w:t>
      </w:r>
      <w:proofErr w:type="spellStart"/>
      <w:r w:rsidRPr="00A76FEB">
        <w:t>n.d</w:t>
      </w:r>
      <w:proofErr w:type="spellEnd"/>
      <w:r w:rsidRPr="00A76FEB">
        <w:t xml:space="preserve">) The advantages of bilingualism in Welsh and English. Rapporteur Group on Bilingualism, Senedd Wales. </w:t>
      </w:r>
      <w:proofErr w:type="spellStart"/>
      <w:r w:rsidRPr="00A76FEB">
        <w:t>Availble</w:t>
      </w:r>
      <w:proofErr w:type="spellEnd"/>
      <w:r w:rsidRPr="00A76FEB">
        <w:t xml:space="preserve"> at: </w:t>
      </w:r>
      <w:hyperlink r:id="rId9" w:history="1">
        <w:r w:rsidRPr="00A76FEB">
          <w:rPr>
            <w:rStyle w:val="Hyperlink"/>
          </w:rPr>
          <w:t>paper_3_-_prof-_colin_baker-english.pdf</w:t>
        </w:r>
      </w:hyperlink>
      <w:r w:rsidRPr="00A76FEB">
        <w:t xml:space="preserve"> </w:t>
      </w:r>
    </w:p>
    <w:p w14:paraId="35FCA10C" w14:textId="77777777" w:rsidR="00A76FEB" w:rsidRPr="00A76FEB" w:rsidRDefault="00A76FEB" w:rsidP="00A76FEB">
      <w:proofErr w:type="spellStart"/>
      <w:r w:rsidRPr="00A76FEB">
        <w:t>Bialystok,E</w:t>
      </w:r>
      <w:proofErr w:type="spellEnd"/>
      <w:r w:rsidRPr="00A76FEB">
        <w:t xml:space="preserve">. (2011) Reshaping the mind: The benefits of </w:t>
      </w:r>
      <w:proofErr w:type="spellStart"/>
      <w:r w:rsidRPr="00A76FEB">
        <w:t>Bilingulism</w:t>
      </w:r>
      <w:proofErr w:type="spellEnd"/>
      <w:r w:rsidRPr="00A76FEB">
        <w:t xml:space="preserve">. Canadian journal of experimental psychology: 65 (4) 229-35. Available at: </w:t>
      </w:r>
      <w:hyperlink r:id="rId10" w:history="1">
        <w:r w:rsidRPr="00A76FEB">
          <w:rPr>
            <w:rStyle w:val="Hyperlink"/>
          </w:rPr>
          <w:t>Reshaping the Mind: The Benefits of Bilingualism - ProQuest</w:t>
        </w:r>
      </w:hyperlink>
      <w:r w:rsidRPr="00A76FEB">
        <w:t xml:space="preserve"> </w:t>
      </w:r>
    </w:p>
    <w:p w14:paraId="37BB1650" w14:textId="77777777" w:rsidR="00A76FEB" w:rsidRPr="00A76FEB" w:rsidRDefault="00A76FEB" w:rsidP="00A76FEB">
      <w:r w:rsidRPr="00A76FEB">
        <w:t xml:space="preserve">Bronfenbrenner, U., </w:t>
      </w:r>
      <w:proofErr w:type="spellStart"/>
      <w:r w:rsidRPr="00A76FEB">
        <w:t>Cole,M</w:t>
      </w:r>
      <w:proofErr w:type="spellEnd"/>
      <w:r w:rsidRPr="00A76FEB">
        <w:t xml:space="preserve">. (1979) the ecology of human development experiments by nature and design. Havard university press. Available at: </w:t>
      </w:r>
      <w:hyperlink r:id="rId11" w:history="1">
        <w:r w:rsidRPr="00A76FEB">
          <w:rPr>
            <w:rStyle w:val="Hyperlink"/>
          </w:rPr>
          <w:t xml:space="preserve">ProQuest </w:t>
        </w:r>
        <w:proofErr w:type="spellStart"/>
        <w:r w:rsidRPr="00A76FEB">
          <w:rPr>
            <w:rStyle w:val="Hyperlink"/>
          </w:rPr>
          <w:t>Ebook</w:t>
        </w:r>
        <w:proofErr w:type="spellEnd"/>
        <w:r w:rsidRPr="00A76FEB">
          <w:rPr>
            <w:rStyle w:val="Hyperlink"/>
          </w:rPr>
          <w:t xml:space="preserve"> Central - Reader</w:t>
        </w:r>
      </w:hyperlink>
    </w:p>
    <w:p w14:paraId="1F53C372" w14:textId="77777777" w:rsidR="00A76FEB" w:rsidRPr="00A76FEB" w:rsidRDefault="00A76FEB" w:rsidP="00A76FEB">
      <w:r w:rsidRPr="00A76FEB">
        <w:t xml:space="preserve">Byers- </w:t>
      </w:r>
      <w:proofErr w:type="spellStart"/>
      <w:r w:rsidRPr="00A76FEB">
        <w:t>Heinlein,K</w:t>
      </w:r>
      <w:proofErr w:type="spellEnd"/>
      <w:r w:rsidRPr="00A76FEB">
        <w:t>., Lew-</w:t>
      </w:r>
      <w:proofErr w:type="spellStart"/>
      <w:r w:rsidRPr="00A76FEB">
        <w:t>Williams,C</w:t>
      </w:r>
      <w:proofErr w:type="spellEnd"/>
      <w:r w:rsidRPr="00A76FEB">
        <w:t xml:space="preserve">. (2013) </w:t>
      </w:r>
      <w:proofErr w:type="spellStart"/>
      <w:r w:rsidRPr="00A76FEB">
        <w:t>Bilingulism</w:t>
      </w:r>
      <w:proofErr w:type="spellEnd"/>
      <w:r w:rsidRPr="00A76FEB">
        <w:t xml:space="preserve"> in the early years: what the science says. </w:t>
      </w:r>
      <w:proofErr w:type="spellStart"/>
      <w:r w:rsidRPr="00A76FEB">
        <w:t>LEARNing</w:t>
      </w:r>
      <w:proofErr w:type="spellEnd"/>
      <w:r w:rsidRPr="00A76FEB">
        <w:t xml:space="preserve"> landscapes. 7 (1) 95-112. Available at: </w:t>
      </w:r>
      <w:hyperlink r:id="rId12" w:history="1">
        <w:r w:rsidRPr="00A76FEB">
          <w:rPr>
            <w:rStyle w:val="Hyperlink"/>
          </w:rPr>
          <w:t>Bilingualism in the Early Years: What the Science Says - PMC</w:t>
        </w:r>
      </w:hyperlink>
      <w:r w:rsidRPr="00A76FEB">
        <w:t xml:space="preserve"> </w:t>
      </w:r>
    </w:p>
    <w:p w14:paraId="6B7DB1B8" w14:textId="77777777" w:rsidR="00A76FEB" w:rsidRPr="00A76FEB" w:rsidRDefault="00A76FEB" w:rsidP="00A76FEB">
      <w:proofErr w:type="spellStart"/>
      <w:r w:rsidRPr="00A76FEB">
        <w:t>Camarthenshire</w:t>
      </w:r>
      <w:proofErr w:type="spellEnd"/>
      <w:r w:rsidRPr="00A76FEB">
        <w:t xml:space="preserve"> Council (2024) Advantages of being bilingual. Available at: </w:t>
      </w:r>
      <w:hyperlink r:id="rId13" w:history="1">
        <w:r w:rsidRPr="00A76FEB">
          <w:rPr>
            <w:rStyle w:val="Hyperlink"/>
          </w:rPr>
          <w:t>Advantages of being bilingual - Carmarthenshire County Council</w:t>
        </w:r>
      </w:hyperlink>
      <w:r w:rsidRPr="00A76FEB">
        <w:t xml:space="preserve"> </w:t>
      </w:r>
    </w:p>
    <w:p w14:paraId="5017E0B8" w14:textId="77777777" w:rsidR="00A76FEB" w:rsidRPr="00A76FEB" w:rsidRDefault="00A76FEB" w:rsidP="00A76FEB">
      <w:r w:rsidRPr="00A76FEB">
        <w:t xml:space="preserve">Flynn, E,E. </w:t>
      </w:r>
      <w:proofErr w:type="spellStart"/>
      <w:r w:rsidRPr="00A76FEB">
        <w:t>L.Hoy</w:t>
      </w:r>
      <w:proofErr w:type="spellEnd"/>
      <w:r w:rsidRPr="00A76FEB">
        <w:t xml:space="preserve">, S., (2025) ‘Language is a part of everything’: Early childhood teachers’ conceptualization of language learning, language and education. Available at: </w:t>
      </w:r>
      <w:hyperlink r:id="rId14" w:history="1">
        <w:r w:rsidRPr="00A76FEB">
          <w:rPr>
            <w:rStyle w:val="Hyperlink"/>
          </w:rPr>
          <w:t>‘Language is a part of everything’: early childhood teachers’ conceptualization of language learning</w:t>
        </w:r>
      </w:hyperlink>
      <w:r w:rsidRPr="00A76FEB">
        <w:t xml:space="preserve"> </w:t>
      </w:r>
    </w:p>
    <w:p w14:paraId="3F14DCDE" w14:textId="77777777" w:rsidR="00A76FEB" w:rsidRPr="00A76FEB" w:rsidRDefault="00A76FEB" w:rsidP="00A76FEB">
      <w:proofErr w:type="spellStart"/>
      <w:r w:rsidRPr="00A76FEB">
        <w:t>Grasso,S</w:t>
      </w:r>
      <w:proofErr w:type="spellEnd"/>
      <w:r w:rsidRPr="00A76FEB">
        <w:t xml:space="preserve">., </w:t>
      </w:r>
      <w:proofErr w:type="spellStart"/>
      <w:r w:rsidRPr="00A76FEB">
        <w:t>Nambu,S</w:t>
      </w:r>
      <w:proofErr w:type="spellEnd"/>
      <w:r w:rsidRPr="00A76FEB">
        <w:t xml:space="preserve"> and </w:t>
      </w:r>
      <w:proofErr w:type="spellStart"/>
      <w:r w:rsidRPr="00A76FEB">
        <w:t>Willoughby,L</w:t>
      </w:r>
      <w:proofErr w:type="spellEnd"/>
      <w:r w:rsidRPr="00A76FEB">
        <w:t xml:space="preserve">. (2026) Multilingual parents language development concerns in the early years. Journal of multilingual and multicultural development. 47(3), 1767-1782. </w:t>
      </w:r>
    </w:p>
    <w:p w14:paraId="1E6A0B50" w14:textId="77777777" w:rsidR="00A76FEB" w:rsidRPr="00A76FEB" w:rsidRDefault="00A76FEB" w:rsidP="00A76FEB">
      <w:proofErr w:type="spellStart"/>
      <w:r w:rsidRPr="00A76FEB">
        <w:lastRenderedPageBreak/>
        <w:t>Hutton,J.S</w:t>
      </w:r>
      <w:proofErr w:type="spellEnd"/>
      <w:r w:rsidRPr="00A76FEB">
        <w:t xml:space="preserve">., </w:t>
      </w:r>
      <w:proofErr w:type="spellStart"/>
      <w:r w:rsidRPr="00A76FEB">
        <w:t>Phelan.K</w:t>
      </w:r>
      <w:proofErr w:type="spellEnd"/>
      <w:r w:rsidRPr="00A76FEB">
        <w:t>., Horowitz-</w:t>
      </w:r>
      <w:proofErr w:type="spellStart"/>
      <w:r w:rsidRPr="00A76FEB">
        <w:t>Kraus,T</w:t>
      </w:r>
      <w:proofErr w:type="spellEnd"/>
      <w:r w:rsidRPr="00A76FEB">
        <w:t xml:space="preserve">., </w:t>
      </w:r>
      <w:proofErr w:type="spellStart"/>
      <w:r w:rsidRPr="00A76FEB">
        <w:t>Dudley,J</w:t>
      </w:r>
      <w:proofErr w:type="spellEnd"/>
      <w:r w:rsidRPr="00A76FEB">
        <w:t xml:space="preserve">., </w:t>
      </w:r>
      <w:proofErr w:type="spellStart"/>
      <w:r w:rsidRPr="00A76FEB">
        <w:t>Altaye,M</w:t>
      </w:r>
      <w:proofErr w:type="spellEnd"/>
      <w:r w:rsidRPr="00A76FEB">
        <w:t xml:space="preserve">., </w:t>
      </w:r>
      <w:proofErr w:type="spellStart"/>
      <w:r w:rsidRPr="00A76FEB">
        <w:t>Dewitt,T</w:t>
      </w:r>
      <w:proofErr w:type="spellEnd"/>
      <w:r w:rsidRPr="00A76FEB">
        <w:t xml:space="preserve">., </w:t>
      </w:r>
      <w:proofErr w:type="spellStart"/>
      <w:r w:rsidRPr="00A76FEB">
        <w:t>Holland,S.K</w:t>
      </w:r>
      <w:proofErr w:type="spellEnd"/>
      <w:r w:rsidRPr="00A76FEB">
        <w:t xml:space="preserve">. (2017) Story time turbocharger? Child engagement during shared reading and cerebellar activation and connectivity in preschool- age children listening to stories. 12(5) Available at: </w:t>
      </w:r>
      <w:hyperlink r:id="rId15" w:history="1">
        <w:r w:rsidRPr="00A76FEB">
          <w:rPr>
            <w:rStyle w:val="Hyperlink"/>
          </w:rPr>
          <w:t>Story time turbocharger? Child engagement during shared reading and cerebellar activation and connectivity in preschool-age children listening to stories</w:t>
        </w:r>
      </w:hyperlink>
    </w:p>
    <w:p w14:paraId="6540CDA8" w14:textId="77777777" w:rsidR="00A76FEB" w:rsidRPr="00A76FEB" w:rsidRDefault="00A76FEB" w:rsidP="00A76FEB">
      <w:r w:rsidRPr="00A76FEB">
        <w:t xml:space="preserve">HWB Welsh Government </w:t>
      </w:r>
      <w:hyperlink r:id="rId16" w:history="1">
        <w:r w:rsidRPr="00A76FEB">
          <w:rPr>
            <w:rStyle w:val="Hyperlink"/>
          </w:rPr>
          <w:t>Annex A - 5 stage model of language acquisition.pdf</w:t>
        </w:r>
      </w:hyperlink>
      <w:r w:rsidRPr="00A76FEB">
        <w:t xml:space="preserve"> </w:t>
      </w:r>
    </w:p>
    <w:p w14:paraId="021E9ED2" w14:textId="77777777" w:rsidR="00A76FEB" w:rsidRPr="00A76FEB" w:rsidRDefault="00A76FEB" w:rsidP="00A76FEB">
      <w:proofErr w:type="spellStart"/>
      <w:r w:rsidRPr="00A76FEB">
        <w:t>Kharkhurin</w:t>
      </w:r>
      <w:proofErr w:type="spellEnd"/>
      <w:r w:rsidRPr="00A76FEB">
        <w:t xml:space="preserve">, A.V. (2008) “The effect of linguistic proficiency age of second language acquisition, and length of exposure to a new cultural environment on bilinguals’ divergent thinking” Bilingualism (Cambridge, England) 11 (2) pp 225-243. Available at: </w:t>
      </w:r>
      <w:hyperlink r:id="rId17" w:history="1">
        <w:r w:rsidRPr="00A76FEB">
          <w:rPr>
            <w:rStyle w:val="Hyperlink"/>
          </w:rPr>
          <w:t>The_effect_of_linguistic_profi.pdf</w:t>
        </w:r>
      </w:hyperlink>
      <w:r w:rsidRPr="00A76FEB">
        <w:t xml:space="preserve"> </w:t>
      </w:r>
    </w:p>
    <w:p w14:paraId="6BBF8A45" w14:textId="77777777" w:rsidR="00A76FEB" w:rsidRPr="00A76FEB" w:rsidRDefault="00A76FEB" w:rsidP="00A76FEB">
      <w:proofErr w:type="spellStart"/>
      <w:r w:rsidRPr="00A76FEB">
        <w:t>Leikin,M</w:t>
      </w:r>
      <w:proofErr w:type="spellEnd"/>
      <w:r w:rsidRPr="00A76FEB">
        <w:t xml:space="preserve">., </w:t>
      </w:r>
      <w:proofErr w:type="spellStart"/>
      <w:r w:rsidRPr="00A76FEB">
        <w:t>Tovil,E</w:t>
      </w:r>
      <w:proofErr w:type="spellEnd"/>
      <w:r w:rsidRPr="00A76FEB">
        <w:t xml:space="preserve"> &amp; </w:t>
      </w:r>
      <w:proofErr w:type="spellStart"/>
      <w:r w:rsidRPr="00A76FEB">
        <w:t>woldo,A</w:t>
      </w:r>
      <w:proofErr w:type="spellEnd"/>
      <w:r w:rsidRPr="00A76FEB">
        <w:t xml:space="preserve">. (2020) ‘The interplay of bilingualism, executive functions and creativity in problem solving among male university students’, creativity studies, 13 (2) pp 308-324. Available at: </w:t>
      </w:r>
      <w:hyperlink r:id="rId18" w:history="1">
        <w:r w:rsidRPr="00A76FEB">
          <w:rPr>
            <w:rStyle w:val="Hyperlink"/>
          </w:rPr>
          <w:t>The interplay of bilingualism, executive functions and creativity in problem solving among male university students - ProQuest</w:t>
        </w:r>
      </w:hyperlink>
    </w:p>
    <w:p w14:paraId="2E286AD0" w14:textId="77777777" w:rsidR="00A76FEB" w:rsidRPr="00A76FEB" w:rsidRDefault="00A76FEB" w:rsidP="00A76FEB">
      <w:r w:rsidRPr="00A76FEB">
        <w:t xml:space="preserve">Measures of the National Assembly for Wales (2011) Welsh Language (Wales) Measure 2011 </w:t>
      </w:r>
      <w:hyperlink r:id="rId19" w:history="1">
        <w:r w:rsidRPr="00A76FEB">
          <w:rPr>
            <w:rStyle w:val="Hyperlink"/>
          </w:rPr>
          <w:t>Welsh Language (Wales) Measure 2011</w:t>
        </w:r>
      </w:hyperlink>
    </w:p>
    <w:p w14:paraId="5F966DC6" w14:textId="77777777" w:rsidR="00A76FEB" w:rsidRPr="00A76FEB" w:rsidRDefault="00A76FEB" w:rsidP="00A76FEB">
      <w:proofErr w:type="spellStart"/>
      <w:r w:rsidRPr="00A76FEB">
        <w:t>Murray,L</w:t>
      </w:r>
      <w:proofErr w:type="spellEnd"/>
      <w:r w:rsidRPr="00A76FEB">
        <w:t xml:space="preserve">., De </w:t>
      </w:r>
      <w:proofErr w:type="spellStart"/>
      <w:r w:rsidRPr="00A76FEB">
        <w:t>Pascalis,L</w:t>
      </w:r>
      <w:proofErr w:type="spellEnd"/>
      <w:r w:rsidRPr="00A76FEB">
        <w:t xml:space="preserve">., Tomlinson, M., Vally, Z., </w:t>
      </w:r>
      <w:proofErr w:type="spellStart"/>
      <w:r w:rsidRPr="00A76FEB">
        <w:t>Dahomo,H</w:t>
      </w:r>
      <w:proofErr w:type="spellEnd"/>
      <w:r w:rsidRPr="00A76FEB">
        <w:t xml:space="preserve">., Maclachlan, B &amp; Cooper, P.J. (2016) ‘Randomized controlled trial of a book-sharing intervention in a deprived South African community : effects on carer- infant interactions, and their relation to infant cognitive and socio emotional outcome. Journal of child psychology and psychiatry, 57 (12) pp1370-1379. Available at: </w:t>
      </w:r>
      <w:hyperlink r:id="rId20" w:history="1">
        <w:r w:rsidRPr="00A76FEB">
          <w:rPr>
            <w:rStyle w:val="Hyperlink"/>
          </w:rPr>
          <w:t>pmc.ncbi.nlm.nih.gov/articles/PMC5659125/pdf/nihms896907.pdf</w:t>
        </w:r>
      </w:hyperlink>
      <w:r w:rsidRPr="00A76FEB">
        <w:t xml:space="preserve"> </w:t>
      </w:r>
    </w:p>
    <w:p w14:paraId="28FE3852" w14:textId="77777777" w:rsidR="00A76FEB" w:rsidRPr="00A76FEB" w:rsidRDefault="00A76FEB" w:rsidP="00A76FEB">
      <w:proofErr w:type="spellStart"/>
      <w:r w:rsidRPr="00A76FEB">
        <w:t>Peleman</w:t>
      </w:r>
      <w:proofErr w:type="spellEnd"/>
      <w:r w:rsidRPr="00A76FEB">
        <w:t xml:space="preserve">, B., </w:t>
      </w:r>
      <w:proofErr w:type="spellStart"/>
      <w:r w:rsidRPr="00A76FEB">
        <w:t>Hulipa,H</w:t>
      </w:r>
      <w:proofErr w:type="spellEnd"/>
      <w:r w:rsidRPr="00A76FEB">
        <w:t xml:space="preserve">., Bergeron-morin, L., (2023) Supporting childcare professionals in approaching multilingualism: insight from a collaborative process for professional development, Early years, 43 (3) 669-682. Available at:  </w:t>
      </w:r>
      <w:hyperlink r:id="rId21" w:history="1">
        <w:r w:rsidRPr="00A76FEB">
          <w:rPr>
            <w:rStyle w:val="Hyperlink"/>
          </w:rPr>
          <w:t>Supporting childcare professionals in approaching multilingualism: insights from a collaborative process for professional development</w:t>
        </w:r>
      </w:hyperlink>
      <w:r w:rsidRPr="00A76FEB">
        <w:t xml:space="preserve"> </w:t>
      </w:r>
    </w:p>
    <w:p w14:paraId="3BC37124" w14:textId="77777777" w:rsidR="00A76FEB" w:rsidRPr="00A76FEB" w:rsidRDefault="00A76FEB" w:rsidP="00A76FEB">
      <w:proofErr w:type="spellStart"/>
      <w:r w:rsidRPr="00A76FEB">
        <w:t>Pilatsikas</w:t>
      </w:r>
      <w:proofErr w:type="spellEnd"/>
      <w:r w:rsidRPr="00A76FEB">
        <w:t xml:space="preserve">, C., </w:t>
      </w:r>
      <w:proofErr w:type="spellStart"/>
      <w:r w:rsidRPr="00A76FEB">
        <w:t>Meteyard,L</w:t>
      </w:r>
      <w:proofErr w:type="spellEnd"/>
      <w:r w:rsidRPr="00A76FEB">
        <w:t xml:space="preserve">., </w:t>
      </w:r>
      <w:proofErr w:type="spellStart"/>
      <w:r w:rsidRPr="00A76FEB">
        <w:t>Verissimo,J</w:t>
      </w:r>
      <w:proofErr w:type="spellEnd"/>
      <w:r w:rsidRPr="00A76FEB">
        <w:t xml:space="preserve">., </w:t>
      </w:r>
      <w:proofErr w:type="spellStart"/>
      <w:r w:rsidRPr="00A76FEB">
        <w:t>DeLuca,V</w:t>
      </w:r>
      <w:proofErr w:type="spellEnd"/>
      <w:r w:rsidRPr="00A76FEB">
        <w:t xml:space="preserve">., </w:t>
      </w:r>
      <w:proofErr w:type="spellStart"/>
      <w:r w:rsidRPr="00A76FEB">
        <w:t>Shattuck,K</w:t>
      </w:r>
      <w:proofErr w:type="spellEnd"/>
      <w:r w:rsidRPr="00A76FEB">
        <w:t xml:space="preserve">. &amp; </w:t>
      </w:r>
      <w:proofErr w:type="spellStart"/>
      <w:r w:rsidRPr="00A76FEB">
        <w:t>Ullman,M.T</w:t>
      </w:r>
      <w:proofErr w:type="spellEnd"/>
      <w:r w:rsidRPr="00A76FEB">
        <w:t xml:space="preserve">. (2020) The effect of bilingualism on brain development from early childhood to young adulthood. Brain Structure and function, 225, pp, 2131-2152. Available at: </w:t>
      </w:r>
      <w:hyperlink r:id="rId22" w:history="1">
        <w:r w:rsidRPr="00A76FEB">
          <w:rPr>
            <w:rStyle w:val="Hyperlink"/>
          </w:rPr>
          <w:t>The effect of bilingualism on brain development from early childhood to young adulthood</w:t>
        </w:r>
      </w:hyperlink>
      <w:r w:rsidRPr="00A76FEB">
        <w:t xml:space="preserve"> </w:t>
      </w:r>
    </w:p>
    <w:p w14:paraId="28339298" w14:textId="77777777" w:rsidR="00A76FEB" w:rsidRPr="00A76FEB" w:rsidRDefault="00A76FEB" w:rsidP="00A76FEB">
      <w:r w:rsidRPr="00A76FEB">
        <w:t xml:space="preserve">Sapir, E. (1921) Language: an introduction to the study of speech. New York: Harcourt, Brace and company. Available at: </w:t>
      </w:r>
      <w:hyperlink r:id="rId23" w:history="1">
        <w:r w:rsidRPr="00A76FEB">
          <w:rPr>
            <w:rStyle w:val="Hyperlink"/>
          </w:rPr>
          <w:t>Sapir, Edward. 1921. Language: An Introduction to the Study of Speech</w:t>
        </w:r>
      </w:hyperlink>
    </w:p>
    <w:p w14:paraId="5D8B915B" w14:textId="77777777" w:rsidR="00A76FEB" w:rsidRPr="00A76FEB" w:rsidRDefault="00A76FEB" w:rsidP="00A76FEB">
      <w:proofErr w:type="spellStart"/>
      <w:r w:rsidRPr="00A76FEB">
        <w:t>Shabani,K</w:t>
      </w:r>
      <w:proofErr w:type="spellEnd"/>
      <w:r w:rsidRPr="00A76FEB">
        <w:t xml:space="preserve">., </w:t>
      </w:r>
      <w:proofErr w:type="spellStart"/>
      <w:r w:rsidRPr="00A76FEB">
        <w:t>Khatib,M</w:t>
      </w:r>
      <w:proofErr w:type="spellEnd"/>
      <w:r w:rsidRPr="00A76FEB">
        <w:t xml:space="preserve">., </w:t>
      </w:r>
      <w:proofErr w:type="spellStart"/>
      <w:r w:rsidRPr="00A76FEB">
        <w:t>Ebadi,S</w:t>
      </w:r>
      <w:proofErr w:type="spellEnd"/>
      <w:r w:rsidRPr="00A76FEB">
        <w:t xml:space="preserve">. (2010) Vygotsky’s zone of proximal development: instructional implications and teachers’ professional development’ English language teaching, 3 (4) pp 237-248. Available at: </w:t>
      </w:r>
      <w:hyperlink r:id="rId24" w:history="1">
        <w:r w:rsidRPr="00A76FEB">
          <w:rPr>
            <w:rStyle w:val="Hyperlink"/>
          </w:rPr>
          <w:t>untitled</w:t>
        </w:r>
      </w:hyperlink>
      <w:r w:rsidRPr="00A76FEB">
        <w:t xml:space="preserve"> </w:t>
      </w:r>
    </w:p>
    <w:p w14:paraId="4E543C7B" w14:textId="77777777" w:rsidR="00A76FEB" w:rsidRPr="00A76FEB" w:rsidRDefault="00A76FEB" w:rsidP="00A76FEB">
      <w:proofErr w:type="spellStart"/>
      <w:r w:rsidRPr="00A76FEB">
        <w:t>Tekyi</w:t>
      </w:r>
      <w:proofErr w:type="spellEnd"/>
      <w:r w:rsidRPr="00A76FEB">
        <w:t xml:space="preserve">-Arhin, O. (2023) The benefits of bilingualism in early childhood education. Available at: </w:t>
      </w:r>
      <w:hyperlink r:id="rId25" w:history="1">
        <w:r w:rsidRPr="00A76FEB">
          <w:rPr>
            <w:rStyle w:val="Hyperlink"/>
          </w:rPr>
          <w:t>(PDF) The benefits of bilingualism in early childhood education</w:t>
        </w:r>
      </w:hyperlink>
      <w:r w:rsidRPr="00A76FEB">
        <w:t xml:space="preserve"> </w:t>
      </w:r>
    </w:p>
    <w:p w14:paraId="10A10E28" w14:textId="77777777" w:rsidR="00A76FEB" w:rsidRPr="00A76FEB" w:rsidRDefault="00A76FEB" w:rsidP="00A76FEB">
      <w:proofErr w:type="spellStart"/>
      <w:r w:rsidRPr="00A76FEB">
        <w:t>Thijssen</w:t>
      </w:r>
      <w:proofErr w:type="spellEnd"/>
      <w:r w:rsidRPr="00A76FEB">
        <w:t xml:space="preserve">, S., Riem, M. M. E., Vijayakumar, N., Cima, M. J., &amp; Whittle, S. (2023). Editorial: Nurturing the brain: Associations between family environment and child brain </w:t>
      </w:r>
      <w:r w:rsidRPr="00A76FEB">
        <w:lastRenderedPageBreak/>
        <w:t>development. </w:t>
      </w:r>
      <w:r w:rsidRPr="00A76FEB">
        <w:rPr>
          <w:i/>
          <w:iCs/>
        </w:rPr>
        <w:t>Frontiers in Neuroscience</w:t>
      </w:r>
      <w:r w:rsidRPr="00A76FEB">
        <w:t>, </w:t>
      </w:r>
      <w:r w:rsidRPr="00A76FEB">
        <w:rPr>
          <w:i/>
          <w:iCs/>
        </w:rPr>
        <w:t>17</w:t>
      </w:r>
      <w:r w:rsidRPr="00A76FEB">
        <w:t>, 1119838. </w:t>
      </w:r>
      <w:hyperlink r:id="rId26" w:tgtFrame="_blank" w:history="1">
        <w:r w:rsidRPr="00A76FEB">
          <w:rPr>
            <w:rStyle w:val="Hyperlink"/>
          </w:rPr>
          <w:t>https://doi.org/10.3389/fnins.2023.1119838</w:t>
        </w:r>
      </w:hyperlink>
    </w:p>
    <w:p w14:paraId="0DA8D559" w14:textId="77777777" w:rsidR="00A76FEB" w:rsidRPr="00A76FEB" w:rsidRDefault="00A76FEB" w:rsidP="00A76FEB">
      <w:proofErr w:type="spellStart"/>
      <w:r w:rsidRPr="00A76FEB">
        <w:t>Unicef</w:t>
      </w:r>
      <w:proofErr w:type="spellEnd"/>
      <w:r w:rsidRPr="00A76FEB">
        <w:t xml:space="preserve"> (2024) In Focus: protecting children affected by migration and forced displacement. Ensuring safety and support for every child in Europe and central Asia. Available at: </w:t>
      </w:r>
      <w:hyperlink r:id="rId27" w:history="1">
        <w:r w:rsidRPr="00A76FEB">
          <w:rPr>
            <w:rStyle w:val="Hyperlink"/>
          </w:rPr>
          <w:t>In Focus Protecting children affected by migration and forced displacement.pdf</w:t>
        </w:r>
      </w:hyperlink>
      <w:r w:rsidRPr="00A76FEB">
        <w:t xml:space="preserve"> </w:t>
      </w:r>
    </w:p>
    <w:p w14:paraId="210D6F61" w14:textId="77777777" w:rsidR="00A76FEB" w:rsidRPr="00A76FEB" w:rsidRDefault="00A76FEB" w:rsidP="00A76FEB">
      <w:r w:rsidRPr="00A76FEB">
        <w:t xml:space="preserve">Welsh Government (2026) Cymraeg 2050: Welsh language strategy action plan 20206 to 2027. Available at: </w:t>
      </w:r>
      <w:hyperlink r:id="rId28" w:history="1">
        <w:r w:rsidRPr="00A76FEB">
          <w:rPr>
            <w:rStyle w:val="Hyperlink"/>
          </w:rPr>
          <w:t>Cymraeg 2050: Welsh language strategy action plan 2026 to 2027 [HTML] | GOV.WALES</w:t>
        </w:r>
      </w:hyperlink>
      <w:r w:rsidRPr="00A76FEB">
        <w:t xml:space="preserve"> </w:t>
      </w:r>
    </w:p>
    <w:p w14:paraId="67A5454C" w14:textId="1B76B0FC" w:rsidR="000203E7" w:rsidRDefault="00A76FEB" w:rsidP="00A76FEB">
      <w:proofErr w:type="spellStart"/>
      <w:r w:rsidRPr="00A76FEB">
        <w:t>Zheng,Y</w:t>
      </w:r>
      <w:proofErr w:type="spellEnd"/>
      <w:r w:rsidRPr="00A76FEB">
        <w:t xml:space="preserve">., </w:t>
      </w:r>
      <w:proofErr w:type="spellStart"/>
      <w:r w:rsidRPr="00A76FEB">
        <w:t>Denervaud,S</w:t>
      </w:r>
      <w:proofErr w:type="spellEnd"/>
      <w:r w:rsidRPr="00A76FEB">
        <w:t>. &amp;</w:t>
      </w:r>
      <w:proofErr w:type="spellStart"/>
      <w:r w:rsidRPr="00A76FEB">
        <w:t>Durrleman,S</w:t>
      </w:r>
      <w:proofErr w:type="spellEnd"/>
      <w:r w:rsidRPr="00A76FEB">
        <w:t xml:space="preserve">. (2023) Bilingualism and creativity across development: Evidence from divergent thinking and convergent thinking’, Frontiers in Human Neuroscience, 17, pp 1-21. Available at: </w:t>
      </w:r>
      <w:hyperlink r:id="rId29" w:history="1">
        <w:r w:rsidRPr="00A76FEB">
          <w:rPr>
            <w:rStyle w:val="Hyperlink"/>
          </w:rPr>
          <w:t>ProQuestDocuments-2026-04-03.pdf</w:t>
        </w:r>
      </w:hyperlink>
    </w:p>
    <w:p w14:paraId="49CA4843" w14:textId="77777777" w:rsidR="006E4BD6" w:rsidRDefault="006E4BD6"/>
    <w:p w14:paraId="79806795" w14:textId="77777777" w:rsidR="006E4BD6" w:rsidRDefault="006E4BD6"/>
    <w:p w14:paraId="1E2E4C4E" w14:textId="77777777" w:rsidR="006A1CA5" w:rsidRDefault="006A1CA5"/>
    <w:p w14:paraId="0F2F9FB5" w14:textId="77777777" w:rsidR="00B5106F" w:rsidRDefault="00B5106F"/>
    <w:p w14:paraId="286B87E5" w14:textId="77777777" w:rsidR="00125F86" w:rsidRDefault="00125F86"/>
    <w:p w14:paraId="7A0ABABF" w14:textId="77777777" w:rsidR="00125F86" w:rsidRDefault="00125F86"/>
    <w:p w14:paraId="0D5961EB" w14:textId="77777777" w:rsidR="00125F86" w:rsidRDefault="00125F86"/>
    <w:p w14:paraId="0AC4E959" w14:textId="77777777" w:rsidR="00BF361F" w:rsidRDefault="00BF361F"/>
    <w:p w14:paraId="68BCCCDC" w14:textId="77777777" w:rsidR="002558F5" w:rsidRDefault="002558F5"/>
    <w:p w14:paraId="6D6EB041" w14:textId="77777777" w:rsidR="00617A53" w:rsidRDefault="00617A53"/>
    <w:p w14:paraId="780E9FD5" w14:textId="020974B1" w:rsidR="00736100" w:rsidRDefault="003A572D">
      <w:r>
        <w:t xml:space="preserve"> </w:t>
      </w:r>
    </w:p>
    <w:p w14:paraId="1ACA6911" w14:textId="77777777" w:rsidR="000A4738" w:rsidRDefault="000A4738"/>
    <w:sectPr w:rsidR="000A473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7BB25" w14:textId="77777777" w:rsidR="007900B0" w:rsidRDefault="007900B0" w:rsidP="00346098">
      <w:pPr>
        <w:spacing w:after="0" w:line="240" w:lineRule="auto"/>
      </w:pPr>
      <w:r>
        <w:separator/>
      </w:r>
    </w:p>
  </w:endnote>
  <w:endnote w:type="continuationSeparator" w:id="0">
    <w:p w14:paraId="6E4C1A8A" w14:textId="77777777" w:rsidR="007900B0" w:rsidRDefault="007900B0" w:rsidP="00346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DD7A4" w14:textId="77777777" w:rsidR="007900B0" w:rsidRDefault="007900B0" w:rsidP="00346098">
      <w:pPr>
        <w:spacing w:after="0" w:line="240" w:lineRule="auto"/>
      </w:pPr>
      <w:r>
        <w:separator/>
      </w:r>
    </w:p>
  </w:footnote>
  <w:footnote w:type="continuationSeparator" w:id="0">
    <w:p w14:paraId="6A144184" w14:textId="77777777" w:rsidR="007900B0" w:rsidRDefault="007900B0" w:rsidP="00346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77F96B" w14:textId="213DD70D" w:rsidR="00346098" w:rsidRDefault="00346098">
    <w:pPr>
      <w:pStyle w:val="Header"/>
    </w:pPr>
    <w:r>
      <w:t xml:space="preserve">Student number </w:t>
    </w:r>
    <w:r w:rsidR="003B15E2">
      <w:t>2519650</w:t>
    </w:r>
  </w:p>
  <w:p w14:paraId="48647B67" w14:textId="72029D79" w:rsidR="003B15E2" w:rsidRDefault="000F34EA">
    <w:pPr>
      <w:pStyle w:val="Header"/>
    </w:pPr>
    <w:r>
      <w:t>ECEY4010</w:t>
    </w:r>
  </w:p>
  <w:p w14:paraId="2A3F0BD0" w14:textId="6E0F2CAC" w:rsidR="000F34EA" w:rsidRDefault="000F34EA">
    <w:pPr>
      <w:pStyle w:val="Header"/>
    </w:pPr>
    <w:r>
      <w:t>Word count: 1,5</w:t>
    </w:r>
    <w:r w:rsidR="00685F20">
      <w:t>79</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F6950"/>
    <w:multiLevelType w:val="hybridMultilevel"/>
    <w:tmpl w:val="E0A81B48"/>
    <w:lvl w:ilvl="0" w:tplc="10E09FA6">
      <w:start w:val="1"/>
      <w:numFmt w:val="bullet"/>
      <w:lvlText w:val="◦"/>
      <w:lvlJc w:val="left"/>
      <w:pPr>
        <w:tabs>
          <w:tab w:val="num" w:pos="720"/>
        </w:tabs>
        <w:ind w:left="720" w:hanging="360"/>
      </w:pPr>
      <w:rPr>
        <w:rFonts w:ascii="Garamond" w:hAnsi="Garamond" w:hint="default"/>
      </w:rPr>
    </w:lvl>
    <w:lvl w:ilvl="1" w:tplc="3CB2042A" w:tentative="1">
      <w:start w:val="1"/>
      <w:numFmt w:val="bullet"/>
      <w:lvlText w:val="◦"/>
      <w:lvlJc w:val="left"/>
      <w:pPr>
        <w:tabs>
          <w:tab w:val="num" w:pos="1440"/>
        </w:tabs>
        <w:ind w:left="1440" w:hanging="360"/>
      </w:pPr>
      <w:rPr>
        <w:rFonts w:ascii="Garamond" w:hAnsi="Garamond" w:hint="default"/>
      </w:rPr>
    </w:lvl>
    <w:lvl w:ilvl="2" w:tplc="09DECCEA" w:tentative="1">
      <w:start w:val="1"/>
      <w:numFmt w:val="bullet"/>
      <w:lvlText w:val="◦"/>
      <w:lvlJc w:val="left"/>
      <w:pPr>
        <w:tabs>
          <w:tab w:val="num" w:pos="2160"/>
        </w:tabs>
        <w:ind w:left="2160" w:hanging="360"/>
      </w:pPr>
      <w:rPr>
        <w:rFonts w:ascii="Garamond" w:hAnsi="Garamond" w:hint="default"/>
      </w:rPr>
    </w:lvl>
    <w:lvl w:ilvl="3" w:tplc="DC3C83B0" w:tentative="1">
      <w:start w:val="1"/>
      <w:numFmt w:val="bullet"/>
      <w:lvlText w:val="◦"/>
      <w:lvlJc w:val="left"/>
      <w:pPr>
        <w:tabs>
          <w:tab w:val="num" w:pos="2880"/>
        </w:tabs>
        <w:ind w:left="2880" w:hanging="360"/>
      </w:pPr>
      <w:rPr>
        <w:rFonts w:ascii="Garamond" w:hAnsi="Garamond" w:hint="default"/>
      </w:rPr>
    </w:lvl>
    <w:lvl w:ilvl="4" w:tplc="57664234" w:tentative="1">
      <w:start w:val="1"/>
      <w:numFmt w:val="bullet"/>
      <w:lvlText w:val="◦"/>
      <w:lvlJc w:val="left"/>
      <w:pPr>
        <w:tabs>
          <w:tab w:val="num" w:pos="3600"/>
        </w:tabs>
        <w:ind w:left="3600" w:hanging="360"/>
      </w:pPr>
      <w:rPr>
        <w:rFonts w:ascii="Garamond" w:hAnsi="Garamond" w:hint="default"/>
      </w:rPr>
    </w:lvl>
    <w:lvl w:ilvl="5" w:tplc="3D60FEC4" w:tentative="1">
      <w:start w:val="1"/>
      <w:numFmt w:val="bullet"/>
      <w:lvlText w:val="◦"/>
      <w:lvlJc w:val="left"/>
      <w:pPr>
        <w:tabs>
          <w:tab w:val="num" w:pos="4320"/>
        </w:tabs>
        <w:ind w:left="4320" w:hanging="360"/>
      </w:pPr>
      <w:rPr>
        <w:rFonts w:ascii="Garamond" w:hAnsi="Garamond" w:hint="default"/>
      </w:rPr>
    </w:lvl>
    <w:lvl w:ilvl="6" w:tplc="5EBA66C6" w:tentative="1">
      <w:start w:val="1"/>
      <w:numFmt w:val="bullet"/>
      <w:lvlText w:val="◦"/>
      <w:lvlJc w:val="left"/>
      <w:pPr>
        <w:tabs>
          <w:tab w:val="num" w:pos="5040"/>
        </w:tabs>
        <w:ind w:left="5040" w:hanging="360"/>
      </w:pPr>
      <w:rPr>
        <w:rFonts w:ascii="Garamond" w:hAnsi="Garamond" w:hint="default"/>
      </w:rPr>
    </w:lvl>
    <w:lvl w:ilvl="7" w:tplc="38EE914C" w:tentative="1">
      <w:start w:val="1"/>
      <w:numFmt w:val="bullet"/>
      <w:lvlText w:val="◦"/>
      <w:lvlJc w:val="left"/>
      <w:pPr>
        <w:tabs>
          <w:tab w:val="num" w:pos="5760"/>
        </w:tabs>
        <w:ind w:left="5760" w:hanging="360"/>
      </w:pPr>
      <w:rPr>
        <w:rFonts w:ascii="Garamond" w:hAnsi="Garamond" w:hint="default"/>
      </w:rPr>
    </w:lvl>
    <w:lvl w:ilvl="8" w:tplc="B832FBE4" w:tentative="1">
      <w:start w:val="1"/>
      <w:numFmt w:val="bullet"/>
      <w:lvlText w:val="◦"/>
      <w:lvlJc w:val="left"/>
      <w:pPr>
        <w:tabs>
          <w:tab w:val="num" w:pos="6480"/>
        </w:tabs>
        <w:ind w:left="6480" w:hanging="360"/>
      </w:pPr>
      <w:rPr>
        <w:rFonts w:ascii="Garamond" w:hAnsi="Garamond" w:hint="default"/>
      </w:rPr>
    </w:lvl>
  </w:abstractNum>
  <w:num w:numId="1" w16cid:durableId="1959487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AD2"/>
    <w:rsid w:val="00007941"/>
    <w:rsid w:val="000203E7"/>
    <w:rsid w:val="00033054"/>
    <w:rsid w:val="00036313"/>
    <w:rsid w:val="000371AB"/>
    <w:rsid w:val="00077918"/>
    <w:rsid w:val="000A17E3"/>
    <w:rsid w:val="000A4738"/>
    <w:rsid w:val="000B2DAB"/>
    <w:rsid w:val="000C1D9A"/>
    <w:rsid w:val="000C45F9"/>
    <w:rsid w:val="000D1E93"/>
    <w:rsid w:val="000D559D"/>
    <w:rsid w:val="000E5E77"/>
    <w:rsid w:val="000F34EA"/>
    <w:rsid w:val="0010272E"/>
    <w:rsid w:val="00125F86"/>
    <w:rsid w:val="00137F9C"/>
    <w:rsid w:val="00144233"/>
    <w:rsid w:val="00146FEC"/>
    <w:rsid w:val="00150A2D"/>
    <w:rsid w:val="001558D0"/>
    <w:rsid w:val="001671FB"/>
    <w:rsid w:val="00176A0C"/>
    <w:rsid w:val="0018389F"/>
    <w:rsid w:val="00184350"/>
    <w:rsid w:val="001D5D61"/>
    <w:rsid w:val="001E3A0E"/>
    <w:rsid w:val="001F6851"/>
    <w:rsid w:val="001F70EB"/>
    <w:rsid w:val="00221147"/>
    <w:rsid w:val="002323C2"/>
    <w:rsid w:val="00244B9A"/>
    <w:rsid w:val="0024772F"/>
    <w:rsid w:val="002526BB"/>
    <w:rsid w:val="00252E48"/>
    <w:rsid w:val="002558F5"/>
    <w:rsid w:val="002579E0"/>
    <w:rsid w:val="002729FB"/>
    <w:rsid w:val="00273C87"/>
    <w:rsid w:val="00286926"/>
    <w:rsid w:val="002871E7"/>
    <w:rsid w:val="00295531"/>
    <w:rsid w:val="002A2404"/>
    <w:rsid w:val="002B3A34"/>
    <w:rsid w:val="002C2EF7"/>
    <w:rsid w:val="002C56DF"/>
    <w:rsid w:val="002D3C69"/>
    <w:rsid w:val="002E4C7B"/>
    <w:rsid w:val="003006A1"/>
    <w:rsid w:val="00301BD2"/>
    <w:rsid w:val="00307FE1"/>
    <w:rsid w:val="00311656"/>
    <w:rsid w:val="00313014"/>
    <w:rsid w:val="00324EAF"/>
    <w:rsid w:val="003449C8"/>
    <w:rsid w:val="00346098"/>
    <w:rsid w:val="003479F9"/>
    <w:rsid w:val="003527F9"/>
    <w:rsid w:val="00355F83"/>
    <w:rsid w:val="0036404F"/>
    <w:rsid w:val="003747E1"/>
    <w:rsid w:val="00376FBC"/>
    <w:rsid w:val="0038693C"/>
    <w:rsid w:val="00393C3D"/>
    <w:rsid w:val="003A572D"/>
    <w:rsid w:val="003A59A7"/>
    <w:rsid w:val="003A645C"/>
    <w:rsid w:val="003B15E2"/>
    <w:rsid w:val="003C3862"/>
    <w:rsid w:val="003C78B8"/>
    <w:rsid w:val="003D69ED"/>
    <w:rsid w:val="003E2DAA"/>
    <w:rsid w:val="003F7E63"/>
    <w:rsid w:val="00403D6B"/>
    <w:rsid w:val="004147D9"/>
    <w:rsid w:val="00432A2D"/>
    <w:rsid w:val="00450847"/>
    <w:rsid w:val="0045516C"/>
    <w:rsid w:val="00456176"/>
    <w:rsid w:val="004561AC"/>
    <w:rsid w:val="00493D51"/>
    <w:rsid w:val="00496D13"/>
    <w:rsid w:val="004B3519"/>
    <w:rsid w:val="004B6876"/>
    <w:rsid w:val="004B6EDA"/>
    <w:rsid w:val="004B749B"/>
    <w:rsid w:val="004C447A"/>
    <w:rsid w:val="004D2580"/>
    <w:rsid w:val="004D6635"/>
    <w:rsid w:val="004E2662"/>
    <w:rsid w:val="00500037"/>
    <w:rsid w:val="00503CA0"/>
    <w:rsid w:val="005110E9"/>
    <w:rsid w:val="00521121"/>
    <w:rsid w:val="00521FF9"/>
    <w:rsid w:val="00527A2C"/>
    <w:rsid w:val="0053155A"/>
    <w:rsid w:val="00545D03"/>
    <w:rsid w:val="00550E97"/>
    <w:rsid w:val="0056533E"/>
    <w:rsid w:val="0056584E"/>
    <w:rsid w:val="0056649B"/>
    <w:rsid w:val="005853E0"/>
    <w:rsid w:val="00593E22"/>
    <w:rsid w:val="00597643"/>
    <w:rsid w:val="00597DA2"/>
    <w:rsid w:val="005A77FF"/>
    <w:rsid w:val="005D424D"/>
    <w:rsid w:val="005D786A"/>
    <w:rsid w:val="005E0365"/>
    <w:rsid w:val="005E2CEC"/>
    <w:rsid w:val="00617A53"/>
    <w:rsid w:val="00623AB6"/>
    <w:rsid w:val="006371C2"/>
    <w:rsid w:val="00643A9D"/>
    <w:rsid w:val="00660523"/>
    <w:rsid w:val="006628EC"/>
    <w:rsid w:val="006646E1"/>
    <w:rsid w:val="0068280E"/>
    <w:rsid w:val="00685F20"/>
    <w:rsid w:val="00691A78"/>
    <w:rsid w:val="00691B22"/>
    <w:rsid w:val="0069445A"/>
    <w:rsid w:val="006A1CA5"/>
    <w:rsid w:val="006B3972"/>
    <w:rsid w:val="006C06F3"/>
    <w:rsid w:val="006C14CB"/>
    <w:rsid w:val="006C2CDE"/>
    <w:rsid w:val="006C7766"/>
    <w:rsid w:val="006D7031"/>
    <w:rsid w:val="006E4BD6"/>
    <w:rsid w:val="006F1EC8"/>
    <w:rsid w:val="0070120C"/>
    <w:rsid w:val="00706A03"/>
    <w:rsid w:val="00716AF7"/>
    <w:rsid w:val="007349FC"/>
    <w:rsid w:val="00736100"/>
    <w:rsid w:val="00752875"/>
    <w:rsid w:val="00753551"/>
    <w:rsid w:val="007564A6"/>
    <w:rsid w:val="00760A88"/>
    <w:rsid w:val="00761AA5"/>
    <w:rsid w:val="00763922"/>
    <w:rsid w:val="00764BEC"/>
    <w:rsid w:val="00776A4B"/>
    <w:rsid w:val="007900B0"/>
    <w:rsid w:val="007976F1"/>
    <w:rsid w:val="007B3AA5"/>
    <w:rsid w:val="007B4928"/>
    <w:rsid w:val="007C299F"/>
    <w:rsid w:val="007C5101"/>
    <w:rsid w:val="007D0AD2"/>
    <w:rsid w:val="007D315B"/>
    <w:rsid w:val="007E626F"/>
    <w:rsid w:val="007E6C5C"/>
    <w:rsid w:val="00802CDB"/>
    <w:rsid w:val="008127B0"/>
    <w:rsid w:val="0081562B"/>
    <w:rsid w:val="00834045"/>
    <w:rsid w:val="00845994"/>
    <w:rsid w:val="00864FF6"/>
    <w:rsid w:val="0086737E"/>
    <w:rsid w:val="00867822"/>
    <w:rsid w:val="00880AE7"/>
    <w:rsid w:val="00881783"/>
    <w:rsid w:val="008C0F7B"/>
    <w:rsid w:val="008C3EFC"/>
    <w:rsid w:val="008C4ED0"/>
    <w:rsid w:val="008C5DB2"/>
    <w:rsid w:val="009034E0"/>
    <w:rsid w:val="00904663"/>
    <w:rsid w:val="00904F9D"/>
    <w:rsid w:val="0090605A"/>
    <w:rsid w:val="00910408"/>
    <w:rsid w:val="00926852"/>
    <w:rsid w:val="00930895"/>
    <w:rsid w:val="00934469"/>
    <w:rsid w:val="00945803"/>
    <w:rsid w:val="00950D2A"/>
    <w:rsid w:val="00963F52"/>
    <w:rsid w:val="009721FA"/>
    <w:rsid w:val="009836DA"/>
    <w:rsid w:val="00990347"/>
    <w:rsid w:val="009C2492"/>
    <w:rsid w:val="009C3EFA"/>
    <w:rsid w:val="009C7E58"/>
    <w:rsid w:val="009E1A03"/>
    <w:rsid w:val="009E63F8"/>
    <w:rsid w:val="00A10ADF"/>
    <w:rsid w:val="00A11980"/>
    <w:rsid w:val="00A14B29"/>
    <w:rsid w:val="00A16253"/>
    <w:rsid w:val="00A21E7A"/>
    <w:rsid w:val="00A26E96"/>
    <w:rsid w:val="00A377B7"/>
    <w:rsid w:val="00A76FEB"/>
    <w:rsid w:val="00A806C9"/>
    <w:rsid w:val="00A816CD"/>
    <w:rsid w:val="00A87BF9"/>
    <w:rsid w:val="00A90F6D"/>
    <w:rsid w:val="00AA2F44"/>
    <w:rsid w:val="00AB5DE6"/>
    <w:rsid w:val="00AC0146"/>
    <w:rsid w:val="00AD42D5"/>
    <w:rsid w:val="00AD7CEB"/>
    <w:rsid w:val="00AE16B3"/>
    <w:rsid w:val="00AE7B8A"/>
    <w:rsid w:val="00AF6B07"/>
    <w:rsid w:val="00AF6D01"/>
    <w:rsid w:val="00AF72A1"/>
    <w:rsid w:val="00B0259A"/>
    <w:rsid w:val="00B4318B"/>
    <w:rsid w:val="00B5106F"/>
    <w:rsid w:val="00B56DC7"/>
    <w:rsid w:val="00B661BB"/>
    <w:rsid w:val="00B77F75"/>
    <w:rsid w:val="00B951E5"/>
    <w:rsid w:val="00BA370E"/>
    <w:rsid w:val="00BA4CBF"/>
    <w:rsid w:val="00BA79A9"/>
    <w:rsid w:val="00BB21DD"/>
    <w:rsid w:val="00BB4C75"/>
    <w:rsid w:val="00BC2A33"/>
    <w:rsid w:val="00BE5047"/>
    <w:rsid w:val="00BF361F"/>
    <w:rsid w:val="00C05535"/>
    <w:rsid w:val="00C10910"/>
    <w:rsid w:val="00C17373"/>
    <w:rsid w:val="00C51B9F"/>
    <w:rsid w:val="00C56F7E"/>
    <w:rsid w:val="00C65F78"/>
    <w:rsid w:val="00C929B6"/>
    <w:rsid w:val="00CA07F7"/>
    <w:rsid w:val="00CB10FC"/>
    <w:rsid w:val="00CC11A3"/>
    <w:rsid w:val="00D04A4E"/>
    <w:rsid w:val="00D13BD6"/>
    <w:rsid w:val="00D15849"/>
    <w:rsid w:val="00D22E5B"/>
    <w:rsid w:val="00D27A4E"/>
    <w:rsid w:val="00D41461"/>
    <w:rsid w:val="00D417DD"/>
    <w:rsid w:val="00D50D8C"/>
    <w:rsid w:val="00D54B30"/>
    <w:rsid w:val="00D66EA5"/>
    <w:rsid w:val="00D758CF"/>
    <w:rsid w:val="00D87B39"/>
    <w:rsid w:val="00D91DDC"/>
    <w:rsid w:val="00D92279"/>
    <w:rsid w:val="00DD1544"/>
    <w:rsid w:val="00DD516A"/>
    <w:rsid w:val="00E24046"/>
    <w:rsid w:val="00E50FE4"/>
    <w:rsid w:val="00E55751"/>
    <w:rsid w:val="00E6442D"/>
    <w:rsid w:val="00E86D7B"/>
    <w:rsid w:val="00EA1CEB"/>
    <w:rsid w:val="00EA31E7"/>
    <w:rsid w:val="00EA5E95"/>
    <w:rsid w:val="00EC3507"/>
    <w:rsid w:val="00ED3887"/>
    <w:rsid w:val="00ED4832"/>
    <w:rsid w:val="00F01090"/>
    <w:rsid w:val="00F01AE8"/>
    <w:rsid w:val="00F0691D"/>
    <w:rsid w:val="00F1761D"/>
    <w:rsid w:val="00F20D24"/>
    <w:rsid w:val="00F3366E"/>
    <w:rsid w:val="00F40026"/>
    <w:rsid w:val="00F63B43"/>
    <w:rsid w:val="00F75BFD"/>
    <w:rsid w:val="00F87F20"/>
    <w:rsid w:val="00F900CA"/>
    <w:rsid w:val="00F95476"/>
    <w:rsid w:val="00FA38AA"/>
    <w:rsid w:val="00FD4224"/>
    <w:rsid w:val="00FD7C56"/>
    <w:rsid w:val="00FE0E34"/>
    <w:rsid w:val="00FF0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6C633"/>
  <w15:chartTrackingRefBased/>
  <w15:docId w15:val="{81F0A171-9BDF-4340-9849-89220ABD5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0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0AD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0AD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0AD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0A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0A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0A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0A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0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0AD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0AD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D0AD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D0AD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D0AD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D0AD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D0AD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D0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0A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0AD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D0AD2"/>
    <w:pPr>
      <w:spacing w:before="160"/>
      <w:jc w:val="center"/>
    </w:pPr>
    <w:rPr>
      <w:i/>
      <w:iCs/>
      <w:color w:val="404040" w:themeColor="text1" w:themeTint="BF"/>
    </w:rPr>
  </w:style>
  <w:style w:type="character" w:customStyle="1" w:styleId="QuoteChar">
    <w:name w:val="Quote Char"/>
    <w:basedOn w:val="DefaultParagraphFont"/>
    <w:link w:val="Quote"/>
    <w:uiPriority w:val="29"/>
    <w:rsid w:val="007D0AD2"/>
    <w:rPr>
      <w:i/>
      <w:iCs/>
      <w:color w:val="404040" w:themeColor="text1" w:themeTint="BF"/>
    </w:rPr>
  </w:style>
  <w:style w:type="paragraph" w:styleId="ListParagraph">
    <w:name w:val="List Paragraph"/>
    <w:basedOn w:val="Normal"/>
    <w:uiPriority w:val="34"/>
    <w:qFormat/>
    <w:rsid w:val="007D0AD2"/>
    <w:pPr>
      <w:ind w:left="720"/>
      <w:contextualSpacing/>
    </w:pPr>
  </w:style>
  <w:style w:type="character" w:styleId="IntenseEmphasis">
    <w:name w:val="Intense Emphasis"/>
    <w:basedOn w:val="DefaultParagraphFont"/>
    <w:uiPriority w:val="21"/>
    <w:qFormat/>
    <w:rsid w:val="007D0AD2"/>
    <w:rPr>
      <w:i/>
      <w:iCs/>
      <w:color w:val="0F4761" w:themeColor="accent1" w:themeShade="BF"/>
    </w:rPr>
  </w:style>
  <w:style w:type="paragraph" w:styleId="IntenseQuote">
    <w:name w:val="Intense Quote"/>
    <w:basedOn w:val="Normal"/>
    <w:next w:val="Normal"/>
    <w:link w:val="IntenseQuoteChar"/>
    <w:uiPriority w:val="30"/>
    <w:qFormat/>
    <w:rsid w:val="007D0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0AD2"/>
    <w:rPr>
      <w:i/>
      <w:iCs/>
      <w:color w:val="0F4761" w:themeColor="accent1" w:themeShade="BF"/>
    </w:rPr>
  </w:style>
  <w:style w:type="character" w:styleId="IntenseReference">
    <w:name w:val="Intense Reference"/>
    <w:basedOn w:val="DefaultParagraphFont"/>
    <w:uiPriority w:val="32"/>
    <w:qFormat/>
    <w:rsid w:val="007D0AD2"/>
    <w:rPr>
      <w:b/>
      <w:bCs/>
      <w:smallCaps/>
      <w:color w:val="0F4761" w:themeColor="accent1" w:themeShade="BF"/>
      <w:spacing w:val="5"/>
    </w:rPr>
  </w:style>
  <w:style w:type="paragraph" w:styleId="Header">
    <w:name w:val="header"/>
    <w:basedOn w:val="Normal"/>
    <w:link w:val="HeaderChar"/>
    <w:uiPriority w:val="99"/>
    <w:unhideWhenUsed/>
    <w:rsid w:val="00346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098"/>
  </w:style>
  <w:style w:type="paragraph" w:styleId="Footer">
    <w:name w:val="footer"/>
    <w:basedOn w:val="Normal"/>
    <w:link w:val="FooterChar"/>
    <w:uiPriority w:val="99"/>
    <w:unhideWhenUsed/>
    <w:rsid w:val="00346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098"/>
  </w:style>
  <w:style w:type="character" w:styleId="Hyperlink">
    <w:name w:val="Hyperlink"/>
    <w:basedOn w:val="DefaultParagraphFont"/>
    <w:uiPriority w:val="99"/>
    <w:unhideWhenUsed/>
    <w:rsid w:val="00A76FEB"/>
    <w:rPr>
      <w:color w:val="467886" w:themeColor="hyperlink"/>
      <w:u w:val="single"/>
    </w:rPr>
  </w:style>
  <w:style w:type="character" w:styleId="UnresolvedMention">
    <w:name w:val="Unresolved Mention"/>
    <w:basedOn w:val="DefaultParagraphFont"/>
    <w:uiPriority w:val="99"/>
    <w:semiHidden/>
    <w:unhideWhenUsed/>
    <w:rsid w:val="00A76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uwtsd.idm.oclc.org/c/onvpsy/viewer/pdf/poz76tkiar?route=details" TargetMode="External"/><Relationship Id="rId13" Type="http://schemas.openxmlformats.org/officeDocument/2006/relationships/hyperlink" Target="https://www.carmarthenshire.gov.wales/council-services/education-schools/bilingual-education/advantages-of-being-bilingual/" TargetMode="External"/><Relationship Id="rId18" Type="http://schemas.openxmlformats.org/officeDocument/2006/relationships/hyperlink" Target="https://www.proquest.com/docview/2469094364?accountid=130472&amp;parentSessionId=QcqZJju7OEuauAMnLIheo6muOxvZx8Np0Ot0aWZ9dyY%3D&amp;pq-origsite=primo&amp;sourcetype=Scholarly%20Journals" TargetMode="External"/><Relationship Id="rId26" Type="http://schemas.openxmlformats.org/officeDocument/2006/relationships/hyperlink" Target="https://doi.org/10.3389/fnins.2023.1119838" TargetMode="External"/><Relationship Id="rId3" Type="http://schemas.openxmlformats.org/officeDocument/2006/relationships/settings" Target="settings.xml"/><Relationship Id="rId21" Type="http://schemas.openxmlformats.org/officeDocument/2006/relationships/hyperlink" Target="https://www-tandfonline-com.uwtsd.idm.oclc.org/doi/epdf/10.1080/09575146.2023.2236328?needAccess=true" TargetMode="External"/><Relationship Id="rId7" Type="http://schemas.openxmlformats.org/officeDocument/2006/relationships/hyperlink" Target="file:///C:\Users\molly\OneDrive\Pictures\Camera%20Roll\Video%20Story%20Time.mp4" TargetMode="External"/><Relationship Id="rId12" Type="http://schemas.openxmlformats.org/officeDocument/2006/relationships/hyperlink" Target="https://pmc.ncbi.nlm.nih.gov/articles/PMC6168212/" TargetMode="External"/><Relationship Id="rId17" Type="http://schemas.openxmlformats.org/officeDocument/2006/relationships/hyperlink" Target="file:///C:\Users\molly\Downloads\The_effect_of_linguistic_profi.pdf" TargetMode="External"/><Relationship Id="rId25" Type="http://schemas.openxmlformats.org/officeDocument/2006/relationships/hyperlink" Target="https://www.researchgate.net/publication/369065583_The_benefits_of_bilingualism_in_early_childhood_education" TargetMode="External"/><Relationship Id="rId2" Type="http://schemas.openxmlformats.org/officeDocument/2006/relationships/styles" Target="styles.xml"/><Relationship Id="rId16" Type="http://schemas.openxmlformats.org/officeDocument/2006/relationships/hyperlink" Target="https://hwb.gov.wales/api/storage/cefd3a14-bdf9-4db1-a8de-ed00199173b8/Annex%20A%20-%205%20stage%20model%20of%20language%20acquisition.pdf?preview=true" TargetMode="External"/><Relationship Id="rId20" Type="http://schemas.openxmlformats.org/officeDocument/2006/relationships/hyperlink" Target="https://pmc.ncbi.nlm.nih.gov/articles/PMC5659125/pdf/nihms896907.pdf" TargetMode="External"/><Relationship Id="rId29" Type="http://schemas.openxmlformats.org/officeDocument/2006/relationships/hyperlink" Target="file:///C:\Users\molly\Downloads\ProQuestDocuments-2026-04-0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reader.action?docID=3300702&amp;c=UERG&amp;ppg=27" TargetMode="External"/><Relationship Id="rId24" Type="http://schemas.openxmlformats.org/officeDocument/2006/relationships/hyperlink" Target="https://files.eric.ed.gov/fulltext/EJ1081990.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plos.org/plosone/article/file?id=10.1371/journal.pone.0177398&amp;type=printable" TargetMode="External"/><Relationship Id="rId23" Type="http://schemas.openxmlformats.org/officeDocument/2006/relationships/hyperlink" Target="https://www.ugr.es/%7Efmanjon/Sapir,%20Edward%20-%20Language,%20An%20Introduction%20to%20the%20Study%20of%20Speech.pdf" TargetMode="External"/><Relationship Id="rId28" Type="http://schemas.openxmlformats.org/officeDocument/2006/relationships/hyperlink" Target="https://www.gov.wales/cymraeg-2050-welsh-language-strategy-action-plan-2026-2027-html" TargetMode="External"/><Relationship Id="rId10" Type="http://schemas.openxmlformats.org/officeDocument/2006/relationships/hyperlink" Target="https://www.proquest.com/docview/889452671?accountid=130472&amp;parentSessionId=7MobxTrlGGVnBJ%2Bh6nj6yFIgxVZMu6DV37VqIHwvHnE%3D&amp;pq-origsite=primo&amp;sourcetype=Scholarly%20Journals" TargetMode="External"/><Relationship Id="rId19" Type="http://schemas.openxmlformats.org/officeDocument/2006/relationships/hyperlink" Target="https://www.legislation.gov.uk/mwa/2011/1/content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nedd.wales/media/cgdmktvv/paper_3_-_prof-_colin_baker-english.pdf" TargetMode="External"/><Relationship Id="rId14" Type="http://schemas.openxmlformats.org/officeDocument/2006/relationships/hyperlink" Target="https://www-tandfonline-com.uwtsd.idm.oclc.org/doi/epdf/10.1080/09500782.2025.2579847?needAccess=true" TargetMode="External"/><Relationship Id="rId22" Type="http://schemas.openxmlformats.org/officeDocument/2006/relationships/hyperlink" Target="https://pmc.ncbi.nlm.nih.gov/articles/PMC7473972/pdf/429_2020_Article_2115.pdf" TargetMode="External"/><Relationship Id="rId27" Type="http://schemas.openxmlformats.org/officeDocument/2006/relationships/hyperlink" Target="https://www.unicef.org/eca/media/37391/file/In%20Focus%20Protecting%20children%20affected%20by%20migration%20and%20forced%20displacement.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2606</TotalTime>
  <Pages>6</Pages>
  <Words>2763</Words>
  <Characters>15753</Characters>
  <Application>Microsoft Office Word</Application>
  <DocSecurity>0</DocSecurity>
  <Lines>131</Lines>
  <Paragraphs>36</Paragraphs>
  <ScaleCrop>false</ScaleCrop>
  <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williams</dc:creator>
  <cp:keywords/>
  <dc:description/>
  <cp:lastModifiedBy>molly williams</cp:lastModifiedBy>
  <cp:revision>285</cp:revision>
  <dcterms:created xsi:type="dcterms:W3CDTF">2026-03-26T13:02:00Z</dcterms:created>
  <dcterms:modified xsi:type="dcterms:W3CDTF">2026-04-04T13:38:00Z</dcterms:modified>
</cp:coreProperties>
</file>