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606BB" w14:textId="5C6F3832" w:rsidR="0035526C" w:rsidRDefault="0035526C" w:rsidP="00F75752">
      <w:pPr>
        <w:jc w:val="center"/>
        <w:rPr>
          <w:b/>
          <w:bCs/>
          <w:sz w:val="32"/>
          <w:szCs w:val="24"/>
        </w:rPr>
      </w:pPr>
      <w:r w:rsidRPr="00F75752">
        <w:rPr>
          <w:b/>
          <w:bCs/>
          <w:sz w:val="32"/>
          <w:szCs w:val="24"/>
        </w:rPr>
        <w:t>Bipolar Type I Disorder: A Comprehensive Review</w:t>
      </w:r>
      <w:r w:rsidRPr="00F75752">
        <w:rPr>
          <w:sz w:val="32"/>
          <w:szCs w:val="24"/>
        </w:rPr>
        <w:br/>
      </w:r>
      <w:r w:rsidRPr="00F75752">
        <w:rPr>
          <w:b/>
          <w:bCs/>
          <w:sz w:val="32"/>
          <w:szCs w:val="24"/>
        </w:rPr>
        <w:t>(ICD-11 Classification, Diagnosis, and Treatment)</w:t>
      </w:r>
    </w:p>
    <w:p w14:paraId="31CBBE17" w14:textId="798659D0" w:rsidR="00F75752" w:rsidRDefault="00F75752" w:rsidP="00F75752">
      <w:pPr>
        <w:jc w:val="center"/>
        <w:rPr>
          <w:b/>
          <w:bCs/>
          <w:sz w:val="32"/>
          <w:szCs w:val="24"/>
        </w:rPr>
      </w:pPr>
    </w:p>
    <w:p w14:paraId="2AA54E5F" w14:textId="77777777" w:rsidR="00F75752" w:rsidRPr="00F75752" w:rsidRDefault="00F75752" w:rsidP="00F75752">
      <w:pPr>
        <w:jc w:val="center"/>
        <w:rPr>
          <w:b/>
          <w:bCs/>
          <w:sz w:val="32"/>
          <w:szCs w:val="24"/>
        </w:rPr>
      </w:pPr>
      <w:r w:rsidRPr="00F75752">
        <w:rPr>
          <w:b/>
          <w:bCs/>
          <w:sz w:val="32"/>
          <w:szCs w:val="24"/>
        </w:rPr>
        <w:t>Programme: BSc (Hons) Health and Social Care</w:t>
      </w:r>
    </w:p>
    <w:p w14:paraId="22BC49D0" w14:textId="77777777" w:rsidR="00F75752" w:rsidRPr="00F75752" w:rsidRDefault="00F75752" w:rsidP="00F75752">
      <w:pPr>
        <w:jc w:val="center"/>
        <w:rPr>
          <w:b/>
          <w:bCs/>
          <w:sz w:val="32"/>
          <w:szCs w:val="24"/>
        </w:rPr>
      </w:pPr>
      <w:r w:rsidRPr="00F75752">
        <w:rPr>
          <w:b/>
          <w:bCs/>
          <w:sz w:val="32"/>
          <w:szCs w:val="24"/>
        </w:rPr>
        <w:t>Module: Psychological Classifications and Provisions</w:t>
      </w:r>
    </w:p>
    <w:p w14:paraId="32306FC2" w14:textId="269865D9" w:rsidR="00F75752" w:rsidRDefault="00F75752" w:rsidP="00F75752">
      <w:pPr>
        <w:jc w:val="center"/>
        <w:rPr>
          <w:b/>
          <w:bCs/>
          <w:sz w:val="32"/>
          <w:szCs w:val="24"/>
        </w:rPr>
      </w:pPr>
      <w:r w:rsidRPr="00F75752">
        <w:rPr>
          <w:b/>
          <w:bCs/>
          <w:sz w:val="32"/>
          <w:szCs w:val="24"/>
        </w:rPr>
        <w:t>Module code: BMHP6029</w:t>
      </w:r>
      <w:r>
        <w:rPr>
          <w:b/>
          <w:bCs/>
          <w:sz w:val="32"/>
          <w:szCs w:val="24"/>
        </w:rPr>
        <w:br/>
      </w:r>
      <w:r>
        <w:rPr>
          <w:b/>
          <w:bCs/>
          <w:sz w:val="32"/>
          <w:szCs w:val="24"/>
        </w:rPr>
        <w:br/>
      </w:r>
      <w:r>
        <w:rPr>
          <w:b/>
          <w:bCs/>
          <w:sz w:val="32"/>
          <w:szCs w:val="24"/>
        </w:rPr>
        <w:br/>
        <w:t xml:space="preserve">Student </w:t>
      </w:r>
      <w:r w:rsidR="00F0096B">
        <w:rPr>
          <w:b/>
          <w:bCs/>
          <w:sz w:val="32"/>
          <w:szCs w:val="24"/>
        </w:rPr>
        <w:t>Name: Ana-Maria Bors</w:t>
      </w:r>
    </w:p>
    <w:p w14:paraId="05240DB6" w14:textId="6133B5FC" w:rsidR="00F75752" w:rsidRDefault="00F75752" w:rsidP="00F75752">
      <w:pPr>
        <w:jc w:val="center"/>
        <w:rPr>
          <w:b/>
          <w:bCs/>
          <w:sz w:val="32"/>
          <w:szCs w:val="24"/>
        </w:rPr>
      </w:pPr>
      <w:r>
        <w:rPr>
          <w:b/>
          <w:bCs/>
          <w:sz w:val="32"/>
          <w:szCs w:val="24"/>
        </w:rPr>
        <w:t>Student ID:</w:t>
      </w:r>
      <w:r w:rsidR="00F0096B">
        <w:rPr>
          <w:b/>
          <w:bCs/>
          <w:sz w:val="32"/>
          <w:szCs w:val="24"/>
        </w:rPr>
        <w:t xml:space="preserve"> 2316319</w:t>
      </w:r>
    </w:p>
    <w:p w14:paraId="35579DEA" w14:textId="00634575" w:rsidR="00F75752" w:rsidRDefault="00F75752" w:rsidP="00F75752">
      <w:pPr>
        <w:jc w:val="center"/>
        <w:rPr>
          <w:b/>
          <w:bCs/>
          <w:sz w:val="32"/>
          <w:szCs w:val="24"/>
        </w:rPr>
      </w:pPr>
    </w:p>
    <w:p w14:paraId="7B6C4004" w14:textId="59E86877" w:rsidR="00F75752" w:rsidRDefault="00F75752" w:rsidP="00F75752">
      <w:pPr>
        <w:jc w:val="center"/>
        <w:rPr>
          <w:b/>
          <w:bCs/>
          <w:sz w:val="32"/>
          <w:szCs w:val="24"/>
        </w:rPr>
      </w:pPr>
    </w:p>
    <w:p w14:paraId="43FC85AC" w14:textId="6689C5D0" w:rsidR="00F75752" w:rsidRDefault="00F75752" w:rsidP="00F75752">
      <w:pPr>
        <w:jc w:val="center"/>
        <w:rPr>
          <w:b/>
          <w:bCs/>
          <w:sz w:val="32"/>
          <w:szCs w:val="24"/>
        </w:rPr>
      </w:pPr>
    </w:p>
    <w:p w14:paraId="4E76B56C" w14:textId="1B5396A7" w:rsidR="00F75752" w:rsidRPr="00F75752" w:rsidRDefault="00F75752" w:rsidP="00F75752">
      <w:pPr>
        <w:jc w:val="center"/>
        <w:rPr>
          <w:b/>
          <w:bCs/>
          <w:sz w:val="32"/>
          <w:szCs w:val="24"/>
        </w:rPr>
      </w:pPr>
    </w:p>
    <w:p w14:paraId="77C087A5" w14:textId="1DF7827F" w:rsidR="00C913AC" w:rsidRPr="00F75752" w:rsidRDefault="00C913AC" w:rsidP="00F75752">
      <w:pPr>
        <w:rPr>
          <w:sz w:val="28"/>
        </w:rPr>
      </w:pPr>
      <w:r w:rsidRPr="00F75752">
        <w:rPr>
          <w:sz w:val="28"/>
        </w:rPr>
        <w:br w:type="page"/>
      </w:r>
    </w:p>
    <w:p w14:paraId="66C9A340" w14:textId="210DCC15" w:rsidR="00F75752" w:rsidRDefault="00F75752">
      <w:pPr>
        <w:pStyle w:val="TOC1"/>
        <w:tabs>
          <w:tab w:val="right" w:leader="dot" w:pos="9350"/>
        </w:tabs>
      </w:pPr>
      <w:r>
        <w:lastRenderedPageBreak/>
        <w:t>Table of Contents</w:t>
      </w:r>
    </w:p>
    <w:p w14:paraId="4B84F77D" w14:textId="464B9E24" w:rsidR="00A5212B" w:rsidRDefault="00C913AC">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09907591" w:history="1">
        <w:r w:rsidR="00A5212B" w:rsidRPr="00624CC8">
          <w:rPr>
            <w:rStyle w:val="Hyperlink"/>
            <w:noProof/>
          </w:rPr>
          <w:t>Introduction</w:t>
        </w:r>
        <w:r w:rsidR="00A5212B">
          <w:rPr>
            <w:noProof/>
            <w:webHidden/>
          </w:rPr>
          <w:tab/>
        </w:r>
        <w:r w:rsidR="00A5212B">
          <w:rPr>
            <w:noProof/>
            <w:webHidden/>
          </w:rPr>
          <w:fldChar w:fldCharType="begin"/>
        </w:r>
        <w:r w:rsidR="00A5212B">
          <w:rPr>
            <w:noProof/>
            <w:webHidden/>
          </w:rPr>
          <w:instrText xml:space="preserve"> PAGEREF _Toc209907591 \h </w:instrText>
        </w:r>
        <w:r w:rsidR="00A5212B">
          <w:rPr>
            <w:noProof/>
            <w:webHidden/>
          </w:rPr>
        </w:r>
        <w:r w:rsidR="00A5212B">
          <w:rPr>
            <w:noProof/>
            <w:webHidden/>
          </w:rPr>
          <w:fldChar w:fldCharType="separate"/>
        </w:r>
        <w:r w:rsidR="00A5212B">
          <w:rPr>
            <w:noProof/>
            <w:webHidden/>
          </w:rPr>
          <w:t>3</w:t>
        </w:r>
        <w:r w:rsidR="00A5212B">
          <w:rPr>
            <w:noProof/>
            <w:webHidden/>
          </w:rPr>
          <w:fldChar w:fldCharType="end"/>
        </w:r>
      </w:hyperlink>
    </w:p>
    <w:p w14:paraId="471762E8" w14:textId="74B38F82" w:rsidR="00A5212B" w:rsidRDefault="00A5212B">
      <w:pPr>
        <w:pStyle w:val="TOC1"/>
        <w:tabs>
          <w:tab w:val="right" w:leader="dot" w:pos="9350"/>
        </w:tabs>
        <w:rPr>
          <w:rFonts w:asciiTheme="minorHAnsi" w:eastAsiaTheme="minorEastAsia" w:hAnsiTheme="minorHAnsi"/>
          <w:noProof/>
          <w:sz w:val="22"/>
          <w:lang w:val="en-US"/>
        </w:rPr>
      </w:pPr>
      <w:hyperlink w:anchor="_Toc209907592" w:history="1">
        <w:r w:rsidRPr="00624CC8">
          <w:rPr>
            <w:rStyle w:val="Hyperlink"/>
            <w:noProof/>
          </w:rPr>
          <w:t>Classification &amp; Diagnosis</w:t>
        </w:r>
        <w:r>
          <w:rPr>
            <w:noProof/>
            <w:webHidden/>
          </w:rPr>
          <w:tab/>
        </w:r>
        <w:r>
          <w:rPr>
            <w:noProof/>
            <w:webHidden/>
          </w:rPr>
          <w:fldChar w:fldCharType="begin"/>
        </w:r>
        <w:r>
          <w:rPr>
            <w:noProof/>
            <w:webHidden/>
          </w:rPr>
          <w:instrText xml:space="preserve"> PAGEREF _Toc209907592 \h </w:instrText>
        </w:r>
        <w:r>
          <w:rPr>
            <w:noProof/>
            <w:webHidden/>
          </w:rPr>
        </w:r>
        <w:r>
          <w:rPr>
            <w:noProof/>
            <w:webHidden/>
          </w:rPr>
          <w:fldChar w:fldCharType="separate"/>
        </w:r>
        <w:r>
          <w:rPr>
            <w:noProof/>
            <w:webHidden/>
          </w:rPr>
          <w:t>4</w:t>
        </w:r>
        <w:r>
          <w:rPr>
            <w:noProof/>
            <w:webHidden/>
          </w:rPr>
          <w:fldChar w:fldCharType="end"/>
        </w:r>
      </w:hyperlink>
    </w:p>
    <w:p w14:paraId="673A38B8" w14:textId="40114FC6" w:rsidR="00A5212B" w:rsidRDefault="00A5212B">
      <w:pPr>
        <w:pStyle w:val="TOC1"/>
        <w:tabs>
          <w:tab w:val="right" w:leader="dot" w:pos="9350"/>
        </w:tabs>
        <w:rPr>
          <w:rFonts w:asciiTheme="minorHAnsi" w:eastAsiaTheme="minorEastAsia" w:hAnsiTheme="minorHAnsi"/>
          <w:noProof/>
          <w:sz w:val="22"/>
          <w:lang w:val="en-US"/>
        </w:rPr>
      </w:pPr>
      <w:hyperlink w:anchor="_Toc209907593" w:history="1">
        <w:r w:rsidRPr="00624CC8">
          <w:rPr>
            <w:rStyle w:val="Hyperlink"/>
            <w:noProof/>
          </w:rPr>
          <w:t>Treatment Approaches</w:t>
        </w:r>
        <w:r>
          <w:rPr>
            <w:noProof/>
            <w:webHidden/>
          </w:rPr>
          <w:tab/>
        </w:r>
        <w:r>
          <w:rPr>
            <w:noProof/>
            <w:webHidden/>
          </w:rPr>
          <w:fldChar w:fldCharType="begin"/>
        </w:r>
        <w:r>
          <w:rPr>
            <w:noProof/>
            <w:webHidden/>
          </w:rPr>
          <w:instrText xml:space="preserve"> PAGEREF _Toc209907593 \h </w:instrText>
        </w:r>
        <w:r>
          <w:rPr>
            <w:noProof/>
            <w:webHidden/>
          </w:rPr>
        </w:r>
        <w:r>
          <w:rPr>
            <w:noProof/>
            <w:webHidden/>
          </w:rPr>
          <w:fldChar w:fldCharType="separate"/>
        </w:r>
        <w:r>
          <w:rPr>
            <w:noProof/>
            <w:webHidden/>
          </w:rPr>
          <w:t>5</w:t>
        </w:r>
        <w:r>
          <w:rPr>
            <w:noProof/>
            <w:webHidden/>
          </w:rPr>
          <w:fldChar w:fldCharType="end"/>
        </w:r>
      </w:hyperlink>
    </w:p>
    <w:p w14:paraId="3F9ECDE6" w14:textId="6572C917" w:rsidR="00A5212B" w:rsidRDefault="00A5212B">
      <w:pPr>
        <w:pStyle w:val="TOC1"/>
        <w:tabs>
          <w:tab w:val="right" w:leader="dot" w:pos="9350"/>
        </w:tabs>
        <w:rPr>
          <w:rFonts w:asciiTheme="minorHAnsi" w:eastAsiaTheme="minorEastAsia" w:hAnsiTheme="minorHAnsi"/>
          <w:noProof/>
          <w:sz w:val="22"/>
          <w:lang w:val="en-US"/>
        </w:rPr>
      </w:pPr>
      <w:hyperlink w:anchor="_Toc209907594" w:history="1">
        <w:r w:rsidRPr="00624CC8">
          <w:rPr>
            <w:rStyle w:val="Hyperlink"/>
            <w:noProof/>
          </w:rPr>
          <w:t>Rehabilitation &amp; Long-Term Management</w:t>
        </w:r>
        <w:r>
          <w:rPr>
            <w:noProof/>
            <w:webHidden/>
          </w:rPr>
          <w:tab/>
        </w:r>
        <w:r>
          <w:rPr>
            <w:noProof/>
            <w:webHidden/>
          </w:rPr>
          <w:fldChar w:fldCharType="begin"/>
        </w:r>
        <w:r>
          <w:rPr>
            <w:noProof/>
            <w:webHidden/>
          </w:rPr>
          <w:instrText xml:space="preserve"> PAGEREF _Toc209907594 \h </w:instrText>
        </w:r>
        <w:r>
          <w:rPr>
            <w:noProof/>
            <w:webHidden/>
          </w:rPr>
        </w:r>
        <w:r>
          <w:rPr>
            <w:noProof/>
            <w:webHidden/>
          </w:rPr>
          <w:fldChar w:fldCharType="separate"/>
        </w:r>
        <w:r>
          <w:rPr>
            <w:noProof/>
            <w:webHidden/>
          </w:rPr>
          <w:t>7</w:t>
        </w:r>
        <w:r>
          <w:rPr>
            <w:noProof/>
            <w:webHidden/>
          </w:rPr>
          <w:fldChar w:fldCharType="end"/>
        </w:r>
      </w:hyperlink>
    </w:p>
    <w:p w14:paraId="4A4DCF57" w14:textId="163A4989" w:rsidR="00A5212B" w:rsidRDefault="00A5212B">
      <w:pPr>
        <w:pStyle w:val="TOC1"/>
        <w:tabs>
          <w:tab w:val="right" w:leader="dot" w:pos="9350"/>
        </w:tabs>
        <w:rPr>
          <w:rFonts w:asciiTheme="minorHAnsi" w:eastAsiaTheme="minorEastAsia" w:hAnsiTheme="minorHAnsi"/>
          <w:noProof/>
          <w:sz w:val="22"/>
          <w:lang w:val="en-US"/>
        </w:rPr>
      </w:pPr>
      <w:hyperlink w:anchor="_Toc209907595" w:history="1">
        <w:r w:rsidRPr="00624CC8">
          <w:rPr>
            <w:rStyle w:val="Hyperlink"/>
            <w:noProof/>
          </w:rPr>
          <w:t>Current Debates &amp; Emerging Issues</w:t>
        </w:r>
        <w:r>
          <w:rPr>
            <w:noProof/>
            <w:webHidden/>
          </w:rPr>
          <w:tab/>
        </w:r>
        <w:r>
          <w:rPr>
            <w:noProof/>
            <w:webHidden/>
          </w:rPr>
          <w:fldChar w:fldCharType="begin"/>
        </w:r>
        <w:r>
          <w:rPr>
            <w:noProof/>
            <w:webHidden/>
          </w:rPr>
          <w:instrText xml:space="preserve"> PAGEREF _Toc209907595 \h </w:instrText>
        </w:r>
        <w:r>
          <w:rPr>
            <w:noProof/>
            <w:webHidden/>
          </w:rPr>
        </w:r>
        <w:r>
          <w:rPr>
            <w:noProof/>
            <w:webHidden/>
          </w:rPr>
          <w:fldChar w:fldCharType="separate"/>
        </w:r>
        <w:r>
          <w:rPr>
            <w:noProof/>
            <w:webHidden/>
          </w:rPr>
          <w:t>8</w:t>
        </w:r>
        <w:r>
          <w:rPr>
            <w:noProof/>
            <w:webHidden/>
          </w:rPr>
          <w:fldChar w:fldCharType="end"/>
        </w:r>
      </w:hyperlink>
    </w:p>
    <w:p w14:paraId="26180DD4" w14:textId="5CDA05CF" w:rsidR="00A5212B" w:rsidRDefault="00A5212B">
      <w:pPr>
        <w:pStyle w:val="TOC1"/>
        <w:tabs>
          <w:tab w:val="right" w:leader="dot" w:pos="9350"/>
        </w:tabs>
        <w:rPr>
          <w:rFonts w:asciiTheme="minorHAnsi" w:eastAsiaTheme="minorEastAsia" w:hAnsiTheme="minorHAnsi"/>
          <w:noProof/>
          <w:sz w:val="22"/>
          <w:lang w:val="en-US"/>
        </w:rPr>
      </w:pPr>
      <w:hyperlink w:anchor="_Toc209907596" w:history="1">
        <w:r w:rsidRPr="00624CC8">
          <w:rPr>
            <w:rStyle w:val="Hyperlink"/>
            <w:noProof/>
          </w:rPr>
          <w:t>Recommendations</w:t>
        </w:r>
        <w:r>
          <w:rPr>
            <w:noProof/>
            <w:webHidden/>
          </w:rPr>
          <w:tab/>
        </w:r>
        <w:r>
          <w:rPr>
            <w:noProof/>
            <w:webHidden/>
          </w:rPr>
          <w:fldChar w:fldCharType="begin"/>
        </w:r>
        <w:r>
          <w:rPr>
            <w:noProof/>
            <w:webHidden/>
          </w:rPr>
          <w:instrText xml:space="preserve"> PAGEREF _Toc209907596 \h </w:instrText>
        </w:r>
        <w:r>
          <w:rPr>
            <w:noProof/>
            <w:webHidden/>
          </w:rPr>
        </w:r>
        <w:r>
          <w:rPr>
            <w:noProof/>
            <w:webHidden/>
          </w:rPr>
          <w:fldChar w:fldCharType="separate"/>
        </w:r>
        <w:r>
          <w:rPr>
            <w:noProof/>
            <w:webHidden/>
          </w:rPr>
          <w:t>8</w:t>
        </w:r>
        <w:r>
          <w:rPr>
            <w:noProof/>
            <w:webHidden/>
          </w:rPr>
          <w:fldChar w:fldCharType="end"/>
        </w:r>
      </w:hyperlink>
    </w:p>
    <w:p w14:paraId="03D753F6" w14:textId="26A0DFFF" w:rsidR="00A5212B" w:rsidRDefault="00A5212B">
      <w:pPr>
        <w:pStyle w:val="TOC1"/>
        <w:tabs>
          <w:tab w:val="right" w:leader="dot" w:pos="9350"/>
        </w:tabs>
        <w:rPr>
          <w:rFonts w:asciiTheme="minorHAnsi" w:eastAsiaTheme="minorEastAsia" w:hAnsiTheme="minorHAnsi"/>
          <w:noProof/>
          <w:sz w:val="22"/>
          <w:lang w:val="en-US"/>
        </w:rPr>
      </w:pPr>
      <w:hyperlink w:anchor="_Toc209907597" w:history="1">
        <w:r w:rsidRPr="00624CC8">
          <w:rPr>
            <w:rStyle w:val="Hyperlink"/>
            <w:noProof/>
            <w:lang w:val="en-US"/>
          </w:rPr>
          <w:t>Conclusion</w:t>
        </w:r>
        <w:r>
          <w:rPr>
            <w:noProof/>
            <w:webHidden/>
          </w:rPr>
          <w:tab/>
        </w:r>
        <w:r>
          <w:rPr>
            <w:noProof/>
            <w:webHidden/>
          </w:rPr>
          <w:fldChar w:fldCharType="begin"/>
        </w:r>
        <w:r>
          <w:rPr>
            <w:noProof/>
            <w:webHidden/>
          </w:rPr>
          <w:instrText xml:space="preserve"> PAGEREF _Toc209907597 \h </w:instrText>
        </w:r>
        <w:r>
          <w:rPr>
            <w:noProof/>
            <w:webHidden/>
          </w:rPr>
        </w:r>
        <w:r>
          <w:rPr>
            <w:noProof/>
            <w:webHidden/>
          </w:rPr>
          <w:fldChar w:fldCharType="separate"/>
        </w:r>
        <w:r>
          <w:rPr>
            <w:noProof/>
            <w:webHidden/>
          </w:rPr>
          <w:t>9</w:t>
        </w:r>
        <w:r>
          <w:rPr>
            <w:noProof/>
            <w:webHidden/>
          </w:rPr>
          <w:fldChar w:fldCharType="end"/>
        </w:r>
      </w:hyperlink>
    </w:p>
    <w:p w14:paraId="76BCC4F4" w14:textId="1025E11F" w:rsidR="00A5212B" w:rsidRDefault="00A5212B">
      <w:pPr>
        <w:pStyle w:val="TOC1"/>
        <w:tabs>
          <w:tab w:val="right" w:leader="dot" w:pos="9350"/>
        </w:tabs>
        <w:rPr>
          <w:rFonts w:asciiTheme="minorHAnsi" w:eastAsiaTheme="minorEastAsia" w:hAnsiTheme="minorHAnsi"/>
          <w:noProof/>
          <w:sz w:val="22"/>
          <w:lang w:val="en-US"/>
        </w:rPr>
      </w:pPr>
      <w:hyperlink w:anchor="_Toc209907598" w:history="1">
        <w:r w:rsidRPr="00624CC8">
          <w:rPr>
            <w:rStyle w:val="Hyperlink"/>
            <w:noProof/>
            <w:lang w:val="en-US"/>
          </w:rPr>
          <w:t>Reference list</w:t>
        </w:r>
        <w:r>
          <w:rPr>
            <w:noProof/>
            <w:webHidden/>
          </w:rPr>
          <w:tab/>
        </w:r>
        <w:r>
          <w:rPr>
            <w:noProof/>
            <w:webHidden/>
          </w:rPr>
          <w:fldChar w:fldCharType="begin"/>
        </w:r>
        <w:r>
          <w:rPr>
            <w:noProof/>
            <w:webHidden/>
          </w:rPr>
          <w:instrText xml:space="preserve"> PAGEREF _Toc209907598 \h </w:instrText>
        </w:r>
        <w:r>
          <w:rPr>
            <w:noProof/>
            <w:webHidden/>
          </w:rPr>
        </w:r>
        <w:r>
          <w:rPr>
            <w:noProof/>
            <w:webHidden/>
          </w:rPr>
          <w:fldChar w:fldCharType="separate"/>
        </w:r>
        <w:r>
          <w:rPr>
            <w:noProof/>
            <w:webHidden/>
          </w:rPr>
          <w:t>10</w:t>
        </w:r>
        <w:r>
          <w:rPr>
            <w:noProof/>
            <w:webHidden/>
          </w:rPr>
          <w:fldChar w:fldCharType="end"/>
        </w:r>
      </w:hyperlink>
    </w:p>
    <w:p w14:paraId="7FA40E33" w14:textId="22199C11" w:rsidR="001F4B0E" w:rsidRDefault="00C913AC">
      <w:pPr>
        <w:spacing w:line="259" w:lineRule="auto"/>
        <w:jc w:val="left"/>
      </w:pPr>
      <w:r>
        <w:fldChar w:fldCharType="end"/>
      </w:r>
      <w:r w:rsidR="001F4B0E">
        <w:br w:type="page"/>
      </w:r>
    </w:p>
    <w:p w14:paraId="464FC15A" w14:textId="21BAB853" w:rsidR="00A2023D" w:rsidRPr="00A2023D" w:rsidRDefault="00A2023D" w:rsidP="00A32EA2">
      <w:pPr>
        <w:pStyle w:val="Heading1"/>
        <w:spacing w:line="360" w:lineRule="auto"/>
      </w:pPr>
      <w:bookmarkStart w:id="0" w:name="_Toc209907591"/>
      <w:r w:rsidRPr="00A2023D">
        <w:lastRenderedPageBreak/>
        <w:t>Introduction</w:t>
      </w:r>
      <w:bookmarkEnd w:id="0"/>
    </w:p>
    <w:p w14:paraId="448FDFA6" w14:textId="2D256A13" w:rsidR="00901E88" w:rsidRPr="00F0096B" w:rsidRDefault="00901E88" w:rsidP="00F0096B">
      <w:pPr>
        <w:spacing w:line="360" w:lineRule="auto"/>
        <w:rPr>
          <w:rFonts w:ascii="Arial" w:hAnsi="Arial" w:cs="Arial"/>
          <w:sz w:val="22"/>
          <w:lang w:val="en-US"/>
        </w:rPr>
      </w:pPr>
      <w:r w:rsidRPr="00F0096B">
        <w:rPr>
          <w:rFonts w:ascii="Arial" w:hAnsi="Arial" w:cs="Arial"/>
          <w:sz w:val="22"/>
          <w:lang w:val="en-US"/>
        </w:rPr>
        <w:t xml:space="preserve">Bipolar Type I Disorder is a disorder that is defined by the occasional presence of mania and depression that affects daily functioning. It is a common mental disorder that is affecting the economy, psychology and </w:t>
      </w:r>
      <w:r w:rsidR="0074337A" w:rsidRPr="00F0096B">
        <w:rPr>
          <w:rFonts w:ascii="Arial" w:hAnsi="Arial" w:cs="Arial"/>
          <w:sz w:val="22"/>
          <w:lang w:val="en-US"/>
        </w:rPr>
        <w:t>society</w:t>
      </w:r>
      <w:r w:rsidRPr="00F0096B">
        <w:rPr>
          <w:rFonts w:ascii="Arial" w:hAnsi="Arial" w:cs="Arial"/>
          <w:sz w:val="22"/>
          <w:lang w:val="en-US"/>
        </w:rPr>
        <w:t xml:space="preserve"> negatively. Manic episodes can lead to dangerous behaviors, bad choices, and trouble in relationships and careers. In context of the respective </w:t>
      </w:r>
      <w:r w:rsidR="0074337A" w:rsidRPr="00F0096B">
        <w:rPr>
          <w:rFonts w:ascii="Arial" w:hAnsi="Arial" w:cs="Arial"/>
          <w:sz w:val="22"/>
          <w:lang w:val="en-US"/>
        </w:rPr>
        <w:t>ailments</w:t>
      </w:r>
      <w:r w:rsidRPr="00F0096B">
        <w:rPr>
          <w:rFonts w:ascii="Arial" w:hAnsi="Arial" w:cs="Arial"/>
          <w:sz w:val="22"/>
          <w:lang w:val="en-US"/>
        </w:rPr>
        <w:t>, it is vital that diagnosis and treatment is accurate to effectively cure the ailment and improve quality of the patient</w:t>
      </w:r>
      <w:r w:rsidR="0074337A">
        <w:rPr>
          <w:rFonts w:ascii="Arial" w:hAnsi="Arial" w:cs="Arial"/>
          <w:sz w:val="22"/>
          <w:lang w:val="en-US"/>
        </w:rPr>
        <w:t xml:space="preserve">. </w:t>
      </w:r>
      <w:r w:rsidR="0074337A" w:rsidRPr="00F0096B">
        <w:rPr>
          <w:rFonts w:ascii="Arial" w:hAnsi="Arial" w:cs="Arial"/>
          <w:sz w:val="22"/>
          <w:lang w:val="en-US"/>
        </w:rPr>
        <w:t>(First et al., 2021).</w:t>
      </w:r>
    </w:p>
    <w:p w14:paraId="5E83B07B" w14:textId="5448F243" w:rsidR="00901E88" w:rsidRPr="00F0096B" w:rsidRDefault="00901E88" w:rsidP="00F0096B">
      <w:pPr>
        <w:spacing w:line="360" w:lineRule="auto"/>
        <w:rPr>
          <w:rFonts w:ascii="Arial" w:hAnsi="Arial" w:cs="Arial"/>
          <w:sz w:val="22"/>
          <w:lang w:val="en-US"/>
        </w:rPr>
      </w:pPr>
      <w:r w:rsidRPr="00F0096B">
        <w:rPr>
          <w:rFonts w:ascii="Arial" w:hAnsi="Arial" w:cs="Arial"/>
          <w:sz w:val="22"/>
          <w:lang w:val="en-US"/>
        </w:rPr>
        <w:t>Bipolar Type I Disorder is diagnosed according to the United Kingdom's official diagnostic manual, the International Classification of Diseases, Eleventh Revision (ICD-11)</w:t>
      </w:r>
      <w:r w:rsidR="009A7E09" w:rsidRPr="00F0096B">
        <w:rPr>
          <w:rFonts w:ascii="Arial" w:hAnsi="Arial" w:cs="Arial"/>
          <w:sz w:val="22"/>
        </w:rPr>
        <w:t xml:space="preserve"> </w:t>
      </w:r>
      <w:r w:rsidR="009A7E09" w:rsidRPr="00F0096B">
        <w:rPr>
          <w:rFonts w:ascii="Arial" w:hAnsi="Arial" w:cs="Arial"/>
          <w:sz w:val="22"/>
          <w:lang w:val="en-US"/>
        </w:rPr>
        <w:t>(Chakrabarti, 2022)</w:t>
      </w:r>
      <w:r w:rsidRPr="00F0096B">
        <w:rPr>
          <w:rFonts w:ascii="Arial" w:hAnsi="Arial" w:cs="Arial"/>
          <w:sz w:val="22"/>
          <w:lang w:val="en-US"/>
        </w:rPr>
        <w:t>. Our mental health categories include Bipolar Type I Disorder. The United Kingdom, for example, uses the International Classification of Diseases, Eleventh Revision, or ICD-11, for diagnosis and classification to comply with regulations regarding health care. But then, other nations that did use DSM-5</w:t>
      </w:r>
      <w:r w:rsidR="00C95082">
        <w:rPr>
          <w:rFonts w:ascii="Arial" w:hAnsi="Arial" w:cs="Arial"/>
          <w:sz w:val="22"/>
        </w:rPr>
        <w:t>.</w:t>
      </w:r>
    </w:p>
    <w:p w14:paraId="2D98CC88" w14:textId="58291C66" w:rsidR="00A2023D" w:rsidRPr="00F0096B" w:rsidRDefault="009772B1" w:rsidP="00F0096B">
      <w:pPr>
        <w:spacing w:line="360" w:lineRule="auto"/>
        <w:rPr>
          <w:rFonts w:ascii="Arial" w:hAnsi="Arial" w:cs="Arial"/>
          <w:sz w:val="22"/>
          <w:lang w:val="en-US"/>
        </w:rPr>
      </w:pPr>
      <w:r w:rsidRPr="00F0096B">
        <w:rPr>
          <w:rFonts w:ascii="Arial" w:hAnsi="Arial" w:cs="Arial"/>
          <w:sz w:val="22"/>
          <w:lang w:val="en-US"/>
        </w:rPr>
        <w:t>This paper will examine Bipolar Type I Disorder's classification, diagnosis, therapy, rehabilitation, long-term management, debates, new challenges and policy frameworks.</w:t>
      </w:r>
      <w:r w:rsidR="00901E88" w:rsidRPr="00F0096B">
        <w:rPr>
          <w:rFonts w:ascii="Arial" w:hAnsi="Arial" w:cs="Arial"/>
          <w:sz w:val="22"/>
          <w:lang w:val="en-US"/>
        </w:rPr>
        <w:t xml:space="preserve"> The </w:t>
      </w:r>
      <w:r w:rsidR="006A0DAF" w:rsidRPr="00F0096B">
        <w:rPr>
          <w:rFonts w:ascii="Arial" w:hAnsi="Arial" w:cs="Arial"/>
          <w:sz w:val="22"/>
          <w:lang w:val="en-US"/>
        </w:rPr>
        <w:t>report</w:t>
      </w:r>
      <w:r w:rsidR="00901E88" w:rsidRPr="00F0096B">
        <w:rPr>
          <w:rFonts w:ascii="Arial" w:hAnsi="Arial" w:cs="Arial"/>
          <w:sz w:val="22"/>
          <w:lang w:val="en-US"/>
        </w:rPr>
        <w:t xml:space="preserve"> also focuses on the controversies that have emerged about the nature of the disorder and the new difficulties that are emerging in the wake of the disorder. The </w:t>
      </w:r>
      <w:r w:rsidRPr="00F0096B">
        <w:rPr>
          <w:rFonts w:ascii="Arial" w:hAnsi="Arial" w:cs="Arial"/>
          <w:sz w:val="22"/>
          <w:lang w:val="en-US"/>
        </w:rPr>
        <w:t>report</w:t>
      </w:r>
      <w:r w:rsidR="00901E88" w:rsidRPr="00F0096B">
        <w:rPr>
          <w:rFonts w:ascii="Arial" w:hAnsi="Arial" w:cs="Arial"/>
          <w:sz w:val="22"/>
          <w:lang w:val="en-US"/>
        </w:rPr>
        <w:t xml:space="preserve"> will explore how the UK healthcare system shapes patients' diagnosis, treatment and concerns about disorders.</w:t>
      </w:r>
    </w:p>
    <w:p w14:paraId="21D42B90" w14:textId="259F1903" w:rsidR="0035526C" w:rsidRDefault="0035526C" w:rsidP="00A32EA2">
      <w:pPr>
        <w:spacing w:line="360" w:lineRule="auto"/>
        <w:jc w:val="center"/>
        <w:rPr>
          <w:rFonts w:cs="Times New Roman"/>
          <w:szCs w:val="24"/>
          <w:lang w:val="en-US"/>
        </w:rPr>
      </w:pPr>
      <w:r>
        <w:rPr>
          <w:noProof/>
          <w:lang w:val="en-US"/>
        </w:rPr>
        <w:drawing>
          <wp:inline distT="0" distB="0" distL="0" distR="0" wp14:anchorId="24E882EC" wp14:editId="48DD46B8">
            <wp:extent cx="2597150" cy="2130440"/>
            <wp:effectExtent l="0" t="0" r="0" b="3175"/>
            <wp:docPr id="1882385497" name="Picture 1" descr="4 Types of Bipolar Disorder, Symptoms and Treatment - Summit Mal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 Types of Bipolar Disorder, Symptoms and Treatment - Summit Malib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9193" cy="2132116"/>
                    </a:xfrm>
                    <a:prstGeom prst="rect">
                      <a:avLst/>
                    </a:prstGeom>
                    <a:noFill/>
                    <a:ln>
                      <a:noFill/>
                    </a:ln>
                  </pic:spPr>
                </pic:pic>
              </a:graphicData>
            </a:graphic>
          </wp:inline>
        </w:drawing>
      </w:r>
    </w:p>
    <w:p w14:paraId="1E64125C" w14:textId="035ACB89" w:rsidR="0035526C" w:rsidRPr="00A2023D" w:rsidRDefault="0035526C" w:rsidP="00A32EA2">
      <w:pPr>
        <w:spacing w:line="360" w:lineRule="auto"/>
        <w:jc w:val="center"/>
        <w:rPr>
          <w:lang w:val="en-US"/>
        </w:rPr>
      </w:pPr>
      <w:r>
        <w:rPr>
          <w:lang w:val="en-US"/>
        </w:rPr>
        <w:t xml:space="preserve">Figure 1: </w:t>
      </w:r>
      <w:r w:rsidRPr="0035526C">
        <w:rPr>
          <w:lang w:val="en-US"/>
        </w:rPr>
        <w:t>4 Types of Bipolar Disorder</w:t>
      </w:r>
      <w:r>
        <w:rPr>
          <w:lang w:val="en-US"/>
        </w:rPr>
        <w:t xml:space="preserve"> </w:t>
      </w:r>
      <w:r w:rsidRPr="0035526C">
        <w:rPr>
          <w:lang w:val="en-US"/>
        </w:rPr>
        <w:t>(Johnson et al., 2022</w:t>
      </w:r>
      <w:r>
        <w:rPr>
          <w:lang w:val="en-US"/>
        </w:rPr>
        <w:t>)</w:t>
      </w:r>
    </w:p>
    <w:p w14:paraId="68C44CF4" w14:textId="77777777" w:rsidR="00F0096B" w:rsidRDefault="00F0096B" w:rsidP="00A32EA2">
      <w:pPr>
        <w:pStyle w:val="Heading1"/>
        <w:spacing w:line="360" w:lineRule="auto"/>
      </w:pPr>
      <w:bookmarkStart w:id="1" w:name="_Toc209907592"/>
    </w:p>
    <w:p w14:paraId="59EB5658" w14:textId="7F2C7CFF" w:rsidR="00A2023D" w:rsidRPr="00A2023D" w:rsidRDefault="00A2023D" w:rsidP="00A32EA2">
      <w:pPr>
        <w:pStyle w:val="Heading1"/>
        <w:spacing w:line="360" w:lineRule="auto"/>
      </w:pPr>
      <w:r w:rsidRPr="00A2023D">
        <w:t>Classification &amp; Diagnosis</w:t>
      </w:r>
      <w:bookmarkEnd w:id="1"/>
      <w:r w:rsidRPr="00A2023D">
        <w:rPr>
          <w:lang w:val="en-US"/>
        </w:rPr>
        <w:t xml:space="preserve"> </w:t>
      </w:r>
    </w:p>
    <w:p w14:paraId="56B999A6" w14:textId="17CE7524" w:rsidR="00A2023D" w:rsidRPr="00F0096B" w:rsidRDefault="006A0DAF" w:rsidP="00F0096B">
      <w:pPr>
        <w:spacing w:line="360" w:lineRule="auto"/>
        <w:rPr>
          <w:rFonts w:ascii="Arial" w:hAnsi="Arial" w:cs="Arial"/>
          <w:sz w:val="22"/>
          <w:u w:val="single"/>
          <w:lang w:val="en-US"/>
        </w:rPr>
      </w:pPr>
      <w:r w:rsidRPr="00F0096B">
        <w:rPr>
          <w:rFonts w:ascii="Arial" w:hAnsi="Arial" w:cs="Arial"/>
          <w:sz w:val="22"/>
          <w:u w:val="single"/>
        </w:rPr>
        <w:t>Diagnostic Criteria:</w:t>
      </w:r>
    </w:p>
    <w:p w14:paraId="29486566" w14:textId="28CB86BA" w:rsidR="00A2023D" w:rsidRPr="00F0096B" w:rsidRDefault="00C95082" w:rsidP="00F0096B">
      <w:pPr>
        <w:spacing w:line="360" w:lineRule="auto"/>
        <w:rPr>
          <w:rFonts w:ascii="Arial" w:hAnsi="Arial" w:cs="Arial"/>
          <w:sz w:val="22"/>
          <w:lang w:val="en-US"/>
        </w:rPr>
      </w:pPr>
      <w:r w:rsidRPr="00F0096B">
        <w:rPr>
          <w:rFonts w:ascii="Arial" w:hAnsi="Arial" w:cs="Arial"/>
          <w:sz w:val="22"/>
          <w:lang w:val="en-US"/>
        </w:rPr>
        <w:t>To</w:t>
      </w:r>
      <w:r w:rsidR="00A2023D" w:rsidRPr="00F0096B">
        <w:rPr>
          <w:rFonts w:ascii="Arial" w:hAnsi="Arial" w:cs="Arial"/>
          <w:sz w:val="22"/>
          <w:lang w:val="en-US"/>
        </w:rPr>
        <w:t xml:space="preserve"> diagnose Bipolar Type I Disorder, ICD-11 requires a manic episode that lasts for at least a week, unless the patient is receiving treatment. The characteristics that define this edition include energy, behaviours that are focused on achieving a goal, and sentiments that are passionate, expansive, or aggressive. Grandiosity, being easily distracted, feeling pressured to talk, experiencing a flight of ideas, having trouble sleeping, and engaging in dangerous activities are all examples of possible symptoms</w:t>
      </w:r>
      <w:r w:rsidR="009A7E09" w:rsidRPr="00F0096B">
        <w:rPr>
          <w:rFonts w:ascii="Arial" w:hAnsi="Arial" w:cs="Arial"/>
          <w:sz w:val="22"/>
        </w:rPr>
        <w:t xml:space="preserve"> </w:t>
      </w:r>
      <w:r w:rsidR="009A7E09" w:rsidRPr="00F0096B">
        <w:rPr>
          <w:rFonts w:ascii="Arial" w:hAnsi="Arial" w:cs="Arial"/>
          <w:sz w:val="22"/>
          <w:lang w:val="en-US"/>
        </w:rPr>
        <w:t>(Isham et al., 2019)</w:t>
      </w:r>
      <w:r w:rsidR="00A2023D" w:rsidRPr="00F0096B">
        <w:rPr>
          <w:rFonts w:ascii="Arial" w:hAnsi="Arial" w:cs="Arial"/>
          <w:sz w:val="22"/>
          <w:lang w:val="en-US"/>
        </w:rPr>
        <w:t xml:space="preserve">. </w:t>
      </w:r>
      <w:proofErr w:type="spellStart"/>
      <w:r w:rsidR="00A2023D" w:rsidRPr="00F0096B">
        <w:rPr>
          <w:rFonts w:ascii="Arial" w:hAnsi="Arial" w:cs="Arial"/>
          <w:sz w:val="22"/>
          <w:lang w:val="en-US"/>
        </w:rPr>
        <w:t>Hospitalisation</w:t>
      </w:r>
      <w:proofErr w:type="spellEnd"/>
      <w:r w:rsidR="00A2023D" w:rsidRPr="00F0096B">
        <w:rPr>
          <w:rFonts w:ascii="Arial" w:hAnsi="Arial" w:cs="Arial"/>
          <w:sz w:val="22"/>
          <w:lang w:val="en-US"/>
        </w:rPr>
        <w:t xml:space="preserve"> is required </w:t>
      </w:r>
      <w:r w:rsidR="00FA7336" w:rsidRPr="00F0096B">
        <w:rPr>
          <w:rFonts w:ascii="Arial" w:hAnsi="Arial" w:cs="Arial"/>
          <w:sz w:val="22"/>
          <w:lang w:val="en-US"/>
        </w:rPr>
        <w:t>to</w:t>
      </w:r>
      <w:r w:rsidR="00A2023D" w:rsidRPr="00F0096B">
        <w:rPr>
          <w:rFonts w:ascii="Arial" w:hAnsi="Arial" w:cs="Arial"/>
          <w:sz w:val="22"/>
          <w:lang w:val="en-US"/>
        </w:rPr>
        <w:t xml:space="preserve"> prevent any harm or severe symptoms from interfering with social or vocational functioning. </w:t>
      </w:r>
    </w:p>
    <w:p w14:paraId="5966C9B4" w14:textId="3EA6532E"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When compared to mania, hypomania as it occurs in Bipolar Type I is less severe. They do not have an impact on function or hospitalisation, but they do increase happiness and energy for a period of four days. Feelings of melancholy, pessimism, and indifference can be brought on by depression. Mania, rather than depression, is required for this diagnosis to be made</w:t>
      </w:r>
      <w:r w:rsidR="009A7E09" w:rsidRPr="00F0096B">
        <w:rPr>
          <w:rFonts w:ascii="Arial" w:hAnsi="Arial" w:cs="Arial"/>
          <w:sz w:val="22"/>
        </w:rPr>
        <w:t xml:space="preserve"> </w:t>
      </w:r>
      <w:r w:rsidR="009A7E09" w:rsidRPr="00F0096B">
        <w:rPr>
          <w:rFonts w:ascii="Arial" w:hAnsi="Arial" w:cs="Arial"/>
          <w:sz w:val="22"/>
          <w:lang w:val="en-US"/>
        </w:rPr>
        <w:t>(English et al., 2022)</w:t>
      </w:r>
      <w:r w:rsidRPr="00F0096B">
        <w:rPr>
          <w:rFonts w:ascii="Arial" w:hAnsi="Arial" w:cs="Arial"/>
          <w:sz w:val="22"/>
          <w:lang w:val="en-US"/>
        </w:rPr>
        <w:t xml:space="preserve">. </w:t>
      </w:r>
    </w:p>
    <w:p w14:paraId="5754DB73" w14:textId="060CFDCD" w:rsidR="00A2023D" w:rsidRDefault="006A0DAF" w:rsidP="00A32EA2">
      <w:pPr>
        <w:spacing w:line="360" w:lineRule="auto"/>
        <w:rPr>
          <w:rFonts w:cs="Times New Roman"/>
          <w:szCs w:val="24"/>
          <w:u w:val="single"/>
          <w:lang w:val="en-US"/>
        </w:rPr>
      </w:pPr>
      <w:r w:rsidRPr="00E107F3">
        <w:rPr>
          <w:rFonts w:cs="Times New Roman"/>
          <w:szCs w:val="24"/>
          <w:u w:val="single"/>
        </w:rPr>
        <w:t>ICD-11 vs. DSM-5:</w:t>
      </w:r>
    </w:p>
    <w:tbl>
      <w:tblPr>
        <w:tblStyle w:val="TableGrid"/>
        <w:tblW w:w="0" w:type="auto"/>
        <w:tblLook w:val="04A0" w:firstRow="1" w:lastRow="0" w:firstColumn="1" w:lastColumn="0" w:noHBand="0" w:noVBand="1"/>
      </w:tblPr>
      <w:tblGrid>
        <w:gridCol w:w="2341"/>
        <w:gridCol w:w="2696"/>
        <w:gridCol w:w="4313"/>
      </w:tblGrid>
      <w:tr w:rsidR="0035526C" w:rsidRPr="0035526C" w14:paraId="66395DDE" w14:textId="77777777" w:rsidTr="0035526C">
        <w:tc>
          <w:tcPr>
            <w:tcW w:w="0" w:type="auto"/>
            <w:hideMark/>
          </w:tcPr>
          <w:p w14:paraId="3941C005" w14:textId="77777777" w:rsidR="0035526C" w:rsidRPr="0035526C" w:rsidRDefault="0035526C" w:rsidP="00A32EA2">
            <w:pPr>
              <w:spacing w:line="360" w:lineRule="auto"/>
              <w:rPr>
                <w:lang w:val="en-US"/>
              </w:rPr>
            </w:pPr>
            <w:r w:rsidRPr="0035526C">
              <w:rPr>
                <w:lang w:val="en-US"/>
              </w:rPr>
              <w:t>Feature</w:t>
            </w:r>
          </w:p>
        </w:tc>
        <w:tc>
          <w:tcPr>
            <w:tcW w:w="0" w:type="auto"/>
            <w:hideMark/>
          </w:tcPr>
          <w:p w14:paraId="2A70541D" w14:textId="77777777" w:rsidR="0035526C" w:rsidRPr="0035526C" w:rsidRDefault="0035526C" w:rsidP="00A32EA2">
            <w:pPr>
              <w:spacing w:line="360" w:lineRule="auto"/>
              <w:rPr>
                <w:lang w:val="en-US"/>
              </w:rPr>
            </w:pPr>
            <w:r w:rsidRPr="0035526C">
              <w:rPr>
                <w:lang w:val="en-US"/>
              </w:rPr>
              <w:t>ICD-11</w:t>
            </w:r>
          </w:p>
        </w:tc>
        <w:tc>
          <w:tcPr>
            <w:tcW w:w="0" w:type="auto"/>
            <w:hideMark/>
          </w:tcPr>
          <w:p w14:paraId="32579D46" w14:textId="77777777" w:rsidR="0035526C" w:rsidRPr="0035526C" w:rsidRDefault="0035526C" w:rsidP="00A32EA2">
            <w:pPr>
              <w:spacing w:line="360" w:lineRule="auto"/>
              <w:rPr>
                <w:lang w:val="en-US"/>
              </w:rPr>
            </w:pPr>
            <w:r w:rsidRPr="0035526C">
              <w:rPr>
                <w:lang w:val="en-US"/>
              </w:rPr>
              <w:t>DSM-5</w:t>
            </w:r>
          </w:p>
        </w:tc>
      </w:tr>
      <w:tr w:rsidR="0035526C" w:rsidRPr="0035526C" w14:paraId="79ECBE38" w14:textId="77777777" w:rsidTr="0035526C">
        <w:tc>
          <w:tcPr>
            <w:tcW w:w="0" w:type="auto"/>
            <w:hideMark/>
          </w:tcPr>
          <w:p w14:paraId="41D30CE0" w14:textId="77777777" w:rsidR="0035526C" w:rsidRPr="0035526C" w:rsidRDefault="0035526C" w:rsidP="00A32EA2">
            <w:pPr>
              <w:spacing w:line="360" w:lineRule="auto"/>
              <w:rPr>
                <w:lang w:val="en-US"/>
              </w:rPr>
            </w:pPr>
            <w:r w:rsidRPr="0035526C">
              <w:rPr>
                <w:lang w:val="en-US"/>
              </w:rPr>
              <w:t>Diagnostic Focus</w:t>
            </w:r>
          </w:p>
        </w:tc>
        <w:tc>
          <w:tcPr>
            <w:tcW w:w="0" w:type="auto"/>
            <w:hideMark/>
          </w:tcPr>
          <w:p w14:paraId="58A1D78C" w14:textId="77777777" w:rsidR="0035526C" w:rsidRPr="0035526C" w:rsidRDefault="0035526C" w:rsidP="00A32EA2">
            <w:pPr>
              <w:spacing w:line="360" w:lineRule="auto"/>
              <w:rPr>
                <w:lang w:val="en-US"/>
              </w:rPr>
            </w:pPr>
            <w:r w:rsidRPr="0035526C">
              <w:rPr>
                <w:lang w:val="en-US"/>
              </w:rPr>
              <w:t>Based on manic episodes</w:t>
            </w:r>
          </w:p>
        </w:tc>
        <w:tc>
          <w:tcPr>
            <w:tcW w:w="0" w:type="auto"/>
            <w:hideMark/>
          </w:tcPr>
          <w:p w14:paraId="53D6FE75" w14:textId="77777777" w:rsidR="0035526C" w:rsidRPr="0035526C" w:rsidRDefault="0035526C" w:rsidP="00A32EA2">
            <w:pPr>
              <w:spacing w:line="360" w:lineRule="auto"/>
              <w:rPr>
                <w:lang w:val="en-US"/>
              </w:rPr>
            </w:pPr>
            <w:r w:rsidRPr="0035526C">
              <w:rPr>
                <w:lang w:val="en-US"/>
              </w:rPr>
              <w:t>Requires both manic and depressive episodes</w:t>
            </w:r>
          </w:p>
        </w:tc>
      </w:tr>
      <w:tr w:rsidR="0035526C" w:rsidRPr="0035526C" w14:paraId="4547A212" w14:textId="77777777" w:rsidTr="0035526C">
        <w:tc>
          <w:tcPr>
            <w:tcW w:w="0" w:type="auto"/>
            <w:hideMark/>
          </w:tcPr>
          <w:p w14:paraId="0A4A63E2" w14:textId="77777777" w:rsidR="0035526C" w:rsidRPr="0035526C" w:rsidRDefault="0035526C" w:rsidP="00A32EA2">
            <w:pPr>
              <w:spacing w:line="360" w:lineRule="auto"/>
              <w:rPr>
                <w:lang w:val="en-US"/>
              </w:rPr>
            </w:pPr>
            <w:r w:rsidRPr="0035526C">
              <w:rPr>
                <w:lang w:val="en-US"/>
              </w:rPr>
              <w:t>Manic Episode Duration</w:t>
            </w:r>
          </w:p>
        </w:tc>
        <w:tc>
          <w:tcPr>
            <w:tcW w:w="0" w:type="auto"/>
            <w:hideMark/>
          </w:tcPr>
          <w:p w14:paraId="62E67A30" w14:textId="77777777" w:rsidR="0035526C" w:rsidRPr="0035526C" w:rsidRDefault="0035526C" w:rsidP="00A32EA2">
            <w:pPr>
              <w:spacing w:line="360" w:lineRule="auto"/>
              <w:rPr>
                <w:lang w:val="en-US"/>
              </w:rPr>
            </w:pPr>
            <w:r w:rsidRPr="0035526C">
              <w:rPr>
                <w:lang w:val="en-US"/>
              </w:rPr>
              <w:t>At least 1 week</w:t>
            </w:r>
          </w:p>
        </w:tc>
        <w:tc>
          <w:tcPr>
            <w:tcW w:w="0" w:type="auto"/>
            <w:hideMark/>
          </w:tcPr>
          <w:p w14:paraId="3EEA8045" w14:textId="77777777" w:rsidR="0035526C" w:rsidRPr="0035526C" w:rsidRDefault="0035526C" w:rsidP="00A32EA2">
            <w:pPr>
              <w:spacing w:line="360" w:lineRule="auto"/>
              <w:rPr>
                <w:lang w:val="en-US"/>
              </w:rPr>
            </w:pPr>
            <w:r w:rsidRPr="0035526C">
              <w:rPr>
                <w:lang w:val="en-US"/>
              </w:rPr>
              <w:t>At least 1 week or requires hospitalization</w:t>
            </w:r>
          </w:p>
        </w:tc>
      </w:tr>
      <w:tr w:rsidR="0035526C" w:rsidRPr="0035526C" w14:paraId="38A2810B" w14:textId="77777777" w:rsidTr="0035526C">
        <w:tc>
          <w:tcPr>
            <w:tcW w:w="0" w:type="auto"/>
            <w:hideMark/>
          </w:tcPr>
          <w:p w14:paraId="68215F8F" w14:textId="77777777" w:rsidR="0035526C" w:rsidRPr="0035526C" w:rsidRDefault="0035526C" w:rsidP="00A32EA2">
            <w:pPr>
              <w:spacing w:line="360" w:lineRule="auto"/>
              <w:rPr>
                <w:lang w:val="en-US"/>
              </w:rPr>
            </w:pPr>
            <w:r w:rsidRPr="0035526C">
              <w:rPr>
                <w:lang w:val="en-US"/>
              </w:rPr>
              <w:t>Hypomanic Episode</w:t>
            </w:r>
          </w:p>
        </w:tc>
        <w:tc>
          <w:tcPr>
            <w:tcW w:w="0" w:type="auto"/>
            <w:hideMark/>
          </w:tcPr>
          <w:p w14:paraId="635BD4AD" w14:textId="77777777" w:rsidR="0035526C" w:rsidRPr="0035526C" w:rsidRDefault="0035526C" w:rsidP="00A32EA2">
            <w:pPr>
              <w:spacing w:line="360" w:lineRule="auto"/>
              <w:rPr>
                <w:lang w:val="en-US"/>
              </w:rPr>
            </w:pPr>
            <w:r w:rsidRPr="0035526C">
              <w:rPr>
                <w:lang w:val="en-US"/>
              </w:rPr>
              <w:t>Described but not mandatory</w:t>
            </w:r>
          </w:p>
        </w:tc>
        <w:tc>
          <w:tcPr>
            <w:tcW w:w="0" w:type="auto"/>
            <w:hideMark/>
          </w:tcPr>
          <w:p w14:paraId="54FAE7FC" w14:textId="77777777" w:rsidR="0035526C" w:rsidRPr="0035526C" w:rsidRDefault="0035526C" w:rsidP="00A32EA2">
            <w:pPr>
              <w:spacing w:line="360" w:lineRule="auto"/>
              <w:rPr>
                <w:lang w:val="en-US"/>
              </w:rPr>
            </w:pPr>
            <w:r w:rsidRPr="0035526C">
              <w:rPr>
                <w:lang w:val="en-US"/>
              </w:rPr>
              <w:t>Relevant only for Bipolar II</w:t>
            </w:r>
          </w:p>
        </w:tc>
      </w:tr>
      <w:tr w:rsidR="0035526C" w:rsidRPr="0035526C" w14:paraId="3E330A5C" w14:textId="77777777" w:rsidTr="0035526C">
        <w:tc>
          <w:tcPr>
            <w:tcW w:w="0" w:type="auto"/>
            <w:hideMark/>
          </w:tcPr>
          <w:p w14:paraId="4D3D5C4F" w14:textId="77777777" w:rsidR="0035526C" w:rsidRPr="0035526C" w:rsidRDefault="0035526C" w:rsidP="00A32EA2">
            <w:pPr>
              <w:spacing w:line="360" w:lineRule="auto"/>
              <w:rPr>
                <w:lang w:val="en-US"/>
              </w:rPr>
            </w:pPr>
            <w:r w:rsidRPr="0035526C">
              <w:rPr>
                <w:lang w:val="en-US"/>
              </w:rPr>
              <w:t>Mixed Episodes</w:t>
            </w:r>
          </w:p>
        </w:tc>
        <w:tc>
          <w:tcPr>
            <w:tcW w:w="0" w:type="auto"/>
            <w:hideMark/>
          </w:tcPr>
          <w:p w14:paraId="460B3052" w14:textId="77777777" w:rsidR="0035526C" w:rsidRPr="0035526C" w:rsidRDefault="0035526C" w:rsidP="00A32EA2">
            <w:pPr>
              <w:spacing w:line="360" w:lineRule="auto"/>
              <w:rPr>
                <w:lang w:val="en-US"/>
              </w:rPr>
            </w:pPr>
            <w:r w:rsidRPr="0035526C">
              <w:rPr>
                <w:lang w:val="en-US"/>
              </w:rPr>
              <w:t>Recognized</w:t>
            </w:r>
          </w:p>
        </w:tc>
        <w:tc>
          <w:tcPr>
            <w:tcW w:w="0" w:type="auto"/>
            <w:hideMark/>
          </w:tcPr>
          <w:p w14:paraId="364989AA" w14:textId="77777777" w:rsidR="0035526C" w:rsidRPr="0035526C" w:rsidRDefault="0035526C" w:rsidP="00A32EA2">
            <w:pPr>
              <w:spacing w:line="360" w:lineRule="auto"/>
              <w:rPr>
                <w:lang w:val="en-US"/>
              </w:rPr>
            </w:pPr>
            <w:r w:rsidRPr="0035526C">
              <w:rPr>
                <w:lang w:val="en-US"/>
              </w:rPr>
              <w:t>Acknowledged but with slightly different criteria</w:t>
            </w:r>
          </w:p>
        </w:tc>
      </w:tr>
      <w:tr w:rsidR="0035526C" w:rsidRPr="0035526C" w14:paraId="43311A80" w14:textId="77777777" w:rsidTr="0035526C">
        <w:tc>
          <w:tcPr>
            <w:tcW w:w="0" w:type="auto"/>
            <w:hideMark/>
          </w:tcPr>
          <w:p w14:paraId="47214FD3" w14:textId="77777777" w:rsidR="0035526C" w:rsidRPr="0035526C" w:rsidRDefault="0035526C" w:rsidP="00A32EA2">
            <w:pPr>
              <w:spacing w:line="360" w:lineRule="auto"/>
              <w:rPr>
                <w:lang w:val="en-US"/>
              </w:rPr>
            </w:pPr>
            <w:r w:rsidRPr="0035526C">
              <w:rPr>
                <w:lang w:val="en-US"/>
              </w:rPr>
              <w:t>Global Use</w:t>
            </w:r>
          </w:p>
        </w:tc>
        <w:tc>
          <w:tcPr>
            <w:tcW w:w="0" w:type="auto"/>
            <w:hideMark/>
          </w:tcPr>
          <w:p w14:paraId="64003AC6" w14:textId="77777777" w:rsidR="0035526C" w:rsidRPr="0035526C" w:rsidRDefault="0035526C" w:rsidP="00A32EA2">
            <w:pPr>
              <w:spacing w:line="360" w:lineRule="auto"/>
              <w:rPr>
                <w:lang w:val="en-US"/>
              </w:rPr>
            </w:pPr>
            <w:r w:rsidRPr="0035526C">
              <w:rPr>
                <w:lang w:val="en-US"/>
              </w:rPr>
              <w:t>Used globally</w:t>
            </w:r>
          </w:p>
        </w:tc>
        <w:tc>
          <w:tcPr>
            <w:tcW w:w="0" w:type="auto"/>
            <w:hideMark/>
          </w:tcPr>
          <w:p w14:paraId="77DBB80F" w14:textId="77777777" w:rsidR="0035526C" w:rsidRPr="0035526C" w:rsidRDefault="0035526C" w:rsidP="00A32EA2">
            <w:pPr>
              <w:spacing w:line="360" w:lineRule="auto"/>
              <w:rPr>
                <w:lang w:val="en-US"/>
              </w:rPr>
            </w:pPr>
            <w:r w:rsidRPr="0035526C">
              <w:rPr>
                <w:lang w:val="en-US"/>
              </w:rPr>
              <w:t>Primarily used in the US</w:t>
            </w:r>
          </w:p>
        </w:tc>
      </w:tr>
    </w:tbl>
    <w:p w14:paraId="064D7A85" w14:textId="5342E879" w:rsidR="0035526C" w:rsidRPr="00E107F3" w:rsidRDefault="0035526C" w:rsidP="00A32EA2">
      <w:pPr>
        <w:spacing w:line="360" w:lineRule="auto"/>
        <w:jc w:val="center"/>
        <w:rPr>
          <w:lang w:val="en-US"/>
        </w:rPr>
      </w:pPr>
      <w:r>
        <w:t>T</w:t>
      </w:r>
      <w:r w:rsidRPr="0035526C">
        <w:t>able</w:t>
      </w:r>
      <w:r>
        <w:t>1:</w:t>
      </w:r>
      <w:r w:rsidRPr="0035526C">
        <w:t xml:space="preserve"> </w:t>
      </w:r>
      <w:r>
        <w:t>C</w:t>
      </w:r>
      <w:r w:rsidRPr="0035526C">
        <w:t>omparing ICD-11 and DSM-5 for Bipolar Type I Disorder</w:t>
      </w:r>
      <w:r>
        <w:t xml:space="preserve"> </w:t>
      </w:r>
      <w:r w:rsidRPr="0035526C">
        <w:t>(First et al., 2021; Goes, 2023)</w:t>
      </w:r>
    </w:p>
    <w:p w14:paraId="6D73BB8B" w14:textId="6A3C0218"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lastRenderedPageBreak/>
        <w:t>In the U</w:t>
      </w:r>
      <w:r w:rsidR="004D73C1" w:rsidRPr="00F0096B">
        <w:rPr>
          <w:rFonts w:ascii="Arial" w:hAnsi="Arial" w:cs="Arial"/>
          <w:sz w:val="22"/>
          <w:lang w:val="en-US"/>
        </w:rPr>
        <w:t>K</w:t>
      </w:r>
      <w:r w:rsidRPr="00F0096B">
        <w:rPr>
          <w:rFonts w:ascii="Arial" w:hAnsi="Arial" w:cs="Arial"/>
          <w:sz w:val="22"/>
          <w:lang w:val="en-US"/>
        </w:rPr>
        <w:t xml:space="preserve">, DSM-5 is more widely used than ICD-11. Although there are substantial differences between the two techniques, </w:t>
      </w:r>
      <w:r w:rsidR="0074337A" w:rsidRPr="00F0096B">
        <w:rPr>
          <w:rFonts w:ascii="Arial" w:hAnsi="Arial" w:cs="Arial"/>
          <w:sz w:val="22"/>
          <w:lang w:val="en-US"/>
        </w:rPr>
        <w:t>both</w:t>
      </w:r>
      <w:r w:rsidRPr="00F0096B">
        <w:rPr>
          <w:rFonts w:ascii="Arial" w:hAnsi="Arial" w:cs="Arial"/>
          <w:sz w:val="22"/>
          <w:lang w:val="en-US"/>
        </w:rPr>
        <w:t xml:space="preserve"> are used to characterise Bipolar Type I Disorder. The Diagnostic and Statistical Manual of Mental Disorders, Fifth Edition (DSM-5) places an emphasis on both depressive and manic episodes, however the International Classification of Diseases, Eleventh Revision (ICD-11) only requires a manic episode for diagnosis. Mixed episodes are defined by the International Classification of Diseases, Eleventh Revision as the occurrence of symptoms of both depression and mania at the same time or in rapid succession</w:t>
      </w:r>
      <w:r w:rsidR="009A7E09" w:rsidRPr="00F0096B">
        <w:rPr>
          <w:rFonts w:ascii="Arial" w:hAnsi="Arial" w:cs="Arial"/>
          <w:sz w:val="22"/>
        </w:rPr>
        <w:t xml:space="preserve"> </w:t>
      </w:r>
      <w:r w:rsidR="009A7E09" w:rsidRPr="00F0096B">
        <w:rPr>
          <w:rFonts w:ascii="Arial" w:hAnsi="Arial" w:cs="Arial"/>
          <w:sz w:val="22"/>
          <w:lang w:val="en-US"/>
        </w:rPr>
        <w:t>(Papolos, Teicher and Post, 2025)</w:t>
      </w:r>
      <w:r w:rsidRPr="00F0096B">
        <w:rPr>
          <w:rFonts w:ascii="Arial" w:hAnsi="Arial" w:cs="Arial"/>
          <w:sz w:val="22"/>
          <w:lang w:val="en-US"/>
        </w:rPr>
        <w:t xml:space="preserve">. </w:t>
      </w:r>
    </w:p>
    <w:p w14:paraId="0BEEAB80" w14:textId="3AEC8426" w:rsidR="00A2023D" w:rsidRPr="00F0096B" w:rsidRDefault="006A0DAF" w:rsidP="00F0096B">
      <w:pPr>
        <w:spacing w:line="360" w:lineRule="auto"/>
        <w:rPr>
          <w:rFonts w:ascii="Arial" w:hAnsi="Arial" w:cs="Arial"/>
          <w:sz w:val="22"/>
          <w:u w:val="single"/>
          <w:lang w:val="en-US"/>
        </w:rPr>
      </w:pPr>
      <w:r w:rsidRPr="00F0096B">
        <w:rPr>
          <w:rFonts w:ascii="Arial" w:hAnsi="Arial" w:cs="Arial"/>
          <w:sz w:val="22"/>
          <w:u w:val="single"/>
        </w:rPr>
        <w:t>NHS Diagnostic Guidelines:</w:t>
      </w:r>
      <w:r w:rsidR="00A2023D" w:rsidRPr="00F0096B">
        <w:rPr>
          <w:rFonts w:ascii="Arial" w:hAnsi="Arial" w:cs="Arial"/>
          <w:sz w:val="22"/>
          <w:u w:val="single"/>
          <w:lang w:val="en-US"/>
        </w:rPr>
        <w:t xml:space="preserve"> </w:t>
      </w:r>
    </w:p>
    <w:p w14:paraId="597CC0BB" w14:textId="7012EE8D" w:rsidR="00A2023D" w:rsidRPr="00F0096B" w:rsidRDefault="00E26138" w:rsidP="00F0096B">
      <w:pPr>
        <w:spacing w:line="360" w:lineRule="auto"/>
        <w:rPr>
          <w:rFonts w:ascii="Arial" w:hAnsi="Arial" w:cs="Arial"/>
          <w:sz w:val="22"/>
          <w:lang w:val="en-US"/>
        </w:rPr>
      </w:pPr>
      <w:r w:rsidRPr="00F0096B">
        <w:rPr>
          <w:rFonts w:ascii="Arial" w:hAnsi="Arial" w:cs="Arial"/>
          <w:sz w:val="22"/>
          <w:lang w:val="en-US"/>
        </w:rPr>
        <w:t>The NHS diagnoses using ICD-11. Physicians can aid with interviews, symptom questionnaires, and mental health histories. The NHS relies on ICD-11 clinical advice (Harrison et al., 2021</w:t>
      </w:r>
      <w:r w:rsidR="00245C3C" w:rsidRPr="00F0096B">
        <w:rPr>
          <w:rFonts w:ascii="Arial" w:hAnsi="Arial" w:cs="Arial"/>
          <w:sz w:val="22"/>
          <w:lang w:val="en-US"/>
        </w:rPr>
        <w:t>). Long</w:t>
      </w:r>
      <w:r w:rsidRPr="00F0096B">
        <w:rPr>
          <w:rFonts w:ascii="Arial" w:hAnsi="Arial" w:cs="Arial"/>
          <w:sz w:val="22"/>
          <w:lang w:val="en-US"/>
        </w:rPr>
        <w:t xml:space="preserve"> NHS wait times may delay diagnosis and treatment, worsening Bipolar Type I Disorder symptoms. Early treatment reduces mood episodes and improves quality of life, whereas postponing treatment worsens prognosis.</w:t>
      </w:r>
    </w:p>
    <w:p w14:paraId="21FAB49B" w14:textId="0DB55307" w:rsidR="00A2023D" w:rsidRPr="00F0096B" w:rsidRDefault="006A0DAF" w:rsidP="00F0096B">
      <w:pPr>
        <w:spacing w:line="360" w:lineRule="auto"/>
        <w:rPr>
          <w:rFonts w:ascii="Arial" w:hAnsi="Arial" w:cs="Arial"/>
          <w:sz w:val="22"/>
          <w:u w:val="single"/>
          <w:lang w:val="en-US"/>
        </w:rPr>
      </w:pPr>
      <w:r w:rsidRPr="00F0096B">
        <w:rPr>
          <w:rFonts w:ascii="Arial" w:hAnsi="Arial" w:cs="Arial"/>
          <w:sz w:val="22"/>
          <w:u w:val="single"/>
        </w:rPr>
        <w:t>Diagnostic Challenges in the UK:</w:t>
      </w:r>
    </w:p>
    <w:p w14:paraId="29EF5CA7" w14:textId="413EA9C3" w:rsidR="00A2023D" w:rsidRPr="00F0096B" w:rsidRDefault="00901E88" w:rsidP="00F0096B">
      <w:pPr>
        <w:spacing w:line="360" w:lineRule="auto"/>
        <w:rPr>
          <w:rFonts w:ascii="Arial" w:hAnsi="Arial" w:cs="Arial"/>
          <w:sz w:val="22"/>
          <w:lang w:val="en-US"/>
        </w:rPr>
      </w:pPr>
      <w:r w:rsidRPr="00F0096B">
        <w:rPr>
          <w:rFonts w:ascii="Arial" w:hAnsi="Arial" w:cs="Arial"/>
          <w:sz w:val="22"/>
          <w:lang w:val="en-US"/>
        </w:rPr>
        <w:t>The UK has the worst diagnostic delay for patients with mental health problems it takes more than a decade to receive a diagnosis. An evaluation may be years in reaching for the type I bipolar disorder patient. Initial hypomanic episodes can go unrecogni</w:t>
      </w:r>
      <w:r w:rsidR="009A7E09" w:rsidRPr="00F0096B">
        <w:rPr>
          <w:rFonts w:ascii="Arial" w:hAnsi="Arial" w:cs="Arial"/>
          <w:sz w:val="22"/>
          <w:lang w:val="en-US"/>
        </w:rPr>
        <w:t>s</w:t>
      </w:r>
      <w:r w:rsidRPr="00F0096B">
        <w:rPr>
          <w:rFonts w:ascii="Arial" w:hAnsi="Arial" w:cs="Arial"/>
          <w:sz w:val="22"/>
          <w:lang w:val="en-US"/>
        </w:rPr>
        <w:t xml:space="preserve">ed and may be blurred together as </w:t>
      </w:r>
      <w:r w:rsidR="00245C3C" w:rsidRPr="00F0096B">
        <w:rPr>
          <w:rFonts w:ascii="Arial" w:hAnsi="Arial" w:cs="Arial"/>
          <w:sz w:val="22"/>
          <w:lang w:val="en-US"/>
        </w:rPr>
        <w:t>reactions</w:t>
      </w:r>
      <w:r w:rsidRPr="00F0096B">
        <w:rPr>
          <w:rFonts w:ascii="Arial" w:hAnsi="Arial" w:cs="Arial"/>
          <w:sz w:val="22"/>
          <w:lang w:val="en-US"/>
        </w:rPr>
        <w:t xml:space="preserve"> to stress or life transitions. </w:t>
      </w:r>
      <w:r w:rsidR="00A2023D" w:rsidRPr="00F0096B">
        <w:rPr>
          <w:rFonts w:ascii="Arial" w:hAnsi="Arial" w:cs="Arial"/>
          <w:sz w:val="22"/>
          <w:lang w:val="en-US"/>
        </w:rPr>
        <w:t>This makes it difficult to diagnose hypomanic episodes in their early stages. Early detection and treatment both contribute to a reduction in the intensity of episodes</w:t>
      </w:r>
      <w:r w:rsidR="009A7E09" w:rsidRPr="00F0096B">
        <w:rPr>
          <w:rFonts w:ascii="Arial" w:hAnsi="Arial" w:cs="Arial"/>
          <w:sz w:val="22"/>
        </w:rPr>
        <w:t xml:space="preserve"> </w:t>
      </w:r>
      <w:r w:rsidR="009A7E09" w:rsidRPr="00F0096B">
        <w:rPr>
          <w:rFonts w:ascii="Arial" w:hAnsi="Arial" w:cs="Arial"/>
          <w:sz w:val="22"/>
          <w:lang w:val="en-US"/>
        </w:rPr>
        <w:t>(</w:t>
      </w:r>
      <w:r w:rsidR="00245C3C">
        <w:rPr>
          <w:rFonts w:ascii="Arial" w:hAnsi="Arial" w:cs="Arial"/>
          <w:sz w:val="22"/>
          <w:lang w:val="en-US"/>
        </w:rPr>
        <w:t>Harrison et al.,2021</w:t>
      </w:r>
      <w:r w:rsidR="009A7E09" w:rsidRPr="00F0096B">
        <w:rPr>
          <w:rFonts w:ascii="Arial" w:hAnsi="Arial" w:cs="Arial"/>
          <w:sz w:val="22"/>
          <w:lang w:val="en-US"/>
        </w:rPr>
        <w:t>)</w:t>
      </w:r>
      <w:r w:rsidR="00A2023D" w:rsidRPr="00F0096B">
        <w:rPr>
          <w:rFonts w:ascii="Arial" w:hAnsi="Arial" w:cs="Arial"/>
          <w:sz w:val="22"/>
          <w:lang w:val="en-US"/>
        </w:rPr>
        <w:t>.</w:t>
      </w:r>
    </w:p>
    <w:p w14:paraId="59F622D6" w14:textId="494F27BA" w:rsidR="00A2023D" w:rsidRPr="00A2023D" w:rsidRDefault="00A2023D" w:rsidP="00A32EA2">
      <w:pPr>
        <w:pStyle w:val="Heading1"/>
        <w:spacing w:line="360" w:lineRule="auto"/>
      </w:pPr>
      <w:bookmarkStart w:id="2" w:name="_Toc209907593"/>
      <w:r w:rsidRPr="00A2023D">
        <w:t>Treatment Approaches</w:t>
      </w:r>
      <w:bookmarkEnd w:id="2"/>
    </w:p>
    <w:p w14:paraId="52A349ED" w14:textId="651A6988" w:rsidR="00A2023D" w:rsidRPr="00F0096B" w:rsidRDefault="00A2023D" w:rsidP="00F0096B">
      <w:pPr>
        <w:spacing w:line="360" w:lineRule="auto"/>
        <w:rPr>
          <w:rFonts w:ascii="Arial" w:hAnsi="Arial" w:cs="Arial"/>
          <w:sz w:val="22"/>
          <w:u w:val="single"/>
          <w:lang w:val="en-US"/>
        </w:rPr>
      </w:pPr>
      <w:r w:rsidRPr="00F0096B">
        <w:rPr>
          <w:rFonts w:ascii="Arial" w:hAnsi="Arial" w:cs="Arial"/>
          <w:sz w:val="22"/>
          <w:u w:val="single"/>
          <w:lang w:val="en-US"/>
        </w:rPr>
        <w:t>Treatments that are based on the use of drugs</w:t>
      </w:r>
      <w:r w:rsidR="009A7E09" w:rsidRPr="00F0096B">
        <w:rPr>
          <w:rFonts w:ascii="Arial" w:hAnsi="Arial" w:cs="Arial"/>
          <w:sz w:val="22"/>
          <w:u w:val="single"/>
          <w:lang w:val="en-US"/>
        </w:rPr>
        <w:t>:</w:t>
      </w:r>
    </w:p>
    <w:p w14:paraId="5D57EF4C" w14:textId="05F00777"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Mood stabilisers, antidepressants, and antipsychotics are some of the most common medications used to treat bipolar type I. According to the National Institute for Health and Care Excellence (NICE), lithium or valproate is the first-line treatment for manic episodes. Maintenance Depression and manic episodes can be prevented by undergoing lithium medication. It significantly decreases the number of suicides and relapses. It is possible that renal insufficiency will decrease the therapeutic window of lithium, which would demand ongoing monitoring</w:t>
      </w:r>
      <w:r w:rsidR="009A7E09" w:rsidRPr="00F0096B">
        <w:rPr>
          <w:rFonts w:ascii="Arial" w:hAnsi="Arial" w:cs="Arial"/>
          <w:sz w:val="22"/>
        </w:rPr>
        <w:t xml:space="preserve"> </w:t>
      </w:r>
      <w:r w:rsidR="009A7E09" w:rsidRPr="00F0096B">
        <w:rPr>
          <w:rFonts w:ascii="Arial" w:hAnsi="Arial" w:cs="Arial"/>
          <w:sz w:val="22"/>
          <w:lang w:val="en-US"/>
        </w:rPr>
        <w:t>(Gitlin and Bauer, 2024)</w:t>
      </w:r>
      <w:r w:rsidRPr="00F0096B">
        <w:rPr>
          <w:rFonts w:ascii="Arial" w:hAnsi="Arial" w:cs="Arial"/>
          <w:sz w:val="22"/>
          <w:lang w:val="en-US"/>
        </w:rPr>
        <w:t xml:space="preserve">. </w:t>
      </w:r>
    </w:p>
    <w:p w14:paraId="11842D86" w14:textId="7863FDE5"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lastRenderedPageBreak/>
        <w:t>When lithium is ineffective or unwanted, valproate is used to treat acute manic episodes. While valproate is effective, it is not appropriate for long-term usage because of the possibility that it may cause weight gain and liver damage. Aripiprazole, quetiapine, and olanzapine are all medications that are prescribed to patients who are suffering from manic psychosis. Atypical antipsychotics are used in the treatment of mania, psychosis, delusions, and hallucinations</w:t>
      </w:r>
      <w:r w:rsidR="009A7E09" w:rsidRPr="00F0096B">
        <w:rPr>
          <w:rFonts w:ascii="Arial" w:hAnsi="Arial" w:cs="Arial"/>
          <w:sz w:val="22"/>
        </w:rPr>
        <w:t xml:space="preserve"> </w:t>
      </w:r>
      <w:r w:rsidR="009A7E09" w:rsidRPr="00F0096B">
        <w:rPr>
          <w:rFonts w:ascii="Arial" w:hAnsi="Arial" w:cs="Arial"/>
          <w:sz w:val="22"/>
          <w:lang w:val="en-US"/>
        </w:rPr>
        <w:t>(Rybakowski, 2023)</w:t>
      </w:r>
      <w:r w:rsidRPr="00F0096B">
        <w:rPr>
          <w:rFonts w:ascii="Arial" w:hAnsi="Arial" w:cs="Arial"/>
          <w:sz w:val="22"/>
          <w:lang w:val="en-US"/>
        </w:rPr>
        <w:t xml:space="preserve">. </w:t>
      </w:r>
    </w:p>
    <w:p w14:paraId="3E2FDBBF" w14:textId="16C1E4E6" w:rsidR="00A2023D" w:rsidRPr="00F0096B" w:rsidRDefault="00A2023D" w:rsidP="00F0096B">
      <w:pPr>
        <w:spacing w:line="360" w:lineRule="auto"/>
        <w:rPr>
          <w:rFonts w:ascii="Arial" w:hAnsi="Arial" w:cs="Arial"/>
          <w:sz w:val="22"/>
          <w:u w:val="single"/>
          <w:lang w:val="en-US"/>
        </w:rPr>
      </w:pPr>
      <w:r w:rsidRPr="00F0096B">
        <w:rPr>
          <w:rFonts w:ascii="Arial" w:hAnsi="Arial" w:cs="Arial"/>
          <w:sz w:val="22"/>
          <w:u w:val="single"/>
          <w:lang w:val="en-US"/>
        </w:rPr>
        <w:t>Treatment for Psychological Issues</w:t>
      </w:r>
      <w:r w:rsidR="009A7E09" w:rsidRPr="00F0096B">
        <w:rPr>
          <w:rFonts w:ascii="Arial" w:hAnsi="Arial" w:cs="Arial"/>
          <w:sz w:val="22"/>
          <w:u w:val="single"/>
          <w:lang w:val="en-US"/>
        </w:rPr>
        <w:t>:</w:t>
      </w:r>
    </w:p>
    <w:p w14:paraId="5A649033" w14:textId="017F6406" w:rsidR="006A0DAF" w:rsidRPr="00F0096B" w:rsidRDefault="009D557E" w:rsidP="00F0096B">
      <w:pPr>
        <w:spacing w:line="360" w:lineRule="auto"/>
        <w:rPr>
          <w:rFonts w:ascii="Arial" w:hAnsi="Arial" w:cs="Arial"/>
          <w:sz w:val="22"/>
          <w:lang w:val="en-US"/>
        </w:rPr>
      </w:pPr>
      <w:r w:rsidRPr="00F0096B">
        <w:rPr>
          <w:rFonts w:ascii="Arial" w:hAnsi="Arial" w:cs="Arial"/>
          <w:sz w:val="22"/>
          <w:lang w:val="en-US"/>
        </w:rPr>
        <w:t>The treatment of bipolar disorder type I needs psychotherapy</w:t>
      </w:r>
      <w:r w:rsidR="006A0DAF" w:rsidRPr="00F0096B">
        <w:rPr>
          <w:rFonts w:ascii="Arial" w:hAnsi="Arial" w:cs="Arial"/>
          <w:sz w:val="22"/>
          <w:lang w:val="en-US"/>
        </w:rPr>
        <w:t xml:space="preserve">. </w:t>
      </w:r>
      <w:r w:rsidRPr="00F0096B">
        <w:rPr>
          <w:rFonts w:ascii="Arial" w:hAnsi="Arial" w:cs="Arial"/>
          <w:sz w:val="22"/>
          <w:lang w:val="en-US"/>
        </w:rPr>
        <w:t>CBT is effective for mood swings by mediated by negative thoughts and actions. For patients with the diagnosis of bipolar disorder, cognitive behavioural therapy is being provided. Patients learn emotional and cognitive coping strategies designed to reduce the frequency and severity of episodes</w:t>
      </w:r>
      <w:r w:rsidR="00245C3C">
        <w:rPr>
          <w:rFonts w:ascii="Arial" w:hAnsi="Arial" w:cs="Arial"/>
          <w:sz w:val="22"/>
          <w:lang w:val="en-US"/>
        </w:rPr>
        <w:t xml:space="preserve"> </w:t>
      </w:r>
      <w:r w:rsidR="00C95082">
        <w:rPr>
          <w:rFonts w:ascii="Arial" w:hAnsi="Arial" w:cs="Arial"/>
          <w:sz w:val="22"/>
          <w:lang w:val="en-US"/>
        </w:rPr>
        <w:t>(</w:t>
      </w:r>
      <w:r w:rsidR="00C95082" w:rsidRPr="00245C3C">
        <w:rPr>
          <w:rFonts w:ascii="Arial" w:hAnsi="Arial" w:cs="Arial"/>
          <w:sz w:val="22"/>
          <w:lang w:val="en-US"/>
        </w:rPr>
        <w:t>Strauss</w:t>
      </w:r>
      <w:r w:rsidR="00245C3C" w:rsidRPr="00F0096B">
        <w:rPr>
          <w:rFonts w:ascii="Arial" w:hAnsi="Arial" w:cs="Arial"/>
          <w:sz w:val="22"/>
          <w:lang w:val="en-US"/>
        </w:rPr>
        <w:t xml:space="preserve"> et al., 2021</w:t>
      </w:r>
      <w:r w:rsidR="00245C3C">
        <w:rPr>
          <w:rFonts w:ascii="Arial" w:hAnsi="Arial" w:cs="Arial"/>
          <w:sz w:val="22"/>
          <w:lang w:val="en-US"/>
        </w:rPr>
        <w:t>).</w:t>
      </w:r>
    </w:p>
    <w:p w14:paraId="2CDB0B2C" w14:textId="3376753E" w:rsidR="00A2023D" w:rsidRPr="00F0096B" w:rsidRDefault="009D557E" w:rsidP="00F0096B">
      <w:pPr>
        <w:spacing w:line="360" w:lineRule="auto"/>
        <w:rPr>
          <w:rFonts w:ascii="Arial" w:hAnsi="Arial" w:cs="Arial"/>
          <w:sz w:val="22"/>
          <w:lang w:val="en-US"/>
        </w:rPr>
      </w:pPr>
      <w:r w:rsidRPr="00F0096B">
        <w:rPr>
          <w:rFonts w:ascii="Arial" w:hAnsi="Arial" w:cs="Arial"/>
          <w:sz w:val="22"/>
          <w:lang w:val="en-US"/>
        </w:rPr>
        <w:t>Where national clinical guidelines recommend the evidence-based treatment (which is underpinned by the best available evidence), these are offered through the National Health Service Improving Access to Psychological Therapies program. Providing therapies for mood disorders based on evidence (eg, Cognitive Behavioural Therapy) through Improving Access to Psychological Therapies (IAPT), with the intention of improving access to the mental health care sector. Especially amongst individuals with severe bipolar type I, waiting lists and resource limitations are still a major issue</w:t>
      </w:r>
      <w:r w:rsidR="00256D5C" w:rsidRPr="00F0096B">
        <w:rPr>
          <w:rFonts w:ascii="Arial" w:hAnsi="Arial" w:cs="Arial"/>
          <w:sz w:val="22"/>
        </w:rPr>
        <w:t xml:space="preserve"> </w:t>
      </w:r>
      <w:r w:rsidR="00256D5C" w:rsidRPr="00F0096B">
        <w:rPr>
          <w:rFonts w:ascii="Arial" w:hAnsi="Arial" w:cs="Arial"/>
          <w:sz w:val="22"/>
          <w:lang w:val="en-US"/>
        </w:rPr>
        <w:t>(</w:t>
      </w:r>
      <w:r w:rsidR="00245C3C" w:rsidRPr="00F0096B">
        <w:rPr>
          <w:rFonts w:ascii="Arial" w:hAnsi="Arial" w:cs="Arial"/>
          <w:sz w:val="22"/>
          <w:lang w:val="en-US"/>
        </w:rPr>
        <w:t>Strauss et al., 2021</w:t>
      </w:r>
      <w:r w:rsidR="00245C3C">
        <w:rPr>
          <w:rFonts w:ascii="Arial" w:hAnsi="Arial" w:cs="Arial"/>
          <w:sz w:val="22"/>
          <w:lang w:val="en-US"/>
        </w:rPr>
        <w:t>).</w:t>
      </w:r>
    </w:p>
    <w:p w14:paraId="6A484F67" w14:textId="781780A8" w:rsidR="00A2023D" w:rsidRPr="00F0096B" w:rsidRDefault="00A2023D" w:rsidP="00F0096B">
      <w:pPr>
        <w:spacing w:line="360" w:lineRule="auto"/>
        <w:rPr>
          <w:rFonts w:ascii="Arial" w:hAnsi="Arial" w:cs="Arial"/>
          <w:sz w:val="22"/>
          <w:u w:val="single"/>
          <w:lang w:val="en-US"/>
        </w:rPr>
      </w:pPr>
      <w:r w:rsidRPr="00F0096B">
        <w:rPr>
          <w:rFonts w:ascii="Arial" w:hAnsi="Arial" w:cs="Arial"/>
          <w:sz w:val="22"/>
          <w:u w:val="single"/>
          <w:lang w:val="en-US"/>
        </w:rPr>
        <w:t>Effectiveness and Limitations</w:t>
      </w:r>
      <w:r w:rsidR="00256D5C" w:rsidRPr="00F0096B">
        <w:rPr>
          <w:rFonts w:ascii="Arial" w:hAnsi="Arial" w:cs="Arial"/>
          <w:sz w:val="22"/>
          <w:u w:val="single"/>
          <w:lang w:val="en-US"/>
        </w:rPr>
        <w:t>:</w:t>
      </w:r>
    </w:p>
    <w:p w14:paraId="731B1A00" w14:textId="6E54DB0F" w:rsidR="00A2023D" w:rsidRPr="00F0096B" w:rsidRDefault="006A0DAF" w:rsidP="00F0096B">
      <w:pPr>
        <w:spacing w:line="360" w:lineRule="auto"/>
        <w:rPr>
          <w:rFonts w:ascii="Arial" w:hAnsi="Arial" w:cs="Arial"/>
          <w:sz w:val="22"/>
          <w:lang w:val="en-US"/>
        </w:rPr>
      </w:pPr>
      <w:r w:rsidRPr="00F0096B">
        <w:rPr>
          <w:rFonts w:ascii="Arial" w:hAnsi="Arial" w:cs="Arial"/>
          <w:sz w:val="22"/>
          <w:lang w:val="en-US"/>
        </w:rPr>
        <w:t>Combining psychological and pharmaceutical treatment for Bipolar I Disorder reduces mood swings.  Non-adherence to medication is a major worry in patient care, as patients may stop taking their medication due to side effects or improvement.   Manic patients may feel good.  Mental approaches are needed to control cycles and comply.</w:t>
      </w:r>
      <w:r w:rsidR="00A2023D" w:rsidRPr="00F0096B">
        <w:rPr>
          <w:rFonts w:ascii="Arial" w:hAnsi="Arial" w:cs="Arial"/>
          <w:sz w:val="22"/>
          <w:lang w:val="en-US"/>
        </w:rPr>
        <w:t xml:space="preserve"> </w:t>
      </w:r>
    </w:p>
    <w:p w14:paraId="71C16E4E" w14:textId="42C45484" w:rsidR="00A2023D" w:rsidRPr="00F0096B" w:rsidRDefault="00A2023D" w:rsidP="00F0096B">
      <w:pPr>
        <w:spacing w:line="360" w:lineRule="auto"/>
        <w:rPr>
          <w:rFonts w:ascii="Arial" w:hAnsi="Arial" w:cs="Arial"/>
          <w:sz w:val="22"/>
          <w:u w:val="single"/>
          <w:lang w:val="en-US"/>
        </w:rPr>
      </w:pPr>
      <w:r w:rsidRPr="00F0096B">
        <w:rPr>
          <w:rFonts w:ascii="Arial" w:hAnsi="Arial" w:cs="Arial"/>
          <w:sz w:val="22"/>
          <w:u w:val="single"/>
          <w:lang w:val="en-US"/>
        </w:rPr>
        <w:t>Alternative means of treatment</w:t>
      </w:r>
      <w:r w:rsidR="00256D5C" w:rsidRPr="00F0096B">
        <w:rPr>
          <w:rFonts w:ascii="Arial" w:hAnsi="Arial" w:cs="Arial"/>
          <w:sz w:val="22"/>
          <w:u w:val="single"/>
          <w:lang w:val="en-US"/>
        </w:rPr>
        <w:t>:</w:t>
      </w:r>
    </w:p>
    <w:p w14:paraId="24B18D5D" w14:textId="1B528408"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Electroconvulsive therapy (ECT) is an option for treating severe depression that does not respond to medication, as well as manic episodes. Stress levels are reduced and quality of life is improved </w:t>
      </w:r>
      <w:r w:rsidR="00C95082" w:rsidRPr="00F0096B">
        <w:rPr>
          <w:rFonts w:ascii="Arial" w:hAnsi="Arial" w:cs="Arial"/>
          <w:sz w:val="22"/>
          <w:lang w:val="en-US"/>
        </w:rPr>
        <w:t>using</w:t>
      </w:r>
      <w:r w:rsidRPr="00F0096B">
        <w:rPr>
          <w:rFonts w:ascii="Arial" w:hAnsi="Arial" w:cs="Arial"/>
          <w:sz w:val="22"/>
          <w:lang w:val="en-US"/>
        </w:rPr>
        <w:t xml:space="preserve"> psychoeducation, Mindfulness-Based Cognitive Therapy (MBCT), and relapse prevention techniques</w:t>
      </w:r>
      <w:r w:rsidR="00256D5C" w:rsidRPr="00F0096B">
        <w:rPr>
          <w:rFonts w:ascii="Arial" w:hAnsi="Arial" w:cs="Arial"/>
          <w:sz w:val="22"/>
        </w:rPr>
        <w:t xml:space="preserve"> </w:t>
      </w:r>
      <w:r w:rsidR="00256D5C" w:rsidRPr="00F0096B">
        <w:rPr>
          <w:rFonts w:ascii="Arial" w:hAnsi="Arial" w:cs="Arial"/>
          <w:sz w:val="22"/>
          <w:lang w:val="en-US"/>
        </w:rPr>
        <w:t>(</w:t>
      </w:r>
      <w:bookmarkStart w:id="3" w:name="_Hlk214270674"/>
      <w:r w:rsidR="00256D5C" w:rsidRPr="00F0096B">
        <w:rPr>
          <w:rFonts w:ascii="Arial" w:hAnsi="Arial" w:cs="Arial"/>
          <w:sz w:val="22"/>
          <w:lang w:val="en-US"/>
        </w:rPr>
        <w:t>Strauss et al., 2021</w:t>
      </w:r>
      <w:bookmarkEnd w:id="3"/>
      <w:r w:rsidR="00256D5C" w:rsidRPr="00F0096B">
        <w:rPr>
          <w:rFonts w:ascii="Arial" w:hAnsi="Arial" w:cs="Arial"/>
          <w:sz w:val="22"/>
          <w:lang w:val="en-US"/>
        </w:rPr>
        <w:t>)</w:t>
      </w:r>
      <w:r w:rsidRPr="00F0096B">
        <w:rPr>
          <w:rFonts w:ascii="Arial" w:hAnsi="Arial" w:cs="Arial"/>
          <w:sz w:val="22"/>
          <w:lang w:val="en-US"/>
        </w:rPr>
        <w:t xml:space="preserve">. In the treatment of Bipolar Type I Disorder, the National Health Service </w:t>
      </w:r>
      <w:r w:rsidR="00FA7336" w:rsidRPr="00F0096B">
        <w:rPr>
          <w:rFonts w:ascii="Arial" w:hAnsi="Arial" w:cs="Arial"/>
          <w:sz w:val="22"/>
          <w:lang w:val="en-US"/>
        </w:rPr>
        <w:t>advocates</w:t>
      </w:r>
      <w:r w:rsidRPr="00F0096B">
        <w:rPr>
          <w:rFonts w:ascii="Arial" w:hAnsi="Arial" w:cs="Arial"/>
          <w:sz w:val="22"/>
          <w:lang w:val="en-US"/>
        </w:rPr>
        <w:t xml:space="preserve"> an approach that is based on the family </w:t>
      </w:r>
      <w:r w:rsidR="00FA7336">
        <w:rPr>
          <w:rFonts w:ascii="Arial" w:hAnsi="Arial" w:cs="Arial"/>
          <w:sz w:val="22"/>
          <w:lang w:val="en-US"/>
        </w:rPr>
        <w:t>(Strauss et al., 2021).</w:t>
      </w:r>
    </w:p>
    <w:p w14:paraId="03D215D6" w14:textId="021A62DB" w:rsidR="00A2023D" w:rsidRPr="00A2023D" w:rsidRDefault="00A2023D" w:rsidP="00A32EA2">
      <w:pPr>
        <w:pStyle w:val="Heading1"/>
        <w:spacing w:line="360" w:lineRule="auto"/>
      </w:pPr>
      <w:bookmarkStart w:id="4" w:name="_Toc209907594"/>
      <w:r w:rsidRPr="00A2023D">
        <w:lastRenderedPageBreak/>
        <w:t>Rehabilitation &amp; Long-Term Management</w:t>
      </w:r>
      <w:bookmarkEnd w:id="4"/>
    </w:p>
    <w:p w14:paraId="44C3063F" w14:textId="7039650C" w:rsidR="009D557E"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Rehabilitation for Bipolar Type I Disorder in accordance with ICD-11 is on long-term management with the goal of decreasing the frequency and severity of episodes, improving recovery, and enhancing quality of life. The strategies encourage participation from the community, psychological rehabilitation, and prevention of recurrence. </w:t>
      </w:r>
      <w:r w:rsidR="00245C3C" w:rsidRPr="00F0096B">
        <w:rPr>
          <w:rFonts w:ascii="Arial" w:hAnsi="Arial" w:cs="Arial"/>
          <w:sz w:val="22"/>
          <w:lang w:val="en-US"/>
        </w:rPr>
        <w:t>For</w:t>
      </w:r>
      <w:r w:rsidRPr="00F0096B">
        <w:rPr>
          <w:rFonts w:ascii="Arial" w:hAnsi="Arial" w:cs="Arial"/>
          <w:sz w:val="22"/>
          <w:lang w:val="en-US"/>
        </w:rPr>
        <w:t xml:space="preserve"> patients and their families to have a better understanding of the ailment, the mood swings, and the medications, psychoeducation is necessary</w:t>
      </w:r>
      <w:r w:rsidR="00256D5C" w:rsidRPr="00F0096B">
        <w:rPr>
          <w:rFonts w:ascii="Arial" w:hAnsi="Arial" w:cs="Arial"/>
          <w:sz w:val="22"/>
        </w:rPr>
        <w:t xml:space="preserve"> </w:t>
      </w:r>
      <w:r w:rsidR="00256D5C" w:rsidRPr="00F0096B">
        <w:rPr>
          <w:rFonts w:ascii="Arial" w:hAnsi="Arial" w:cs="Arial"/>
          <w:sz w:val="22"/>
          <w:lang w:val="en-US"/>
        </w:rPr>
        <w:t>(Seddon, 2025)</w:t>
      </w:r>
      <w:r w:rsidRPr="00F0096B">
        <w:rPr>
          <w:rFonts w:ascii="Arial" w:hAnsi="Arial" w:cs="Arial"/>
          <w:sz w:val="22"/>
          <w:lang w:val="en-US"/>
        </w:rPr>
        <w:t>.</w:t>
      </w:r>
      <w:r w:rsidR="006A0DAF" w:rsidRPr="00F0096B">
        <w:rPr>
          <w:rFonts w:ascii="Arial" w:hAnsi="Arial" w:cs="Arial"/>
          <w:sz w:val="22"/>
        </w:rPr>
        <w:t xml:space="preserve"> </w:t>
      </w:r>
      <w:r w:rsidR="006A0DAF" w:rsidRPr="00F0096B">
        <w:rPr>
          <w:rFonts w:ascii="Arial" w:hAnsi="Arial" w:cs="Arial"/>
          <w:sz w:val="22"/>
          <w:lang w:val="en-US"/>
        </w:rPr>
        <w:t>Family-focused therapy and cognitive-behavioral therapy are commonly used to treat interpersonal difficulties, stress management, and emotional regulation.</w:t>
      </w:r>
    </w:p>
    <w:p w14:paraId="08D37129" w14:textId="793251A5" w:rsidR="009D557E" w:rsidRPr="00F0096B" w:rsidRDefault="009D557E" w:rsidP="00F0096B">
      <w:pPr>
        <w:spacing w:line="360" w:lineRule="auto"/>
        <w:rPr>
          <w:rFonts w:ascii="Arial" w:hAnsi="Arial" w:cs="Arial"/>
          <w:sz w:val="22"/>
          <w:lang w:val="en-US"/>
        </w:rPr>
      </w:pPr>
      <w:r w:rsidRPr="00F0096B">
        <w:rPr>
          <w:rFonts w:ascii="Arial" w:hAnsi="Arial" w:cs="Arial"/>
          <w:sz w:val="22"/>
          <w:lang w:val="en-US"/>
        </w:rPr>
        <w:t xml:space="preserve">Rehabilitation should focus on </w:t>
      </w:r>
      <w:r w:rsidR="00245C3C" w:rsidRPr="00F0096B">
        <w:rPr>
          <w:rFonts w:ascii="Arial" w:hAnsi="Arial" w:cs="Arial"/>
          <w:sz w:val="22"/>
          <w:lang w:val="en-US"/>
        </w:rPr>
        <w:t>reintegration</w:t>
      </w:r>
      <w:r w:rsidRPr="00F0096B">
        <w:rPr>
          <w:rFonts w:ascii="Arial" w:hAnsi="Arial" w:cs="Arial"/>
          <w:sz w:val="22"/>
          <w:lang w:val="en-US"/>
        </w:rPr>
        <w:t xml:space="preserve"> into society. They need help to go back to community activities as the disorder affects their social, educational, and occupational functioning in the case of those diagnosed with Bipolar Type I Disorder. Help from their respective areas of schooling or from vocational rehabilitation programs will be available to the victims in various peer support groups</w:t>
      </w:r>
      <w:r w:rsidR="00245C3C">
        <w:rPr>
          <w:rFonts w:ascii="Arial" w:hAnsi="Arial" w:cs="Arial"/>
          <w:sz w:val="22"/>
          <w:lang w:val="en-US"/>
        </w:rPr>
        <w:t xml:space="preserve"> (Seddon, 2025).</w:t>
      </w:r>
    </w:p>
    <w:p w14:paraId="32A8F64E" w14:textId="728379BC" w:rsidR="009D557E" w:rsidRPr="00F0096B" w:rsidRDefault="009D557E" w:rsidP="00F0096B">
      <w:pPr>
        <w:spacing w:line="360" w:lineRule="auto"/>
        <w:rPr>
          <w:rFonts w:ascii="Arial" w:hAnsi="Arial" w:cs="Arial"/>
          <w:sz w:val="22"/>
          <w:lang w:val="en-US"/>
        </w:rPr>
      </w:pPr>
      <w:r w:rsidRPr="00F0096B">
        <w:rPr>
          <w:rFonts w:ascii="Arial" w:hAnsi="Arial" w:cs="Arial"/>
          <w:sz w:val="22"/>
          <w:lang w:val="en-US"/>
        </w:rPr>
        <w:t xml:space="preserve">Such rehabilitation techniques are used with community-focused schemes and NHS mental health establishments. </w:t>
      </w:r>
      <w:r w:rsidR="00256D5C" w:rsidRPr="00F0096B">
        <w:rPr>
          <w:rFonts w:ascii="Arial" w:hAnsi="Arial" w:cs="Arial"/>
          <w:sz w:val="22"/>
          <w:lang w:val="en-US"/>
        </w:rPr>
        <w:t>T</w:t>
      </w:r>
      <w:r w:rsidRPr="00F0096B">
        <w:rPr>
          <w:rFonts w:ascii="Arial" w:hAnsi="Arial" w:cs="Arial"/>
          <w:sz w:val="22"/>
          <w:lang w:val="en-US"/>
        </w:rPr>
        <w:t xml:space="preserve">he best treatment of mental health problems like bipolar disorder has been shown in the National Health Service Long Term Plan Facilitating personalisation, integration and continuity of care by promoting e.g. community mental health teams, </w:t>
      </w:r>
      <w:r w:rsidR="00256D5C" w:rsidRPr="00F0096B">
        <w:rPr>
          <w:rFonts w:ascii="Arial" w:hAnsi="Arial" w:cs="Arial"/>
          <w:sz w:val="22"/>
          <w:lang w:val="en-US"/>
        </w:rPr>
        <w:t>improving</w:t>
      </w:r>
      <w:r w:rsidRPr="00F0096B">
        <w:rPr>
          <w:rFonts w:ascii="Arial" w:hAnsi="Arial" w:cs="Arial"/>
          <w:sz w:val="22"/>
          <w:lang w:val="en-US"/>
        </w:rPr>
        <w:t xml:space="preserve"> </w:t>
      </w:r>
      <w:r w:rsidR="00133869" w:rsidRPr="00F0096B">
        <w:rPr>
          <w:rFonts w:ascii="Arial" w:hAnsi="Arial" w:cs="Arial"/>
          <w:sz w:val="22"/>
          <w:lang w:val="en-US"/>
        </w:rPr>
        <w:t>a</w:t>
      </w:r>
      <w:r w:rsidRPr="00F0096B">
        <w:rPr>
          <w:rFonts w:ascii="Arial" w:hAnsi="Arial" w:cs="Arial"/>
          <w:sz w:val="22"/>
          <w:lang w:val="en-US"/>
        </w:rPr>
        <w:t>ccess to Psychological Therapies and professional services that provide e.g. crisis intervention and psychological treatment</w:t>
      </w:r>
      <w:r w:rsidR="00256D5C" w:rsidRPr="00F0096B">
        <w:rPr>
          <w:rFonts w:ascii="Arial" w:hAnsi="Arial" w:cs="Arial"/>
          <w:sz w:val="22"/>
        </w:rPr>
        <w:t xml:space="preserve"> </w:t>
      </w:r>
      <w:r w:rsidR="00256D5C" w:rsidRPr="00F0096B">
        <w:rPr>
          <w:rFonts w:ascii="Arial" w:hAnsi="Arial" w:cs="Arial"/>
          <w:sz w:val="22"/>
          <w:lang w:val="en-US"/>
        </w:rPr>
        <w:t>(Johnson et al., 2022)</w:t>
      </w:r>
      <w:r w:rsidRPr="00F0096B">
        <w:rPr>
          <w:rFonts w:ascii="Arial" w:hAnsi="Arial" w:cs="Arial"/>
          <w:sz w:val="22"/>
          <w:lang w:val="en-US"/>
        </w:rPr>
        <w:t>.</w:t>
      </w:r>
    </w:p>
    <w:p w14:paraId="24D242C1" w14:textId="0C2AD088" w:rsidR="009D557E" w:rsidRPr="00F0096B" w:rsidRDefault="009D557E" w:rsidP="00F0096B">
      <w:pPr>
        <w:spacing w:line="360" w:lineRule="auto"/>
        <w:rPr>
          <w:rFonts w:ascii="Arial" w:hAnsi="Arial" w:cs="Arial"/>
          <w:sz w:val="22"/>
          <w:lang w:val="en-US"/>
        </w:rPr>
      </w:pPr>
      <w:r w:rsidRPr="00F0096B">
        <w:rPr>
          <w:rFonts w:ascii="Arial" w:hAnsi="Arial" w:cs="Arial"/>
          <w:sz w:val="22"/>
          <w:lang w:val="en-US"/>
        </w:rPr>
        <w:t xml:space="preserve">Despite the availability of legal protections, integration remains challenging for individuals with Bipolar Type I, who remain stigmatized and discriminated against. A non-involvement with vocational and community activities can lead to social isolation and possible </w:t>
      </w:r>
      <w:proofErr w:type="gramStart"/>
      <w:r w:rsidR="0074337A" w:rsidRPr="00F0096B">
        <w:rPr>
          <w:rFonts w:ascii="Arial" w:hAnsi="Arial" w:cs="Arial"/>
          <w:sz w:val="22"/>
          <w:lang w:val="en-US"/>
        </w:rPr>
        <w:t>relapse</w:t>
      </w:r>
      <w:proofErr w:type="gramEnd"/>
      <w:r w:rsidR="0074337A" w:rsidRPr="00F0096B">
        <w:rPr>
          <w:rFonts w:ascii="Arial" w:hAnsi="Arial" w:cs="Arial"/>
          <w:sz w:val="22"/>
          <w:lang w:val="en-US"/>
        </w:rPr>
        <w:t>. Under</w:t>
      </w:r>
      <w:r w:rsidRPr="00F0096B">
        <w:rPr>
          <w:rFonts w:ascii="Arial" w:hAnsi="Arial" w:cs="Arial"/>
          <w:sz w:val="22"/>
          <w:lang w:val="en-US"/>
        </w:rPr>
        <w:t xml:space="preserve"> its Mental Health Act, the UK, which first passed it in 1983 and revised it in 2007, says people who are manic or </w:t>
      </w:r>
      <w:r w:rsidR="0074337A" w:rsidRPr="00F0096B">
        <w:rPr>
          <w:rFonts w:ascii="Arial" w:hAnsi="Arial" w:cs="Arial"/>
          <w:sz w:val="22"/>
          <w:lang w:val="en-US"/>
        </w:rPr>
        <w:t>depressed</w:t>
      </w:r>
      <w:r w:rsidRPr="00F0096B">
        <w:rPr>
          <w:rFonts w:ascii="Arial" w:hAnsi="Arial" w:cs="Arial"/>
          <w:sz w:val="22"/>
          <w:lang w:val="en-US"/>
        </w:rPr>
        <w:t xml:space="preserve"> and have "the capacity to cause serious harm to themselves or others" must be treated. Complications such as patients' rights and the use of involuntary therapy also contribute to the complexity of long-term treatment</w:t>
      </w:r>
      <w:r w:rsidR="00E107F3" w:rsidRPr="00F0096B">
        <w:rPr>
          <w:rFonts w:ascii="Arial" w:eastAsia="Times New Roman" w:hAnsi="Arial" w:cs="Arial"/>
          <w:sz w:val="22"/>
          <w:lang w:val="en-US"/>
        </w:rPr>
        <w:t xml:space="preserve"> </w:t>
      </w:r>
      <w:r w:rsidR="00E107F3" w:rsidRPr="00F0096B">
        <w:rPr>
          <w:rFonts w:ascii="Arial" w:hAnsi="Arial" w:cs="Arial"/>
          <w:sz w:val="22"/>
          <w:lang w:val="en-US"/>
        </w:rPr>
        <w:t>(Hamid, Susanti and Susanti, 2023)</w:t>
      </w:r>
      <w:r w:rsidRPr="00F0096B">
        <w:rPr>
          <w:rFonts w:ascii="Arial" w:hAnsi="Arial" w:cs="Arial"/>
          <w:sz w:val="22"/>
          <w:lang w:val="en-US"/>
        </w:rPr>
        <w:t>.</w:t>
      </w:r>
    </w:p>
    <w:p w14:paraId="650D1C1E" w14:textId="1BBB78EA" w:rsidR="00A2023D" w:rsidRPr="00A2023D" w:rsidRDefault="00A2023D" w:rsidP="00A32EA2">
      <w:pPr>
        <w:pStyle w:val="Heading1"/>
        <w:spacing w:line="360" w:lineRule="auto"/>
      </w:pPr>
      <w:bookmarkStart w:id="5" w:name="_Toc209907595"/>
      <w:r w:rsidRPr="00A2023D">
        <w:t>Current Debates &amp; Emerging Issues</w:t>
      </w:r>
      <w:bookmarkEnd w:id="5"/>
    </w:p>
    <w:p w14:paraId="42FC91DA" w14:textId="480DF00E" w:rsidR="00A2023D" w:rsidRPr="00F0096B" w:rsidRDefault="009D557E" w:rsidP="00F0096B">
      <w:pPr>
        <w:spacing w:line="360" w:lineRule="auto"/>
        <w:rPr>
          <w:rFonts w:ascii="Arial" w:hAnsi="Arial" w:cs="Arial"/>
          <w:sz w:val="22"/>
          <w:lang w:val="en-US"/>
        </w:rPr>
      </w:pPr>
      <w:r w:rsidRPr="00F0096B">
        <w:rPr>
          <w:rFonts w:ascii="Arial" w:hAnsi="Arial" w:cs="Arial"/>
          <w:sz w:val="22"/>
          <w:lang w:val="en-US"/>
        </w:rPr>
        <w:t xml:space="preserve">Whether to use maintenance therapy for Bipolar I Disorder is a contentious issue amongst clinicians and researchers. Classification of mood disorders, especially bipolar I and II, is among the most crucial. Critics claim that the classifications present do not take sufficient factors into consideration including the severity of bipolar disorder and the various symptoms experienced. </w:t>
      </w:r>
      <w:r w:rsidRPr="00F0096B">
        <w:rPr>
          <w:rFonts w:ascii="Arial" w:hAnsi="Arial" w:cs="Arial"/>
          <w:sz w:val="22"/>
          <w:lang w:val="en-US"/>
        </w:rPr>
        <w:lastRenderedPageBreak/>
        <w:t>Because manic periods of the illness are so prioriti</w:t>
      </w:r>
      <w:r w:rsidR="00E107F3" w:rsidRPr="00F0096B">
        <w:rPr>
          <w:rFonts w:ascii="Arial" w:hAnsi="Arial" w:cs="Arial"/>
          <w:sz w:val="22"/>
          <w:lang w:val="en-US"/>
        </w:rPr>
        <w:t>s</w:t>
      </w:r>
      <w:r w:rsidRPr="00F0096B">
        <w:rPr>
          <w:rFonts w:ascii="Arial" w:hAnsi="Arial" w:cs="Arial"/>
          <w:sz w:val="22"/>
          <w:lang w:val="en-US"/>
        </w:rPr>
        <w:t>ed, those with bipolar I disorder who have more depressive episodes than manic get misdiagnosed. Because unipolar depression has many of the same symptoms as bipolar disorder, individuals are commonly misdiagnosed and no effective treatments are received</w:t>
      </w:r>
      <w:r w:rsidR="00E107F3" w:rsidRPr="00F0096B">
        <w:rPr>
          <w:rFonts w:ascii="Arial" w:hAnsi="Arial" w:cs="Arial"/>
          <w:sz w:val="22"/>
        </w:rPr>
        <w:t xml:space="preserve"> </w:t>
      </w:r>
      <w:bookmarkStart w:id="6" w:name="_Hlk214271197"/>
      <w:r w:rsidR="00E107F3" w:rsidRPr="00F0096B">
        <w:rPr>
          <w:rFonts w:ascii="Arial" w:hAnsi="Arial" w:cs="Arial"/>
          <w:sz w:val="22"/>
          <w:lang w:val="en-US"/>
        </w:rPr>
        <w:t>(Goes, 2023)</w:t>
      </w:r>
      <w:r w:rsidRPr="00F0096B">
        <w:rPr>
          <w:rFonts w:ascii="Arial" w:hAnsi="Arial" w:cs="Arial"/>
          <w:sz w:val="22"/>
          <w:lang w:val="en-US"/>
        </w:rPr>
        <w:t>.</w:t>
      </w:r>
      <w:r w:rsidR="00A2023D" w:rsidRPr="00F0096B">
        <w:rPr>
          <w:rFonts w:ascii="Arial" w:hAnsi="Arial" w:cs="Arial"/>
          <w:sz w:val="22"/>
          <w:lang w:val="en-US"/>
        </w:rPr>
        <w:t xml:space="preserve"> </w:t>
      </w:r>
      <w:bookmarkEnd w:id="6"/>
    </w:p>
    <w:p w14:paraId="6E7421B3" w14:textId="346E9FB3"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Another subject that </w:t>
      </w:r>
      <w:r w:rsidR="0074337A" w:rsidRPr="00F0096B">
        <w:rPr>
          <w:rFonts w:ascii="Arial" w:hAnsi="Arial" w:cs="Arial"/>
          <w:sz w:val="22"/>
          <w:lang w:val="en-US"/>
        </w:rPr>
        <w:t>is important</w:t>
      </w:r>
      <w:r w:rsidRPr="00F0096B">
        <w:rPr>
          <w:rFonts w:ascii="Arial" w:hAnsi="Arial" w:cs="Arial"/>
          <w:sz w:val="22"/>
          <w:lang w:val="en-US"/>
        </w:rPr>
        <w:t xml:space="preserve"> is how neurodivergence influences the diagnosis and understanding of bipolar disorder.</w:t>
      </w:r>
      <w:r w:rsidR="009D557E" w:rsidRPr="00F0096B">
        <w:rPr>
          <w:rFonts w:ascii="Arial" w:hAnsi="Arial" w:cs="Arial"/>
          <w:sz w:val="22"/>
          <w:lang w:val="en-US"/>
        </w:rPr>
        <w:t xml:space="preserve"> </w:t>
      </w:r>
      <w:r w:rsidRPr="00F0096B">
        <w:rPr>
          <w:rFonts w:ascii="Arial" w:hAnsi="Arial" w:cs="Arial"/>
          <w:sz w:val="22"/>
          <w:lang w:val="en-US"/>
        </w:rPr>
        <w:t xml:space="preserve">Neurodivergent patients with attention-deficit/hyperactivity disorder or autism spectrum disorder may be impacted by social difficulties such as bipolar illness and emotional dysregulation. When it comes to diagnostic frameworks, neurodiversity is advantageous for advanced categorisation algorithms. This would allow for individualised therapy and would also result in fewer </w:t>
      </w:r>
      <w:r w:rsidR="00FA7336" w:rsidRPr="00F0096B">
        <w:rPr>
          <w:rFonts w:ascii="Arial" w:hAnsi="Arial" w:cs="Arial"/>
          <w:sz w:val="22"/>
          <w:lang w:val="en-US"/>
        </w:rPr>
        <w:t>misdiagnoses (</w:t>
      </w:r>
      <w:r w:rsidR="0074337A" w:rsidRPr="00F0096B">
        <w:rPr>
          <w:rFonts w:ascii="Arial" w:hAnsi="Arial" w:cs="Arial"/>
          <w:sz w:val="22"/>
          <w:lang w:val="en-US"/>
        </w:rPr>
        <w:t>Goes, 2023).</w:t>
      </w:r>
    </w:p>
    <w:p w14:paraId="783DB122" w14:textId="08362108"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There is a lot of debate about the use of type I bipolar medications. Although antidepressants are used to treat depression, they have been known to cause mania as well, which is a limiting factor. There are some mental health treatments in the United Kingdom that are subject to lengthy wait periods, such as Improving Access to Psychological Therapies</w:t>
      </w:r>
      <w:r w:rsidR="00E107F3" w:rsidRPr="00F0096B">
        <w:rPr>
          <w:rFonts w:ascii="Arial" w:hAnsi="Arial" w:cs="Arial"/>
          <w:sz w:val="22"/>
          <w:lang w:val="en-US"/>
        </w:rPr>
        <w:t xml:space="preserve"> (Johnson et al., 2022)</w:t>
      </w:r>
      <w:r w:rsidRPr="00F0096B">
        <w:rPr>
          <w:rFonts w:ascii="Arial" w:hAnsi="Arial" w:cs="Arial"/>
          <w:sz w:val="22"/>
          <w:lang w:val="en-US"/>
        </w:rPr>
        <w:t xml:space="preserve">. </w:t>
      </w:r>
    </w:p>
    <w:p w14:paraId="71C14EC6" w14:textId="2975FAB7" w:rsidR="00A2023D" w:rsidRPr="00F0096B" w:rsidRDefault="002A6128" w:rsidP="00F0096B">
      <w:pPr>
        <w:spacing w:line="360" w:lineRule="auto"/>
        <w:rPr>
          <w:rFonts w:ascii="Arial" w:hAnsi="Arial" w:cs="Arial"/>
          <w:sz w:val="22"/>
          <w:lang w:val="en-US"/>
        </w:rPr>
      </w:pPr>
      <w:r w:rsidRPr="00F0096B">
        <w:rPr>
          <w:rFonts w:ascii="Arial" w:hAnsi="Arial" w:cs="Arial"/>
          <w:sz w:val="22"/>
          <w:lang w:val="en-US"/>
        </w:rPr>
        <w:t>The enhancements that have been included in ICD-11 are encouraging a more comprehensive method of mental health treatment, but there are obstacles to overcome when it comes to integrating National Health Service (NHS) services with the broader diagnostic criteria as well as delivering fast and accessible care to every individual.</w:t>
      </w:r>
      <w:r w:rsidR="00A2023D" w:rsidRPr="00F0096B">
        <w:rPr>
          <w:rFonts w:ascii="Arial" w:hAnsi="Arial" w:cs="Arial"/>
          <w:sz w:val="22"/>
          <w:lang w:val="en-US"/>
        </w:rPr>
        <w:t xml:space="preserve"> </w:t>
      </w:r>
    </w:p>
    <w:p w14:paraId="1FF7F1A6" w14:textId="1F9DF67E" w:rsidR="00A2023D" w:rsidRPr="00E107F3" w:rsidRDefault="00A2023D" w:rsidP="00A32EA2">
      <w:pPr>
        <w:pStyle w:val="Heading1"/>
        <w:spacing w:line="360" w:lineRule="auto"/>
      </w:pPr>
      <w:bookmarkStart w:id="7" w:name="_Toc209907596"/>
      <w:r w:rsidRPr="00A2023D">
        <w:t>Recommendations</w:t>
      </w:r>
      <w:bookmarkEnd w:id="7"/>
    </w:p>
    <w:p w14:paraId="05FE408E" w14:textId="77777777"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There are a wide variety of approaches that may be used to improve the diagnosis and treatment of UK Type I Bipolar Disorder: </w:t>
      </w:r>
    </w:p>
    <w:p w14:paraId="05FF337F" w14:textId="77777777"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During the training of mental health professionals, they should be educated to identify bipolar illness in individuals who are experiencing depression at an early stage. Diagnoses in the United Kingdom will be standardised by ICD-11. </w:t>
      </w:r>
    </w:p>
    <w:p w14:paraId="2A67538C" w14:textId="47E41457"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The National Health Service (NHS) ought to make it a priority to improve access to psychological therapies (IAPT) and other psychological support services </w:t>
      </w:r>
      <w:proofErr w:type="gramStart"/>
      <w:r w:rsidRPr="00F0096B">
        <w:rPr>
          <w:rFonts w:ascii="Arial" w:hAnsi="Arial" w:cs="Arial"/>
          <w:sz w:val="22"/>
          <w:lang w:val="en-US"/>
        </w:rPr>
        <w:t>in order to</w:t>
      </w:r>
      <w:proofErr w:type="gramEnd"/>
      <w:r w:rsidRPr="00F0096B">
        <w:rPr>
          <w:rFonts w:ascii="Arial" w:hAnsi="Arial" w:cs="Arial"/>
          <w:sz w:val="22"/>
          <w:lang w:val="en-US"/>
        </w:rPr>
        <w:t xml:space="preserve"> reduce </w:t>
      </w:r>
      <w:r w:rsidR="00C95082" w:rsidRPr="00F0096B">
        <w:rPr>
          <w:rFonts w:ascii="Arial" w:hAnsi="Arial" w:cs="Arial"/>
          <w:sz w:val="22"/>
          <w:lang w:val="en-US"/>
        </w:rPr>
        <w:t>waiting</w:t>
      </w:r>
      <w:r w:rsidRPr="00F0096B">
        <w:rPr>
          <w:rFonts w:ascii="Arial" w:hAnsi="Arial" w:cs="Arial"/>
          <w:sz w:val="22"/>
          <w:lang w:val="en-US"/>
        </w:rPr>
        <w:t xml:space="preserve"> times and give Cognitive Behavioural Therapy (CBT) and Interpersonal and Social Rhythm Therapy (IPSRT) more quickly. </w:t>
      </w:r>
    </w:p>
    <w:p w14:paraId="58FCF57A" w14:textId="104FA5EF"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Reforms in Policy: The Mental Health Act may be reviewed </w:t>
      </w:r>
      <w:proofErr w:type="gramStart"/>
      <w:r w:rsidRPr="00F0096B">
        <w:rPr>
          <w:rFonts w:ascii="Arial" w:hAnsi="Arial" w:cs="Arial"/>
          <w:sz w:val="22"/>
          <w:lang w:val="en-US"/>
        </w:rPr>
        <w:t>in order to</w:t>
      </w:r>
      <w:proofErr w:type="gramEnd"/>
      <w:r w:rsidRPr="00F0096B">
        <w:rPr>
          <w:rFonts w:ascii="Arial" w:hAnsi="Arial" w:cs="Arial"/>
          <w:sz w:val="22"/>
          <w:lang w:val="en-US"/>
        </w:rPr>
        <w:t xml:space="preserve"> improve the community-based care that is provided to bipolar patients who are repeatedly admitted to inpatient facilities. </w:t>
      </w:r>
      <w:r w:rsidRPr="00F0096B">
        <w:rPr>
          <w:rFonts w:ascii="Arial" w:hAnsi="Arial" w:cs="Arial"/>
          <w:sz w:val="22"/>
          <w:lang w:val="en-US"/>
        </w:rPr>
        <w:lastRenderedPageBreak/>
        <w:t>The ethics of compulsory treatment ought to be addressed by reforms that are aimed at increasing patient autonomy</w:t>
      </w:r>
      <w:r w:rsidR="00E107F3" w:rsidRPr="00F0096B">
        <w:rPr>
          <w:rFonts w:ascii="Arial" w:eastAsia="Times New Roman" w:hAnsi="Arial" w:cs="Arial"/>
          <w:sz w:val="22"/>
          <w:lang w:val="en-US"/>
        </w:rPr>
        <w:t xml:space="preserve"> </w:t>
      </w:r>
      <w:r w:rsidR="00E107F3" w:rsidRPr="00F0096B">
        <w:rPr>
          <w:rFonts w:ascii="Arial" w:hAnsi="Arial" w:cs="Arial"/>
          <w:sz w:val="22"/>
          <w:lang w:val="en-US"/>
        </w:rPr>
        <w:t>(Seddon, 2025)</w:t>
      </w:r>
      <w:r w:rsidRPr="00F0096B">
        <w:rPr>
          <w:rFonts w:ascii="Arial" w:hAnsi="Arial" w:cs="Arial"/>
          <w:sz w:val="22"/>
          <w:lang w:val="en-US"/>
        </w:rPr>
        <w:t xml:space="preserve">. </w:t>
      </w:r>
    </w:p>
    <w:p w14:paraId="7B623E6E" w14:textId="77777777"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 xml:space="preserve">Public awareness and education: </w:t>
      </w:r>
      <w:proofErr w:type="gramStart"/>
      <w:r w:rsidRPr="00F0096B">
        <w:rPr>
          <w:rFonts w:ascii="Arial" w:hAnsi="Arial" w:cs="Arial"/>
          <w:sz w:val="22"/>
          <w:lang w:val="en-US"/>
        </w:rPr>
        <w:t>In order to</w:t>
      </w:r>
      <w:proofErr w:type="gramEnd"/>
      <w:r w:rsidRPr="00F0096B">
        <w:rPr>
          <w:rFonts w:ascii="Arial" w:hAnsi="Arial" w:cs="Arial"/>
          <w:sz w:val="22"/>
          <w:lang w:val="en-US"/>
        </w:rPr>
        <w:t xml:space="preserve"> reduce the stigma around bipolar disorder, organisations in the United Kingdom that focus on mental health, such as Mind and Rethink Mental Illness, ought to inform the </w:t>
      </w:r>
      <w:proofErr w:type="gramStart"/>
      <w:r w:rsidRPr="00F0096B">
        <w:rPr>
          <w:rFonts w:ascii="Arial" w:hAnsi="Arial" w:cs="Arial"/>
          <w:sz w:val="22"/>
          <w:lang w:val="en-US"/>
        </w:rPr>
        <w:t>general public</w:t>
      </w:r>
      <w:proofErr w:type="gramEnd"/>
      <w:r w:rsidRPr="00F0096B">
        <w:rPr>
          <w:rFonts w:ascii="Arial" w:hAnsi="Arial" w:cs="Arial"/>
          <w:sz w:val="22"/>
          <w:lang w:val="en-US"/>
        </w:rPr>
        <w:t xml:space="preserve"> about the disorder and how it is treated. </w:t>
      </w:r>
    </w:p>
    <w:p w14:paraId="0301FE7F" w14:textId="3FBC8C4C" w:rsidR="00A2023D" w:rsidRPr="00F0096B" w:rsidRDefault="00A2023D" w:rsidP="00F0096B">
      <w:pPr>
        <w:spacing w:line="360" w:lineRule="auto"/>
        <w:rPr>
          <w:rFonts w:ascii="Arial" w:hAnsi="Arial" w:cs="Arial"/>
          <w:sz w:val="22"/>
          <w:lang w:val="en-US"/>
        </w:rPr>
      </w:pPr>
      <w:r w:rsidRPr="00F0096B">
        <w:rPr>
          <w:rFonts w:ascii="Arial" w:hAnsi="Arial" w:cs="Arial"/>
          <w:sz w:val="22"/>
          <w:lang w:val="en-US"/>
        </w:rPr>
        <w:t>Under the National Health Service</w:t>
      </w:r>
      <w:r w:rsidR="003B7F34" w:rsidRPr="00F0096B">
        <w:rPr>
          <w:rFonts w:ascii="Arial" w:hAnsi="Arial" w:cs="Arial"/>
          <w:sz w:val="22"/>
          <w:lang w:val="en-US"/>
        </w:rPr>
        <w:t xml:space="preserve"> </w:t>
      </w:r>
      <w:r w:rsidRPr="00F0096B">
        <w:rPr>
          <w:rFonts w:ascii="Arial" w:hAnsi="Arial" w:cs="Arial"/>
          <w:sz w:val="22"/>
          <w:lang w:val="en-US"/>
        </w:rPr>
        <w:t>Long-Term Plan, these modifications will result in improved care and assistance for those who have Bipolar Type I Disorder.</w:t>
      </w:r>
    </w:p>
    <w:p w14:paraId="7E8CFD6A" w14:textId="5A9D8003" w:rsidR="00A2023D" w:rsidRPr="00A2023D" w:rsidRDefault="00A2023D" w:rsidP="00A32EA2">
      <w:pPr>
        <w:pStyle w:val="Heading1"/>
        <w:spacing w:line="360" w:lineRule="auto"/>
        <w:rPr>
          <w:lang w:val="en-US"/>
        </w:rPr>
      </w:pPr>
      <w:bookmarkStart w:id="8" w:name="_Toc209907597"/>
      <w:r w:rsidRPr="00A2023D">
        <w:rPr>
          <w:lang w:val="en-US"/>
        </w:rPr>
        <w:t>Conclusion</w:t>
      </w:r>
      <w:bookmarkEnd w:id="8"/>
    </w:p>
    <w:p w14:paraId="69ECD80F" w14:textId="354CC979" w:rsidR="00901E88" w:rsidRPr="00F0096B" w:rsidRDefault="00901E88" w:rsidP="00F0096B">
      <w:pPr>
        <w:spacing w:line="360" w:lineRule="auto"/>
        <w:rPr>
          <w:rFonts w:ascii="Arial" w:hAnsi="Arial" w:cs="Arial"/>
          <w:sz w:val="22"/>
          <w:lang w:val="en-US"/>
        </w:rPr>
      </w:pPr>
      <w:r w:rsidRPr="00F0096B">
        <w:rPr>
          <w:rFonts w:ascii="Arial" w:hAnsi="Arial" w:cs="Arial"/>
          <w:sz w:val="22"/>
          <w:lang w:val="en-US"/>
        </w:rPr>
        <w:t>Bipolar Type I Disorder is difficult to both identify and treat. However, while the ICD-11 provides a normative diagnostic standard, mistakes and inconsistencies occur in practice Or, neurodivergence requires less uniform treatment because it shifts the frameworks of diagnosis and treatment.</w:t>
      </w:r>
    </w:p>
    <w:p w14:paraId="3E299B1B" w14:textId="77777777" w:rsidR="00901E88" w:rsidRPr="00F0096B" w:rsidRDefault="00901E88" w:rsidP="00F0096B">
      <w:pPr>
        <w:spacing w:line="360" w:lineRule="auto"/>
        <w:rPr>
          <w:rFonts w:ascii="Arial" w:hAnsi="Arial" w:cs="Arial"/>
          <w:sz w:val="22"/>
          <w:lang w:val="en-US"/>
        </w:rPr>
      </w:pPr>
      <w:r w:rsidRPr="00F0096B">
        <w:rPr>
          <w:rFonts w:ascii="Arial" w:hAnsi="Arial" w:cs="Arial"/>
          <w:sz w:val="22"/>
          <w:lang w:val="en-US"/>
        </w:rPr>
        <w:t>We can change the quality of frontline mental health care in the community and improve access to care by reforming the Mental Health Act. The National Health Service (NHS) could do better by abolishing stigma, providing psychological therapy, and treating early-phase Bipolar Type I Disorder. Further investigation into the effect of neurodivergent disorders on mood disorders, and whether more tailored therapy is more effective, is warranted.</w:t>
      </w:r>
    </w:p>
    <w:p w14:paraId="5E7BF02C" w14:textId="22AEFA78" w:rsidR="000B3F27" w:rsidRPr="00F0096B" w:rsidRDefault="00901E88" w:rsidP="00F0096B">
      <w:pPr>
        <w:spacing w:line="360" w:lineRule="auto"/>
        <w:rPr>
          <w:rFonts w:ascii="Arial" w:hAnsi="Arial" w:cs="Arial"/>
          <w:sz w:val="22"/>
          <w:lang w:val="en-US"/>
        </w:rPr>
      </w:pPr>
      <w:r w:rsidRPr="00F0096B">
        <w:rPr>
          <w:rFonts w:ascii="Arial" w:hAnsi="Arial" w:cs="Arial"/>
          <w:sz w:val="22"/>
          <w:lang w:val="en-US"/>
        </w:rPr>
        <w:t>A sound mental health policy and early detect and intervention applications might convey improvement within the prognosis and consequence of bipolar disorder in the United Kingdom.</w:t>
      </w:r>
    </w:p>
    <w:p w14:paraId="13243E5D" w14:textId="77777777" w:rsidR="00F0096B" w:rsidRDefault="00F0096B" w:rsidP="00A32EA2">
      <w:pPr>
        <w:pStyle w:val="Heading1"/>
        <w:spacing w:line="360" w:lineRule="auto"/>
        <w:rPr>
          <w:lang w:val="en-US"/>
        </w:rPr>
      </w:pPr>
      <w:bookmarkStart w:id="9" w:name="_Toc209907598"/>
    </w:p>
    <w:p w14:paraId="7444B498" w14:textId="77777777" w:rsidR="00F0096B" w:rsidRDefault="00F0096B" w:rsidP="00A32EA2">
      <w:pPr>
        <w:pStyle w:val="Heading1"/>
        <w:spacing w:line="360" w:lineRule="auto"/>
        <w:rPr>
          <w:lang w:val="en-US"/>
        </w:rPr>
      </w:pPr>
    </w:p>
    <w:p w14:paraId="21967D59" w14:textId="77777777" w:rsidR="00F0096B" w:rsidRDefault="00F0096B" w:rsidP="00A32EA2">
      <w:pPr>
        <w:pStyle w:val="Heading1"/>
        <w:spacing w:line="360" w:lineRule="auto"/>
        <w:rPr>
          <w:lang w:val="en-US"/>
        </w:rPr>
      </w:pPr>
    </w:p>
    <w:bookmarkEnd w:id="9"/>
    <w:p w14:paraId="2AC2CCC6" w14:textId="75CB6C11" w:rsidR="000E562A" w:rsidRDefault="000E562A" w:rsidP="008B698F">
      <w:pPr>
        <w:spacing w:line="360" w:lineRule="auto"/>
        <w:jc w:val="left"/>
        <w:rPr>
          <w:rFonts w:ascii="Arial" w:hAnsi="Arial" w:cs="Arial"/>
          <w:sz w:val="22"/>
          <w:lang w:val="en-US"/>
        </w:rPr>
      </w:pPr>
    </w:p>
    <w:p w14:paraId="7E088277" w14:textId="77777777" w:rsidR="00C95082" w:rsidRDefault="00C95082" w:rsidP="008B698F">
      <w:pPr>
        <w:spacing w:line="360" w:lineRule="auto"/>
        <w:jc w:val="left"/>
        <w:rPr>
          <w:rFonts w:ascii="Arial" w:hAnsi="Arial" w:cs="Arial"/>
          <w:sz w:val="22"/>
          <w:lang w:val="en-US"/>
        </w:rPr>
      </w:pPr>
    </w:p>
    <w:p w14:paraId="42189859" w14:textId="77777777" w:rsidR="00C95082" w:rsidRDefault="00C95082" w:rsidP="008B698F">
      <w:pPr>
        <w:spacing w:line="360" w:lineRule="auto"/>
        <w:jc w:val="left"/>
        <w:rPr>
          <w:rFonts w:ascii="Arial" w:hAnsi="Arial" w:cs="Arial"/>
          <w:sz w:val="22"/>
          <w:lang w:val="en-US"/>
        </w:rPr>
      </w:pPr>
    </w:p>
    <w:p w14:paraId="3ABB9151" w14:textId="77777777" w:rsidR="00001C39" w:rsidRDefault="00001C39" w:rsidP="00C95082">
      <w:pPr>
        <w:pStyle w:val="NormalWeb"/>
        <w:spacing w:line="360" w:lineRule="auto"/>
        <w:jc w:val="center"/>
        <w:rPr>
          <w:rStyle w:val="Strong"/>
          <w:rFonts w:ascii="Arial" w:hAnsi="Arial" w:cs="Arial"/>
          <w:sz w:val="32"/>
          <w:szCs w:val="32"/>
        </w:rPr>
      </w:pPr>
    </w:p>
    <w:p w14:paraId="3CC4F870" w14:textId="349106B8" w:rsidR="00C95082" w:rsidRPr="00C95082" w:rsidRDefault="00C95082" w:rsidP="00C95082">
      <w:pPr>
        <w:pStyle w:val="NormalWeb"/>
        <w:spacing w:line="360" w:lineRule="auto"/>
        <w:jc w:val="center"/>
        <w:rPr>
          <w:rStyle w:val="Strong"/>
          <w:rFonts w:ascii="Arial" w:hAnsi="Arial" w:cs="Arial"/>
          <w:sz w:val="32"/>
          <w:szCs w:val="32"/>
        </w:rPr>
      </w:pPr>
      <w:r w:rsidRPr="00C95082">
        <w:rPr>
          <w:rStyle w:val="Strong"/>
          <w:rFonts w:ascii="Arial" w:hAnsi="Arial" w:cs="Arial"/>
          <w:sz w:val="32"/>
          <w:szCs w:val="32"/>
        </w:rPr>
        <w:lastRenderedPageBreak/>
        <w:t>Reference list</w:t>
      </w:r>
    </w:p>
    <w:p w14:paraId="4D538D82" w14:textId="13BFB665"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Chakrabarti, S.</w:t>
      </w:r>
      <w:r w:rsidRPr="009723FD">
        <w:rPr>
          <w:rFonts w:ascii="Arial" w:hAnsi="Arial" w:cs="Arial"/>
          <w:sz w:val="22"/>
          <w:szCs w:val="22"/>
        </w:rPr>
        <w:t xml:space="preserve"> (2022) ‘Bipolar disorder in the International Classification of Diseases-Eleventh version: A review of the changes, their basis, and usefulness’, </w:t>
      </w:r>
      <w:r w:rsidRPr="009723FD">
        <w:rPr>
          <w:rStyle w:val="Emphasis"/>
          <w:rFonts w:ascii="Arial" w:hAnsi="Arial" w:cs="Arial"/>
          <w:sz w:val="22"/>
          <w:szCs w:val="22"/>
        </w:rPr>
        <w:t>World Journal of Psychiatry</w:t>
      </w:r>
      <w:r w:rsidRPr="009723FD">
        <w:rPr>
          <w:rFonts w:ascii="Arial" w:hAnsi="Arial" w:cs="Arial"/>
          <w:sz w:val="22"/>
          <w:szCs w:val="22"/>
        </w:rPr>
        <w:t>, 12(12), pp. 1335–1355.</w:t>
      </w:r>
      <w:r w:rsidRPr="009723FD">
        <w:rPr>
          <w:rFonts w:ascii="Arial" w:hAnsi="Arial" w:cs="Arial"/>
          <w:sz w:val="22"/>
          <w:szCs w:val="22"/>
        </w:rPr>
        <w:br/>
        <w:t xml:space="preserve">Available at: </w:t>
      </w:r>
      <w:hyperlink r:id="rId12" w:tgtFrame="_new" w:history="1">
        <w:r w:rsidRPr="009723FD">
          <w:rPr>
            <w:rStyle w:val="Hyperlink"/>
            <w:rFonts w:ascii="Arial" w:hAnsi="Arial" w:cs="Arial"/>
            <w:sz w:val="22"/>
            <w:szCs w:val="22"/>
          </w:rPr>
          <w:t>https://doi.org/10.5498/wjp.v12.i12.1335</w:t>
        </w:r>
      </w:hyperlink>
      <w:r w:rsidRPr="009723FD">
        <w:rPr>
          <w:rFonts w:ascii="Arial" w:hAnsi="Arial" w:cs="Arial"/>
          <w:sz w:val="22"/>
          <w:szCs w:val="22"/>
        </w:rPr>
        <w:t>.</w:t>
      </w:r>
    </w:p>
    <w:p w14:paraId="196894A9"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English, I., Khan, S., Scholar, R. and Shaheen</w:t>
      </w:r>
      <w:r w:rsidRPr="009723FD">
        <w:rPr>
          <w:rFonts w:ascii="Arial" w:hAnsi="Arial" w:cs="Arial"/>
          <w:sz w:val="22"/>
          <w:szCs w:val="22"/>
        </w:rPr>
        <w:t xml:space="preserve"> (2022) </w:t>
      </w:r>
      <w:r w:rsidRPr="009723FD">
        <w:rPr>
          <w:rStyle w:val="Emphasis"/>
          <w:rFonts w:ascii="Arial" w:hAnsi="Arial" w:cs="Arial"/>
          <w:sz w:val="22"/>
          <w:szCs w:val="22"/>
        </w:rPr>
        <w:t>Narratives of Depression: A Study of Select Contemporary Texts</w:t>
      </w:r>
      <w:r w:rsidRPr="009723FD">
        <w:rPr>
          <w:rFonts w:ascii="Arial" w:hAnsi="Arial" w:cs="Arial"/>
          <w:sz w:val="22"/>
          <w:szCs w:val="22"/>
        </w:rPr>
        <w:t>. PhD thesis. Maulana Azad National Urdu University.</w:t>
      </w:r>
      <w:r w:rsidRPr="009723FD">
        <w:rPr>
          <w:rFonts w:ascii="Arial" w:hAnsi="Arial" w:cs="Arial"/>
          <w:sz w:val="22"/>
          <w:szCs w:val="22"/>
        </w:rPr>
        <w:br/>
        <w:t xml:space="preserve">Available at: </w:t>
      </w:r>
      <w:hyperlink r:id="rId13" w:tgtFrame="_new" w:history="1">
        <w:r w:rsidRPr="009723FD">
          <w:rPr>
            <w:rStyle w:val="Hyperlink"/>
            <w:rFonts w:ascii="Arial" w:hAnsi="Arial" w:cs="Arial"/>
            <w:sz w:val="22"/>
            <w:szCs w:val="22"/>
          </w:rPr>
          <w:t>https://dspace.library.manuu.edu.in/bitstream/handle/1/6153/DS17_compressed.pdf?sequence=1</w:t>
        </w:r>
      </w:hyperlink>
      <w:r w:rsidRPr="009723FD">
        <w:rPr>
          <w:rFonts w:ascii="Arial" w:hAnsi="Arial" w:cs="Arial"/>
          <w:sz w:val="22"/>
          <w:szCs w:val="22"/>
        </w:rPr>
        <w:t xml:space="preserve"> (Accessed: 27 September 2025).</w:t>
      </w:r>
    </w:p>
    <w:p w14:paraId="5C1BE877"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First, M.B. et al.</w:t>
      </w:r>
      <w:r w:rsidRPr="009723FD">
        <w:rPr>
          <w:rFonts w:ascii="Arial" w:hAnsi="Arial" w:cs="Arial"/>
          <w:sz w:val="22"/>
          <w:szCs w:val="22"/>
        </w:rPr>
        <w:t xml:space="preserve"> (2021) ‘An organization- and category-level comparison of diagnostic requirements for mental disorders in ICD-11 and DSM-5’, </w:t>
      </w:r>
      <w:r w:rsidRPr="009723FD">
        <w:rPr>
          <w:rStyle w:val="Emphasis"/>
          <w:rFonts w:ascii="Arial" w:hAnsi="Arial" w:cs="Arial"/>
          <w:sz w:val="22"/>
          <w:szCs w:val="22"/>
        </w:rPr>
        <w:t>World Psychiatry</w:t>
      </w:r>
      <w:r w:rsidRPr="009723FD">
        <w:rPr>
          <w:rFonts w:ascii="Arial" w:hAnsi="Arial" w:cs="Arial"/>
          <w:sz w:val="22"/>
          <w:szCs w:val="22"/>
        </w:rPr>
        <w:t>, 20(1), pp. 34–51.</w:t>
      </w:r>
      <w:r w:rsidRPr="009723FD">
        <w:rPr>
          <w:rFonts w:ascii="Arial" w:hAnsi="Arial" w:cs="Arial"/>
          <w:sz w:val="22"/>
          <w:szCs w:val="22"/>
        </w:rPr>
        <w:br/>
        <w:t xml:space="preserve">Available at: </w:t>
      </w:r>
      <w:hyperlink r:id="rId14" w:tgtFrame="_new" w:history="1">
        <w:r w:rsidRPr="009723FD">
          <w:rPr>
            <w:rStyle w:val="Hyperlink"/>
            <w:rFonts w:ascii="Arial" w:hAnsi="Arial" w:cs="Arial"/>
            <w:sz w:val="22"/>
            <w:szCs w:val="22"/>
          </w:rPr>
          <w:t>https://doi.org/10.1002/wps.20825</w:t>
        </w:r>
      </w:hyperlink>
      <w:r w:rsidRPr="009723FD">
        <w:rPr>
          <w:rFonts w:ascii="Arial" w:hAnsi="Arial" w:cs="Arial"/>
          <w:sz w:val="22"/>
          <w:szCs w:val="22"/>
        </w:rPr>
        <w:t>.</w:t>
      </w:r>
    </w:p>
    <w:p w14:paraId="35B20B9A"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Gitlin, M. and Bauer, M.</w:t>
      </w:r>
      <w:r w:rsidRPr="009723FD">
        <w:rPr>
          <w:rFonts w:ascii="Arial" w:hAnsi="Arial" w:cs="Arial"/>
          <w:sz w:val="22"/>
          <w:szCs w:val="22"/>
        </w:rPr>
        <w:t xml:space="preserve"> (2024) ‘Lithium: Current state of the art and future directions’, </w:t>
      </w:r>
      <w:r w:rsidRPr="009723FD">
        <w:rPr>
          <w:rStyle w:val="Emphasis"/>
          <w:rFonts w:ascii="Arial" w:hAnsi="Arial" w:cs="Arial"/>
          <w:sz w:val="22"/>
          <w:szCs w:val="22"/>
        </w:rPr>
        <w:t>International Journal of Bipolar Disorders</w:t>
      </w:r>
      <w:r w:rsidRPr="009723FD">
        <w:rPr>
          <w:rFonts w:ascii="Arial" w:hAnsi="Arial" w:cs="Arial"/>
          <w:sz w:val="22"/>
          <w:szCs w:val="22"/>
        </w:rPr>
        <w:t>, 12(1).</w:t>
      </w:r>
      <w:r w:rsidRPr="009723FD">
        <w:rPr>
          <w:rFonts w:ascii="Arial" w:hAnsi="Arial" w:cs="Arial"/>
          <w:sz w:val="22"/>
          <w:szCs w:val="22"/>
        </w:rPr>
        <w:br/>
        <w:t xml:space="preserve">Available at: </w:t>
      </w:r>
      <w:hyperlink r:id="rId15" w:tgtFrame="_new" w:history="1">
        <w:r w:rsidRPr="009723FD">
          <w:rPr>
            <w:rStyle w:val="Hyperlink"/>
            <w:rFonts w:ascii="Arial" w:hAnsi="Arial" w:cs="Arial"/>
            <w:sz w:val="22"/>
            <w:szCs w:val="22"/>
          </w:rPr>
          <w:t>https://doi.org/10.1186/s40345-024-00362-7</w:t>
        </w:r>
      </w:hyperlink>
      <w:r w:rsidRPr="009723FD">
        <w:rPr>
          <w:rFonts w:ascii="Arial" w:hAnsi="Arial" w:cs="Arial"/>
          <w:sz w:val="22"/>
          <w:szCs w:val="22"/>
        </w:rPr>
        <w:t>.</w:t>
      </w:r>
    </w:p>
    <w:p w14:paraId="0A73DBC7"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Goes, F.</w:t>
      </w:r>
      <w:r w:rsidRPr="009723FD">
        <w:rPr>
          <w:rFonts w:ascii="Arial" w:hAnsi="Arial" w:cs="Arial"/>
          <w:sz w:val="22"/>
          <w:szCs w:val="22"/>
        </w:rPr>
        <w:t xml:space="preserve"> (2023) ‘Diagnosis and management of bipolar disorders’, </w:t>
      </w:r>
      <w:r w:rsidRPr="009723FD">
        <w:rPr>
          <w:rStyle w:val="Emphasis"/>
          <w:rFonts w:ascii="Arial" w:hAnsi="Arial" w:cs="Arial"/>
          <w:sz w:val="22"/>
          <w:szCs w:val="22"/>
        </w:rPr>
        <w:t>BMJ</w:t>
      </w:r>
      <w:r w:rsidRPr="009723FD">
        <w:rPr>
          <w:rFonts w:ascii="Arial" w:hAnsi="Arial" w:cs="Arial"/>
          <w:sz w:val="22"/>
          <w:szCs w:val="22"/>
        </w:rPr>
        <w:t>, 381, e073591.</w:t>
      </w:r>
      <w:r w:rsidRPr="009723FD">
        <w:rPr>
          <w:rFonts w:ascii="Arial" w:hAnsi="Arial" w:cs="Arial"/>
          <w:sz w:val="22"/>
          <w:szCs w:val="22"/>
        </w:rPr>
        <w:br/>
        <w:t xml:space="preserve">Available at: </w:t>
      </w:r>
      <w:hyperlink r:id="rId16" w:tgtFrame="_new" w:history="1">
        <w:r w:rsidRPr="009723FD">
          <w:rPr>
            <w:rStyle w:val="Hyperlink"/>
            <w:rFonts w:ascii="Arial" w:hAnsi="Arial" w:cs="Arial"/>
            <w:sz w:val="22"/>
            <w:szCs w:val="22"/>
          </w:rPr>
          <w:t>https://doi.org/10.1136/bmj-2022-073591</w:t>
        </w:r>
      </w:hyperlink>
      <w:r w:rsidRPr="009723FD">
        <w:rPr>
          <w:rFonts w:ascii="Arial" w:hAnsi="Arial" w:cs="Arial"/>
          <w:sz w:val="22"/>
          <w:szCs w:val="22"/>
        </w:rPr>
        <w:t>.</w:t>
      </w:r>
    </w:p>
    <w:p w14:paraId="19C32A0D"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Hamid, S., Susanti, H. and Susanti, H.</w:t>
      </w:r>
      <w:r w:rsidRPr="009723FD">
        <w:rPr>
          <w:rFonts w:ascii="Arial" w:hAnsi="Arial" w:cs="Arial"/>
          <w:b/>
          <w:bCs/>
          <w:sz w:val="22"/>
          <w:szCs w:val="22"/>
        </w:rPr>
        <w:t xml:space="preserve"> </w:t>
      </w:r>
      <w:r w:rsidRPr="009723FD">
        <w:rPr>
          <w:rFonts w:ascii="Arial" w:hAnsi="Arial" w:cs="Arial"/>
          <w:sz w:val="22"/>
          <w:szCs w:val="22"/>
        </w:rPr>
        <w:t xml:space="preserve">(2023) ‘Impact of Acceptance and Commitment Therapy (ACT) on medication adherence of people with schizophrenia’, </w:t>
      </w:r>
      <w:r w:rsidRPr="009723FD">
        <w:rPr>
          <w:rStyle w:val="Emphasis"/>
          <w:rFonts w:ascii="Arial" w:hAnsi="Arial" w:cs="Arial"/>
          <w:sz w:val="22"/>
          <w:szCs w:val="22"/>
        </w:rPr>
        <w:t>Nursing and Health Sciences Journal (NHSJ)</w:t>
      </w:r>
      <w:r w:rsidRPr="009723FD">
        <w:rPr>
          <w:rFonts w:ascii="Arial" w:hAnsi="Arial" w:cs="Arial"/>
          <w:sz w:val="22"/>
          <w:szCs w:val="22"/>
        </w:rPr>
        <w:t>, 3(3), pp. 313–319.</w:t>
      </w:r>
      <w:r w:rsidRPr="009723FD">
        <w:rPr>
          <w:rFonts w:ascii="Arial" w:hAnsi="Arial" w:cs="Arial"/>
          <w:sz w:val="22"/>
          <w:szCs w:val="22"/>
        </w:rPr>
        <w:br/>
        <w:t xml:space="preserve">Available at: </w:t>
      </w:r>
      <w:hyperlink r:id="rId17" w:tgtFrame="_new" w:history="1">
        <w:r w:rsidRPr="009723FD">
          <w:rPr>
            <w:rStyle w:val="Hyperlink"/>
            <w:rFonts w:ascii="Arial" w:hAnsi="Arial" w:cs="Arial"/>
            <w:sz w:val="22"/>
            <w:szCs w:val="22"/>
          </w:rPr>
          <w:t>https://doi.org/10.53713/nhsj.v3i3.267</w:t>
        </w:r>
      </w:hyperlink>
      <w:r w:rsidRPr="009723FD">
        <w:rPr>
          <w:rFonts w:ascii="Arial" w:hAnsi="Arial" w:cs="Arial"/>
          <w:sz w:val="22"/>
          <w:szCs w:val="22"/>
        </w:rPr>
        <w:t>.</w:t>
      </w:r>
    </w:p>
    <w:p w14:paraId="6F30F682"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Harrison, J., Weber, S., Jakob, R. and Chute, C.</w:t>
      </w:r>
      <w:r w:rsidRPr="009723FD">
        <w:rPr>
          <w:rFonts w:ascii="Arial" w:hAnsi="Arial" w:cs="Arial"/>
          <w:sz w:val="22"/>
          <w:szCs w:val="22"/>
        </w:rPr>
        <w:t xml:space="preserve"> (2021) ‘ICD-11: An international classification of diseases for the twenty-first century’, </w:t>
      </w:r>
      <w:r w:rsidRPr="009723FD">
        <w:rPr>
          <w:rStyle w:val="Emphasis"/>
          <w:rFonts w:ascii="Arial" w:hAnsi="Arial" w:cs="Arial"/>
          <w:sz w:val="22"/>
          <w:szCs w:val="22"/>
        </w:rPr>
        <w:t>BMC Medical Informatics and Decision Making</w:t>
      </w:r>
      <w:r w:rsidRPr="009723FD">
        <w:rPr>
          <w:rFonts w:ascii="Arial" w:hAnsi="Arial" w:cs="Arial"/>
          <w:sz w:val="22"/>
          <w:szCs w:val="22"/>
        </w:rPr>
        <w:t>, 21(S6).</w:t>
      </w:r>
      <w:r w:rsidRPr="009723FD">
        <w:rPr>
          <w:rFonts w:ascii="Arial" w:hAnsi="Arial" w:cs="Arial"/>
          <w:sz w:val="22"/>
          <w:szCs w:val="22"/>
        </w:rPr>
        <w:br/>
        <w:t xml:space="preserve">Available at: </w:t>
      </w:r>
      <w:hyperlink r:id="rId18" w:tgtFrame="_new" w:history="1">
        <w:r w:rsidRPr="009723FD">
          <w:rPr>
            <w:rStyle w:val="Hyperlink"/>
            <w:rFonts w:ascii="Arial" w:hAnsi="Arial" w:cs="Arial"/>
            <w:sz w:val="22"/>
            <w:szCs w:val="22"/>
          </w:rPr>
          <w:t>https://doi.org/10.1186/s12911-021-01534-6</w:t>
        </w:r>
      </w:hyperlink>
      <w:r w:rsidRPr="009723FD">
        <w:rPr>
          <w:rFonts w:ascii="Arial" w:hAnsi="Arial" w:cs="Arial"/>
          <w:sz w:val="22"/>
          <w:szCs w:val="22"/>
        </w:rPr>
        <w:t>.</w:t>
      </w:r>
    </w:p>
    <w:p w14:paraId="446DC57F"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Isham, L. et al.</w:t>
      </w:r>
      <w:r w:rsidRPr="009723FD">
        <w:rPr>
          <w:rFonts w:ascii="Arial" w:hAnsi="Arial" w:cs="Arial"/>
          <w:b/>
          <w:bCs/>
          <w:sz w:val="22"/>
          <w:szCs w:val="22"/>
        </w:rPr>
        <w:t xml:space="preserve"> </w:t>
      </w:r>
      <w:r w:rsidRPr="009723FD">
        <w:rPr>
          <w:rFonts w:ascii="Arial" w:hAnsi="Arial" w:cs="Arial"/>
          <w:sz w:val="22"/>
          <w:szCs w:val="22"/>
        </w:rPr>
        <w:t xml:space="preserve">(2019) ‘Understanding, treating, and renaming grandiose delusions: A qualitative study’, </w:t>
      </w:r>
      <w:r w:rsidRPr="009723FD">
        <w:rPr>
          <w:rStyle w:val="Emphasis"/>
          <w:rFonts w:ascii="Arial" w:hAnsi="Arial" w:cs="Arial"/>
          <w:sz w:val="22"/>
          <w:szCs w:val="22"/>
        </w:rPr>
        <w:t>Psychology and Psychotherapy: Theory, Research and Practice</w:t>
      </w:r>
      <w:r w:rsidRPr="009723FD">
        <w:rPr>
          <w:rFonts w:ascii="Arial" w:hAnsi="Arial" w:cs="Arial"/>
          <w:sz w:val="22"/>
          <w:szCs w:val="22"/>
        </w:rPr>
        <w:t>, 94(1).</w:t>
      </w:r>
      <w:r w:rsidRPr="009723FD">
        <w:rPr>
          <w:rFonts w:ascii="Arial" w:hAnsi="Arial" w:cs="Arial"/>
          <w:sz w:val="22"/>
          <w:szCs w:val="22"/>
        </w:rPr>
        <w:br/>
        <w:t xml:space="preserve">Available at: </w:t>
      </w:r>
      <w:hyperlink r:id="rId19" w:tgtFrame="_new" w:history="1">
        <w:r w:rsidRPr="009723FD">
          <w:rPr>
            <w:rStyle w:val="Hyperlink"/>
            <w:rFonts w:ascii="Arial" w:hAnsi="Arial" w:cs="Arial"/>
            <w:sz w:val="22"/>
            <w:szCs w:val="22"/>
          </w:rPr>
          <w:t>https://doi.org/10.1111/papt.12260</w:t>
        </w:r>
      </w:hyperlink>
      <w:r w:rsidRPr="009723FD">
        <w:rPr>
          <w:rFonts w:ascii="Arial" w:hAnsi="Arial" w:cs="Arial"/>
          <w:sz w:val="22"/>
          <w:szCs w:val="22"/>
        </w:rPr>
        <w:t>.</w:t>
      </w:r>
    </w:p>
    <w:p w14:paraId="423E851C"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lastRenderedPageBreak/>
        <w:t>Johnson, S. et al.</w:t>
      </w:r>
      <w:r w:rsidRPr="009723FD">
        <w:rPr>
          <w:rFonts w:ascii="Arial" w:hAnsi="Arial" w:cs="Arial"/>
          <w:sz w:val="22"/>
          <w:szCs w:val="22"/>
        </w:rPr>
        <w:t xml:space="preserve"> (2022) ‘Acute psychiatric care: Approaches to increasing the range of services and improving access and quality of care’, </w:t>
      </w:r>
      <w:r w:rsidRPr="009723FD">
        <w:rPr>
          <w:rStyle w:val="Emphasis"/>
          <w:rFonts w:ascii="Arial" w:hAnsi="Arial" w:cs="Arial"/>
          <w:sz w:val="22"/>
          <w:szCs w:val="22"/>
        </w:rPr>
        <w:t>World Psychiatry</w:t>
      </w:r>
      <w:r w:rsidRPr="009723FD">
        <w:rPr>
          <w:rFonts w:ascii="Arial" w:hAnsi="Arial" w:cs="Arial"/>
          <w:sz w:val="22"/>
          <w:szCs w:val="22"/>
        </w:rPr>
        <w:t>, 21(2), pp. 220–236.</w:t>
      </w:r>
      <w:r w:rsidRPr="009723FD">
        <w:rPr>
          <w:rFonts w:ascii="Arial" w:hAnsi="Arial" w:cs="Arial"/>
          <w:sz w:val="22"/>
          <w:szCs w:val="22"/>
        </w:rPr>
        <w:br/>
        <w:t xml:space="preserve">Available at: </w:t>
      </w:r>
      <w:hyperlink r:id="rId20" w:tgtFrame="_new" w:history="1">
        <w:r w:rsidRPr="009723FD">
          <w:rPr>
            <w:rStyle w:val="Hyperlink"/>
            <w:rFonts w:ascii="Arial" w:hAnsi="Arial" w:cs="Arial"/>
            <w:sz w:val="22"/>
            <w:szCs w:val="22"/>
          </w:rPr>
          <w:t>https://doi.org/10.1002/wps.20962</w:t>
        </w:r>
      </w:hyperlink>
      <w:r w:rsidRPr="009723FD">
        <w:rPr>
          <w:rFonts w:ascii="Arial" w:hAnsi="Arial" w:cs="Arial"/>
          <w:sz w:val="22"/>
          <w:szCs w:val="22"/>
        </w:rPr>
        <w:t>.</w:t>
      </w:r>
    </w:p>
    <w:p w14:paraId="73855331" w14:textId="77777777" w:rsidR="00C95082" w:rsidRPr="009723FD" w:rsidRDefault="00C95082" w:rsidP="00C95082">
      <w:pPr>
        <w:pStyle w:val="NormalWeb"/>
        <w:spacing w:line="360" w:lineRule="auto"/>
        <w:rPr>
          <w:rFonts w:ascii="Arial" w:hAnsi="Arial" w:cs="Arial"/>
          <w:sz w:val="22"/>
          <w:szCs w:val="22"/>
        </w:rPr>
      </w:pPr>
      <w:proofErr w:type="spellStart"/>
      <w:r w:rsidRPr="009723FD">
        <w:rPr>
          <w:rStyle w:val="Strong"/>
          <w:rFonts w:ascii="Arial" w:hAnsi="Arial" w:cs="Arial"/>
          <w:b w:val="0"/>
          <w:bCs w:val="0"/>
          <w:sz w:val="22"/>
          <w:szCs w:val="22"/>
        </w:rPr>
        <w:t>Papolos</w:t>
      </w:r>
      <w:proofErr w:type="spellEnd"/>
      <w:r w:rsidRPr="009723FD">
        <w:rPr>
          <w:rStyle w:val="Strong"/>
          <w:rFonts w:ascii="Arial" w:hAnsi="Arial" w:cs="Arial"/>
          <w:b w:val="0"/>
          <w:bCs w:val="0"/>
          <w:sz w:val="22"/>
          <w:szCs w:val="22"/>
        </w:rPr>
        <w:t>, D.F., Teicher, M.H. and Post, R.M.</w:t>
      </w:r>
      <w:r w:rsidRPr="009723FD">
        <w:rPr>
          <w:rFonts w:ascii="Arial" w:hAnsi="Arial" w:cs="Arial"/>
          <w:b/>
          <w:bCs/>
          <w:sz w:val="22"/>
          <w:szCs w:val="22"/>
        </w:rPr>
        <w:t xml:space="preserve"> </w:t>
      </w:r>
      <w:r w:rsidRPr="009723FD">
        <w:rPr>
          <w:rFonts w:ascii="Arial" w:hAnsi="Arial" w:cs="Arial"/>
          <w:sz w:val="22"/>
          <w:szCs w:val="22"/>
        </w:rPr>
        <w:t xml:space="preserve">(2025) ‘Treatment of early-onset specified and unspecified bipolar disorders: A systematic review and strategies for identifying and managing a thermally dysregulated subtype in children’, </w:t>
      </w:r>
      <w:r w:rsidRPr="009723FD">
        <w:rPr>
          <w:rStyle w:val="Emphasis"/>
          <w:rFonts w:ascii="Arial" w:hAnsi="Arial" w:cs="Arial"/>
          <w:sz w:val="22"/>
          <w:szCs w:val="22"/>
        </w:rPr>
        <w:t xml:space="preserve">Acta </w:t>
      </w:r>
      <w:proofErr w:type="spellStart"/>
      <w:r w:rsidRPr="009723FD">
        <w:rPr>
          <w:rStyle w:val="Emphasis"/>
          <w:rFonts w:ascii="Arial" w:hAnsi="Arial" w:cs="Arial"/>
          <w:sz w:val="22"/>
          <w:szCs w:val="22"/>
        </w:rPr>
        <w:t>Psychiatrica</w:t>
      </w:r>
      <w:proofErr w:type="spellEnd"/>
      <w:r w:rsidRPr="009723FD">
        <w:rPr>
          <w:rStyle w:val="Emphasis"/>
          <w:rFonts w:ascii="Arial" w:hAnsi="Arial" w:cs="Arial"/>
          <w:sz w:val="22"/>
          <w:szCs w:val="22"/>
        </w:rPr>
        <w:t xml:space="preserve"> Scandinavica</w:t>
      </w:r>
      <w:r w:rsidRPr="009723FD">
        <w:rPr>
          <w:rFonts w:ascii="Arial" w:hAnsi="Arial" w:cs="Arial"/>
          <w:sz w:val="22"/>
          <w:szCs w:val="22"/>
        </w:rPr>
        <w:t>.</w:t>
      </w:r>
      <w:r w:rsidRPr="009723FD">
        <w:rPr>
          <w:rFonts w:ascii="Arial" w:hAnsi="Arial" w:cs="Arial"/>
          <w:sz w:val="22"/>
          <w:szCs w:val="22"/>
        </w:rPr>
        <w:br/>
        <w:t xml:space="preserve">Available at: </w:t>
      </w:r>
      <w:hyperlink r:id="rId21" w:tgtFrame="_new" w:history="1">
        <w:r w:rsidRPr="009723FD">
          <w:rPr>
            <w:rStyle w:val="Hyperlink"/>
            <w:rFonts w:ascii="Arial" w:hAnsi="Arial" w:cs="Arial"/>
            <w:sz w:val="22"/>
            <w:szCs w:val="22"/>
          </w:rPr>
          <w:t>https://doi.org/10.1111/acps.13817</w:t>
        </w:r>
      </w:hyperlink>
      <w:r w:rsidRPr="009723FD">
        <w:rPr>
          <w:rFonts w:ascii="Arial" w:hAnsi="Arial" w:cs="Arial"/>
          <w:sz w:val="22"/>
          <w:szCs w:val="22"/>
        </w:rPr>
        <w:t>.</w:t>
      </w:r>
    </w:p>
    <w:p w14:paraId="5CD57EB4"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Rybakowski, J.K.</w:t>
      </w:r>
      <w:r w:rsidRPr="009723FD">
        <w:rPr>
          <w:rFonts w:ascii="Arial" w:hAnsi="Arial" w:cs="Arial"/>
          <w:sz w:val="22"/>
          <w:szCs w:val="22"/>
        </w:rPr>
        <w:t xml:space="preserve"> (2023) ‘Application of antipsychotic drugs in mood disorders’, </w:t>
      </w:r>
      <w:r w:rsidRPr="009723FD">
        <w:rPr>
          <w:rStyle w:val="Emphasis"/>
          <w:rFonts w:ascii="Arial" w:hAnsi="Arial" w:cs="Arial"/>
          <w:sz w:val="22"/>
          <w:szCs w:val="22"/>
        </w:rPr>
        <w:t>Brain Sciences</w:t>
      </w:r>
      <w:r w:rsidRPr="009723FD">
        <w:rPr>
          <w:rFonts w:ascii="Arial" w:hAnsi="Arial" w:cs="Arial"/>
          <w:sz w:val="22"/>
          <w:szCs w:val="22"/>
        </w:rPr>
        <w:t>, 13(3).</w:t>
      </w:r>
      <w:r w:rsidRPr="009723FD">
        <w:rPr>
          <w:rFonts w:ascii="Arial" w:hAnsi="Arial" w:cs="Arial"/>
          <w:sz w:val="22"/>
          <w:szCs w:val="22"/>
        </w:rPr>
        <w:br/>
        <w:t xml:space="preserve">Available at: </w:t>
      </w:r>
      <w:hyperlink r:id="rId22" w:tgtFrame="_new" w:history="1">
        <w:r w:rsidRPr="009723FD">
          <w:rPr>
            <w:rStyle w:val="Hyperlink"/>
            <w:rFonts w:ascii="Arial" w:hAnsi="Arial" w:cs="Arial"/>
            <w:sz w:val="22"/>
            <w:szCs w:val="22"/>
          </w:rPr>
          <w:t>https://doi.org/10.3390/brainsci13030414</w:t>
        </w:r>
      </w:hyperlink>
      <w:r w:rsidRPr="009723FD">
        <w:rPr>
          <w:rFonts w:ascii="Arial" w:hAnsi="Arial" w:cs="Arial"/>
          <w:sz w:val="22"/>
          <w:szCs w:val="22"/>
        </w:rPr>
        <w:t>.</w:t>
      </w:r>
    </w:p>
    <w:p w14:paraId="056A9BA2"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Seddon, J.</w:t>
      </w:r>
      <w:r w:rsidRPr="009723FD">
        <w:rPr>
          <w:rFonts w:ascii="Arial" w:hAnsi="Arial" w:cs="Arial"/>
          <w:b/>
          <w:bCs/>
          <w:sz w:val="22"/>
          <w:szCs w:val="22"/>
        </w:rPr>
        <w:t xml:space="preserve"> </w:t>
      </w:r>
      <w:r w:rsidRPr="009723FD">
        <w:rPr>
          <w:rFonts w:ascii="Arial" w:hAnsi="Arial" w:cs="Arial"/>
          <w:sz w:val="22"/>
          <w:szCs w:val="22"/>
        </w:rPr>
        <w:t xml:space="preserve">(2025) </w:t>
      </w:r>
      <w:r w:rsidRPr="009723FD">
        <w:rPr>
          <w:rStyle w:val="Emphasis"/>
          <w:rFonts w:ascii="Arial" w:hAnsi="Arial" w:cs="Arial"/>
          <w:sz w:val="22"/>
          <w:szCs w:val="22"/>
        </w:rPr>
        <w:t>A Randomized Controlled Trial of Emotion Focused Family Therapy for Parents of Children and Adolescents with Mental Health Difficulties</w:t>
      </w:r>
      <w:r w:rsidRPr="009723FD">
        <w:rPr>
          <w:rFonts w:ascii="Arial" w:hAnsi="Arial" w:cs="Arial"/>
          <w:sz w:val="22"/>
          <w:szCs w:val="22"/>
        </w:rPr>
        <w:t>. PhD thesis. University of Guelph.</w:t>
      </w:r>
      <w:r w:rsidRPr="009723FD">
        <w:rPr>
          <w:rFonts w:ascii="Arial" w:hAnsi="Arial" w:cs="Arial"/>
          <w:sz w:val="22"/>
          <w:szCs w:val="22"/>
        </w:rPr>
        <w:br/>
        <w:t xml:space="preserve">Available at: </w:t>
      </w:r>
      <w:hyperlink r:id="rId23" w:tgtFrame="_new" w:history="1">
        <w:r w:rsidRPr="009723FD">
          <w:rPr>
            <w:rStyle w:val="Hyperlink"/>
            <w:rFonts w:ascii="Arial" w:hAnsi="Arial" w:cs="Arial"/>
            <w:sz w:val="22"/>
            <w:szCs w:val="22"/>
          </w:rPr>
          <w:t>https://atrium.lib.uoguelph.ca/items/7177cbce-a73f-4e4b-8d3c-b12024c23be8</w:t>
        </w:r>
      </w:hyperlink>
      <w:r w:rsidRPr="009723FD">
        <w:rPr>
          <w:rFonts w:ascii="Arial" w:hAnsi="Arial" w:cs="Arial"/>
          <w:sz w:val="22"/>
          <w:szCs w:val="22"/>
        </w:rPr>
        <w:t xml:space="preserve"> (Accessed: 27 September 2025).</w:t>
      </w:r>
    </w:p>
    <w:p w14:paraId="65E139F7" w14:textId="77777777" w:rsidR="00C95082" w:rsidRPr="009723FD" w:rsidRDefault="00C95082" w:rsidP="00C95082">
      <w:pPr>
        <w:pStyle w:val="NormalWeb"/>
        <w:spacing w:line="360" w:lineRule="auto"/>
        <w:rPr>
          <w:rFonts w:ascii="Arial" w:hAnsi="Arial" w:cs="Arial"/>
          <w:sz w:val="22"/>
          <w:szCs w:val="22"/>
        </w:rPr>
      </w:pPr>
      <w:r w:rsidRPr="009723FD">
        <w:rPr>
          <w:rStyle w:val="Strong"/>
          <w:rFonts w:ascii="Arial" w:hAnsi="Arial" w:cs="Arial"/>
          <w:b w:val="0"/>
          <w:bCs w:val="0"/>
          <w:sz w:val="22"/>
          <w:szCs w:val="22"/>
        </w:rPr>
        <w:t xml:space="preserve">Strauss, C., Gu, J., Montero-Marin, J., Whittington, A., Chapman, C. and </w:t>
      </w:r>
      <w:proofErr w:type="spellStart"/>
      <w:r w:rsidRPr="009723FD">
        <w:rPr>
          <w:rStyle w:val="Strong"/>
          <w:rFonts w:ascii="Arial" w:hAnsi="Arial" w:cs="Arial"/>
          <w:b w:val="0"/>
          <w:bCs w:val="0"/>
          <w:sz w:val="22"/>
          <w:szCs w:val="22"/>
        </w:rPr>
        <w:t>Kuyken</w:t>
      </w:r>
      <w:proofErr w:type="spellEnd"/>
      <w:r w:rsidRPr="009723FD">
        <w:rPr>
          <w:rStyle w:val="Strong"/>
          <w:rFonts w:ascii="Arial" w:hAnsi="Arial" w:cs="Arial"/>
          <w:b w:val="0"/>
          <w:bCs w:val="0"/>
          <w:sz w:val="22"/>
          <w:szCs w:val="22"/>
        </w:rPr>
        <w:t>, W.</w:t>
      </w:r>
      <w:r w:rsidRPr="009723FD">
        <w:rPr>
          <w:rFonts w:ascii="Arial" w:hAnsi="Arial" w:cs="Arial"/>
          <w:b/>
          <w:bCs/>
          <w:sz w:val="22"/>
          <w:szCs w:val="22"/>
        </w:rPr>
        <w:t xml:space="preserve"> </w:t>
      </w:r>
      <w:r w:rsidRPr="009723FD">
        <w:rPr>
          <w:rFonts w:ascii="Arial" w:hAnsi="Arial" w:cs="Arial"/>
          <w:sz w:val="22"/>
          <w:szCs w:val="22"/>
        </w:rPr>
        <w:t xml:space="preserve">(2021) ‘Reducing stress and promoting well-being in healthcare workers using mindfulness-based cognitive therapy for life’, </w:t>
      </w:r>
      <w:r w:rsidRPr="009723FD">
        <w:rPr>
          <w:rStyle w:val="Emphasis"/>
          <w:rFonts w:ascii="Arial" w:hAnsi="Arial" w:cs="Arial"/>
          <w:sz w:val="22"/>
          <w:szCs w:val="22"/>
        </w:rPr>
        <w:t>International Journal of Clinical and Health Psychology</w:t>
      </w:r>
      <w:r w:rsidRPr="009723FD">
        <w:rPr>
          <w:rFonts w:ascii="Arial" w:hAnsi="Arial" w:cs="Arial"/>
          <w:sz w:val="22"/>
          <w:szCs w:val="22"/>
        </w:rPr>
        <w:t>, 21(2).</w:t>
      </w:r>
      <w:r w:rsidRPr="009723FD">
        <w:rPr>
          <w:rFonts w:ascii="Arial" w:hAnsi="Arial" w:cs="Arial"/>
          <w:sz w:val="22"/>
          <w:szCs w:val="22"/>
        </w:rPr>
        <w:br/>
        <w:t xml:space="preserve">Available at: </w:t>
      </w:r>
      <w:hyperlink r:id="rId24" w:tgtFrame="_new" w:history="1">
        <w:r w:rsidRPr="009723FD">
          <w:rPr>
            <w:rStyle w:val="Hyperlink"/>
            <w:rFonts w:ascii="Arial" w:hAnsi="Arial" w:cs="Arial"/>
            <w:sz w:val="22"/>
            <w:szCs w:val="22"/>
          </w:rPr>
          <w:t>https://doi.org/10.1016/j.ijchp.2021.100227</w:t>
        </w:r>
      </w:hyperlink>
      <w:r w:rsidRPr="009723FD">
        <w:rPr>
          <w:rFonts w:ascii="Arial" w:hAnsi="Arial" w:cs="Arial"/>
          <w:sz w:val="22"/>
          <w:szCs w:val="22"/>
        </w:rPr>
        <w:t>.</w:t>
      </w:r>
    </w:p>
    <w:p w14:paraId="4A2A6995" w14:textId="77777777" w:rsidR="00C95082" w:rsidRPr="008B698F" w:rsidRDefault="00C95082" w:rsidP="008B698F">
      <w:pPr>
        <w:spacing w:line="360" w:lineRule="auto"/>
        <w:jc w:val="left"/>
        <w:rPr>
          <w:rFonts w:ascii="Arial" w:hAnsi="Arial" w:cs="Arial"/>
          <w:sz w:val="22"/>
          <w:lang w:val="en-US"/>
        </w:rPr>
      </w:pPr>
    </w:p>
    <w:sectPr w:rsidR="00C95082" w:rsidRPr="008B698F">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AEAE" w14:textId="77777777" w:rsidR="001142BC" w:rsidRPr="008B0473" w:rsidRDefault="001142BC" w:rsidP="004075F6">
      <w:pPr>
        <w:spacing w:after="0" w:line="240" w:lineRule="auto"/>
      </w:pPr>
      <w:r w:rsidRPr="008B0473">
        <w:separator/>
      </w:r>
    </w:p>
  </w:endnote>
  <w:endnote w:type="continuationSeparator" w:id="0">
    <w:p w14:paraId="60492E8D" w14:textId="77777777" w:rsidR="001142BC" w:rsidRPr="008B0473" w:rsidRDefault="001142BC"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303950"/>
      <w:docPartObj>
        <w:docPartGallery w:val="Page Numbers (Bottom of Page)"/>
        <w:docPartUnique/>
      </w:docPartObj>
    </w:sdtPr>
    <w:sdtEndPr>
      <w:rPr>
        <w:color w:val="7F7F7F" w:themeColor="background1" w:themeShade="7F"/>
        <w:spacing w:val="60"/>
      </w:rPr>
    </w:sdtEndPr>
    <w:sdtContent>
      <w:p w14:paraId="64FDA937" w14:textId="7B41C74C"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A5212B">
          <w:rPr>
            <w:noProof/>
          </w:rPr>
          <w:t>1</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DE17A" w14:textId="77777777" w:rsidR="001142BC" w:rsidRPr="008B0473" w:rsidRDefault="001142BC" w:rsidP="004075F6">
      <w:pPr>
        <w:spacing w:after="0" w:line="240" w:lineRule="auto"/>
      </w:pPr>
      <w:r w:rsidRPr="008B0473">
        <w:separator/>
      </w:r>
    </w:p>
  </w:footnote>
  <w:footnote w:type="continuationSeparator" w:id="0">
    <w:p w14:paraId="3EAE38FB" w14:textId="77777777" w:rsidR="001142BC" w:rsidRPr="008B0473" w:rsidRDefault="001142BC" w:rsidP="004075F6">
      <w:pPr>
        <w:spacing w:after="0" w:line="240" w:lineRule="auto"/>
      </w:pPr>
      <w:r w:rsidRPr="008B047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2C5"/>
    <w:multiLevelType w:val="multilevel"/>
    <w:tmpl w:val="4BAC6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287AE6"/>
    <w:multiLevelType w:val="multilevel"/>
    <w:tmpl w:val="4D54E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7C28C7"/>
    <w:multiLevelType w:val="hybridMultilevel"/>
    <w:tmpl w:val="39F86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8054773">
    <w:abstractNumId w:val="0"/>
  </w:num>
  <w:num w:numId="2" w16cid:durableId="1019426346">
    <w:abstractNumId w:val="1"/>
  </w:num>
  <w:num w:numId="3" w16cid:durableId="579947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9B1"/>
    <w:rsid w:val="00001C39"/>
    <w:rsid w:val="0000449D"/>
    <w:rsid w:val="00084CE7"/>
    <w:rsid w:val="000951C5"/>
    <w:rsid w:val="000B3F27"/>
    <w:rsid w:val="000E562A"/>
    <w:rsid w:val="001142BC"/>
    <w:rsid w:val="00133869"/>
    <w:rsid w:val="00182E32"/>
    <w:rsid w:val="00185678"/>
    <w:rsid w:val="001B6D15"/>
    <w:rsid w:val="001E0661"/>
    <w:rsid w:val="001F4B0E"/>
    <w:rsid w:val="001F4B46"/>
    <w:rsid w:val="00245C3C"/>
    <w:rsid w:val="00256D5C"/>
    <w:rsid w:val="002A6128"/>
    <w:rsid w:val="00312EA9"/>
    <w:rsid w:val="00314B79"/>
    <w:rsid w:val="0035526C"/>
    <w:rsid w:val="00385CD1"/>
    <w:rsid w:val="003B7F34"/>
    <w:rsid w:val="003E19B1"/>
    <w:rsid w:val="004075F6"/>
    <w:rsid w:val="00451A69"/>
    <w:rsid w:val="004672CC"/>
    <w:rsid w:val="00482B5F"/>
    <w:rsid w:val="004A79D5"/>
    <w:rsid w:val="004B54C0"/>
    <w:rsid w:val="004C1C8C"/>
    <w:rsid w:val="004D73C1"/>
    <w:rsid w:val="00660B14"/>
    <w:rsid w:val="00684F57"/>
    <w:rsid w:val="00695B51"/>
    <w:rsid w:val="006A0DAF"/>
    <w:rsid w:val="00731C30"/>
    <w:rsid w:val="0074337A"/>
    <w:rsid w:val="00754EE4"/>
    <w:rsid w:val="00817B62"/>
    <w:rsid w:val="0087154D"/>
    <w:rsid w:val="008B0473"/>
    <w:rsid w:val="008B698F"/>
    <w:rsid w:val="008F54F2"/>
    <w:rsid w:val="00901E88"/>
    <w:rsid w:val="009758A0"/>
    <w:rsid w:val="009772B1"/>
    <w:rsid w:val="009A7E09"/>
    <w:rsid w:val="009D557E"/>
    <w:rsid w:val="00A2023D"/>
    <w:rsid w:val="00A32EA2"/>
    <w:rsid w:val="00A5212B"/>
    <w:rsid w:val="00A65A34"/>
    <w:rsid w:val="00A732A1"/>
    <w:rsid w:val="00A97B22"/>
    <w:rsid w:val="00AF18C5"/>
    <w:rsid w:val="00BC6C68"/>
    <w:rsid w:val="00BF4CF9"/>
    <w:rsid w:val="00BF68C2"/>
    <w:rsid w:val="00C02D15"/>
    <w:rsid w:val="00C913AC"/>
    <w:rsid w:val="00C95082"/>
    <w:rsid w:val="00CD372B"/>
    <w:rsid w:val="00D03C78"/>
    <w:rsid w:val="00E107F3"/>
    <w:rsid w:val="00E155E4"/>
    <w:rsid w:val="00E26138"/>
    <w:rsid w:val="00E31259"/>
    <w:rsid w:val="00F0096B"/>
    <w:rsid w:val="00F4302C"/>
    <w:rsid w:val="00F632EA"/>
    <w:rsid w:val="00F75752"/>
    <w:rsid w:val="00F90815"/>
    <w:rsid w:val="00FA7336"/>
    <w:rsid w:val="00FE3FCC"/>
    <w:rsid w:val="00FF6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C50B"/>
  <w15:docId w15:val="{7187F805-5808-4992-A084-4E60314B2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23D"/>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075F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C1C8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5F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semiHidden/>
    <w:rsid w:val="004C1C8C"/>
    <w:rPr>
      <w:rFonts w:ascii="Times New Roman" w:eastAsiaTheme="majorEastAsia" w:hAnsi="Times New Roman" w:cstheme="majorBidi"/>
      <w:b/>
      <w:sz w:val="24"/>
      <w:szCs w:val="24"/>
    </w:rPr>
  </w:style>
  <w:style w:type="paragraph" w:styleId="ListParagraph">
    <w:name w:val="List Paragraph"/>
    <w:basedOn w:val="Normal"/>
    <w:uiPriority w:val="34"/>
    <w:qFormat/>
    <w:rsid w:val="00A2023D"/>
    <w:pPr>
      <w:ind w:left="720"/>
      <w:contextualSpacing/>
    </w:pPr>
  </w:style>
  <w:style w:type="paragraph" w:styleId="NormalWeb">
    <w:name w:val="Normal (Web)"/>
    <w:basedOn w:val="Normal"/>
    <w:uiPriority w:val="99"/>
    <w:semiHidden/>
    <w:unhideWhenUsed/>
    <w:rsid w:val="00901E88"/>
    <w:rPr>
      <w:rFonts w:cs="Times New Roman"/>
      <w:szCs w:val="24"/>
    </w:rPr>
  </w:style>
  <w:style w:type="character" w:styleId="Hyperlink">
    <w:name w:val="Hyperlink"/>
    <w:basedOn w:val="DefaultParagraphFont"/>
    <w:uiPriority w:val="99"/>
    <w:unhideWhenUsed/>
    <w:rsid w:val="00C913AC"/>
    <w:rPr>
      <w:color w:val="0563C1" w:themeColor="hyperlink"/>
      <w:u w:val="single"/>
    </w:rPr>
  </w:style>
  <w:style w:type="character" w:customStyle="1" w:styleId="UnresolvedMention1">
    <w:name w:val="Unresolved Mention1"/>
    <w:basedOn w:val="DefaultParagraphFont"/>
    <w:uiPriority w:val="99"/>
    <w:semiHidden/>
    <w:unhideWhenUsed/>
    <w:rsid w:val="00C913AC"/>
    <w:rPr>
      <w:color w:val="605E5C"/>
      <w:shd w:val="clear" w:color="auto" w:fill="E1DFDD"/>
    </w:rPr>
  </w:style>
  <w:style w:type="paragraph" w:styleId="TOC1">
    <w:name w:val="toc 1"/>
    <w:basedOn w:val="Normal"/>
    <w:next w:val="Normal"/>
    <w:autoRedefine/>
    <w:uiPriority w:val="39"/>
    <w:unhideWhenUsed/>
    <w:rsid w:val="00C913AC"/>
    <w:pPr>
      <w:spacing w:after="100"/>
    </w:pPr>
  </w:style>
  <w:style w:type="table" w:styleId="TableGrid">
    <w:name w:val="Table Grid"/>
    <w:basedOn w:val="TableNormal"/>
    <w:uiPriority w:val="39"/>
    <w:rsid w:val="00355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95082"/>
    <w:rPr>
      <w:b/>
      <w:bCs/>
    </w:rPr>
  </w:style>
  <w:style w:type="character" w:styleId="Emphasis">
    <w:name w:val="Emphasis"/>
    <w:basedOn w:val="DefaultParagraphFont"/>
    <w:uiPriority w:val="20"/>
    <w:qFormat/>
    <w:rsid w:val="00C950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space.library.manuu.edu.in/bitstream/handle/1/6153/DS17_compressed.pdf?sequence=1" TargetMode="External"/><Relationship Id="rId18" Type="http://schemas.openxmlformats.org/officeDocument/2006/relationships/hyperlink" Target="https://doi.org/10.1186/s12911-021-01534-6"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11/acps.13817" TargetMode="External"/><Relationship Id="rId7" Type="http://schemas.openxmlformats.org/officeDocument/2006/relationships/settings" Target="settings.xml"/><Relationship Id="rId12" Type="http://schemas.openxmlformats.org/officeDocument/2006/relationships/hyperlink" Target="https://doi.org/10.5498/wjp.v12.i12.1335" TargetMode="External"/><Relationship Id="rId17" Type="http://schemas.openxmlformats.org/officeDocument/2006/relationships/hyperlink" Target="https://doi.org/10.53713/nhsj.v3i3.267"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136/bmj-2022-073591" TargetMode="External"/><Relationship Id="rId20" Type="http://schemas.openxmlformats.org/officeDocument/2006/relationships/hyperlink" Target="https://doi.org/10.1002/wps.2096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1016/j.ijchp.2021.100227" TargetMode="External"/><Relationship Id="rId5" Type="http://schemas.openxmlformats.org/officeDocument/2006/relationships/numbering" Target="numbering.xml"/><Relationship Id="rId15" Type="http://schemas.openxmlformats.org/officeDocument/2006/relationships/hyperlink" Target="https://doi.org/10.1186/s40345-024-00362-7" TargetMode="External"/><Relationship Id="rId23" Type="http://schemas.openxmlformats.org/officeDocument/2006/relationships/hyperlink" Target="https://atrium.lib.uoguelph.ca/items/7177cbce-a73f-4e4b-8d3c-b12024c23be8" TargetMode="External"/><Relationship Id="rId10" Type="http://schemas.openxmlformats.org/officeDocument/2006/relationships/endnotes" Target="endnotes.xml"/><Relationship Id="rId19" Type="http://schemas.openxmlformats.org/officeDocument/2006/relationships/hyperlink" Target="https://doi.org/10.1111/papt.122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02/wps.20825" TargetMode="External"/><Relationship Id="rId22" Type="http://schemas.openxmlformats.org/officeDocument/2006/relationships/hyperlink" Target="https://doi.org/10.3390/brainsci130304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fba524d19cfd55bf58023f88488d6bf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b6b1f857a34a8d265b08ccfe87e673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AAD59E-329D-44A4-A2C9-52B0C55C69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00408A-CE46-4200-B55F-D3B78D4FABBD}">
  <ds:schemaRefs>
    <ds:schemaRef ds:uri="http://schemas.openxmlformats.org/officeDocument/2006/bibliography"/>
  </ds:schemaRefs>
</ds:datastoreItem>
</file>

<file path=customXml/itemProps3.xml><?xml version="1.0" encoding="utf-8"?>
<ds:datastoreItem xmlns:ds="http://schemas.openxmlformats.org/officeDocument/2006/customXml" ds:itemID="{E01AE29B-1C24-4240-BC67-EF272C7A2B00}">
  <ds:schemaRefs>
    <ds:schemaRef ds:uri="47a3e2db-67be-4841-b3a5-2f2fb1d7c7b3"/>
    <ds:schemaRef ds:uri="http://purl.org/dc/dcmitype/"/>
    <ds:schemaRef ds:uri="http://purl.org/dc/terms/"/>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60ab93c2-c2e2-4a82-ab36-09e8ba3f753e"/>
  </ds:schemaRefs>
</ds:datastoreItem>
</file>

<file path=customXml/itemProps4.xml><?xml version="1.0" encoding="utf-8"?>
<ds:datastoreItem xmlns:ds="http://schemas.openxmlformats.org/officeDocument/2006/customXml" ds:itemID="{08882B3E-F28C-4C83-8C02-5E3F590F80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Bors (2316319)</dc:creator>
  <cp:keywords/>
  <dc:description/>
  <cp:lastModifiedBy>Ana Maria Bors (2316319)</cp:lastModifiedBy>
  <cp:revision>2</cp:revision>
  <dcterms:created xsi:type="dcterms:W3CDTF">2025-11-17T11:56:00Z</dcterms:created>
  <dcterms:modified xsi:type="dcterms:W3CDTF">2025-11-17T11:56:00Z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