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33398" w14:textId="2B460FDA" w:rsidR="00614B3D" w:rsidRDefault="187D8076"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 xml:space="preserve">Individual Reflection </w:t>
      </w:r>
    </w:p>
    <w:p w14:paraId="338BE9F2" w14:textId="6BDA95ED" w:rsidR="00614B3D" w:rsidRDefault="00614B3D" w:rsidP="3E3EAB66">
      <w:pPr>
        <w:rPr>
          <w:rFonts w:ascii="Calibri" w:eastAsia="Calibri" w:hAnsi="Calibri" w:cs="Calibri"/>
          <w:b/>
          <w:bCs/>
          <w:color w:val="374151"/>
          <w:sz w:val="24"/>
          <w:szCs w:val="24"/>
        </w:rPr>
      </w:pPr>
    </w:p>
    <w:p w14:paraId="67F7E9FD" w14:textId="30BCAD81" w:rsidR="00614B3D" w:rsidRDefault="00614B3D" w:rsidP="3E3EAB66">
      <w:pPr>
        <w:rPr>
          <w:rFonts w:ascii="Calibri" w:eastAsia="Calibri" w:hAnsi="Calibri" w:cs="Calibri"/>
          <w:b/>
          <w:bCs/>
          <w:color w:val="374151"/>
          <w:sz w:val="24"/>
          <w:szCs w:val="24"/>
        </w:rPr>
      </w:pPr>
    </w:p>
    <w:p w14:paraId="65E05A43" w14:textId="7B134CD3" w:rsidR="00614B3D" w:rsidRDefault="6AFA9A4A" w:rsidP="3E3EAB66">
      <w:pPr>
        <w:rPr>
          <w:rFonts w:ascii="Calibri" w:eastAsia="Calibri" w:hAnsi="Calibri" w:cs="Calibri"/>
          <w:b/>
          <w:bCs/>
          <w:color w:val="374151"/>
          <w:sz w:val="24"/>
          <w:szCs w:val="24"/>
        </w:rPr>
      </w:pPr>
      <w:r w:rsidRPr="3E3EAB66">
        <w:rPr>
          <w:rFonts w:ascii="Calibri" w:eastAsia="Calibri" w:hAnsi="Calibri" w:cs="Calibri"/>
          <w:b/>
          <w:bCs/>
          <w:color w:val="374151"/>
          <w:sz w:val="24"/>
          <w:szCs w:val="24"/>
        </w:rPr>
        <w:t xml:space="preserve">Name: </w:t>
      </w:r>
      <w:proofErr w:type="spellStart"/>
      <w:r w:rsidRPr="3E3EAB66">
        <w:rPr>
          <w:rFonts w:ascii="Calibri" w:eastAsia="Calibri" w:hAnsi="Calibri" w:cs="Calibri"/>
          <w:b/>
          <w:bCs/>
          <w:color w:val="374151"/>
          <w:sz w:val="24"/>
          <w:szCs w:val="24"/>
        </w:rPr>
        <w:t>Ionut</w:t>
      </w:r>
      <w:proofErr w:type="spellEnd"/>
      <w:r w:rsidRPr="3E3EAB66">
        <w:rPr>
          <w:rFonts w:ascii="Calibri" w:eastAsia="Calibri" w:hAnsi="Calibri" w:cs="Calibri"/>
          <w:b/>
          <w:bCs/>
          <w:color w:val="374151"/>
          <w:sz w:val="24"/>
          <w:szCs w:val="24"/>
        </w:rPr>
        <w:t xml:space="preserve"> </w:t>
      </w:r>
      <w:proofErr w:type="spellStart"/>
      <w:r w:rsidRPr="3E3EAB66">
        <w:rPr>
          <w:rFonts w:ascii="Calibri" w:eastAsia="Calibri" w:hAnsi="Calibri" w:cs="Calibri"/>
          <w:b/>
          <w:bCs/>
          <w:color w:val="374151"/>
          <w:sz w:val="24"/>
          <w:szCs w:val="24"/>
        </w:rPr>
        <w:t>Bargau</w:t>
      </w:r>
      <w:proofErr w:type="spellEnd"/>
      <w:r w:rsidRPr="3E3EAB66">
        <w:rPr>
          <w:rFonts w:ascii="Calibri" w:eastAsia="Calibri" w:hAnsi="Calibri" w:cs="Calibri"/>
          <w:b/>
          <w:bCs/>
          <w:color w:val="374151"/>
          <w:sz w:val="24"/>
          <w:szCs w:val="24"/>
          <w:u w:val="single"/>
        </w:rPr>
        <w:t xml:space="preserve"> </w:t>
      </w:r>
    </w:p>
    <w:p w14:paraId="54B7D0EB" w14:textId="7F9BF1FD" w:rsidR="00614B3D" w:rsidRDefault="6AFA9A4A" w:rsidP="3E3EAB66">
      <w:pPr>
        <w:rPr>
          <w:rFonts w:ascii="Calibri" w:eastAsia="Calibri" w:hAnsi="Calibri" w:cs="Calibri"/>
          <w:b/>
          <w:bCs/>
          <w:color w:val="374151"/>
          <w:sz w:val="24"/>
          <w:szCs w:val="24"/>
        </w:rPr>
      </w:pPr>
      <w:r w:rsidRPr="3E3EAB66">
        <w:rPr>
          <w:rFonts w:ascii="Calibri" w:eastAsia="Calibri" w:hAnsi="Calibri" w:cs="Calibri"/>
          <w:b/>
          <w:bCs/>
          <w:color w:val="374151"/>
          <w:sz w:val="24"/>
          <w:szCs w:val="24"/>
        </w:rPr>
        <w:t>Student Number:</w:t>
      </w:r>
      <w:r w:rsidR="72167B31" w:rsidRPr="3E3EAB66">
        <w:rPr>
          <w:rFonts w:ascii="Calibri" w:eastAsia="Calibri" w:hAnsi="Calibri" w:cs="Calibri"/>
          <w:b/>
          <w:bCs/>
          <w:color w:val="374151"/>
          <w:sz w:val="24"/>
          <w:szCs w:val="24"/>
        </w:rPr>
        <w:t xml:space="preserve"> 2221598</w:t>
      </w:r>
    </w:p>
    <w:p w14:paraId="51B723A6" w14:textId="44E32179" w:rsidR="00614B3D" w:rsidRDefault="00614B3D" w:rsidP="3E3EAB66">
      <w:pPr>
        <w:rPr>
          <w:rFonts w:ascii="Calibri" w:eastAsia="Calibri" w:hAnsi="Calibri" w:cs="Calibri"/>
          <w:b/>
          <w:bCs/>
          <w:color w:val="374151"/>
          <w:sz w:val="24"/>
          <w:szCs w:val="24"/>
          <w:u w:val="single"/>
        </w:rPr>
      </w:pPr>
    </w:p>
    <w:p w14:paraId="5FFCD17E" w14:textId="5DDA25BE" w:rsidR="00614B3D" w:rsidRDefault="00614B3D" w:rsidP="3E3EAB66">
      <w:pPr>
        <w:rPr>
          <w:rFonts w:ascii="Calibri" w:eastAsia="Calibri" w:hAnsi="Calibri" w:cs="Calibri"/>
          <w:b/>
          <w:bCs/>
          <w:color w:val="374151"/>
          <w:sz w:val="24"/>
          <w:szCs w:val="24"/>
          <w:u w:val="single"/>
        </w:rPr>
      </w:pPr>
    </w:p>
    <w:p w14:paraId="77FE8F5A" w14:textId="7D6D40B0" w:rsidR="00614B3D" w:rsidRDefault="00614B3D" w:rsidP="3E3EAB66">
      <w:pPr>
        <w:rPr>
          <w:rFonts w:ascii="Calibri" w:eastAsia="Calibri" w:hAnsi="Calibri" w:cs="Calibri"/>
          <w:b/>
          <w:bCs/>
          <w:color w:val="374151"/>
          <w:sz w:val="24"/>
          <w:szCs w:val="24"/>
          <w:u w:val="single"/>
        </w:rPr>
      </w:pPr>
    </w:p>
    <w:p w14:paraId="732E0D0D" w14:textId="7881E1A0" w:rsidR="00614B3D" w:rsidRDefault="1492500C"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Introduction</w:t>
      </w:r>
    </w:p>
    <w:p w14:paraId="3C12DFDD" w14:textId="24D11336" w:rsidR="00614B3D" w:rsidRDefault="1492500C">
      <w:r w:rsidRPr="3E3EAB66">
        <w:rPr>
          <w:rFonts w:ascii="Calibri" w:eastAsia="Calibri" w:hAnsi="Calibri" w:cs="Calibri"/>
          <w:color w:val="374151"/>
          <w:sz w:val="24"/>
          <w:szCs w:val="24"/>
        </w:rPr>
        <w:t>In this reflection assignment, I will delve into the personal journey of enhancing my presentation skills, a crucial component in both professional and personal communication scenarios. Utilizing Gibbs' Reflective Cycle (1988) as a guiding framework, I will systematically examine each stage of my development, from my initial feelings and challenges to the strategies employed for improvement. In doing so, I aim to provide a comprehensive account of the insights gained throughout this process, highlighting their impact on my growth as a presenter. Furthermore, I will outline a future-oriented action plan to ensure the continued development of my presentation skills, emphasizing the importance of lifelong learning and adaptability in a rapidly evolving communication landscape.</w:t>
      </w:r>
    </w:p>
    <w:p w14:paraId="0A2D8BEB" w14:textId="6A305668" w:rsidR="00614B3D" w:rsidRDefault="1492500C">
      <w:r w:rsidRPr="3E3EAB66">
        <w:rPr>
          <w:rFonts w:ascii="Calibri" w:eastAsia="Calibri" w:hAnsi="Calibri" w:cs="Calibri"/>
          <w:color w:val="374151"/>
          <w:sz w:val="24"/>
          <w:szCs w:val="24"/>
        </w:rPr>
        <w:t>As communication plays an increasingly pivotal role in today's interconnected world, the ability to effectively convey ideas and engage diverse audiences is paramount. Recognizing the significance of these skills, I embarked on a journey to develop my presentation abilities, focusing not only on addressing my immediate challenges but also on cultivating a strong foundation for continued growth. Through this reflective assignment, I hope to shed light on the various factors that have shaped my development, providing valuable insights for others who may be undertaking a similar journey. By embracing self-reflection and continuous improvement, we can collectively work towards becoming more effective, engaging, and confident communicators, ultimately fostering greater understanding and collaboration in our personal and professional lives.</w:t>
      </w:r>
    </w:p>
    <w:p w14:paraId="3F919AC9" w14:textId="5BBFD251" w:rsidR="00614B3D" w:rsidRDefault="15C606AD"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Description of the Experience</w:t>
      </w:r>
    </w:p>
    <w:p w14:paraId="5FC7600E" w14:textId="03E36351" w:rsidR="00614B3D" w:rsidRDefault="15C606AD" w:rsidP="3E3EAB66">
      <w:r w:rsidRPr="3E3EAB66">
        <w:rPr>
          <w:rFonts w:ascii="Calibri" w:eastAsia="Calibri" w:hAnsi="Calibri" w:cs="Calibri"/>
          <w:color w:val="374151"/>
          <w:sz w:val="24"/>
          <w:szCs w:val="24"/>
        </w:rPr>
        <w:t xml:space="preserve"> </w:t>
      </w:r>
    </w:p>
    <w:p w14:paraId="5228D1C0" w14:textId="03A64843" w:rsidR="00614B3D" w:rsidRDefault="15C606AD" w:rsidP="3E3EAB66">
      <w:r w:rsidRPr="3E3EAB66">
        <w:rPr>
          <w:rFonts w:ascii="Calibri" w:eastAsia="Calibri" w:hAnsi="Calibri" w:cs="Calibri"/>
          <w:color w:val="374151"/>
          <w:sz w:val="24"/>
          <w:szCs w:val="24"/>
        </w:rPr>
        <w:t>As part of a university course, I was tasked with creating and delivering a presentation on the concept of 'sense of place' and its connection to individual identity. This assignment introduced a fresh and challenging experience for me, considering my limited background in public speaking and my unfamiliarity with presenting within a virtual environment. The requirements for this assignment included recording my presentation using a live streaming platform, which added an additional layer of complexity to the process.</w:t>
      </w:r>
    </w:p>
    <w:p w14:paraId="3228AEA6" w14:textId="1DF1A46C" w:rsidR="00614B3D" w:rsidRDefault="15C606AD" w:rsidP="3E3EAB66">
      <w:r w:rsidRPr="3E3EAB66">
        <w:rPr>
          <w:rFonts w:ascii="Calibri" w:eastAsia="Calibri" w:hAnsi="Calibri" w:cs="Calibri"/>
          <w:color w:val="374151"/>
          <w:sz w:val="24"/>
          <w:szCs w:val="24"/>
        </w:rPr>
        <w:t xml:space="preserve"> This new experience pushed me to confront and overcome various obstacles related to public speaking, virtual communication, and effective content delivery. Throughout the assignment, I had to adapt to the nuances of the virtual platform and learn to engage an unseen audience effectively. As a result, I gained valuable insights into the challenges and opportunities associated with virtual presentations, allowing me to develop and refine my presentation skills in an increasingly digital world.</w:t>
      </w:r>
    </w:p>
    <w:p w14:paraId="3940DD78" w14:textId="75483297" w:rsidR="00614B3D" w:rsidRDefault="212474C7"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Feelings</w:t>
      </w:r>
    </w:p>
    <w:p w14:paraId="0978342B" w14:textId="50F224B6" w:rsidR="00614B3D" w:rsidRDefault="212474C7">
      <w:r w:rsidRPr="3E3EAB66">
        <w:rPr>
          <w:rFonts w:ascii="Calibri" w:eastAsia="Calibri" w:hAnsi="Calibri" w:cs="Calibri"/>
          <w:color w:val="374151"/>
          <w:sz w:val="24"/>
          <w:szCs w:val="24"/>
        </w:rPr>
        <w:t>As I embarked on this journey, my initial emotions were a mixture of nervousness and apprehension concerning the prospect of recording my presentation without the presence of a live audience. I was anxious about my ability to articulate my thoughts clearly and effectively, as well as my capacity to engage and connect with an unseen audience. These concerns were primarily rooted in my limited experience with public speaking and my unfamiliarity with virtual presentations, which led to self-doubt and uncertainty.</w:t>
      </w:r>
    </w:p>
    <w:p w14:paraId="082E455B" w14:textId="445A5ADD" w:rsidR="00614B3D" w:rsidRDefault="212474C7">
      <w:pPr>
        <w:rPr>
          <w:rFonts w:ascii="Calibri" w:eastAsia="Calibri" w:hAnsi="Calibri" w:cs="Calibri"/>
          <w:color w:val="374151"/>
          <w:sz w:val="24"/>
          <w:szCs w:val="24"/>
        </w:rPr>
      </w:pPr>
      <w:r w:rsidRPr="3E3EAB66">
        <w:rPr>
          <w:rFonts w:ascii="Calibri" w:eastAsia="Calibri" w:hAnsi="Calibri" w:cs="Calibri"/>
          <w:color w:val="374151"/>
          <w:sz w:val="24"/>
          <w:szCs w:val="24"/>
        </w:rPr>
        <w:t>Despite these initial fears, a sense of excitement and anticipation also accompanied my emotions. I recognized the valuable opportunity this assignment presented to develop and refine my presentation skills, which would be applicable in a wide range of professional and personal contexts, particularly in the ever-growing realm of virtual communication. I understood that by embracing this challenge, I could ultimately expand my skillset and enhance my ability to connect with diverse audiences, even in the absence of face-to-face interaction.</w:t>
      </w:r>
      <w:r w:rsidR="636F9B6D" w:rsidRPr="7E7AF6EC">
        <w:rPr>
          <w:rFonts w:ascii="Calibri" w:eastAsia="Calibri" w:hAnsi="Calibri" w:cs="Calibri"/>
          <w:color w:val="374151"/>
          <w:sz w:val="24"/>
          <w:szCs w:val="24"/>
        </w:rPr>
        <w:t xml:space="preserve"> </w:t>
      </w:r>
      <w:r w:rsidRPr="3E3EAB66">
        <w:rPr>
          <w:rFonts w:ascii="Calibri" w:eastAsia="Calibri" w:hAnsi="Calibri" w:cs="Calibri"/>
          <w:color w:val="374151"/>
          <w:sz w:val="24"/>
          <w:szCs w:val="24"/>
        </w:rPr>
        <w:t xml:space="preserve">As I proceeded through the various stages of preparation and practice, my feelings began to evolve. Although nervousness and apprehension lingered, I found myself becoming increasingly motivated and determined to overcome these challenges. I started to view the assignment as an opportunity for growth, rather than a source of anxiety. </w:t>
      </w:r>
      <w:r w:rsidRPr="7E7AF6EC">
        <w:rPr>
          <w:rFonts w:ascii="Calibri" w:eastAsia="Calibri" w:hAnsi="Calibri" w:cs="Calibri"/>
          <w:color w:val="374151"/>
          <w:sz w:val="24"/>
          <w:szCs w:val="24"/>
        </w:rPr>
        <w:t>This</w:t>
      </w:r>
      <w:r w:rsidRPr="3E3EAB66">
        <w:rPr>
          <w:rFonts w:ascii="Calibri" w:eastAsia="Calibri" w:hAnsi="Calibri" w:cs="Calibri"/>
          <w:color w:val="374151"/>
          <w:sz w:val="24"/>
          <w:szCs w:val="24"/>
        </w:rPr>
        <w:t xml:space="preserve"> perspective allowed me to approach the task with a more positive mindset and a stronger commitment to learning and self-improvement.</w:t>
      </w:r>
    </w:p>
    <w:p w14:paraId="79BC37BD" w14:textId="55D140DD" w:rsidR="00614B3D" w:rsidRDefault="31BFF488"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Analysis</w:t>
      </w:r>
    </w:p>
    <w:p w14:paraId="3DD9D5C0" w14:textId="6A8F3ABD" w:rsidR="00614B3D" w:rsidRDefault="31BFF488">
      <w:r w:rsidRPr="3E3EAB66">
        <w:rPr>
          <w:rFonts w:ascii="Calibri" w:eastAsia="Calibri" w:hAnsi="Calibri" w:cs="Calibri"/>
          <w:color w:val="374151"/>
          <w:sz w:val="24"/>
          <w:szCs w:val="24"/>
        </w:rPr>
        <w:t xml:space="preserve">To address the challenges I faced and enhance my presentation skills, I dedicated time to researching effective presentation techniques, including structuring content, using visual aids, and engaging an unseen audience through storytelling (Duarte, 2010; Reynolds, 2012; </w:t>
      </w:r>
      <w:proofErr w:type="spellStart"/>
      <w:r w:rsidRPr="3E3EAB66">
        <w:rPr>
          <w:rFonts w:ascii="Calibri" w:eastAsia="Calibri" w:hAnsi="Calibri" w:cs="Calibri"/>
          <w:color w:val="374151"/>
          <w:sz w:val="24"/>
          <w:szCs w:val="24"/>
        </w:rPr>
        <w:t>Weinschenk</w:t>
      </w:r>
      <w:proofErr w:type="spellEnd"/>
      <w:r w:rsidRPr="3E3EAB66">
        <w:rPr>
          <w:rFonts w:ascii="Calibri" w:eastAsia="Calibri" w:hAnsi="Calibri" w:cs="Calibri"/>
          <w:color w:val="374151"/>
          <w:sz w:val="24"/>
          <w:szCs w:val="24"/>
        </w:rPr>
        <w:t>, 2012). This research not only broadened my understanding of the intricacies of presenting in a virtual environment but also guided the adjustments I made to my presentation style.</w:t>
      </w:r>
    </w:p>
    <w:p w14:paraId="2B21BE6F" w14:textId="660FAF9A" w:rsidR="00614B3D" w:rsidRDefault="31BFF488">
      <w:r w:rsidRPr="3E3EAB66">
        <w:rPr>
          <w:rFonts w:ascii="Calibri" w:eastAsia="Calibri" w:hAnsi="Calibri" w:cs="Calibri"/>
          <w:color w:val="374151"/>
          <w:sz w:val="24"/>
          <w:szCs w:val="24"/>
        </w:rPr>
        <w:t>During my research, I discovered the importance of organizing content in a logical and coherent manner, which helps maintain audience engagement and ensures the effective delivery of key messages. I also learned about the role of visual aids in reinforcing ideas, making complex concepts more accessible, and adding visual interest to a presentation.</w:t>
      </w:r>
    </w:p>
    <w:p w14:paraId="432AC5EE" w14:textId="5B4951CA" w:rsidR="00614B3D" w:rsidRDefault="31BFF488">
      <w:r w:rsidRPr="3E3EAB66">
        <w:rPr>
          <w:rFonts w:ascii="Calibri" w:eastAsia="Calibri" w:hAnsi="Calibri" w:cs="Calibri"/>
          <w:color w:val="374151"/>
          <w:sz w:val="24"/>
          <w:szCs w:val="24"/>
        </w:rPr>
        <w:t>Additionally, I explored strategies for connecting with an unseen audience in a virtual setting. This included incorporating storytelling techniques to create a relatable and emotionally compelling narrative, as well as using body language, vocal tone, and pacing to convey enthusiasm and confidence.</w:t>
      </w:r>
    </w:p>
    <w:p w14:paraId="7813EF9D" w14:textId="3B1B537A" w:rsidR="00614B3D" w:rsidRDefault="31BFF488">
      <w:r w:rsidRPr="3E3EAB66">
        <w:rPr>
          <w:rFonts w:ascii="Calibri" w:eastAsia="Calibri" w:hAnsi="Calibri" w:cs="Calibri"/>
          <w:color w:val="374151"/>
          <w:sz w:val="24"/>
          <w:szCs w:val="24"/>
        </w:rPr>
        <w:t>By applying these researched techniques, I was able to make significant improvements to my presentation style, adapting it to the unique challenges and opportunities of the virtual format. As a result, I became more effective in delivering engaging and impactful presentations, even in the absence of a live audience</w:t>
      </w:r>
    </w:p>
    <w:p w14:paraId="4E7B33BB" w14:textId="3C6C98B3" w:rsidR="00614B3D" w:rsidRDefault="4B3ADC12" w:rsidP="3E3EAB66">
      <w:pPr>
        <w:rPr>
          <w:b/>
          <w:bCs/>
          <w:u w:val="single"/>
        </w:rPr>
      </w:pPr>
      <w:r w:rsidRPr="3E3EAB66">
        <w:rPr>
          <w:b/>
          <w:bCs/>
          <w:u w:val="single"/>
        </w:rPr>
        <w:t>Action Plan</w:t>
      </w:r>
    </w:p>
    <w:p w14:paraId="57F86DEA" w14:textId="69571E72" w:rsidR="00614B3D" w:rsidRDefault="4B3ADC12" w:rsidP="3E3EAB66">
      <w:r>
        <w:t xml:space="preserve"> To continue refining my presentation skills, I have developed a comprehensive action plan, which focuses on four key areas</w:t>
      </w:r>
      <w:r w:rsidR="659BE571">
        <w:t>,</w:t>
      </w:r>
      <w:r>
        <w:t xml:space="preserve"> To gain more experience and confidence, I will actively seek out opportunities to present in various settings, both in-person and virtual. This may include volunteering for presentations at work, participating in conferences, or joining public speaking clubs.</w:t>
      </w:r>
    </w:p>
    <w:p w14:paraId="5E5787A5" w14:textId="10C09614" w:rsidR="00614B3D" w:rsidRDefault="4B3ADC12" w:rsidP="3E3EAB66">
      <w:r>
        <w:t xml:space="preserve"> I will continue to invest time in researching new presentation techniques and best practices to keep my skills up-to-date and relevant. Additionally, I will dedicate time to practicing these techniques, using tools such as video recording and self-assessment to track my progress and identify areas for improvement.</w:t>
      </w:r>
      <w:r w:rsidR="43C7DC1C">
        <w:t xml:space="preserve"> </w:t>
      </w:r>
      <w:r>
        <w:t xml:space="preserve"> By diligently following this action plan, I am committed to becoming a better presenter who can effectively engage, inform, and inspire diverse audiences. This ongoing development process will not only enhance my personal and professional communication skills but also enable me to share my ideas and insights more effectively with the world</w:t>
      </w:r>
    </w:p>
    <w:p w14:paraId="669BEC3C" w14:textId="34BBCED6" w:rsidR="7E7AF6EC" w:rsidRDefault="7E7AF6EC" w:rsidP="7E7AF6EC"/>
    <w:p w14:paraId="5582741D" w14:textId="4C308674" w:rsidR="1B1313DC" w:rsidRDefault="1B1313DC" w:rsidP="3E3EAB66">
      <w:pPr>
        <w:rPr>
          <w:rFonts w:ascii="Calibri" w:eastAsia="Calibri" w:hAnsi="Calibri" w:cs="Calibri"/>
          <w:b/>
          <w:bCs/>
          <w:color w:val="374151"/>
          <w:sz w:val="24"/>
          <w:szCs w:val="24"/>
          <w:u w:val="single"/>
        </w:rPr>
      </w:pPr>
      <w:r w:rsidRPr="3E3EAB66">
        <w:rPr>
          <w:rFonts w:ascii="Calibri" w:eastAsia="Calibri" w:hAnsi="Calibri" w:cs="Calibri"/>
          <w:b/>
          <w:bCs/>
          <w:color w:val="374151"/>
          <w:sz w:val="24"/>
          <w:szCs w:val="24"/>
          <w:u w:val="single"/>
        </w:rPr>
        <w:t>Conclusion</w:t>
      </w:r>
    </w:p>
    <w:p w14:paraId="44E629A9" w14:textId="042E412E" w:rsidR="1B1313DC" w:rsidRDefault="1B1313DC">
      <w:r w:rsidRPr="3E3EAB66">
        <w:rPr>
          <w:rFonts w:ascii="Calibri" w:eastAsia="Calibri" w:hAnsi="Calibri" w:cs="Calibri"/>
          <w:color w:val="374151"/>
          <w:sz w:val="24"/>
          <w:szCs w:val="24"/>
        </w:rPr>
        <w:t>In conclusion, the journey to improve my presentation skills has been incredibly rewarding. I was able to overcome my initial nervousness, and through diligent practice and research, I gained the confidence needed to deliver a successful presentation. As I continue to hone my presentation skills, I look forward to sharing my knowledge and experiences with others, inspiring them to embark on their own journeys of self-improvement and personal growth. The skills and insights I have gained along the way will not only benefit me in my academic and professional pursuits but also serve as an asset in my personal life, where effective communication is key to building and maintaining strong relationships.</w:t>
      </w:r>
    </w:p>
    <w:p w14:paraId="18E5BB96" w14:textId="23DFEDFF" w:rsidR="1B1313DC" w:rsidRDefault="1B1313DC" w:rsidP="7E7AF6EC">
      <w:pPr>
        <w:rPr>
          <w:rFonts w:ascii="Calibri" w:eastAsia="Calibri" w:hAnsi="Calibri" w:cs="Calibri"/>
          <w:color w:val="374151"/>
          <w:sz w:val="24"/>
          <w:szCs w:val="24"/>
        </w:rPr>
      </w:pPr>
      <w:r w:rsidRPr="7E7AF6EC">
        <w:rPr>
          <w:rFonts w:ascii="Calibri" w:eastAsia="Calibri" w:hAnsi="Calibri" w:cs="Calibri"/>
          <w:color w:val="374151"/>
          <w:sz w:val="24"/>
          <w:szCs w:val="24"/>
        </w:rPr>
        <w:t>Through this reflective assignment, I have demonstrated the importance of embracing a growth mindset, actively seeking opportunities for development, and remaining open to feedback and new experiences. By following my action plan and maintaining a commitment to continuous learning, I am confident that I can further enhance my presentation skills, becoming an even more effective, engaging, and inspiring communicator.</w:t>
      </w:r>
    </w:p>
    <w:p w14:paraId="50FD905B" w14:textId="4AFFC1AD" w:rsidR="7E7AF6EC" w:rsidRDefault="7E7AF6EC" w:rsidP="7E7AF6EC">
      <w:pPr>
        <w:rPr>
          <w:rFonts w:ascii="Calibri" w:eastAsia="Calibri" w:hAnsi="Calibri" w:cs="Calibri"/>
          <w:color w:val="374151"/>
          <w:sz w:val="24"/>
          <w:szCs w:val="24"/>
        </w:rPr>
      </w:pPr>
    </w:p>
    <w:p w14:paraId="08EEA51C" w14:textId="68CC72CF" w:rsidR="27795486" w:rsidRDefault="27795486">
      <w:pPr>
        <w:rPr>
          <w:rFonts w:ascii="Calibri" w:eastAsia="Calibri" w:hAnsi="Calibri" w:cs="Calibri"/>
          <w:b/>
          <w:color w:val="374151"/>
          <w:sz w:val="24"/>
          <w:szCs w:val="24"/>
          <w:u w:val="single"/>
        </w:rPr>
      </w:pPr>
      <w:r w:rsidRPr="7E7AF6EC">
        <w:rPr>
          <w:rFonts w:ascii="Calibri" w:eastAsia="Calibri" w:hAnsi="Calibri" w:cs="Calibri"/>
          <w:b/>
          <w:color w:val="374151"/>
          <w:sz w:val="24"/>
          <w:szCs w:val="24"/>
          <w:u w:val="single"/>
        </w:rPr>
        <w:t>References</w:t>
      </w:r>
    </w:p>
    <w:p w14:paraId="684C2238" w14:textId="3C7CCD4C" w:rsidR="27795486" w:rsidRDefault="27795486">
      <w:r w:rsidRPr="3E3EAB66">
        <w:rPr>
          <w:rFonts w:ascii="Calibri" w:eastAsia="Calibri" w:hAnsi="Calibri" w:cs="Calibri"/>
          <w:color w:val="374151"/>
          <w:sz w:val="24"/>
          <w:szCs w:val="24"/>
        </w:rPr>
        <w:t>Duarte, N. (2010). Resonate: Present visual stories that transform audiences. John Wiley &amp; Sons.</w:t>
      </w:r>
    </w:p>
    <w:p w14:paraId="52F7C01C" w14:textId="40965B98" w:rsidR="27795486" w:rsidRDefault="27795486">
      <w:r w:rsidRPr="3E3EAB66">
        <w:rPr>
          <w:rFonts w:ascii="Calibri" w:eastAsia="Calibri" w:hAnsi="Calibri" w:cs="Calibri"/>
          <w:color w:val="374151"/>
          <w:sz w:val="24"/>
          <w:szCs w:val="24"/>
        </w:rPr>
        <w:t>Gibbs, G. (1988). Learning by doing: A guide to teaching and learning methods. Further Education Unit.</w:t>
      </w:r>
    </w:p>
    <w:p w14:paraId="37BB1058" w14:textId="44D2AEAE" w:rsidR="27795486" w:rsidRDefault="27795486">
      <w:r w:rsidRPr="3E3EAB66">
        <w:rPr>
          <w:rFonts w:ascii="Calibri" w:eastAsia="Calibri" w:hAnsi="Calibri" w:cs="Calibri"/>
          <w:color w:val="374151"/>
          <w:sz w:val="24"/>
          <w:szCs w:val="24"/>
        </w:rPr>
        <w:t>Reynolds, G. (2012). Presentation zen: Simple ideas on presentation design and delivery. New Riders.</w:t>
      </w:r>
    </w:p>
    <w:p w14:paraId="017DCB44" w14:textId="730BC068" w:rsidR="27795486" w:rsidRDefault="27795486">
      <w:proofErr w:type="spellStart"/>
      <w:r w:rsidRPr="3E3EAB66">
        <w:rPr>
          <w:rFonts w:ascii="Calibri" w:eastAsia="Calibri" w:hAnsi="Calibri" w:cs="Calibri"/>
          <w:color w:val="374151"/>
          <w:sz w:val="24"/>
          <w:szCs w:val="24"/>
        </w:rPr>
        <w:t>Weinschenk</w:t>
      </w:r>
      <w:proofErr w:type="spellEnd"/>
      <w:r w:rsidRPr="3E3EAB66">
        <w:rPr>
          <w:rFonts w:ascii="Calibri" w:eastAsia="Calibri" w:hAnsi="Calibri" w:cs="Calibri"/>
          <w:color w:val="374151"/>
          <w:sz w:val="24"/>
          <w:szCs w:val="24"/>
        </w:rPr>
        <w:t>, S. (2012). 100 things every presenter needs to know about people. New Riders.</w:t>
      </w:r>
    </w:p>
    <w:p w14:paraId="67864B24" w14:textId="70955F59" w:rsidR="27795486" w:rsidRDefault="27795486">
      <w:r w:rsidRPr="3E3EAB66">
        <w:rPr>
          <w:rFonts w:ascii="Calibri" w:eastAsia="Calibri" w:hAnsi="Calibri" w:cs="Calibri"/>
          <w:color w:val="374151"/>
          <w:sz w:val="24"/>
          <w:szCs w:val="24"/>
        </w:rPr>
        <w:t xml:space="preserve">Toastmasters International. (n.d.). Retrieved from </w:t>
      </w:r>
      <w:hyperlink r:id="rId4">
        <w:r w:rsidRPr="3E3EAB66">
          <w:rPr>
            <w:rStyle w:val="Hyperlink"/>
            <w:rFonts w:ascii="Calibri" w:eastAsia="Calibri" w:hAnsi="Calibri" w:cs="Calibri"/>
            <w:sz w:val="24"/>
            <w:szCs w:val="24"/>
          </w:rPr>
          <w:t>https://www.toastmasters.org/</w:t>
        </w:r>
      </w:hyperlink>
    </w:p>
    <w:p w14:paraId="1B28FF73" w14:textId="1A4BDBF4" w:rsidR="3E3EAB66" w:rsidRDefault="3E3EAB66" w:rsidP="3E3EAB66"/>
    <w:p w14:paraId="406F20D3" w14:textId="14D7617A" w:rsidR="64FF64B1" w:rsidRDefault="64FF64B1" w:rsidP="700360F2">
      <w:pPr>
        <w:rPr>
          <w:b/>
          <w:bCs/>
          <w:u w:val="single"/>
        </w:rPr>
      </w:pPr>
      <w:r w:rsidRPr="700360F2">
        <w:rPr>
          <w:b/>
          <w:bCs/>
          <w:u w:val="single"/>
        </w:rPr>
        <w:t>Video Presentation</w:t>
      </w:r>
      <w:r w:rsidRPr="700360F2">
        <w:rPr>
          <w:b/>
          <w:bCs/>
        </w:rPr>
        <w:t xml:space="preserve"> </w:t>
      </w:r>
    </w:p>
    <w:p w14:paraId="036F34C5" w14:textId="3F262A78" w:rsidR="700360F2" w:rsidRDefault="700360F2" w:rsidP="700360F2">
      <w:pPr>
        <w:rPr>
          <w:b/>
          <w:bCs/>
        </w:rPr>
      </w:pPr>
    </w:p>
    <w:p w14:paraId="49E90939" w14:textId="2E41EDB5" w:rsidR="3E3EAB66" w:rsidRDefault="00A345D4" w:rsidP="3E3EAB66">
      <w:pPr>
        <w:rPr>
          <w:b/>
        </w:rPr>
      </w:pPr>
      <w:hyperlink r:id="rId5">
        <w:r w:rsidR="64FF64B1" w:rsidRPr="700360F2">
          <w:rPr>
            <w:rStyle w:val="Hyperlink"/>
            <w:b/>
            <w:bCs/>
          </w:rPr>
          <w:t>https://www.canva.com/design/DAFdYCJwx_Q/h0Sooe8qjDu2WOT_7flPNA/view?utm_content=DAFdYCJwx_Q&amp;utm_campaign=designshare&amp;utm_medium=link&amp;utm_source=recording_view</w:t>
        </w:r>
      </w:hyperlink>
      <w:r w:rsidR="64FF64B1" w:rsidRPr="700360F2">
        <w:rPr>
          <w:b/>
          <w:bCs/>
        </w:rPr>
        <w:t xml:space="preserve"> </w:t>
      </w:r>
    </w:p>
    <w:sectPr w:rsidR="3E3EAB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F478E0"/>
    <w:rsid w:val="00075E9D"/>
    <w:rsid w:val="00427119"/>
    <w:rsid w:val="005645CC"/>
    <w:rsid w:val="005F18C6"/>
    <w:rsid w:val="00614B3D"/>
    <w:rsid w:val="007A6C65"/>
    <w:rsid w:val="00832C1A"/>
    <w:rsid w:val="00936B02"/>
    <w:rsid w:val="009F7A62"/>
    <w:rsid w:val="00A345D4"/>
    <w:rsid w:val="00BA6114"/>
    <w:rsid w:val="00BC70F7"/>
    <w:rsid w:val="00CA4D74"/>
    <w:rsid w:val="00EF40C0"/>
    <w:rsid w:val="01F2347B"/>
    <w:rsid w:val="023ABF25"/>
    <w:rsid w:val="02A55E83"/>
    <w:rsid w:val="03F478E0"/>
    <w:rsid w:val="0682AED3"/>
    <w:rsid w:val="07142495"/>
    <w:rsid w:val="096696BE"/>
    <w:rsid w:val="0AA8510C"/>
    <w:rsid w:val="0C520245"/>
    <w:rsid w:val="0C718396"/>
    <w:rsid w:val="0E4B5A7A"/>
    <w:rsid w:val="1063649F"/>
    <w:rsid w:val="1074CE2A"/>
    <w:rsid w:val="1492500C"/>
    <w:rsid w:val="15877E5D"/>
    <w:rsid w:val="15C606AD"/>
    <w:rsid w:val="17E004CF"/>
    <w:rsid w:val="187D8076"/>
    <w:rsid w:val="19502D86"/>
    <w:rsid w:val="1B1313DC"/>
    <w:rsid w:val="1E4E4A34"/>
    <w:rsid w:val="212474C7"/>
    <w:rsid w:val="27795486"/>
    <w:rsid w:val="28BE43E2"/>
    <w:rsid w:val="2EA3FEE3"/>
    <w:rsid w:val="319D7081"/>
    <w:rsid w:val="31BFF488"/>
    <w:rsid w:val="3253BB34"/>
    <w:rsid w:val="3ADA747D"/>
    <w:rsid w:val="3CEE606D"/>
    <w:rsid w:val="3E3EAB66"/>
    <w:rsid w:val="3E8A30CE"/>
    <w:rsid w:val="3FFE0415"/>
    <w:rsid w:val="43C7DC1C"/>
    <w:rsid w:val="4565A44C"/>
    <w:rsid w:val="4B3ADC12"/>
    <w:rsid w:val="4CFC43CA"/>
    <w:rsid w:val="54D00537"/>
    <w:rsid w:val="5B10C02B"/>
    <w:rsid w:val="5B28E0E5"/>
    <w:rsid w:val="5D37C25F"/>
    <w:rsid w:val="61A2CD5E"/>
    <w:rsid w:val="62A9D316"/>
    <w:rsid w:val="636F9B6D"/>
    <w:rsid w:val="64F27642"/>
    <w:rsid w:val="64FF64B1"/>
    <w:rsid w:val="659BE571"/>
    <w:rsid w:val="6AFA9A4A"/>
    <w:rsid w:val="6B6BC726"/>
    <w:rsid w:val="6E0AD81E"/>
    <w:rsid w:val="700360F2"/>
    <w:rsid w:val="7115474B"/>
    <w:rsid w:val="71D3B0E3"/>
    <w:rsid w:val="72167B31"/>
    <w:rsid w:val="727FC54E"/>
    <w:rsid w:val="72FDF42E"/>
    <w:rsid w:val="7329347D"/>
    <w:rsid w:val="73FC7905"/>
    <w:rsid w:val="774BAE8D"/>
    <w:rsid w:val="77BFF4F5"/>
    <w:rsid w:val="7818B925"/>
    <w:rsid w:val="78221B3E"/>
    <w:rsid w:val="7E7AF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78E0"/>
  <w15:chartTrackingRefBased/>
  <w15:docId w15:val="{8866F734-735C-41E9-BF57-9CB5A3389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www.canva.com/design/DAFdYCJwx_Q/h0Sooe8qjDu2WOT_7flPNA/view?utm_content=DAFdYCJwx_Q&amp;utm_campaign=designshare&amp;utm_medium=link&amp;utm_source=recording_view" TargetMode="External" /><Relationship Id="rId4" Type="http://schemas.openxmlformats.org/officeDocument/2006/relationships/hyperlink" Target="https://www.toastmasters.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1301</Words>
  <Characters>7548</Characters>
  <Application>Microsoft Office Word</Application>
  <DocSecurity>0</DocSecurity>
  <Lines>62</Lines>
  <Paragraphs>17</Paragraphs>
  <ScaleCrop>false</ScaleCrop>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Georgiana Mucenic</cp:lastModifiedBy>
  <cp:revision>2</cp:revision>
  <dcterms:created xsi:type="dcterms:W3CDTF">2023-03-16T20:04:00Z</dcterms:created>
  <dcterms:modified xsi:type="dcterms:W3CDTF">2023-03-16T20:04:00Z</dcterms:modified>
</cp:coreProperties>
</file>