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F6BCD" w14:textId="55D9E892" w:rsidR="00602E1E" w:rsidRPr="00C64ED8" w:rsidRDefault="007F6195" w:rsidP="00864D46">
      <w:pPr>
        <w:jc w:val="center"/>
        <w:rPr>
          <w:b/>
          <w:color w:val="002060"/>
          <w:sz w:val="32"/>
          <w:u w:val="double"/>
          <w:lang w:val="en-GB"/>
        </w:rPr>
      </w:pPr>
      <w:r w:rsidRPr="00C64ED8">
        <w:rPr>
          <w:b/>
          <w:color w:val="002060"/>
          <w:sz w:val="32"/>
          <w:u w:val="double"/>
          <w:lang w:val="en-GB"/>
        </w:rPr>
        <w:t>Digital Skills and Research Methods</w:t>
      </w:r>
    </w:p>
    <w:p w14:paraId="23BC0A26" w14:textId="7FDE16DD" w:rsidR="00FA73B9" w:rsidRPr="00C64ED8" w:rsidRDefault="00FA73B9" w:rsidP="00864D46">
      <w:pPr>
        <w:jc w:val="center"/>
        <w:rPr>
          <w:b/>
          <w:color w:val="002060"/>
          <w:sz w:val="32"/>
          <w:u w:val="double"/>
          <w:lang w:val="en-GB"/>
        </w:rPr>
      </w:pPr>
    </w:p>
    <w:p w14:paraId="06200BEF" w14:textId="77777777" w:rsidR="00FA73B9" w:rsidRPr="00C64ED8" w:rsidRDefault="00FA73B9" w:rsidP="00864D46">
      <w:pPr>
        <w:jc w:val="center"/>
        <w:rPr>
          <w:b/>
          <w:color w:val="002060"/>
          <w:sz w:val="32"/>
          <w:u w:val="double"/>
          <w:lang w:val="en-GB"/>
        </w:rPr>
      </w:pPr>
    </w:p>
    <w:tbl>
      <w:tblPr>
        <w:tblStyle w:val="TableGrid"/>
        <w:tblW w:w="0" w:type="auto"/>
        <w:tblLook w:val="04A0" w:firstRow="1" w:lastRow="0" w:firstColumn="1" w:lastColumn="0" w:noHBand="0" w:noVBand="1"/>
      </w:tblPr>
      <w:tblGrid>
        <w:gridCol w:w="9016"/>
      </w:tblGrid>
      <w:tr w:rsidR="00864D46" w:rsidRPr="00C1149B" w14:paraId="7C8A9A5C" w14:textId="77777777" w:rsidTr="00864D46">
        <w:tc>
          <w:tcPr>
            <w:tcW w:w="9016" w:type="dxa"/>
          </w:tcPr>
          <w:p w14:paraId="3A878146" w14:textId="64CFBC3D" w:rsidR="00864D46" w:rsidRPr="00C1149B" w:rsidRDefault="00864D46" w:rsidP="00FA73B9">
            <w:pPr>
              <w:spacing w:line="360" w:lineRule="auto"/>
              <w:rPr>
                <w:lang w:val="en-GB"/>
              </w:rPr>
            </w:pPr>
            <w:r w:rsidRPr="00C1149B">
              <w:rPr>
                <w:lang w:val="en-GB"/>
              </w:rPr>
              <w:t>Name-</w:t>
            </w:r>
            <w:r w:rsidR="00FA73B9" w:rsidRPr="00C1149B">
              <w:rPr>
                <w:lang w:val="en-GB"/>
              </w:rPr>
              <w:t xml:space="preserve"> Carmen Craciun</w:t>
            </w:r>
          </w:p>
          <w:p w14:paraId="7B77202F" w14:textId="18F39810" w:rsidR="00864D46" w:rsidRPr="00C1149B" w:rsidRDefault="00864D46" w:rsidP="00FA73B9">
            <w:pPr>
              <w:spacing w:line="360" w:lineRule="auto"/>
              <w:rPr>
                <w:lang w:val="en-GB"/>
              </w:rPr>
            </w:pPr>
            <w:r w:rsidRPr="00C1149B">
              <w:rPr>
                <w:lang w:val="en-GB"/>
              </w:rPr>
              <w:t>ID number-</w:t>
            </w:r>
            <w:r w:rsidR="00F705D2">
              <w:rPr>
                <w:lang w:val="en-GB"/>
              </w:rPr>
              <w:t>2112672</w:t>
            </w:r>
          </w:p>
          <w:p w14:paraId="241AAF66" w14:textId="77777777" w:rsidR="00864D46" w:rsidRPr="00C1149B" w:rsidRDefault="00864D46" w:rsidP="00FA73B9">
            <w:pPr>
              <w:spacing w:line="360" w:lineRule="auto"/>
              <w:rPr>
                <w:lang w:val="en-GB"/>
              </w:rPr>
            </w:pPr>
            <w:r w:rsidRPr="00C1149B">
              <w:rPr>
                <w:lang w:val="en-GB"/>
              </w:rPr>
              <w:t>Module code- BMSW4003</w:t>
            </w:r>
          </w:p>
          <w:p w14:paraId="2EC7AD81" w14:textId="3BA1BC9F" w:rsidR="00864D46" w:rsidRPr="00C1149B" w:rsidRDefault="00864D46" w:rsidP="00FA73B9">
            <w:pPr>
              <w:spacing w:line="360" w:lineRule="auto"/>
              <w:rPr>
                <w:lang w:val="en-GB"/>
              </w:rPr>
            </w:pPr>
            <w:r w:rsidRPr="00C1149B">
              <w:rPr>
                <w:lang w:val="en-GB"/>
              </w:rPr>
              <w:t xml:space="preserve">lecturer’s name- </w:t>
            </w:r>
            <w:r w:rsidR="002B7ED7">
              <w:rPr>
                <w:lang w:val="en-GB"/>
              </w:rPr>
              <w:t>M</w:t>
            </w:r>
            <w:r w:rsidR="0096220F">
              <w:rPr>
                <w:lang w:val="en-GB"/>
              </w:rPr>
              <w:t>ushfiqur Rahman</w:t>
            </w:r>
          </w:p>
          <w:p w14:paraId="3D57F259" w14:textId="77777777" w:rsidR="00864D46" w:rsidRPr="00C1149B" w:rsidRDefault="00864D46" w:rsidP="00FA73B9">
            <w:pPr>
              <w:spacing w:line="360" w:lineRule="auto"/>
              <w:rPr>
                <w:lang w:val="en-GB"/>
              </w:rPr>
            </w:pPr>
            <w:r w:rsidRPr="00C1149B">
              <w:rPr>
                <w:lang w:val="en-GB"/>
              </w:rPr>
              <w:t>Assignment title- DSR Assessment 2 Individual Report</w:t>
            </w:r>
          </w:p>
          <w:p w14:paraId="71F91AEB" w14:textId="77777777" w:rsidR="00864D46" w:rsidRPr="00C1149B" w:rsidRDefault="00864D46" w:rsidP="007F6195">
            <w:pPr>
              <w:jc w:val="center"/>
              <w:rPr>
                <w:b/>
                <w:color w:val="002060"/>
                <w:sz w:val="28"/>
                <w:szCs w:val="20"/>
                <w:u w:val="double"/>
                <w:lang w:val="en-GB"/>
              </w:rPr>
            </w:pPr>
          </w:p>
        </w:tc>
      </w:tr>
    </w:tbl>
    <w:p w14:paraId="6C50B853" w14:textId="77777777" w:rsidR="00864D46" w:rsidRPr="00C1149B" w:rsidRDefault="00864D46" w:rsidP="007F6195">
      <w:pPr>
        <w:jc w:val="center"/>
        <w:rPr>
          <w:b/>
          <w:color w:val="002060"/>
          <w:sz w:val="28"/>
          <w:szCs w:val="20"/>
          <w:u w:val="double"/>
          <w:lang w:val="en-GB"/>
        </w:rPr>
      </w:pPr>
    </w:p>
    <w:p w14:paraId="6FBC408F" w14:textId="77777777" w:rsidR="00602E1E" w:rsidRPr="00C1149B" w:rsidRDefault="00602E1E" w:rsidP="00846740">
      <w:pPr>
        <w:pStyle w:val="Heading1"/>
        <w:spacing w:line="360" w:lineRule="auto"/>
        <w:rPr>
          <w:sz w:val="24"/>
          <w:szCs w:val="28"/>
          <w:lang w:val="en-GB"/>
        </w:rPr>
      </w:pPr>
    </w:p>
    <w:p w14:paraId="2405AA42" w14:textId="77777777" w:rsidR="00602E1E" w:rsidRPr="00C64ED8" w:rsidRDefault="00602E1E" w:rsidP="00846740">
      <w:pPr>
        <w:pStyle w:val="Heading1"/>
        <w:spacing w:line="360" w:lineRule="auto"/>
        <w:rPr>
          <w:lang w:val="en-GB"/>
        </w:rPr>
      </w:pPr>
    </w:p>
    <w:p w14:paraId="086166A5" w14:textId="77777777" w:rsidR="00602E1E" w:rsidRPr="00C64ED8" w:rsidRDefault="00602E1E" w:rsidP="00846740">
      <w:pPr>
        <w:pStyle w:val="Heading1"/>
        <w:spacing w:line="360" w:lineRule="auto"/>
        <w:rPr>
          <w:lang w:val="en-GB"/>
        </w:rPr>
      </w:pPr>
    </w:p>
    <w:p w14:paraId="1BAB720E" w14:textId="77777777" w:rsidR="00602E1E" w:rsidRPr="00C64ED8" w:rsidRDefault="00602E1E" w:rsidP="00846740">
      <w:pPr>
        <w:pStyle w:val="Heading1"/>
        <w:spacing w:line="360" w:lineRule="auto"/>
        <w:rPr>
          <w:lang w:val="en-GB"/>
        </w:rPr>
      </w:pPr>
    </w:p>
    <w:p w14:paraId="1B4339B6" w14:textId="77777777" w:rsidR="00602E1E" w:rsidRPr="00C64ED8" w:rsidRDefault="00602E1E" w:rsidP="00846740">
      <w:pPr>
        <w:pStyle w:val="Heading1"/>
        <w:spacing w:line="360" w:lineRule="auto"/>
        <w:rPr>
          <w:lang w:val="en-GB"/>
        </w:rPr>
      </w:pPr>
    </w:p>
    <w:p w14:paraId="7D09BE8D" w14:textId="77777777" w:rsidR="00602E1E" w:rsidRPr="00C64ED8" w:rsidRDefault="00602E1E" w:rsidP="00846740">
      <w:pPr>
        <w:pStyle w:val="Heading1"/>
        <w:spacing w:line="360" w:lineRule="auto"/>
        <w:rPr>
          <w:lang w:val="en-GB"/>
        </w:rPr>
      </w:pPr>
    </w:p>
    <w:p w14:paraId="79E01357" w14:textId="77777777" w:rsidR="00602E1E" w:rsidRPr="00C64ED8" w:rsidRDefault="00602E1E" w:rsidP="00846740">
      <w:pPr>
        <w:pStyle w:val="Heading1"/>
        <w:spacing w:line="360" w:lineRule="auto"/>
        <w:rPr>
          <w:lang w:val="en-GB"/>
        </w:rPr>
      </w:pPr>
    </w:p>
    <w:p w14:paraId="2452F501" w14:textId="77777777" w:rsidR="00602E1E" w:rsidRPr="00C64ED8" w:rsidRDefault="00602E1E" w:rsidP="00846740">
      <w:pPr>
        <w:pStyle w:val="Heading1"/>
        <w:spacing w:line="360" w:lineRule="auto"/>
        <w:rPr>
          <w:lang w:val="en-GB"/>
        </w:rPr>
      </w:pPr>
    </w:p>
    <w:p w14:paraId="1D8DFFB5" w14:textId="77777777" w:rsidR="00602E1E" w:rsidRPr="00C64ED8" w:rsidRDefault="00602E1E" w:rsidP="00846740">
      <w:pPr>
        <w:pStyle w:val="Heading1"/>
        <w:spacing w:line="360" w:lineRule="auto"/>
        <w:rPr>
          <w:lang w:val="en-GB"/>
        </w:rPr>
      </w:pPr>
    </w:p>
    <w:p w14:paraId="6B977C26" w14:textId="77777777" w:rsidR="00602E1E" w:rsidRPr="00C64ED8" w:rsidRDefault="00602E1E" w:rsidP="00846740">
      <w:pPr>
        <w:pStyle w:val="Heading1"/>
        <w:spacing w:line="360" w:lineRule="auto"/>
        <w:rPr>
          <w:lang w:val="en-GB"/>
        </w:rPr>
      </w:pPr>
    </w:p>
    <w:p w14:paraId="2D829CE4" w14:textId="77777777" w:rsidR="00602E1E" w:rsidRPr="00C64ED8" w:rsidRDefault="00602E1E" w:rsidP="00846740">
      <w:pPr>
        <w:pStyle w:val="Heading1"/>
        <w:spacing w:line="360" w:lineRule="auto"/>
        <w:rPr>
          <w:lang w:val="en-GB"/>
        </w:rPr>
      </w:pPr>
    </w:p>
    <w:p w14:paraId="06C99DA4" w14:textId="77777777" w:rsidR="00602E1E" w:rsidRPr="00C64ED8" w:rsidRDefault="00602E1E" w:rsidP="00846740">
      <w:pPr>
        <w:pStyle w:val="Heading1"/>
        <w:spacing w:line="360" w:lineRule="auto"/>
        <w:rPr>
          <w:lang w:val="en-GB"/>
        </w:rPr>
      </w:pPr>
    </w:p>
    <w:p w14:paraId="7FB142A3" w14:textId="77777777" w:rsidR="0061444F" w:rsidRPr="00C64ED8" w:rsidRDefault="0061444F" w:rsidP="0061444F">
      <w:pPr>
        <w:rPr>
          <w:lang w:val="en-GB"/>
        </w:rPr>
      </w:pPr>
    </w:p>
    <w:p w14:paraId="4E5671E8" w14:textId="77777777" w:rsidR="0061444F" w:rsidRPr="00C64ED8" w:rsidRDefault="0061444F" w:rsidP="0061444F">
      <w:pPr>
        <w:rPr>
          <w:lang w:val="en-GB"/>
        </w:rPr>
      </w:pPr>
    </w:p>
    <w:p w14:paraId="655CB383" w14:textId="77777777" w:rsidR="00602E1E" w:rsidRPr="00C64ED8" w:rsidRDefault="00602E1E" w:rsidP="00846740">
      <w:pPr>
        <w:pStyle w:val="Heading1"/>
        <w:spacing w:line="360" w:lineRule="auto"/>
        <w:rPr>
          <w:rFonts w:eastAsiaTheme="minorHAnsi" w:cstheme="minorBidi"/>
          <w:b w:val="0"/>
          <w:color w:val="auto"/>
          <w:sz w:val="22"/>
          <w:szCs w:val="22"/>
          <w:lang w:val="en-GB"/>
        </w:rPr>
      </w:pPr>
    </w:p>
    <w:p w14:paraId="305F8773" w14:textId="77777777" w:rsidR="00AE2EC3" w:rsidRPr="00C64ED8" w:rsidRDefault="00AE2EC3" w:rsidP="00AE2EC3">
      <w:pPr>
        <w:rPr>
          <w:lang w:val="en-GB"/>
        </w:rPr>
      </w:pPr>
    </w:p>
    <w:sdt>
      <w:sdtPr>
        <w:rPr>
          <w:rFonts w:ascii="Arial" w:eastAsiaTheme="minorHAnsi" w:hAnsi="Arial" w:cstheme="minorBidi"/>
          <w:color w:val="auto"/>
          <w:sz w:val="22"/>
          <w:szCs w:val="22"/>
          <w:lang w:val="en-GB"/>
        </w:rPr>
        <w:id w:val="-2134084054"/>
        <w:docPartObj>
          <w:docPartGallery w:val="Table of Contents"/>
          <w:docPartUnique/>
        </w:docPartObj>
      </w:sdtPr>
      <w:sdtEndPr>
        <w:rPr>
          <w:b/>
          <w:bCs/>
          <w:noProof/>
        </w:rPr>
      </w:sdtEndPr>
      <w:sdtContent>
        <w:p w14:paraId="5BDC1EF7" w14:textId="77777777" w:rsidR="00CD2692" w:rsidRPr="00C1149B" w:rsidRDefault="00CD2692" w:rsidP="00846740">
          <w:pPr>
            <w:pStyle w:val="TOCHeading"/>
            <w:spacing w:line="360" w:lineRule="auto"/>
            <w:rPr>
              <w:rFonts w:ascii="Arial" w:hAnsi="Arial" w:cs="Arial"/>
              <w:lang w:val="en-GB"/>
            </w:rPr>
          </w:pPr>
          <w:r w:rsidRPr="00C1149B">
            <w:rPr>
              <w:rFonts w:ascii="Arial" w:hAnsi="Arial" w:cs="Arial"/>
              <w:lang w:val="en-GB"/>
            </w:rPr>
            <w:t>Contents</w:t>
          </w:r>
        </w:p>
        <w:p w14:paraId="269CE1EB" w14:textId="77777777" w:rsidR="007F6195" w:rsidRPr="00C64ED8" w:rsidRDefault="00CD2692" w:rsidP="00C1149B">
          <w:pPr>
            <w:pStyle w:val="TOC1"/>
            <w:tabs>
              <w:tab w:val="right" w:leader="dot" w:pos="9016"/>
            </w:tabs>
            <w:spacing w:line="360" w:lineRule="auto"/>
            <w:rPr>
              <w:rFonts w:asciiTheme="minorHAnsi" w:eastAsiaTheme="minorEastAsia" w:hAnsiTheme="minorHAnsi"/>
              <w:noProof/>
              <w:lang w:val="en-GB" w:eastAsia="en-SG"/>
            </w:rPr>
          </w:pPr>
          <w:r w:rsidRPr="00C64ED8">
            <w:rPr>
              <w:lang w:val="en-GB"/>
            </w:rPr>
            <w:fldChar w:fldCharType="begin"/>
          </w:r>
          <w:r w:rsidRPr="00C64ED8">
            <w:rPr>
              <w:lang w:val="en-GB"/>
            </w:rPr>
            <w:instrText xml:space="preserve"> TOC \o "1-3" \h \z \u </w:instrText>
          </w:r>
          <w:r w:rsidRPr="00C64ED8">
            <w:rPr>
              <w:lang w:val="en-GB"/>
            </w:rPr>
            <w:fldChar w:fldCharType="separate"/>
          </w:r>
          <w:hyperlink w:anchor="_Toc89902978" w:history="1">
            <w:r w:rsidR="007F6195" w:rsidRPr="00C64ED8">
              <w:rPr>
                <w:rStyle w:val="Hyperlink"/>
                <w:noProof/>
                <w:lang w:val="en-GB"/>
              </w:rPr>
              <w:t>Introduction</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_Toc89902978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3</w:t>
            </w:r>
            <w:r w:rsidR="007F6195" w:rsidRPr="00C64ED8">
              <w:rPr>
                <w:noProof/>
                <w:webHidden/>
                <w:lang w:val="en-GB"/>
              </w:rPr>
              <w:fldChar w:fldCharType="end"/>
            </w:r>
          </w:hyperlink>
        </w:p>
        <w:p w14:paraId="6B93B555"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79" w:history="1">
            <w:r w:rsidR="007F6195" w:rsidRPr="00C64ED8">
              <w:rPr>
                <w:rStyle w:val="Hyperlink"/>
                <w:noProof/>
                <w:lang w:val="en-GB"/>
              </w:rPr>
              <w:t>Primary Data Analysis</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_Toc89902979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4</w:t>
            </w:r>
            <w:r w:rsidR="007F6195" w:rsidRPr="00C64ED8">
              <w:rPr>
                <w:noProof/>
                <w:webHidden/>
                <w:lang w:val="en-GB"/>
              </w:rPr>
              <w:fldChar w:fldCharType="end"/>
            </w:r>
          </w:hyperlink>
        </w:p>
        <w:p w14:paraId="1CA06A3A"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0" w:history="1">
            <w:r w:rsidR="007F6195" w:rsidRPr="00C64ED8">
              <w:rPr>
                <w:rStyle w:val="Hyperlink"/>
                <w:noProof/>
                <w:lang w:val="en-GB"/>
              </w:rPr>
              <w:t>Critical Analysis of Primary Data</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_Toc89902980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7</w:t>
            </w:r>
            <w:r w:rsidR="007F6195" w:rsidRPr="00C64ED8">
              <w:rPr>
                <w:noProof/>
                <w:webHidden/>
                <w:lang w:val="en-GB"/>
              </w:rPr>
              <w:fldChar w:fldCharType="end"/>
            </w:r>
          </w:hyperlink>
        </w:p>
        <w:p w14:paraId="5117FFB9"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1" w:history="1">
            <w:r w:rsidR="007F6195" w:rsidRPr="00C64ED8">
              <w:rPr>
                <w:rStyle w:val="Hyperlink"/>
                <w:noProof/>
                <w:lang w:val="en-GB"/>
              </w:rPr>
              <w:t>Secondary Data Analysis</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_Toc89902981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9</w:t>
            </w:r>
            <w:r w:rsidR="007F6195" w:rsidRPr="00C64ED8">
              <w:rPr>
                <w:noProof/>
                <w:webHidden/>
                <w:lang w:val="en-GB"/>
              </w:rPr>
              <w:fldChar w:fldCharType="end"/>
            </w:r>
          </w:hyperlink>
        </w:p>
        <w:p w14:paraId="20BA2F14" w14:textId="77777777" w:rsidR="007F6195" w:rsidRPr="00C64ED8" w:rsidRDefault="00A87852" w:rsidP="00C1149B">
          <w:pPr>
            <w:pStyle w:val="TOC2"/>
            <w:tabs>
              <w:tab w:val="right" w:leader="dot" w:pos="9016"/>
            </w:tabs>
            <w:spacing w:line="360" w:lineRule="auto"/>
            <w:rPr>
              <w:rFonts w:asciiTheme="minorHAnsi" w:eastAsiaTheme="minorEastAsia" w:hAnsiTheme="minorHAnsi"/>
              <w:noProof/>
              <w:lang w:val="en-GB" w:eastAsia="en-SG"/>
            </w:rPr>
          </w:pPr>
          <w:hyperlink w:anchor="_Toc89902982" w:history="1">
            <w:r w:rsidR="007F6195" w:rsidRPr="00C64ED8">
              <w:rPr>
                <w:rStyle w:val="Hyperlink"/>
                <w:noProof/>
                <w:lang w:val="en-GB"/>
              </w:rPr>
              <w:t>Positive Impact</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_Toc89902982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9</w:t>
            </w:r>
            <w:r w:rsidR="007F6195" w:rsidRPr="00C64ED8">
              <w:rPr>
                <w:noProof/>
                <w:webHidden/>
                <w:lang w:val="en-GB"/>
              </w:rPr>
              <w:fldChar w:fldCharType="end"/>
            </w:r>
          </w:hyperlink>
        </w:p>
        <w:p w14:paraId="21ACE810" w14:textId="77777777" w:rsidR="007F6195" w:rsidRPr="00C64ED8" w:rsidRDefault="00A87852" w:rsidP="00C1149B">
          <w:pPr>
            <w:pStyle w:val="TOC2"/>
            <w:tabs>
              <w:tab w:val="right" w:leader="dot" w:pos="9016"/>
            </w:tabs>
            <w:spacing w:line="360" w:lineRule="auto"/>
            <w:rPr>
              <w:rFonts w:asciiTheme="minorHAnsi" w:eastAsiaTheme="minorEastAsia" w:hAnsiTheme="minorHAnsi"/>
              <w:noProof/>
              <w:lang w:val="en-GB" w:eastAsia="en-SG"/>
            </w:rPr>
          </w:pPr>
          <w:hyperlink w:anchor="_Toc89902983" w:history="1">
            <w:r w:rsidR="007F6195" w:rsidRPr="00C64ED8">
              <w:rPr>
                <w:rStyle w:val="Hyperlink"/>
                <w:noProof/>
                <w:lang w:val="en-GB"/>
              </w:rPr>
              <w:t>Negative Impact</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_Toc89902983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10</w:t>
            </w:r>
            <w:r w:rsidR="007F6195" w:rsidRPr="00C64ED8">
              <w:rPr>
                <w:noProof/>
                <w:webHidden/>
                <w:lang w:val="en-GB"/>
              </w:rPr>
              <w:fldChar w:fldCharType="end"/>
            </w:r>
          </w:hyperlink>
        </w:p>
        <w:p w14:paraId="014F6078" w14:textId="77777777" w:rsidR="007F6195" w:rsidRPr="00C64ED8" w:rsidRDefault="00A87852" w:rsidP="00C1149B">
          <w:pPr>
            <w:pStyle w:val="TOC2"/>
            <w:tabs>
              <w:tab w:val="right" w:leader="dot" w:pos="9016"/>
            </w:tabs>
            <w:spacing w:line="360" w:lineRule="auto"/>
            <w:rPr>
              <w:rFonts w:asciiTheme="minorHAnsi" w:eastAsiaTheme="minorEastAsia" w:hAnsiTheme="minorHAnsi"/>
              <w:noProof/>
              <w:lang w:val="en-GB" w:eastAsia="en-SG"/>
            </w:rPr>
          </w:pPr>
          <w:hyperlink w:anchor="_Toc89902984" w:history="1">
            <w:r w:rsidR="007F6195" w:rsidRPr="00C64ED8">
              <w:rPr>
                <w:rStyle w:val="Hyperlink"/>
                <w:noProof/>
                <w:lang w:val="en-GB"/>
              </w:rPr>
              <w:t>Neutral</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_Toc89902984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10</w:t>
            </w:r>
            <w:r w:rsidR="007F6195" w:rsidRPr="00C64ED8">
              <w:rPr>
                <w:noProof/>
                <w:webHidden/>
                <w:lang w:val="en-GB"/>
              </w:rPr>
              <w:fldChar w:fldCharType="end"/>
            </w:r>
          </w:hyperlink>
        </w:p>
        <w:p w14:paraId="5D3486FA"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5" w:history="1">
            <w:r w:rsidR="007F6195" w:rsidRPr="00C64ED8">
              <w:rPr>
                <w:rStyle w:val="Hyperlink"/>
                <w:noProof/>
                <w:lang w:val="en-GB"/>
              </w:rPr>
              <w:t>Critical Analysis of Secondary Data</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_Toc89902985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11</w:t>
            </w:r>
            <w:r w:rsidR="007F6195" w:rsidRPr="00C64ED8">
              <w:rPr>
                <w:noProof/>
                <w:webHidden/>
                <w:lang w:val="en-GB"/>
              </w:rPr>
              <w:fldChar w:fldCharType="end"/>
            </w:r>
          </w:hyperlink>
        </w:p>
        <w:p w14:paraId="432B052E"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6" w:history="1">
            <w:r w:rsidR="007F6195" w:rsidRPr="00C64ED8">
              <w:rPr>
                <w:rStyle w:val="Hyperlink"/>
                <w:noProof/>
                <w:lang w:val="en-GB"/>
              </w:rPr>
              <w:t>Conclusion</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_Toc89902986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12</w:t>
            </w:r>
            <w:r w:rsidR="007F6195" w:rsidRPr="00C64ED8">
              <w:rPr>
                <w:noProof/>
                <w:webHidden/>
                <w:lang w:val="en-GB"/>
              </w:rPr>
              <w:fldChar w:fldCharType="end"/>
            </w:r>
          </w:hyperlink>
        </w:p>
        <w:p w14:paraId="64728B47"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7" w:history="1">
            <w:r w:rsidR="007F6195" w:rsidRPr="00C64ED8">
              <w:rPr>
                <w:rStyle w:val="Hyperlink"/>
                <w:noProof/>
                <w:lang w:val="en-GB"/>
              </w:rPr>
              <w:t>Reference list</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_Toc89902987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13</w:t>
            </w:r>
            <w:r w:rsidR="007F6195" w:rsidRPr="00C64ED8">
              <w:rPr>
                <w:noProof/>
                <w:webHidden/>
                <w:lang w:val="en-GB"/>
              </w:rPr>
              <w:fldChar w:fldCharType="end"/>
            </w:r>
          </w:hyperlink>
        </w:p>
        <w:p w14:paraId="19560D45" w14:textId="77777777" w:rsidR="007F6195" w:rsidRPr="00C64ED8" w:rsidRDefault="00A87852" w:rsidP="00C1149B">
          <w:pPr>
            <w:pStyle w:val="TOC1"/>
            <w:tabs>
              <w:tab w:val="right" w:leader="dot" w:pos="9016"/>
            </w:tabs>
            <w:spacing w:line="360" w:lineRule="auto"/>
            <w:rPr>
              <w:rFonts w:asciiTheme="minorHAnsi" w:eastAsiaTheme="minorEastAsia" w:hAnsiTheme="minorHAnsi"/>
              <w:noProof/>
              <w:lang w:val="en-GB" w:eastAsia="en-SG"/>
            </w:rPr>
          </w:pPr>
          <w:hyperlink w:anchor="_Toc89902988" w:history="1">
            <w:r w:rsidR="007F6195" w:rsidRPr="00C64ED8">
              <w:rPr>
                <w:rStyle w:val="Hyperlink"/>
                <w:noProof/>
                <w:shd w:val="clear" w:color="auto" w:fill="FFFFFF"/>
                <w:lang w:val="en-GB"/>
              </w:rPr>
              <w:t>Appendix</w:t>
            </w:r>
            <w:r w:rsidR="007F6195" w:rsidRPr="00C64ED8">
              <w:rPr>
                <w:noProof/>
                <w:webHidden/>
                <w:lang w:val="en-GB"/>
              </w:rPr>
              <w:tab/>
            </w:r>
            <w:r w:rsidR="007F6195" w:rsidRPr="00C64ED8">
              <w:rPr>
                <w:noProof/>
                <w:webHidden/>
                <w:lang w:val="en-GB"/>
              </w:rPr>
              <w:fldChar w:fldCharType="begin"/>
            </w:r>
            <w:r w:rsidR="007F6195" w:rsidRPr="00C64ED8">
              <w:rPr>
                <w:noProof/>
                <w:webHidden/>
                <w:lang w:val="en-GB"/>
              </w:rPr>
              <w:instrText xml:space="preserve"> PAGEREF _Toc89902988 \h </w:instrText>
            </w:r>
            <w:r w:rsidR="007F6195" w:rsidRPr="00C64ED8">
              <w:rPr>
                <w:noProof/>
                <w:webHidden/>
                <w:lang w:val="en-GB"/>
              </w:rPr>
            </w:r>
            <w:r w:rsidR="007F6195" w:rsidRPr="00C64ED8">
              <w:rPr>
                <w:noProof/>
                <w:webHidden/>
                <w:lang w:val="en-GB"/>
              </w:rPr>
              <w:fldChar w:fldCharType="separate"/>
            </w:r>
            <w:r w:rsidR="007F6195" w:rsidRPr="00C64ED8">
              <w:rPr>
                <w:noProof/>
                <w:webHidden/>
                <w:lang w:val="en-GB"/>
              </w:rPr>
              <w:t>14</w:t>
            </w:r>
            <w:r w:rsidR="007F6195" w:rsidRPr="00C64ED8">
              <w:rPr>
                <w:noProof/>
                <w:webHidden/>
                <w:lang w:val="en-GB"/>
              </w:rPr>
              <w:fldChar w:fldCharType="end"/>
            </w:r>
          </w:hyperlink>
        </w:p>
        <w:p w14:paraId="1547C7D1" w14:textId="77777777" w:rsidR="00602E1E" w:rsidRPr="00C64ED8" w:rsidRDefault="00CD2692" w:rsidP="00C1149B">
          <w:pPr>
            <w:spacing w:line="360" w:lineRule="auto"/>
            <w:rPr>
              <w:lang w:val="en-GB"/>
            </w:rPr>
          </w:pPr>
          <w:r w:rsidRPr="00C64ED8">
            <w:rPr>
              <w:b/>
              <w:bCs/>
              <w:noProof/>
              <w:lang w:val="en-GB"/>
            </w:rPr>
            <w:fldChar w:fldCharType="end"/>
          </w:r>
        </w:p>
      </w:sdtContent>
    </w:sdt>
    <w:p w14:paraId="7DC955CB" w14:textId="77777777" w:rsidR="00CD2692" w:rsidRPr="00C64ED8" w:rsidRDefault="00CD2692" w:rsidP="00846740">
      <w:pPr>
        <w:pStyle w:val="Heading1"/>
        <w:spacing w:line="360" w:lineRule="auto"/>
        <w:rPr>
          <w:lang w:val="en-GB"/>
        </w:rPr>
      </w:pPr>
    </w:p>
    <w:p w14:paraId="2FED47C8" w14:textId="77777777" w:rsidR="00846740" w:rsidRPr="00C64ED8" w:rsidRDefault="00846740" w:rsidP="00846740">
      <w:pPr>
        <w:spacing w:line="360" w:lineRule="auto"/>
        <w:rPr>
          <w:lang w:val="en-GB"/>
        </w:rPr>
      </w:pPr>
    </w:p>
    <w:p w14:paraId="3CE78106" w14:textId="77777777" w:rsidR="00846740" w:rsidRPr="00C64ED8" w:rsidRDefault="00846740" w:rsidP="00846740">
      <w:pPr>
        <w:spacing w:line="360" w:lineRule="auto"/>
        <w:rPr>
          <w:lang w:val="en-GB"/>
        </w:rPr>
      </w:pPr>
    </w:p>
    <w:p w14:paraId="184D93F5" w14:textId="77777777" w:rsidR="00846740" w:rsidRPr="00C64ED8" w:rsidRDefault="00846740" w:rsidP="00846740">
      <w:pPr>
        <w:spacing w:line="360" w:lineRule="auto"/>
        <w:rPr>
          <w:lang w:val="en-GB"/>
        </w:rPr>
      </w:pPr>
    </w:p>
    <w:p w14:paraId="7331CA22" w14:textId="77777777" w:rsidR="00846740" w:rsidRPr="00C64ED8" w:rsidRDefault="00846740" w:rsidP="00846740">
      <w:pPr>
        <w:spacing w:line="360" w:lineRule="auto"/>
        <w:rPr>
          <w:lang w:val="en-GB"/>
        </w:rPr>
      </w:pPr>
    </w:p>
    <w:p w14:paraId="58247A07" w14:textId="77777777" w:rsidR="00846740" w:rsidRPr="00C64ED8" w:rsidRDefault="00846740" w:rsidP="00846740">
      <w:pPr>
        <w:spacing w:line="360" w:lineRule="auto"/>
        <w:rPr>
          <w:lang w:val="en-GB"/>
        </w:rPr>
      </w:pPr>
    </w:p>
    <w:p w14:paraId="0A6A4C2B" w14:textId="77777777" w:rsidR="00B861C6" w:rsidRPr="00C64ED8" w:rsidRDefault="00B861C6" w:rsidP="00846740">
      <w:pPr>
        <w:spacing w:line="360" w:lineRule="auto"/>
        <w:rPr>
          <w:lang w:val="en-GB"/>
        </w:rPr>
      </w:pPr>
    </w:p>
    <w:p w14:paraId="2AF8B722" w14:textId="77777777" w:rsidR="00B861C6" w:rsidRPr="00C64ED8" w:rsidRDefault="00B861C6" w:rsidP="00846740">
      <w:pPr>
        <w:spacing w:line="360" w:lineRule="auto"/>
        <w:rPr>
          <w:lang w:val="en-GB"/>
        </w:rPr>
      </w:pPr>
    </w:p>
    <w:p w14:paraId="22965EF5" w14:textId="77777777" w:rsidR="00AE2EC3" w:rsidRPr="00C64ED8" w:rsidRDefault="00AE2EC3" w:rsidP="00846740">
      <w:pPr>
        <w:spacing w:line="360" w:lineRule="auto"/>
        <w:rPr>
          <w:lang w:val="en-GB"/>
        </w:rPr>
      </w:pPr>
    </w:p>
    <w:p w14:paraId="7DC59B0B" w14:textId="77777777" w:rsidR="00AE2EC3" w:rsidRPr="00C64ED8" w:rsidRDefault="00AE2EC3" w:rsidP="00846740">
      <w:pPr>
        <w:spacing w:line="360" w:lineRule="auto"/>
        <w:rPr>
          <w:lang w:val="en-GB"/>
        </w:rPr>
      </w:pPr>
    </w:p>
    <w:p w14:paraId="20D9DE1F" w14:textId="77777777" w:rsidR="00B861C6" w:rsidRPr="00C64ED8" w:rsidRDefault="00B861C6" w:rsidP="00846740">
      <w:pPr>
        <w:spacing w:line="360" w:lineRule="auto"/>
        <w:rPr>
          <w:lang w:val="en-GB"/>
        </w:rPr>
      </w:pPr>
    </w:p>
    <w:p w14:paraId="359634E3" w14:textId="77777777" w:rsidR="00846740" w:rsidRPr="00C64ED8" w:rsidRDefault="00846740" w:rsidP="00846740">
      <w:pPr>
        <w:spacing w:line="360" w:lineRule="auto"/>
        <w:rPr>
          <w:lang w:val="en-GB"/>
        </w:rPr>
      </w:pPr>
    </w:p>
    <w:p w14:paraId="5E77C167" w14:textId="77777777" w:rsidR="001702E6" w:rsidRPr="00C64ED8" w:rsidRDefault="001702E6" w:rsidP="00846740">
      <w:pPr>
        <w:pStyle w:val="Heading1"/>
        <w:spacing w:line="360" w:lineRule="auto"/>
        <w:rPr>
          <w:lang w:val="en-GB"/>
        </w:rPr>
      </w:pPr>
      <w:bookmarkStart w:id="0" w:name="_Toc89902978"/>
      <w:r w:rsidRPr="00C64ED8">
        <w:rPr>
          <w:lang w:val="en-GB"/>
        </w:rPr>
        <w:t>Introduction</w:t>
      </w:r>
      <w:bookmarkEnd w:id="0"/>
      <w:r w:rsidRPr="00C64ED8">
        <w:rPr>
          <w:lang w:val="en-GB"/>
        </w:rPr>
        <w:t xml:space="preserve"> </w:t>
      </w:r>
    </w:p>
    <w:p w14:paraId="33437D90" w14:textId="2DDEECB8" w:rsidR="001702E6" w:rsidRPr="00C64ED8" w:rsidRDefault="001702E6" w:rsidP="00846740">
      <w:pPr>
        <w:spacing w:line="360" w:lineRule="auto"/>
        <w:rPr>
          <w:lang w:val="en-GB"/>
        </w:rPr>
      </w:pPr>
      <w:r w:rsidRPr="00C64ED8">
        <w:rPr>
          <w:lang w:val="en-GB"/>
        </w:rPr>
        <w:t xml:space="preserve">Nowadays everything in the world is becoming so digitalized that the competition is increasing at a full pace. </w:t>
      </w:r>
      <w:r w:rsidR="00656188">
        <w:rPr>
          <w:lang w:val="en-GB"/>
        </w:rPr>
        <w:t>The v</w:t>
      </w:r>
      <w:r w:rsidR="0075597E" w:rsidRPr="00C64ED8">
        <w:rPr>
          <w:lang w:val="en-GB"/>
        </w:rPr>
        <w:t xml:space="preserve">irtual learning program is influencing the operation effectively all over the world </w:t>
      </w:r>
      <w:r w:rsidR="0075597E" w:rsidRPr="00C64ED8">
        <w:rPr>
          <w:rFonts w:cs="Arial"/>
          <w:shd w:val="clear" w:color="auto" w:fill="FFFFFF"/>
          <w:lang w:val="en-GB"/>
        </w:rPr>
        <w:t xml:space="preserve">(Chou and Liu, 2015). </w:t>
      </w:r>
      <w:r w:rsidRPr="00C64ED8">
        <w:rPr>
          <w:lang w:val="en-GB"/>
        </w:rPr>
        <w:t xml:space="preserve">The purpose of the report is to analyse </w:t>
      </w:r>
      <w:r w:rsidR="00A3072C" w:rsidRPr="00C64ED8">
        <w:rPr>
          <w:lang w:val="en-GB"/>
        </w:rPr>
        <w:t xml:space="preserve">the scenario of </w:t>
      </w:r>
      <w:r w:rsidR="00602E1E" w:rsidRPr="00C64ED8">
        <w:rPr>
          <w:lang w:val="en-GB"/>
        </w:rPr>
        <w:t>students’</w:t>
      </w:r>
      <w:r w:rsidR="00D03A5D" w:rsidRPr="00C64ED8">
        <w:rPr>
          <w:lang w:val="en-GB"/>
        </w:rPr>
        <w:t xml:space="preserve"> </w:t>
      </w:r>
      <w:r w:rsidR="00602E1E" w:rsidRPr="00C64ED8">
        <w:rPr>
          <w:lang w:val="en-GB"/>
        </w:rPr>
        <w:t>opinions</w:t>
      </w:r>
      <w:r w:rsidR="00D03A5D" w:rsidRPr="00C64ED8">
        <w:rPr>
          <w:lang w:val="en-GB"/>
        </w:rPr>
        <w:t xml:space="preserve"> based on </w:t>
      </w:r>
      <w:r w:rsidR="00602E1E" w:rsidRPr="00C64ED8">
        <w:rPr>
          <w:lang w:val="en-GB"/>
        </w:rPr>
        <w:t xml:space="preserve">the </w:t>
      </w:r>
      <w:r w:rsidR="00D03A5D" w:rsidRPr="00C64ED8">
        <w:rPr>
          <w:lang w:val="en-GB"/>
        </w:rPr>
        <w:t xml:space="preserve">primary and secondary </w:t>
      </w:r>
      <w:r w:rsidR="00602E1E" w:rsidRPr="00C64ED8">
        <w:rPr>
          <w:lang w:val="en-GB"/>
        </w:rPr>
        <w:t>levels</w:t>
      </w:r>
      <w:r w:rsidR="00D03A5D" w:rsidRPr="00C64ED8">
        <w:rPr>
          <w:lang w:val="en-GB"/>
        </w:rPr>
        <w:t xml:space="preserve"> of data. With the collection of primary data, different types of impact related </w:t>
      </w:r>
      <w:r w:rsidR="00602E1E" w:rsidRPr="00C64ED8">
        <w:rPr>
          <w:lang w:val="en-GB"/>
        </w:rPr>
        <w:t>to</w:t>
      </w:r>
      <w:r w:rsidR="00D03A5D" w:rsidRPr="00C64ED8">
        <w:rPr>
          <w:lang w:val="en-GB"/>
        </w:rPr>
        <w:t xml:space="preserve"> the virtual learning environment are located. </w:t>
      </w:r>
      <w:r w:rsidR="00602E1E" w:rsidRPr="00C64ED8">
        <w:rPr>
          <w:lang w:val="en-GB"/>
        </w:rPr>
        <w:t>For all</w:t>
      </w:r>
      <w:r w:rsidR="00D03A5D" w:rsidRPr="00C64ED8">
        <w:rPr>
          <w:lang w:val="en-GB"/>
        </w:rPr>
        <w:t xml:space="preserve"> the different sources from different publishers, the secondary data will be analysed for understanding past and existing information. Finally, based on the analysis of primary and secondary data, all the </w:t>
      </w:r>
      <w:r w:rsidR="00602E1E" w:rsidRPr="00C64ED8">
        <w:rPr>
          <w:lang w:val="en-GB"/>
        </w:rPr>
        <w:t>strategies</w:t>
      </w:r>
      <w:r w:rsidR="00D03A5D" w:rsidRPr="00C64ED8">
        <w:rPr>
          <w:lang w:val="en-GB"/>
        </w:rPr>
        <w:t xml:space="preserve"> will be developed based on the survey analysis. </w:t>
      </w:r>
    </w:p>
    <w:p w14:paraId="3F34BB6E" w14:textId="77777777" w:rsidR="00540171" w:rsidRPr="00C64ED8" w:rsidRDefault="00540171" w:rsidP="00846740">
      <w:pPr>
        <w:spacing w:line="360" w:lineRule="auto"/>
        <w:rPr>
          <w:lang w:val="en-GB"/>
        </w:rPr>
      </w:pPr>
    </w:p>
    <w:p w14:paraId="650734B0" w14:textId="77777777" w:rsidR="00540171" w:rsidRPr="00C64ED8" w:rsidRDefault="00540171" w:rsidP="00846740">
      <w:pPr>
        <w:spacing w:line="360" w:lineRule="auto"/>
        <w:rPr>
          <w:lang w:val="en-GB"/>
        </w:rPr>
      </w:pPr>
    </w:p>
    <w:p w14:paraId="607D39F3" w14:textId="77777777" w:rsidR="00540171" w:rsidRPr="00C64ED8" w:rsidRDefault="00540171" w:rsidP="00846740">
      <w:pPr>
        <w:spacing w:line="360" w:lineRule="auto"/>
        <w:rPr>
          <w:lang w:val="en-GB"/>
        </w:rPr>
      </w:pPr>
    </w:p>
    <w:p w14:paraId="3F24FC57" w14:textId="77777777" w:rsidR="00540171" w:rsidRPr="00C64ED8" w:rsidRDefault="00540171" w:rsidP="00846740">
      <w:pPr>
        <w:spacing w:line="360" w:lineRule="auto"/>
        <w:rPr>
          <w:lang w:val="en-GB"/>
        </w:rPr>
      </w:pPr>
    </w:p>
    <w:p w14:paraId="08F16003" w14:textId="77777777" w:rsidR="00540171" w:rsidRPr="00C64ED8" w:rsidRDefault="00540171" w:rsidP="00846740">
      <w:pPr>
        <w:spacing w:line="360" w:lineRule="auto"/>
        <w:rPr>
          <w:lang w:val="en-GB"/>
        </w:rPr>
      </w:pPr>
    </w:p>
    <w:p w14:paraId="2EFD14BA" w14:textId="77777777" w:rsidR="00540171" w:rsidRPr="00C64ED8" w:rsidRDefault="00540171" w:rsidP="00846740">
      <w:pPr>
        <w:spacing w:line="360" w:lineRule="auto"/>
        <w:rPr>
          <w:lang w:val="en-GB"/>
        </w:rPr>
      </w:pPr>
    </w:p>
    <w:p w14:paraId="3E1101E8" w14:textId="77777777" w:rsidR="00540171" w:rsidRPr="00C64ED8" w:rsidRDefault="00540171" w:rsidP="00846740">
      <w:pPr>
        <w:spacing w:line="360" w:lineRule="auto"/>
        <w:rPr>
          <w:lang w:val="en-GB"/>
        </w:rPr>
      </w:pPr>
    </w:p>
    <w:p w14:paraId="2D82EF0F" w14:textId="77777777" w:rsidR="00540171" w:rsidRPr="00C64ED8" w:rsidRDefault="00540171" w:rsidP="00846740">
      <w:pPr>
        <w:spacing w:line="360" w:lineRule="auto"/>
        <w:rPr>
          <w:lang w:val="en-GB"/>
        </w:rPr>
      </w:pPr>
    </w:p>
    <w:p w14:paraId="1319DAC2" w14:textId="77777777" w:rsidR="00540171" w:rsidRPr="00C64ED8" w:rsidRDefault="00540171" w:rsidP="00846740">
      <w:pPr>
        <w:spacing w:line="360" w:lineRule="auto"/>
        <w:rPr>
          <w:lang w:val="en-GB"/>
        </w:rPr>
      </w:pPr>
    </w:p>
    <w:p w14:paraId="61EA02D1" w14:textId="77777777" w:rsidR="00540171" w:rsidRPr="00C64ED8" w:rsidRDefault="00540171" w:rsidP="00846740">
      <w:pPr>
        <w:spacing w:line="360" w:lineRule="auto"/>
        <w:rPr>
          <w:lang w:val="en-GB"/>
        </w:rPr>
      </w:pPr>
    </w:p>
    <w:p w14:paraId="697AEA8F" w14:textId="77777777" w:rsidR="00540171" w:rsidRPr="00C64ED8" w:rsidRDefault="00540171" w:rsidP="00846740">
      <w:pPr>
        <w:spacing w:line="360" w:lineRule="auto"/>
        <w:rPr>
          <w:lang w:val="en-GB"/>
        </w:rPr>
      </w:pPr>
    </w:p>
    <w:p w14:paraId="2B85599A" w14:textId="77777777" w:rsidR="00540171" w:rsidRPr="00C64ED8" w:rsidRDefault="00540171" w:rsidP="00846740">
      <w:pPr>
        <w:spacing w:line="360" w:lineRule="auto"/>
        <w:rPr>
          <w:lang w:val="en-GB"/>
        </w:rPr>
      </w:pPr>
    </w:p>
    <w:p w14:paraId="35CB20C5" w14:textId="77777777" w:rsidR="00846740" w:rsidRPr="00C64ED8" w:rsidRDefault="00846740" w:rsidP="00846740">
      <w:pPr>
        <w:spacing w:line="360" w:lineRule="auto"/>
        <w:rPr>
          <w:lang w:val="en-GB"/>
        </w:rPr>
      </w:pPr>
    </w:p>
    <w:p w14:paraId="4CB4E568" w14:textId="77777777" w:rsidR="00846740" w:rsidRPr="00C64ED8" w:rsidRDefault="00846740" w:rsidP="00846740">
      <w:pPr>
        <w:spacing w:line="360" w:lineRule="auto"/>
        <w:rPr>
          <w:lang w:val="en-GB"/>
        </w:rPr>
      </w:pPr>
    </w:p>
    <w:p w14:paraId="52D19754" w14:textId="77777777" w:rsidR="00846740" w:rsidRPr="00C64ED8" w:rsidRDefault="00846740" w:rsidP="00846740">
      <w:pPr>
        <w:spacing w:line="360" w:lineRule="auto"/>
        <w:rPr>
          <w:lang w:val="en-GB"/>
        </w:rPr>
      </w:pPr>
    </w:p>
    <w:p w14:paraId="4DA75578" w14:textId="77777777" w:rsidR="00540171" w:rsidRPr="00C64ED8" w:rsidRDefault="00540171" w:rsidP="00846740">
      <w:pPr>
        <w:spacing w:line="360" w:lineRule="auto"/>
        <w:rPr>
          <w:lang w:val="en-GB"/>
        </w:rPr>
      </w:pPr>
    </w:p>
    <w:p w14:paraId="2786C246" w14:textId="77777777" w:rsidR="00540171" w:rsidRPr="00C64ED8" w:rsidRDefault="00540171" w:rsidP="00846740">
      <w:pPr>
        <w:spacing w:line="360" w:lineRule="auto"/>
        <w:rPr>
          <w:lang w:val="en-GB"/>
        </w:rPr>
      </w:pPr>
    </w:p>
    <w:p w14:paraId="77D7BD8F" w14:textId="77777777" w:rsidR="00540171" w:rsidRPr="00C64ED8" w:rsidRDefault="00540171" w:rsidP="00846740">
      <w:pPr>
        <w:spacing w:line="360" w:lineRule="auto"/>
        <w:rPr>
          <w:lang w:val="en-GB"/>
        </w:rPr>
      </w:pPr>
    </w:p>
    <w:p w14:paraId="2A9017C1" w14:textId="77777777" w:rsidR="00540171" w:rsidRPr="00C64ED8" w:rsidRDefault="00540171" w:rsidP="00846740">
      <w:pPr>
        <w:spacing w:line="360" w:lineRule="auto"/>
        <w:rPr>
          <w:lang w:val="en-GB"/>
        </w:rPr>
      </w:pPr>
    </w:p>
    <w:p w14:paraId="74EC03E1" w14:textId="7636BC95" w:rsidR="00FA40F2" w:rsidRDefault="004425CF" w:rsidP="00C64ED8">
      <w:pPr>
        <w:pStyle w:val="Heading1"/>
        <w:spacing w:line="360" w:lineRule="auto"/>
        <w:rPr>
          <w:sz w:val="36"/>
          <w:u w:val="double"/>
          <w:lang w:val="en-GB"/>
        </w:rPr>
      </w:pPr>
      <w:bookmarkStart w:id="1" w:name="_Toc89902979"/>
      <w:r w:rsidRPr="00C64ED8">
        <w:rPr>
          <w:sz w:val="36"/>
          <w:u w:val="double"/>
          <w:lang w:val="en-GB"/>
        </w:rPr>
        <w:t>Primary Data Analysis</w:t>
      </w:r>
      <w:bookmarkEnd w:id="1"/>
    </w:p>
    <w:p w14:paraId="2CED965E" w14:textId="77777777" w:rsidR="00C64ED8" w:rsidRPr="00C64ED8" w:rsidRDefault="00C64ED8" w:rsidP="00C64ED8">
      <w:pPr>
        <w:rPr>
          <w:lang w:val="en-GB"/>
        </w:rPr>
      </w:pPr>
    </w:p>
    <w:p w14:paraId="1D5DB47E" w14:textId="77777777" w:rsidR="00540171" w:rsidRPr="00C64ED8" w:rsidRDefault="00602E1E" w:rsidP="00C64ED8">
      <w:pPr>
        <w:spacing w:line="360" w:lineRule="auto"/>
        <w:rPr>
          <w:lang w:val="en-GB"/>
        </w:rPr>
      </w:pPr>
      <w:r w:rsidRPr="00C64ED8">
        <w:rPr>
          <w:lang w:val="en-GB"/>
        </w:rPr>
        <w:t>A virtual</w:t>
      </w:r>
      <w:r w:rsidR="004425CF" w:rsidRPr="00C64ED8">
        <w:rPr>
          <w:lang w:val="en-GB"/>
        </w:rPr>
        <w:t xml:space="preserve"> learning environment is a very addition </w:t>
      </w:r>
      <w:r w:rsidRPr="00C64ED8">
        <w:rPr>
          <w:lang w:val="en-GB"/>
        </w:rPr>
        <w:t>to</w:t>
      </w:r>
      <w:r w:rsidR="004425CF" w:rsidRPr="00C64ED8">
        <w:rPr>
          <w:lang w:val="en-GB"/>
        </w:rPr>
        <w:t xml:space="preserve"> the learning process for the students. It will aid to ensure the </w:t>
      </w:r>
      <w:r w:rsidRPr="00C64ED8">
        <w:rPr>
          <w:lang w:val="en-GB"/>
        </w:rPr>
        <w:t>student’s</w:t>
      </w:r>
      <w:r w:rsidR="004425CF" w:rsidRPr="00C64ED8">
        <w:rPr>
          <w:lang w:val="en-GB"/>
        </w:rPr>
        <w:t xml:space="preserve"> growth in their educational life. </w:t>
      </w:r>
      <w:r w:rsidR="00A5634D" w:rsidRPr="00C64ED8">
        <w:rPr>
          <w:lang w:val="en-GB"/>
        </w:rPr>
        <w:t xml:space="preserve">With the addition of </w:t>
      </w:r>
      <w:r w:rsidRPr="00C64ED8">
        <w:rPr>
          <w:lang w:val="en-GB"/>
        </w:rPr>
        <w:t xml:space="preserve">a </w:t>
      </w:r>
      <w:r w:rsidR="00A5634D" w:rsidRPr="00C64ED8">
        <w:rPr>
          <w:lang w:val="en-GB"/>
        </w:rPr>
        <w:t xml:space="preserve">Virtual learning environment in </w:t>
      </w:r>
      <w:r w:rsidRPr="00C64ED8">
        <w:rPr>
          <w:lang w:val="en-GB"/>
        </w:rPr>
        <w:t xml:space="preserve">the </w:t>
      </w:r>
      <w:r w:rsidR="00A5634D" w:rsidRPr="00C64ED8">
        <w:rPr>
          <w:lang w:val="en-GB"/>
        </w:rPr>
        <w:t xml:space="preserve">learning process, students </w:t>
      </w:r>
      <w:r w:rsidRPr="00C64ED8">
        <w:rPr>
          <w:lang w:val="en-GB"/>
        </w:rPr>
        <w:t>become</w:t>
      </w:r>
      <w:r w:rsidR="00A5634D" w:rsidRPr="00C64ED8">
        <w:rPr>
          <w:lang w:val="en-GB"/>
        </w:rPr>
        <w:t xml:space="preserve"> more </w:t>
      </w:r>
      <w:r w:rsidRPr="00C64ED8">
        <w:rPr>
          <w:lang w:val="en-GB"/>
        </w:rPr>
        <w:t>engaged</w:t>
      </w:r>
      <w:r w:rsidR="00A5634D" w:rsidRPr="00C64ED8">
        <w:rPr>
          <w:lang w:val="en-GB"/>
        </w:rPr>
        <w:t xml:space="preserve"> and </w:t>
      </w:r>
      <w:r w:rsidRPr="00C64ED8">
        <w:rPr>
          <w:lang w:val="en-GB"/>
        </w:rPr>
        <w:t>participate</w:t>
      </w:r>
      <w:r w:rsidR="00A5634D" w:rsidRPr="00C64ED8">
        <w:rPr>
          <w:lang w:val="en-GB"/>
        </w:rPr>
        <w:t xml:space="preserve"> in the learning environment</w:t>
      </w:r>
      <w:r w:rsidR="0075597E" w:rsidRPr="00C64ED8">
        <w:rPr>
          <w:lang w:val="en-GB"/>
        </w:rPr>
        <w:t xml:space="preserve"> </w:t>
      </w:r>
      <w:r w:rsidR="0075597E" w:rsidRPr="00C64ED8">
        <w:rPr>
          <w:rFonts w:cs="Arial"/>
          <w:shd w:val="clear" w:color="auto" w:fill="FFFFFF"/>
          <w:lang w:val="en-GB"/>
        </w:rPr>
        <w:t>(Checa and Bustillo, 2020)</w:t>
      </w:r>
      <w:r w:rsidR="00A5634D" w:rsidRPr="00C64ED8">
        <w:rPr>
          <w:lang w:val="en-GB"/>
        </w:rPr>
        <w:t xml:space="preserve">. </w:t>
      </w:r>
      <w:r w:rsidR="00CB2194" w:rsidRPr="00C64ED8">
        <w:rPr>
          <w:lang w:val="en-GB"/>
        </w:rPr>
        <w:t xml:space="preserve">To understand the impact of VLE, the conduct of the primary research program has ensured </w:t>
      </w:r>
      <w:r w:rsidRPr="00C64ED8">
        <w:rPr>
          <w:lang w:val="en-GB"/>
        </w:rPr>
        <w:t>its</w:t>
      </w:r>
      <w:r w:rsidR="00CB2194" w:rsidRPr="00C64ED8">
        <w:rPr>
          <w:lang w:val="en-GB"/>
        </w:rPr>
        <w:t xml:space="preserve"> effectiveness </w:t>
      </w:r>
      <w:r w:rsidRPr="00C64ED8">
        <w:rPr>
          <w:lang w:val="en-GB"/>
        </w:rPr>
        <w:t>differently</w:t>
      </w:r>
      <w:r w:rsidR="00CB2194" w:rsidRPr="00C64ED8">
        <w:rPr>
          <w:lang w:val="en-GB"/>
        </w:rPr>
        <w:t xml:space="preserve">. Different types of questionnaires were provided to the students in </w:t>
      </w:r>
      <w:r w:rsidRPr="00C64ED8">
        <w:rPr>
          <w:lang w:val="en-GB"/>
        </w:rPr>
        <w:t xml:space="preserve">the </w:t>
      </w:r>
      <w:r w:rsidR="00CB2194" w:rsidRPr="00C64ED8">
        <w:rPr>
          <w:lang w:val="en-GB"/>
        </w:rPr>
        <w:t xml:space="preserve">class to identify their responses </w:t>
      </w:r>
      <w:r w:rsidRPr="00C64ED8">
        <w:rPr>
          <w:lang w:val="en-GB"/>
        </w:rPr>
        <w:t>to</w:t>
      </w:r>
      <w:r w:rsidR="00CB2194" w:rsidRPr="00C64ED8">
        <w:rPr>
          <w:lang w:val="en-GB"/>
        </w:rPr>
        <w:t xml:space="preserve"> the scenario. The formation of </w:t>
      </w:r>
      <w:r w:rsidRPr="00C64ED8">
        <w:rPr>
          <w:lang w:val="en-GB"/>
        </w:rPr>
        <w:t xml:space="preserve">the </w:t>
      </w:r>
      <w:r w:rsidR="00CB2194" w:rsidRPr="00C64ED8">
        <w:rPr>
          <w:lang w:val="en-GB"/>
        </w:rPr>
        <w:t>questionnaire will be formed with the incorporation of different types of questionnaires.</w:t>
      </w:r>
      <w:r w:rsidR="00F762C4" w:rsidRPr="00C64ED8">
        <w:rPr>
          <w:lang w:val="en-GB"/>
        </w:rPr>
        <w:t xml:space="preserve"> Based on </w:t>
      </w:r>
      <w:r w:rsidRPr="00C64ED8">
        <w:rPr>
          <w:lang w:val="en-GB"/>
        </w:rPr>
        <w:t xml:space="preserve">a </w:t>
      </w:r>
      <w:r w:rsidR="00F762C4" w:rsidRPr="00C64ED8">
        <w:rPr>
          <w:lang w:val="en-GB"/>
        </w:rPr>
        <w:t>sample of 40 students, the survey will be conducted.</w:t>
      </w:r>
      <w:r w:rsidR="00CB2194" w:rsidRPr="00C64ED8">
        <w:rPr>
          <w:lang w:val="en-GB"/>
        </w:rPr>
        <w:t xml:space="preserve"> </w:t>
      </w:r>
      <w:r w:rsidR="00F44417" w:rsidRPr="00C64ED8">
        <w:rPr>
          <w:lang w:val="en-GB"/>
        </w:rPr>
        <w:t xml:space="preserve">Both open-ended and close-ended questions will be included in the questionnaires form to understand the diversified impact of students. </w:t>
      </w:r>
      <w:r w:rsidR="007C5CF1" w:rsidRPr="00C64ED8">
        <w:rPr>
          <w:lang w:val="en-GB"/>
        </w:rPr>
        <w:t xml:space="preserve">For ensuring a </w:t>
      </w:r>
      <w:r w:rsidR="003A2C14" w:rsidRPr="00C64ED8">
        <w:rPr>
          <w:lang w:val="en-GB"/>
        </w:rPr>
        <w:t>full-fledged</w:t>
      </w:r>
      <w:r w:rsidR="007C5CF1" w:rsidRPr="00C64ED8">
        <w:rPr>
          <w:lang w:val="en-GB"/>
        </w:rPr>
        <w:t xml:space="preserve"> survey, the survey of questionnaires will be conducted in different </w:t>
      </w:r>
      <w:r w:rsidR="003A2C14" w:rsidRPr="00C64ED8">
        <w:rPr>
          <w:lang w:val="en-GB"/>
        </w:rPr>
        <w:t>scenarios</w:t>
      </w:r>
      <w:r w:rsidR="007C5CF1" w:rsidRPr="00C64ED8">
        <w:rPr>
          <w:lang w:val="en-GB"/>
        </w:rPr>
        <w:t xml:space="preserve">. </w:t>
      </w:r>
    </w:p>
    <w:p w14:paraId="2EE21307" w14:textId="77777777" w:rsidR="009F7A21" w:rsidRPr="00C64ED8" w:rsidRDefault="009F7A21" w:rsidP="00846740">
      <w:pPr>
        <w:spacing w:line="360" w:lineRule="auto"/>
        <w:rPr>
          <w:b/>
          <w:sz w:val="28"/>
          <w:lang w:val="en-GB"/>
        </w:rPr>
      </w:pPr>
      <w:r w:rsidRPr="00C64ED8">
        <w:rPr>
          <w:b/>
          <w:sz w:val="28"/>
          <w:lang w:val="en-GB"/>
        </w:rPr>
        <w:t xml:space="preserve">Response from Question no.1 </w:t>
      </w:r>
    </w:p>
    <w:p w14:paraId="3200B16F" w14:textId="77777777" w:rsidR="0080512A" w:rsidRPr="00C64ED8" w:rsidRDefault="0080512A" w:rsidP="00846740">
      <w:pPr>
        <w:spacing w:line="360" w:lineRule="auto"/>
        <w:jc w:val="center"/>
        <w:rPr>
          <w:b/>
          <w:i/>
          <w:color w:val="1F4E79" w:themeColor="accent1" w:themeShade="80"/>
          <w:lang w:val="en-GB"/>
        </w:rPr>
      </w:pPr>
      <w:r w:rsidRPr="00C64ED8">
        <w:rPr>
          <w:noProof/>
          <w:highlight w:val="lightGray"/>
          <w:lang w:val="en-GB" w:eastAsia="en-SG"/>
        </w:rPr>
        <w:drawing>
          <wp:inline distT="0" distB="0" distL="0" distR="0" wp14:anchorId="3504DAC4" wp14:editId="16495803">
            <wp:extent cx="5464810" cy="3147237"/>
            <wp:effectExtent l="0" t="0" r="254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FA3CA83" w14:textId="77777777" w:rsidR="004D028F" w:rsidRPr="00C64ED8" w:rsidRDefault="004D028F" w:rsidP="004D028F">
      <w:pPr>
        <w:spacing w:line="360" w:lineRule="auto"/>
        <w:jc w:val="center"/>
        <w:rPr>
          <w:lang w:val="en-GB"/>
        </w:rPr>
      </w:pPr>
      <w:r w:rsidRPr="00C64ED8">
        <w:rPr>
          <w:lang w:val="en-GB"/>
        </w:rPr>
        <w:t>Figure 1: Survey on engagement</w:t>
      </w:r>
    </w:p>
    <w:p w14:paraId="299CDF9A" w14:textId="77777777" w:rsidR="0080512A" w:rsidRPr="00C64ED8" w:rsidRDefault="00CC4B05" w:rsidP="00846740">
      <w:pPr>
        <w:spacing w:line="360" w:lineRule="auto"/>
        <w:rPr>
          <w:lang w:val="en-GB"/>
        </w:rPr>
      </w:pPr>
      <w:r w:rsidRPr="00C64ED8">
        <w:rPr>
          <w:lang w:val="en-GB"/>
        </w:rPr>
        <w:t xml:space="preserve">As VLE is offering diversified scope and ways of learning different things, students become more </w:t>
      </w:r>
      <w:r w:rsidR="00602E1E" w:rsidRPr="00C64ED8">
        <w:rPr>
          <w:lang w:val="en-GB"/>
        </w:rPr>
        <w:t>engaged</w:t>
      </w:r>
      <w:r w:rsidRPr="00C64ED8">
        <w:rPr>
          <w:lang w:val="en-GB"/>
        </w:rPr>
        <w:t xml:space="preserve"> with the process. In the survey analysis, 85% of the participants said that they become more engaged with the addition of VLE in the learning program. Students are saying that “When the learning process is so engaging, it motivates us to be involved with the process”. The positive response from the students will provide the faculty to develop their educational program with the addition of VLE.</w:t>
      </w:r>
      <w:r w:rsidR="00EC423D" w:rsidRPr="00C64ED8">
        <w:rPr>
          <w:lang w:val="en-GB"/>
        </w:rPr>
        <w:t xml:space="preserve"> In the survey, 10% of the students expressed they don’t find the VLE that engaging. </w:t>
      </w:r>
      <w:r w:rsidR="00602E1E" w:rsidRPr="00C64ED8">
        <w:rPr>
          <w:lang w:val="en-GB"/>
        </w:rPr>
        <w:t>The rest</w:t>
      </w:r>
      <w:r w:rsidR="00EC423D" w:rsidRPr="00C64ED8">
        <w:rPr>
          <w:lang w:val="en-GB"/>
        </w:rPr>
        <w:t xml:space="preserve"> of 5% informed that, whether VLE </w:t>
      </w:r>
      <w:r w:rsidR="00602E1E" w:rsidRPr="00C64ED8">
        <w:rPr>
          <w:lang w:val="en-GB"/>
        </w:rPr>
        <w:t>exists</w:t>
      </w:r>
      <w:r w:rsidR="00EC423D" w:rsidRPr="00C64ED8">
        <w:rPr>
          <w:lang w:val="en-GB"/>
        </w:rPr>
        <w:t xml:space="preserve"> or not, they feel motivated with the</w:t>
      </w:r>
      <w:r w:rsidR="00846740" w:rsidRPr="00C64ED8">
        <w:rPr>
          <w:lang w:val="en-GB"/>
        </w:rPr>
        <w:t xml:space="preserve"> educational program.</w:t>
      </w:r>
    </w:p>
    <w:p w14:paraId="023AF2E3" w14:textId="77777777" w:rsidR="0080512A" w:rsidRPr="00C64ED8" w:rsidRDefault="0080512A" w:rsidP="00846740">
      <w:pPr>
        <w:spacing w:line="360" w:lineRule="auto"/>
        <w:rPr>
          <w:lang w:val="en-GB"/>
        </w:rPr>
      </w:pPr>
    </w:p>
    <w:p w14:paraId="2A849D12" w14:textId="77777777" w:rsidR="00D8051F" w:rsidRPr="00C64ED8" w:rsidRDefault="00D8051F" w:rsidP="00846740">
      <w:pPr>
        <w:spacing w:line="360" w:lineRule="auto"/>
        <w:rPr>
          <w:b/>
          <w:sz w:val="28"/>
          <w:lang w:val="en-GB"/>
        </w:rPr>
      </w:pPr>
      <w:r w:rsidRPr="00C64ED8">
        <w:rPr>
          <w:b/>
          <w:sz w:val="28"/>
          <w:lang w:val="en-GB"/>
        </w:rPr>
        <w:t>Response from Question no.</w:t>
      </w:r>
      <w:r w:rsidR="00F3353E" w:rsidRPr="00C64ED8">
        <w:rPr>
          <w:b/>
          <w:sz w:val="28"/>
          <w:lang w:val="en-GB"/>
        </w:rPr>
        <w:t>2</w:t>
      </w:r>
      <w:r w:rsidRPr="00C64ED8">
        <w:rPr>
          <w:b/>
          <w:sz w:val="28"/>
          <w:lang w:val="en-GB"/>
        </w:rPr>
        <w:t xml:space="preserve"> </w:t>
      </w:r>
    </w:p>
    <w:p w14:paraId="3C8A94A2" w14:textId="77777777" w:rsidR="0080512A" w:rsidRPr="00C64ED8" w:rsidRDefault="0080512A" w:rsidP="00846740">
      <w:pPr>
        <w:spacing w:line="360" w:lineRule="auto"/>
        <w:jc w:val="center"/>
        <w:rPr>
          <w:b/>
          <w:sz w:val="28"/>
          <w:lang w:val="en-GB"/>
        </w:rPr>
      </w:pPr>
      <w:r w:rsidRPr="00C64ED8">
        <w:rPr>
          <w:noProof/>
          <w:lang w:val="en-GB" w:eastAsia="en-SG"/>
        </w:rPr>
        <w:drawing>
          <wp:inline distT="0" distB="0" distL="0" distR="0" wp14:anchorId="16C23785" wp14:editId="33D8A748">
            <wp:extent cx="5730949" cy="3030279"/>
            <wp:effectExtent l="0" t="0" r="3175" b="1778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B74D435" w14:textId="126F530A" w:rsidR="004D028F" w:rsidRPr="00C64ED8" w:rsidRDefault="004D028F" w:rsidP="004D028F">
      <w:pPr>
        <w:spacing w:line="360" w:lineRule="auto"/>
        <w:jc w:val="center"/>
        <w:rPr>
          <w:lang w:val="en-GB"/>
        </w:rPr>
      </w:pPr>
      <w:r w:rsidRPr="00C64ED8">
        <w:rPr>
          <w:lang w:val="en-GB"/>
        </w:rPr>
        <w:t xml:space="preserve">Figure 2: Survey on </w:t>
      </w:r>
      <w:r w:rsidR="00656188">
        <w:rPr>
          <w:lang w:val="en-GB"/>
        </w:rPr>
        <w:t xml:space="preserve">the </w:t>
      </w:r>
      <w:r w:rsidRPr="00C64ED8">
        <w:rPr>
          <w:lang w:val="en-GB"/>
        </w:rPr>
        <w:t xml:space="preserve">cost issue </w:t>
      </w:r>
    </w:p>
    <w:p w14:paraId="3BFDC86D" w14:textId="2FCE2507" w:rsidR="00D8051F" w:rsidRDefault="00DE6F89" w:rsidP="00846740">
      <w:pPr>
        <w:spacing w:line="360" w:lineRule="auto"/>
        <w:rPr>
          <w:rFonts w:cs="Arial"/>
          <w:shd w:val="clear" w:color="auto" w:fill="FFFFFF"/>
          <w:lang w:val="en-GB"/>
        </w:rPr>
      </w:pPr>
      <w:r w:rsidRPr="00C64ED8">
        <w:rPr>
          <w:lang w:val="en-GB"/>
        </w:rPr>
        <w:t xml:space="preserve">The scenario about the offering of </w:t>
      </w:r>
      <w:r w:rsidR="00ED5131" w:rsidRPr="00C64ED8">
        <w:rPr>
          <w:lang w:val="en-GB"/>
        </w:rPr>
        <w:t>student-friendly</w:t>
      </w:r>
      <w:r w:rsidRPr="00C64ED8">
        <w:rPr>
          <w:lang w:val="en-GB"/>
        </w:rPr>
        <w:t xml:space="preserve"> service to the students expressed that there is also positive response. </w:t>
      </w:r>
      <w:r w:rsidR="00ED5131" w:rsidRPr="00C64ED8">
        <w:rPr>
          <w:lang w:val="en-GB"/>
        </w:rPr>
        <w:t xml:space="preserve">70% of the students are saying that the VLE program is student </w:t>
      </w:r>
      <w:r w:rsidR="00602E1E" w:rsidRPr="00C64ED8">
        <w:rPr>
          <w:lang w:val="en-GB"/>
        </w:rPr>
        <w:t>budget-friendly</w:t>
      </w:r>
      <w:r w:rsidR="00ED5131" w:rsidRPr="00C64ED8">
        <w:rPr>
          <w:lang w:val="en-GB"/>
        </w:rPr>
        <w:t xml:space="preserve">. Though the initial cost for the program is high, after </w:t>
      </w:r>
      <w:r w:rsidR="00602E1E" w:rsidRPr="00C64ED8">
        <w:rPr>
          <w:lang w:val="en-GB"/>
        </w:rPr>
        <w:t>some time</w:t>
      </w:r>
      <w:r w:rsidR="00ED5131" w:rsidRPr="00C64ED8">
        <w:rPr>
          <w:lang w:val="en-GB"/>
        </w:rPr>
        <w:t xml:space="preserve"> it offers </w:t>
      </w:r>
      <w:r w:rsidR="00602E1E" w:rsidRPr="00C64ED8">
        <w:rPr>
          <w:lang w:val="en-GB"/>
        </w:rPr>
        <w:t>a</w:t>
      </w:r>
      <w:r w:rsidR="00ED5131" w:rsidRPr="00C64ED8">
        <w:rPr>
          <w:lang w:val="en-GB"/>
        </w:rPr>
        <w:t xml:space="preserve"> low cost to the whole period. 25% of the participants from the survey said that </w:t>
      </w:r>
      <w:r w:rsidR="00602E1E" w:rsidRPr="00C64ED8">
        <w:rPr>
          <w:lang w:val="en-GB"/>
        </w:rPr>
        <w:t>they</w:t>
      </w:r>
      <w:r w:rsidR="00ED5131" w:rsidRPr="00C64ED8">
        <w:rPr>
          <w:lang w:val="en-GB"/>
        </w:rPr>
        <w:t xml:space="preserve"> felt the cost was pretty much expensive. They don’t want to afford that. 5% of the participants were neutral about the VLE. </w:t>
      </w:r>
      <w:r w:rsidR="0075597E" w:rsidRPr="00C64ED8">
        <w:rPr>
          <w:lang w:val="en-GB"/>
        </w:rPr>
        <w:t xml:space="preserve">The scenario of VLE saves </w:t>
      </w:r>
      <w:r w:rsidR="00656188">
        <w:rPr>
          <w:lang w:val="en-GB"/>
        </w:rPr>
        <w:t xml:space="preserve">a </w:t>
      </w:r>
      <w:r w:rsidR="0075597E" w:rsidRPr="00C64ED8">
        <w:rPr>
          <w:lang w:val="en-GB"/>
        </w:rPr>
        <w:t xml:space="preserve">huge amount of cost </w:t>
      </w:r>
      <w:r w:rsidR="00656188">
        <w:rPr>
          <w:lang w:val="en-GB"/>
        </w:rPr>
        <w:t>for</w:t>
      </w:r>
      <w:r w:rsidR="0075597E" w:rsidRPr="00C64ED8">
        <w:rPr>
          <w:lang w:val="en-GB"/>
        </w:rPr>
        <w:t xml:space="preserve"> the students </w:t>
      </w:r>
      <w:r w:rsidR="0075597E" w:rsidRPr="00C64ED8">
        <w:rPr>
          <w:rFonts w:cs="Arial"/>
          <w:shd w:val="clear" w:color="auto" w:fill="FFFFFF"/>
          <w:lang w:val="en-GB"/>
        </w:rPr>
        <w:t xml:space="preserve">(Stricker and Wissmath, 2013). </w:t>
      </w:r>
    </w:p>
    <w:p w14:paraId="09A1ECE6" w14:textId="2409EE13" w:rsidR="00C64ED8" w:rsidRDefault="00C64ED8" w:rsidP="00846740">
      <w:pPr>
        <w:spacing w:line="360" w:lineRule="auto"/>
        <w:rPr>
          <w:rFonts w:cs="Arial"/>
          <w:shd w:val="clear" w:color="auto" w:fill="FFFFFF"/>
          <w:lang w:val="en-GB"/>
        </w:rPr>
      </w:pPr>
    </w:p>
    <w:p w14:paraId="2BFF236C" w14:textId="75FEBBE0" w:rsidR="00C64ED8" w:rsidRDefault="00C64ED8" w:rsidP="00846740">
      <w:pPr>
        <w:spacing w:line="360" w:lineRule="auto"/>
        <w:rPr>
          <w:rFonts w:cs="Arial"/>
          <w:shd w:val="clear" w:color="auto" w:fill="FFFFFF"/>
          <w:lang w:val="en-GB"/>
        </w:rPr>
      </w:pPr>
    </w:p>
    <w:p w14:paraId="487A71D1" w14:textId="1C6D3911" w:rsidR="00C64ED8" w:rsidRDefault="00C64ED8" w:rsidP="00846740">
      <w:pPr>
        <w:spacing w:line="360" w:lineRule="auto"/>
        <w:rPr>
          <w:rFonts w:cs="Arial"/>
          <w:shd w:val="clear" w:color="auto" w:fill="FFFFFF"/>
          <w:lang w:val="en-GB"/>
        </w:rPr>
      </w:pPr>
    </w:p>
    <w:p w14:paraId="2533085C" w14:textId="31D47A54" w:rsidR="00C64ED8" w:rsidRDefault="00C64ED8" w:rsidP="00846740">
      <w:pPr>
        <w:spacing w:line="360" w:lineRule="auto"/>
        <w:rPr>
          <w:rFonts w:cs="Arial"/>
          <w:shd w:val="clear" w:color="auto" w:fill="FFFFFF"/>
          <w:lang w:val="en-GB"/>
        </w:rPr>
      </w:pPr>
    </w:p>
    <w:p w14:paraId="3F65B83D" w14:textId="3C59E031" w:rsidR="00C64ED8" w:rsidRDefault="00C64ED8" w:rsidP="00846740">
      <w:pPr>
        <w:spacing w:line="360" w:lineRule="auto"/>
        <w:rPr>
          <w:rFonts w:cs="Arial"/>
          <w:shd w:val="clear" w:color="auto" w:fill="FFFFFF"/>
          <w:lang w:val="en-GB"/>
        </w:rPr>
      </w:pPr>
    </w:p>
    <w:p w14:paraId="5EFA7E15" w14:textId="77777777" w:rsidR="00C64ED8" w:rsidRPr="00C64ED8" w:rsidRDefault="00C64ED8" w:rsidP="00846740">
      <w:pPr>
        <w:spacing w:line="360" w:lineRule="auto"/>
        <w:rPr>
          <w:lang w:val="en-GB"/>
        </w:rPr>
      </w:pPr>
    </w:p>
    <w:p w14:paraId="11FEC8E7" w14:textId="77777777" w:rsidR="002A3EF0" w:rsidRPr="00C64ED8" w:rsidRDefault="002A3EF0" w:rsidP="00846740">
      <w:pPr>
        <w:spacing w:line="360" w:lineRule="auto"/>
        <w:rPr>
          <w:b/>
          <w:sz w:val="28"/>
          <w:lang w:val="en-GB"/>
        </w:rPr>
      </w:pPr>
      <w:r w:rsidRPr="00C64ED8">
        <w:rPr>
          <w:b/>
          <w:sz w:val="28"/>
          <w:lang w:val="en-GB"/>
        </w:rPr>
        <w:t xml:space="preserve">Response from Question no.3 </w:t>
      </w:r>
    </w:p>
    <w:p w14:paraId="766E0E72" w14:textId="77777777" w:rsidR="008B1FB6" w:rsidRPr="00C64ED8" w:rsidRDefault="008B1FB6" w:rsidP="00846740">
      <w:pPr>
        <w:spacing w:line="360" w:lineRule="auto"/>
        <w:rPr>
          <w:b/>
          <w:sz w:val="28"/>
          <w:lang w:val="en-GB"/>
        </w:rPr>
      </w:pPr>
      <w:r w:rsidRPr="00C64ED8">
        <w:rPr>
          <w:noProof/>
          <w:lang w:val="en-GB" w:eastAsia="en-SG"/>
        </w:rPr>
        <w:drawing>
          <wp:inline distT="0" distB="0" distL="0" distR="0" wp14:anchorId="19965751" wp14:editId="37A06FF4">
            <wp:extent cx="5629275" cy="252412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72D2505" w14:textId="77777777" w:rsidR="004D028F" w:rsidRPr="00C64ED8" w:rsidRDefault="004D028F" w:rsidP="004D028F">
      <w:pPr>
        <w:spacing w:line="360" w:lineRule="auto"/>
        <w:jc w:val="center"/>
        <w:rPr>
          <w:lang w:val="en-GB"/>
        </w:rPr>
      </w:pPr>
      <w:r w:rsidRPr="00C64ED8">
        <w:rPr>
          <w:lang w:val="en-GB"/>
        </w:rPr>
        <w:t>Figure 3: Survey on benefits of VLE</w:t>
      </w:r>
    </w:p>
    <w:p w14:paraId="19F22987" w14:textId="20029E48" w:rsidR="00D8051F" w:rsidRDefault="00487F1C" w:rsidP="00846740">
      <w:pPr>
        <w:spacing w:line="360" w:lineRule="auto"/>
        <w:rPr>
          <w:lang w:val="en-GB"/>
        </w:rPr>
      </w:pPr>
      <w:r w:rsidRPr="00C64ED8">
        <w:rPr>
          <w:lang w:val="en-GB"/>
        </w:rPr>
        <w:t xml:space="preserve">The scenario of </w:t>
      </w:r>
      <w:r w:rsidR="00602E1E" w:rsidRPr="00C64ED8">
        <w:rPr>
          <w:lang w:val="en-GB"/>
        </w:rPr>
        <w:t xml:space="preserve">a </w:t>
      </w:r>
      <w:r w:rsidRPr="00C64ED8">
        <w:rPr>
          <w:lang w:val="en-GB"/>
        </w:rPr>
        <w:t xml:space="preserve">beneficial issue was one of the main </w:t>
      </w:r>
      <w:r w:rsidR="00602E1E" w:rsidRPr="00C64ED8">
        <w:rPr>
          <w:lang w:val="en-GB"/>
        </w:rPr>
        <w:t>concerns</w:t>
      </w:r>
      <w:r w:rsidRPr="00C64ED8">
        <w:rPr>
          <w:lang w:val="en-GB"/>
        </w:rPr>
        <w:t>.</w:t>
      </w:r>
      <w:r w:rsidR="008F1324" w:rsidRPr="00C64ED8">
        <w:rPr>
          <w:lang w:val="en-GB"/>
        </w:rPr>
        <w:t xml:space="preserve"> VLE offers the best engagement scenario with the educational service. The students can also participate in the </w:t>
      </w:r>
      <w:r w:rsidR="00FF313D" w:rsidRPr="00C64ED8">
        <w:rPr>
          <w:lang w:val="en-GB"/>
        </w:rPr>
        <w:t xml:space="preserve">classroom online. </w:t>
      </w:r>
      <w:r w:rsidR="00386D58" w:rsidRPr="00C64ED8">
        <w:rPr>
          <w:lang w:val="en-GB"/>
        </w:rPr>
        <w:t>In the scenario of Covid-19, the students were not able to attend the class physically</w:t>
      </w:r>
      <w:r w:rsidR="0075597E" w:rsidRPr="00C64ED8">
        <w:rPr>
          <w:lang w:val="en-GB"/>
        </w:rPr>
        <w:t xml:space="preserve"> </w:t>
      </w:r>
      <w:r w:rsidR="0075597E" w:rsidRPr="00C64ED8">
        <w:rPr>
          <w:rFonts w:cs="Arial"/>
          <w:shd w:val="clear" w:color="auto" w:fill="FFFFFF"/>
          <w:lang w:val="en-GB"/>
        </w:rPr>
        <w:t>(Kumar et al., 2019)</w:t>
      </w:r>
      <w:r w:rsidR="00386D58" w:rsidRPr="00C64ED8">
        <w:rPr>
          <w:lang w:val="en-GB"/>
        </w:rPr>
        <w:t xml:space="preserve">. The situation of </w:t>
      </w:r>
      <w:r w:rsidR="00602E1E" w:rsidRPr="00C64ED8">
        <w:rPr>
          <w:lang w:val="en-GB"/>
        </w:rPr>
        <w:t>pandemics</w:t>
      </w:r>
      <w:r w:rsidR="00386D58" w:rsidRPr="00C64ED8">
        <w:rPr>
          <w:lang w:val="en-GB"/>
        </w:rPr>
        <w:t xml:space="preserve"> impacted the scenario of the business in a bad way. </w:t>
      </w:r>
      <w:r w:rsidR="00E41325" w:rsidRPr="00C64ED8">
        <w:rPr>
          <w:lang w:val="en-GB"/>
        </w:rPr>
        <w:t xml:space="preserve">95% of the students said that the benefits of VLE </w:t>
      </w:r>
      <w:r w:rsidR="00602E1E" w:rsidRPr="00C64ED8">
        <w:rPr>
          <w:lang w:val="en-GB"/>
        </w:rPr>
        <w:t>are</w:t>
      </w:r>
      <w:r w:rsidR="00E41325" w:rsidRPr="00C64ED8">
        <w:rPr>
          <w:lang w:val="en-GB"/>
        </w:rPr>
        <w:t xml:space="preserve"> just irreplaceable. Both international and national students were able to participate in the program of </w:t>
      </w:r>
      <w:r w:rsidR="00602E1E" w:rsidRPr="00C64ED8">
        <w:rPr>
          <w:lang w:val="en-GB"/>
        </w:rPr>
        <w:t xml:space="preserve">the </w:t>
      </w:r>
      <w:r w:rsidR="00E41325" w:rsidRPr="00C64ED8">
        <w:rPr>
          <w:lang w:val="en-GB"/>
        </w:rPr>
        <w:t xml:space="preserve">university. As a result, the educational scenario was not </w:t>
      </w:r>
      <w:r w:rsidR="00C64ED8" w:rsidRPr="00C64ED8">
        <w:rPr>
          <w:lang w:val="en-GB"/>
        </w:rPr>
        <w:t>interrupted,</w:t>
      </w:r>
      <w:r w:rsidR="00E41325" w:rsidRPr="00C64ED8">
        <w:rPr>
          <w:lang w:val="en-GB"/>
        </w:rPr>
        <w:t xml:space="preserve"> and it went smoothly. </w:t>
      </w:r>
      <w:r w:rsidR="00647B09" w:rsidRPr="00C64ED8">
        <w:rPr>
          <w:lang w:val="en-GB"/>
        </w:rPr>
        <w:t>Only 2% of the student base said that either way</w:t>
      </w:r>
      <w:r w:rsidR="00602E1E" w:rsidRPr="00C64ED8">
        <w:rPr>
          <w:lang w:val="en-GB"/>
        </w:rPr>
        <w:t>,</w:t>
      </w:r>
      <w:r w:rsidR="00647B09" w:rsidRPr="00C64ED8">
        <w:rPr>
          <w:lang w:val="en-GB"/>
        </w:rPr>
        <w:t xml:space="preserve"> the impact of VLE is just minimal. </w:t>
      </w:r>
      <w:r w:rsidR="00602E1E" w:rsidRPr="00C64ED8">
        <w:rPr>
          <w:lang w:val="en-GB"/>
        </w:rPr>
        <w:t>The other</w:t>
      </w:r>
      <w:r w:rsidR="00647B09" w:rsidRPr="00C64ED8">
        <w:rPr>
          <w:lang w:val="en-GB"/>
        </w:rPr>
        <w:t xml:space="preserve"> 3% were neutral about the impact of the scenario. </w:t>
      </w:r>
    </w:p>
    <w:p w14:paraId="1F7F0341" w14:textId="66AC98F2" w:rsidR="00C64ED8" w:rsidRDefault="00C64ED8" w:rsidP="00846740">
      <w:pPr>
        <w:spacing w:line="360" w:lineRule="auto"/>
        <w:rPr>
          <w:lang w:val="en-GB"/>
        </w:rPr>
      </w:pPr>
    </w:p>
    <w:p w14:paraId="06746EEF" w14:textId="3BD07355" w:rsidR="00C64ED8" w:rsidRDefault="00C64ED8" w:rsidP="00846740">
      <w:pPr>
        <w:spacing w:line="360" w:lineRule="auto"/>
        <w:rPr>
          <w:lang w:val="en-GB"/>
        </w:rPr>
      </w:pPr>
    </w:p>
    <w:p w14:paraId="46E559AC" w14:textId="67ADF47F" w:rsidR="00C64ED8" w:rsidRDefault="00C64ED8" w:rsidP="00846740">
      <w:pPr>
        <w:spacing w:line="360" w:lineRule="auto"/>
        <w:rPr>
          <w:lang w:val="en-GB"/>
        </w:rPr>
      </w:pPr>
    </w:p>
    <w:p w14:paraId="1789A440" w14:textId="166EE53F" w:rsidR="00C64ED8" w:rsidRDefault="00C64ED8" w:rsidP="00846740">
      <w:pPr>
        <w:spacing w:line="360" w:lineRule="auto"/>
        <w:rPr>
          <w:lang w:val="en-GB"/>
        </w:rPr>
      </w:pPr>
    </w:p>
    <w:p w14:paraId="375D6BFE" w14:textId="1604BB67" w:rsidR="00C64ED8" w:rsidRDefault="00C64ED8" w:rsidP="00846740">
      <w:pPr>
        <w:spacing w:line="360" w:lineRule="auto"/>
        <w:rPr>
          <w:lang w:val="en-GB"/>
        </w:rPr>
      </w:pPr>
    </w:p>
    <w:p w14:paraId="4E9626E0" w14:textId="715E2BA6" w:rsidR="00C64ED8" w:rsidRDefault="00C64ED8" w:rsidP="00846740">
      <w:pPr>
        <w:spacing w:line="360" w:lineRule="auto"/>
        <w:rPr>
          <w:lang w:val="en-GB"/>
        </w:rPr>
      </w:pPr>
    </w:p>
    <w:p w14:paraId="44BD7C0F" w14:textId="344D35EC" w:rsidR="00C64ED8" w:rsidRDefault="00C64ED8" w:rsidP="00846740">
      <w:pPr>
        <w:spacing w:line="360" w:lineRule="auto"/>
        <w:rPr>
          <w:lang w:val="en-GB"/>
        </w:rPr>
      </w:pPr>
    </w:p>
    <w:p w14:paraId="111A7CD9" w14:textId="403449B4" w:rsidR="00C64ED8" w:rsidRDefault="00C64ED8" w:rsidP="00846740">
      <w:pPr>
        <w:spacing w:line="360" w:lineRule="auto"/>
        <w:rPr>
          <w:lang w:val="en-GB"/>
        </w:rPr>
      </w:pPr>
    </w:p>
    <w:p w14:paraId="5B23D7BE" w14:textId="77777777" w:rsidR="00C64ED8" w:rsidRPr="00C64ED8" w:rsidRDefault="00C64ED8" w:rsidP="00846740">
      <w:pPr>
        <w:spacing w:line="360" w:lineRule="auto"/>
        <w:rPr>
          <w:rFonts w:cs="Arial"/>
          <w:shd w:val="clear" w:color="auto" w:fill="FFFFFF"/>
          <w:lang w:val="en-GB"/>
        </w:rPr>
      </w:pPr>
    </w:p>
    <w:p w14:paraId="7A2FEB7E" w14:textId="77777777" w:rsidR="002949C1" w:rsidRPr="00C64ED8" w:rsidRDefault="002949C1" w:rsidP="00846740">
      <w:pPr>
        <w:spacing w:line="360" w:lineRule="auto"/>
        <w:rPr>
          <w:b/>
          <w:sz w:val="28"/>
          <w:lang w:val="en-GB"/>
        </w:rPr>
      </w:pPr>
      <w:r w:rsidRPr="00C64ED8">
        <w:rPr>
          <w:b/>
          <w:sz w:val="28"/>
          <w:lang w:val="en-GB"/>
        </w:rPr>
        <w:t>Response from Question no.4</w:t>
      </w:r>
    </w:p>
    <w:p w14:paraId="1B6A3D9B" w14:textId="77777777" w:rsidR="008B1FB6" w:rsidRPr="00C64ED8" w:rsidRDefault="008B1FB6" w:rsidP="00846740">
      <w:pPr>
        <w:spacing w:line="360" w:lineRule="auto"/>
        <w:jc w:val="center"/>
        <w:rPr>
          <w:b/>
          <w:sz w:val="28"/>
          <w:lang w:val="en-GB"/>
        </w:rPr>
      </w:pPr>
      <w:r w:rsidRPr="00C64ED8">
        <w:rPr>
          <w:noProof/>
          <w:lang w:val="en-GB" w:eastAsia="en-SG"/>
        </w:rPr>
        <w:drawing>
          <wp:inline distT="0" distB="0" distL="0" distR="0" wp14:anchorId="20F3BFF4" wp14:editId="4217C516">
            <wp:extent cx="5752214" cy="2785730"/>
            <wp:effectExtent l="0" t="0" r="1270" b="1524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CA2E76" w14:textId="77777777" w:rsidR="004D028F" w:rsidRPr="00C64ED8" w:rsidRDefault="004D028F" w:rsidP="004D028F">
      <w:pPr>
        <w:spacing w:line="360" w:lineRule="auto"/>
        <w:jc w:val="center"/>
        <w:rPr>
          <w:lang w:val="en-GB"/>
        </w:rPr>
      </w:pPr>
      <w:r w:rsidRPr="00C64ED8">
        <w:rPr>
          <w:lang w:val="en-GB"/>
        </w:rPr>
        <w:t xml:space="preserve">Figure 4: Survey on Physical class vs Virtual environment </w:t>
      </w:r>
    </w:p>
    <w:p w14:paraId="486545D3" w14:textId="09186EC4" w:rsidR="002949C1" w:rsidRDefault="00897B09" w:rsidP="00846740">
      <w:pPr>
        <w:spacing w:line="360" w:lineRule="auto"/>
        <w:rPr>
          <w:lang w:val="en-GB"/>
        </w:rPr>
      </w:pPr>
      <w:r w:rsidRPr="00C64ED8">
        <w:rPr>
          <w:lang w:val="en-GB"/>
        </w:rPr>
        <w:t xml:space="preserve">There is doubt and confusion in the conclusion of </w:t>
      </w:r>
      <w:r w:rsidR="003509EB" w:rsidRPr="00C64ED8">
        <w:rPr>
          <w:lang w:val="en-GB"/>
        </w:rPr>
        <w:t xml:space="preserve">the </w:t>
      </w:r>
      <w:r w:rsidRPr="00C64ED8">
        <w:rPr>
          <w:lang w:val="en-GB"/>
        </w:rPr>
        <w:t xml:space="preserve">superiority of either one. </w:t>
      </w:r>
      <w:r w:rsidR="003509EB" w:rsidRPr="00C64ED8">
        <w:rPr>
          <w:lang w:val="en-GB"/>
        </w:rPr>
        <w:t>In the physical class, students can easily learn the total educational A to Z. As the physical class offers direct observation from the scenario, there will be the scenario of perfect learning with the process. On the other hand, the VLE program offers the students flexibility, compatibility</w:t>
      </w:r>
      <w:r w:rsidR="00602E1E" w:rsidRPr="00C64ED8">
        <w:rPr>
          <w:lang w:val="en-GB"/>
        </w:rPr>
        <w:t>,</w:t>
      </w:r>
      <w:r w:rsidR="003509EB" w:rsidRPr="00C64ED8">
        <w:rPr>
          <w:lang w:val="en-GB"/>
        </w:rPr>
        <w:t xml:space="preserve"> and easy scenario. </w:t>
      </w:r>
      <w:r w:rsidR="00866960" w:rsidRPr="00C64ED8">
        <w:rPr>
          <w:lang w:val="en-GB"/>
        </w:rPr>
        <w:t xml:space="preserve">The survey results also show the same scenario in the project. About 57% of the students </w:t>
      </w:r>
      <w:r w:rsidR="00602E1E" w:rsidRPr="00C64ED8">
        <w:rPr>
          <w:lang w:val="en-GB"/>
        </w:rPr>
        <w:t>prefer</w:t>
      </w:r>
      <w:r w:rsidR="00866960" w:rsidRPr="00C64ED8">
        <w:rPr>
          <w:lang w:val="en-GB"/>
        </w:rPr>
        <w:t xml:space="preserve"> the scenario VLE. The preference for the students for the scenario of Flexibility and </w:t>
      </w:r>
      <w:r w:rsidR="00602E1E" w:rsidRPr="00C64ED8">
        <w:rPr>
          <w:lang w:val="en-GB"/>
        </w:rPr>
        <w:t>attending</w:t>
      </w:r>
      <w:r w:rsidR="00866960" w:rsidRPr="00C64ED8">
        <w:rPr>
          <w:lang w:val="en-GB"/>
        </w:rPr>
        <w:t xml:space="preserve"> the class from home. 43% of the students said that “Without Participating </w:t>
      </w:r>
      <w:r w:rsidR="00602E1E" w:rsidRPr="00C64ED8">
        <w:rPr>
          <w:lang w:val="en-GB"/>
        </w:rPr>
        <w:t xml:space="preserve">in </w:t>
      </w:r>
      <w:r w:rsidR="00866960" w:rsidRPr="00C64ED8">
        <w:rPr>
          <w:lang w:val="en-GB"/>
        </w:rPr>
        <w:t xml:space="preserve">the class, there is less connectivity with the learning of topic”. </w:t>
      </w:r>
    </w:p>
    <w:p w14:paraId="095E0769" w14:textId="774EEF14" w:rsidR="00C64ED8" w:rsidRDefault="00C64ED8" w:rsidP="00846740">
      <w:pPr>
        <w:spacing w:line="360" w:lineRule="auto"/>
        <w:rPr>
          <w:lang w:val="en-GB"/>
        </w:rPr>
      </w:pPr>
    </w:p>
    <w:p w14:paraId="2A36CB5A" w14:textId="1324038E" w:rsidR="00C64ED8" w:rsidRDefault="00C64ED8" w:rsidP="00846740">
      <w:pPr>
        <w:spacing w:line="360" w:lineRule="auto"/>
        <w:rPr>
          <w:lang w:val="en-GB"/>
        </w:rPr>
      </w:pPr>
    </w:p>
    <w:p w14:paraId="67A9197A" w14:textId="5D4354AE" w:rsidR="00C64ED8" w:rsidRDefault="00C64ED8" w:rsidP="00846740">
      <w:pPr>
        <w:spacing w:line="360" w:lineRule="auto"/>
        <w:rPr>
          <w:lang w:val="en-GB"/>
        </w:rPr>
      </w:pPr>
    </w:p>
    <w:p w14:paraId="7B147E9C" w14:textId="5C4A19FC" w:rsidR="00C64ED8" w:rsidRDefault="00C64ED8" w:rsidP="00846740">
      <w:pPr>
        <w:spacing w:line="360" w:lineRule="auto"/>
        <w:rPr>
          <w:lang w:val="en-GB"/>
        </w:rPr>
      </w:pPr>
    </w:p>
    <w:p w14:paraId="21D3C75E" w14:textId="54942D6D" w:rsidR="00C64ED8" w:rsidRDefault="00C64ED8" w:rsidP="00846740">
      <w:pPr>
        <w:spacing w:line="360" w:lineRule="auto"/>
        <w:rPr>
          <w:lang w:val="en-GB"/>
        </w:rPr>
      </w:pPr>
    </w:p>
    <w:p w14:paraId="539F84FD" w14:textId="29BDC84F" w:rsidR="00C64ED8" w:rsidRDefault="00C64ED8" w:rsidP="00846740">
      <w:pPr>
        <w:spacing w:line="360" w:lineRule="auto"/>
        <w:rPr>
          <w:lang w:val="en-GB"/>
        </w:rPr>
      </w:pPr>
    </w:p>
    <w:p w14:paraId="70BA55D7" w14:textId="377BFC76" w:rsidR="00C64ED8" w:rsidRDefault="00C64ED8" w:rsidP="00846740">
      <w:pPr>
        <w:spacing w:line="360" w:lineRule="auto"/>
        <w:rPr>
          <w:lang w:val="en-GB"/>
        </w:rPr>
      </w:pPr>
    </w:p>
    <w:p w14:paraId="2A910F50" w14:textId="1A053EBD" w:rsidR="00C64ED8" w:rsidRDefault="00C64ED8" w:rsidP="00846740">
      <w:pPr>
        <w:spacing w:line="360" w:lineRule="auto"/>
        <w:rPr>
          <w:lang w:val="en-GB"/>
        </w:rPr>
      </w:pPr>
    </w:p>
    <w:p w14:paraId="5644A7DC" w14:textId="22E87C8A" w:rsidR="00C64ED8" w:rsidRDefault="00C64ED8" w:rsidP="00846740">
      <w:pPr>
        <w:spacing w:line="360" w:lineRule="auto"/>
        <w:rPr>
          <w:lang w:val="en-GB"/>
        </w:rPr>
      </w:pPr>
    </w:p>
    <w:p w14:paraId="4BFE76E6" w14:textId="77777777" w:rsidR="00C64ED8" w:rsidRPr="00C64ED8" w:rsidRDefault="00C64ED8" w:rsidP="00846740">
      <w:pPr>
        <w:spacing w:line="360" w:lineRule="auto"/>
        <w:rPr>
          <w:lang w:val="en-GB"/>
        </w:rPr>
      </w:pPr>
    </w:p>
    <w:p w14:paraId="70348B23" w14:textId="77777777" w:rsidR="00FF4852" w:rsidRPr="00C64ED8" w:rsidRDefault="00FF4852" w:rsidP="00846740">
      <w:pPr>
        <w:spacing w:line="360" w:lineRule="auto"/>
        <w:rPr>
          <w:b/>
          <w:sz w:val="28"/>
          <w:lang w:val="en-GB"/>
        </w:rPr>
      </w:pPr>
      <w:r w:rsidRPr="00C64ED8">
        <w:rPr>
          <w:b/>
          <w:sz w:val="28"/>
          <w:lang w:val="en-GB"/>
        </w:rPr>
        <w:t>Response from Question no.5</w:t>
      </w:r>
    </w:p>
    <w:p w14:paraId="2ACAB59A" w14:textId="77777777" w:rsidR="0011045C" w:rsidRPr="00C64ED8" w:rsidRDefault="0011045C" w:rsidP="00846740">
      <w:pPr>
        <w:spacing w:line="360" w:lineRule="auto"/>
        <w:jc w:val="center"/>
        <w:rPr>
          <w:b/>
          <w:sz w:val="28"/>
          <w:lang w:val="en-GB"/>
        </w:rPr>
      </w:pPr>
      <w:r w:rsidRPr="00C64ED8">
        <w:rPr>
          <w:noProof/>
          <w:lang w:val="en-GB" w:eastAsia="en-SG"/>
        </w:rPr>
        <w:drawing>
          <wp:inline distT="0" distB="0" distL="0" distR="0" wp14:anchorId="24F0C7D8" wp14:editId="442F5DB2">
            <wp:extent cx="5663821" cy="2743200"/>
            <wp:effectExtent l="0" t="0" r="1333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A5A066" w14:textId="77777777" w:rsidR="000D3114" w:rsidRPr="00C64ED8" w:rsidRDefault="000D3114" w:rsidP="000D3114">
      <w:pPr>
        <w:spacing w:line="360" w:lineRule="auto"/>
        <w:jc w:val="center"/>
        <w:rPr>
          <w:lang w:val="en-GB"/>
        </w:rPr>
      </w:pPr>
      <w:r w:rsidRPr="00C64ED8">
        <w:rPr>
          <w:lang w:val="en-GB"/>
        </w:rPr>
        <w:t>Figure 5: Survey on students</w:t>
      </w:r>
      <w:r w:rsidR="0075657D" w:rsidRPr="00C64ED8">
        <w:rPr>
          <w:lang w:val="en-GB"/>
        </w:rPr>
        <w:t>’</w:t>
      </w:r>
      <w:r w:rsidRPr="00C64ED8">
        <w:rPr>
          <w:lang w:val="en-GB"/>
        </w:rPr>
        <w:t xml:space="preserve"> accessibility  </w:t>
      </w:r>
    </w:p>
    <w:p w14:paraId="16073F86" w14:textId="02DDD61F" w:rsidR="00DA3591" w:rsidRDefault="00297A41" w:rsidP="00846740">
      <w:pPr>
        <w:spacing w:line="360" w:lineRule="auto"/>
        <w:rPr>
          <w:rFonts w:cs="Arial"/>
          <w:shd w:val="clear" w:color="auto" w:fill="FFFFFF"/>
          <w:lang w:val="en-GB"/>
        </w:rPr>
      </w:pPr>
      <w:r w:rsidRPr="00C64ED8">
        <w:rPr>
          <w:lang w:val="en-GB"/>
        </w:rPr>
        <w:t xml:space="preserve">In this scenario about almost 90% of the students expressed they have the scope to be connected with the VLE. They have the devices and other supporting materials which will help them to be connected with the scenario. 10% of the participants said, they have </w:t>
      </w:r>
      <w:r w:rsidR="00C64ED8" w:rsidRPr="00C64ED8">
        <w:rPr>
          <w:lang w:val="en-GB"/>
        </w:rPr>
        <w:t>access,</w:t>
      </w:r>
      <w:r w:rsidRPr="00C64ED8">
        <w:rPr>
          <w:lang w:val="en-GB"/>
        </w:rPr>
        <w:t xml:space="preserve"> but they are not willing to be connected by VLE. </w:t>
      </w:r>
      <w:r w:rsidR="0075597E" w:rsidRPr="00C64ED8">
        <w:rPr>
          <w:lang w:val="en-GB"/>
        </w:rPr>
        <w:t>The amount of students</w:t>
      </w:r>
      <w:r w:rsidR="00227C3A" w:rsidRPr="00C64ED8">
        <w:rPr>
          <w:lang w:val="en-GB"/>
        </w:rPr>
        <w:t>’</w:t>
      </w:r>
      <w:r w:rsidR="0075597E" w:rsidRPr="00C64ED8">
        <w:rPr>
          <w:lang w:val="en-GB"/>
        </w:rPr>
        <w:t xml:space="preserve"> participation is increased over the year </w:t>
      </w:r>
      <w:r w:rsidR="0075597E" w:rsidRPr="00C64ED8">
        <w:rPr>
          <w:rFonts w:cs="Arial"/>
          <w:shd w:val="clear" w:color="auto" w:fill="FFFFFF"/>
          <w:lang w:val="en-GB"/>
        </w:rPr>
        <w:t>(Stiles, 2019)</w:t>
      </w:r>
      <w:r w:rsidR="007D59F2" w:rsidRPr="00C64ED8">
        <w:rPr>
          <w:rFonts w:cs="Arial"/>
          <w:shd w:val="clear" w:color="auto" w:fill="FFFFFF"/>
          <w:lang w:val="en-GB"/>
        </w:rPr>
        <w:t xml:space="preserve">. </w:t>
      </w:r>
    </w:p>
    <w:p w14:paraId="150412CE" w14:textId="585218DD" w:rsidR="00C64ED8" w:rsidRDefault="00C64ED8" w:rsidP="00846740">
      <w:pPr>
        <w:spacing w:line="360" w:lineRule="auto"/>
        <w:rPr>
          <w:rFonts w:cs="Arial"/>
          <w:shd w:val="clear" w:color="auto" w:fill="FFFFFF"/>
          <w:lang w:val="en-GB"/>
        </w:rPr>
      </w:pPr>
    </w:p>
    <w:p w14:paraId="6090C0AF" w14:textId="45DAE909" w:rsidR="00C64ED8" w:rsidRDefault="00C64ED8" w:rsidP="00846740">
      <w:pPr>
        <w:spacing w:line="360" w:lineRule="auto"/>
        <w:rPr>
          <w:rFonts w:cs="Arial"/>
          <w:shd w:val="clear" w:color="auto" w:fill="FFFFFF"/>
          <w:lang w:val="en-GB"/>
        </w:rPr>
      </w:pPr>
    </w:p>
    <w:p w14:paraId="7A2AE55E" w14:textId="68B3A7E8" w:rsidR="00C64ED8" w:rsidRDefault="00C64ED8" w:rsidP="00846740">
      <w:pPr>
        <w:spacing w:line="360" w:lineRule="auto"/>
        <w:rPr>
          <w:rFonts w:cs="Arial"/>
          <w:shd w:val="clear" w:color="auto" w:fill="FFFFFF"/>
          <w:lang w:val="en-GB"/>
        </w:rPr>
      </w:pPr>
    </w:p>
    <w:p w14:paraId="4F3D53C2" w14:textId="50615E13" w:rsidR="00C64ED8" w:rsidRDefault="00C64ED8" w:rsidP="00846740">
      <w:pPr>
        <w:spacing w:line="360" w:lineRule="auto"/>
        <w:rPr>
          <w:rFonts w:cs="Arial"/>
          <w:shd w:val="clear" w:color="auto" w:fill="FFFFFF"/>
          <w:lang w:val="en-GB"/>
        </w:rPr>
      </w:pPr>
    </w:p>
    <w:p w14:paraId="4262D046" w14:textId="735A8065" w:rsidR="00C64ED8" w:rsidRDefault="00C64ED8" w:rsidP="00846740">
      <w:pPr>
        <w:spacing w:line="360" w:lineRule="auto"/>
        <w:rPr>
          <w:rFonts w:cs="Arial"/>
          <w:shd w:val="clear" w:color="auto" w:fill="FFFFFF"/>
          <w:lang w:val="en-GB"/>
        </w:rPr>
      </w:pPr>
    </w:p>
    <w:p w14:paraId="71FCA31E" w14:textId="5492F655" w:rsidR="00C64ED8" w:rsidRDefault="00C64ED8" w:rsidP="00846740">
      <w:pPr>
        <w:spacing w:line="360" w:lineRule="auto"/>
        <w:rPr>
          <w:rFonts w:cs="Arial"/>
          <w:shd w:val="clear" w:color="auto" w:fill="FFFFFF"/>
          <w:lang w:val="en-GB"/>
        </w:rPr>
      </w:pPr>
    </w:p>
    <w:p w14:paraId="2500FF0F" w14:textId="692CFF2C" w:rsidR="00C64ED8" w:rsidRDefault="00C64ED8" w:rsidP="00846740">
      <w:pPr>
        <w:spacing w:line="360" w:lineRule="auto"/>
        <w:rPr>
          <w:rFonts w:cs="Arial"/>
          <w:shd w:val="clear" w:color="auto" w:fill="FFFFFF"/>
          <w:lang w:val="en-GB"/>
        </w:rPr>
      </w:pPr>
    </w:p>
    <w:p w14:paraId="7E4639D6" w14:textId="78FC3FE2" w:rsidR="00C64ED8" w:rsidRDefault="00C64ED8" w:rsidP="00846740">
      <w:pPr>
        <w:spacing w:line="360" w:lineRule="auto"/>
        <w:rPr>
          <w:rFonts w:cs="Arial"/>
          <w:shd w:val="clear" w:color="auto" w:fill="FFFFFF"/>
          <w:lang w:val="en-GB"/>
        </w:rPr>
      </w:pPr>
    </w:p>
    <w:p w14:paraId="002BCC3F" w14:textId="51232801" w:rsidR="00C64ED8" w:rsidRDefault="00C64ED8" w:rsidP="00846740">
      <w:pPr>
        <w:spacing w:line="360" w:lineRule="auto"/>
        <w:rPr>
          <w:rFonts w:cs="Arial"/>
          <w:shd w:val="clear" w:color="auto" w:fill="FFFFFF"/>
          <w:lang w:val="en-GB"/>
        </w:rPr>
      </w:pPr>
    </w:p>
    <w:p w14:paraId="4CC28C9F" w14:textId="45D50094" w:rsidR="00C64ED8" w:rsidRDefault="00C64ED8" w:rsidP="00846740">
      <w:pPr>
        <w:spacing w:line="360" w:lineRule="auto"/>
        <w:rPr>
          <w:rFonts w:cs="Arial"/>
          <w:shd w:val="clear" w:color="auto" w:fill="FFFFFF"/>
          <w:lang w:val="en-GB"/>
        </w:rPr>
      </w:pPr>
    </w:p>
    <w:p w14:paraId="17840FED" w14:textId="77777777" w:rsidR="00C64ED8" w:rsidRPr="00C64ED8" w:rsidRDefault="00C64ED8" w:rsidP="00846740">
      <w:pPr>
        <w:spacing w:line="360" w:lineRule="auto"/>
        <w:rPr>
          <w:rFonts w:cs="Arial"/>
          <w:shd w:val="clear" w:color="auto" w:fill="FFFFFF"/>
          <w:lang w:val="en-GB"/>
        </w:rPr>
      </w:pPr>
    </w:p>
    <w:p w14:paraId="2F1CC2AF" w14:textId="77777777" w:rsidR="00DA3591" w:rsidRPr="00C64ED8" w:rsidRDefault="00DA3591" w:rsidP="00846740">
      <w:pPr>
        <w:pStyle w:val="Heading1"/>
        <w:spacing w:line="360" w:lineRule="auto"/>
        <w:rPr>
          <w:lang w:val="en-GB"/>
        </w:rPr>
      </w:pPr>
      <w:bookmarkStart w:id="2" w:name="_Toc89902980"/>
      <w:r w:rsidRPr="00C64ED8">
        <w:rPr>
          <w:lang w:val="en-GB"/>
        </w:rPr>
        <w:t>Critical Analysis of Primary Data</w:t>
      </w:r>
      <w:bookmarkEnd w:id="2"/>
      <w:r w:rsidRPr="00C64ED8">
        <w:rPr>
          <w:lang w:val="en-GB"/>
        </w:rPr>
        <w:t xml:space="preserve"> </w:t>
      </w:r>
    </w:p>
    <w:p w14:paraId="7D658697" w14:textId="77777777" w:rsidR="002949C1" w:rsidRPr="00C64ED8" w:rsidRDefault="000E4993" w:rsidP="00846740">
      <w:pPr>
        <w:spacing w:line="360" w:lineRule="auto"/>
        <w:rPr>
          <w:lang w:val="en-GB"/>
        </w:rPr>
      </w:pPr>
      <w:r w:rsidRPr="00C64ED8">
        <w:rPr>
          <w:lang w:val="en-GB"/>
        </w:rPr>
        <w:t xml:space="preserve">All the analysis with the scenario of primary data suggests that most of the participants in the survey share </w:t>
      </w:r>
      <w:r w:rsidR="00802F14" w:rsidRPr="00C64ED8">
        <w:rPr>
          <w:lang w:val="en-GB"/>
        </w:rPr>
        <w:t>opinions</w:t>
      </w:r>
      <w:r w:rsidRPr="00C64ED8">
        <w:rPr>
          <w:lang w:val="en-GB"/>
        </w:rPr>
        <w:t xml:space="preserve"> positively about VLE. </w:t>
      </w:r>
      <w:r w:rsidR="00514192" w:rsidRPr="00C64ED8">
        <w:rPr>
          <w:lang w:val="en-GB"/>
        </w:rPr>
        <w:t xml:space="preserve">From the different primary </w:t>
      </w:r>
      <w:r w:rsidR="00802F14" w:rsidRPr="00C64ED8">
        <w:rPr>
          <w:lang w:val="en-GB"/>
        </w:rPr>
        <w:t>surveys,</w:t>
      </w:r>
      <w:r w:rsidR="00514192" w:rsidRPr="00C64ED8">
        <w:rPr>
          <w:lang w:val="en-GB"/>
        </w:rPr>
        <w:t xml:space="preserve"> the result shows the exact scenario with the process. </w:t>
      </w:r>
      <w:r w:rsidR="00602E1E" w:rsidRPr="00C64ED8">
        <w:rPr>
          <w:lang w:val="en-GB"/>
        </w:rPr>
        <w:t>There</w:t>
      </w:r>
      <w:r w:rsidR="00514192" w:rsidRPr="00C64ED8">
        <w:rPr>
          <w:lang w:val="en-GB"/>
        </w:rPr>
        <w:t xml:space="preserve"> is the scenario of negative response from the scenario of the response list. All the positive responses are occurred in the scenario for developing the educational program in a better way. As the VLE program engages more and more students within the process, students feel more </w:t>
      </w:r>
      <w:r w:rsidR="00802F14" w:rsidRPr="00C64ED8">
        <w:rPr>
          <w:lang w:val="en-GB"/>
        </w:rPr>
        <w:t>attracted</w:t>
      </w:r>
      <w:r w:rsidR="00514192" w:rsidRPr="00C64ED8">
        <w:rPr>
          <w:lang w:val="en-GB"/>
        </w:rPr>
        <w:t xml:space="preserve"> </w:t>
      </w:r>
      <w:r w:rsidR="00802F14" w:rsidRPr="00C64ED8">
        <w:rPr>
          <w:lang w:val="en-GB"/>
        </w:rPr>
        <w:t>to</w:t>
      </w:r>
      <w:r w:rsidR="00514192" w:rsidRPr="00C64ED8">
        <w:rPr>
          <w:lang w:val="en-GB"/>
        </w:rPr>
        <w:t xml:space="preserve"> the process. </w:t>
      </w:r>
    </w:p>
    <w:p w14:paraId="3AE958F3" w14:textId="77777777" w:rsidR="00E96081" w:rsidRPr="00C64ED8" w:rsidRDefault="00802F14" w:rsidP="00846740">
      <w:pPr>
        <w:spacing w:line="360" w:lineRule="auto"/>
        <w:rPr>
          <w:lang w:val="en-GB"/>
        </w:rPr>
      </w:pPr>
      <w:r w:rsidRPr="00C64ED8">
        <w:rPr>
          <w:lang w:val="en-GB"/>
        </w:rPr>
        <w:t xml:space="preserve">The participants who shared their opinion negatively with the process, have different reasons to comment about that. Lacking direct observation of study, being lazy with the process and other reasons exist in the scenario which </w:t>
      </w:r>
      <w:r w:rsidR="00602E1E" w:rsidRPr="00C64ED8">
        <w:rPr>
          <w:lang w:val="en-GB"/>
        </w:rPr>
        <w:t>makes</w:t>
      </w:r>
      <w:r w:rsidRPr="00C64ED8">
        <w:rPr>
          <w:lang w:val="en-GB"/>
        </w:rPr>
        <w:t xml:space="preserve"> them think </w:t>
      </w:r>
      <w:r w:rsidR="00602E1E" w:rsidRPr="00C64ED8">
        <w:rPr>
          <w:lang w:val="en-GB"/>
        </w:rPr>
        <w:t>negatively</w:t>
      </w:r>
      <w:r w:rsidR="0075597E" w:rsidRPr="00C64ED8">
        <w:rPr>
          <w:lang w:val="en-GB"/>
        </w:rPr>
        <w:t xml:space="preserve"> </w:t>
      </w:r>
      <w:r w:rsidR="0075597E" w:rsidRPr="00C64ED8">
        <w:rPr>
          <w:rFonts w:cs="Arial"/>
          <w:shd w:val="clear" w:color="auto" w:fill="FFFFFF"/>
          <w:lang w:val="en-GB"/>
        </w:rPr>
        <w:t>(Checa and Bustillo, 2020)</w:t>
      </w:r>
      <w:r w:rsidRPr="00C64ED8">
        <w:rPr>
          <w:lang w:val="en-GB"/>
        </w:rPr>
        <w:t xml:space="preserve">. </w:t>
      </w:r>
      <w:r w:rsidR="00602E1E" w:rsidRPr="00C64ED8">
        <w:rPr>
          <w:lang w:val="en-GB"/>
        </w:rPr>
        <w:t>By</w:t>
      </w:r>
      <w:r w:rsidR="006B0818" w:rsidRPr="00C64ED8">
        <w:rPr>
          <w:lang w:val="en-GB"/>
        </w:rPr>
        <w:t xml:space="preserve"> taking sessions about the impact of VLE, they will relate more </w:t>
      </w:r>
      <w:r w:rsidR="00602E1E" w:rsidRPr="00C64ED8">
        <w:rPr>
          <w:lang w:val="en-GB"/>
        </w:rPr>
        <w:t>to</w:t>
      </w:r>
      <w:r w:rsidR="00E96081" w:rsidRPr="00C64ED8">
        <w:rPr>
          <w:lang w:val="en-GB"/>
        </w:rPr>
        <w:t xml:space="preserve"> the process.</w:t>
      </w:r>
    </w:p>
    <w:p w14:paraId="25063320" w14:textId="77777777" w:rsidR="00594E53" w:rsidRPr="00C64ED8" w:rsidRDefault="006B0818" w:rsidP="00846740">
      <w:pPr>
        <w:spacing w:line="360" w:lineRule="auto"/>
        <w:rPr>
          <w:lang w:val="en-GB"/>
        </w:rPr>
      </w:pPr>
      <w:r w:rsidRPr="00C64ED8">
        <w:rPr>
          <w:lang w:val="en-GB"/>
        </w:rPr>
        <w:t xml:space="preserve"> As </w:t>
      </w:r>
      <w:r w:rsidR="00602E1E" w:rsidRPr="00C64ED8">
        <w:rPr>
          <w:lang w:val="en-GB"/>
        </w:rPr>
        <w:t xml:space="preserve">a </w:t>
      </w:r>
      <w:r w:rsidRPr="00C64ED8">
        <w:rPr>
          <w:lang w:val="en-GB"/>
        </w:rPr>
        <w:t xml:space="preserve">huge amount of participants </w:t>
      </w:r>
      <w:r w:rsidR="00602E1E" w:rsidRPr="00C64ED8">
        <w:rPr>
          <w:lang w:val="en-GB"/>
        </w:rPr>
        <w:t>is</w:t>
      </w:r>
      <w:r w:rsidRPr="00C64ED8">
        <w:rPr>
          <w:lang w:val="en-GB"/>
        </w:rPr>
        <w:t xml:space="preserve"> sharing positive </w:t>
      </w:r>
      <w:r w:rsidR="00602E1E" w:rsidRPr="00C64ED8">
        <w:rPr>
          <w:lang w:val="en-GB"/>
        </w:rPr>
        <w:t>opinions</w:t>
      </w:r>
      <w:r w:rsidRPr="00C64ED8">
        <w:rPr>
          <w:lang w:val="en-GB"/>
        </w:rPr>
        <w:t xml:space="preserve"> about the </w:t>
      </w:r>
      <w:r w:rsidR="004D517A" w:rsidRPr="00C64ED8">
        <w:rPr>
          <w:lang w:val="en-GB"/>
        </w:rPr>
        <w:t xml:space="preserve">VLE, more and more necessary steps should be taken in the program to develop the educational program </w:t>
      </w:r>
      <w:r w:rsidR="00602E1E" w:rsidRPr="00C64ED8">
        <w:rPr>
          <w:lang w:val="en-GB"/>
        </w:rPr>
        <w:t>effectively</w:t>
      </w:r>
      <w:r w:rsidR="004D517A" w:rsidRPr="00C64ED8">
        <w:rPr>
          <w:lang w:val="en-GB"/>
        </w:rPr>
        <w:t xml:space="preserve">. </w:t>
      </w:r>
    </w:p>
    <w:p w14:paraId="79E42C16" w14:textId="77777777" w:rsidR="00846740" w:rsidRPr="00C64ED8" w:rsidRDefault="00846740" w:rsidP="00846740">
      <w:pPr>
        <w:spacing w:line="360" w:lineRule="auto"/>
        <w:rPr>
          <w:lang w:val="en-GB"/>
        </w:rPr>
      </w:pPr>
    </w:p>
    <w:p w14:paraId="417C438D" w14:textId="77777777" w:rsidR="000D3114" w:rsidRPr="00C64ED8" w:rsidRDefault="000D3114" w:rsidP="00846740">
      <w:pPr>
        <w:spacing w:line="360" w:lineRule="auto"/>
        <w:rPr>
          <w:lang w:val="en-GB"/>
        </w:rPr>
      </w:pPr>
    </w:p>
    <w:p w14:paraId="57383FEE" w14:textId="77777777" w:rsidR="000D3114" w:rsidRPr="00C64ED8" w:rsidRDefault="000D3114" w:rsidP="00846740">
      <w:pPr>
        <w:spacing w:line="360" w:lineRule="auto"/>
        <w:rPr>
          <w:lang w:val="en-GB"/>
        </w:rPr>
      </w:pPr>
    </w:p>
    <w:p w14:paraId="23F960C9" w14:textId="77777777" w:rsidR="000D3114" w:rsidRPr="00C64ED8" w:rsidRDefault="000D3114" w:rsidP="00846740">
      <w:pPr>
        <w:spacing w:line="360" w:lineRule="auto"/>
        <w:rPr>
          <w:lang w:val="en-GB"/>
        </w:rPr>
      </w:pPr>
    </w:p>
    <w:p w14:paraId="3102B1E6" w14:textId="77777777" w:rsidR="000D3114" w:rsidRPr="00C64ED8" w:rsidRDefault="000D3114" w:rsidP="00846740">
      <w:pPr>
        <w:spacing w:line="360" w:lineRule="auto"/>
        <w:rPr>
          <w:lang w:val="en-GB"/>
        </w:rPr>
      </w:pPr>
    </w:p>
    <w:p w14:paraId="4F6F84D8" w14:textId="77777777" w:rsidR="000D3114" w:rsidRPr="00C64ED8" w:rsidRDefault="000D3114" w:rsidP="00846740">
      <w:pPr>
        <w:spacing w:line="360" w:lineRule="auto"/>
        <w:rPr>
          <w:lang w:val="en-GB"/>
        </w:rPr>
      </w:pPr>
    </w:p>
    <w:p w14:paraId="04482678" w14:textId="77777777" w:rsidR="000D3114" w:rsidRPr="00C64ED8" w:rsidRDefault="000D3114" w:rsidP="00846740">
      <w:pPr>
        <w:spacing w:line="360" w:lineRule="auto"/>
        <w:rPr>
          <w:lang w:val="en-GB"/>
        </w:rPr>
      </w:pPr>
    </w:p>
    <w:p w14:paraId="5EF86E75" w14:textId="77777777" w:rsidR="000D3114" w:rsidRPr="00C64ED8" w:rsidRDefault="000D3114" w:rsidP="00846740">
      <w:pPr>
        <w:spacing w:line="360" w:lineRule="auto"/>
        <w:rPr>
          <w:lang w:val="en-GB"/>
        </w:rPr>
      </w:pPr>
    </w:p>
    <w:p w14:paraId="7BB2666D" w14:textId="77777777" w:rsidR="000D3114" w:rsidRPr="00C64ED8" w:rsidRDefault="000D3114" w:rsidP="00846740">
      <w:pPr>
        <w:spacing w:line="360" w:lineRule="auto"/>
        <w:rPr>
          <w:lang w:val="en-GB"/>
        </w:rPr>
      </w:pPr>
    </w:p>
    <w:p w14:paraId="6B6A81DF" w14:textId="77777777" w:rsidR="000D3114" w:rsidRPr="00C64ED8" w:rsidRDefault="000D3114" w:rsidP="00846740">
      <w:pPr>
        <w:spacing w:line="360" w:lineRule="auto"/>
        <w:rPr>
          <w:lang w:val="en-GB"/>
        </w:rPr>
      </w:pPr>
    </w:p>
    <w:p w14:paraId="70052645" w14:textId="77777777" w:rsidR="000D3114" w:rsidRPr="00C64ED8" w:rsidRDefault="000D3114" w:rsidP="00846740">
      <w:pPr>
        <w:spacing w:line="360" w:lineRule="auto"/>
        <w:rPr>
          <w:lang w:val="en-GB"/>
        </w:rPr>
      </w:pPr>
    </w:p>
    <w:p w14:paraId="109A1264" w14:textId="77777777" w:rsidR="000D3114" w:rsidRPr="00C64ED8" w:rsidRDefault="000D3114" w:rsidP="00846740">
      <w:pPr>
        <w:spacing w:line="360" w:lineRule="auto"/>
        <w:rPr>
          <w:lang w:val="en-GB"/>
        </w:rPr>
      </w:pPr>
    </w:p>
    <w:p w14:paraId="01C03A68" w14:textId="77777777" w:rsidR="00846740" w:rsidRPr="00C64ED8" w:rsidRDefault="00846740" w:rsidP="00846740">
      <w:pPr>
        <w:spacing w:line="360" w:lineRule="auto"/>
        <w:rPr>
          <w:lang w:val="en-GB"/>
        </w:rPr>
      </w:pPr>
    </w:p>
    <w:p w14:paraId="468D6479" w14:textId="77777777" w:rsidR="00594E53" w:rsidRPr="00C64ED8" w:rsidRDefault="00594E53" w:rsidP="00C64ED8">
      <w:pPr>
        <w:pStyle w:val="Heading1"/>
        <w:spacing w:line="360" w:lineRule="auto"/>
        <w:rPr>
          <w:sz w:val="36"/>
          <w:u w:val="double"/>
          <w:lang w:val="en-GB"/>
        </w:rPr>
      </w:pPr>
      <w:bookmarkStart w:id="3" w:name="_Toc89902981"/>
      <w:r w:rsidRPr="00C64ED8">
        <w:rPr>
          <w:sz w:val="36"/>
          <w:u w:val="double"/>
          <w:lang w:val="en-GB"/>
        </w:rPr>
        <w:t>Secondary Data Analysis</w:t>
      </w:r>
      <w:bookmarkEnd w:id="3"/>
    </w:p>
    <w:p w14:paraId="395454BF" w14:textId="77777777" w:rsidR="00594E53" w:rsidRPr="00C64ED8" w:rsidRDefault="00021B02" w:rsidP="00846740">
      <w:pPr>
        <w:spacing w:line="360" w:lineRule="auto"/>
        <w:rPr>
          <w:lang w:val="en-GB"/>
        </w:rPr>
      </w:pPr>
      <w:r w:rsidRPr="00C64ED8">
        <w:rPr>
          <w:lang w:val="en-GB"/>
        </w:rPr>
        <w:t>By the analysis of different types of books, journals</w:t>
      </w:r>
      <w:r w:rsidR="00231B5D" w:rsidRPr="00C64ED8">
        <w:rPr>
          <w:lang w:val="en-GB"/>
        </w:rPr>
        <w:t>,</w:t>
      </w:r>
      <w:r w:rsidRPr="00C64ED8">
        <w:rPr>
          <w:lang w:val="en-GB"/>
        </w:rPr>
        <w:t xml:space="preserve"> and websites, it was found that different types of writers expressed their opinion in different </w:t>
      </w:r>
      <w:r w:rsidR="00231B5D" w:rsidRPr="00C64ED8">
        <w:rPr>
          <w:lang w:val="en-GB"/>
        </w:rPr>
        <w:t>ways</w:t>
      </w:r>
      <w:r w:rsidRPr="00C64ED8">
        <w:rPr>
          <w:lang w:val="en-GB"/>
        </w:rPr>
        <w:t xml:space="preserve">. The approach of both qualitative and quantitative data analyses will suggest different outcomes related to this scenario. </w:t>
      </w:r>
      <w:r w:rsidR="009E25C4" w:rsidRPr="00C64ED8">
        <w:rPr>
          <w:lang w:val="en-GB"/>
        </w:rPr>
        <w:t xml:space="preserve">All the past information and </w:t>
      </w:r>
      <w:r w:rsidR="00231B5D" w:rsidRPr="00C64ED8">
        <w:rPr>
          <w:lang w:val="en-GB"/>
        </w:rPr>
        <w:t>existing</w:t>
      </w:r>
      <w:r w:rsidR="009E25C4" w:rsidRPr="00C64ED8">
        <w:rPr>
          <w:lang w:val="en-GB"/>
        </w:rPr>
        <w:t xml:space="preserve"> information will be considered in this scenario to draw proper </w:t>
      </w:r>
      <w:r w:rsidR="00602E1E" w:rsidRPr="00C64ED8">
        <w:rPr>
          <w:lang w:val="en-GB"/>
        </w:rPr>
        <w:t>outcomes</w:t>
      </w:r>
      <w:r w:rsidR="009E25C4" w:rsidRPr="00C64ED8">
        <w:rPr>
          <w:lang w:val="en-GB"/>
        </w:rPr>
        <w:t>. From the secondary data analysis, three types of impact were identified from the scenario-</w:t>
      </w:r>
    </w:p>
    <w:p w14:paraId="7343E53F" w14:textId="77777777" w:rsidR="00846740" w:rsidRPr="00C64ED8" w:rsidRDefault="00846740" w:rsidP="00846740">
      <w:pPr>
        <w:spacing w:line="360" w:lineRule="auto"/>
        <w:rPr>
          <w:lang w:val="en-GB"/>
        </w:rPr>
      </w:pPr>
      <w:r w:rsidRPr="00C64ED8">
        <w:rPr>
          <w:noProof/>
          <w:sz w:val="18"/>
          <w:lang w:val="en-GB" w:eastAsia="en-SG"/>
        </w:rPr>
        <w:drawing>
          <wp:inline distT="0" distB="0" distL="0" distR="0" wp14:anchorId="682A404A" wp14:editId="37F153CA">
            <wp:extent cx="5486400" cy="3200400"/>
            <wp:effectExtent l="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EBE9521" w14:textId="77777777" w:rsidR="0075657D" w:rsidRPr="00C64ED8" w:rsidRDefault="0075657D" w:rsidP="00846740">
      <w:pPr>
        <w:pStyle w:val="Heading2"/>
        <w:spacing w:line="360" w:lineRule="auto"/>
        <w:rPr>
          <w:lang w:val="en-GB"/>
        </w:rPr>
      </w:pPr>
    </w:p>
    <w:p w14:paraId="406BD48D" w14:textId="77777777" w:rsidR="0075657D" w:rsidRPr="00C64ED8" w:rsidRDefault="0075657D" w:rsidP="0075657D">
      <w:pPr>
        <w:spacing w:line="360" w:lineRule="auto"/>
        <w:jc w:val="center"/>
        <w:rPr>
          <w:lang w:val="en-GB"/>
        </w:rPr>
      </w:pPr>
      <w:r w:rsidRPr="00C64ED8">
        <w:rPr>
          <w:lang w:val="en-GB"/>
        </w:rPr>
        <w:t xml:space="preserve">Figure 6: </w:t>
      </w:r>
      <w:r w:rsidR="00181A42" w:rsidRPr="00C64ED8">
        <w:rPr>
          <w:lang w:val="en-GB"/>
        </w:rPr>
        <w:t xml:space="preserve">Different impacts from secondary data analysis </w:t>
      </w:r>
      <w:r w:rsidRPr="00C64ED8">
        <w:rPr>
          <w:lang w:val="en-GB"/>
        </w:rPr>
        <w:t xml:space="preserve"> </w:t>
      </w:r>
    </w:p>
    <w:p w14:paraId="03C5FC98" w14:textId="77777777" w:rsidR="009E25C4" w:rsidRPr="00C64ED8" w:rsidRDefault="009E25C4" w:rsidP="00846740">
      <w:pPr>
        <w:pStyle w:val="Heading2"/>
        <w:spacing w:line="360" w:lineRule="auto"/>
        <w:rPr>
          <w:lang w:val="en-GB"/>
        </w:rPr>
      </w:pPr>
      <w:bookmarkStart w:id="4" w:name="_Toc89902982"/>
      <w:r w:rsidRPr="00C64ED8">
        <w:rPr>
          <w:lang w:val="en-GB"/>
        </w:rPr>
        <w:t>Positive Impact</w:t>
      </w:r>
      <w:bookmarkEnd w:id="4"/>
      <w:r w:rsidRPr="00C64ED8">
        <w:rPr>
          <w:lang w:val="en-GB"/>
        </w:rPr>
        <w:t xml:space="preserve"> </w:t>
      </w:r>
    </w:p>
    <w:p w14:paraId="5D77FEC0" w14:textId="4632484E" w:rsidR="00231B5D" w:rsidRPr="00C64ED8" w:rsidRDefault="00231B5D" w:rsidP="00846740">
      <w:pPr>
        <w:spacing w:line="360" w:lineRule="auto"/>
        <w:rPr>
          <w:lang w:val="en-GB"/>
        </w:rPr>
      </w:pPr>
      <w:r w:rsidRPr="00C64ED8">
        <w:rPr>
          <w:lang w:val="en-GB"/>
        </w:rPr>
        <w:t xml:space="preserve">Most of the writers, authors, and journals shared their positive responses related to the scenario of the Virtual learning environment. </w:t>
      </w:r>
      <w:r w:rsidR="0000249D" w:rsidRPr="00C64ED8">
        <w:rPr>
          <w:lang w:val="en-GB"/>
        </w:rPr>
        <w:t>It is identified that the inclusion of VLE with the learning process increased inclusivity</w:t>
      </w:r>
      <w:r w:rsidR="0075597E" w:rsidRPr="00C64ED8">
        <w:rPr>
          <w:lang w:val="en-GB"/>
        </w:rPr>
        <w:t xml:space="preserve"> </w:t>
      </w:r>
      <w:r w:rsidR="0075597E" w:rsidRPr="00C64ED8">
        <w:rPr>
          <w:rFonts w:cs="Arial"/>
          <w:shd w:val="clear" w:color="auto" w:fill="FFFFFF"/>
          <w:lang w:val="en-GB"/>
        </w:rPr>
        <w:t>(Dillenbourg et al., 2012)</w:t>
      </w:r>
      <w:r w:rsidR="0000249D" w:rsidRPr="00C64ED8">
        <w:rPr>
          <w:lang w:val="en-GB"/>
        </w:rPr>
        <w:t xml:space="preserve">. More and more students feel engaged with the learning environment of VLE. When the engagement is increased, students feel more comfortable with the scenario. </w:t>
      </w:r>
      <w:r w:rsidR="004C10A3" w:rsidRPr="00C64ED8">
        <w:rPr>
          <w:lang w:val="en-GB"/>
        </w:rPr>
        <w:t xml:space="preserve">The VLE inclusion with the scenario increased </w:t>
      </w:r>
      <w:r w:rsidR="00602E1E" w:rsidRPr="00C64ED8">
        <w:rPr>
          <w:lang w:val="en-GB"/>
        </w:rPr>
        <w:t xml:space="preserve">the </w:t>
      </w:r>
      <w:r w:rsidR="004C10A3" w:rsidRPr="00C64ED8">
        <w:rPr>
          <w:lang w:val="en-GB"/>
        </w:rPr>
        <w:t xml:space="preserve">accessibility of the students. VLE supported the scenario with the environment </w:t>
      </w:r>
      <w:r w:rsidR="00F039D4" w:rsidRPr="00C64ED8">
        <w:rPr>
          <w:lang w:val="en-GB"/>
        </w:rPr>
        <w:t xml:space="preserve">with more and more </w:t>
      </w:r>
      <w:r w:rsidR="00602E1E" w:rsidRPr="00C64ED8">
        <w:rPr>
          <w:lang w:val="en-GB"/>
        </w:rPr>
        <w:t>students’</w:t>
      </w:r>
      <w:r w:rsidR="00F039D4" w:rsidRPr="00C64ED8">
        <w:rPr>
          <w:lang w:val="en-GB"/>
        </w:rPr>
        <w:t xml:space="preserve"> inclusion with the projects</w:t>
      </w:r>
      <w:r w:rsidR="0075597E" w:rsidRPr="00C64ED8">
        <w:rPr>
          <w:lang w:val="en-GB"/>
        </w:rPr>
        <w:t xml:space="preserve"> </w:t>
      </w:r>
      <w:r w:rsidR="0075597E" w:rsidRPr="00C64ED8">
        <w:rPr>
          <w:rFonts w:cs="Arial"/>
          <w:shd w:val="clear" w:color="auto" w:fill="FFFFFF"/>
          <w:lang w:val="en-GB"/>
        </w:rPr>
        <w:t>(Dung, 2020)</w:t>
      </w:r>
      <w:r w:rsidR="00F039D4" w:rsidRPr="00C64ED8">
        <w:rPr>
          <w:lang w:val="en-GB"/>
        </w:rPr>
        <w:t xml:space="preserve">. The </w:t>
      </w:r>
      <w:r w:rsidR="00602E1E" w:rsidRPr="00C64ED8">
        <w:rPr>
          <w:lang w:val="en-GB"/>
        </w:rPr>
        <w:t>relationship-building</w:t>
      </w:r>
      <w:r w:rsidR="00F039D4" w:rsidRPr="00C64ED8">
        <w:rPr>
          <w:lang w:val="en-GB"/>
        </w:rPr>
        <w:t xml:space="preserve"> among the students and other faculty members </w:t>
      </w:r>
      <w:r w:rsidR="00602E1E" w:rsidRPr="00C64ED8">
        <w:rPr>
          <w:lang w:val="en-GB"/>
        </w:rPr>
        <w:t>becomes</w:t>
      </w:r>
      <w:r w:rsidR="00F039D4" w:rsidRPr="00C64ED8">
        <w:rPr>
          <w:lang w:val="en-GB"/>
        </w:rPr>
        <w:t xml:space="preserve"> strong with the incorporation of VLE. The technical skill will be improved by the corporation of virtual learning program with the process.</w:t>
      </w:r>
      <w:r w:rsidR="00433ACB" w:rsidRPr="00C64ED8">
        <w:rPr>
          <w:lang w:val="en-GB"/>
        </w:rPr>
        <w:t xml:space="preserve"> </w:t>
      </w:r>
      <w:r w:rsidR="00602E1E" w:rsidRPr="00C64ED8">
        <w:rPr>
          <w:lang w:val="en-GB"/>
        </w:rPr>
        <w:t>Technical</w:t>
      </w:r>
      <w:r w:rsidR="00433ACB" w:rsidRPr="00C64ED8">
        <w:rPr>
          <w:lang w:val="en-GB"/>
        </w:rPr>
        <w:t xml:space="preserve"> skill is very much important for the students to adapt </w:t>
      </w:r>
      <w:r w:rsidR="00602E1E" w:rsidRPr="00C64ED8">
        <w:rPr>
          <w:lang w:val="en-GB"/>
        </w:rPr>
        <w:t>to</w:t>
      </w:r>
      <w:r w:rsidR="00433ACB" w:rsidRPr="00C64ED8">
        <w:rPr>
          <w:lang w:val="en-GB"/>
        </w:rPr>
        <w:t xml:space="preserve"> the scenario of </w:t>
      </w:r>
      <w:r w:rsidR="00602E1E" w:rsidRPr="00C64ED8">
        <w:rPr>
          <w:lang w:val="en-GB"/>
        </w:rPr>
        <w:t xml:space="preserve">the </w:t>
      </w:r>
      <w:r w:rsidR="00433ACB" w:rsidRPr="00C64ED8">
        <w:rPr>
          <w:lang w:val="en-GB"/>
        </w:rPr>
        <w:t>21</w:t>
      </w:r>
      <w:r w:rsidR="00433ACB" w:rsidRPr="00C64ED8">
        <w:rPr>
          <w:vertAlign w:val="superscript"/>
          <w:lang w:val="en-GB"/>
        </w:rPr>
        <w:t>st</w:t>
      </w:r>
      <w:r w:rsidR="00433ACB" w:rsidRPr="00C64ED8">
        <w:rPr>
          <w:lang w:val="en-GB"/>
        </w:rPr>
        <w:t xml:space="preserve"> century. The world is getting digitalized with the incorporation of different technological resources.</w:t>
      </w:r>
      <w:r w:rsidR="00F039D4" w:rsidRPr="00C64ED8">
        <w:rPr>
          <w:lang w:val="en-GB"/>
        </w:rPr>
        <w:t xml:space="preserve"> </w:t>
      </w:r>
      <w:r w:rsidR="00602E1E" w:rsidRPr="00C64ED8">
        <w:rPr>
          <w:lang w:val="en-GB"/>
        </w:rPr>
        <w:t>Students’</w:t>
      </w:r>
      <w:r w:rsidR="00F039D4" w:rsidRPr="00C64ED8">
        <w:rPr>
          <w:lang w:val="en-GB"/>
        </w:rPr>
        <w:t xml:space="preserve"> flexibility and comfortability with the educational program </w:t>
      </w:r>
      <w:r w:rsidR="00602E1E" w:rsidRPr="00C64ED8">
        <w:rPr>
          <w:lang w:val="en-GB"/>
        </w:rPr>
        <w:t>are</w:t>
      </w:r>
      <w:r w:rsidR="00F039D4" w:rsidRPr="00C64ED8">
        <w:rPr>
          <w:lang w:val="en-GB"/>
        </w:rPr>
        <w:t xml:space="preserve"> also increased</w:t>
      </w:r>
      <w:r w:rsidR="0075597E" w:rsidRPr="00C64ED8">
        <w:rPr>
          <w:lang w:val="en-GB"/>
        </w:rPr>
        <w:t xml:space="preserve"> </w:t>
      </w:r>
      <w:r w:rsidR="0075597E" w:rsidRPr="00C64ED8">
        <w:rPr>
          <w:rFonts w:cs="Arial"/>
          <w:shd w:val="clear" w:color="auto" w:fill="FFFFFF"/>
          <w:lang w:val="en-GB"/>
        </w:rPr>
        <w:t>(Dung, 2020)</w:t>
      </w:r>
      <w:r w:rsidR="00F039D4" w:rsidRPr="00C64ED8">
        <w:rPr>
          <w:lang w:val="en-GB"/>
        </w:rPr>
        <w:t xml:space="preserve">. The </w:t>
      </w:r>
      <w:r w:rsidR="00602E1E" w:rsidRPr="00C64ED8">
        <w:rPr>
          <w:lang w:val="en-GB"/>
        </w:rPr>
        <w:t>cost-saving</w:t>
      </w:r>
      <w:r w:rsidR="00F039D4" w:rsidRPr="00C64ED8">
        <w:rPr>
          <w:lang w:val="en-GB"/>
        </w:rPr>
        <w:t xml:space="preserve"> scenario with the process </w:t>
      </w:r>
      <w:r w:rsidR="00602E1E" w:rsidRPr="00C64ED8">
        <w:rPr>
          <w:lang w:val="en-GB"/>
        </w:rPr>
        <w:t>makes</w:t>
      </w:r>
      <w:r w:rsidR="00F039D4" w:rsidRPr="00C64ED8">
        <w:rPr>
          <w:lang w:val="en-GB"/>
        </w:rPr>
        <w:t xml:space="preserve"> the VLE attractive to the students. They can easily avoid the huge amount of cost from the scenario of </w:t>
      </w:r>
      <w:r w:rsidR="00602E1E" w:rsidRPr="00C64ED8">
        <w:rPr>
          <w:lang w:val="en-GB"/>
        </w:rPr>
        <w:t>trave</w:t>
      </w:r>
      <w:r w:rsidR="00656188">
        <w:rPr>
          <w:lang w:val="en-GB"/>
        </w:rPr>
        <w:t>l</w:t>
      </w:r>
      <w:r w:rsidR="00602E1E" w:rsidRPr="00C64ED8">
        <w:rPr>
          <w:lang w:val="en-GB"/>
        </w:rPr>
        <w:t>ling</w:t>
      </w:r>
      <w:r w:rsidR="00F039D4" w:rsidRPr="00C64ED8">
        <w:rPr>
          <w:lang w:val="en-GB"/>
        </w:rPr>
        <w:t xml:space="preserve"> to the campus if he or she is international students</w:t>
      </w:r>
      <w:r w:rsidR="0075597E" w:rsidRPr="00C64ED8">
        <w:rPr>
          <w:lang w:val="en-GB"/>
        </w:rPr>
        <w:t xml:space="preserve"> </w:t>
      </w:r>
      <w:r w:rsidR="0075597E" w:rsidRPr="00C64ED8">
        <w:rPr>
          <w:rFonts w:cs="Arial"/>
          <w:shd w:val="clear" w:color="auto" w:fill="FFFFFF"/>
          <w:lang w:val="en-GB"/>
        </w:rPr>
        <w:t>(Nedeva and Dimova, 2015)</w:t>
      </w:r>
      <w:r w:rsidR="00F039D4" w:rsidRPr="00C64ED8">
        <w:rPr>
          <w:lang w:val="en-GB"/>
        </w:rPr>
        <w:t xml:space="preserve">. </w:t>
      </w:r>
      <w:r w:rsidR="00195A5A" w:rsidRPr="00C64ED8">
        <w:rPr>
          <w:lang w:val="en-GB"/>
        </w:rPr>
        <w:t xml:space="preserve">As the educational program will </w:t>
      </w:r>
      <w:r w:rsidR="00602E1E" w:rsidRPr="00C64ED8">
        <w:rPr>
          <w:lang w:val="en-GB"/>
        </w:rPr>
        <w:t>be</w:t>
      </w:r>
      <w:r w:rsidR="00195A5A" w:rsidRPr="00C64ED8">
        <w:rPr>
          <w:lang w:val="en-GB"/>
        </w:rPr>
        <w:t xml:space="preserve"> conducted </w:t>
      </w:r>
      <w:r w:rsidR="00602E1E" w:rsidRPr="00C64ED8">
        <w:rPr>
          <w:lang w:val="en-GB"/>
        </w:rPr>
        <w:t>on</w:t>
      </w:r>
      <w:r w:rsidR="00195A5A" w:rsidRPr="00C64ED8">
        <w:rPr>
          <w:lang w:val="en-GB"/>
        </w:rPr>
        <w:t xml:space="preserve"> an online basis, there will be </w:t>
      </w:r>
      <w:r w:rsidR="00602E1E" w:rsidRPr="00C64ED8">
        <w:rPr>
          <w:lang w:val="en-GB"/>
        </w:rPr>
        <w:t>fewer scenarios</w:t>
      </w:r>
      <w:r w:rsidR="00195A5A" w:rsidRPr="00C64ED8">
        <w:rPr>
          <w:lang w:val="en-GB"/>
        </w:rPr>
        <w:t xml:space="preserve"> of complexity in schedule management</w:t>
      </w:r>
      <w:r w:rsidR="0075597E" w:rsidRPr="00C64ED8">
        <w:rPr>
          <w:lang w:val="en-GB"/>
        </w:rPr>
        <w:t xml:space="preserve"> </w:t>
      </w:r>
      <w:r w:rsidR="0075597E" w:rsidRPr="00C64ED8">
        <w:rPr>
          <w:rFonts w:cs="Arial"/>
          <w:shd w:val="clear" w:color="auto" w:fill="FFFFFF"/>
          <w:lang w:val="en-GB"/>
        </w:rPr>
        <w:t>(Dillenbourg et al., 2012)</w:t>
      </w:r>
      <w:r w:rsidR="00195A5A" w:rsidRPr="00C64ED8">
        <w:rPr>
          <w:lang w:val="en-GB"/>
        </w:rPr>
        <w:t xml:space="preserve">. </w:t>
      </w:r>
      <w:r w:rsidR="00265900" w:rsidRPr="00C64ED8">
        <w:rPr>
          <w:lang w:val="en-GB"/>
        </w:rPr>
        <w:t xml:space="preserve">The </w:t>
      </w:r>
      <w:r w:rsidR="00602E1E" w:rsidRPr="00C64ED8">
        <w:rPr>
          <w:lang w:val="en-GB"/>
        </w:rPr>
        <w:t>data academy</w:t>
      </w:r>
      <w:r w:rsidR="00265900" w:rsidRPr="00C64ED8">
        <w:rPr>
          <w:lang w:val="en-GB"/>
        </w:rPr>
        <w:t xml:space="preserve"> suggested that Virtual learning is way more effective than other </w:t>
      </w:r>
      <w:r w:rsidR="00602E1E" w:rsidRPr="00C64ED8">
        <w:rPr>
          <w:lang w:val="en-GB"/>
        </w:rPr>
        <w:t>options</w:t>
      </w:r>
      <w:r w:rsidR="00265900" w:rsidRPr="00C64ED8">
        <w:rPr>
          <w:lang w:val="en-GB"/>
        </w:rPr>
        <w:t xml:space="preserve"> for the students. They said that online </w:t>
      </w:r>
      <w:r w:rsidR="0031063F" w:rsidRPr="00C64ED8">
        <w:rPr>
          <w:lang w:val="en-GB"/>
        </w:rPr>
        <w:t>courses</w:t>
      </w:r>
      <w:r w:rsidR="00265900" w:rsidRPr="00C64ED8">
        <w:rPr>
          <w:lang w:val="en-GB"/>
        </w:rPr>
        <w:t xml:space="preserve"> </w:t>
      </w:r>
      <w:r w:rsidR="00602E1E" w:rsidRPr="00C64ED8">
        <w:rPr>
          <w:lang w:val="en-GB"/>
        </w:rPr>
        <w:t>are</w:t>
      </w:r>
      <w:r w:rsidR="00265900" w:rsidRPr="00C64ED8">
        <w:rPr>
          <w:lang w:val="en-GB"/>
        </w:rPr>
        <w:t xml:space="preserve"> equivalent to </w:t>
      </w:r>
      <w:r w:rsidR="00602E1E" w:rsidRPr="00C64ED8">
        <w:rPr>
          <w:lang w:val="en-GB"/>
        </w:rPr>
        <w:t xml:space="preserve">an </w:t>
      </w:r>
      <w:r w:rsidR="00265900" w:rsidRPr="00C64ED8">
        <w:rPr>
          <w:lang w:val="en-GB"/>
        </w:rPr>
        <w:t xml:space="preserve">average of 90% less energy and 85% fewer CO2 emissions per </w:t>
      </w:r>
      <w:r w:rsidR="00602E1E" w:rsidRPr="00C64ED8">
        <w:rPr>
          <w:lang w:val="en-GB"/>
        </w:rPr>
        <w:t>student</w:t>
      </w:r>
      <w:r w:rsidR="00265900" w:rsidRPr="00C64ED8">
        <w:rPr>
          <w:lang w:val="en-GB"/>
        </w:rPr>
        <w:t xml:space="preserve">. </w:t>
      </w:r>
      <w:r w:rsidR="00626F6C" w:rsidRPr="00C64ED8">
        <w:rPr>
          <w:lang w:val="en-GB"/>
        </w:rPr>
        <w:t xml:space="preserve">The result is suggesting that the impact of VLE in the educational process is more active and effective than </w:t>
      </w:r>
      <w:r w:rsidR="00602E1E" w:rsidRPr="00C64ED8">
        <w:rPr>
          <w:lang w:val="en-GB"/>
        </w:rPr>
        <w:t xml:space="preserve">the </w:t>
      </w:r>
      <w:r w:rsidR="00626F6C" w:rsidRPr="00C64ED8">
        <w:rPr>
          <w:lang w:val="en-GB"/>
        </w:rPr>
        <w:t>traditional method of learning</w:t>
      </w:r>
      <w:r w:rsidR="0075597E" w:rsidRPr="00C64ED8">
        <w:rPr>
          <w:lang w:val="en-GB"/>
        </w:rPr>
        <w:t xml:space="preserve"> </w:t>
      </w:r>
      <w:r w:rsidR="0075597E" w:rsidRPr="00C64ED8">
        <w:rPr>
          <w:rFonts w:cs="Arial"/>
          <w:shd w:val="clear" w:color="auto" w:fill="FFFFFF"/>
          <w:lang w:val="en-GB"/>
        </w:rPr>
        <w:t>(Jefferson and Arnold, 2019)</w:t>
      </w:r>
      <w:r w:rsidR="00626F6C" w:rsidRPr="00C64ED8">
        <w:rPr>
          <w:lang w:val="en-GB"/>
        </w:rPr>
        <w:t xml:space="preserve">. </w:t>
      </w:r>
      <w:r w:rsidR="006F641F" w:rsidRPr="00C64ED8">
        <w:rPr>
          <w:lang w:val="en-GB"/>
        </w:rPr>
        <w:t xml:space="preserve">More and more authors have shared their positive opinion related to the Virtual learning program. </w:t>
      </w:r>
    </w:p>
    <w:p w14:paraId="5F74FA0B" w14:textId="77777777" w:rsidR="00DA2738" w:rsidRPr="00C64ED8" w:rsidRDefault="00DA2738" w:rsidP="00846740">
      <w:pPr>
        <w:pStyle w:val="Heading2"/>
        <w:spacing w:line="360" w:lineRule="auto"/>
        <w:rPr>
          <w:lang w:val="en-GB"/>
        </w:rPr>
      </w:pPr>
      <w:bookmarkStart w:id="5" w:name="_Toc89902983"/>
      <w:r w:rsidRPr="00C64ED8">
        <w:rPr>
          <w:lang w:val="en-GB"/>
        </w:rPr>
        <w:t>Negative Impact</w:t>
      </w:r>
      <w:bookmarkEnd w:id="5"/>
      <w:r w:rsidRPr="00C64ED8">
        <w:rPr>
          <w:lang w:val="en-GB"/>
        </w:rPr>
        <w:t xml:space="preserve"> </w:t>
      </w:r>
    </w:p>
    <w:p w14:paraId="25A96039" w14:textId="77777777" w:rsidR="005E37B1" w:rsidRPr="00C64ED8" w:rsidRDefault="00332B0D" w:rsidP="00846740">
      <w:pPr>
        <w:spacing w:line="360" w:lineRule="auto"/>
        <w:rPr>
          <w:lang w:val="en-GB"/>
        </w:rPr>
      </w:pPr>
      <w:r w:rsidRPr="00C64ED8">
        <w:rPr>
          <w:lang w:val="en-GB"/>
        </w:rPr>
        <w:t xml:space="preserve">The scenario in the business not only delivers </w:t>
      </w:r>
      <w:r w:rsidR="00602E1E" w:rsidRPr="00C64ED8">
        <w:rPr>
          <w:lang w:val="en-GB"/>
        </w:rPr>
        <w:t>a</w:t>
      </w:r>
      <w:r w:rsidRPr="00C64ED8">
        <w:rPr>
          <w:lang w:val="en-GB"/>
        </w:rPr>
        <w:t xml:space="preserve"> positive environment but also expresses different negative </w:t>
      </w:r>
      <w:r w:rsidR="00602E1E" w:rsidRPr="00C64ED8">
        <w:rPr>
          <w:lang w:val="en-GB"/>
        </w:rPr>
        <w:t>realities</w:t>
      </w:r>
      <w:r w:rsidRPr="00C64ED8">
        <w:rPr>
          <w:lang w:val="en-GB"/>
        </w:rPr>
        <w:t xml:space="preserve"> with the project. </w:t>
      </w:r>
    </w:p>
    <w:p w14:paraId="6DDD3795" w14:textId="77777777" w:rsidR="00F039D4" w:rsidRPr="00C64ED8" w:rsidRDefault="001C006D" w:rsidP="00846740">
      <w:pPr>
        <w:pStyle w:val="ListParagraph"/>
        <w:numPr>
          <w:ilvl w:val="0"/>
          <w:numId w:val="2"/>
        </w:numPr>
        <w:spacing w:line="360" w:lineRule="auto"/>
        <w:rPr>
          <w:lang w:val="en-GB"/>
        </w:rPr>
      </w:pPr>
      <w:r w:rsidRPr="00C64ED8">
        <w:rPr>
          <w:lang w:val="en-GB"/>
        </w:rPr>
        <w:t xml:space="preserve">With the virtual learning program, the scenario and the sense of isolation happened with the case. The isolated environment in the scenario of learning demotivated the student. The demotivation </w:t>
      </w:r>
      <w:r w:rsidR="00602E1E" w:rsidRPr="00C64ED8">
        <w:rPr>
          <w:lang w:val="en-GB"/>
        </w:rPr>
        <w:t>of</w:t>
      </w:r>
      <w:r w:rsidRPr="00C64ED8">
        <w:rPr>
          <w:lang w:val="en-GB"/>
        </w:rPr>
        <w:t xml:space="preserve"> the study will create a negative impact. </w:t>
      </w:r>
      <w:r w:rsidR="00602E1E" w:rsidRPr="00C64ED8">
        <w:rPr>
          <w:lang w:val="en-GB"/>
        </w:rPr>
        <w:t>Virtual</w:t>
      </w:r>
      <w:r w:rsidRPr="00C64ED8">
        <w:rPr>
          <w:lang w:val="en-GB"/>
        </w:rPr>
        <w:t xml:space="preserve"> learning requires self-discipline in the process</w:t>
      </w:r>
      <w:r w:rsidR="0075597E" w:rsidRPr="00C64ED8">
        <w:rPr>
          <w:lang w:val="en-GB"/>
        </w:rPr>
        <w:t xml:space="preserve"> </w:t>
      </w:r>
      <w:r w:rsidR="0075597E" w:rsidRPr="00C64ED8">
        <w:rPr>
          <w:rFonts w:cs="Arial"/>
          <w:shd w:val="clear" w:color="auto" w:fill="FFFFFF"/>
          <w:lang w:val="en-GB"/>
        </w:rPr>
        <w:t>(Lee et al., 2013)</w:t>
      </w:r>
      <w:r w:rsidRPr="00C64ED8">
        <w:rPr>
          <w:lang w:val="en-GB"/>
        </w:rPr>
        <w:t xml:space="preserve">. Sometimes, the scenario with the rigorous type of discipline </w:t>
      </w:r>
      <w:r w:rsidR="00602E1E" w:rsidRPr="00C64ED8">
        <w:rPr>
          <w:lang w:val="en-GB"/>
        </w:rPr>
        <w:t>becomes</w:t>
      </w:r>
      <w:r w:rsidRPr="00C64ED8">
        <w:rPr>
          <w:lang w:val="en-GB"/>
        </w:rPr>
        <w:t xml:space="preserve"> unrealistic to achieve. </w:t>
      </w:r>
    </w:p>
    <w:p w14:paraId="5AAA36E7" w14:textId="77777777" w:rsidR="005E37B1" w:rsidRPr="00C64ED8" w:rsidRDefault="005E37B1" w:rsidP="00846740">
      <w:pPr>
        <w:pStyle w:val="ListParagraph"/>
        <w:numPr>
          <w:ilvl w:val="0"/>
          <w:numId w:val="2"/>
        </w:numPr>
        <w:spacing w:line="360" w:lineRule="auto"/>
        <w:rPr>
          <w:lang w:val="en-GB"/>
        </w:rPr>
      </w:pPr>
      <w:r w:rsidRPr="00C64ED8">
        <w:rPr>
          <w:lang w:val="en-GB"/>
        </w:rPr>
        <w:t xml:space="preserve">The scenario of </w:t>
      </w:r>
      <w:r w:rsidR="00602E1E" w:rsidRPr="00C64ED8">
        <w:rPr>
          <w:lang w:val="en-GB"/>
        </w:rPr>
        <w:t xml:space="preserve">a </w:t>
      </w:r>
      <w:r w:rsidRPr="00C64ED8">
        <w:rPr>
          <w:lang w:val="en-GB"/>
        </w:rPr>
        <w:t xml:space="preserve">virtual learning program huge amount of training </w:t>
      </w:r>
      <w:r w:rsidR="00602E1E" w:rsidRPr="00C64ED8">
        <w:rPr>
          <w:lang w:val="en-GB"/>
        </w:rPr>
        <w:t>programs</w:t>
      </w:r>
      <w:r w:rsidRPr="00C64ED8">
        <w:rPr>
          <w:lang w:val="en-GB"/>
        </w:rPr>
        <w:t xml:space="preserve"> </w:t>
      </w:r>
      <w:r w:rsidR="00602E1E" w:rsidRPr="00C64ED8">
        <w:rPr>
          <w:lang w:val="en-GB"/>
        </w:rPr>
        <w:t>for</w:t>
      </w:r>
      <w:r w:rsidR="00D57254" w:rsidRPr="00C64ED8">
        <w:rPr>
          <w:lang w:val="en-GB"/>
        </w:rPr>
        <w:t xml:space="preserve"> the teachers and the students. </w:t>
      </w:r>
      <w:r w:rsidR="0031063F" w:rsidRPr="00C64ED8">
        <w:rPr>
          <w:lang w:val="en-GB"/>
        </w:rPr>
        <w:t xml:space="preserve">As a result, the process becomes longer with time. Additional complexity with the process makes the VLE ineffective. </w:t>
      </w:r>
    </w:p>
    <w:p w14:paraId="4F092BC9" w14:textId="18A90F78" w:rsidR="0031063F" w:rsidRPr="00C64ED8" w:rsidRDefault="0031063F" w:rsidP="00846740">
      <w:pPr>
        <w:pStyle w:val="ListParagraph"/>
        <w:numPr>
          <w:ilvl w:val="0"/>
          <w:numId w:val="2"/>
        </w:numPr>
        <w:spacing w:line="360" w:lineRule="auto"/>
        <w:rPr>
          <w:lang w:val="en-GB"/>
        </w:rPr>
      </w:pPr>
      <w:r w:rsidRPr="00C64ED8">
        <w:rPr>
          <w:lang w:val="en-GB"/>
        </w:rPr>
        <w:t xml:space="preserve">With more technical issues </w:t>
      </w:r>
      <w:r w:rsidR="00602E1E" w:rsidRPr="00C64ED8">
        <w:rPr>
          <w:lang w:val="en-GB"/>
        </w:rPr>
        <w:t>involved</w:t>
      </w:r>
      <w:r w:rsidRPr="00C64ED8">
        <w:rPr>
          <w:lang w:val="en-GB"/>
        </w:rPr>
        <w:t xml:space="preserve">, the process becomes more complex. The complexity </w:t>
      </w:r>
      <w:r w:rsidR="00602E1E" w:rsidRPr="00C64ED8">
        <w:rPr>
          <w:lang w:val="en-GB"/>
        </w:rPr>
        <w:t>of</w:t>
      </w:r>
      <w:r w:rsidRPr="00C64ED8">
        <w:rPr>
          <w:lang w:val="en-GB"/>
        </w:rPr>
        <w:t xml:space="preserve"> the technical issues reduced the </w:t>
      </w:r>
      <w:r w:rsidR="00C64ED8" w:rsidRPr="00C64ED8">
        <w:rPr>
          <w:lang w:val="en-GB"/>
        </w:rPr>
        <w:t>effectiveness.</w:t>
      </w:r>
      <w:r w:rsidRPr="00C64ED8">
        <w:rPr>
          <w:lang w:val="en-GB"/>
        </w:rPr>
        <w:t xml:space="preserve"> </w:t>
      </w:r>
    </w:p>
    <w:p w14:paraId="2DE19F21" w14:textId="77777777" w:rsidR="001B2B02" w:rsidRPr="00C64ED8" w:rsidRDefault="001B2B02" w:rsidP="00846740">
      <w:pPr>
        <w:pStyle w:val="ListParagraph"/>
        <w:numPr>
          <w:ilvl w:val="0"/>
          <w:numId w:val="2"/>
        </w:numPr>
        <w:spacing w:line="360" w:lineRule="auto"/>
        <w:rPr>
          <w:lang w:val="en-GB"/>
        </w:rPr>
      </w:pPr>
      <w:r w:rsidRPr="00C64ED8">
        <w:rPr>
          <w:lang w:val="en-GB"/>
        </w:rPr>
        <w:t xml:space="preserve">More screen time extremely demotivates the student about the VLE. </w:t>
      </w:r>
    </w:p>
    <w:p w14:paraId="43A2780D" w14:textId="77777777" w:rsidR="001B2B02" w:rsidRPr="00C64ED8" w:rsidRDefault="001B2B02" w:rsidP="00846740">
      <w:pPr>
        <w:spacing w:line="360" w:lineRule="auto"/>
        <w:rPr>
          <w:lang w:val="en-GB"/>
        </w:rPr>
      </w:pPr>
      <w:r w:rsidRPr="00C64ED8">
        <w:rPr>
          <w:lang w:val="en-GB"/>
        </w:rPr>
        <w:t xml:space="preserve">These are some negative </w:t>
      </w:r>
      <w:r w:rsidR="00602E1E" w:rsidRPr="00C64ED8">
        <w:rPr>
          <w:lang w:val="en-GB"/>
        </w:rPr>
        <w:t>impacts</w:t>
      </w:r>
      <w:r w:rsidRPr="00C64ED8">
        <w:rPr>
          <w:lang w:val="en-GB"/>
        </w:rPr>
        <w:t xml:space="preserve"> </w:t>
      </w:r>
      <w:r w:rsidR="00602E1E" w:rsidRPr="00C64ED8">
        <w:rPr>
          <w:lang w:val="en-GB"/>
        </w:rPr>
        <w:t>of</w:t>
      </w:r>
      <w:r w:rsidRPr="00C64ED8">
        <w:rPr>
          <w:lang w:val="en-GB"/>
        </w:rPr>
        <w:t xml:space="preserve"> the </w:t>
      </w:r>
      <w:r w:rsidR="00602E1E" w:rsidRPr="00C64ED8">
        <w:rPr>
          <w:lang w:val="en-GB"/>
        </w:rPr>
        <w:t>writer’s</w:t>
      </w:r>
      <w:r w:rsidRPr="00C64ED8">
        <w:rPr>
          <w:lang w:val="en-GB"/>
        </w:rPr>
        <w:t xml:space="preserve"> and authors</w:t>
      </w:r>
      <w:r w:rsidR="00B926A2" w:rsidRPr="00C64ED8">
        <w:rPr>
          <w:lang w:val="en-GB"/>
        </w:rPr>
        <w:t>’</w:t>
      </w:r>
      <w:r w:rsidRPr="00C64ED8">
        <w:rPr>
          <w:lang w:val="en-GB"/>
        </w:rPr>
        <w:t xml:space="preserve"> research </w:t>
      </w:r>
      <w:r w:rsidR="00602E1E" w:rsidRPr="00C64ED8">
        <w:rPr>
          <w:lang w:val="en-GB"/>
        </w:rPr>
        <w:t>suggestions</w:t>
      </w:r>
      <w:r w:rsidRPr="00C64ED8">
        <w:rPr>
          <w:lang w:val="en-GB"/>
        </w:rPr>
        <w:t>. These limitation</w:t>
      </w:r>
      <w:r w:rsidR="00FC7357" w:rsidRPr="00C64ED8">
        <w:rPr>
          <w:lang w:val="en-GB"/>
        </w:rPr>
        <w:t>s</w:t>
      </w:r>
      <w:r w:rsidRPr="00C64ED8">
        <w:rPr>
          <w:lang w:val="en-GB"/>
        </w:rPr>
        <w:t xml:space="preserve"> with the process </w:t>
      </w:r>
      <w:r w:rsidR="00602E1E" w:rsidRPr="00C64ED8">
        <w:rPr>
          <w:lang w:val="en-GB"/>
        </w:rPr>
        <w:t>make</w:t>
      </w:r>
      <w:r w:rsidRPr="00C64ED8">
        <w:rPr>
          <w:lang w:val="en-GB"/>
        </w:rPr>
        <w:t xml:space="preserve"> the scenario ineffective. </w:t>
      </w:r>
    </w:p>
    <w:p w14:paraId="4AE45401" w14:textId="77777777" w:rsidR="005E37B1" w:rsidRPr="00C64ED8" w:rsidRDefault="00A129ED" w:rsidP="00846740">
      <w:pPr>
        <w:pStyle w:val="Heading2"/>
        <w:spacing w:line="360" w:lineRule="auto"/>
        <w:rPr>
          <w:lang w:val="en-GB"/>
        </w:rPr>
      </w:pPr>
      <w:bookmarkStart w:id="6" w:name="_Toc89902984"/>
      <w:r w:rsidRPr="00C64ED8">
        <w:rPr>
          <w:lang w:val="en-GB"/>
        </w:rPr>
        <w:t>Neutral</w:t>
      </w:r>
      <w:bookmarkEnd w:id="6"/>
      <w:r w:rsidRPr="00C64ED8">
        <w:rPr>
          <w:lang w:val="en-GB"/>
        </w:rPr>
        <w:t xml:space="preserve"> </w:t>
      </w:r>
    </w:p>
    <w:p w14:paraId="34777691" w14:textId="77777777" w:rsidR="00FC01A9" w:rsidRPr="00C64ED8" w:rsidRDefault="00602E1E" w:rsidP="00846740">
      <w:pPr>
        <w:spacing w:line="360" w:lineRule="auto"/>
        <w:rPr>
          <w:lang w:val="en-GB"/>
        </w:rPr>
      </w:pPr>
      <w:r w:rsidRPr="00C64ED8">
        <w:rPr>
          <w:lang w:val="en-GB"/>
        </w:rPr>
        <w:t>Some parties are</w:t>
      </w:r>
      <w:r w:rsidR="00FC01A9" w:rsidRPr="00C64ED8">
        <w:rPr>
          <w:lang w:val="en-GB"/>
        </w:rPr>
        <w:t xml:space="preserve"> neutral with the scenario of incorporation of VLE or not. </w:t>
      </w:r>
      <w:r w:rsidR="00317B5E" w:rsidRPr="00C64ED8">
        <w:rPr>
          <w:lang w:val="en-GB"/>
        </w:rPr>
        <w:t xml:space="preserve">According to them, VLE comes with both advantages and disadvantages. As it is very evident that, there will be negative and positive sides </w:t>
      </w:r>
      <w:r w:rsidRPr="00C64ED8">
        <w:rPr>
          <w:lang w:val="en-GB"/>
        </w:rPr>
        <w:t>to</w:t>
      </w:r>
      <w:r w:rsidR="00317B5E" w:rsidRPr="00C64ED8">
        <w:rPr>
          <w:lang w:val="en-GB"/>
        </w:rPr>
        <w:t xml:space="preserve"> everything. With the proper measure and control, the scenario should be developed over time. By taking proper </w:t>
      </w:r>
      <w:r w:rsidRPr="00C64ED8">
        <w:rPr>
          <w:lang w:val="en-GB"/>
        </w:rPr>
        <w:t>sessions</w:t>
      </w:r>
      <w:r w:rsidR="00317B5E" w:rsidRPr="00C64ED8">
        <w:rPr>
          <w:lang w:val="en-GB"/>
        </w:rPr>
        <w:t xml:space="preserve">, the confused participants will be informed </w:t>
      </w:r>
      <w:r w:rsidR="00620CD9" w:rsidRPr="00C64ED8">
        <w:rPr>
          <w:lang w:val="en-GB"/>
        </w:rPr>
        <w:t>of</w:t>
      </w:r>
      <w:r w:rsidR="00317B5E" w:rsidRPr="00C64ED8">
        <w:rPr>
          <w:lang w:val="en-GB"/>
        </w:rPr>
        <w:t xml:space="preserve"> actual reality. </w:t>
      </w:r>
    </w:p>
    <w:p w14:paraId="660C6819" w14:textId="77777777" w:rsidR="008A2E7E" w:rsidRPr="00C64ED8" w:rsidRDefault="008A2E7E" w:rsidP="00846740">
      <w:pPr>
        <w:pStyle w:val="Heading1"/>
        <w:spacing w:line="360" w:lineRule="auto"/>
        <w:rPr>
          <w:lang w:val="en-GB"/>
        </w:rPr>
      </w:pPr>
      <w:bookmarkStart w:id="7" w:name="_Toc89902985"/>
      <w:r w:rsidRPr="00C64ED8">
        <w:rPr>
          <w:lang w:val="en-GB"/>
        </w:rPr>
        <w:t xml:space="preserve">Critical Analysis of </w:t>
      </w:r>
      <w:r w:rsidR="00291698" w:rsidRPr="00C64ED8">
        <w:rPr>
          <w:lang w:val="en-GB"/>
        </w:rPr>
        <w:t>Secondary</w:t>
      </w:r>
      <w:r w:rsidRPr="00C64ED8">
        <w:rPr>
          <w:lang w:val="en-GB"/>
        </w:rPr>
        <w:t xml:space="preserve"> Data</w:t>
      </w:r>
      <w:bookmarkEnd w:id="7"/>
      <w:r w:rsidRPr="00C64ED8">
        <w:rPr>
          <w:lang w:val="en-GB"/>
        </w:rPr>
        <w:t xml:space="preserve"> </w:t>
      </w:r>
    </w:p>
    <w:p w14:paraId="0502759B" w14:textId="77777777" w:rsidR="008A2E7E" w:rsidRPr="00C64ED8" w:rsidRDefault="00291698" w:rsidP="00846740">
      <w:pPr>
        <w:spacing w:line="360" w:lineRule="auto"/>
        <w:rPr>
          <w:lang w:val="en-GB"/>
        </w:rPr>
      </w:pPr>
      <w:r w:rsidRPr="00C64ED8">
        <w:rPr>
          <w:lang w:val="en-GB"/>
        </w:rPr>
        <w:t xml:space="preserve">The observation with the secondary data analysis is suggesting that </w:t>
      </w:r>
      <w:r w:rsidR="00A43643" w:rsidRPr="00C64ED8">
        <w:rPr>
          <w:lang w:val="en-GB"/>
        </w:rPr>
        <w:t xml:space="preserve">most of the authors, </w:t>
      </w:r>
      <w:r w:rsidR="00620CD9" w:rsidRPr="00C64ED8">
        <w:rPr>
          <w:lang w:val="en-GB"/>
        </w:rPr>
        <w:t>journals</w:t>
      </w:r>
      <w:r w:rsidR="00602E1E" w:rsidRPr="00C64ED8">
        <w:rPr>
          <w:lang w:val="en-GB"/>
        </w:rPr>
        <w:t>,</w:t>
      </w:r>
      <w:r w:rsidR="00A43643" w:rsidRPr="00C64ED8">
        <w:rPr>
          <w:lang w:val="en-GB"/>
        </w:rPr>
        <w:t xml:space="preserve"> and other writers are suggesting the beneficial impact of VLE within educational purposes. The positive conclusion related </w:t>
      </w:r>
      <w:r w:rsidR="00620CD9" w:rsidRPr="00C64ED8">
        <w:rPr>
          <w:lang w:val="en-GB"/>
        </w:rPr>
        <w:t>to</w:t>
      </w:r>
      <w:r w:rsidR="00A43643" w:rsidRPr="00C64ED8">
        <w:rPr>
          <w:lang w:val="en-GB"/>
        </w:rPr>
        <w:t xml:space="preserve"> the secondary data </w:t>
      </w:r>
      <w:r w:rsidR="00620CD9" w:rsidRPr="00C64ED8">
        <w:rPr>
          <w:lang w:val="en-GB"/>
        </w:rPr>
        <w:t>suggests</w:t>
      </w:r>
      <w:r w:rsidR="00A43643" w:rsidRPr="00C64ED8">
        <w:rPr>
          <w:lang w:val="en-GB"/>
        </w:rPr>
        <w:t xml:space="preserve"> that </w:t>
      </w:r>
      <w:r w:rsidR="00602E1E" w:rsidRPr="00C64ED8">
        <w:rPr>
          <w:lang w:val="en-GB"/>
        </w:rPr>
        <w:t>colleges</w:t>
      </w:r>
      <w:r w:rsidR="00A43643" w:rsidRPr="00C64ED8">
        <w:rPr>
          <w:lang w:val="en-GB"/>
        </w:rPr>
        <w:t xml:space="preserve"> should VLE in their academic system to engage more and more students. As a result, the learning growth of the student will be increased.</w:t>
      </w:r>
    </w:p>
    <w:p w14:paraId="4A666BB6" w14:textId="77777777" w:rsidR="008A2E7E" w:rsidRPr="00C64ED8" w:rsidRDefault="00620CD9" w:rsidP="00846740">
      <w:pPr>
        <w:spacing w:line="360" w:lineRule="auto"/>
        <w:rPr>
          <w:lang w:val="en-GB"/>
        </w:rPr>
      </w:pPr>
      <w:r w:rsidRPr="00C64ED8">
        <w:rPr>
          <w:lang w:val="en-GB"/>
        </w:rPr>
        <w:t xml:space="preserve">Though both negative and positive scenario exists with the VLE process, the majority of the students supported the incorporation of VLE in the process. After understanding the scenario of perfect application of the VLE with </w:t>
      </w:r>
      <w:r w:rsidR="00602E1E" w:rsidRPr="00C64ED8">
        <w:rPr>
          <w:lang w:val="en-GB"/>
        </w:rPr>
        <w:t xml:space="preserve">the </w:t>
      </w:r>
      <w:r w:rsidRPr="00C64ED8">
        <w:rPr>
          <w:lang w:val="en-GB"/>
        </w:rPr>
        <w:t xml:space="preserve">educational process, there will be necessary tasks </w:t>
      </w:r>
      <w:r w:rsidR="00602E1E" w:rsidRPr="00C64ED8">
        <w:rPr>
          <w:lang w:val="en-GB"/>
        </w:rPr>
        <w:t>that</w:t>
      </w:r>
      <w:r w:rsidRPr="00C64ED8">
        <w:rPr>
          <w:lang w:val="en-GB"/>
        </w:rPr>
        <w:t xml:space="preserve"> should be ensured. By ensuring </w:t>
      </w:r>
      <w:r w:rsidR="008232E0" w:rsidRPr="00C64ED8">
        <w:rPr>
          <w:lang w:val="en-GB"/>
        </w:rPr>
        <w:t xml:space="preserve">all the necessary steps to manage different things for the students, the scenario of </w:t>
      </w:r>
      <w:r w:rsidR="00602E1E" w:rsidRPr="00C64ED8">
        <w:rPr>
          <w:lang w:val="en-GB"/>
        </w:rPr>
        <w:t>a fully</w:t>
      </w:r>
      <w:r w:rsidR="008232E0" w:rsidRPr="00C64ED8">
        <w:rPr>
          <w:lang w:val="en-GB"/>
        </w:rPr>
        <w:t xml:space="preserve"> supported virtual learning program will be developed in the education of college. </w:t>
      </w:r>
    </w:p>
    <w:p w14:paraId="563F0BFE" w14:textId="77777777" w:rsidR="00846740" w:rsidRPr="00C64ED8" w:rsidRDefault="00846740" w:rsidP="00846740">
      <w:pPr>
        <w:spacing w:line="360" w:lineRule="auto"/>
        <w:rPr>
          <w:lang w:val="en-GB"/>
        </w:rPr>
      </w:pPr>
    </w:p>
    <w:p w14:paraId="4BBBF82C" w14:textId="77777777" w:rsidR="00846740" w:rsidRPr="00C64ED8" w:rsidRDefault="00846740" w:rsidP="00846740">
      <w:pPr>
        <w:spacing w:line="360" w:lineRule="auto"/>
        <w:rPr>
          <w:lang w:val="en-GB"/>
        </w:rPr>
      </w:pPr>
    </w:p>
    <w:p w14:paraId="052C9537" w14:textId="77777777" w:rsidR="00300778" w:rsidRPr="00C64ED8" w:rsidRDefault="00300778" w:rsidP="00846740">
      <w:pPr>
        <w:spacing w:line="360" w:lineRule="auto"/>
        <w:rPr>
          <w:lang w:val="en-GB"/>
        </w:rPr>
      </w:pPr>
    </w:p>
    <w:p w14:paraId="1A6521AB" w14:textId="77777777" w:rsidR="00300778" w:rsidRPr="00C64ED8" w:rsidRDefault="00300778" w:rsidP="00846740">
      <w:pPr>
        <w:spacing w:line="360" w:lineRule="auto"/>
        <w:rPr>
          <w:lang w:val="en-GB"/>
        </w:rPr>
      </w:pPr>
    </w:p>
    <w:p w14:paraId="34C969EC" w14:textId="77777777" w:rsidR="00300778" w:rsidRPr="00C64ED8" w:rsidRDefault="00300778" w:rsidP="00846740">
      <w:pPr>
        <w:spacing w:line="360" w:lineRule="auto"/>
        <w:rPr>
          <w:lang w:val="en-GB"/>
        </w:rPr>
      </w:pPr>
    </w:p>
    <w:p w14:paraId="2DF1638B" w14:textId="77777777" w:rsidR="00300778" w:rsidRPr="00C64ED8" w:rsidRDefault="00300778" w:rsidP="00846740">
      <w:pPr>
        <w:spacing w:line="360" w:lineRule="auto"/>
        <w:rPr>
          <w:lang w:val="en-GB"/>
        </w:rPr>
      </w:pPr>
    </w:p>
    <w:p w14:paraId="2084990D" w14:textId="77777777" w:rsidR="00300778" w:rsidRPr="00C64ED8" w:rsidRDefault="00300778" w:rsidP="00846740">
      <w:pPr>
        <w:spacing w:line="360" w:lineRule="auto"/>
        <w:rPr>
          <w:lang w:val="en-GB"/>
        </w:rPr>
      </w:pPr>
    </w:p>
    <w:p w14:paraId="19F03B20" w14:textId="77777777" w:rsidR="00300778" w:rsidRPr="00C64ED8" w:rsidRDefault="00300778" w:rsidP="00846740">
      <w:pPr>
        <w:spacing w:line="360" w:lineRule="auto"/>
        <w:rPr>
          <w:lang w:val="en-GB"/>
        </w:rPr>
      </w:pPr>
    </w:p>
    <w:p w14:paraId="30190554" w14:textId="77777777" w:rsidR="00300778" w:rsidRPr="00C64ED8" w:rsidRDefault="00300778" w:rsidP="00846740">
      <w:pPr>
        <w:spacing w:line="360" w:lineRule="auto"/>
        <w:rPr>
          <w:lang w:val="en-GB"/>
        </w:rPr>
      </w:pPr>
    </w:p>
    <w:p w14:paraId="4AEE4507" w14:textId="77777777" w:rsidR="00300778" w:rsidRPr="00C64ED8" w:rsidRDefault="00300778" w:rsidP="00846740">
      <w:pPr>
        <w:spacing w:line="360" w:lineRule="auto"/>
        <w:rPr>
          <w:lang w:val="en-GB"/>
        </w:rPr>
      </w:pPr>
    </w:p>
    <w:p w14:paraId="31DAEB65" w14:textId="77777777" w:rsidR="00300778" w:rsidRPr="00C64ED8" w:rsidRDefault="00300778" w:rsidP="00846740">
      <w:pPr>
        <w:spacing w:line="360" w:lineRule="auto"/>
        <w:rPr>
          <w:lang w:val="en-GB"/>
        </w:rPr>
      </w:pPr>
    </w:p>
    <w:p w14:paraId="368550F7" w14:textId="77777777" w:rsidR="00300778" w:rsidRPr="00C64ED8" w:rsidRDefault="00300778" w:rsidP="00846740">
      <w:pPr>
        <w:spacing w:line="360" w:lineRule="auto"/>
        <w:rPr>
          <w:lang w:val="en-GB"/>
        </w:rPr>
      </w:pPr>
    </w:p>
    <w:p w14:paraId="337FF450" w14:textId="77777777" w:rsidR="00300778" w:rsidRPr="00C64ED8" w:rsidRDefault="00300778" w:rsidP="00846740">
      <w:pPr>
        <w:spacing w:line="360" w:lineRule="auto"/>
        <w:rPr>
          <w:lang w:val="en-GB"/>
        </w:rPr>
      </w:pPr>
    </w:p>
    <w:p w14:paraId="4ECC8012" w14:textId="77777777" w:rsidR="00300778" w:rsidRPr="00C64ED8" w:rsidRDefault="00300778" w:rsidP="00846740">
      <w:pPr>
        <w:spacing w:line="360" w:lineRule="auto"/>
        <w:rPr>
          <w:lang w:val="en-GB"/>
        </w:rPr>
      </w:pPr>
    </w:p>
    <w:p w14:paraId="165A18AB" w14:textId="77777777" w:rsidR="00300778" w:rsidRPr="00C64ED8" w:rsidRDefault="00300778" w:rsidP="00846740">
      <w:pPr>
        <w:spacing w:line="360" w:lineRule="auto"/>
        <w:rPr>
          <w:lang w:val="en-GB"/>
        </w:rPr>
      </w:pPr>
    </w:p>
    <w:p w14:paraId="197121B4" w14:textId="77777777" w:rsidR="00300778" w:rsidRPr="00C64ED8" w:rsidRDefault="00300778" w:rsidP="00846740">
      <w:pPr>
        <w:spacing w:line="360" w:lineRule="auto"/>
        <w:rPr>
          <w:lang w:val="en-GB"/>
        </w:rPr>
      </w:pPr>
    </w:p>
    <w:p w14:paraId="2426B81B" w14:textId="77777777" w:rsidR="00300778" w:rsidRPr="00C64ED8" w:rsidRDefault="00300778" w:rsidP="00846740">
      <w:pPr>
        <w:spacing w:line="360" w:lineRule="auto"/>
        <w:rPr>
          <w:lang w:val="en-GB"/>
        </w:rPr>
      </w:pPr>
    </w:p>
    <w:p w14:paraId="7C71A2BF" w14:textId="77777777" w:rsidR="004E38C8" w:rsidRPr="00C64ED8" w:rsidRDefault="00320B70" w:rsidP="00846740">
      <w:pPr>
        <w:pStyle w:val="Heading1"/>
        <w:spacing w:line="360" w:lineRule="auto"/>
        <w:rPr>
          <w:lang w:val="en-GB"/>
        </w:rPr>
      </w:pPr>
      <w:bookmarkStart w:id="8" w:name="_Toc89902986"/>
      <w:r w:rsidRPr="00C64ED8">
        <w:rPr>
          <w:lang w:val="en-GB"/>
        </w:rPr>
        <w:t>Conclusion</w:t>
      </w:r>
      <w:bookmarkEnd w:id="8"/>
    </w:p>
    <w:p w14:paraId="2E7D6968" w14:textId="160E90A1" w:rsidR="004E38C8" w:rsidRPr="00C64ED8" w:rsidRDefault="00FF3376" w:rsidP="00846740">
      <w:pPr>
        <w:spacing w:line="360" w:lineRule="auto"/>
        <w:rPr>
          <w:lang w:val="en-GB"/>
        </w:rPr>
      </w:pPr>
      <w:r w:rsidRPr="00C64ED8">
        <w:rPr>
          <w:lang w:val="en-GB"/>
        </w:rPr>
        <w:t>The primary data analysis is suggesting that all the students are sharing the resp</w:t>
      </w:r>
      <w:r w:rsidR="00F015FE" w:rsidRPr="00C64ED8">
        <w:rPr>
          <w:lang w:val="en-GB"/>
        </w:rPr>
        <w:t xml:space="preserve">onses positively. They shared the VLE impacted their learning process so engaging that the motivation for the study is increased. The comfortability with the education is </w:t>
      </w:r>
      <w:r w:rsidR="00602E1E" w:rsidRPr="00C64ED8">
        <w:rPr>
          <w:lang w:val="en-GB"/>
        </w:rPr>
        <w:t>positively motivating the students</w:t>
      </w:r>
      <w:r w:rsidR="00F015FE" w:rsidRPr="00C64ED8">
        <w:rPr>
          <w:lang w:val="en-GB"/>
        </w:rPr>
        <w:t xml:space="preserve">. There are some key problems related </w:t>
      </w:r>
      <w:r w:rsidR="00602E1E" w:rsidRPr="00C64ED8">
        <w:rPr>
          <w:lang w:val="en-GB"/>
        </w:rPr>
        <w:t>to</w:t>
      </w:r>
      <w:r w:rsidR="00F015FE" w:rsidRPr="00C64ED8">
        <w:rPr>
          <w:lang w:val="en-GB"/>
        </w:rPr>
        <w:t xml:space="preserve"> the scenario of negative response. </w:t>
      </w:r>
      <w:r w:rsidR="00602E1E" w:rsidRPr="00C64ED8">
        <w:rPr>
          <w:lang w:val="en-GB"/>
        </w:rPr>
        <w:t>Those responses</w:t>
      </w:r>
      <w:r w:rsidR="00F015FE" w:rsidRPr="00C64ED8">
        <w:rPr>
          <w:lang w:val="en-GB"/>
        </w:rPr>
        <w:t xml:space="preserve"> should be managed properly in the </w:t>
      </w:r>
      <w:r w:rsidR="007E1802" w:rsidRPr="00C64ED8">
        <w:rPr>
          <w:lang w:val="en-GB"/>
        </w:rPr>
        <w:t xml:space="preserve">scenario VLE application. </w:t>
      </w:r>
      <w:r w:rsidR="00E21067" w:rsidRPr="00C64ED8">
        <w:rPr>
          <w:lang w:val="en-GB"/>
        </w:rPr>
        <w:t xml:space="preserve">The implication of VLE will sored </w:t>
      </w:r>
      <w:r w:rsidR="00C1149B" w:rsidRPr="00C64ED8">
        <w:rPr>
          <w:lang w:val="en-GB"/>
        </w:rPr>
        <w:t>its</w:t>
      </w:r>
      <w:r w:rsidR="00E21067" w:rsidRPr="00C64ED8">
        <w:rPr>
          <w:lang w:val="en-GB"/>
        </w:rPr>
        <w:t xml:space="preserve"> effectiveness in the learning process with good impacts. </w:t>
      </w:r>
    </w:p>
    <w:p w14:paraId="1C41838A" w14:textId="77777777" w:rsidR="004E38C8" w:rsidRPr="00C64ED8" w:rsidRDefault="004E38C8" w:rsidP="00846740">
      <w:pPr>
        <w:spacing w:line="360" w:lineRule="auto"/>
        <w:rPr>
          <w:lang w:val="en-GB"/>
        </w:rPr>
      </w:pPr>
    </w:p>
    <w:p w14:paraId="186006EC" w14:textId="77777777" w:rsidR="003518DE" w:rsidRPr="00C64ED8" w:rsidRDefault="003518DE" w:rsidP="00846740">
      <w:pPr>
        <w:spacing w:line="360" w:lineRule="auto"/>
        <w:rPr>
          <w:lang w:val="en-GB"/>
        </w:rPr>
      </w:pPr>
    </w:p>
    <w:p w14:paraId="36F651A5" w14:textId="77777777" w:rsidR="003518DE" w:rsidRPr="00C64ED8" w:rsidRDefault="003518DE" w:rsidP="00846740">
      <w:pPr>
        <w:spacing w:line="360" w:lineRule="auto"/>
        <w:rPr>
          <w:lang w:val="en-GB"/>
        </w:rPr>
      </w:pPr>
    </w:p>
    <w:p w14:paraId="22A6EC7A" w14:textId="77777777" w:rsidR="003518DE" w:rsidRPr="00C64ED8" w:rsidRDefault="003518DE" w:rsidP="00846740">
      <w:pPr>
        <w:spacing w:line="360" w:lineRule="auto"/>
        <w:rPr>
          <w:lang w:val="en-GB"/>
        </w:rPr>
      </w:pPr>
    </w:p>
    <w:p w14:paraId="78CACD5F" w14:textId="77777777" w:rsidR="003518DE" w:rsidRPr="00C64ED8" w:rsidRDefault="003518DE" w:rsidP="00846740">
      <w:pPr>
        <w:spacing w:line="360" w:lineRule="auto"/>
        <w:rPr>
          <w:lang w:val="en-GB"/>
        </w:rPr>
      </w:pPr>
    </w:p>
    <w:p w14:paraId="1735B98A" w14:textId="77777777" w:rsidR="003518DE" w:rsidRPr="00C64ED8" w:rsidRDefault="003518DE" w:rsidP="00846740">
      <w:pPr>
        <w:spacing w:line="360" w:lineRule="auto"/>
        <w:rPr>
          <w:lang w:val="en-GB"/>
        </w:rPr>
      </w:pPr>
    </w:p>
    <w:p w14:paraId="031B98B6" w14:textId="77777777" w:rsidR="00527DCB" w:rsidRPr="00C64ED8" w:rsidRDefault="00527DCB" w:rsidP="00846740">
      <w:pPr>
        <w:spacing w:line="360" w:lineRule="auto"/>
        <w:rPr>
          <w:lang w:val="en-GB"/>
        </w:rPr>
      </w:pPr>
    </w:p>
    <w:p w14:paraId="54BE2CB9" w14:textId="77777777" w:rsidR="00846740" w:rsidRPr="00C64ED8" w:rsidRDefault="00846740" w:rsidP="00846740">
      <w:pPr>
        <w:spacing w:line="360" w:lineRule="auto"/>
        <w:rPr>
          <w:lang w:val="en-GB"/>
        </w:rPr>
      </w:pPr>
    </w:p>
    <w:p w14:paraId="1EC68E4D" w14:textId="77777777" w:rsidR="00846740" w:rsidRPr="00C64ED8" w:rsidRDefault="00846740" w:rsidP="00846740">
      <w:pPr>
        <w:spacing w:line="360" w:lineRule="auto"/>
        <w:rPr>
          <w:lang w:val="en-GB"/>
        </w:rPr>
      </w:pPr>
    </w:p>
    <w:p w14:paraId="424DE954" w14:textId="77777777" w:rsidR="00846740" w:rsidRPr="00C64ED8" w:rsidRDefault="00846740" w:rsidP="00846740">
      <w:pPr>
        <w:spacing w:line="360" w:lineRule="auto"/>
        <w:rPr>
          <w:lang w:val="en-GB"/>
        </w:rPr>
      </w:pPr>
    </w:p>
    <w:p w14:paraId="41FD0EB0" w14:textId="77777777" w:rsidR="00846740" w:rsidRPr="00C64ED8" w:rsidRDefault="00846740" w:rsidP="00846740">
      <w:pPr>
        <w:spacing w:line="360" w:lineRule="auto"/>
        <w:rPr>
          <w:lang w:val="en-GB"/>
        </w:rPr>
      </w:pPr>
    </w:p>
    <w:p w14:paraId="2429413E" w14:textId="77777777" w:rsidR="00846740" w:rsidRPr="00C64ED8" w:rsidRDefault="00846740" w:rsidP="00846740">
      <w:pPr>
        <w:spacing w:line="360" w:lineRule="auto"/>
        <w:rPr>
          <w:lang w:val="en-GB"/>
        </w:rPr>
      </w:pPr>
    </w:p>
    <w:p w14:paraId="5DB8B00D" w14:textId="77777777" w:rsidR="00846740" w:rsidRPr="00C64ED8" w:rsidRDefault="00846740" w:rsidP="00846740">
      <w:pPr>
        <w:spacing w:line="360" w:lineRule="auto"/>
        <w:rPr>
          <w:lang w:val="en-GB"/>
        </w:rPr>
      </w:pPr>
    </w:p>
    <w:p w14:paraId="1146DC56" w14:textId="77777777" w:rsidR="00846740" w:rsidRPr="00C64ED8" w:rsidRDefault="00846740" w:rsidP="00846740">
      <w:pPr>
        <w:spacing w:line="360" w:lineRule="auto"/>
        <w:rPr>
          <w:lang w:val="en-GB"/>
        </w:rPr>
      </w:pPr>
    </w:p>
    <w:p w14:paraId="667F7B26" w14:textId="77777777" w:rsidR="00527DCB" w:rsidRPr="00C64ED8" w:rsidRDefault="00527DCB" w:rsidP="00846740">
      <w:pPr>
        <w:spacing w:line="360" w:lineRule="auto"/>
        <w:rPr>
          <w:lang w:val="en-GB"/>
        </w:rPr>
      </w:pPr>
    </w:p>
    <w:p w14:paraId="43A44B94" w14:textId="77777777" w:rsidR="00527DCB" w:rsidRPr="00C64ED8" w:rsidRDefault="00527DCB" w:rsidP="00846740">
      <w:pPr>
        <w:spacing w:line="360" w:lineRule="auto"/>
        <w:rPr>
          <w:lang w:val="en-GB"/>
        </w:rPr>
      </w:pPr>
    </w:p>
    <w:p w14:paraId="10F44064" w14:textId="77777777" w:rsidR="00527DCB" w:rsidRPr="00C64ED8" w:rsidRDefault="00527DCB" w:rsidP="00846740">
      <w:pPr>
        <w:spacing w:line="360" w:lineRule="auto"/>
        <w:rPr>
          <w:lang w:val="en-GB"/>
        </w:rPr>
      </w:pPr>
    </w:p>
    <w:p w14:paraId="0556E4B8" w14:textId="77777777" w:rsidR="003518DE" w:rsidRPr="00C64ED8" w:rsidRDefault="003518DE" w:rsidP="00846740">
      <w:pPr>
        <w:spacing w:line="360" w:lineRule="auto"/>
        <w:rPr>
          <w:lang w:val="en-GB"/>
        </w:rPr>
      </w:pPr>
    </w:p>
    <w:p w14:paraId="719116A5" w14:textId="77777777" w:rsidR="003518DE" w:rsidRPr="00C64ED8" w:rsidRDefault="003518DE" w:rsidP="00846740">
      <w:pPr>
        <w:spacing w:line="360" w:lineRule="auto"/>
        <w:rPr>
          <w:lang w:val="en-GB"/>
        </w:rPr>
      </w:pPr>
    </w:p>
    <w:p w14:paraId="661EB3CC" w14:textId="77777777" w:rsidR="003518DE" w:rsidRPr="00C64ED8" w:rsidRDefault="003518DE" w:rsidP="00846740">
      <w:pPr>
        <w:pStyle w:val="Heading1"/>
        <w:spacing w:line="360" w:lineRule="auto"/>
        <w:rPr>
          <w:lang w:val="en-GB"/>
        </w:rPr>
      </w:pPr>
      <w:bookmarkStart w:id="9" w:name="_Toc89902987"/>
      <w:r w:rsidRPr="00C64ED8">
        <w:rPr>
          <w:lang w:val="en-GB"/>
        </w:rPr>
        <w:t>Reference list</w:t>
      </w:r>
      <w:bookmarkEnd w:id="9"/>
    </w:p>
    <w:p w14:paraId="42E47CB0" w14:textId="77777777" w:rsidR="00E21067" w:rsidRPr="00C1149B" w:rsidRDefault="00527DCB" w:rsidP="00C1149B">
      <w:pPr>
        <w:spacing w:line="360" w:lineRule="auto"/>
        <w:rPr>
          <w:rFonts w:cs="Arial"/>
          <w:shd w:val="clear" w:color="auto" w:fill="FFFFFF"/>
          <w:lang w:val="en-GB"/>
        </w:rPr>
      </w:pPr>
      <w:r w:rsidRPr="00C1149B">
        <w:rPr>
          <w:rFonts w:cs="Arial"/>
          <w:shd w:val="clear" w:color="auto" w:fill="FFFFFF"/>
          <w:lang w:val="en-GB"/>
        </w:rPr>
        <w:t>Chou, S.W. and Liu, C.H., 201</w:t>
      </w:r>
      <w:r w:rsidR="00E21067" w:rsidRPr="00C1149B">
        <w:rPr>
          <w:rFonts w:cs="Arial"/>
          <w:shd w:val="clear" w:color="auto" w:fill="FFFFFF"/>
          <w:lang w:val="en-GB"/>
        </w:rPr>
        <w:t>5. Learning effectiveness in a Web</w:t>
      </w:r>
      <w:r w:rsidR="00E21067" w:rsidRPr="00C1149B">
        <w:rPr>
          <w:rFonts w:ascii="Cambria Math" w:hAnsi="Cambria Math" w:cs="Cambria Math"/>
          <w:shd w:val="clear" w:color="auto" w:fill="FFFFFF"/>
          <w:lang w:val="en-GB"/>
        </w:rPr>
        <w:t>‐</w:t>
      </w:r>
      <w:r w:rsidR="00E21067" w:rsidRPr="00C1149B">
        <w:rPr>
          <w:rFonts w:cs="Arial"/>
          <w:shd w:val="clear" w:color="auto" w:fill="FFFFFF"/>
          <w:lang w:val="en-GB"/>
        </w:rPr>
        <w:t>based virtual learning environment: a learner control perspective. </w:t>
      </w:r>
      <w:r w:rsidR="00E21067" w:rsidRPr="00C1149B">
        <w:rPr>
          <w:rFonts w:cs="Arial"/>
          <w:i/>
          <w:iCs/>
          <w:shd w:val="clear" w:color="auto" w:fill="FFFFFF"/>
          <w:lang w:val="en-GB"/>
        </w:rPr>
        <w:t>Journal of computer assisted learning</w:t>
      </w:r>
      <w:r w:rsidR="00E21067" w:rsidRPr="00C1149B">
        <w:rPr>
          <w:rFonts w:cs="Arial"/>
          <w:shd w:val="clear" w:color="auto" w:fill="FFFFFF"/>
          <w:lang w:val="en-GB"/>
        </w:rPr>
        <w:t>, </w:t>
      </w:r>
      <w:r w:rsidR="00E21067" w:rsidRPr="00C1149B">
        <w:rPr>
          <w:rFonts w:cs="Arial"/>
          <w:i/>
          <w:iCs/>
          <w:shd w:val="clear" w:color="auto" w:fill="FFFFFF"/>
          <w:lang w:val="en-GB"/>
        </w:rPr>
        <w:t>21</w:t>
      </w:r>
      <w:r w:rsidR="00E21067" w:rsidRPr="00C1149B">
        <w:rPr>
          <w:rFonts w:cs="Arial"/>
          <w:shd w:val="clear" w:color="auto" w:fill="FFFFFF"/>
          <w:lang w:val="en-GB"/>
        </w:rPr>
        <w:t>(1), pp.65-76.</w:t>
      </w:r>
      <w:r w:rsidR="0018712C" w:rsidRPr="00C1149B">
        <w:rPr>
          <w:rFonts w:cs="Arial"/>
          <w:shd w:val="clear" w:color="auto" w:fill="FFFFFF"/>
          <w:lang w:val="en-GB"/>
        </w:rPr>
        <w:t xml:space="preserve"> </w:t>
      </w:r>
    </w:p>
    <w:p w14:paraId="52905523" w14:textId="77777777" w:rsidR="00E21067" w:rsidRPr="00C1149B" w:rsidRDefault="00E21067" w:rsidP="00C1149B">
      <w:pPr>
        <w:spacing w:line="360" w:lineRule="auto"/>
        <w:rPr>
          <w:rFonts w:cs="Arial"/>
          <w:lang w:val="en-GB"/>
        </w:rPr>
      </w:pPr>
      <w:r w:rsidRPr="00C1149B">
        <w:rPr>
          <w:rFonts w:cs="Arial"/>
          <w:shd w:val="clear" w:color="auto" w:fill="FFFFFF"/>
          <w:lang w:val="en-GB"/>
        </w:rPr>
        <w:t>Checa, D. and Bustillo, A., 2020. Advantages and limits of virtual reality in learning processes: Briviesca in the fifteenth century. </w:t>
      </w:r>
      <w:r w:rsidRPr="00C1149B">
        <w:rPr>
          <w:rFonts w:cs="Arial"/>
          <w:i/>
          <w:iCs/>
          <w:shd w:val="clear" w:color="auto" w:fill="FFFFFF"/>
          <w:lang w:val="en-GB"/>
        </w:rPr>
        <w:t>virtual reality</w:t>
      </w:r>
      <w:r w:rsidRPr="00C1149B">
        <w:rPr>
          <w:rFonts w:cs="Arial"/>
          <w:shd w:val="clear" w:color="auto" w:fill="FFFFFF"/>
          <w:lang w:val="en-GB"/>
        </w:rPr>
        <w:t>, </w:t>
      </w:r>
      <w:r w:rsidRPr="00C1149B">
        <w:rPr>
          <w:rFonts w:cs="Arial"/>
          <w:i/>
          <w:iCs/>
          <w:shd w:val="clear" w:color="auto" w:fill="FFFFFF"/>
          <w:lang w:val="en-GB"/>
        </w:rPr>
        <w:t>24</w:t>
      </w:r>
      <w:r w:rsidRPr="00C1149B">
        <w:rPr>
          <w:rFonts w:cs="Arial"/>
          <w:shd w:val="clear" w:color="auto" w:fill="FFFFFF"/>
          <w:lang w:val="en-GB"/>
        </w:rPr>
        <w:t>(1), pp.151-161.</w:t>
      </w:r>
      <w:r w:rsidR="0018712C" w:rsidRPr="00C1149B">
        <w:rPr>
          <w:rFonts w:cs="Arial"/>
          <w:shd w:val="clear" w:color="auto" w:fill="FFFFFF"/>
          <w:lang w:val="en-GB"/>
        </w:rPr>
        <w:t xml:space="preserve"> </w:t>
      </w:r>
    </w:p>
    <w:p w14:paraId="061EFA75"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Dillenbourg, P., Sc</w:t>
      </w:r>
      <w:r w:rsidR="00527DCB" w:rsidRPr="00C1149B">
        <w:rPr>
          <w:rFonts w:cs="Arial"/>
          <w:shd w:val="clear" w:color="auto" w:fill="FFFFFF"/>
          <w:lang w:val="en-GB"/>
        </w:rPr>
        <w:t>hneider, D. and Synteta, P., 201</w:t>
      </w:r>
      <w:r w:rsidRPr="00C1149B">
        <w:rPr>
          <w:rFonts w:cs="Arial"/>
          <w:shd w:val="clear" w:color="auto" w:fill="FFFFFF"/>
          <w:lang w:val="en-GB"/>
        </w:rPr>
        <w:t>2, September. Virtual learning environments. In </w:t>
      </w:r>
      <w:r w:rsidRPr="00C1149B">
        <w:rPr>
          <w:rFonts w:cs="Arial"/>
          <w:i/>
          <w:iCs/>
          <w:shd w:val="clear" w:color="auto" w:fill="FFFFFF"/>
          <w:lang w:val="en-GB"/>
        </w:rPr>
        <w:t>Proceedings of the 3rd Hellenic conference information &amp; communication technologies in education</w:t>
      </w:r>
      <w:r w:rsidRPr="00C1149B">
        <w:rPr>
          <w:rFonts w:cs="Arial"/>
          <w:shd w:val="clear" w:color="auto" w:fill="FFFFFF"/>
          <w:lang w:val="en-GB"/>
        </w:rPr>
        <w:t> (pp. 3-18).</w:t>
      </w:r>
      <w:r w:rsidR="0018712C" w:rsidRPr="00C1149B">
        <w:rPr>
          <w:rFonts w:cs="Arial"/>
          <w:shd w:val="clear" w:color="auto" w:fill="FFFFFF"/>
          <w:lang w:val="en-GB"/>
        </w:rPr>
        <w:t xml:space="preserve"> </w:t>
      </w:r>
    </w:p>
    <w:p w14:paraId="6D7B0CB4"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Dung, D.T.H., 2020. The advantages and disadvantages of virtual learning. </w:t>
      </w:r>
      <w:r w:rsidRPr="00C1149B">
        <w:rPr>
          <w:rFonts w:cs="Arial"/>
          <w:i/>
          <w:iCs/>
          <w:shd w:val="clear" w:color="auto" w:fill="FFFFFF"/>
          <w:lang w:val="en-GB"/>
        </w:rPr>
        <w:t>IOSR Journal of Research &amp; Method in Education</w:t>
      </w:r>
      <w:r w:rsidRPr="00C1149B">
        <w:rPr>
          <w:rFonts w:cs="Arial"/>
          <w:shd w:val="clear" w:color="auto" w:fill="FFFFFF"/>
          <w:lang w:val="en-GB"/>
        </w:rPr>
        <w:t>, </w:t>
      </w:r>
      <w:r w:rsidRPr="00C1149B">
        <w:rPr>
          <w:rFonts w:cs="Arial"/>
          <w:i/>
          <w:iCs/>
          <w:shd w:val="clear" w:color="auto" w:fill="FFFFFF"/>
          <w:lang w:val="en-GB"/>
        </w:rPr>
        <w:t>10</w:t>
      </w:r>
      <w:r w:rsidRPr="00C1149B">
        <w:rPr>
          <w:rFonts w:cs="Arial"/>
          <w:shd w:val="clear" w:color="auto" w:fill="FFFFFF"/>
          <w:lang w:val="en-GB"/>
        </w:rPr>
        <w:t>(3), pp.45-48.</w:t>
      </w:r>
      <w:r w:rsidR="0018712C" w:rsidRPr="00C1149B">
        <w:rPr>
          <w:rFonts w:cs="Arial"/>
          <w:shd w:val="clear" w:color="auto" w:fill="FFFFFF"/>
          <w:lang w:val="en-GB"/>
        </w:rPr>
        <w:t xml:space="preserve"> </w:t>
      </w:r>
    </w:p>
    <w:p w14:paraId="24A34A0E"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Jeffe</w:t>
      </w:r>
      <w:r w:rsidR="00527DCB" w:rsidRPr="00C1149B">
        <w:rPr>
          <w:rFonts w:cs="Arial"/>
          <w:shd w:val="clear" w:color="auto" w:fill="FFFFFF"/>
          <w:lang w:val="en-GB"/>
        </w:rPr>
        <w:t>rson, R.N. and Arnold, L.W., 201</w:t>
      </w:r>
      <w:r w:rsidRPr="00C1149B">
        <w:rPr>
          <w:rFonts w:cs="Arial"/>
          <w:shd w:val="clear" w:color="auto" w:fill="FFFFFF"/>
          <w:lang w:val="en-GB"/>
        </w:rPr>
        <w:t>9. Effects of virtual education on academic culture: perceived advantages and disadvantages. </w:t>
      </w:r>
      <w:r w:rsidRPr="00C1149B">
        <w:rPr>
          <w:rFonts w:cs="Arial"/>
          <w:i/>
          <w:iCs/>
          <w:shd w:val="clear" w:color="auto" w:fill="FFFFFF"/>
          <w:lang w:val="en-GB"/>
        </w:rPr>
        <w:t>Online Submission</w:t>
      </w:r>
      <w:r w:rsidRPr="00C1149B">
        <w:rPr>
          <w:rFonts w:cs="Arial"/>
          <w:shd w:val="clear" w:color="auto" w:fill="FFFFFF"/>
          <w:lang w:val="en-GB"/>
        </w:rPr>
        <w:t>, </w:t>
      </w:r>
      <w:r w:rsidRPr="00C1149B">
        <w:rPr>
          <w:rFonts w:cs="Arial"/>
          <w:i/>
          <w:iCs/>
          <w:shd w:val="clear" w:color="auto" w:fill="FFFFFF"/>
          <w:lang w:val="en-GB"/>
        </w:rPr>
        <w:t>6</w:t>
      </w:r>
      <w:r w:rsidRPr="00C1149B">
        <w:rPr>
          <w:rFonts w:cs="Arial"/>
          <w:shd w:val="clear" w:color="auto" w:fill="FFFFFF"/>
          <w:lang w:val="en-GB"/>
        </w:rPr>
        <w:t>(3), pp.61-66.</w:t>
      </w:r>
      <w:r w:rsidR="0018712C" w:rsidRPr="00C1149B">
        <w:rPr>
          <w:rFonts w:cs="Arial"/>
          <w:shd w:val="clear" w:color="auto" w:fill="FFFFFF"/>
          <w:lang w:val="en-GB"/>
        </w:rPr>
        <w:t xml:space="preserve"> </w:t>
      </w:r>
    </w:p>
    <w:p w14:paraId="275CCDE2" w14:textId="77777777" w:rsidR="0075597E" w:rsidRPr="00C1149B" w:rsidRDefault="00E21067" w:rsidP="00C1149B">
      <w:pPr>
        <w:spacing w:line="360" w:lineRule="auto"/>
        <w:rPr>
          <w:rFonts w:cs="Arial"/>
          <w:shd w:val="clear" w:color="auto" w:fill="FFFFFF"/>
          <w:lang w:val="en-GB"/>
        </w:rPr>
      </w:pPr>
      <w:r w:rsidRPr="00C1149B">
        <w:rPr>
          <w:rFonts w:cs="Arial"/>
          <w:shd w:val="clear" w:color="auto" w:fill="FFFFFF"/>
          <w:lang w:val="en-GB"/>
        </w:rPr>
        <w:t xml:space="preserve">Kumar, A., Pakala, R., Ragade, R.K. and Wong, J.P., </w:t>
      </w:r>
      <w:r w:rsidR="00527DCB" w:rsidRPr="00C1149B">
        <w:rPr>
          <w:rFonts w:cs="Arial"/>
          <w:shd w:val="clear" w:color="auto" w:fill="FFFFFF"/>
          <w:lang w:val="en-GB"/>
        </w:rPr>
        <w:t>201</w:t>
      </w:r>
      <w:r w:rsidR="0075597E" w:rsidRPr="00C1149B">
        <w:rPr>
          <w:rFonts w:cs="Arial"/>
          <w:shd w:val="clear" w:color="auto" w:fill="FFFFFF"/>
          <w:lang w:val="en-GB"/>
        </w:rPr>
        <w:t>9</w:t>
      </w:r>
      <w:r w:rsidRPr="00C1149B">
        <w:rPr>
          <w:rFonts w:cs="Arial"/>
          <w:shd w:val="clear" w:color="auto" w:fill="FFFFFF"/>
          <w:lang w:val="en-GB"/>
        </w:rPr>
        <w:t>, November. The virtual learning environment system</w:t>
      </w:r>
      <w:r w:rsidR="0075597E" w:rsidRPr="00C1149B">
        <w:rPr>
          <w:rFonts w:cs="Arial"/>
          <w:shd w:val="clear" w:color="auto" w:fill="FFFFFF"/>
          <w:lang w:val="en-GB"/>
        </w:rPr>
        <w:t xml:space="preserve"> in Covid-19</w:t>
      </w:r>
      <w:r w:rsidRPr="00C1149B">
        <w:rPr>
          <w:rFonts w:cs="Arial"/>
          <w:shd w:val="clear" w:color="auto" w:fill="FFFFFF"/>
          <w:lang w:val="en-GB"/>
        </w:rPr>
        <w:t>. In </w:t>
      </w:r>
      <w:r w:rsidRPr="00C1149B">
        <w:rPr>
          <w:rFonts w:cs="Arial"/>
          <w:i/>
          <w:iCs/>
          <w:shd w:val="clear" w:color="auto" w:fill="FFFFFF"/>
          <w:lang w:val="en-GB"/>
        </w:rPr>
        <w:t>FIE'98. 28th Annual Frontiers in Education Conference. Moving from'Teacher-Centered'to'Learner-Centered'Education. Conference Proceedings (Cat. No. 98CH36214)</w:t>
      </w:r>
      <w:r w:rsidRPr="00C1149B">
        <w:rPr>
          <w:rFonts w:cs="Arial"/>
          <w:shd w:val="clear" w:color="auto" w:fill="FFFFFF"/>
          <w:lang w:val="en-GB"/>
        </w:rPr>
        <w:t> (Vol. 2, pp. 711-716). IEEE.</w:t>
      </w:r>
      <w:r w:rsidR="0018712C" w:rsidRPr="00C1149B">
        <w:rPr>
          <w:rFonts w:cs="Arial"/>
          <w:shd w:val="clear" w:color="auto" w:fill="FFFFFF"/>
          <w:lang w:val="en-GB"/>
        </w:rPr>
        <w:t xml:space="preserve"> </w:t>
      </w:r>
    </w:p>
    <w:p w14:paraId="2E5325ED"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Lee, J., Hong, N.L. and Ling, N.L., 20</w:t>
      </w:r>
      <w:r w:rsidR="00527DCB" w:rsidRPr="00C1149B">
        <w:rPr>
          <w:rFonts w:cs="Arial"/>
          <w:shd w:val="clear" w:color="auto" w:fill="FFFFFF"/>
          <w:lang w:val="en-GB"/>
        </w:rPr>
        <w:t>13</w:t>
      </w:r>
      <w:r w:rsidRPr="00C1149B">
        <w:rPr>
          <w:rFonts w:cs="Arial"/>
          <w:shd w:val="clear" w:color="auto" w:fill="FFFFFF"/>
          <w:lang w:val="en-GB"/>
        </w:rPr>
        <w:t>. An analysis of students' preparation for the virtual learning environment. </w:t>
      </w:r>
      <w:r w:rsidRPr="00C1149B">
        <w:rPr>
          <w:rFonts w:cs="Arial"/>
          <w:i/>
          <w:iCs/>
          <w:shd w:val="clear" w:color="auto" w:fill="FFFFFF"/>
          <w:lang w:val="en-GB"/>
        </w:rPr>
        <w:t>The internet and higher education</w:t>
      </w:r>
      <w:r w:rsidRPr="00C1149B">
        <w:rPr>
          <w:rFonts w:cs="Arial"/>
          <w:shd w:val="clear" w:color="auto" w:fill="FFFFFF"/>
          <w:lang w:val="en-GB"/>
        </w:rPr>
        <w:t>, </w:t>
      </w:r>
      <w:r w:rsidRPr="00C1149B">
        <w:rPr>
          <w:rFonts w:cs="Arial"/>
          <w:i/>
          <w:iCs/>
          <w:shd w:val="clear" w:color="auto" w:fill="FFFFFF"/>
          <w:lang w:val="en-GB"/>
        </w:rPr>
        <w:t>4</w:t>
      </w:r>
      <w:r w:rsidRPr="00C1149B">
        <w:rPr>
          <w:rFonts w:cs="Arial"/>
          <w:shd w:val="clear" w:color="auto" w:fill="FFFFFF"/>
          <w:lang w:val="en-GB"/>
        </w:rPr>
        <w:t>(3-4), pp.231-242.</w:t>
      </w:r>
      <w:r w:rsidR="0018712C" w:rsidRPr="00C1149B">
        <w:rPr>
          <w:rFonts w:cs="Arial"/>
          <w:shd w:val="clear" w:color="auto" w:fill="FFFFFF"/>
          <w:lang w:val="en-GB"/>
        </w:rPr>
        <w:t xml:space="preserve"> </w:t>
      </w:r>
    </w:p>
    <w:p w14:paraId="46E2D23C" w14:textId="77777777" w:rsidR="00E21067" w:rsidRPr="00C1149B" w:rsidRDefault="00527DCB" w:rsidP="00C1149B">
      <w:pPr>
        <w:spacing w:line="360" w:lineRule="auto"/>
        <w:rPr>
          <w:rFonts w:cs="Arial"/>
          <w:shd w:val="clear" w:color="auto" w:fill="FFFFFF"/>
          <w:lang w:val="en-GB"/>
        </w:rPr>
      </w:pPr>
      <w:r w:rsidRPr="00C1149B">
        <w:rPr>
          <w:rFonts w:cs="Arial"/>
          <w:shd w:val="clear" w:color="auto" w:fill="FFFFFF"/>
          <w:lang w:val="en-GB"/>
        </w:rPr>
        <w:t>Nedeva, V. and Dimova, E., 2015</w:t>
      </w:r>
      <w:r w:rsidR="00E21067" w:rsidRPr="00C1149B">
        <w:rPr>
          <w:rFonts w:cs="Arial"/>
          <w:shd w:val="clear" w:color="auto" w:fill="FFFFFF"/>
          <w:lang w:val="en-GB"/>
        </w:rPr>
        <w:t>. Some advantages of e-learning in English language training. </w:t>
      </w:r>
      <w:r w:rsidR="00E21067" w:rsidRPr="00C1149B">
        <w:rPr>
          <w:rFonts w:cs="Arial"/>
          <w:i/>
          <w:iCs/>
          <w:shd w:val="clear" w:color="auto" w:fill="FFFFFF"/>
          <w:lang w:val="en-GB"/>
        </w:rPr>
        <w:t>Trakia Journal of Sciences</w:t>
      </w:r>
      <w:r w:rsidR="00E21067" w:rsidRPr="00C1149B">
        <w:rPr>
          <w:rFonts w:cs="Arial"/>
          <w:shd w:val="clear" w:color="auto" w:fill="FFFFFF"/>
          <w:lang w:val="en-GB"/>
        </w:rPr>
        <w:t>, </w:t>
      </w:r>
      <w:r w:rsidR="00E21067" w:rsidRPr="00C1149B">
        <w:rPr>
          <w:rFonts w:cs="Arial"/>
          <w:i/>
          <w:iCs/>
          <w:shd w:val="clear" w:color="auto" w:fill="FFFFFF"/>
          <w:lang w:val="en-GB"/>
        </w:rPr>
        <w:t>8</w:t>
      </w:r>
      <w:r w:rsidR="00E21067" w:rsidRPr="00C1149B">
        <w:rPr>
          <w:rFonts w:cs="Arial"/>
          <w:shd w:val="clear" w:color="auto" w:fill="FFFFFF"/>
          <w:lang w:val="en-GB"/>
        </w:rPr>
        <w:t>(3), pp.21-28.</w:t>
      </w:r>
      <w:r w:rsidR="0018712C" w:rsidRPr="00C1149B">
        <w:rPr>
          <w:rFonts w:cs="Arial"/>
          <w:shd w:val="clear" w:color="auto" w:fill="FFFFFF"/>
          <w:lang w:val="en-GB"/>
        </w:rPr>
        <w:t xml:space="preserve"> </w:t>
      </w:r>
    </w:p>
    <w:p w14:paraId="06A8192C" w14:textId="77777777" w:rsidR="00E21067" w:rsidRPr="00C1149B" w:rsidRDefault="009A3D5D" w:rsidP="00C1149B">
      <w:pPr>
        <w:spacing w:line="360" w:lineRule="auto"/>
        <w:rPr>
          <w:rFonts w:cs="Arial"/>
          <w:shd w:val="clear" w:color="auto" w:fill="FFFFFF"/>
          <w:lang w:val="en-GB"/>
        </w:rPr>
      </w:pPr>
      <w:r w:rsidRPr="00C1149B">
        <w:rPr>
          <w:rFonts w:cs="Arial"/>
          <w:shd w:val="clear" w:color="auto" w:fill="FFFFFF"/>
          <w:lang w:val="en-GB"/>
        </w:rPr>
        <w:t xml:space="preserve">Stricker, D. </w:t>
      </w:r>
      <w:r w:rsidR="00527DCB" w:rsidRPr="00C1149B">
        <w:rPr>
          <w:rFonts w:cs="Arial"/>
          <w:shd w:val="clear" w:color="auto" w:fill="FFFFFF"/>
          <w:lang w:val="en-GB"/>
        </w:rPr>
        <w:t>and Wissmath, B., 2013</w:t>
      </w:r>
      <w:r w:rsidR="00E21067" w:rsidRPr="00C1149B">
        <w:rPr>
          <w:rFonts w:cs="Arial"/>
          <w:shd w:val="clear" w:color="auto" w:fill="FFFFFF"/>
          <w:lang w:val="en-GB"/>
        </w:rPr>
        <w:t>. Efficient learning using a virtual learning environment in a university class. </w:t>
      </w:r>
      <w:r w:rsidR="00E21067" w:rsidRPr="00C1149B">
        <w:rPr>
          <w:rFonts w:cs="Arial"/>
          <w:i/>
          <w:iCs/>
          <w:shd w:val="clear" w:color="auto" w:fill="FFFFFF"/>
          <w:lang w:val="en-GB"/>
        </w:rPr>
        <w:t>Computers &amp; education</w:t>
      </w:r>
      <w:r w:rsidR="00E21067" w:rsidRPr="00C1149B">
        <w:rPr>
          <w:rFonts w:cs="Arial"/>
          <w:shd w:val="clear" w:color="auto" w:fill="FFFFFF"/>
          <w:lang w:val="en-GB"/>
        </w:rPr>
        <w:t>, </w:t>
      </w:r>
      <w:r w:rsidR="00E21067" w:rsidRPr="00C1149B">
        <w:rPr>
          <w:rFonts w:cs="Arial"/>
          <w:i/>
          <w:iCs/>
          <w:shd w:val="clear" w:color="auto" w:fill="FFFFFF"/>
          <w:lang w:val="en-GB"/>
        </w:rPr>
        <w:t>56</w:t>
      </w:r>
      <w:r w:rsidR="00E21067" w:rsidRPr="00C1149B">
        <w:rPr>
          <w:rFonts w:cs="Arial"/>
          <w:shd w:val="clear" w:color="auto" w:fill="FFFFFF"/>
          <w:lang w:val="en-GB"/>
        </w:rPr>
        <w:t>(2), pp.495-504.</w:t>
      </w:r>
      <w:r w:rsidRPr="00C1149B">
        <w:rPr>
          <w:rFonts w:cs="Arial"/>
          <w:shd w:val="clear" w:color="auto" w:fill="FFFFFF"/>
          <w:lang w:val="en-GB"/>
        </w:rPr>
        <w:t xml:space="preserve"> </w:t>
      </w:r>
    </w:p>
    <w:p w14:paraId="79DA6A7F" w14:textId="77777777" w:rsidR="00E21067" w:rsidRPr="00C1149B" w:rsidRDefault="00E21067" w:rsidP="00C1149B">
      <w:pPr>
        <w:spacing w:line="360" w:lineRule="auto"/>
        <w:rPr>
          <w:rFonts w:cs="Arial"/>
          <w:shd w:val="clear" w:color="auto" w:fill="FFFFFF"/>
          <w:lang w:val="en-GB"/>
        </w:rPr>
      </w:pPr>
      <w:r w:rsidRPr="00C1149B">
        <w:rPr>
          <w:rFonts w:cs="Arial"/>
          <w:shd w:val="clear" w:color="auto" w:fill="FFFFFF"/>
          <w:lang w:val="en-GB"/>
        </w:rPr>
        <w:t>Stiles, M.J., 20</w:t>
      </w:r>
      <w:r w:rsidR="00527DCB" w:rsidRPr="00C1149B">
        <w:rPr>
          <w:rFonts w:cs="Arial"/>
          <w:shd w:val="clear" w:color="auto" w:fill="FFFFFF"/>
          <w:lang w:val="en-GB"/>
        </w:rPr>
        <w:t>19</w:t>
      </w:r>
      <w:r w:rsidRPr="00C1149B">
        <w:rPr>
          <w:rFonts w:cs="Arial"/>
          <w:shd w:val="clear" w:color="auto" w:fill="FFFFFF"/>
          <w:lang w:val="en-GB"/>
        </w:rPr>
        <w:t>. Effective learning and the virtual learning environment. In </w:t>
      </w:r>
      <w:r w:rsidRPr="00C1149B">
        <w:rPr>
          <w:rFonts w:cs="Arial"/>
          <w:i/>
          <w:iCs/>
          <w:shd w:val="clear" w:color="auto" w:fill="FFFFFF"/>
          <w:lang w:val="en-GB"/>
        </w:rPr>
        <w:t>Proceedings: EUNIS 20</w:t>
      </w:r>
      <w:r w:rsidR="00F14F4D" w:rsidRPr="00C1149B">
        <w:rPr>
          <w:rFonts w:cs="Arial"/>
          <w:i/>
          <w:iCs/>
          <w:shd w:val="clear" w:color="auto" w:fill="FFFFFF"/>
          <w:lang w:val="en-GB"/>
        </w:rPr>
        <w:t>19</w:t>
      </w:r>
      <w:r w:rsidRPr="00C1149B">
        <w:rPr>
          <w:rFonts w:cs="Arial"/>
          <w:i/>
          <w:iCs/>
          <w:shd w:val="clear" w:color="auto" w:fill="FFFFFF"/>
          <w:lang w:val="en-GB"/>
        </w:rPr>
        <w:t>–Towards Virtual Universities, Instytut Informatyki Politechniki Poznanskiej</w:t>
      </w:r>
      <w:r w:rsidRPr="00C1149B">
        <w:rPr>
          <w:rFonts w:cs="Arial"/>
          <w:shd w:val="clear" w:color="auto" w:fill="FFFFFF"/>
          <w:lang w:val="en-GB"/>
        </w:rPr>
        <w:t>.</w:t>
      </w:r>
    </w:p>
    <w:p w14:paraId="4B348F36" w14:textId="77777777" w:rsidR="004D028F" w:rsidRPr="00C1149B" w:rsidRDefault="004D028F" w:rsidP="00C1149B">
      <w:pPr>
        <w:spacing w:line="360" w:lineRule="auto"/>
        <w:rPr>
          <w:rFonts w:cs="Arial"/>
          <w:shd w:val="clear" w:color="auto" w:fill="FFFFFF"/>
          <w:lang w:val="en-GB"/>
        </w:rPr>
      </w:pPr>
    </w:p>
    <w:p w14:paraId="3A66D4DF" w14:textId="77777777" w:rsidR="004D028F" w:rsidRPr="00C1149B" w:rsidRDefault="004D028F" w:rsidP="00C1149B">
      <w:pPr>
        <w:spacing w:line="360" w:lineRule="auto"/>
        <w:rPr>
          <w:rFonts w:cs="Arial"/>
          <w:shd w:val="clear" w:color="auto" w:fill="FFFFFF"/>
          <w:lang w:val="en-GB"/>
        </w:rPr>
      </w:pPr>
    </w:p>
    <w:p w14:paraId="16014914" w14:textId="77777777" w:rsidR="004D028F" w:rsidRPr="00C1149B" w:rsidRDefault="004D028F" w:rsidP="00C1149B">
      <w:pPr>
        <w:spacing w:line="360" w:lineRule="auto"/>
        <w:rPr>
          <w:rFonts w:cs="Arial"/>
          <w:shd w:val="clear" w:color="auto" w:fill="FFFFFF"/>
          <w:lang w:val="en-GB"/>
        </w:rPr>
      </w:pPr>
    </w:p>
    <w:p w14:paraId="4A5D447B" w14:textId="77777777" w:rsidR="004D028F" w:rsidRPr="00C1149B" w:rsidRDefault="004D028F" w:rsidP="00C1149B">
      <w:pPr>
        <w:spacing w:line="360" w:lineRule="auto"/>
        <w:rPr>
          <w:rFonts w:cs="Arial"/>
          <w:shd w:val="clear" w:color="auto" w:fill="FFFFFF"/>
          <w:lang w:val="en-GB"/>
        </w:rPr>
      </w:pPr>
    </w:p>
    <w:p w14:paraId="7718EFB5" w14:textId="77777777" w:rsidR="004D028F" w:rsidRPr="00C64ED8" w:rsidRDefault="004D028F" w:rsidP="00846740">
      <w:pPr>
        <w:spacing w:line="360" w:lineRule="auto"/>
        <w:rPr>
          <w:rFonts w:cs="Arial"/>
          <w:shd w:val="clear" w:color="auto" w:fill="FFFFFF"/>
          <w:lang w:val="en-GB"/>
        </w:rPr>
      </w:pPr>
    </w:p>
    <w:p w14:paraId="12B0E878" w14:textId="77777777" w:rsidR="004D028F" w:rsidRPr="00C64ED8" w:rsidRDefault="004D028F" w:rsidP="004D028F">
      <w:pPr>
        <w:pStyle w:val="Heading1"/>
        <w:rPr>
          <w:shd w:val="clear" w:color="auto" w:fill="FFFFFF"/>
          <w:lang w:val="en-GB"/>
        </w:rPr>
      </w:pPr>
      <w:bookmarkStart w:id="10" w:name="_Toc89902988"/>
      <w:r w:rsidRPr="00C64ED8">
        <w:rPr>
          <w:shd w:val="clear" w:color="auto" w:fill="FFFFFF"/>
          <w:lang w:val="en-GB"/>
        </w:rPr>
        <w:t>Appendix</w:t>
      </w:r>
      <w:bookmarkEnd w:id="10"/>
    </w:p>
    <w:p w14:paraId="27D304DC" w14:textId="77777777" w:rsidR="00B861C6" w:rsidRPr="00C64ED8" w:rsidRDefault="00B861C6" w:rsidP="00B861C6">
      <w:pPr>
        <w:rPr>
          <w:lang w:val="en-GB"/>
        </w:rPr>
      </w:pPr>
    </w:p>
    <w:tbl>
      <w:tblPr>
        <w:tblStyle w:val="TableGrid"/>
        <w:tblW w:w="9381" w:type="dxa"/>
        <w:tblLook w:val="04A0" w:firstRow="1" w:lastRow="0" w:firstColumn="1" w:lastColumn="0" w:noHBand="0" w:noVBand="1"/>
      </w:tblPr>
      <w:tblGrid>
        <w:gridCol w:w="9381"/>
      </w:tblGrid>
      <w:tr w:rsidR="00B861C6" w:rsidRPr="00C64ED8" w14:paraId="3C4B4C0B" w14:textId="77777777" w:rsidTr="00B861C6">
        <w:trPr>
          <w:trHeight w:val="7924"/>
        </w:trPr>
        <w:tc>
          <w:tcPr>
            <w:tcW w:w="9381" w:type="dxa"/>
          </w:tcPr>
          <w:p w14:paraId="656E276A" w14:textId="77777777" w:rsidR="00B861C6" w:rsidRPr="00C64ED8" w:rsidRDefault="00B861C6" w:rsidP="00B861C6">
            <w:pPr>
              <w:jc w:val="center"/>
              <w:rPr>
                <w:b/>
                <w:sz w:val="28"/>
                <w:u w:val="double"/>
                <w:lang w:val="en-GB"/>
              </w:rPr>
            </w:pPr>
            <w:r w:rsidRPr="00C64ED8">
              <w:rPr>
                <w:b/>
                <w:sz w:val="28"/>
                <w:u w:val="double"/>
                <w:lang w:val="en-GB"/>
              </w:rPr>
              <w:t>Questionnaire</w:t>
            </w:r>
          </w:p>
          <w:p w14:paraId="4DEAEFE3" w14:textId="77777777" w:rsidR="00B861C6" w:rsidRPr="00C64ED8" w:rsidRDefault="00B861C6" w:rsidP="00B861C6">
            <w:pPr>
              <w:jc w:val="center"/>
              <w:rPr>
                <w:b/>
                <w:sz w:val="28"/>
                <w:u w:val="double"/>
                <w:lang w:val="en-GB"/>
              </w:rPr>
            </w:pPr>
          </w:p>
          <w:p w14:paraId="4901C443" w14:textId="77777777" w:rsidR="00B861C6" w:rsidRPr="00C64ED8" w:rsidRDefault="00B861C6" w:rsidP="00B861C6">
            <w:pPr>
              <w:pStyle w:val="ListParagraph"/>
              <w:numPr>
                <w:ilvl w:val="0"/>
                <w:numId w:val="3"/>
              </w:numPr>
              <w:spacing w:line="720" w:lineRule="auto"/>
              <w:rPr>
                <w:highlight w:val="cyan"/>
                <w:lang w:val="en-GB"/>
              </w:rPr>
            </w:pPr>
            <w:r w:rsidRPr="00C64ED8">
              <w:rPr>
                <w:highlight w:val="cyan"/>
                <w:lang w:val="en-GB"/>
              </w:rPr>
              <w:t xml:space="preserve">Is the VLE program is engaging?    </w:t>
            </w:r>
          </w:p>
          <w:p w14:paraId="63D30E49" w14:textId="77777777" w:rsidR="00B861C6" w:rsidRPr="00C64ED8" w:rsidRDefault="00B861C6" w:rsidP="00B861C6">
            <w:pPr>
              <w:spacing w:line="720" w:lineRule="auto"/>
              <w:ind w:left="360"/>
              <w:rPr>
                <w:lang w:val="en-GB"/>
              </w:rPr>
            </w:pPr>
            <w:r w:rsidRPr="00C64ED8">
              <w:rPr>
                <w:lang w:val="en-GB"/>
              </w:rPr>
              <w:t xml:space="preserve"> (YES) / (NO) / (NEUTRAL)</w:t>
            </w:r>
          </w:p>
          <w:p w14:paraId="32D7FF74" w14:textId="77777777" w:rsidR="00B861C6" w:rsidRPr="00C64ED8" w:rsidRDefault="00B861C6" w:rsidP="00B861C6">
            <w:pPr>
              <w:pStyle w:val="ListParagraph"/>
              <w:numPr>
                <w:ilvl w:val="0"/>
                <w:numId w:val="3"/>
              </w:numPr>
              <w:spacing w:line="720" w:lineRule="auto"/>
              <w:rPr>
                <w:highlight w:val="cyan"/>
                <w:lang w:val="en-GB"/>
              </w:rPr>
            </w:pPr>
            <w:r w:rsidRPr="00C64ED8">
              <w:rPr>
                <w:highlight w:val="cyan"/>
                <w:lang w:val="en-GB"/>
              </w:rPr>
              <w:t xml:space="preserve">Does the VLE program offer student-friendly educational services? </w:t>
            </w:r>
          </w:p>
          <w:p w14:paraId="236FE56D" w14:textId="77777777" w:rsidR="00B861C6" w:rsidRPr="00C64ED8" w:rsidRDefault="00B861C6" w:rsidP="00B861C6">
            <w:pPr>
              <w:spacing w:line="720" w:lineRule="auto"/>
              <w:rPr>
                <w:lang w:val="en-GB"/>
              </w:rPr>
            </w:pPr>
            <w:r w:rsidRPr="00C64ED8">
              <w:rPr>
                <w:lang w:val="en-GB"/>
              </w:rPr>
              <w:t xml:space="preserve">     (YES) / (NO) / (NEUTRAL)</w:t>
            </w:r>
          </w:p>
          <w:p w14:paraId="16C149BC" w14:textId="77777777" w:rsidR="00B861C6" w:rsidRPr="00C64ED8" w:rsidRDefault="00B861C6" w:rsidP="00B861C6">
            <w:pPr>
              <w:pStyle w:val="ListParagraph"/>
              <w:numPr>
                <w:ilvl w:val="0"/>
                <w:numId w:val="3"/>
              </w:numPr>
              <w:spacing w:line="720" w:lineRule="auto"/>
              <w:rPr>
                <w:highlight w:val="cyan"/>
                <w:lang w:val="en-GB"/>
              </w:rPr>
            </w:pPr>
            <w:r w:rsidRPr="00C64ED8">
              <w:rPr>
                <w:highlight w:val="cyan"/>
                <w:lang w:val="en-GB"/>
              </w:rPr>
              <w:t>Is VLE beneficial for the students?</w:t>
            </w:r>
          </w:p>
          <w:p w14:paraId="1036818C" w14:textId="77777777" w:rsidR="00B861C6" w:rsidRPr="00C64ED8" w:rsidRDefault="00B861C6" w:rsidP="00B861C6">
            <w:pPr>
              <w:spacing w:line="720" w:lineRule="auto"/>
              <w:rPr>
                <w:lang w:val="en-GB"/>
              </w:rPr>
            </w:pPr>
            <w:r w:rsidRPr="00C64ED8">
              <w:rPr>
                <w:lang w:val="en-GB"/>
              </w:rPr>
              <w:t xml:space="preserve">     (YES) / (NO) / (NEUTRAL)</w:t>
            </w:r>
          </w:p>
          <w:p w14:paraId="16149FF1" w14:textId="77777777" w:rsidR="00B861C6" w:rsidRPr="00C64ED8" w:rsidRDefault="00B861C6" w:rsidP="00B861C6">
            <w:pPr>
              <w:pStyle w:val="ListParagraph"/>
              <w:numPr>
                <w:ilvl w:val="0"/>
                <w:numId w:val="3"/>
              </w:numPr>
              <w:spacing w:line="720" w:lineRule="auto"/>
              <w:rPr>
                <w:highlight w:val="cyan"/>
                <w:lang w:val="en-GB"/>
              </w:rPr>
            </w:pPr>
            <w:r w:rsidRPr="00C64ED8">
              <w:rPr>
                <w:highlight w:val="cyan"/>
                <w:lang w:val="en-GB"/>
              </w:rPr>
              <w:t>Physical vs VLE (Choose one)</w:t>
            </w:r>
          </w:p>
          <w:p w14:paraId="3048B05A" w14:textId="77777777" w:rsidR="00B861C6" w:rsidRPr="00C64ED8" w:rsidRDefault="00B861C6" w:rsidP="00B861C6">
            <w:pPr>
              <w:pStyle w:val="ListParagraph"/>
              <w:numPr>
                <w:ilvl w:val="0"/>
                <w:numId w:val="3"/>
              </w:numPr>
              <w:spacing w:line="720" w:lineRule="auto"/>
              <w:rPr>
                <w:lang w:val="en-GB"/>
              </w:rPr>
            </w:pPr>
            <w:r w:rsidRPr="00C64ED8">
              <w:rPr>
                <w:highlight w:val="cyan"/>
                <w:lang w:val="en-GB"/>
              </w:rPr>
              <w:t>Has all the students accesibility?</w:t>
            </w:r>
            <w:r w:rsidRPr="00C64ED8">
              <w:rPr>
                <w:lang w:val="en-GB"/>
              </w:rPr>
              <w:t xml:space="preserve"> (YES) / (NO)</w:t>
            </w:r>
          </w:p>
          <w:p w14:paraId="6FA23154" w14:textId="77777777" w:rsidR="00B861C6" w:rsidRPr="00C64ED8" w:rsidRDefault="00B861C6" w:rsidP="00B861C6">
            <w:pPr>
              <w:pStyle w:val="ListParagraph"/>
              <w:rPr>
                <w:b/>
                <w:u w:val="double"/>
                <w:lang w:val="en-GB"/>
              </w:rPr>
            </w:pPr>
          </w:p>
        </w:tc>
      </w:tr>
    </w:tbl>
    <w:p w14:paraId="2FB10475" w14:textId="77777777" w:rsidR="004D028F" w:rsidRPr="00C64ED8" w:rsidRDefault="004D028F" w:rsidP="004D028F">
      <w:pPr>
        <w:rPr>
          <w:lang w:val="en-GB"/>
        </w:rPr>
      </w:pPr>
    </w:p>
    <w:sectPr w:rsidR="004D028F" w:rsidRPr="00C64ED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AE2A2" w14:textId="77777777" w:rsidR="00472ACD" w:rsidRDefault="00472ACD" w:rsidP="0061444F">
      <w:pPr>
        <w:spacing w:after="0" w:line="240" w:lineRule="auto"/>
      </w:pPr>
      <w:r>
        <w:separator/>
      </w:r>
    </w:p>
  </w:endnote>
  <w:endnote w:type="continuationSeparator" w:id="0">
    <w:p w14:paraId="48C06D30" w14:textId="77777777" w:rsidR="00472ACD" w:rsidRDefault="00472ACD" w:rsidP="0061444F">
      <w:pPr>
        <w:spacing w:after="0" w:line="240" w:lineRule="auto"/>
      </w:pPr>
      <w:r>
        <w:continuationSeparator/>
      </w:r>
    </w:p>
  </w:endnote>
  <w:endnote w:type="continuationNotice" w:id="1">
    <w:p w14:paraId="478F26A2" w14:textId="77777777" w:rsidR="00A87852" w:rsidRDefault="00A878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509835"/>
      <w:docPartObj>
        <w:docPartGallery w:val="Page Numbers (Bottom of Page)"/>
        <w:docPartUnique/>
      </w:docPartObj>
    </w:sdtPr>
    <w:sdtEndPr>
      <w:rPr>
        <w:color w:val="7F7F7F" w:themeColor="background1" w:themeShade="7F"/>
        <w:spacing w:val="60"/>
      </w:rPr>
    </w:sdtEndPr>
    <w:sdtContent>
      <w:p w14:paraId="1555C581" w14:textId="77777777" w:rsidR="0061444F" w:rsidRDefault="0061444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E2EC3" w:rsidRPr="00AE2EC3">
          <w:rPr>
            <w:b/>
            <w:bCs/>
            <w:noProof/>
          </w:rPr>
          <w:t>2</w:t>
        </w:r>
        <w:r>
          <w:rPr>
            <w:b/>
            <w:bCs/>
            <w:noProof/>
          </w:rPr>
          <w:fldChar w:fldCharType="end"/>
        </w:r>
        <w:r>
          <w:rPr>
            <w:b/>
            <w:bCs/>
          </w:rPr>
          <w:t xml:space="preserve"> | </w:t>
        </w:r>
        <w:r>
          <w:rPr>
            <w:color w:val="7F7F7F" w:themeColor="background1" w:themeShade="7F"/>
            <w:spacing w:val="60"/>
          </w:rPr>
          <w:t>Page</w:t>
        </w:r>
      </w:p>
    </w:sdtContent>
  </w:sdt>
  <w:p w14:paraId="168698BE" w14:textId="77777777" w:rsidR="0061444F" w:rsidRDefault="00614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9AE1D" w14:textId="77777777" w:rsidR="00472ACD" w:rsidRDefault="00472ACD" w:rsidP="0061444F">
      <w:pPr>
        <w:spacing w:after="0" w:line="240" w:lineRule="auto"/>
      </w:pPr>
      <w:r>
        <w:separator/>
      </w:r>
    </w:p>
  </w:footnote>
  <w:footnote w:type="continuationSeparator" w:id="0">
    <w:p w14:paraId="342DBE5C" w14:textId="77777777" w:rsidR="00472ACD" w:rsidRDefault="00472ACD" w:rsidP="0061444F">
      <w:pPr>
        <w:spacing w:after="0" w:line="240" w:lineRule="auto"/>
      </w:pPr>
      <w:r>
        <w:continuationSeparator/>
      </w:r>
    </w:p>
  </w:footnote>
  <w:footnote w:type="continuationNotice" w:id="1">
    <w:p w14:paraId="1A972CA2" w14:textId="77777777" w:rsidR="00A87852" w:rsidRDefault="00A878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17479"/>
    <w:multiLevelType w:val="hybridMultilevel"/>
    <w:tmpl w:val="D85E0830"/>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2D4D1F76"/>
    <w:multiLevelType w:val="hybridMultilevel"/>
    <w:tmpl w:val="9F46E764"/>
    <w:lvl w:ilvl="0" w:tplc="B36825C0">
      <w:start w:val="1"/>
      <w:numFmt w:val="decimal"/>
      <w:lvlText w:val="%1."/>
      <w:lvlJc w:val="left"/>
      <w:pPr>
        <w:ind w:left="720" w:hanging="360"/>
      </w:pPr>
      <w:rPr>
        <w:rFonts w:hint="default"/>
        <w:sz w:val="28"/>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37B84E3E"/>
    <w:multiLevelType w:val="hybridMultilevel"/>
    <w:tmpl w:val="FC0C01E4"/>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hideSpellingErrors/>
  <w:hideGrammaticalError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xMDY2MzYzMTAyMzVQ0lEKTi0uzszPAykwrAUAYCiZ0iwAAAA="/>
  </w:docVars>
  <w:rsids>
    <w:rsidRoot w:val="004D3B3D"/>
    <w:rsid w:val="0000249D"/>
    <w:rsid w:val="00021B02"/>
    <w:rsid w:val="00063738"/>
    <w:rsid w:val="000D3114"/>
    <w:rsid w:val="000E4993"/>
    <w:rsid w:val="0011045C"/>
    <w:rsid w:val="001702E6"/>
    <w:rsid w:val="00181A42"/>
    <w:rsid w:val="0018712C"/>
    <w:rsid w:val="00195A5A"/>
    <w:rsid w:val="001B2B02"/>
    <w:rsid w:val="001C006D"/>
    <w:rsid w:val="001D2855"/>
    <w:rsid w:val="00205F3A"/>
    <w:rsid w:val="00227C3A"/>
    <w:rsid w:val="00231B5D"/>
    <w:rsid w:val="00255118"/>
    <w:rsid w:val="00265900"/>
    <w:rsid w:val="00291698"/>
    <w:rsid w:val="002949C1"/>
    <w:rsid w:val="00297A41"/>
    <w:rsid w:val="002A3EF0"/>
    <w:rsid w:val="002B7ED7"/>
    <w:rsid w:val="00300778"/>
    <w:rsid w:val="0031063F"/>
    <w:rsid w:val="00317B5E"/>
    <w:rsid w:val="00320B70"/>
    <w:rsid w:val="00332B0D"/>
    <w:rsid w:val="003509EB"/>
    <w:rsid w:val="003518DE"/>
    <w:rsid w:val="00386D58"/>
    <w:rsid w:val="003A2C14"/>
    <w:rsid w:val="00433ACB"/>
    <w:rsid w:val="004425CF"/>
    <w:rsid w:val="00472ACD"/>
    <w:rsid w:val="00487F1C"/>
    <w:rsid w:val="004C10A3"/>
    <w:rsid w:val="004D028F"/>
    <w:rsid w:val="004D3B3D"/>
    <w:rsid w:val="004D517A"/>
    <w:rsid w:val="004E38C8"/>
    <w:rsid w:val="00514192"/>
    <w:rsid w:val="00527DCB"/>
    <w:rsid w:val="00540171"/>
    <w:rsid w:val="00553E88"/>
    <w:rsid w:val="00594E53"/>
    <w:rsid w:val="005E37B1"/>
    <w:rsid w:val="00602E1E"/>
    <w:rsid w:val="00603638"/>
    <w:rsid w:val="0061444F"/>
    <w:rsid w:val="00620CD9"/>
    <w:rsid w:val="00626F6C"/>
    <w:rsid w:val="00647B09"/>
    <w:rsid w:val="00656188"/>
    <w:rsid w:val="006B0818"/>
    <w:rsid w:val="006F641F"/>
    <w:rsid w:val="0075597E"/>
    <w:rsid w:val="0075657D"/>
    <w:rsid w:val="007B0C7D"/>
    <w:rsid w:val="007C5CF1"/>
    <w:rsid w:val="007D59F2"/>
    <w:rsid w:val="007E1802"/>
    <w:rsid w:val="007F6195"/>
    <w:rsid w:val="00802F14"/>
    <w:rsid w:val="0080512A"/>
    <w:rsid w:val="008232E0"/>
    <w:rsid w:val="00845BDE"/>
    <w:rsid w:val="00846740"/>
    <w:rsid w:val="00864D46"/>
    <w:rsid w:val="00866960"/>
    <w:rsid w:val="0087034B"/>
    <w:rsid w:val="00897B09"/>
    <w:rsid w:val="008A2E7E"/>
    <w:rsid w:val="008B1FB6"/>
    <w:rsid w:val="008F1324"/>
    <w:rsid w:val="00961910"/>
    <w:rsid w:val="0096220F"/>
    <w:rsid w:val="009A3D5D"/>
    <w:rsid w:val="009E25C4"/>
    <w:rsid w:val="009F7A21"/>
    <w:rsid w:val="00A129ED"/>
    <w:rsid w:val="00A3072C"/>
    <w:rsid w:val="00A43643"/>
    <w:rsid w:val="00A5634D"/>
    <w:rsid w:val="00A87852"/>
    <w:rsid w:val="00AE2EC3"/>
    <w:rsid w:val="00B861C6"/>
    <w:rsid w:val="00B926A2"/>
    <w:rsid w:val="00C1149B"/>
    <w:rsid w:val="00C138AB"/>
    <w:rsid w:val="00C64ED8"/>
    <w:rsid w:val="00C7429E"/>
    <w:rsid w:val="00CB2194"/>
    <w:rsid w:val="00CC4B05"/>
    <w:rsid w:val="00CD2692"/>
    <w:rsid w:val="00D03A5D"/>
    <w:rsid w:val="00D57254"/>
    <w:rsid w:val="00D8051F"/>
    <w:rsid w:val="00DA2738"/>
    <w:rsid w:val="00DA3591"/>
    <w:rsid w:val="00DE6F89"/>
    <w:rsid w:val="00E14B7D"/>
    <w:rsid w:val="00E21067"/>
    <w:rsid w:val="00E37D71"/>
    <w:rsid w:val="00E41325"/>
    <w:rsid w:val="00E96081"/>
    <w:rsid w:val="00EB2A98"/>
    <w:rsid w:val="00EC423D"/>
    <w:rsid w:val="00ED069B"/>
    <w:rsid w:val="00ED5131"/>
    <w:rsid w:val="00F015FE"/>
    <w:rsid w:val="00F039D4"/>
    <w:rsid w:val="00F14F4D"/>
    <w:rsid w:val="00F3353E"/>
    <w:rsid w:val="00F44417"/>
    <w:rsid w:val="00F705D2"/>
    <w:rsid w:val="00F762C4"/>
    <w:rsid w:val="00FA40F2"/>
    <w:rsid w:val="00FA73B9"/>
    <w:rsid w:val="00FC01A9"/>
    <w:rsid w:val="00FC5525"/>
    <w:rsid w:val="00FC7357"/>
    <w:rsid w:val="00FF313D"/>
    <w:rsid w:val="00FF3376"/>
    <w:rsid w:val="00FF4852"/>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A06BD"/>
  <w15:chartTrackingRefBased/>
  <w15:docId w15:val="{80A27AB9-954E-46E7-89B3-6938C8792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DCB"/>
    <w:pPr>
      <w:jc w:val="both"/>
    </w:pPr>
    <w:rPr>
      <w:rFonts w:ascii="Arial" w:hAnsi="Arial"/>
    </w:rPr>
  </w:style>
  <w:style w:type="paragraph" w:styleId="Heading1">
    <w:name w:val="heading 1"/>
    <w:basedOn w:val="Normal"/>
    <w:next w:val="Normal"/>
    <w:link w:val="Heading1Char"/>
    <w:uiPriority w:val="9"/>
    <w:qFormat/>
    <w:rsid w:val="004D3B3D"/>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4D3B3D"/>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B3D"/>
    <w:rPr>
      <w:rFonts w:ascii="Times New Roman" w:eastAsiaTheme="majorEastAsia" w:hAnsi="Times New Roman" w:cstheme="majorBidi"/>
      <w:b/>
      <w:color w:val="1F4E79" w:themeColor="accent1" w:themeShade="80"/>
      <w:sz w:val="28"/>
      <w:szCs w:val="32"/>
    </w:rPr>
  </w:style>
  <w:style w:type="character" w:customStyle="1" w:styleId="Heading2Char">
    <w:name w:val="Heading 2 Char"/>
    <w:basedOn w:val="DefaultParagraphFont"/>
    <w:link w:val="Heading2"/>
    <w:uiPriority w:val="9"/>
    <w:rsid w:val="004D3B3D"/>
    <w:rPr>
      <w:rFonts w:ascii="Times New Roman" w:eastAsiaTheme="majorEastAsia" w:hAnsi="Times New Roman" w:cstheme="majorBidi"/>
      <w:b/>
      <w:color w:val="2E74B5" w:themeColor="accent1" w:themeShade="BF"/>
      <w:sz w:val="24"/>
      <w:szCs w:val="26"/>
    </w:rPr>
  </w:style>
  <w:style w:type="paragraph" w:styleId="ListParagraph">
    <w:name w:val="List Paragraph"/>
    <w:basedOn w:val="Normal"/>
    <w:uiPriority w:val="34"/>
    <w:qFormat/>
    <w:rsid w:val="009E25C4"/>
    <w:pPr>
      <w:ind w:left="720"/>
      <w:contextualSpacing/>
    </w:pPr>
  </w:style>
  <w:style w:type="paragraph" w:styleId="TOCHeading">
    <w:name w:val="TOC Heading"/>
    <w:basedOn w:val="Heading1"/>
    <w:next w:val="Normal"/>
    <w:uiPriority w:val="39"/>
    <w:unhideWhenUsed/>
    <w:qFormat/>
    <w:rsid w:val="00CD2692"/>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D2692"/>
    <w:pPr>
      <w:spacing w:after="100"/>
    </w:pPr>
  </w:style>
  <w:style w:type="paragraph" w:styleId="TOC2">
    <w:name w:val="toc 2"/>
    <w:basedOn w:val="Normal"/>
    <w:next w:val="Normal"/>
    <w:autoRedefine/>
    <w:uiPriority w:val="39"/>
    <w:unhideWhenUsed/>
    <w:rsid w:val="00CD2692"/>
    <w:pPr>
      <w:spacing w:after="100"/>
      <w:ind w:left="240"/>
    </w:pPr>
  </w:style>
  <w:style w:type="character" w:styleId="Hyperlink">
    <w:name w:val="Hyperlink"/>
    <w:basedOn w:val="DefaultParagraphFont"/>
    <w:uiPriority w:val="99"/>
    <w:unhideWhenUsed/>
    <w:rsid w:val="00CD2692"/>
    <w:rPr>
      <w:color w:val="0563C1" w:themeColor="hyperlink"/>
      <w:u w:val="single"/>
    </w:rPr>
  </w:style>
  <w:style w:type="table" w:styleId="TableGrid">
    <w:name w:val="Table Grid"/>
    <w:basedOn w:val="TableNormal"/>
    <w:uiPriority w:val="39"/>
    <w:rsid w:val="00B861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4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44F"/>
    <w:rPr>
      <w:rFonts w:ascii="Arial" w:hAnsi="Arial"/>
    </w:rPr>
  </w:style>
  <w:style w:type="paragraph" w:styleId="Footer">
    <w:name w:val="footer"/>
    <w:basedOn w:val="Normal"/>
    <w:link w:val="FooterChar"/>
    <w:uiPriority w:val="99"/>
    <w:unhideWhenUsed/>
    <w:rsid w:val="00614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44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092525">
      <w:bodyDiv w:val="1"/>
      <w:marLeft w:val="0"/>
      <w:marRight w:val="0"/>
      <w:marTop w:val="0"/>
      <w:marBottom w:val="0"/>
      <w:divBdr>
        <w:top w:val="none" w:sz="0" w:space="0" w:color="auto"/>
        <w:left w:val="none" w:sz="0" w:space="0" w:color="auto"/>
        <w:bottom w:val="none" w:sz="0" w:space="0" w:color="auto"/>
        <w:right w:val="none" w:sz="0" w:space="0" w:color="auto"/>
      </w:divBdr>
    </w:div>
    <w:div w:id="534587401">
      <w:bodyDiv w:val="1"/>
      <w:marLeft w:val="0"/>
      <w:marRight w:val="0"/>
      <w:marTop w:val="0"/>
      <w:marBottom w:val="0"/>
      <w:divBdr>
        <w:top w:val="none" w:sz="0" w:space="0" w:color="auto"/>
        <w:left w:val="none" w:sz="0" w:space="0" w:color="auto"/>
        <w:bottom w:val="none" w:sz="0" w:space="0" w:color="auto"/>
        <w:right w:val="none" w:sz="0" w:space="0" w:color="auto"/>
      </w:divBdr>
    </w:div>
    <w:div w:id="1086223048">
      <w:bodyDiv w:val="1"/>
      <w:marLeft w:val="0"/>
      <w:marRight w:val="0"/>
      <w:marTop w:val="0"/>
      <w:marBottom w:val="0"/>
      <w:divBdr>
        <w:top w:val="none" w:sz="0" w:space="0" w:color="auto"/>
        <w:left w:val="none" w:sz="0" w:space="0" w:color="auto"/>
        <w:bottom w:val="none" w:sz="0" w:space="0" w:color="auto"/>
        <w:right w:val="none" w:sz="0" w:space="0" w:color="auto"/>
      </w:divBdr>
    </w:div>
    <w:div w:id="1932885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diagramData" Target="diagrams/data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diagramLayout" Target="diagrams/layou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trial.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95000"/>
                    <a:lumOff val="5000"/>
                  </a:schemeClr>
                </a:solidFill>
                <a:latin typeface="Bahnschrift SemiBold" panose="020B0502040204020203" pitchFamily="34" charset="0"/>
                <a:ea typeface="+mn-ea"/>
                <a:cs typeface="+mn-cs"/>
              </a:defRPr>
            </a:pPr>
            <a:r>
              <a:rPr lang="en-SG">
                <a:solidFill>
                  <a:schemeClr val="tx1">
                    <a:lumMod val="95000"/>
                    <a:lumOff val="5000"/>
                  </a:schemeClr>
                </a:solidFill>
              </a:rPr>
              <a:t>Is the VLE program is engaging?</a:t>
            </a:r>
          </a:p>
        </c:rich>
      </c:tx>
      <c:layout>
        <c:manualLayout>
          <c:xMode val="edge"/>
          <c:yMode val="edge"/>
          <c:x val="0.21909071036827588"/>
          <c:y val="4.762772299851551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95000"/>
                  <a:lumOff val="5000"/>
                </a:schemeClr>
              </a:solidFill>
              <a:latin typeface="Bahnschrift SemiBold" panose="020B0502040204020203" pitchFamily="34" charset="0"/>
              <a:ea typeface="+mn-ea"/>
              <a:cs typeface="+mn-cs"/>
            </a:defRPr>
          </a:pPr>
          <a:endParaRPr lang="en-US"/>
        </a:p>
      </c:txPr>
    </c:title>
    <c:autoTitleDeleted val="0"/>
    <c:plotArea>
      <c:layout/>
      <c:barChart>
        <c:barDir val="col"/>
        <c:grouping val="clustered"/>
        <c:varyColors val="0"/>
        <c:ser>
          <c:idx val="0"/>
          <c:order val="0"/>
          <c:spPr>
            <a:solidFill>
              <a:srgbClr val="002060"/>
            </a:solidFill>
            <a:ln>
              <a:noFill/>
            </a:ln>
            <a:effectLst/>
          </c:spPr>
          <c:invertIfNegative val="0"/>
          <c:cat>
            <c:strRef>
              <c:f>Sheet1!$F$6:$F$8</c:f>
              <c:strCache>
                <c:ptCount val="3"/>
                <c:pt idx="0">
                  <c:v>Yes </c:v>
                </c:pt>
                <c:pt idx="1">
                  <c:v>No</c:v>
                </c:pt>
                <c:pt idx="2">
                  <c:v>Neutral </c:v>
                </c:pt>
              </c:strCache>
            </c:strRef>
          </c:cat>
          <c:val>
            <c:numRef>
              <c:f>Sheet1!$G$6:$G$8</c:f>
              <c:numCache>
                <c:formatCode>0%</c:formatCode>
                <c:ptCount val="3"/>
                <c:pt idx="0">
                  <c:v>0.85</c:v>
                </c:pt>
                <c:pt idx="1">
                  <c:v>0.1</c:v>
                </c:pt>
                <c:pt idx="2">
                  <c:v>0.05</c:v>
                </c:pt>
              </c:numCache>
            </c:numRef>
          </c:val>
          <c:extLst>
            <c:ext xmlns:c16="http://schemas.microsoft.com/office/drawing/2014/chart" uri="{C3380CC4-5D6E-409C-BE32-E72D297353CC}">
              <c16:uniqueId val="{00000000-A89A-430E-B3D6-4CD3AEE1D21E}"/>
            </c:ext>
          </c:extLst>
        </c:ser>
        <c:dLbls>
          <c:showLegendKey val="0"/>
          <c:showVal val="0"/>
          <c:showCatName val="0"/>
          <c:showSerName val="0"/>
          <c:showPercent val="0"/>
          <c:showBubbleSize val="0"/>
        </c:dLbls>
        <c:gapWidth val="219"/>
        <c:overlap val="-27"/>
        <c:axId val="1017225312"/>
        <c:axId val="1017231968"/>
      </c:barChart>
      <c:catAx>
        <c:axId val="1017225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crossAx val="1017231968"/>
        <c:crosses val="autoZero"/>
        <c:auto val="1"/>
        <c:lblAlgn val="ctr"/>
        <c:lblOffset val="100"/>
        <c:noMultiLvlLbl val="0"/>
      </c:catAx>
      <c:valAx>
        <c:axId val="10172319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crossAx val="101722531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Bahnschrift SemiBold" panose="020B0502040204020203" pitchFamily="34" charset="0"/>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Bahnschrift SemiBold" panose="020B0502040204020203"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95000"/>
                    <a:lumOff val="5000"/>
                  </a:schemeClr>
                </a:solidFill>
                <a:latin typeface="Bahnschrift SemiBold" panose="020B0502040204020203" pitchFamily="34" charset="0"/>
                <a:ea typeface="+mn-ea"/>
                <a:cs typeface="+mn-cs"/>
              </a:defRPr>
            </a:pPr>
            <a:r>
              <a:rPr lang="en-SG"/>
              <a:t>Does the VLE program offer student-friendly educational services?</a:t>
            </a:r>
          </a:p>
        </c:rich>
      </c:tx>
      <c:overlay val="0"/>
      <c:spPr>
        <a:solidFill>
          <a:schemeClr val="accent6">
            <a:lumMod val="40000"/>
            <a:lumOff val="60000"/>
          </a:schemeClr>
        </a:solidFill>
        <a:ln>
          <a:noFill/>
        </a:ln>
        <a:effectLst/>
      </c:spPr>
      <c:txPr>
        <a:bodyPr rot="0" spcFirstLastPara="1" vertOverflow="ellipsis" vert="horz" wrap="square" anchor="ctr" anchorCtr="1"/>
        <a:lstStyle/>
        <a:p>
          <a:pPr>
            <a:defRPr sz="1400" b="0" i="0" u="none" strike="noStrike" kern="1200" spc="0" baseline="0">
              <a:solidFill>
                <a:schemeClr val="tx1">
                  <a:lumMod val="95000"/>
                  <a:lumOff val="5000"/>
                </a:schemeClr>
              </a:solidFill>
              <a:latin typeface="Bahnschrift SemiBold" panose="020B0502040204020203" pitchFamily="34" charset="0"/>
              <a:ea typeface="+mn-ea"/>
              <a:cs typeface="+mn-cs"/>
            </a:defRPr>
          </a:pPr>
          <a:endParaRPr lang="en-US"/>
        </a:p>
      </c:txPr>
    </c:title>
    <c:autoTitleDeleted val="0"/>
    <c:plotArea>
      <c:layout/>
      <c:barChart>
        <c:barDir val="col"/>
        <c:grouping val="clustered"/>
        <c:varyColors val="0"/>
        <c:ser>
          <c:idx val="0"/>
          <c:order val="0"/>
          <c:spPr>
            <a:solidFill>
              <a:schemeClr val="accent6">
                <a:lumMod val="50000"/>
              </a:schemeClr>
            </a:solidFill>
            <a:ln>
              <a:noFill/>
            </a:ln>
            <a:effectLst/>
          </c:spPr>
          <c:invertIfNegative val="0"/>
          <c:cat>
            <c:strRef>
              <c:f>Sheet2!$E$5:$E$7</c:f>
              <c:strCache>
                <c:ptCount val="3"/>
                <c:pt idx="0">
                  <c:v>Yes </c:v>
                </c:pt>
                <c:pt idx="1">
                  <c:v>No</c:v>
                </c:pt>
                <c:pt idx="2">
                  <c:v>Neutral </c:v>
                </c:pt>
              </c:strCache>
            </c:strRef>
          </c:cat>
          <c:val>
            <c:numRef>
              <c:f>Sheet2!$F$5:$F$7</c:f>
              <c:numCache>
                <c:formatCode>0%</c:formatCode>
                <c:ptCount val="3"/>
                <c:pt idx="0">
                  <c:v>0.7</c:v>
                </c:pt>
                <c:pt idx="1">
                  <c:v>0.25</c:v>
                </c:pt>
                <c:pt idx="2">
                  <c:v>0.05</c:v>
                </c:pt>
              </c:numCache>
            </c:numRef>
          </c:val>
          <c:extLst>
            <c:ext xmlns:c16="http://schemas.microsoft.com/office/drawing/2014/chart" uri="{C3380CC4-5D6E-409C-BE32-E72D297353CC}">
              <c16:uniqueId val="{00000000-E69B-4388-B49C-FAA5702FE7AC}"/>
            </c:ext>
          </c:extLst>
        </c:ser>
        <c:dLbls>
          <c:showLegendKey val="0"/>
          <c:showVal val="0"/>
          <c:showCatName val="0"/>
          <c:showSerName val="0"/>
          <c:showPercent val="0"/>
          <c:showBubbleSize val="0"/>
        </c:dLbls>
        <c:gapWidth val="219"/>
        <c:overlap val="-27"/>
        <c:axId val="1064830192"/>
        <c:axId val="1064838096"/>
      </c:barChart>
      <c:catAx>
        <c:axId val="1064830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crossAx val="1064838096"/>
        <c:crosses val="autoZero"/>
        <c:auto val="1"/>
        <c:lblAlgn val="ctr"/>
        <c:lblOffset val="100"/>
        <c:noMultiLvlLbl val="0"/>
      </c:catAx>
      <c:valAx>
        <c:axId val="10648380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crossAx val="106483019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95000"/>
                    <a:lumOff val="5000"/>
                  </a:schemeClr>
                </a:solidFill>
                <a:latin typeface="Bahnschrift SemiBold" panose="020B0502040204020203" pitchFamily="34" charset="0"/>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lumMod val="95000"/>
              <a:lumOff val="5000"/>
            </a:schemeClr>
          </a:solidFill>
          <a:latin typeface="Bahnschrift SemiBold" panose="020B0502040204020203"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accent4">
                    <a:lumMod val="50000"/>
                  </a:schemeClr>
                </a:solidFill>
                <a:latin typeface="Bahnschrift SemiBold" panose="020B0502040204020203" pitchFamily="34" charset="0"/>
                <a:ea typeface="+mn-ea"/>
                <a:cs typeface="+mn-cs"/>
              </a:defRPr>
            </a:pPr>
            <a:r>
              <a:rPr lang="en-SG">
                <a:solidFill>
                  <a:schemeClr val="bg1"/>
                </a:solidFill>
              </a:rPr>
              <a:t>Is VLE beneficial for the students?</a:t>
            </a:r>
          </a:p>
        </c:rich>
      </c:tx>
      <c:overlay val="0"/>
      <c:spPr>
        <a:solidFill>
          <a:schemeClr val="accent4">
            <a:lumMod val="50000"/>
          </a:schemeClr>
        </a:solidFill>
        <a:ln>
          <a:noFill/>
        </a:ln>
        <a:effectLst/>
      </c:spPr>
      <c:txPr>
        <a:bodyPr rot="0" spcFirstLastPara="1" vertOverflow="ellipsis" vert="horz" wrap="square" anchor="ctr" anchorCtr="1"/>
        <a:lstStyle/>
        <a:p>
          <a:pPr>
            <a:defRPr sz="1400" b="0" i="0" u="none" strike="noStrike" kern="1200" spc="0" baseline="0">
              <a:solidFill>
                <a:schemeClr val="accent4">
                  <a:lumMod val="50000"/>
                </a:schemeClr>
              </a:solidFill>
              <a:latin typeface="Bahnschrift SemiBold" panose="020B0502040204020203" pitchFamily="34" charset="0"/>
              <a:ea typeface="+mn-ea"/>
              <a:cs typeface="+mn-cs"/>
            </a:defRPr>
          </a:pPr>
          <a:endParaRPr lang="en-US"/>
        </a:p>
      </c:txPr>
    </c:title>
    <c:autoTitleDeleted val="0"/>
    <c:plotArea>
      <c:layout/>
      <c:barChart>
        <c:barDir val="col"/>
        <c:grouping val="clustered"/>
        <c:varyColors val="0"/>
        <c:ser>
          <c:idx val="0"/>
          <c:order val="0"/>
          <c:spPr>
            <a:solidFill>
              <a:schemeClr val="accent4">
                <a:lumMod val="50000"/>
              </a:schemeClr>
            </a:solidFill>
            <a:ln>
              <a:noFill/>
            </a:ln>
            <a:effectLst/>
          </c:spPr>
          <c:invertIfNegative val="0"/>
          <c:cat>
            <c:strRef>
              <c:f>Sheet3!$D$5:$D$7</c:f>
              <c:strCache>
                <c:ptCount val="2"/>
                <c:pt idx="0">
                  <c:v>yes </c:v>
                </c:pt>
                <c:pt idx="1">
                  <c:v>No</c:v>
                </c:pt>
              </c:strCache>
            </c:strRef>
          </c:cat>
          <c:val>
            <c:numRef>
              <c:f>Sheet3!$E$5:$E$7</c:f>
              <c:numCache>
                <c:formatCode>0%</c:formatCode>
                <c:ptCount val="3"/>
                <c:pt idx="0">
                  <c:v>0.9</c:v>
                </c:pt>
                <c:pt idx="1">
                  <c:v>0.1</c:v>
                </c:pt>
              </c:numCache>
            </c:numRef>
          </c:val>
          <c:extLst>
            <c:ext xmlns:c16="http://schemas.microsoft.com/office/drawing/2014/chart" uri="{C3380CC4-5D6E-409C-BE32-E72D297353CC}">
              <c16:uniqueId val="{00000000-D908-4639-A24C-4BF58D6920B2}"/>
            </c:ext>
          </c:extLst>
        </c:ser>
        <c:dLbls>
          <c:showLegendKey val="0"/>
          <c:showVal val="0"/>
          <c:showCatName val="0"/>
          <c:showSerName val="0"/>
          <c:showPercent val="0"/>
          <c:showBubbleSize val="0"/>
        </c:dLbls>
        <c:gapWidth val="219"/>
        <c:overlap val="-27"/>
        <c:axId val="1064840176"/>
        <c:axId val="1064828112"/>
      </c:barChart>
      <c:catAx>
        <c:axId val="1064840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4">
                    <a:lumMod val="50000"/>
                  </a:schemeClr>
                </a:solidFill>
                <a:latin typeface="Bahnschrift SemiBold" panose="020B0502040204020203" pitchFamily="34" charset="0"/>
                <a:ea typeface="+mn-ea"/>
                <a:cs typeface="+mn-cs"/>
              </a:defRPr>
            </a:pPr>
            <a:endParaRPr lang="en-US"/>
          </a:p>
        </c:txPr>
        <c:crossAx val="1064828112"/>
        <c:crosses val="autoZero"/>
        <c:auto val="1"/>
        <c:lblAlgn val="ctr"/>
        <c:lblOffset val="100"/>
        <c:noMultiLvlLbl val="0"/>
      </c:catAx>
      <c:valAx>
        <c:axId val="10648281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Bahnschrift SemiBold" panose="020B0502040204020203" pitchFamily="34" charset="0"/>
                <a:ea typeface="+mn-ea"/>
                <a:cs typeface="+mn-cs"/>
              </a:defRPr>
            </a:pPr>
            <a:endParaRPr lang="en-US"/>
          </a:p>
        </c:txPr>
        <c:crossAx val="10648401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accent1">
                    <a:lumMod val="50000"/>
                  </a:schemeClr>
                </a:solidFill>
                <a:latin typeface="Bahnschrift SemiBold" panose="020B0502040204020203" pitchFamily="34" charset="0"/>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accent1">
              <a:lumMod val="50000"/>
            </a:schemeClr>
          </a:solidFill>
          <a:latin typeface="Bahnschrift SemiBold" panose="020B0502040204020203"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rgbClr val="7030A0"/>
                </a:solidFill>
                <a:latin typeface="Bahnschrift SemiBold" panose="020B0502040204020203" pitchFamily="34" charset="0"/>
                <a:ea typeface="+mn-ea"/>
                <a:cs typeface="+mn-cs"/>
              </a:defRPr>
            </a:pPr>
            <a:r>
              <a:rPr lang="en-SG">
                <a:solidFill>
                  <a:srgbClr val="7030A0"/>
                </a:solidFill>
              </a:rPr>
              <a:t>Physical vs VLE</a:t>
            </a: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rgbClr val="7030A0"/>
              </a:solidFill>
              <a:latin typeface="Bahnschrift SemiBold" panose="020B0502040204020203" pitchFamily="34" charset="0"/>
              <a:ea typeface="+mn-ea"/>
              <a:cs typeface="+mn-cs"/>
            </a:defRPr>
          </a:pPr>
          <a:endParaRPr lang="en-US"/>
        </a:p>
      </c:txPr>
    </c:title>
    <c:autoTitleDeleted val="0"/>
    <c:plotArea>
      <c:layout>
        <c:manualLayout>
          <c:layoutTarget val="inner"/>
          <c:xMode val="edge"/>
          <c:yMode val="edge"/>
          <c:x val="6.1196436781783624E-2"/>
          <c:y val="0.1919135802469136"/>
          <c:w val="0.90026095922526328"/>
          <c:h val="0.62785019928064545"/>
        </c:manualLayout>
      </c:layout>
      <c:barChart>
        <c:barDir val="col"/>
        <c:grouping val="clustered"/>
        <c:varyColors val="0"/>
        <c:ser>
          <c:idx val="0"/>
          <c:order val="0"/>
          <c:spPr>
            <a:solidFill>
              <a:srgbClr val="7030A0"/>
            </a:solidFill>
            <a:ln>
              <a:noFill/>
            </a:ln>
            <a:effectLst/>
          </c:spPr>
          <c:invertIfNegative val="0"/>
          <c:cat>
            <c:strRef>
              <c:f>Sheet3!$D$5:$D$6</c:f>
              <c:strCache>
                <c:ptCount val="2"/>
                <c:pt idx="0">
                  <c:v>yes </c:v>
                </c:pt>
                <c:pt idx="1">
                  <c:v>No</c:v>
                </c:pt>
              </c:strCache>
            </c:strRef>
          </c:cat>
          <c:val>
            <c:numRef>
              <c:f>Sheet3!$E$5:$E$6</c:f>
              <c:numCache>
                <c:formatCode>0%</c:formatCode>
                <c:ptCount val="2"/>
                <c:pt idx="0">
                  <c:v>0.9</c:v>
                </c:pt>
                <c:pt idx="1">
                  <c:v>0.1</c:v>
                </c:pt>
              </c:numCache>
            </c:numRef>
          </c:val>
          <c:extLst>
            <c:ext xmlns:c16="http://schemas.microsoft.com/office/drawing/2014/chart" uri="{C3380CC4-5D6E-409C-BE32-E72D297353CC}">
              <c16:uniqueId val="{00000000-17FE-4642-A6F8-10BE2CD9FAD0}"/>
            </c:ext>
          </c:extLst>
        </c:ser>
        <c:dLbls>
          <c:showLegendKey val="0"/>
          <c:showVal val="0"/>
          <c:showCatName val="0"/>
          <c:showSerName val="0"/>
          <c:showPercent val="0"/>
          <c:showBubbleSize val="0"/>
        </c:dLbls>
        <c:gapWidth val="219"/>
        <c:overlap val="-27"/>
        <c:axId val="707397104"/>
        <c:axId val="707391696"/>
      </c:barChart>
      <c:catAx>
        <c:axId val="707397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rgbClr val="7030A0"/>
                </a:solidFill>
                <a:latin typeface="Bahnschrift SemiBold" panose="020B0502040204020203" pitchFamily="34" charset="0"/>
                <a:ea typeface="+mn-ea"/>
                <a:cs typeface="+mn-cs"/>
              </a:defRPr>
            </a:pPr>
            <a:endParaRPr lang="en-US"/>
          </a:p>
        </c:txPr>
        <c:crossAx val="707391696"/>
        <c:crosses val="autoZero"/>
        <c:auto val="1"/>
        <c:lblAlgn val="ctr"/>
        <c:lblOffset val="100"/>
        <c:noMultiLvlLbl val="0"/>
      </c:catAx>
      <c:valAx>
        <c:axId val="7073916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rgbClr val="7030A0"/>
                </a:solidFill>
                <a:latin typeface="Bahnschrift SemiBold" panose="020B0502040204020203" pitchFamily="34" charset="0"/>
                <a:ea typeface="+mn-ea"/>
                <a:cs typeface="+mn-cs"/>
              </a:defRPr>
            </a:pPr>
            <a:endParaRPr lang="en-US"/>
          </a:p>
        </c:txPr>
        <c:crossAx val="70739710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Bahnschrift SemiBold" panose="020B0502040204020203" pitchFamily="34" charset="0"/>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Bahnschrift SemiBold" panose="020B0502040204020203"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rgbClr val="002060"/>
                </a:solidFill>
                <a:latin typeface="Bahnschrift SemiBold" panose="020B0502040204020203" pitchFamily="34" charset="0"/>
                <a:ea typeface="+mn-ea"/>
                <a:cs typeface="+mn-cs"/>
              </a:defRPr>
            </a:pPr>
            <a:r>
              <a:rPr lang="en-SG">
                <a:solidFill>
                  <a:srgbClr val="002060"/>
                </a:solidFill>
              </a:rPr>
              <a:t>Has all the students accesibility?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rgbClr val="002060"/>
              </a:solidFill>
              <a:latin typeface="Bahnschrift SemiBold" panose="020B0502040204020203" pitchFamily="34" charset="0"/>
              <a:ea typeface="+mn-ea"/>
              <a:cs typeface="+mn-cs"/>
            </a:defRPr>
          </a:pPr>
          <a:endParaRPr lang="en-US"/>
        </a:p>
      </c:txPr>
    </c:title>
    <c:autoTitleDeleted val="0"/>
    <c:plotArea>
      <c:layout>
        <c:manualLayout>
          <c:layoutTarget val="inner"/>
          <c:xMode val="edge"/>
          <c:yMode val="edge"/>
          <c:x val="6.1196436781783624E-2"/>
          <c:y val="0.1919135802469136"/>
          <c:w val="0.90026095922526328"/>
          <c:h val="0.62785019928064545"/>
        </c:manualLayout>
      </c:layout>
      <c:barChart>
        <c:barDir val="col"/>
        <c:grouping val="clustered"/>
        <c:varyColors val="0"/>
        <c:ser>
          <c:idx val="0"/>
          <c:order val="0"/>
          <c:spPr>
            <a:solidFill>
              <a:srgbClr val="7030A0"/>
            </a:solidFill>
            <a:ln>
              <a:noFill/>
            </a:ln>
            <a:effectLst/>
          </c:spPr>
          <c:invertIfNegative val="0"/>
          <c:dPt>
            <c:idx val="0"/>
            <c:invertIfNegative val="0"/>
            <c:bubble3D val="0"/>
            <c:spPr>
              <a:solidFill>
                <a:srgbClr val="FFC000"/>
              </a:solidFill>
              <a:ln>
                <a:noFill/>
              </a:ln>
              <a:effectLst/>
            </c:spPr>
            <c:extLst>
              <c:ext xmlns:c16="http://schemas.microsoft.com/office/drawing/2014/chart" uri="{C3380CC4-5D6E-409C-BE32-E72D297353CC}">
                <c16:uniqueId val="{00000001-DCB7-4537-AC1E-D610A4D28C22}"/>
              </c:ext>
            </c:extLst>
          </c:dPt>
          <c:dPt>
            <c:idx val="1"/>
            <c:invertIfNegative val="0"/>
            <c:bubble3D val="0"/>
            <c:spPr>
              <a:solidFill>
                <a:srgbClr val="FFC000"/>
              </a:solidFill>
              <a:ln>
                <a:noFill/>
              </a:ln>
              <a:effectLst/>
            </c:spPr>
            <c:extLst>
              <c:ext xmlns:c16="http://schemas.microsoft.com/office/drawing/2014/chart" uri="{C3380CC4-5D6E-409C-BE32-E72D297353CC}">
                <c16:uniqueId val="{00000003-DCB7-4537-AC1E-D610A4D28C2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rgbClr val="FFC000"/>
                    </a:solidFill>
                    <a:latin typeface="Bahnschrift SemiBold" panose="020B0502040204020203" pitchFamily="34" charset="0"/>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Sheet3!$D$5:$D$6</c:f>
              <c:strCache>
                <c:ptCount val="2"/>
                <c:pt idx="0">
                  <c:v>yes </c:v>
                </c:pt>
                <c:pt idx="1">
                  <c:v>No</c:v>
                </c:pt>
              </c:strCache>
            </c:strRef>
          </c:cat>
          <c:val>
            <c:numRef>
              <c:f>Sheet3!$E$5:$E$6</c:f>
              <c:numCache>
                <c:formatCode>0%</c:formatCode>
                <c:ptCount val="2"/>
                <c:pt idx="0">
                  <c:v>0.9</c:v>
                </c:pt>
                <c:pt idx="1">
                  <c:v>0.1</c:v>
                </c:pt>
              </c:numCache>
            </c:numRef>
          </c:val>
          <c:extLst>
            <c:ext xmlns:c16="http://schemas.microsoft.com/office/drawing/2014/chart" uri="{C3380CC4-5D6E-409C-BE32-E72D297353CC}">
              <c16:uniqueId val="{00000004-DCB7-4537-AC1E-D610A4D28C22}"/>
            </c:ext>
          </c:extLst>
        </c:ser>
        <c:dLbls>
          <c:dLblPos val="outEnd"/>
          <c:showLegendKey val="0"/>
          <c:showVal val="1"/>
          <c:showCatName val="0"/>
          <c:showSerName val="0"/>
          <c:showPercent val="0"/>
          <c:showBubbleSize val="0"/>
        </c:dLbls>
        <c:gapWidth val="219"/>
        <c:overlap val="-27"/>
        <c:axId val="707397104"/>
        <c:axId val="707391696"/>
      </c:barChart>
      <c:catAx>
        <c:axId val="707397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rgbClr val="002060"/>
                </a:solidFill>
                <a:latin typeface="Bahnschrift SemiBold" panose="020B0502040204020203" pitchFamily="34" charset="0"/>
                <a:ea typeface="+mn-ea"/>
                <a:cs typeface="+mn-cs"/>
              </a:defRPr>
            </a:pPr>
            <a:endParaRPr lang="en-US"/>
          </a:p>
        </c:txPr>
        <c:crossAx val="707391696"/>
        <c:crosses val="autoZero"/>
        <c:auto val="1"/>
        <c:lblAlgn val="ctr"/>
        <c:lblOffset val="100"/>
        <c:noMultiLvlLbl val="0"/>
      </c:catAx>
      <c:valAx>
        <c:axId val="7073916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rgbClr val="002060"/>
                </a:solidFill>
                <a:latin typeface="Bahnschrift SemiBold" panose="020B0502040204020203" pitchFamily="34" charset="0"/>
                <a:ea typeface="+mn-ea"/>
                <a:cs typeface="+mn-cs"/>
              </a:defRPr>
            </a:pPr>
            <a:endParaRPr lang="en-US"/>
          </a:p>
        </c:txPr>
        <c:crossAx val="707397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rgbClr val="FFC000"/>
          </a:solidFill>
          <a:latin typeface="Bahnschrift SemiBold" panose="020B0502040204020203"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786BF6-56D4-47C1-A3C2-94615D28CE7D}"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742E4338-B783-481F-A2BF-086E2F5376E0}">
      <dgm:prSet phldrT="[Text]" custT="1"/>
      <dgm:spPr>
        <a:solidFill>
          <a:schemeClr val="accent1">
            <a:lumMod val="50000"/>
          </a:schemeClr>
        </a:solidFill>
      </dgm:spPr>
      <dgm:t>
        <a:bodyPr/>
        <a:lstStyle/>
        <a:p>
          <a:r>
            <a:rPr lang="en-US" sz="1400">
              <a:latin typeface="Bahnschrift SemiBold" panose="020B0502040204020203" pitchFamily="34" charset="0"/>
            </a:rPr>
            <a:t>Positive Impact </a:t>
          </a:r>
        </a:p>
      </dgm:t>
    </dgm:pt>
    <dgm:pt modelId="{8E82ECE0-510F-4FB2-BF2C-4CB4A678A69E}" type="parTrans" cxnId="{DFE2C27D-730E-42F7-A797-56DA20014097}">
      <dgm:prSet/>
      <dgm:spPr/>
      <dgm:t>
        <a:bodyPr/>
        <a:lstStyle/>
        <a:p>
          <a:endParaRPr lang="en-US" sz="1400">
            <a:latin typeface="Bahnschrift SemiBold" panose="020B0502040204020203" pitchFamily="34" charset="0"/>
          </a:endParaRPr>
        </a:p>
      </dgm:t>
    </dgm:pt>
    <dgm:pt modelId="{534B7C39-8406-41E9-B92D-36FF102C16F0}" type="sibTrans" cxnId="{DFE2C27D-730E-42F7-A797-56DA20014097}">
      <dgm:prSet/>
      <dgm:spPr/>
      <dgm:t>
        <a:bodyPr/>
        <a:lstStyle/>
        <a:p>
          <a:endParaRPr lang="en-US" sz="1400">
            <a:latin typeface="Bahnschrift SemiBold" panose="020B0502040204020203" pitchFamily="34" charset="0"/>
          </a:endParaRPr>
        </a:p>
      </dgm:t>
    </dgm:pt>
    <dgm:pt modelId="{8E0294C8-B6EE-44CB-8166-A0B14BD7652B}">
      <dgm:prSet phldrT="[Text]" custT="1"/>
      <dgm:spPr>
        <a:solidFill>
          <a:schemeClr val="accent1">
            <a:lumMod val="50000"/>
          </a:schemeClr>
        </a:solidFill>
      </dgm:spPr>
      <dgm:t>
        <a:bodyPr/>
        <a:lstStyle/>
        <a:p>
          <a:r>
            <a:rPr lang="en-US" sz="1400">
              <a:latin typeface="Bahnschrift SemiBold" panose="020B0502040204020203" pitchFamily="34" charset="0"/>
            </a:rPr>
            <a:t>Negative Impact</a:t>
          </a:r>
        </a:p>
      </dgm:t>
    </dgm:pt>
    <dgm:pt modelId="{A688FE9D-81D9-4600-9EAB-6C2B13AFD93A}" type="parTrans" cxnId="{BCAE7DFB-C511-40F4-80D1-3DE6B953062D}">
      <dgm:prSet/>
      <dgm:spPr/>
      <dgm:t>
        <a:bodyPr/>
        <a:lstStyle/>
        <a:p>
          <a:endParaRPr lang="en-US" sz="1400">
            <a:latin typeface="Bahnschrift SemiBold" panose="020B0502040204020203" pitchFamily="34" charset="0"/>
          </a:endParaRPr>
        </a:p>
      </dgm:t>
    </dgm:pt>
    <dgm:pt modelId="{3743A864-C7D3-4476-92D3-49DB782F24E2}" type="sibTrans" cxnId="{BCAE7DFB-C511-40F4-80D1-3DE6B953062D}">
      <dgm:prSet/>
      <dgm:spPr/>
      <dgm:t>
        <a:bodyPr/>
        <a:lstStyle/>
        <a:p>
          <a:endParaRPr lang="en-US" sz="1400">
            <a:latin typeface="Bahnschrift SemiBold" panose="020B0502040204020203" pitchFamily="34" charset="0"/>
          </a:endParaRPr>
        </a:p>
      </dgm:t>
    </dgm:pt>
    <dgm:pt modelId="{98F94204-9BAF-41A6-A0A3-6065F53EB89C}">
      <dgm:prSet phldrT="[Text]" custT="1"/>
      <dgm:spPr>
        <a:solidFill>
          <a:schemeClr val="accent1">
            <a:lumMod val="50000"/>
          </a:schemeClr>
        </a:solidFill>
      </dgm:spPr>
      <dgm:t>
        <a:bodyPr/>
        <a:lstStyle/>
        <a:p>
          <a:r>
            <a:rPr lang="en-US" sz="1400">
              <a:latin typeface="Bahnschrift SemiBold" panose="020B0502040204020203" pitchFamily="34" charset="0"/>
            </a:rPr>
            <a:t>Neutral </a:t>
          </a:r>
        </a:p>
      </dgm:t>
    </dgm:pt>
    <dgm:pt modelId="{674DC793-AEF7-40D3-82BF-E91A83B9BE22}" type="parTrans" cxnId="{EB2CA9C9-4DFE-44FC-B880-1BDC52F66774}">
      <dgm:prSet/>
      <dgm:spPr/>
      <dgm:t>
        <a:bodyPr/>
        <a:lstStyle/>
        <a:p>
          <a:endParaRPr lang="en-US" sz="1400">
            <a:latin typeface="Bahnschrift SemiBold" panose="020B0502040204020203" pitchFamily="34" charset="0"/>
          </a:endParaRPr>
        </a:p>
      </dgm:t>
    </dgm:pt>
    <dgm:pt modelId="{56EA881D-5C71-4CF0-90B4-648145E93680}" type="sibTrans" cxnId="{EB2CA9C9-4DFE-44FC-B880-1BDC52F66774}">
      <dgm:prSet/>
      <dgm:spPr/>
      <dgm:t>
        <a:bodyPr/>
        <a:lstStyle/>
        <a:p>
          <a:endParaRPr lang="en-US" sz="1400">
            <a:latin typeface="Bahnschrift SemiBold" panose="020B0502040204020203" pitchFamily="34" charset="0"/>
          </a:endParaRPr>
        </a:p>
      </dgm:t>
    </dgm:pt>
    <dgm:pt modelId="{7A728EA6-3033-4B22-8EAE-C8ADBF12D9B6}" type="pres">
      <dgm:prSet presAssocID="{B0786BF6-56D4-47C1-A3C2-94615D28CE7D}" presName="linear" presStyleCnt="0">
        <dgm:presLayoutVars>
          <dgm:dir/>
          <dgm:animLvl val="lvl"/>
          <dgm:resizeHandles val="exact"/>
        </dgm:presLayoutVars>
      </dgm:prSet>
      <dgm:spPr/>
    </dgm:pt>
    <dgm:pt modelId="{721B6C5D-AD4A-4A7A-88F3-3432BD778015}" type="pres">
      <dgm:prSet presAssocID="{742E4338-B783-481F-A2BF-086E2F5376E0}" presName="parentLin" presStyleCnt="0"/>
      <dgm:spPr/>
    </dgm:pt>
    <dgm:pt modelId="{5D7B36D8-231E-4400-BA9C-BE9F4FB57EB6}" type="pres">
      <dgm:prSet presAssocID="{742E4338-B783-481F-A2BF-086E2F5376E0}" presName="parentLeftMargin" presStyleLbl="node1" presStyleIdx="0" presStyleCnt="3"/>
      <dgm:spPr/>
    </dgm:pt>
    <dgm:pt modelId="{C1B7D86D-5941-4588-98E8-0AD4313D03BC}" type="pres">
      <dgm:prSet presAssocID="{742E4338-B783-481F-A2BF-086E2F5376E0}" presName="parentText" presStyleLbl="node1" presStyleIdx="0" presStyleCnt="3">
        <dgm:presLayoutVars>
          <dgm:chMax val="0"/>
          <dgm:bulletEnabled val="1"/>
        </dgm:presLayoutVars>
      </dgm:prSet>
      <dgm:spPr/>
    </dgm:pt>
    <dgm:pt modelId="{661E72D8-DC41-460D-83E1-687BF57648DE}" type="pres">
      <dgm:prSet presAssocID="{742E4338-B783-481F-A2BF-086E2F5376E0}" presName="negativeSpace" presStyleCnt="0"/>
      <dgm:spPr/>
    </dgm:pt>
    <dgm:pt modelId="{1095454E-1C4F-446D-B3F4-7B09614433CB}" type="pres">
      <dgm:prSet presAssocID="{742E4338-B783-481F-A2BF-086E2F5376E0}" presName="childText" presStyleLbl="conFgAcc1" presStyleIdx="0" presStyleCnt="3">
        <dgm:presLayoutVars>
          <dgm:bulletEnabled val="1"/>
        </dgm:presLayoutVars>
      </dgm:prSet>
      <dgm:spPr/>
    </dgm:pt>
    <dgm:pt modelId="{8B71F9FA-A115-4801-B727-A10A6047E602}" type="pres">
      <dgm:prSet presAssocID="{534B7C39-8406-41E9-B92D-36FF102C16F0}" presName="spaceBetweenRectangles" presStyleCnt="0"/>
      <dgm:spPr/>
    </dgm:pt>
    <dgm:pt modelId="{F95569C4-CC77-42C6-99BF-2091FC6872E6}" type="pres">
      <dgm:prSet presAssocID="{8E0294C8-B6EE-44CB-8166-A0B14BD7652B}" presName="parentLin" presStyleCnt="0"/>
      <dgm:spPr/>
    </dgm:pt>
    <dgm:pt modelId="{38CB1668-B057-447A-B89A-EE126E1BB799}" type="pres">
      <dgm:prSet presAssocID="{8E0294C8-B6EE-44CB-8166-A0B14BD7652B}" presName="parentLeftMargin" presStyleLbl="node1" presStyleIdx="0" presStyleCnt="3"/>
      <dgm:spPr/>
    </dgm:pt>
    <dgm:pt modelId="{1FA18E71-F74B-431E-9785-493B21539459}" type="pres">
      <dgm:prSet presAssocID="{8E0294C8-B6EE-44CB-8166-A0B14BD7652B}" presName="parentText" presStyleLbl="node1" presStyleIdx="1" presStyleCnt="3">
        <dgm:presLayoutVars>
          <dgm:chMax val="0"/>
          <dgm:bulletEnabled val="1"/>
        </dgm:presLayoutVars>
      </dgm:prSet>
      <dgm:spPr/>
    </dgm:pt>
    <dgm:pt modelId="{33BF63AE-C936-4575-95F3-AE966C505E31}" type="pres">
      <dgm:prSet presAssocID="{8E0294C8-B6EE-44CB-8166-A0B14BD7652B}" presName="negativeSpace" presStyleCnt="0"/>
      <dgm:spPr/>
    </dgm:pt>
    <dgm:pt modelId="{38836599-C445-4420-8E88-21F785839496}" type="pres">
      <dgm:prSet presAssocID="{8E0294C8-B6EE-44CB-8166-A0B14BD7652B}" presName="childText" presStyleLbl="conFgAcc1" presStyleIdx="1" presStyleCnt="3">
        <dgm:presLayoutVars>
          <dgm:bulletEnabled val="1"/>
        </dgm:presLayoutVars>
      </dgm:prSet>
      <dgm:spPr/>
    </dgm:pt>
    <dgm:pt modelId="{1565B968-A091-4A0D-A94F-F7CC8BB6BD9B}" type="pres">
      <dgm:prSet presAssocID="{3743A864-C7D3-4476-92D3-49DB782F24E2}" presName="spaceBetweenRectangles" presStyleCnt="0"/>
      <dgm:spPr/>
    </dgm:pt>
    <dgm:pt modelId="{47B6355C-0857-4E77-99DD-C6BACBDB71EC}" type="pres">
      <dgm:prSet presAssocID="{98F94204-9BAF-41A6-A0A3-6065F53EB89C}" presName="parentLin" presStyleCnt="0"/>
      <dgm:spPr/>
    </dgm:pt>
    <dgm:pt modelId="{1A324BBC-E544-4A89-B6D5-DDCE88B26321}" type="pres">
      <dgm:prSet presAssocID="{98F94204-9BAF-41A6-A0A3-6065F53EB89C}" presName="parentLeftMargin" presStyleLbl="node1" presStyleIdx="1" presStyleCnt="3"/>
      <dgm:spPr/>
    </dgm:pt>
    <dgm:pt modelId="{BC598DED-2BF0-43B9-B6DE-12B6BC7609AA}" type="pres">
      <dgm:prSet presAssocID="{98F94204-9BAF-41A6-A0A3-6065F53EB89C}" presName="parentText" presStyleLbl="node1" presStyleIdx="2" presStyleCnt="3">
        <dgm:presLayoutVars>
          <dgm:chMax val="0"/>
          <dgm:bulletEnabled val="1"/>
        </dgm:presLayoutVars>
      </dgm:prSet>
      <dgm:spPr/>
    </dgm:pt>
    <dgm:pt modelId="{60D19214-8C31-4953-86BF-2A2A1FD9D00C}" type="pres">
      <dgm:prSet presAssocID="{98F94204-9BAF-41A6-A0A3-6065F53EB89C}" presName="negativeSpace" presStyleCnt="0"/>
      <dgm:spPr/>
    </dgm:pt>
    <dgm:pt modelId="{D18F3F6E-69F4-4357-AB11-9DF4064CC0AA}" type="pres">
      <dgm:prSet presAssocID="{98F94204-9BAF-41A6-A0A3-6065F53EB89C}" presName="childText" presStyleLbl="conFgAcc1" presStyleIdx="2" presStyleCnt="3">
        <dgm:presLayoutVars>
          <dgm:bulletEnabled val="1"/>
        </dgm:presLayoutVars>
      </dgm:prSet>
      <dgm:spPr/>
    </dgm:pt>
  </dgm:ptLst>
  <dgm:cxnLst>
    <dgm:cxn modelId="{E4275D18-7161-410D-B07B-271E36517E9C}" type="presOf" srcId="{742E4338-B783-481F-A2BF-086E2F5376E0}" destId="{5D7B36D8-231E-4400-BA9C-BE9F4FB57EB6}" srcOrd="0" destOrd="0" presId="urn:microsoft.com/office/officeart/2005/8/layout/list1"/>
    <dgm:cxn modelId="{9686FD3E-50D2-454B-ACFC-93553018E88A}" type="presOf" srcId="{8E0294C8-B6EE-44CB-8166-A0B14BD7652B}" destId="{38CB1668-B057-447A-B89A-EE126E1BB799}" srcOrd="0" destOrd="0" presId="urn:microsoft.com/office/officeart/2005/8/layout/list1"/>
    <dgm:cxn modelId="{E90FCA48-2EC1-402C-8D7C-90BABA691BEF}" type="presOf" srcId="{742E4338-B783-481F-A2BF-086E2F5376E0}" destId="{C1B7D86D-5941-4588-98E8-0AD4313D03BC}" srcOrd="1" destOrd="0" presId="urn:microsoft.com/office/officeart/2005/8/layout/list1"/>
    <dgm:cxn modelId="{BF856D51-7F75-45CF-8F0D-1C72E91CC841}" type="presOf" srcId="{98F94204-9BAF-41A6-A0A3-6065F53EB89C}" destId="{1A324BBC-E544-4A89-B6D5-DDCE88B26321}" srcOrd="0" destOrd="0" presId="urn:microsoft.com/office/officeart/2005/8/layout/list1"/>
    <dgm:cxn modelId="{DFE2C27D-730E-42F7-A797-56DA20014097}" srcId="{B0786BF6-56D4-47C1-A3C2-94615D28CE7D}" destId="{742E4338-B783-481F-A2BF-086E2F5376E0}" srcOrd="0" destOrd="0" parTransId="{8E82ECE0-510F-4FB2-BF2C-4CB4A678A69E}" sibTransId="{534B7C39-8406-41E9-B92D-36FF102C16F0}"/>
    <dgm:cxn modelId="{8D91F582-1B2E-4D22-BD8A-4A3471BFFD2E}" type="presOf" srcId="{B0786BF6-56D4-47C1-A3C2-94615D28CE7D}" destId="{7A728EA6-3033-4B22-8EAE-C8ADBF12D9B6}" srcOrd="0" destOrd="0" presId="urn:microsoft.com/office/officeart/2005/8/layout/list1"/>
    <dgm:cxn modelId="{EB2CA9C9-4DFE-44FC-B880-1BDC52F66774}" srcId="{B0786BF6-56D4-47C1-A3C2-94615D28CE7D}" destId="{98F94204-9BAF-41A6-A0A3-6065F53EB89C}" srcOrd="2" destOrd="0" parTransId="{674DC793-AEF7-40D3-82BF-E91A83B9BE22}" sibTransId="{56EA881D-5C71-4CF0-90B4-648145E93680}"/>
    <dgm:cxn modelId="{79E4E5D1-1492-4907-ACFA-44E7F29BDAD7}" type="presOf" srcId="{8E0294C8-B6EE-44CB-8166-A0B14BD7652B}" destId="{1FA18E71-F74B-431E-9785-493B21539459}" srcOrd="1" destOrd="0" presId="urn:microsoft.com/office/officeart/2005/8/layout/list1"/>
    <dgm:cxn modelId="{DB52D0E5-92EF-47E1-B0B8-E8FB2B3CAAFB}" type="presOf" srcId="{98F94204-9BAF-41A6-A0A3-6065F53EB89C}" destId="{BC598DED-2BF0-43B9-B6DE-12B6BC7609AA}" srcOrd="1" destOrd="0" presId="urn:microsoft.com/office/officeart/2005/8/layout/list1"/>
    <dgm:cxn modelId="{BCAE7DFB-C511-40F4-80D1-3DE6B953062D}" srcId="{B0786BF6-56D4-47C1-A3C2-94615D28CE7D}" destId="{8E0294C8-B6EE-44CB-8166-A0B14BD7652B}" srcOrd="1" destOrd="0" parTransId="{A688FE9D-81D9-4600-9EAB-6C2B13AFD93A}" sibTransId="{3743A864-C7D3-4476-92D3-49DB782F24E2}"/>
    <dgm:cxn modelId="{12650B52-8272-4F44-A393-9A52D35E0D1A}" type="presParOf" srcId="{7A728EA6-3033-4B22-8EAE-C8ADBF12D9B6}" destId="{721B6C5D-AD4A-4A7A-88F3-3432BD778015}" srcOrd="0" destOrd="0" presId="urn:microsoft.com/office/officeart/2005/8/layout/list1"/>
    <dgm:cxn modelId="{A212310F-143B-4316-B8BA-E0C3B575BF38}" type="presParOf" srcId="{721B6C5D-AD4A-4A7A-88F3-3432BD778015}" destId="{5D7B36D8-231E-4400-BA9C-BE9F4FB57EB6}" srcOrd="0" destOrd="0" presId="urn:microsoft.com/office/officeart/2005/8/layout/list1"/>
    <dgm:cxn modelId="{285320F5-498B-4A9A-92E6-4D54FFA99DA6}" type="presParOf" srcId="{721B6C5D-AD4A-4A7A-88F3-3432BD778015}" destId="{C1B7D86D-5941-4588-98E8-0AD4313D03BC}" srcOrd="1" destOrd="0" presId="urn:microsoft.com/office/officeart/2005/8/layout/list1"/>
    <dgm:cxn modelId="{E820CD73-FDBE-4911-9CDD-815DF5BE17F4}" type="presParOf" srcId="{7A728EA6-3033-4B22-8EAE-C8ADBF12D9B6}" destId="{661E72D8-DC41-460D-83E1-687BF57648DE}" srcOrd="1" destOrd="0" presId="urn:microsoft.com/office/officeart/2005/8/layout/list1"/>
    <dgm:cxn modelId="{5A14453A-66BD-4BBE-B31B-8BD40BDF8976}" type="presParOf" srcId="{7A728EA6-3033-4B22-8EAE-C8ADBF12D9B6}" destId="{1095454E-1C4F-446D-B3F4-7B09614433CB}" srcOrd="2" destOrd="0" presId="urn:microsoft.com/office/officeart/2005/8/layout/list1"/>
    <dgm:cxn modelId="{81C39C85-D890-4354-AF84-A1017CFFCA74}" type="presParOf" srcId="{7A728EA6-3033-4B22-8EAE-C8ADBF12D9B6}" destId="{8B71F9FA-A115-4801-B727-A10A6047E602}" srcOrd="3" destOrd="0" presId="urn:microsoft.com/office/officeart/2005/8/layout/list1"/>
    <dgm:cxn modelId="{E3963482-97CA-4D78-918F-1699748799DF}" type="presParOf" srcId="{7A728EA6-3033-4B22-8EAE-C8ADBF12D9B6}" destId="{F95569C4-CC77-42C6-99BF-2091FC6872E6}" srcOrd="4" destOrd="0" presId="urn:microsoft.com/office/officeart/2005/8/layout/list1"/>
    <dgm:cxn modelId="{E89AA70A-8728-42FE-A5BF-A9592EABAECE}" type="presParOf" srcId="{F95569C4-CC77-42C6-99BF-2091FC6872E6}" destId="{38CB1668-B057-447A-B89A-EE126E1BB799}" srcOrd="0" destOrd="0" presId="urn:microsoft.com/office/officeart/2005/8/layout/list1"/>
    <dgm:cxn modelId="{FA98D1EC-D923-44A3-BCD5-B3C58010657D}" type="presParOf" srcId="{F95569C4-CC77-42C6-99BF-2091FC6872E6}" destId="{1FA18E71-F74B-431E-9785-493B21539459}" srcOrd="1" destOrd="0" presId="urn:microsoft.com/office/officeart/2005/8/layout/list1"/>
    <dgm:cxn modelId="{9F05AE0B-9D9D-4C0B-A23F-8B1625337AF6}" type="presParOf" srcId="{7A728EA6-3033-4B22-8EAE-C8ADBF12D9B6}" destId="{33BF63AE-C936-4575-95F3-AE966C505E31}" srcOrd="5" destOrd="0" presId="urn:microsoft.com/office/officeart/2005/8/layout/list1"/>
    <dgm:cxn modelId="{C2DCB13B-4592-4579-B0D2-ED77B20C2332}" type="presParOf" srcId="{7A728EA6-3033-4B22-8EAE-C8ADBF12D9B6}" destId="{38836599-C445-4420-8E88-21F785839496}" srcOrd="6" destOrd="0" presId="urn:microsoft.com/office/officeart/2005/8/layout/list1"/>
    <dgm:cxn modelId="{0DAC4462-1E9F-4824-A13A-29786C767979}" type="presParOf" srcId="{7A728EA6-3033-4B22-8EAE-C8ADBF12D9B6}" destId="{1565B968-A091-4A0D-A94F-F7CC8BB6BD9B}" srcOrd="7" destOrd="0" presId="urn:microsoft.com/office/officeart/2005/8/layout/list1"/>
    <dgm:cxn modelId="{98C0D9AB-73CB-4003-A570-8F77EE3D7E01}" type="presParOf" srcId="{7A728EA6-3033-4B22-8EAE-C8ADBF12D9B6}" destId="{47B6355C-0857-4E77-99DD-C6BACBDB71EC}" srcOrd="8" destOrd="0" presId="urn:microsoft.com/office/officeart/2005/8/layout/list1"/>
    <dgm:cxn modelId="{A27D89D5-3576-44AC-B2D2-9BBA2C8990DA}" type="presParOf" srcId="{47B6355C-0857-4E77-99DD-C6BACBDB71EC}" destId="{1A324BBC-E544-4A89-B6D5-DDCE88B26321}" srcOrd="0" destOrd="0" presId="urn:microsoft.com/office/officeart/2005/8/layout/list1"/>
    <dgm:cxn modelId="{D55BA8DD-4B00-42E8-85A1-ADD64B31539C}" type="presParOf" srcId="{47B6355C-0857-4E77-99DD-C6BACBDB71EC}" destId="{BC598DED-2BF0-43B9-B6DE-12B6BC7609AA}" srcOrd="1" destOrd="0" presId="urn:microsoft.com/office/officeart/2005/8/layout/list1"/>
    <dgm:cxn modelId="{5D46B553-584A-4192-8F0C-DE0890A8D520}" type="presParOf" srcId="{7A728EA6-3033-4B22-8EAE-C8ADBF12D9B6}" destId="{60D19214-8C31-4953-86BF-2A2A1FD9D00C}" srcOrd="9" destOrd="0" presId="urn:microsoft.com/office/officeart/2005/8/layout/list1"/>
    <dgm:cxn modelId="{92CC364F-70A5-441E-A082-69E994960DD4}" type="presParOf" srcId="{7A728EA6-3033-4B22-8EAE-C8ADBF12D9B6}" destId="{D18F3F6E-69F4-4357-AB11-9DF4064CC0AA}" srcOrd="10"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95454E-1C4F-446D-B3F4-7B09614433CB}">
      <dsp:nvSpPr>
        <dsp:cNvPr id="0" name=""/>
        <dsp:cNvSpPr/>
      </dsp:nvSpPr>
      <dsp:spPr>
        <a:xfrm>
          <a:off x="0" y="38628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1B7D86D-5941-4588-98E8-0AD4313D03BC}">
      <dsp:nvSpPr>
        <dsp:cNvPr id="0" name=""/>
        <dsp:cNvSpPr/>
      </dsp:nvSpPr>
      <dsp:spPr>
        <a:xfrm>
          <a:off x="274320" y="32040"/>
          <a:ext cx="3840480" cy="708480"/>
        </a:xfrm>
        <a:prstGeom prst="roundRect">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latin typeface="Bahnschrift SemiBold" panose="020B0502040204020203" pitchFamily="34" charset="0"/>
            </a:rPr>
            <a:t>Positive Impact </a:t>
          </a:r>
        </a:p>
      </dsp:txBody>
      <dsp:txXfrm>
        <a:off x="308905" y="66625"/>
        <a:ext cx="3771310" cy="639310"/>
      </dsp:txXfrm>
    </dsp:sp>
    <dsp:sp modelId="{38836599-C445-4420-8E88-21F785839496}">
      <dsp:nvSpPr>
        <dsp:cNvPr id="0" name=""/>
        <dsp:cNvSpPr/>
      </dsp:nvSpPr>
      <dsp:spPr>
        <a:xfrm>
          <a:off x="0" y="147492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FA18E71-F74B-431E-9785-493B21539459}">
      <dsp:nvSpPr>
        <dsp:cNvPr id="0" name=""/>
        <dsp:cNvSpPr/>
      </dsp:nvSpPr>
      <dsp:spPr>
        <a:xfrm>
          <a:off x="274320" y="1120680"/>
          <a:ext cx="3840480" cy="708480"/>
        </a:xfrm>
        <a:prstGeom prst="roundRect">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latin typeface="Bahnschrift SemiBold" panose="020B0502040204020203" pitchFamily="34" charset="0"/>
            </a:rPr>
            <a:t>Negative Impact</a:t>
          </a:r>
        </a:p>
      </dsp:txBody>
      <dsp:txXfrm>
        <a:off x="308905" y="1155265"/>
        <a:ext cx="3771310" cy="639310"/>
      </dsp:txXfrm>
    </dsp:sp>
    <dsp:sp modelId="{D18F3F6E-69F4-4357-AB11-9DF4064CC0AA}">
      <dsp:nvSpPr>
        <dsp:cNvPr id="0" name=""/>
        <dsp:cNvSpPr/>
      </dsp:nvSpPr>
      <dsp:spPr>
        <a:xfrm>
          <a:off x="0" y="256356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C598DED-2BF0-43B9-B6DE-12B6BC7609AA}">
      <dsp:nvSpPr>
        <dsp:cNvPr id="0" name=""/>
        <dsp:cNvSpPr/>
      </dsp:nvSpPr>
      <dsp:spPr>
        <a:xfrm>
          <a:off x="274320" y="2209320"/>
          <a:ext cx="3840480" cy="708480"/>
        </a:xfrm>
        <a:prstGeom prst="roundRect">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latin typeface="Bahnschrift SemiBold" panose="020B0502040204020203" pitchFamily="34" charset="0"/>
            </a:rPr>
            <a:t>Neutral </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9F3E74-AC0C-4ABD-8C7B-309D883ECE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2322</Words>
  <Characters>13242</Characters>
  <Application>Microsoft Office Word</Application>
  <DocSecurity>4</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valentina bocirnea</cp:lastModifiedBy>
  <cp:revision>3</cp:revision>
  <dcterms:created xsi:type="dcterms:W3CDTF">2021-12-13T21:24:00Z</dcterms:created>
  <dcterms:modified xsi:type="dcterms:W3CDTF">2021-12-13T21:27:00Z</dcterms:modified>
</cp:coreProperties>
</file>