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6"/>
      </w:tblGrid>
      <w:tr w:rsidR="00F927A1" w:rsidRPr="009927A1" w14:paraId="671BD674" w14:textId="77777777" w:rsidTr="00190432">
        <w:trPr>
          <w:trHeight w:val="1820"/>
        </w:trPr>
        <w:tc>
          <w:tcPr>
            <w:tcW w:w="8546" w:type="dxa"/>
            <w:shd w:val="clear" w:color="auto" w:fill="auto"/>
          </w:tcPr>
          <w:p w14:paraId="7FB1B882" w14:textId="46DCE7A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0432">
              <w:rPr>
                <w:b/>
                <w:color w:val="auto"/>
                <w:sz w:val="32"/>
              </w:rPr>
              <w:t>Hannah Rosser</w:t>
            </w:r>
          </w:p>
          <w:p w14:paraId="44290483" w14:textId="77777777" w:rsidR="00FF6BE0" w:rsidRDefault="00FF6BE0" w:rsidP="00340E9A">
            <w:pPr>
              <w:overflowPunct/>
              <w:autoSpaceDE/>
              <w:autoSpaceDN/>
              <w:adjustRightInd/>
              <w:ind w:right="237"/>
              <w:textAlignment w:val="auto"/>
              <w:rPr>
                <w:b/>
                <w:color w:val="auto"/>
                <w:sz w:val="32"/>
              </w:rPr>
            </w:pPr>
          </w:p>
          <w:p w14:paraId="14869387" w14:textId="37584B19" w:rsidR="00190432" w:rsidRPr="00190432" w:rsidRDefault="0085230E" w:rsidP="00190432">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90432" w:rsidRPr="00190432">
              <w:rPr>
                <w:b/>
                <w:bCs/>
                <w:sz w:val="32"/>
                <w:szCs w:val="32"/>
              </w:rPr>
              <w:t>2236406</w:t>
            </w:r>
          </w:p>
          <w:p w14:paraId="4A4B1989" w14:textId="260E7AB7"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3B3CD70" w:rsidR="00FF7784" w:rsidRPr="00270EEB" w:rsidRDefault="00FF7784" w:rsidP="00340E9A">
      <w:pPr>
        <w:ind w:right="237"/>
        <w:jc w:val="both"/>
        <w:rPr>
          <w:sz w:val="24"/>
          <w:szCs w:val="24"/>
        </w:rPr>
      </w:pPr>
    </w:p>
    <w:p w14:paraId="2659247D" w14:textId="59E1FB97" w:rsidR="009A392F" w:rsidRPr="00CB7442" w:rsidRDefault="00E43DBD"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Since achieving Independent Patrol Status </w:t>
      </w:r>
      <w:r w:rsidR="00450689" w:rsidRPr="00CB7442">
        <w:rPr>
          <w:rFonts w:asciiTheme="minorHAnsi" w:hAnsiTheme="minorHAnsi" w:cstheme="minorHAnsi"/>
          <w:sz w:val="24"/>
          <w:szCs w:val="24"/>
        </w:rPr>
        <w:t xml:space="preserve">(IPS) </w:t>
      </w:r>
      <w:r w:rsidRPr="00CB7442">
        <w:rPr>
          <w:rFonts w:asciiTheme="minorHAnsi" w:hAnsiTheme="minorHAnsi" w:cstheme="minorHAnsi"/>
          <w:sz w:val="24"/>
          <w:szCs w:val="24"/>
        </w:rPr>
        <w:t xml:space="preserve">within the police, </w:t>
      </w:r>
      <w:r w:rsidR="009A392F" w:rsidRPr="00CB7442">
        <w:rPr>
          <w:rFonts w:asciiTheme="minorHAnsi" w:hAnsiTheme="minorHAnsi" w:cstheme="minorHAnsi"/>
          <w:sz w:val="24"/>
          <w:szCs w:val="24"/>
        </w:rPr>
        <w:t xml:space="preserve">I have </w:t>
      </w:r>
      <w:r w:rsidR="001E5C31" w:rsidRPr="00CB7442">
        <w:rPr>
          <w:rFonts w:asciiTheme="minorHAnsi" w:hAnsiTheme="minorHAnsi" w:cstheme="minorHAnsi"/>
          <w:sz w:val="24"/>
          <w:szCs w:val="24"/>
        </w:rPr>
        <w:t>learnt</w:t>
      </w:r>
      <w:r w:rsidR="009A392F" w:rsidRPr="00CB7442">
        <w:rPr>
          <w:rFonts w:asciiTheme="minorHAnsi" w:hAnsiTheme="minorHAnsi" w:cstheme="minorHAnsi"/>
          <w:sz w:val="24"/>
          <w:szCs w:val="24"/>
        </w:rPr>
        <w:t xml:space="preserve"> to fit in with my colleagues and the ways in which they work. This has helped me achieve a favourable working environment and positive relationships with </w:t>
      </w:r>
      <w:r w:rsidR="001E5C31" w:rsidRPr="00CB7442">
        <w:rPr>
          <w:rFonts w:asciiTheme="minorHAnsi" w:hAnsiTheme="minorHAnsi" w:cstheme="minorHAnsi"/>
          <w:sz w:val="24"/>
          <w:szCs w:val="24"/>
        </w:rPr>
        <w:t xml:space="preserve">my colleagues. </w:t>
      </w:r>
      <w:r w:rsidR="009A392F" w:rsidRPr="00CB7442">
        <w:rPr>
          <w:rFonts w:asciiTheme="minorHAnsi" w:hAnsiTheme="minorHAnsi" w:cstheme="minorHAnsi"/>
          <w:sz w:val="24"/>
          <w:szCs w:val="24"/>
        </w:rPr>
        <w:t>Throughout this essa</w:t>
      </w:r>
      <w:r w:rsidR="001E5C31" w:rsidRPr="00CB7442">
        <w:rPr>
          <w:rFonts w:asciiTheme="minorHAnsi" w:hAnsiTheme="minorHAnsi" w:cstheme="minorHAnsi"/>
          <w:sz w:val="24"/>
          <w:szCs w:val="24"/>
        </w:rPr>
        <w:t>y I</w:t>
      </w:r>
      <w:r w:rsidR="009A392F" w:rsidRPr="00CB7442">
        <w:rPr>
          <w:rFonts w:asciiTheme="minorHAnsi" w:hAnsiTheme="minorHAnsi" w:cstheme="minorHAnsi"/>
          <w:sz w:val="24"/>
          <w:szCs w:val="24"/>
        </w:rPr>
        <w:t xml:space="preserve"> will be discussing the impact of organisational culture within policing, the risks of conforming to organisational culture and the strategies I used to maintain my wellbeing and resilience. I will use Gibbs’ Model of reflection to give the essay structure and help identify the different areas I considered to develop my wellbeing and resilience. (Mind Tools, 2024)</w:t>
      </w:r>
    </w:p>
    <w:p w14:paraId="7592DA76" w14:textId="77777777" w:rsidR="009F7480" w:rsidRPr="00CB7442" w:rsidRDefault="009F7480" w:rsidP="00CB7442">
      <w:pPr>
        <w:spacing w:line="360" w:lineRule="auto"/>
        <w:ind w:right="237"/>
        <w:jc w:val="both"/>
        <w:rPr>
          <w:rFonts w:asciiTheme="minorHAnsi" w:hAnsiTheme="minorHAnsi" w:cstheme="minorHAnsi"/>
          <w:sz w:val="24"/>
          <w:szCs w:val="24"/>
        </w:rPr>
      </w:pPr>
    </w:p>
    <w:p w14:paraId="65657629" w14:textId="1E948DB3" w:rsidR="009F7480" w:rsidRPr="00CB7442" w:rsidRDefault="009F7480"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Organisational culture</w:t>
      </w:r>
      <w:r w:rsidR="002C2032" w:rsidRPr="00CB7442">
        <w:rPr>
          <w:rFonts w:asciiTheme="minorHAnsi" w:hAnsiTheme="minorHAnsi" w:cstheme="minorHAnsi"/>
          <w:sz w:val="24"/>
          <w:szCs w:val="24"/>
        </w:rPr>
        <w:t xml:space="preserve"> is the </w:t>
      </w:r>
      <w:r w:rsidR="000E440D" w:rsidRPr="00CB7442">
        <w:rPr>
          <w:rFonts w:asciiTheme="minorHAnsi" w:hAnsiTheme="minorHAnsi" w:cstheme="minorHAnsi"/>
          <w:sz w:val="24"/>
          <w:szCs w:val="24"/>
        </w:rPr>
        <w:t>rules, values and beliefs that dictate a team members behaviour (He, 2023) It defines how individual’s work and function within an organisation</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(Indeed Editorial Team, 2022) Within the Police Force</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we use the Code of Ethics</w:t>
      </w:r>
      <w:r w:rsidR="001E5C31" w:rsidRPr="00CB7442">
        <w:rPr>
          <w:rFonts w:asciiTheme="minorHAnsi" w:hAnsiTheme="minorHAnsi" w:cstheme="minorHAnsi"/>
          <w:sz w:val="24"/>
          <w:szCs w:val="24"/>
        </w:rPr>
        <w:t xml:space="preserve">, </w:t>
      </w:r>
      <w:r w:rsidR="000E440D" w:rsidRPr="00CB7442">
        <w:rPr>
          <w:rFonts w:asciiTheme="minorHAnsi" w:hAnsiTheme="minorHAnsi" w:cstheme="minorHAnsi"/>
          <w:sz w:val="24"/>
          <w:szCs w:val="24"/>
        </w:rPr>
        <w:t xml:space="preserve">a set of principles and standards of behaviour for police professionals (Collage of Policing, 2024) They include courage, respect, </w:t>
      </w:r>
      <w:proofErr w:type="gramStart"/>
      <w:r w:rsidR="000E440D" w:rsidRPr="00CB7442">
        <w:rPr>
          <w:rFonts w:asciiTheme="minorHAnsi" w:hAnsiTheme="minorHAnsi" w:cstheme="minorHAnsi"/>
          <w:sz w:val="24"/>
          <w:szCs w:val="24"/>
        </w:rPr>
        <w:t>empathy</w:t>
      </w:r>
      <w:proofErr w:type="gramEnd"/>
      <w:r w:rsidR="000E440D" w:rsidRPr="00CB7442">
        <w:rPr>
          <w:rFonts w:asciiTheme="minorHAnsi" w:hAnsiTheme="minorHAnsi" w:cstheme="minorHAnsi"/>
          <w:sz w:val="24"/>
          <w:szCs w:val="24"/>
        </w:rPr>
        <w:t xml:space="preserve"> and public service</w:t>
      </w:r>
      <w:r w:rsidR="001E5C31" w:rsidRPr="00CB7442">
        <w:rPr>
          <w:rFonts w:asciiTheme="minorHAnsi" w:hAnsiTheme="minorHAnsi" w:cstheme="minorHAnsi"/>
          <w:sz w:val="24"/>
          <w:szCs w:val="24"/>
        </w:rPr>
        <w:t xml:space="preserve"> which guide </w:t>
      </w:r>
      <w:r w:rsidR="00335A28" w:rsidRPr="00CB7442">
        <w:rPr>
          <w:rFonts w:asciiTheme="minorHAnsi" w:hAnsiTheme="minorHAnsi" w:cstheme="minorHAnsi"/>
          <w:sz w:val="24"/>
          <w:szCs w:val="24"/>
        </w:rPr>
        <w:t xml:space="preserve">us </w:t>
      </w:r>
      <w:r w:rsidR="001E5C31" w:rsidRPr="00CB7442">
        <w:rPr>
          <w:rFonts w:asciiTheme="minorHAnsi" w:hAnsiTheme="minorHAnsi" w:cstheme="minorHAnsi"/>
          <w:sz w:val="24"/>
          <w:szCs w:val="24"/>
        </w:rPr>
        <w:t xml:space="preserve">in </w:t>
      </w:r>
      <w:r w:rsidR="00335A28" w:rsidRPr="00CB7442">
        <w:rPr>
          <w:rFonts w:asciiTheme="minorHAnsi" w:hAnsiTheme="minorHAnsi" w:cstheme="minorHAnsi"/>
          <w:sz w:val="24"/>
          <w:szCs w:val="24"/>
        </w:rPr>
        <w:t>mak</w:t>
      </w:r>
      <w:r w:rsidR="001E5C31" w:rsidRPr="00CB7442">
        <w:rPr>
          <w:rFonts w:asciiTheme="minorHAnsi" w:hAnsiTheme="minorHAnsi" w:cstheme="minorHAnsi"/>
          <w:sz w:val="24"/>
          <w:szCs w:val="24"/>
        </w:rPr>
        <w:t>ing</w:t>
      </w:r>
      <w:r w:rsidR="00335A28" w:rsidRPr="00CB7442">
        <w:rPr>
          <w:rFonts w:asciiTheme="minorHAnsi" w:hAnsiTheme="minorHAnsi" w:cstheme="minorHAnsi"/>
          <w:sz w:val="24"/>
          <w:szCs w:val="24"/>
        </w:rPr>
        <w:t xml:space="preserve"> decisions </w:t>
      </w:r>
      <w:r w:rsidR="001E5C31" w:rsidRPr="00CB7442">
        <w:rPr>
          <w:rFonts w:asciiTheme="minorHAnsi" w:hAnsiTheme="minorHAnsi" w:cstheme="minorHAnsi"/>
          <w:sz w:val="24"/>
          <w:szCs w:val="24"/>
        </w:rPr>
        <w:t xml:space="preserve">at </w:t>
      </w:r>
      <w:r w:rsidR="00335A28" w:rsidRPr="00CB7442">
        <w:rPr>
          <w:rFonts w:asciiTheme="minorHAnsi" w:hAnsiTheme="minorHAnsi" w:cstheme="minorHAnsi"/>
          <w:sz w:val="24"/>
          <w:szCs w:val="24"/>
        </w:rPr>
        <w:t xml:space="preserve">calls and ensures that we reflect on our behaviour and the outcomes that we reach. This organisation culture the police has guides us into making positive decisions and </w:t>
      </w:r>
      <w:r w:rsidR="001E5C31" w:rsidRPr="00CB7442">
        <w:rPr>
          <w:rFonts w:asciiTheme="minorHAnsi" w:hAnsiTheme="minorHAnsi" w:cstheme="minorHAnsi"/>
          <w:sz w:val="24"/>
          <w:szCs w:val="24"/>
        </w:rPr>
        <w:t xml:space="preserve">aims to </w:t>
      </w:r>
      <w:r w:rsidR="00335A28" w:rsidRPr="00CB7442">
        <w:rPr>
          <w:rFonts w:asciiTheme="minorHAnsi" w:hAnsiTheme="minorHAnsi" w:cstheme="minorHAnsi"/>
          <w:sz w:val="24"/>
          <w:szCs w:val="24"/>
        </w:rPr>
        <w:t>avoid</w:t>
      </w:r>
      <w:r w:rsidR="001E5C31" w:rsidRPr="00CB7442">
        <w:rPr>
          <w:rFonts w:asciiTheme="minorHAnsi" w:hAnsiTheme="minorHAnsi" w:cstheme="minorHAnsi"/>
          <w:sz w:val="24"/>
          <w:szCs w:val="24"/>
        </w:rPr>
        <w:t>s</w:t>
      </w:r>
      <w:r w:rsidR="00335A28" w:rsidRPr="00CB7442">
        <w:rPr>
          <w:rFonts w:asciiTheme="minorHAnsi" w:hAnsiTheme="minorHAnsi" w:cstheme="minorHAnsi"/>
          <w:sz w:val="24"/>
          <w:szCs w:val="24"/>
        </w:rPr>
        <w:t xml:space="preserve"> complaints from making the wrong ones. It </w:t>
      </w:r>
      <w:r w:rsidR="007D0D76" w:rsidRPr="00CB7442">
        <w:rPr>
          <w:rFonts w:asciiTheme="minorHAnsi" w:hAnsiTheme="minorHAnsi" w:cstheme="minorHAnsi"/>
          <w:sz w:val="24"/>
          <w:szCs w:val="24"/>
        </w:rPr>
        <w:t>shows us how we should behave</w:t>
      </w:r>
      <w:r w:rsidR="001E5C31" w:rsidRPr="00CB7442">
        <w:rPr>
          <w:rFonts w:asciiTheme="minorHAnsi" w:hAnsiTheme="minorHAnsi" w:cstheme="minorHAnsi"/>
          <w:sz w:val="24"/>
          <w:szCs w:val="24"/>
        </w:rPr>
        <w:t>,</w:t>
      </w:r>
      <w:r w:rsidR="007D0D76" w:rsidRPr="00CB7442">
        <w:rPr>
          <w:rFonts w:asciiTheme="minorHAnsi" w:hAnsiTheme="minorHAnsi" w:cstheme="minorHAnsi"/>
          <w:sz w:val="24"/>
          <w:szCs w:val="24"/>
        </w:rPr>
        <w:t xml:space="preserve"> not only with the public but within the conversations we have as a shift, preventing negative discussions about situations which may lead to disciplinary action. It</w:t>
      </w:r>
      <w:r w:rsidR="001E5C31" w:rsidRPr="00CB7442">
        <w:rPr>
          <w:rFonts w:asciiTheme="minorHAnsi" w:hAnsiTheme="minorHAnsi" w:cstheme="minorHAnsi"/>
          <w:sz w:val="24"/>
          <w:szCs w:val="24"/>
        </w:rPr>
        <w:t>’</w:t>
      </w:r>
      <w:r w:rsidR="007D0D76" w:rsidRPr="00CB7442">
        <w:rPr>
          <w:rFonts w:asciiTheme="minorHAnsi" w:hAnsiTheme="minorHAnsi" w:cstheme="minorHAnsi"/>
          <w:sz w:val="24"/>
          <w:szCs w:val="24"/>
        </w:rPr>
        <w:t xml:space="preserve">s therefore </w:t>
      </w:r>
      <w:r w:rsidR="007D0D76" w:rsidRPr="00CB7442">
        <w:rPr>
          <w:rFonts w:asciiTheme="minorHAnsi" w:hAnsiTheme="minorHAnsi" w:cstheme="minorHAnsi"/>
          <w:sz w:val="24"/>
          <w:szCs w:val="24"/>
        </w:rPr>
        <w:lastRenderedPageBreak/>
        <w:t xml:space="preserve">vital that we comply with the Code of Ethics </w:t>
      </w:r>
      <w:r w:rsidR="00E16267" w:rsidRPr="00CB7442">
        <w:rPr>
          <w:rFonts w:asciiTheme="minorHAnsi" w:hAnsiTheme="minorHAnsi" w:cstheme="minorHAnsi"/>
          <w:sz w:val="24"/>
          <w:szCs w:val="24"/>
        </w:rPr>
        <w:t>to</w:t>
      </w:r>
      <w:r w:rsidR="007D0D76" w:rsidRPr="00CB7442">
        <w:rPr>
          <w:rFonts w:asciiTheme="minorHAnsi" w:hAnsiTheme="minorHAnsi" w:cstheme="minorHAnsi"/>
          <w:sz w:val="24"/>
          <w:szCs w:val="24"/>
        </w:rPr>
        <w:t xml:space="preserve"> build morale with both the public and our </w:t>
      </w:r>
      <w:r w:rsidR="001E5C31" w:rsidRPr="00CB7442">
        <w:rPr>
          <w:rFonts w:asciiTheme="minorHAnsi" w:hAnsiTheme="minorHAnsi" w:cstheme="minorHAnsi"/>
          <w:sz w:val="24"/>
          <w:szCs w:val="24"/>
        </w:rPr>
        <w:t xml:space="preserve">colleagues, </w:t>
      </w:r>
      <w:r w:rsidR="007D0D76" w:rsidRPr="00CB7442">
        <w:rPr>
          <w:rFonts w:asciiTheme="minorHAnsi" w:hAnsiTheme="minorHAnsi" w:cstheme="minorHAnsi"/>
          <w:sz w:val="24"/>
          <w:szCs w:val="24"/>
        </w:rPr>
        <w:t xml:space="preserve">negating </w:t>
      </w:r>
      <w:r w:rsidR="00E16267" w:rsidRPr="00CB7442">
        <w:rPr>
          <w:rFonts w:asciiTheme="minorHAnsi" w:hAnsiTheme="minorHAnsi" w:cstheme="minorHAnsi"/>
          <w:sz w:val="24"/>
          <w:szCs w:val="24"/>
        </w:rPr>
        <w:t xml:space="preserve">unpleasant relationships. </w:t>
      </w:r>
    </w:p>
    <w:p w14:paraId="7CD3F5D0" w14:textId="77777777" w:rsidR="00E16267" w:rsidRPr="00CB7442" w:rsidRDefault="00E16267" w:rsidP="00CB7442">
      <w:pPr>
        <w:spacing w:line="360" w:lineRule="auto"/>
        <w:ind w:right="237"/>
        <w:jc w:val="both"/>
        <w:rPr>
          <w:rFonts w:asciiTheme="minorHAnsi" w:hAnsiTheme="minorHAnsi" w:cstheme="minorHAnsi"/>
          <w:sz w:val="24"/>
          <w:szCs w:val="24"/>
        </w:rPr>
      </w:pPr>
    </w:p>
    <w:p w14:paraId="5396397F" w14:textId="11C54403" w:rsidR="00E16267" w:rsidRPr="00CB7442" w:rsidRDefault="00E16267"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Within the Police Force, it</w:t>
      </w:r>
      <w:r w:rsidR="001E5C31" w:rsidRPr="00CB7442">
        <w:rPr>
          <w:rFonts w:asciiTheme="minorHAnsi" w:hAnsiTheme="minorHAnsi" w:cstheme="minorHAnsi"/>
          <w:sz w:val="24"/>
          <w:szCs w:val="24"/>
        </w:rPr>
        <w:t>’s</w:t>
      </w:r>
      <w:r w:rsidRPr="00CB7442">
        <w:rPr>
          <w:rFonts w:asciiTheme="minorHAnsi" w:hAnsiTheme="minorHAnsi" w:cstheme="minorHAnsi"/>
          <w:sz w:val="24"/>
          <w:szCs w:val="24"/>
        </w:rPr>
        <w:t xml:space="preserve"> essential that we maintain a state of wellbeing where we can feel good about ourselves and the job we do, allowing us to perform </w:t>
      </w:r>
      <w:r w:rsidR="00EE1B46" w:rsidRPr="00CB7442">
        <w:rPr>
          <w:rFonts w:asciiTheme="minorHAnsi" w:hAnsiTheme="minorHAnsi" w:cstheme="minorHAnsi"/>
          <w:sz w:val="24"/>
          <w:szCs w:val="24"/>
        </w:rPr>
        <w:t xml:space="preserve">to the best of our ability every day. </w:t>
      </w:r>
      <w:r w:rsidR="00D861CD" w:rsidRPr="00CB7442">
        <w:rPr>
          <w:rFonts w:asciiTheme="minorHAnsi" w:hAnsiTheme="minorHAnsi" w:cstheme="minorHAnsi"/>
          <w:sz w:val="24"/>
          <w:szCs w:val="24"/>
        </w:rPr>
        <w:t xml:space="preserve">Resilience is seen as our ability to manage stress </w:t>
      </w:r>
      <w:r w:rsidR="00450689" w:rsidRPr="00CB7442">
        <w:rPr>
          <w:rFonts w:asciiTheme="minorHAnsi" w:hAnsiTheme="minorHAnsi" w:cstheme="minorHAnsi"/>
          <w:sz w:val="24"/>
          <w:szCs w:val="24"/>
        </w:rPr>
        <w:t xml:space="preserve">(Mind, 2022) and wellbeing is the state of being comfortable, </w:t>
      </w:r>
      <w:r w:rsidR="001E5C31" w:rsidRPr="00CB7442">
        <w:rPr>
          <w:rFonts w:asciiTheme="minorHAnsi" w:hAnsiTheme="minorHAnsi" w:cstheme="minorHAnsi"/>
          <w:sz w:val="24"/>
          <w:szCs w:val="24"/>
        </w:rPr>
        <w:t>happy,</w:t>
      </w:r>
      <w:r w:rsidR="00450689" w:rsidRPr="00CB7442">
        <w:rPr>
          <w:rFonts w:asciiTheme="minorHAnsi" w:hAnsiTheme="minorHAnsi" w:cstheme="minorHAnsi"/>
          <w:sz w:val="24"/>
          <w:szCs w:val="24"/>
        </w:rPr>
        <w:t xml:space="preserve"> or healthy. It includes the satisfaction we have in both our </w:t>
      </w:r>
      <w:r w:rsidR="00BA22D5" w:rsidRPr="00CB7442">
        <w:rPr>
          <w:rFonts w:asciiTheme="minorHAnsi" w:hAnsiTheme="minorHAnsi" w:cstheme="minorHAnsi"/>
          <w:sz w:val="24"/>
          <w:szCs w:val="24"/>
        </w:rPr>
        <w:t>everyday</w:t>
      </w:r>
      <w:r w:rsidR="00450689" w:rsidRPr="00CB7442">
        <w:rPr>
          <w:rFonts w:asciiTheme="minorHAnsi" w:hAnsiTheme="minorHAnsi" w:cstheme="minorHAnsi"/>
          <w:sz w:val="24"/>
          <w:szCs w:val="24"/>
        </w:rPr>
        <w:t xml:space="preserve"> life and within our work life, along with the feeling that we have purpose. (Mental Health Foundation, 2015) Since achieving Independent Patrol Status</w:t>
      </w:r>
      <w:r w:rsidR="001E5C31" w:rsidRPr="00CB7442">
        <w:rPr>
          <w:rFonts w:asciiTheme="minorHAnsi" w:hAnsiTheme="minorHAnsi" w:cstheme="minorHAnsi"/>
          <w:sz w:val="24"/>
          <w:szCs w:val="24"/>
        </w:rPr>
        <w:t xml:space="preserve">, </w:t>
      </w:r>
      <w:r w:rsidR="00450689" w:rsidRPr="00CB7442">
        <w:rPr>
          <w:rFonts w:asciiTheme="minorHAnsi" w:hAnsiTheme="minorHAnsi" w:cstheme="minorHAnsi"/>
          <w:sz w:val="24"/>
          <w:szCs w:val="24"/>
        </w:rPr>
        <w:t>I have struggled with my mental health on some occasions</w:t>
      </w:r>
      <w:r w:rsidR="00334FD2" w:rsidRPr="00CB7442">
        <w:rPr>
          <w:rFonts w:asciiTheme="minorHAnsi" w:hAnsiTheme="minorHAnsi" w:cstheme="minorHAnsi"/>
          <w:sz w:val="24"/>
          <w:szCs w:val="24"/>
        </w:rPr>
        <w:t xml:space="preserve"> </w:t>
      </w:r>
      <w:r w:rsidR="00450689" w:rsidRPr="00CB7442">
        <w:rPr>
          <w:rFonts w:asciiTheme="minorHAnsi" w:hAnsiTheme="minorHAnsi" w:cstheme="minorHAnsi"/>
          <w:sz w:val="24"/>
          <w:szCs w:val="24"/>
        </w:rPr>
        <w:t xml:space="preserve">as the job involves witnessing and dealing with incidents that can be challenging and upsetting. </w:t>
      </w:r>
      <w:r w:rsidR="00334FD2" w:rsidRPr="00CB7442">
        <w:rPr>
          <w:rFonts w:asciiTheme="minorHAnsi" w:hAnsiTheme="minorHAnsi" w:cstheme="minorHAnsi"/>
          <w:sz w:val="24"/>
          <w:szCs w:val="24"/>
        </w:rPr>
        <w:t>I have found that maintaining that positive relationship with my shift has been very beneficial as it allows me to talk to them about what we have experienced instead of keeping it inside my head</w:t>
      </w:r>
      <w:r w:rsidR="00BA22D5" w:rsidRPr="00CB7442">
        <w:rPr>
          <w:rFonts w:asciiTheme="minorHAnsi" w:hAnsiTheme="minorHAnsi" w:cstheme="minorHAnsi"/>
          <w:sz w:val="24"/>
          <w:szCs w:val="24"/>
        </w:rPr>
        <w:t xml:space="preserve">. This leads back to organisation culture because whilst ensuring I </w:t>
      </w:r>
      <w:r w:rsidR="001E5C31" w:rsidRPr="00CB7442">
        <w:rPr>
          <w:rFonts w:asciiTheme="minorHAnsi" w:hAnsiTheme="minorHAnsi" w:cstheme="minorHAnsi"/>
          <w:sz w:val="24"/>
          <w:szCs w:val="24"/>
        </w:rPr>
        <w:t>abide</w:t>
      </w:r>
      <w:r w:rsidR="00BA22D5" w:rsidRPr="00CB7442">
        <w:rPr>
          <w:rFonts w:asciiTheme="minorHAnsi" w:hAnsiTheme="minorHAnsi" w:cstheme="minorHAnsi"/>
          <w:sz w:val="24"/>
          <w:szCs w:val="24"/>
        </w:rPr>
        <w:t xml:space="preserve"> to the Code of </w:t>
      </w:r>
      <w:proofErr w:type="gramStart"/>
      <w:r w:rsidR="001E5C31" w:rsidRPr="00CB7442">
        <w:rPr>
          <w:rFonts w:asciiTheme="minorHAnsi" w:hAnsiTheme="minorHAnsi" w:cstheme="minorHAnsi"/>
          <w:sz w:val="24"/>
          <w:szCs w:val="24"/>
        </w:rPr>
        <w:t>Ethics,</w:t>
      </w:r>
      <w:proofErr w:type="gramEnd"/>
      <w:r w:rsidR="00BA22D5" w:rsidRPr="00CB7442">
        <w:rPr>
          <w:rFonts w:asciiTheme="minorHAnsi" w:hAnsiTheme="minorHAnsi" w:cstheme="minorHAnsi"/>
          <w:sz w:val="24"/>
          <w:szCs w:val="24"/>
        </w:rPr>
        <w:t xml:space="preserve"> I have been able to form these positive relationships which has played a large part </w:t>
      </w:r>
      <w:r w:rsidR="001E5C31" w:rsidRPr="00CB7442">
        <w:rPr>
          <w:rFonts w:asciiTheme="minorHAnsi" w:hAnsiTheme="minorHAnsi" w:cstheme="minorHAnsi"/>
          <w:sz w:val="24"/>
          <w:szCs w:val="24"/>
        </w:rPr>
        <w:t>i</w:t>
      </w:r>
      <w:r w:rsidR="00BA22D5" w:rsidRPr="00CB7442">
        <w:rPr>
          <w:rFonts w:asciiTheme="minorHAnsi" w:hAnsiTheme="minorHAnsi" w:cstheme="minorHAnsi"/>
          <w:sz w:val="24"/>
          <w:szCs w:val="24"/>
        </w:rPr>
        <w:t>n my mental health and wellbeing.</w:t>
      </w:r>
    </w:p>
    <w:p w14:paraId="7AC4ABEB" w14:textId="77777777" w:rsidR="00FF7784" w:rsidRPr="00CB7442" w:rsidRDefault="00FF7784" w:rsidP="00CB7442">
      <w:pPr>
        <w:spacing w:line="360" w:lineRule="auto"/>
        <w:ind w:right="237"/>
        <w:jc w:val="both"/>
        <w:rPr>
          <w:rFonts w:asciiTheme="minorHAnsi" w:hAnsiTheme="minorHAnsi" w:cstheme="minorHAnsi"/>
          <w:sz w:val="24"/>
          <w:szCs w:val="24"/>
        </w:rPr>
      </w:pPr>
    </w:p>
    <w:p w14:paraId="6C8AED5E" w14:textId="4ACBBAAD" w:rsidR="00EE0003" w:rsidRPr="00CB7442" w:rsidRDefault="00BA22D5"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The first stage of Gibbs’ Model of Reflection is to describe </w:t>
      </w:r>
      <w:r w:rsidR="00935E40" w:rsidRPr="00CB7442">
        <w:rPr>
          <w:rFonts w:asciiTheme="minorHAnsi" w:hAnsiTheme="minorHAnsi" w:cstheme="minorHAnsi"/>
          <w:sz w:val="24"/>
          <w:szCs w:val="24"/>
        </w:rPr>
        <w:t xml:space="preserve">the situation I was in. Whilst I did build relationships with my shift whilst I was in my tutorship, </w:t>
      </w:r>
      <w:r w:rsidR="001E5C31" w:rsidRPr="00CB7442">
        <w:rPr>
          <w:rFonts w:asciiTheme="minorHAnsi" w:hAnsiTheme="minorHAnsi" w:cstheme="minorHAnsi"/>
          <w:sz w:val="24"/>
          <w:szCs w:val="24"/>
        </w:rPr>
        <w:t xml:space="preserve">I did not get to work alongside them as I attended every call with my tutor. </w:t>
      </w:r>
      <w:r w:rsidR="003A69D4" w:rsidRPr="00CB7442">
        <w:rPr>
          <w:rFonts w:asciiTheme="minorHAnsi" w:hAnsiTheme="minorHAnsi" w:cstheme="minorHAnsi"/>
          <w:sz w:val="24"/>
          <w:szCs w:val="24"/>
        </w:rPr>
        <w:t>Due to this, when I became independent it gave me the opportunity to work with different colleagues and engage with them more, building relationships and learning more about each other. Being so young in service, I knew that by working more closely with more experienced officers I would learn new ways to deal with situations</w:t>
      </w:r>
      <w:r w:rsidR="00D723D1" w:rsidRPr="00CB7442">
        <w:rPr>
          <w:rFonts w:asciiTheme="minorHAnsi" w:hAnsiTheme="minorHAnsi" w:cstheme="minorHAnsi"/>
          <w:sz w:val="24"/>
          <w:szCs w:val="24"/>
        </w:rPr>
        <w:t>. Social interaction can lead to knowledge and productivity from senior and junior workers (Cornelissen, 2016)</w:t>
      </w:r>
      <w:r w:rsidR="00447BFF" w:rsidRPr="00CB7442">
        <w:rPr>
          <w:rFonts w:asciiTheme="minorHAnsi" w:hAnsiTheme="minorHAnsi" w:cstheme="minorHAnsi"/>
          <w:sz w:val="24"/>
          <w:szCs w:val="24"/>
        </w:rPr>
        <w:t xml:space="preserve"> </w:t>
      </w:r>
      <w:r w:rsidR="00EE0003" w:rsidRPr="00CB7442">
        <w:rPr>
          <w:rFonts w:asciiTheme="minorHAnsi" w:hAnsiTheme="minorHAnsi" w:cstheme="minorHAnsi"/>
          <w:sz w:val="24"/>
          <w:szCs w:val="24"/>
        </w:rPr>
        <w:t xml:space="preserve">I was aware that I needed to build positive relationships </w:t>
      </w:r>
      <w:proofErr w:type="gramStart"/>
      <w:r w:rsidR="00EE0003" w:rsidRPr="00CB7442">
        <w:rPr>
          <w:rFonts w:asciiTheme="minorHAnsi" w:hAnsiTheme="minorHAnsi" w:cstheme="minorHAnsi"/>
          <w:sz w:val="24"/>
          <w:szCs w:val="24"/>
        </w:rPr>
        <w:t>in order to</w:t>
      </w:r>
      <w:proofErr w:type="gramEnd"/>
      <w:r w:rsidR="00EE0003" w:rsidRPr="00CB7442">
        <w:rPr>
          <w:rFonts w:asciiTheme="minorHAnsi" w:hAnsiTheme="minorHAnsi" w:cstheme="minorHAnsi"/>
          <w:sz w:val="24"/>
          <w:szCs w:val="24"/>
        </w:rPr>
        <w:t xml:space="preserve"> develop my experience and have their </w:t>
      </w:r>
      <w:r w:rsidR="001E5C31" w:rsidRPr="00CB7442">
        <w:rPr>
          <w:rFonts w:asciiTheme="minorHAnsi" w:hAnsiTheme="minorHAnsi" w:cstheme="minorHAnsi"/>
          <w:sz w:val="24"/>
          <w:szCs w:val="24"/>
        </w:rPr>
        <w:t>support but</w:t>
      </w:r>
      <w:r w:rsidR="00EE0003" w:rsidRPr="00CB7442">
        <w:rPr>
          <w:rFonts w:asciiTheme="minorHAnsi" w:hAnsiTheme="minorHAnsi" w:cstheme="minorHAnsi"/>
          <w:sz w:val="24"/>
          <w:szCs w:val="24"/>
        </w:rPr>
        <w:t xml:space="preserve"> was anxious about what they would think of me especially being so new and having little knowledge. </w:t>
      </w:r>
    </w:p>
    <w:p w14:paraId="025398FF" w14:textId="107D1A31" w:rsidR="006D7037" w:rsidRPr="00CB7442" w:rsidRDefault="00EE0003"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This leads on to the second sta</w:t>
      </w:r>
      <w:r w:rsidR="001E5C31" w:rsidRPr="00CB7442">
        <w:rPr>
          <w:rFonts w:asciiTheme="minorHAnsi" w:hAnsiTheme="minorHAnsi" w:cstheme="minorHAnsi"/>
          <w:sz w:val="24"/>
          <w:szCs w:val="24"/>
        </w:rPr>
        <w:t>g</w:t>
      </w:r>
      <w:r w:rsidRPr="00CB7442">
        <w:rPr>
          <w:rFonts w:asciiTheme="minorHAnsi" w:hAnsiTheme="minorHAnsi" w:cstheme="minorHAnsi"/>
          <w:sz w:val="24"/>
          <w:szCs w:val="24"/>
        </w:rPr>
        <w:t xml:space="preserve">e of Gibbs’ Model of Reflection which is feeling, whereby we are required to discuss </w:t>
      </w:r>
      <w:r w:rsidR="00271FB0" w:rsidRPr="00CB7442">
        <w:rPr>
          <w:rFonts w:asciiTheme="minorHAnsi" w:hAnsiTheme="minorHAnsi" w:cstheme="minorHAnsi"/>
          <w:sz w:val="24"/>
          <w:szCs w:val="24"/>
        </w:rPr>
        <w:t xml:space="preserve">about how we felt and what we thought during the experience. Initially, I felt very apprehensive and nervous about having to attend and deal with calls by </w:t>
      </w:r>
      <w:r w:rsidR="00271FB0" w:rsidRPr="00CB7442">
        <w:rPr>
          <w:rFonts w:asciiTheme="minorHAnsi" w:hAnsiTheme="minorHAnsi" w:cstheme="minorHAnsi"/>
          <w:sz w:val="24"/>
          <w:szCs w:val="24"/>
        </w:rPr>
        <w:lastRenderedPageBreak/>
        <w:t xml:space="preserve">myself. Although I had knowledge in the job, it’s very unpredictable and you never know what you might be faced with. </w:t>
      </w:r>
      <w:r w:rsidR="007D615F" w:rsidRPr="00CB7442">
        <w:rPr>
          <w:rFonts w:asciiTheme="minorHAnsi" w:hAnsiTheme="minorHAnsi" w:cstheme="minorHAnsi"/>
          <w:sz w:val="24"/>
          <w:szCs w:val="24"/>
        </w:rPr>
        <w:t xml:space="preserve">Research shows that double-crewed officers are less likely to be injured as it reduces the likelihood of injury by 80 to 90 percent. </w:t>
      </w:r>
      <w:r w:rsidR="007D615F" w:rsidRPr="00CB7442">
        <w:rPr>
          <w:rFonts w:asciiTheme="minorHAnsi" w:hAnsiTheme="minorHAnsi" w:cstheme="minorHAnsi"/>
          <w:sz w:val="24"/>
          <w:szCs w:val="24"/>
        </w:rPr>
        <w:softHyphen/>
        <w:t>(Police Association, 2021)</w:t>
      </w:r>
      <w:r w:rsidR="00F300F7" w:rsidRPr="00CB7442">
        <w:rPr>
          <w:rFonts w:asciiTheme="minorHAnsi" w:hAnsiTheme="minorHAnsi" w:cstheme="minorHAnsi"/>
          <w:sz w:val="24"/>
          <w:szCs w:val="24"/>
        </w:rPr>
        <w:t xml:space="preserve"> However, I </w:t>
      </w:r>
      <w:r w:rsidR="008F3D06" w:rsidRPr="00CB7442">
        <w:rPr>
          <w:rFonts w:asciiTheme="minorHAnsi" w:hAnsiTheme="minorHAnsi" w:cstheme="minorHAnsi"/>
          <w:sz w:val="24"/>
          <w:szCs w:val="24"/>
        </w:rPr>
        <w:t xml:space="preserve">knew </w:t>
      </w:r>
      <w:r w:rsidR="00F300F7" w:rsidRPr="00CB7442">
        <w:rPr>
          <w:rFonts w:asciiTheme="minorHAnsi" w:hAnsiTheme="minorHAnsi" w:cstheme="minorHAnsi"/>
          <w:sz w:val="24"/>
          <w:szCs w:val="24"/>
        </w:rPr>
        <w:t xml:space="preserve">that I would never have to attend an emergency on my own as we always back each other up and that if I needed help it would only be a few minutes away. </w:t>
      </w:r>
    </w:p>
    <w:p w14:paraId="2538EFEF" w14:textId="14596624" w:rsidR="00B91CD1" w:rsidRPr="00CB7442" w:rsidRDefault="00F300F7"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I felt anxious at the thought of not fitting in well with my colleagues and the risks that conforming to organisational culture could pose. For example, sometimes when people get along well with each other they can often make jokes which may not fit in with the Code of Ethics and organisation culture of the Police Force. </w:t>
      </w:r>
      <w:r w:rsidR="00CC4B5E" w:rsidRPr="00CB7442">
        <w:rPr>
          <w:rFonts w:asciiTheme="minorHAnsi" w:hAnsiTheme="minorHAnsi" w:cstheme="minorHAnsi"/>
          <w:sz w:val="24"/>
          <w:szCs w:val="24"/>
        </w:rPr>
        <w:t>This would put me in a difficult situation where I would have to raise the comment with my supervisor, resulting in those positive relationships to break down</w:t>
      </w:r>
      <w:r w:rsidR="00423E03" w:rsidRPr="00CB7442">
        <w:rPr>
          <w:rFonts w:asciiTheme="minorHAnsi" w:hAnsiTheme="minorHAnsi" w:cstheme="minorHAnsi"/>
          <w:sz w:val="24"/>
          <w:szCs w:val="24"/>
        </w:rPr>
        <w:t xml:space="preserve">. </w:t>
      </w:r>
      <w:r w:rsidR="006D7037" w:rsidRPr="00CB7442">
        <w:rPr>
          <w:rFonts w:asciiTheme="minorHAnsi" w:hAnsiTheme="minorHAnsi" w:cstheme="minorHAnsi"/>
          <w:sz w:val="24"/>
          <w:szCs w:val="24"/>
        </w:rPr>
        <w:t xml:space="preserve">Similarly to this, a strong relationship with team members can sometimes lead to some wanting to have a better performance outcome than others. This can lead to </w:t>
      </w:r>
      <w:r w:rsidR="00423E03" w:rsidRPr="00CB7442">
        <w:rPr>
          <w:rFonts w:asciiTheme="minorHAnsi" w:hAnsiTheme="minorHAnsi" w:cstheme="minorHAnsi"/>
          <w:sz w:val="24"/>
          <w:szCs w:val="24"/>
        </w:rPr>
        <w:t>fear and anxiety, where colleagues have the fear of being humiliated for not reaching these positive outcomes, causing them to behave differently and not deal with the incidents in a professional way (</w:t>
      </w:r>
      <w:proofErr w:type="spellStart"/>
      <w:r w:rsidR="00423E03" w:rsidRPr="00CB7442">
        <w:rPr>
          <w:rFonts w:asciiTheme="minorHAnsi" w:hAnsiTheme="minorHAnsi" w:cstheme="minorHAnsi"/>
          <w:sz w:val="24"/>
          <w:szCs w:val="24"/>
        </w:rPr>
        <w:t>Steinhage</w:t>
      </w:r>
      <w:proofErr w:type="spellEnd"/>
      <w:r w:rsidR="00423E03" w:rsidRPr="00CB7442">
        <w:rPr>
          <w:rFonts w:asciiTheme="minorHAnsi" w:hAnsiTheme="minorHAnsi" w:cstheme="minorHAnsi"/>
          <w:sz w:val="24"/>
          <w:szCs w:val="24"/>
        </w:rPr>
        <w:t xml:space="preserve"> et al, 2017)</w:t>
      </w:r>
    </w:p>
    <w:p w14:paraId="22B4C012" w14:textId="788BFE40" w:rsidR="00F300F7" w:rsidRPr="00CB7442" w:rsidRDefault="00F300F7" w:rsidP="00CB7442">
      <w:pPr>
        <w:spacing w:before="240"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The third stage of Gibbs’ Model of Reflection is evaluation, where I evaluate the </w:t>
      </w:r>
      <w:r w:rsidR="00B91CD1" w:rsidRPr="00CB7442">
        <w:rPr>
          <w:rFonts w:asciiTheme="minorHAnsi" w:hAnsiTheme="minorHAnsi" w:cstheme="minorHAnsi"/>
          <w:sz w:val="24"/>
          <w:szCs w:val="24"/>
        </w:rPr>
        <w:t>strategies</w:t>
      </w:r>
      <w:r w:rsidRPr="00CB7442">
        <w:rPr>
          <w:rFonts w:asciiTheme="minorHAnsi" w:hAnsiTheme="minorHAnsi" w:cstheme="minorHAnsi"/>
          <w:sz w:val="24"/>
          <w:szCs w:val="24"/>
        </w:rPr>
        <w:t xml:space="preserve"> used to maintain my wellbeing and resilience. </w:t>
      </w:r>
      <w:r w:rsidR="00CB0B65" w:rsidRPr="00CB7442">
        <w:rPr>
          <w:rFonts w:asciiTheme="minorHAnsi" w:hAnsiTheme="minorHAnsi" w:cstheme="minorHAnsi"/>
          <w:sz w:val="24"/>
          <w:szCs w:val="24"/>
        </w:rPr>
        <w:t xml:space="preserve">I found that talking to colleagues about situations played a massive part in maintaining positive mental health. A lot of the incidents we go to we deal with together and after the initial investigation side of it is done, we are left replaying the incident in our head. </w:t>
      </w:r>
      <w:r w:rsidR="003330BC" w:rsidRPr="00CB7442">
        <w:rPr>
          <w:rFonts w:asciiTheme="minorHAnsi" w:hAnsiTheme="minorHAnsi" w:cstheme="minorHAnsi"/>
          <w:sz w:val="24"/>
          <w:szCs w:val="24"/>
        </w:rPr>
        <w:t xml:space="preserve">Social interactions in the workplace have been found to increase self-reported positive feelings at the end of the workday (Nolan and </w:t>
      </w:r>
      <w:proofErr w:type="spellStart"/>
      <w:r w:rsidR="003330BC" w:rsidRPr="00CB7442">
        <w:rPr>
          <w:rFonts w:asciiTheme="minorHAnsi" w:hAnsiTheme="minorHAnsi" w:cstheme="minorHAnsi"/>
          <w:sz w:val="24"/>
          <w:szCs w:val="24"/>
        </w:rPr>
        <w:t>Kupers</w:t>
      </w:r>
      <w:proofErr w:type="spellEnd"/>
      <w:r w:rsidR="003330BC" w:rsidRPr="00CB7442">
        <w:rPr>
          <w:rFonts w:asciiTheme="minorHAnsi" w:hAnsiTheme="minorHAnsi" w:cstheme="minorHAnsi"/>
          <w:sz w:val="24"/>
          <w:szCs w:val="24"/>
        </w:rPr>
        <w:t xml:space="preserve">, 2009) </w:t>
      </w:r>
      <w:r w:rsidR="00B137E2" w:rsidRPr="00CB7442">
        <w:rPr>
          <w:rFonts w:asciiTheme="minorHAnsi" w:hAnsiTheme="minorHAnsi" w:cstheme="minorHAnsi"/>
          <w:sz w:val="24"/>
          <w:szCs w:val="24"/>
        </w:rPr>
        <w:t>I often have to separate my work life from my life outside work and think that even though I have experience</w:t>
      </w:r>
      <w:r w:rsidR="008F3D06" w:rsidRPr="00CB7442">
        <w:rPr>
          <w:rFonts w:asciiTheme="minorHAnsi" w:hAnsiTheme="minorHAnsi" w:cstheme="minorHAnsi"/>
          <w:sz w:val="24"/>
          <w:szCs w:val="24"/>
        </w:rPr>
        <w:t>d</w:t>
      </w:r>
      <w:r w:rsidR="00B137E2" w:rsidRPr="00CB7442">
        <w:rPr>
          <w:rFonts w:asciiTheme="minorHAnsi" w:hAnsiTheme="minorHAnsi" w:cstheme="minorHAnsi"/>
          <w:sz w:val="24"/>
          <w:szCs w:val="24"/>
        </w:rPr>
        <w:t xml:space="preserve"> families going through terrible things, I have a good support network of family and friends around me who </w:t>
      </w:r>
      <w:r w:rsidR="007A24FF" w:rsidRPr="00CB7442">
        <w:rPr>
          <w:rFonts w:asciiTheme="minorHAnsi" w:hAnsiTheme="minorHAnsi" w:cstheme="minorHAnsi"/>
          <w:sz w:val="24"/>
          <w:szCs w:val="24"/>
        </w:rPr>
        <w:t xml:space="preserve">help differentiate my work life from my home life. </w:t>
      </w:r>
      <w:r w:rsidR="00FC093E" w:rsidRPr="00CB7442">
        <w:rPr>
          <w:rFonts w:asciiTheme="minorHAnsi" w:hAnsiTheme="minorHAnsi" w:cstheme="minorHAnsi"/>
          <w:sz w:val="24"/>
          <w:szCs w:val="24"/>
        </w:rPr>
        <w:t>Another strategy I used is going to the gym</w:t>
      </w:r>
      <w:r w:rsidR="002F13F6" w:rsidRPr="00CB7442">
        <w:rPr>
          <w:rFonts w:asciiTheme="minorHAnsi" w:hAnsiTheme="minorHAnsi" w:cstheme="minorHAnsi"/>
          <w:sz w:val="24"/>
          <w:szCs w:val="24"/>
        </w:rPr>
        <w:t xml:space="preserve"> which helped me clear my mind and relieve stress. </w:t>
      </w:r>
      <w:r w:rsidR="00265F19" w:rsidRPr="00CB7442">
        <w:rPr>
          <w:rFonts w:asciiTheme="minorHAnsi" w:hAnsiTheme="minorHAnsi" w:cstheme="minorHAnsi"/>
          <w:sz w:val="24"/>
          <w:szCs w:val="24"/>
        </w:rPr>
        <w:t xml:space="preserve">Physical activity is 1.5 times more effective at reducing mild-to-moderate symptoms of depressions, psychological stress and anxiety than medication (Berman 2023) </w:t>
      </w:r>
      <w:r w:rsidR="00E91EFA" w:rsidRPr="00CB7442">
        <w:rPr>
          <w:rFonts w:asciiTheme="minorHAnsi" w:hAnsiTheme="minorHAnsi" w:cstheme="minorHAnsi"/>
          <w:sz w:val="24"/>
          <w:szCs w:val="24"/>
        </w:rPr>
        <w:t xml:space="preserve">and can put you into a form of meditation by focusing on the rhythm of your breathing (Psych Times, 2023) However, I did often struggle to keep myself in the routine of going to the gym due to out unpredictable shift times and not always finishing on time. This left me </w:t>
      </w:r>
      <w:r w:rsidR="00E91EFA" w:rsidRPr="00CB7442">
        <w:rPr>
          <w:rFonts w:asciiTheme="minorHAnsi" w:hAnsiTheme="minorHAnsi" w:cstheme="minorHAnsi"/>
          <w:sz w:val="24"/>
          <w:szCs w:val="24"/>
        </w:rPr>
        <w:lastRenderedPageBreak/>
        <w:t xml:space="preserve">feeling even more anxious and worked up because I wasn’t maintaining my fitness or </w:t>
      </w:r>
      <w:r w:rsidR="00871BFB" w:rsidRPr="00CB7442">
        <w:rPr>
          <w:rFonts w:asciiTheme="minorHAnsi" w:hAnsiTheme="minorHAnsi" w:cstheme="minorHAnsi"/>
          <w:sz w:val="24"/>
          <w:szCs w:val="24"/>
        </w:rPr>
        <w:t xml:space="preserve">giving myself an outsource to the stress. </w:t>
      </w:r>
    </w:p>
    <w:p w14:paraId="00462843" w14:textId="77777777" w:rsidR="00447BFF" w:rsidRPr="00CB7442" w:rsidRDefault="00447BFF" w:rsidP="00CB7442">
      <w:pPr>
        <w:spacing w:line="360" w:lineRule="auto"/>
        <w:ind w:right="237"/>
        <w:jc w:val="both"/>
        <w:rPr>
          <w:rFonts w:asciiTheme="minorHAnsi" w:hAnsiTheme="minorHAnsi" w:cstheme="minorHAnsi"/>
          <w:sz w:val="24"/>
          <w:szCs w:val="24"/>
        </w:rPr>
      </w:pPr>
    </w:p>
    <w:p w14:paraId="19354BDC" w14:textId="2430FB78" w:rsidR="00871BFB" w:rsidRPr="00CB7442" w:rsidRDefault="00871BFB"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Conclusion is the fourth stage of Gibbs Reflective Model which comes in hand with action, the final stage. </w:t>
      </w:r>
      <w:r w:rsidR="00EF6F18" w:rsidRPr="00CB7442">
        <w:rPr>
          <w:rFonts w:asciiTheme="minorHAnsi" w:hAnsiTheme="minorHAnsi" w:cstheme="minorHAnsi"/>
          <w:sz w:val="24"/>
          <w:szCs w:val="24"/>
        </w:rPr>
        <w:t xml:space="preserve">I have gently adopted their approach to make jokes within reason and often meet up with colleagues outside of work, especially after we have experienced a hard set. </w:t>
      </w:r>
      <w:r w:rsidRPr="00CB7442">
        <w:rPr>
          <w:rFonts w:asciiTheme="minorHAnsi" w:hAnsiTheme="minorHAnsi" w:cstheme="minorHAnsi"/>
          <w:sz w:val="24"/>
          <w:szCs w:val="24"/>
        </w:rPr>
        <w:t>I have now learnt to not get worked up if I miss a gym session and to not be so hard on myself, going to the gym as and when I can and often meeting up with friends to go on walks. This not only maintains my fitness levels but allows me to socialise with friends and talk about things on my mind</w:t>
      </w:r>
      <w:r w:rsidR="00EF6F18" w:rsidRPr="00CB7442">
        <w:rPr>
          <w:rFonts w:asciiTheme="minorHAnsi" w:hAnsiTheme="minorHAnsi" w:cstheme="minorHAnsi"/>
          <w:sz w:val="24"/>
          <w:szCs w:val="24"/>
        </w:rPr>
        <w:t xml:space="preserve"> which is something I will be actioning going forward</w:t>
      </w:r>
      <w:r w:rsidR="003433BF" w:rsidRPr="00CB7442">
        <w:rPr>
          <w:rFonts w:asciiTheme="minorHAnsi" w:hAnsiTheme="minorHAnsi" w:cstheme="minorHAnsi"/>
          <w:sz w:val="24"/>
          <w:szCs w:val="24"/>
        </w:rPr>
        <w:t>.</w:t>
      </w:r>
    </w:p>
    <w:p w14:paraId="0B261AEF" w14:textId="77777777" w:rsidR="00453F5D" w:rsidRPr="00CB7442" w:rsidRDefault="00453F5D" w:rsidP="00CB7442">
      <w:pPr>
        <w:spacing w:line="360" w:lineRule="auto"/>
        <w:ind w:right="237"/>
        <w:jc w:val="both"/>
        <w:rPr>
          <w:rFonts w:asciiTheme="minorHAnsi" w:hAnsiTheme="minorHAnsi" w:cstheme="minorHAnsi"/>
          <w:sz w:val="24"/>
          <w:szCs w:val="24"/>
        </w:rPr>
      </w:pPr>
    </w:p>
    <w:p w14:paraId="77755941" w14:textId="577E608A" w:rsidR="00453F5D" w:rsidRPr="00CB7442" w:rsidRDefault="00453F5D" w:rsidP="00CB7442">
      <w:pPr>
        <w:spacing w:line="360" w:lineRule="auto"/>
        <w:ind w:right="237"/>
        <w:jc w:val="both"/>
        <w:rPr>
          <w:rFonts w:asciiTheme="minorHAnsi" w:hAnsiTheme="minorHAnsi" w:cstheme="minorHAnsi"/>
          <w:sz w:val="24"/>
          <w:szCs w:val="24"/>
        </w:rPr>
      </w:pPr>
      <w:r w:rsidRPr="00CB7442">
        <w:rPr>
          <w:rFonts w:asciiTheme="minorHAnsi" w:hAnsiTheme="minorHAnsi" w:cstheme="minorHAnsi"/>
          <w:sz w:val="24"/>
          <w:szCs w:val="24"/>
        </w:rPr>
        <w:t xml:space="preserve">In conclusion, since achieving Independent Patrol Status within the police, I have experienced a lot of stress and sometimes a decline in my mental health. However, having adapted to the organisation culture within the force without conforming to the risks, I have learnt that engaging with colleagues helps mitigate my stress and allows me to preform to the best of my ability, knowing that they will support my decisions and have my back when I need further advice. </w:t>
      </w:r>
    </w:p>
    <w:p w14:paraId="7E4185B4" w14:textId="77777777" w:rsidR="00453F5D" w:rsidRPr="00CB7442" w:rsidRDefault="00453F5D" w:rsidP="00CB7442">
      <w:pPr>
        <w:spacing w:line="360" w:lineRule="auto"/>
        <w:ind w:right="237"/>
        <w:jc w:val="both"/>
        <w:rPr>
          <w:rFonts w:asciiTheme="minorHAnsi" w:hAnsiTheme="minorHAnsi" w:cstheme="minorHAnsi"/>
          <w:sz w:val="24"/>
          <w:szCs w:val="24"/>
        </w:rPr>
      </w:pPr>
    </w:p>
    <w:p w14:paraId="5ED77A5E" w14:textId="3E76C78B" w:rsidR="00453F5D" w:rsidRPr="00CB7442" w:rsidRDefault="008F3D06" w:rsidP="00CB7442">
      <w:pPr>
        <w:spacing w:line="360" w:lineRule="auto"/>
        <w:ind w:right="237"/>
        <w:jc w:val="both"/>
        <w:rPr>
          <w:rFonts w:asciiTheme="minorHAnsi" w:hAnsiTheme="minorHAnsi" w:cstheme="minorHAnsi"/>
          <w:b/>
          <w:bCs/>
          <w:sz w:val="24"/>
          <w:szCs w:val="24"/>
        </w:rPr>
      </w:pPr>
      <w:r w:rsidRPr="00CB7442">
        <w:rPr>
          <w:rFonts w:asciiTheme="minorHAnsi" w:hAnsiTheme="minorHAnsi" w:cstheme="minorHAnsi"/>
          <w:b/>
          <w:bCs/>
          <w:sz w:val="24"/>
          <w:szCs w:val="24"/>
        </w:rPr>
        <w:t>Word Count - 1325</w:t>
      </w:r>
    </w:p>
    <w:p w14:paraId="09B15719" w14:textId="77777777" w:rsidR="00453F5D" w:rsidRPr="00CB7442" w:rsidRDefault="00453F5D" w:rsidP="00CB7442">
      <w:pPr>
        <w:spacing w:line="360" w:lineRule="auto"/>
        <w:ind w:right="237"/>
        <w:jc w:val="both"/>
        <w:rPr>
          <w:rFonts w:asciiTheme="minorHAnsi" w:hAnsiTheme="minorHAnsi" w:cstheme="minorHAnsi"/>
          <w:b/>
          <w:sz w:val="24"/>
          <w:szCs w:val="24"/>
        </w:rPr>
      </w:pPr>
    </w:p>
    <w:p w14:paraId="0A6502A8" w14:textId="77777777" w:rsidR="00453F5D" w:rsidRDefault="00453F5D"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4FA0964" w14:textId="63C3556C" w:rsidR="006B6CA3" w:rsidRPr="00AD329A" w:rsidRDefault="00297A02"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Being a Police Officer means we are required to make decisions efficiently in complex and unpredictable circumstances</w:t>
      </w:r>
      <w:r w:rsidR="008A1C5F">
        <w:rPr>
          <w:rFonts w:asciiTheme="minorHAnsi" w:hAnsiTheme="minorHAnsi" w:cstheme="minorHAnsi"/>
          <w:sz w:val="24"/>
          <w:szCs w:val="24"/>
        </w:rPr>
        <w:t xml:space="preserve">. </w:t>
      </w:r>
      <w:r w:rsidRPr="00AD329A">
        <w:rPr>
          <w:rFonts w:asciiTheme="minorHAnsi" w:hAnsiTheme="minorHAnsi" w:cstheme="minorHAnsi"/>
          <w:sz w:val="24"/>
          <w:szCs w:val="24"/>
        </w:rPr>
        <w:t xml:space="preserve">Throughout this essay I will reflect upon a domestic incident I attended whereby I had to </w:t>
      </w:r>
      <w:r w:rsidR="00A013DE" w:rsidRPr="00AD329A">
        <w:rPr>
          <w:rFonts w:asciiTheme="minorHAnsi" w:hAnsiTheme="minorHAnsi" w:cstheme="minorHAnsi"/>
          <w:sz w:val="24"/>
          <w:szCs w:val="24"/>
        </w:rPr>
        <w:t>make</w:t>
      </w:r>
      <w:r w:rsidRPr="00AD329A">
        <w:rPr>
          <w:rFonts w:asciiTheme="minorHAnsi" w:hAnsiTheme="minorHAnsi" w:cstheme="minorHAnsi"/>
          <w:sz w:val="24"/>
          <w:szCs w:val="24"/>
        </w:rPr>
        <w:t xml:space="preserve"> difficult decisions </w:t>
      </w:r>
      <w:r w:rsidR="009C6FCB" w:rsidRPr="00AD329A">
        <w:rPr>
          <w:rFonts w:asciiTheme="minorHAnsi" w:hAnsiTheme="minorHAnsi" w:cstheme="minorHAnsi"/>
          <w:sz w:val="24"/>
          <w:szCs w:val="24"/>
        </w:rPr>
        <w:t>in</w:t>
      </w:r>
      <w:r w:rsidR="008A1C5F">
        <w:rPr>
          <w:rFonts w:asciiTheme="minorHAnsi" w:hAnsiTheme="minorHAnsi" w:cstheme="minorHAnsi"/>
          <w:sz w:val="24"/>
          <w:szCs w:val="24"/>
        </w:rPr>
        <w:t xml:space="preserve"> an</w:t>
      </w:r>
      <w:r w:rsidR="009C6FCB" w:rsidRPr="00AD329A">
        <w:rPr>
          <w:rFonts w:asciiTheme="minorHAnsi" w:hAnsiTheme="minorHAnsi" w:cstheme="minorHAnsi"/>
          <w:sz w:val="24"/>
          <w:szCs w:val="24"/>
        </w:rPr>
        <w:t xml:space="preserve"> uncertain environment</w:t>
      </w:r>
      <w:r w:rsidR="006B6CA3" w:rsidRPr="00AD329A">
        <w:rPr>
          <w:rFonts w:asciiTheme="minorHAnsi" w:hAnsiTheme="minorHAnsi" w:cstheme="minorHAnsi"/>
          <w:sz w:val="24"/>
          <w:szCs w:val="24"/>
        </w:rPr>
        <w:t>.</w:t>
      </w:r>
      <w:r w:rsidR="009C6FCB" w:rsidRPr="00AD329A">
        <w:rPr>
          <w:rFonts w:asciiTheme="minorHAnsi" w:hAnsiTheme="minorHAnsi" w:cstheme="minorHAnsi"/>
          <w:sz w:val="24"/>
          <w:szCs w:val="24"/>
        </w:rPr>
        <w:t xml:space="preserve"> </w:t>
      </w:r>
      <w:r w:rsidR="00814284" w:rsidRPr="00AD329A">
        <w:rPr>
          <w:rFonts w:asciiTheme="minorHAnsi" w:hAnsiTheme="minorHAnsi" w:cstheme="minorHAnsi"/>
          <w:sz w:val="24"/>
          <w:szCs w:val="24"/>
        </w:rPr>
        <w:t>Although I did</w:t>
      </w:r>
      <w:r w:rsidR="008A1C5F">
        <w:rPr>
          <w:rFonts w:asciiTheme="minorHAnsi" w:hAnsiTheme="minorHAnsi" w:cstheme="minorHAnsi"/>
          <w:sz w:val="24"/>
          <w:szCs w:val="24"/>
        </w:rPr>
        <w:t xml:space="preserve">n’t </w:t>
      </w:r>
      <w:r w:rsidR="00814284" w:rsidRPr="00AD329A">
        <w:rPr>
          <w:rFonts w:asciiTheme="minorHAnsi" w:hAnsiTheme="minorHAnsi" w:cstheme="minorHAnsi"/>
          <w:sz w:val="24"/>
          <w:szCs w:val="24"/>
        </w:rPr>
        <w:t>face any cultural or ethnicity issue</w:t>
      </w:r>
      <w:r w:rsidR="008A1C5F">
        <w:rPr>
          <w:rFonts w:asciiTheme="minorHAnsi" w:hAnsiTheme="minorHAnsi" w:cstheme="minorHAnsi"/>
          <w:sz w:val="24"/>
          <w:szCs w:val="24"/>
        </w:rPr>
        <w:t>s</w:t>
      </w:r>
      <w:r w:rsidR="00814284" w:rsidRPr="00AD329A">
        <w:rPr>
          <w:rFonts w:asciiTheme="minorHAnsi" w:hAnsiTheme="minorHAnsi" w:cstheme="minorHAnsi"/>
          <w:sz w:val="24"/>
          <w:szCs w:val="24"/>
        </w:rPr>
        <w:t xml:space="preserve">, I did </w:t>
      </w:r>
      <w:r w:rsidR="008A1C5F">
        <w:rPr>
          <w:rFonts w:asciiTheme="minorHAnsi" w:hAnsiTheme="minorHAnsi" w:cstheme="minorHAnsi"/>
          <w:sz w:val="24"/>
          <w:szCs w:val="24"/>
        </w:rPr>
        <w:t>experience</w:t>
      </w:r>
      <w:r w:rsidR="00814284" w:rsidRPr="00AD329A">
        <w:rPr>
          <w:rFonts w:asciiTheme="minorHAnsi" w:hAnsiTheme="minorHAnsi" w:cstheme="minorHAnsi"/>
          <w:sz w:val="24"/>
          <w:szCs w:val="24"/>
        </w:rPr>
        <w:t xml:space="preserve"> language issues with </w:t>
      </w:r>
      <w:r w:rsidR="00A013DE" w:rsidRPr="00AD329A">
        <w:rPr>
          <w:rFonts w:asciiTheme="minorHAnsi" w:hAnsiTheme="minorHAnsi" w:cstheme="minorHAnsi"/>
          <w:sz w:val="24"/>
          <w:szCs w:val="24"/>
        </w:rPr>
        <w:t>the</w:t>
      </w:r>
      <w:r w:rsidR="00814284" w:rsidRPr="00AD329A">
        <w:rPr>
          <w:rFonts w:asciiTheme="minorHAnsi" w:hAnsiTheme="minorHAnsi" w:cstheme="minorHAnsi"/>
          <w:sz w:val="24"/>
          <w:szCs w:val="24"/>
        </w:rPr>
        <w:t xml:space="preserve"> victim speaking little English</w:t>
      </w:r>
      <w:r w:rsidR="00921C0D">
        <w:rPr>
          <w:rFonts w:asciiTheme="minorHAnsi" w:hAnsiTheme="minorHAnsi" w:cstheme="minorHAnsi"/>
          <w:sz w:val="24"/>
          <w:szCs w:val="24"/>
        </w:rPr>
        <w:t xml:space="preserve">. </w:t>
      </w:r>
      <w:r w:rsidR="006B6CA3" w:rsidRPr="00AD329A">
        <w:rPr>
          <w:rFonts w:asciiTheme="minorHAnsi" w:hAnsiTheme="minorHAnsi" w:cstheme="minorHAnsi"/>
          <w:sz w:val="24"/>
          <w:szCs w:val="24"/>
        </w:rPr>
        <w:t>I rationalised my decision using the National Decision Model, whilst considering the consequences to conclusions I</w:t>
      </w:r>
      <w:r w:rsidR="00A013DE" w:rsidRPr="00AD329A">
        <w:rPr>
          <w:rFonts w:asciiTheme="minorHAnsi" w:hAnsiTheme="minorHAnsi" w:cstheme="minorHAnsi"/>
          <w:sz w:val="24"/>
          <w:szCs w:val="24"/>
        </w:rPr>
        <w:t xml:space="preserve"> reached</w:t>
      </w:r>
      <w:r w:rsidR="006B6CA3" w:rsidRPr="00AD329A">
        <w:rPr>
          <w:rFonts w:asciiTheme="minorHAnsi" w:hAnsiTheme="minorHAnsi" w:cstheme="minorHAnsi"/>
          <w:sz w:val="24"/>
          <w:szCs w:val="24"/>
        </w:rPr>
        <w:t xml:space="preserve">. I will give structure to my essay using the Gibbs Model of Reflection (Mind Tools, 2016) and reference throughout. </w:t>
      </w:r>
    </w:p>
    <w:p w14:paraId="62D7074D" w14:textId="77777777" w:rsidR="00F61266" w:rsidRPr="00AD329A" w:rsidRDefault="00F61266" w:rsidP="00CB7442">
      <w:pPr>
        <w:spacing w:line="360" w:lineRule="auto"/>
        <w:ind w:right="237"/>
        <w:jc w:val="both"/>
        <w:rPr>
          <w:rFonts w:asciiTheme="minorHAnsi" w:hAnsiTheme="minorHAnsi" w:cstheme="minorHAnsi"/>
          <w:sz w:val="24"/>
          <w:szCs w:val="24"/>
        </w:rPr>
      </w:pPr>
    </w:p>
    <w:p w14:paraId="2A3FDF1E" w14:textId="10354A27" w:rsidR="00F61266" w:rsidRPr="00AD329A" w:rsidRDefault="00F61266"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 xml:space="preserve">The National Decision Model (NDM) is used </w:t>
      </w:r>
      <w:r w:rsidR="00BB315B" w:rsidRPr="00AD329A">
        <w:rPr>
          <w:rFonts w:asciiTheme="minorHAnsi" w:hAnsiTheme="minorHAnsi" w:cstheme="minorHAnsi"/>
          <w:sz w:val="24"/>
          <w:szCs w:val="24"/>
        </w:rPr>
        <w:t>every day</w:t>
      </w:r>
      <w:r w:rsidR="00A013DE" w:rsidRPr="00AD329A">
        <w:rPr>
          <w:rFonts w:asciiTheme="minorHAnsi" w:hAnsiTheme="minorHAnsi" w:cstheme="minorHAnsi"/>
          <w:sz w:val="24"/>
          <w:szCs w:val="24"/>
        </w:rPr>
        <w:t xml:space="preserve"> by</w:t>
      </w:r>
      <w:r w:rsidR="00BB315B">
        <w:rPr>
          <w:rFonts w:asciiTheme="minorHAnsi" w:hAnsiTheme="minorHAnsi" w:cstheme="minorHAnsi"/>
          <w:sz w:val="24"/>
          <w:szCs w:val="24"/>
        </w:rPr>
        <w:t xml:space="preserve"> </w:t>
      </w:r>
      <w:r w:rsidR="00A013DE" w:rsidRPr="00AD329A">
        <w:rPr>
          <w:rFonts w:asciiTheme="minorHAnsi" w:hAnsiTheme="minorHAnsi" w:cstheme="minorHAnsi"/>
          <w:sz w:val="24"/>
          <w:szCs w:val="24"/>
        </w:rPr>
        <w:t xml:space="preserve">officers. </w:t>
      </w:r>
      <w:r w:rsidR="0029679E">
        <w:rPr>
          <w:rFonts w:asciiTheme="minorHAnsi" w:hAnsiTheme="minorHAnsi" w:cstheme="minorHAnsi"/>
          <w:sz w:val="24"/>
          <w:szCs w:val="24"/>
        </w:rPr>
        <w:t xml:space="preserve">Introduced to provide a practical tool for police officers making difficult decisions in challenging circumstances (Lander, 2011), </w:t>
      </w:r>
      <w:r w:rsidR="00BB315B">
        <w:rPr>
          <w:rFonts w:asciiTheme="minorHAnsi" w:hAnsiTheme="minorHAnsi" w:cstheme="minorHAnsi"/>
          <w:sz w:val="24"/>
          <w:szCs w:val="24"/>
        </w:rPr>
        <w:t>i</w:t>
      </w:r>
      <w:r w:rsidR="00921C0D">
        <w:rPr>
          <w:rFonts w:asciiTheme="minorHAnsi" w:hAnsiTheme="minorHAnsi" w:cstheme="minorHAnsi"/>
          <w:sz w:val="24"/>
          <w:szCs w:val="24"/>
        </w:rPr>
        <w:t xml:space="preserve">t’s </w:t>
      </w:r>
      <w:r w:rsidR="00767EEC" w:rsidRPr="00AD329A">
        <w:rPr>
          <w:rFonts w:asciiTheme="minorHAnsi" w:hAnsiTheme="minorHAnsi" w:cstheme="minorHAnsi"/>
          <w:sz w:val="24"/>
          <w:szCs w:val="24"/>
        </w:rPr>
        <w:t xml:space="preserve">split into six categories to </w:t>
      </w:r>
      <w:r w:rsidR="00921C0D" w:rsidRPr="00AD329A">
        <w:rPr>
          <w:rFonts w:asciiTheme="minorHAnsi" w:hAnsiTheme="minorHAnsi" w:cstheme="minorHAnsi"/>
          <w:sz w:val="24"/>
          <w:szCs w:val="24"/>
        </w:rPr>
        <w:t>aid</w:t>
      </w:r>
      <w:r w:rsidR="00921C0D">
        <w:rPr>
          <w:rFonts w:asciiTheme="minorHAnsi" w:hAnsiTheme="minorHAnsi" w:cstheme="minorHAnsi"/>
          <w:sz w:val="24"/>
          <w:szCs w:val="24"/>
        </w:rPr>
        <w:t xml:space="preserve"> </w:t>
      </w:r>
      <w:r w:rsidR="00921C0D" w:rsidRPr="00AD329A">
        <w:rPr>
          <w:rFonts w:asciiTheme="minorHAnsi" w:hAnsiTheme="minorHAnsi" w:cstheme="minorHAnsi"/>
          <w:sz w:val="24"/>
          <w:szCs w:val="24"/>
        </w:rPr>
        <w:t>making</w:t>
      </w:r>
      <w:r w:rsidR="00767EEC" w:rsidRPr="00AD329A">
        <w:rPr>
          <w:rFonts w:asciiTheme="minorHAnsi" w:hAnsiTheme="minorHAnsi" w:cstheme="minorHAnsi"/>
          <w:sz w:val="24"/>
          <w:szCs w:val="24"/>
        </w:rPr>
        <w:t xml:space="preserve"> necessary and ethical decisions.</w:t>
      </w:r>
      <w:r w:rsidR="00C63B86" w:rsidRPr="00AD329A">
        <w:rPr>
          <w:rFonts w:asciiTheme="minorHAnsi" w:hAnsiTheme="minorHAnsi" w:cstheme="minorHAnsi"/>
          <w:sz w:val="24"/>
          <w:szCs w:val="24"/>
        </w:rPr>
        <w:t xml:space="preserve"> At the centre of the NDM is the Code of Ethics </w:t>
      </w:r>
      <w:r w:rsidR="006A1549" w:rsidRPr="00AD329A">
        <w:rPr>
          <w:rFonts w:asciiTheme="minorHAnsi" w:hAnsiTheme="minorHAnsi" w:cstheme="minorHAnsi"/>
          <w:sz w:val="24"/>
          <w:szCs w:val="24"/>
        </w:rPr>
        <w:t xml:space="preserve">which are principles designed to </w:t>
      </w:r>
      <w:r w:rsidR="00034438" w:rsidRPr="00AD329A">
        <w:rPr>
          <w:rFonts w:asciiTheme="minorHAnsi" w:hAnsiTheme="minorHAnsi" w:cstheme="minorHAnsi"/>
          <w:sz w:val="24"/>
          <w:szCs w:val="24"/>
        </w:rPr>
        <w:t>conduct ou</w:t>
      </w:r>
      <w:r w:rsidR="003A2B1E" w:rsidRPr="00AD329A">
        <w:rPr>
          <w:rFonts w:asciiTheme="minorHAnsi" w:hAnsiTheme="minorHAnsi" w:cstheme="minorHAnsi"/>
          <w:sz w:val="24"/>
          <w:szCs w:val="24"/>
        </w:rPr>
        <w:t>r</w:t>
      </w:r>
      <w:r w:rsidR="00034438" w:rsidRPr="00AD329A">
        <w:rPr>
          <w:rFonts w:asciiTheme="minorHAnsi" w:hAnsiTheme="minorHAnsi" w:cstheme="minorHAnsi"/>
          <w:sz w:val="24"/>
          <w:szCs w:val="24"/>
        </w:rPr>
        <w:t xml:space="preserve"> job </w:t>
      </w:r>
      <w:r w:rsidR="006A1549" w:rsidRPr="00AD329A">
        <w:rPr>
          <w:rFonts w:asciiTheme="minorHAnsi" w:hAnsiTheme="minorHAnsi" w:cstheme="minorHAnsi"/>
          <w:sz w:val="24"/>
          <w:szCs w:val="24"/>
        </w:rPr>
        <w:t>honestly and with integrity (</w:t>
      </w:r>
      <w:r w:rsidR="00324DE2">
        <w:rPr>
          <w:rFonts w:asciiTheme="minorHAnsi" w:hAnsiTheme="minorHAnsi" w:cstheme="minorHAnsi"/>
          <w:sz w:val="24"/>
          <w:szCs w:val="24"/>
        </w:rPr>
        <w:t>Hayes</w:t>
      </w:r>
      <w:r w:rsidR="006A1549" w:rsidRPr="00AD329A">
        <w:rPr>
          <w:rFonts w:asciiTheme="minorHAnsi" w:hAnsiTheme="minorHAnsi" w:cstheme="minorHAnsi"/>
          <w:sz w:val="24"/>
          <w:szCs w:val="24"/>
        </w:rPr>
        <w:t>, 2023)</w:t>
      </w:r>
      <w:r w:rsidR="003A2B1E" w:rsidRPr="00AD329A">
        <w:rPr>
          <w:rFonts w:asciiTheme="minorHAnsi" w:hAnsiTheme="minorHAnsi" w:cstheme="minorHAnsi"/>
          <w:sz w:val="24"/>
          <w:szCs w:val="24"/>
        </w:rPr>
        <w:t xml:space="preserve"> It’s essential that we abide by them</w:t>
      </w:r>
      <w:r w:rsidR="00BB315B">
        <w:rPr>
          <w:rFonts w:asciiTheme="minorHAnsi" w:hAnsiTheme="minorHAnsi" w:cstheme="minorHAnsi"/>
          <w:sz w:val="24"/>
          <w:szCs w:val="24"/>
        </w:rPr>
        <w:t>, delivering</w:t>
      </w:r>
      <w:r w:rsidR="003A2B1E" w:rsidRPr="00AD329A">
        <w:rPr>
          <w:rFonts w:asciiTheme="minorHAnsi" w:hAnsiTheme="minorHAnsi" w:cstheme="minorHAnsi"/>
          <w:sz w:val="24"/>
          <w:szCs w:val="24"/>
        </w:rPr>
        <w:t xml:space="preserve"> the best service we can</w:t>
      </w:r>
      <w:r w:rsidR="0010164F">
        <w:rPr>
          <w:rFonts w:asciiTheme="minorHAnsi" w:hAnsiTheme="minorHAnsi" w:cstheme="minorHAnsi"/>
          <w:sz w:val="24"/>
          <w:szCs w:val="24"/>
        </w:rPr>
        <w:t xml:space="preserve">. </w:t>
      </w:r>
      <w:r w:rsidR="003A2B1E" w:rsidRPr="00AD329A">
        <w:rPr>
          <w:rFonts w:asciiTheme="minorHAnsi" w:hAnsiTheme="minorHAnsi" w:cstheme="minorHAnsi"/>
          <w:sz w:val="24"/>
          <w:szCs w:val="24"/>
        </w:rPr>
        <w:t xml:space="preserve">The </w:t>
      </w:r>
      <w:r w:rsidR="00263399" w:rsidRPr="00AD329A">
        <w:rPr>
          <w:rFonts w:asciiTheme="minorHAnsi" w:hAnsiTheme="minorHAnsi" w:cstheme="minorHAnsi"/>
          <w:sz w:val="24"/>
          <w:szCs w:val="24"/>
        </w:rPr>
        <w:t>other stages of the NDM guides us into making appropriate decisions whilst reaching the best outcome possible and I will examine these throughout my reflection of th</w:t>
      </w:r>
      <w:r w:rsidR="00F34972" w:rsidRPr="00AD329A">
        <w:rPr>
          <w:rFonts w:asciiTheme="minorHAnsi" w:hAnsiTheme="minorHAnsi" w:cstheme="minorHAnsi"/>
          <w:sz w:val="24"/>
          <w:szCs w:val="24"/>
        </w:rPr>
        <w:t>is</w:t>
      </w:r>
      <w:r w:rsidR="00263399" w:rsidRPr="00AD329A">
        <w:rPr>
          <w:rFonts w:asciiTheme="minorHAnsi" w:hAnsiTheme="minorHAnsi" w:cstheme="minorHAnsi"/>
          <w:sz w:val="24"/>
          <w:szCs w:val="24"/>
        </w:rPr>
        <w:t xml:space="preserve"> incident. </w:t>
      </w:r>
    </w:p>
    <w:p w14:paraId="2A761627" w14:textId="77777777" w:rsidR="00297A02" w:rsidRPr="00AD329A" w:rsidRDefault="00297A02" w:rsidP="00CB7442">
      <w:pPr>
        <w:spacing w:line="360" w:lineRule="auto"/>
        <w:ind w:right="237"/>
        <w:jc w:val="both"/>
        <w:rPr>
          <w:rFonts w:asciiTheme="minorHAnsi" w:hAnsiTheme="minorHAnsi" w:cstheme="minorHAnsi"/>
          <w:sz w:val="24"/>
          <w:szCs w:val="24"/>
        </w:rPr>
      </w:pPr>
    </w:p>
    <w:p w14:paraId="18EAE3F0" w14:textId="20805568" w:rsidR="00263399" w:rsidRPr="00AD329A" w:rsidRDefault="0091017F"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first stage of Gibbs’ Reflective Model</w:t>
      </w:r>
      <w:r w:rsidR="00F61266" w:rsidRPr="00AD329A">
        <w:rPr>
          <w:rFonts w:asciiTheme="minorHAnsi" w:hAnsiTheme="minorHAnsi" w:cstheme="minorHAnsi"/>
          <w:sz w:val="24"/>
          <w:szCs w:val="24"/>
        </w:rPr>
        <w:t xml:space="preserve"> is to describe the incident. A few weeks after I </w:t>
      </w:r>
      <w:r w:rsidR="00BB315B">
        <w:rPr>
          <w:rFonts w:asciiTheme="minorHAnsi" w:hAnsiTheme="minorHAnsi" w:cstheme="minorHAnsi"/>
          <w:sz w:val="24"/>
          <w:szCs w:val="24"/>
        </w:rPr>
        <w:t xml:space="preserve">became independent, </w:t>
      </w:r>
      <w:r w:rsidR="00F61266" w:rsidRPr="00AD329A">
        <w:rPr>
          <w:rFonts w:asciiTheme="minorHAnsi" w:hAnsiTheme="minorHAnsi" w:cstheme="minorHAnsi"/>
          <w:sz w:val="24"/>
          <w:szCs w:val="24"/>
        </w:rPr>
        <w:t>I was asked to attend a domestic related incident which was graded as an emergency. I was informed there was little information given by the male caller,</w:t>
      </w:r>
      <w:r w:rsidR="00263399" w:rsidRPr="00AD329A">
        <w:rPr>
          <w:rFonts w:asciiTheme="minorHAnsi" w:hAnsiTheme="minorHAnsi" w:cstheme="minorHAnsi"/>
          <w:sz w:val="24"/>
          <w:szCs w:val="24"/>
        </w:rPr>
        <w:t xml:space="preserve"> he </w:t>
      </w:r>
      <w:r w:rsidR="00F61266" w:rsidRPr="00AD329A">
        <w:rPr>
          <w:rFonts w:asciiTheme="minorHAnsi" w:hAnsiTheme="minorHAnsi" w:cstheme="minorHAnsi"/>
          <w:sz w:val="24"/>
          <w:szCs w:val="24"/>
        </w:rPr>
        <w:t>requested police quietly</w:t>
      </w:r>
      <w:r w:rsidR="00BB315B">
        <w:rPr>
          <w:rFonts w:asciiTheme="minorHAnsi" w:hAnsiTheme="minorHAnsi" w:cstheme="minorHAnsi"/>
          <w:sz w:val="24"/>
          <w:szCs w:val="24"/>
        </w:rPr>
        <w:t xml:space="preserve">, </w:t>
      </w:r>
      <w:r w:rsidR="007C3289" w:rsidRPr="00AD329A">
        <w:rPr>
          <w:rFonts w:asciiTheme="minorHAnsi" w:hAnsiTheme="minorHAnsi" w:cstheme="minorHAnsi"/>
          <w:sz w:val="24"/>
          <w:szCs w:val="24"/>
        </w:rPr>
        <w:t xml:space="preserve">stating he had an argument with his partner, gave his address </w:t>
      </w:r>
      <w:r w:rsidR="00F61266" w:rsidRPr="00AD329A">
        <w:rPr>
          <w:rFonts w:asciiTheme="minorHAnsi" w:hAnsiTheme="minorHAnsi" w:cstheme="minorHAnsi"/>
          <w:sz w:val="24"/>
          <w:szCs w:val="24"/>
        </w:rPr>
        <w:t>and</w:t>
      </w:r>
      <w:r w:rsidR="007C3289" w:rsidRPr="00AD329A">
        <w:rPr>
          <w:rFonts w:asciiTheme="minorHAnsi" w:hAnsiTheme="minorHAnsi" w:cstheme="minorHAnsi"/>
          <w:sz w:val="24"/>
          <w:szCs w:val="24"/>
        </w:rPr>
        <w:t xml:space="preserve"> </w:t>
      </w:r>
      <w:r w:rsidR="00F61266" w:rsidRPr="00AD329A">
        <w:rPr>
          <w:rFonts w:asciiTheme="minorHAnsi" w:hAnsiTheme="minorHAnsi" w:cstheme="minorHAnsi"/>
          <w:sz w:val="24"/>
          <w:szCs w:val="24"/>
        </w:rPr>
        <w:t xml:space="preserve">hung up. Despite attempts made by the control room to call </w:t>
      </w:r>
      <w:r w:rsidR="00BB315B" w:rsidRPr="00AD329A">
        <w:rPr>
          <w:rFonts w:asciiTheme="minorHAnsi" w:hAnsiTheme="minorHAnsi" w:cstheme="minorHAnsi"/>
          <w:sz w:val="24"/>
          <w:szCs w:val="24"/>
        </w:rPr>
        <w:t>him</w:t>
      </w:r>
      <w:r w:rsidR="00BB315B">
        <w:rPr>
          <w:rFonts w:asciiTheme="minorHAnsi" w:hAnsiTheme="minorHAnsi" w:cstheme="minorHAnsi"/>
          <w:sz w:val="24"/>
          <w:szCs w:val="24"/>
        </w:rPr>
        <w:t xml:space="preserve"> back, </w:t>
      </w:r>
      <w:r w:rsidR="00F61266" w:rsidRPr="00AD329A">
        <w:rPr>
          <w:rFonts w:asciiTheme="minorHAnsi" w:hAnsiTheme="minorHAnsi" w:cstheme="minorHAnsi"/>
          <w:sz w:val="24"/>
          <w:szCs w:val="24"/>
        </w:rPr>
        <w:t>there was no answer.</w:t>
      </w:r>
      <w:r w:rsidR="00B77732" w:rsidRPr="00AD329A">
        <w:rPr>
          <w:rFonts w:asciiTheme="minorHAnsi" w:hAnsiTheme="minorHAnsi" w:cstheme="minorHAnsi"/>
          <w:sz w:val="24"/>
          <w:szCs w:val="24"/>
        </w:rPr>
        <w:t xml:space="preserve"> Since </w:t>
      </w:r>
      <w:r w:rsidR="00BB315B">
        <w:rPr>
          <w:rFonts w:asciiTheme="minorHAnsi" w:hAnsiTheme="minorHAnsi" w:cstheme="minorHAnsi"/>
          <w:sz w:val="24"/>
          <w:szCs w:val="24"/>
        </w:rPr>
        <w:t xml:space="preserve">starting as a police officer, </w:t>
      </w:r>
      <w:r w:rsidR="00B77732" w:rsidRPr="00AD329A">
        <w:rPr>
          <w:rFonts w:asciiTheme="minorHAnsi" w:hAnsiTheme="minorHAnsi" w:cstheme="minorHAnsi"/>
          <w:sz w:val="24"/>
          <w:szCs w:val="24"/>
        </w:rPr>
        <w:t xml:space="preserve">I had attended numerous domestic incidents each being very different from each other and requiring different actions to be taken. Between 2016 and 2019, 83 men were killed in domestic homicides which equates to over two each month </w:t>
      </w:r>
      <w:r w:rsidR="00B77732" w:rsidRPr="00DB6A34">
        <w:rPr>
          <w:rFonts w:asciiTheme="minorHAnsi" w:hAnsiTheme="minorHAnsi" w:cstheme="minorHAnsi"/>
          <w:sz w:val="24"/>
          <w:szCs w:val="24"/>
        </w:rPr>
        <w:t>(DA Act, 202</w:t>
      </w:r>
      <w:r w:rsidR="00DB6A34" w:rsidRPr="00DB6A34">
        <w:rPr>
          <w:rFonts w:asciiTheme="minorHAnsi" w:hAnsiTheme="minorHAnsi" w:cstheme="minorHAnsi"/>
          <w:sz w:val="24"/>
          <w:szCs w:val="24"/>
        </w:rPr>
        <w:t>2</w:t>
      </w:r>
      <w:r w:rsidR="00B77732" w:rsidRPr="00DB6A34">
        <w:rPr>
          <w:rFonts w:asciiTheme="minorHAnsi" w:hAnsiTheme="minorHAnsi" w:cstheme="minorHAnsi"/>
          <w:sz w:val="24"/>
          <w:szCs w:val="24"/>
        </w:rPr>
        <w:t>)</w:t>
      </w:r>
      <w:r w:rsidR="007C3289" w:rsidRPr="00AD329A">
        <w:rPr>
          <w:rFonts w:asciiTheme="minorHAnsi" w:hAnsiTheme="minorHAnsi" w:cstheme="minorHAnsi"/>
          <w:sz w:val="24"/>
          <w:szCs w:val="24"/>
        </w:rPr>
        <w:t xml:space="preserve"> Abandoned 999 calls to the police are</w:t>
      </w:r>
      <w:r w:rsidR="00BB315B">
        <w:rPr>
          <w:rFonts w:asciiTheme="minorHAnsi" w:hAnsiTheme="minorHAnsi" w:cstheme="minorHAnsi"/>
          <w:sz w:val="24"/>
          <w:szCs w:val="24"/>
        </w:rPr>
        <w:t xml:space="preserve"> </w:t>
      </w:r>
      <w:r w:rsidR="007C3289" w:rsidRPr="00AD329A">
        <w:rPr>
          <w:rFonts w:asciiTheme="minorHAnsi" w:hAnsiTheme="minorHAnsi" w:cstheme="minorHAnsi"/>
          <w:sz w:val="24"/>
          <w:szCs w:val="24"/>
        </w:rPr>
        <w:t>common and call handlers are trained in asking questions if they understand that the caller is unable to talk about their situation</w:t>
      </w:r>
      <w:r w:rsidR="00F34972" w:rsidRPr="00AD329A">
        <w:rPr>
          <w:rFonts w:asciiTheme="minorHAnsi" w:hAnsiTheme="minorHAnsi" w:cstheme="minorHAnsi"/>
          <w:sz w:val="24"/>
          <w:szCs w:val="24"/>
        </w:rPr>
        <w:t>. R</w:t>
      </w:r>
      <w:r w:rsidR="00593113" w:rsidRPr="00AD329A">
        <w:rPr>
          <w:rFonts w:asciiTheme="minorHAnsi" w:hAnsiTheme="minorHAnsi" w:cstheme="minorHAnsi"/>
          <w:sz w:val="24"/>
          <w:szCs w:val="24"/>
        </w:rPr>
        <w:t>equesting the address of the caller provides indication that police action will be taken (Kent, 2020)</w:t>
      </w:r>
      <w:r w:rsidR="000417CB" w:rsidRPr="00AD329A">
        <w:rPr>
          <w:rFonts w:asciiTheme="minorHAnsi" w:hAnsiTheme="minorHAnsi" w:cstheme="minorHAnsi"/>
          <w:sz w:val="24"/>
          <w:szCs w:val="24"/>
        </w:rPr>
        <w:t xml:space="preserve"> Having been to many abandoned calls, I knew to </w:t>
      </w:r>
      <w:r w:rsidR="00CB6EA8">
        <w:rPr>
          <w:rFonts w:asciiTheme="minorHAnsi" w:hAnsiTheme="minorHAnsi" w:cstheme="minorHAnsi"/>
          <w:sz w:val="24"/>
          <w:szCs w:val="24"/>
        </w:rPr>
        <w:t xml:space="preserve">be open-minded </w:t>
      </w:r>
      <w:r w:rsidR="000417CB" w:rsidRPr="00AD329A">
        <w:rPr>
          <w:rFonts w:asciiTheme="minorHAnsi" w:hAnsiTheme="minorHAnsi" w:cstheme="minorHAnsi"/>
          <w:sz w:val="24"/>
          <w:szCs w:val="24"/>
        </w:rPr>
        <w:t xml:space="preserve">about </w:t>
      </w:r>
      <w:r w:rsidR="00CB6EA8">
        <w:rPr>
          <w:rFonts w:asciiTheme="minorHAnsi" w:hAnsiTheme="minorHAnsi" w:cstheme="minorHAnsi"/>
          <w:sz w:val="24"/>
          <w:szCs w:val="24"/>
        </w:rPr>
        <w:t xml:space="preserve">attending the call. </w:t>
      </w:r>
      <w:r w:rsidR="000417CB" w:rsidRPr="00AD329A">
        <w:rPr>
          <w:rFonts w:asciiTheme="minorHAnsi" w:hAnsiTheme="minorHAnsi" w:cstheme="minorHAnsi"/>
          <w:sz w:val="24"/>
          <w:szCs w:val="24"/>
        </w:rPr>
        <w:t xml:space="preserve">I was </w:t>
      </w:r>
      <w:r w:rsidR="00CB6EA8">
        <w:rPr>
          <w:rFonts w:asciiTheme="minorHAnsi" w:hAnsiTheme="minorHAnsi" w:cstheme="minorHAnsi"/>
          <w:sz w:val="24"/>
          <w:szCs w:val="24"/>
        </w:rPr>
        <w:t xml:space="preserve">made </w:t>
      </w:r>
      <w:r w:rsidR="000417CB" w:rsidRPr="00AD329A">
        <w:rPr>
          <w:rFonts w:asciiTheme="minorHAnsi" w:hAnsiTheme="minorHAnsi" w:cstheme="minorHAnsi"/>
          <w:sz w:val="24"/>
          <w:szCs w:val="24"/>
        </w:rPr>
        <w:t>aware that two units were making way to the address to assist</w:t>
      </w:r>
      <w:r w:rsidR="00CB6EA8">
        <w:rPr>
          <w:rFonts w:asciiTheme="minorHAnsi" w:hAnsiTheme="minorHAnsi" w:cstheme="minorHAnsi"/>
          <w:sz w:val="24"/>
          <w:szCs w:val="24"/>
        </w:rPr>
        <w:t xml:space="preserve"> me. </w:t>
      </w:r>
      <w:r w:rsidR="000417CB" w:rsidRPr="00AD329A">
        <w:rPr>
          <w:rFonts w:asciiTheme="minorHAnsi" w:hAnsiTheme="minorHAnsi" w:cstheme="minorHAnsi"/>
          <w:sz w:val="24"/>
          <w:szCs w:val="24"/>
        </w:rPr>
        <w:t xml:space="preserve">Support from colleagues not only provides a defence against the violent victimisation of police officers (Elliot-Davies et al, 2016) but </w:t>
      </w:r>
      <w:r w:rsidR="0035114F" w:rsidRPr="00AD329A">
        <w:rPr>
          <w:rFonts w:asciiTheme="minorHAnsi" w:hAnsiTheme="minorHAnsi" w:cstheme="minorHAnsi"/>
          <w:sz w:val="24"/>
          <w:szCs w:val="24"/>
        </w:rPr>
        <w:t>can help to juggle a multitude of tasks such as identifying and separating the victim and perpetrator (</w:t>
      </w:r>
      <w:proofErr w:type="spellStart"/>
      <w:r w:rsidR="0035114F" w:rsidRPr="00AD329A">
        <w:rPr>
          <w:rFonts w:asciiTheme="minorHAnsi" w:hAnsiTheme="minorHAnsi" w:cstheme="minorHAnsi"/>
          <w:sz w:val="24"/>
          <w:szCs w:val="24"/>
        </w:rPr>
        <w:t>DomesticShelters</w:t>
      </w:r>
      <w:proofErr w:type="spellEnd"/>
      <w:r w:rsidR="0035114F" w:rsidRPr="00AD329A">
        <w:rPr>
          <w:rFonts w:asciiTheme="minorHAnsi" w:hAnsiTheme="minorHAnsi" w:cstheme="minorHAnsi"/>
          <w:sz w:val="24"/>
          <w:szCs w:val="24"/>
        </w:rPr>
        <w:t>, 2016)</w:t>
      </w:r>
      <w:r w:rsidR="00F34972" w:rsidRPr="00AD329A">
        <w:rPr>
          <w:rFonts w:asciiTheme="minorHAnsi" w:hAnsiTheme="minorHAnsi" w:cstheme="minorHAnsi"/>
          <w:sz w:val="24"/>
          <w:szCs w:val="24"/>
        </w:rPr>
        <w:t xml:space="preserve"> This is essential at domestic incidents </w:t>
      </w:r>
      <w:proofErr w:type="gramStart"/>
      <w:r w:rsidR="00F34972" w:rsidRPr="00AD329A">
        <w:rPr>
          <w:rFonts w:asciiTheme="minorHAnsi" w:hAnsiTheme="minorHAnsi" w:cstheme="minorHAnsi"/>
          <w:sz w:val="24"/>
          <w:szCs w:val="24"/>
        </w:rPr>
        <w:t>in order to</w:t>
      </w:r>
      <w:proofErr w:type="gramEnd"/>
      <w:r w:rsidR="00F34972" w:rsidRPr="00AD329A">
        <w:rPr>
          <w:rFonts w:asciiTheme="minorHAnsi" w:hAnsiTheme="minorHAnsi" w:cstheme="minorHAnsi"/>
          <w:sz w:val="24"/>
          <w:szCs w:val="24"/>
        </w:rPr>
        <w:t xml:space="preserve"> gain a full understanding of what has happened without pressure from the offender</w:t>
      </w:r>
      <w:r w:rsidR="00921C0D">
        <w:rPr>
          <w:rFonts w:asciiTheme="minorHAnsi" w:hAnsiTheme="minorHAnsi" w:cstheme="minorHAnsi"/>
          <w:sz w:val="24"/>
          <w:szCs w:val="24"/>
        </w:rPr>
        <w:t>.</w:t>
      </w:r>
    </w:p>
    <w:p w14:paraId="45E9511B" w14:textId="77777777" w:rsidR="00550D6F" w:rsidRPr="00AD329A" w:rsidRDefault="00550D6F" w:rsidP="00CB7442">
      <w:pPr>
        <w:spacing w:line="360" w:lineRule="auto"/>
        <w:ind w:right="237"/>
        <w:jc w:val="both"/>
        <w:rPr>
          <w:rFonts w:asciiTheme="minorHAnsi" w:hAnsiTheme="minorHAnsi" w:cstheme="minorHAnsi"/>
          <w:sz w:val="24"/>
          <w:szCs w:val="24"/>
        </w:rPr>
      </w:pPr>
    </w:p>
    <w:p w14:paraId="044AA9BF" w14:textId="035F00C7" w:rsidR="00550D6F" w:rsidRPr="00AD329A" w:rsidRDefault="00550D6F"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next stage of Gibbs Reflective Model is feelings</w:t>
      </w:r>
      <w:r w:rsidR="00CB6EA8">
        <w:rPr>
          <w:rFonts w:asciiTheme="minorHAnsi" w:hAnsiTheme="minorHAnsi" w:cstheme="minorHAnsi"/>
          <w:sz w:val="24"/>
          <w:szCs w:val="24"/>
        </w:rPr>
        <w:t xml:space="preserve">. </w:t>
      </w:r>
      <w:r w:rsidR="00537B56">
        <w:rPr>
          <w:rFonts w:asciiTheme="minorHAnsi" w:hAnsiTheme="minorHAnsi" w:cstheme="minorHAnsi"/>
          <w:sz w:val="24"/>
          <w:szCs w:val="24"/>
        </w:rPr>
        <w:t xml:space="preserve">I </w:t>
      </w:r>
      <w:r w:rsidRPr="00AD329A">
        <w:rPr>
          <w:rFonts w:asciiTheme="minorHAnsi" w:hAnsiTheme="minorHAnsi" w:cstheme="minorHAnsi"/>
          <w:sz w:val="24"/>
          <w:szCs w:val="24"/>
        </w:rPr>
        <w:t xml:space="preserve">felt apprehensive </w:t>
      </w:r>
      <w:r w:rsidR="00F34972" w:rsidRPr="00AD329A">
        <w:rPr>
          <w:rFonts w:asciiTheme="minorHAnsi" w:hAnsiTheme="minorHAnsi" w:cstheme="minorHAnsi"/>
          <w:sz w:val="24"/>
          <w:szCs w:val="24"/>
        </w:rPr>
        <w:t xml:space="preserve">about there being little </w:t>
      </w:r>
      <w:proofErr w:type="gramStart"/>
      <w:r w:rsidR="00F34972" w:rsidRPr="00AD329A">
        <w:rPr>
          <w:rFonts w:asciiTheme="minorHAnsi" w:hAnsiTheme="minorHAnsi" w:cstheme="minorHAnsi"/>
          <w:sz w:val="24"/>
          <w:szCs w:val="24"/>
        </w:rPr>
        <w:t>information</w:t>
      </w:r>
      <w:proofErr w:type="gramEnd"/>
      <w:r w:rsidR="00F34972" w:rsidRPr="00AD329A">
        <w:rPr>
          <w:rFonts w:asciiTheme="minorHAnsi" w:hAnsiTheme="minorHAnsi" w:cstheme="minorHAnsi"/>
          <w:sz w:val="24"/>
          <w:szCs w:val="24"/>
        </w:rPr>
        <w:t xml:space="preserve"> </w:t>
      </w:r>
      <w:r w:rsidRPr="00AD329A">
        <w:rPr>
          <w:rFonts w:asciiTheme="minorHAnsi" w:hAnsiTheme="minorHAnsi" w:cstheme="minorHAnsi"/>
          <w:sz w:val="24"/>
          <w:szCs w:val="24"/>
        </w:rPr>
        <w:t>however</w:t>
      </w:r>
      <w:r w:rsidR="008E21D9" w:rsidRPr="00AD329A">
        <w:rPr>
          <w:rFonts w:asciiTheme="minorHAnsi" w:hAnsiTheme="minorHAnsi" w:cstheme="minorHAnsi"/>
          <w:sz w:val="24"/>
          <w:szCs w:val="24"/>
        </w:rPr>
        <w:t>,</w:t>
      </w:r>
      <w:r w:rsidRPr="00AD329A">
        <w:rPr>
          <w:rFonts w:asciiTheme="minorHAnsi" w:hAnsiTheme="minorHAnsi" w:cstheme="minorHAnsi"/>
          <w:sz w:val="24"/>
          <w:szCs w:val="24"/>
        </w:rPr>
        <w:t xml:space="preserve"> knew my colleagues would be there to help provide support </w:t>
      </w:r>
      <w:r w:rsidR="00396106" w:rsidRPr="00AD329A">
        <w:rPr>
          <w:rFonts w:asciiTheme="minorHAnsi" w:hAnsiTheme="minorHAnsi" w:cstheme="minorHAnsi"/>
          <w:sz w:val="24"/>
          <w:szCs w:val="24"/>
        </w:rPr>
        <w:t>which allowed me to feel more confident. Upon driving to the call, I began the first stage of the NDM</w:t>
      </w:r>
      <w:r w:rsidR="00C3787B">
        <w:rPr>
          <w:rFonts w:asciiTheme="minorHAnsi" w:hAnsiTheme="minorHAnsi" w:cstheme="minorHAnsi"/>
          <w:sz w:val="24"/>
          <w:szCs w:val="24"/>
        </w:rPr>
        <w:t xml:space="preserve">, </w:t>
      </w:r>
      <w:r w:rsidR="00396106" w:rsidRPr="00AD329A">
        <w:rPr>
          <w:rFonts w:asciiTheme="minorHAnsi" w:hAnsiTheme="minorHAnsi" w:cstheme="minorHAnsi"/>
          <w:sz w:val="24"/>
          <w:szCs w:val="24"/>
        </w:rPr>
        <w:t xml:space="preserve">to gather information and intelligence about the address and potential parties involved. To do this, call handlers conduct research on the Police National Computer (PND) to establish who lives at the address and if they have any previous involvement with the police. </w:t>
      </w:r>
      <w:r w:rsidR="00E05EDE" w:rsidRPr="00AD329A">
        <w:rPr>
          <w:rFonts w:asciiTheme="minorHAnsi" w:hAnsiTheme="minorHAnsi" w:cstheme="minorHAnsi"/>
          <w:sz w:val="24"/>
          <w:szCs w:val="24"/>
        </w:rPr>
        <w:t>PNC is a databased used by the police and other organisations that provides information on offending behaviour including their convictions, cautions and warnings (Personnel Checks, 2024)</w:t>
      </w:r>
      <w:r w:rsidR="00162E65" w:rsidRPr="00AD329A">
        <w:rPr>
          <w:rFonts w:asciiTheme="minorHAnsi" w:hAnsiTheme="minorHAnsi" w:cstheme="minorHAnsi"/>
          <w:sz w:val="24"/>
          <w:szCs w:val="24"/>
        </w:rPr>
        <w:t xml:space="preserve"> </w:t>
      </w:r>
      <w:r w:rsidR="00396106" w:rsidRPr="00AD329A">
        <w:rPr>
          <w:rFonts w:asciiTheme="minorHAnsi" w:hAnsiTheme="minorHAnsi" w:cstheme="minorHAnsi"/>
          <w:sz w:val="24"/>
          <w:szCs w:val="24"/>
        </w:rPr>
        <w:t xml:space="preserve">This is very beneficial because it allows </w:t>
      </w:r>
      <w:r w:rsidR="00162E65" w:rsidRPr="00AD329A">
        <w:rPr>
          <w:rFonts w:asciiTheme="minorHAnsi" w:hAnsiTheme="minorHAnsi" w:cstheme="minorHAnsi"/>
          <w:sz w:val="24"/>
          <w:szCs w:val="24"/>
        </w:rPr>
        <w:t>us to gather information on the type of people we</w:t>
      </w:r>
      <w:r w:rsidR="00F34972" w:rsidRPr="00AD329A">
        <w:rPr>
          <w:rFonts w:asciiTheme="minorHAnsi" w:hAnsiTheme="minorHAnsi" w:cstheme="minorHAnsi"/>
          <w:sz w:val="24"/>
          <w:szCs w:val="24"/>
        </w:rPr>
        <w:t>’</w:t>
      </w:r>
      <w:r w:rsidR="00162E65" w:rsidRPr="00AD329A">
        <w:rPr>
          <w:rFonts w:asciiTheme="minorHAnsi" w:hAnsiTheme="minorHAnsi" w:cstheme="minorHAnsi"/>
          <w:sz w:val="24"/>
          <w:szCs w:val="24"/>
        </w:rPr>
        <w:t xml:space="preserve">ll be dealing and in this case, </w:t>
      </w:r>
      <w:r w:rsidR="00C3787B">
        <w:rPr>
          <w:rFonts w:asciiTheme="minorHAnsi" w:hAnsiTheme="minorHAnsi" w:cstheme="minorHAnsi"/>
          <w:sz w:val="24"/>
          <w:szCs w:val="24"/>
        </w:rPr>
        <w:t xml:space="preserve">I was </w:t>
      </w:r>
      <w:r w:rsidR="00162E65" w:rsidRPr="00AD329A">
        <w:rPr>
          <w:rFonts w:asciiTheme="minorHAnsi" w:hAnsiTheme="minorHAnsi" w:cstheme="minorHAnsi"/>
          <w:sz w:val="24"/>
          <w:szCs w:val="24"/>
        </w:rPr>
        <w:t xml:space="preserve">informed that the male who called us has warning markers for being a </w:t>
      </w:r>
      <w:r w:rsidR="004E71DE">
        <w:rPr>
          <w:rFonts w:asciiTheme="minorHAnsi" w:hAnsiTheme="minorHAnsi" w:cstheme="minorHAnsi"/>
          <w:sz w:val="24"/>
          <w:szCs w:val="24"/>
        </w:rPr>
        <w:t xml:space="preserve">domestic violence (DV) </w:t>
      </w:r>
      <w:r w:rsidR="00162E65" w:rsidRPr="00AD329A">
        <w:rPr>
          <w:rFonts w:asciiTheme="minorHAnsi" w:hAnsiTheme="minorHAnsi" w:cstheme="minorHAnsi"/>
          <w:sz w:val="24"/>
          <w:szCs w:val="24"/>
        </w:rPr>
        <w:t xml:space="preserve">aggressor and was </w:t>
      </w:r>
      <w:r w:rsidR="008E21D9" w:rsidRPr="00AD329A">
        <w:rPr>
          <w:rFonts w:asciiTheme="minorHAnsi" w:hAnsiTheme="minorHAnsi" w:cstheme="minorHAnsi"/>
          <w:sz w:val="24"/>
          <w:szCs w:val="24"/>
        </w:rPr>
        <w:t>arrested for assault</w:t>
      </w:r>
      <w:r w:rsidR="00F34972" w:rsidRPr="00AD329A">
        <w:rPr>
          <w:rFonts w:asciiTheme="minorHAnsi" w:hAnsiTheme="minorHAnsi" w:cstheme="minorHAnsi"/>
          <w:sz w:val="24"/>
          <w:szCs w:val="24"/>
        </w:rPr>
        <w:t>ing</w:t>
      </w:r>
      <w:r w:rsidR="008E21D9" w:rsidRPr="00AD329A">
        <w:rPr>
          <w:rFonts w:asciiTheme="minorHAnsi" w:hAnsiTheme="minorHAnsi" w:cstheme="minorHAnsi"/>
          <w:sz w:val="24"/>
          <w:szCs w:val="24"/>
        </w:rPr>
        <w:t xml:space="preserve"> his partner the previous year. This allowed me to gain a better </w:t>
      </w:r>
      <w:r w:rsidR="008E21D9" w:rsidRPr="00AD329A">
        <w:rPr>
          <w:rFonts w:asciiTheme="minorHAnsi" w:hAnsiTheme="minorHAnsi" w:cstheme="minorHAnsi"/>
          <w:sz w:val="24"/>
          <w:szCs w:val="24"/>
        </w:rPr>
        <w:lastRenderedPageBreak/>
        <w:t xml:space="preserve">understanding of who he was and so made me feel less apprehensive but nevertheless still nervous due to his previous arrest. </w:t>
      </w:r>
    </w:p>
    <w:p w14:paraId="0937DA05" w14:textId="77777777" w:rsidR="00FC3B88" w:rsidRPr="00AD329A" w:rsidRDefault="00FC3B88" w:rsidP="00CB7442">
      <w:pPr>
        <w:spacing w:line="360" w:lineRule="auto"/>
        <w:ind w:right="237"/>
        <w:jc w:val="both"/>
        <w:rPr>
          <w:rFonts w:asciiTheme="minorHAnsi" w:hAnsiTheme="minorHAnsi" w:cstheme="minorHAnsi"/>
          <w:sz w:val="24"/>
          <w:szCs w:val="24"/>
        </w:rPr>
      </w:pPr>
    </w:p>
    <w:p w14:paraId="32D04983" w14:textId="5941F511" w:rsidR="00F50162" w:rsidRPr="00AD329A" w:rsidRDefault="00FC3B88"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Upon arrival at the scene, my colleagues were already inside the address and had separated both parties</w:t>
      </w:r>
      <w:r w:rsidR="00BE1F8E">
        <w:rPr>
          <w:rFonts w:asciiTheme="minorHAnsi" w:hAnsiTheme="minorHAnsi" w:cstheme="minorHAnsi"/>
          <w:sz w:val="24"/>
          <w:szCs w:val="24"/>
        </w:rPr>
        <w:t xml:space="preserve">. </w:t>
      </w:r>
      <w:r w:rsidRPr="00AD329A">
        <w:rPr>
          <w:rFonts w:asciiTheme="minorHAnsi" w:hAnsiTheme="minorHAnsi" w:cstheme="minorHAnsi"/>
          <w:sz w:val="24"/>
          <w:szCs w:val="24"/>
        </w:rPr>
        <w:t xml:space="preserve">I made my way to the caller where I learnt </w:t>
      </w:r>
      <w:r w:rsidR="00F34972" w:rsidRPr="00AD329A">
        <w:rPr>
          <w:rFonts w:asciiTheme="minorHAnsi" w:hAnsiTheme="minorHAnsi" w:cstheme="minorHAnsi"/>
          <w:sz w:val="24"/>
          <w:szCs w:val="24"/>
        </w:rPr>
        <w:t>he</w:t>
      </w:r>
      <w:r w:rsidR="00814284" w:rsidRPr="00AD329A">
        <w:rPr>
          <w:rFonts w:asciiTheme="minorHAnsi" w:hAnsiTheme="minorHAnsi" w:cstheme="minorHAnsi"/>
          <w:sz w:val="24"/>
          <w:szCs w:val="24"/>
        </w:rPr>
        <w:t xml:space="preserve"> had a</w:t>
      </w:r>
      <w:r w:rsidR="00E336A9" w:rsidRPr="00AD329A">
        <w:rPr>
          <w:rFonts w:asciiTheme="minorHAnsi" w:hAnsiTheme="minorHAnsi" w:cstheme="minorHAnsi"/>
          <w:sz w:val="24"/>
          <w:szCs w:val="24"/>
        </w:rPr>
        <w:t xml:space="preserve"> </w:t>
      </w:r>
      <w:r w:rsidR="00814284" w:rsidRPr="00AD329A">
        <w:rPr>
          <w:rFonts w:asciiTheme="minorHAnsi" w:hAnsiTheme="minorHAnsi" w:cstheme="minorHAnsi"/>
          <w:sz w:val="24"/>
          <w:szCs w:val="24"/>
        </w:rPr>
        <w:t xml:space="preserve">verbal argument with his partner and wanted her to leave the </w:t>
      </w:r>
      <w:r w:rsidR="00F34972" w:rsidRPr="00AD329A">
        <w:rPr>
          <w:rFonts w:asciiTheme="minorHAnsi" w:hAnsiTheme="minorHAnsi" w:cstheme="minorHAnsi"/>
          <w:sz w:val="24"/>
          <w:szCs w:val="24"/>
        </w:rPr>
        <w:t xml:space="preserve">address, </w:t>
      </w:r>
      <w:r w:rsidR="00814284" w:rsidRPr="00AD329A">
        <w:rPr>
          <w:rFonts w:asciiTheme="minorHAnsi" w:hAnsiTheme="minorHAnsi" w:cstheme="minorHAnsi"/>
          <w:sz w:val="24"/>
          <w:szCs w:val="24"/>
        </w:rPr>
        <w:t>but she</w:t>
      </w:r>
      <w:r w:rsidR="00BE1F8E">
        <w:rPr>
          <w:rFonts w:asciiTheme="minorHAnsi" w:hAnsiTheme="minorHAnsi" w:cstheme="minorHAnsi"/>
          <w:sz w:val="24"/>
          <w:szCs w:val="24"/>
        </w:rPr>
        <w:t xml:space="preserve"> refused</w:t>
      </w:r>
      <w:r w:rsidR="00814284" w:rsidRPr="00AD329A">
        <w:rPr>
          <w:rFonts w:asciiTheme="minorHAnsi" w:hAnsiTheme="minorHAnsi" w:cstheme="minorHAnsi"/>
          <w:sz w:val="24"/>
          <w:szCs w:val="24"/>
        </w:rPr>
        <w:t>, hence why he called the police. I then went into the other room where my other colleague was</w:t>
      </w:r>
      <w:r w:rsidR="00BE1F8E">
        <w:rPr>
          <w:rFonts w:asciiTheme="minorHAnsi" w:hAnsiTheme="minorHAnsi" w:cstheme="minorHAnsi"/>
          <w:sz w:val="24"/>
          <w:szCs w:val="24"/>
        </w:rPr>
        <w:t xml:space="preserve">, </w:t>
      </w:r>
      <w:r w:rsidR="00814284" w:rsidRPr="00AD329A">
        <w:rPr>
          <w:rFonts w:asciiTheme="minorHAnsi" w:hAnsiTheme="minorHAnsi" w:cstheme="minorHAnsi"/>
          <w:sz w:val="24"/>
          <w:szCs w:val="24"/>
        </w:rPr>
        <w:t xml:space="preserve">with the female. I was informed that </w:t>
      </w:r>
      <w:r w:rsidR="00BE1F8E">
        <w:rPr>
          <w:rFonts w:asciiTheme="minorHAnsi" w:hAnsiTheme="minorHAnsi" w:cstheme="minorHAnsi"/>
          <w:sz w:val="24"/>
          <w:szCs w:val="24"/>
        </w:rPr>
        <w:t xml:space="preserve">she </w:t>
      </w:r>
      <w:r w:rsidR="00814284" w:rsidRPr="00AD329A">
        <w:rPr>
          <w:rFonts w:asciiTheme="minorHAnsi" w:hAnsiTheme="minorHAnsi" w:cstheme="minorHAnsi"/>
          <w:sz w:val="24"/>
          <w:szCs w:val="24"/>
        </w:rPr>
        <w:t xml:space="preserve">spoke little English. </w:t>
      </w:r>
      <w:r w:rsidR="001A4552" w:rsidRPr="00AD329A">
        <w:rPr>
          <w:rFonts w:asciiTheme="minorHAnsi" w:hAnsiTheme="minorHAnsi" w:cstheme="minorHAnsi"/>
          <w:sz w:val="24"/>
          <w:szCs w:val="24"/>
        </w:rPr>
        <w:t>Due to this I called language line</w:t>
      </w:r>
      <w:r w:rsidR="00F34972" w:rsidRPr="00AD329A">
        <w:rPr>
          <w:rFonts w:asciiTheme="minorHAnsi" w:hAnsiTheme="minorHAnsi" w:cstheme="minorHAnsi"/>
          <w:sz w:val="24"/>
          <w:szCs w:val="24"/>
        </w:rPr>
        <w:t xml:space="preserve">, </w:t>
      </w:r>
      <w:r w:rsidR="003457D8" w:rsidRPr="00AD329A">
        <w:rPr>
          <w:rFonts w:asciiTheme="minorHAnsi" w:hAnsiTheme="minorHAnsi" w:cstheme="minorHAnsi"/>
          <w:sz w:val="24"/>
          <w:szCs w:val="24"/>
        </w:rPr>
        <w:t>an over the phone telephone interpretation system that provides translation to communicate with</w:t>
      </w:r>
      <w:r w:rsidR="00F31632" w:rsidRPr="00AD329A">
        <w:rPr>
          <w:rFonts w:asciiTheme="minorHAnsi" w:hAnsiTheme="minorHAnsi" w:cstheme="minorHAnsi"/>
          <w:sz w:val="24"/>
          <w:szCs w:val="24"/>
        </w:rPr>
        <w:t xml:space="preserve"> people who speak a language other than English (Commerce Department, 2023) </w:t>
      </w:r>
      <w:r w:rsidR="00F50162" w:rsidRPr="00AD329A">
        <w:rPr>
          <w:rFonts w:asciiTheme="minorHAnsi" w:hAnsiTheme="minorHAnsi" w:cstheme="minorHAnsi"/>
          <w:sz w:val="24"/>
          <w:szCs w:val="24"/>
        </w:rPr>
        <w:t xml:space="preserve">Conflict between the police and racial minority communities remains one of the most critical issues in policing (Herbst, 2001) and by using language line we </w:t>
      </w:r>
      <w:r w:rsidR="003E6E3E" w:rsidRPr="00AD329A">
        <w:rPr>
          <w:rFonts w:asciiTheme="minorHAnsi" w:hAnsiTheme="minorHAnsi" w:cstheme="minorHAnsi"/>
          <w:sz w:val="24"/>
          <w:szCs w:val="24"/>
        </w:rPr>
        <w:t>are able to understand both sides of the story in order to provide the most appropriate action.</w:t>
      </w:r>
    </w:p>
    <w:p w14:paraId="6F14FF48" w14:textId="77777777" w:rsidR="00D8590A" w:rsidRPr="00AD329A" w:rsidRDefault="00D8590A" w:rsidP="00CB7442">
      <w:pPr>
        <w:spacing w:line="360" w:lineRule="auto"/>
        <w:ind w:right="237"/>
        <w:jc w:val="both"/>
        <w:rPr>
          <w:rFonts w:asciiTheme="minorHAnsi" w:hAnsiTheme="minorHAnsi" w:cstheme="minorHAnsi"/>
          <w:sz w:val="24"/>
          <w:szCs w:val="24"/>
        </w:rPr>
      </w:pPr>
    </w:p>
    <w:p w14:paraId="3A97B747" w14:textId="75EABD28" w:rsidR="00A267C5" w:rsidRPr="00AD329A" w:rsidRDefault="00D8590A"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The third part of Gibbs Model of Reflection is to evaluate the strategies I used to obtain the desired outcome, which coincides with the third part of the NDM, assessing the threat and risk and developing a working strategy. At all domestic incidents, we are told we must take positive action. This often meaning making an arrest providing the grounds exist and it’s a necessary and proportionate response, and officers must be able to justify the decision not to arrest (Gibbs, 2019)</w:t>
      </w:r>
      <w:r w:rsidR="00A267C5" w:rsidRPr="00AD329A">
        <w:rPr>
          <w:rFonts w:asciiTheme="minorHAnsi" w:hAnsiTheme="minorHAnsi" w:cstheme="minorHAnsi"/>
          <w:sz w:val="24"/>
          <w:szCs w:val="24"/>
        </w:rPr>
        <w:t xml:space="preserve"> However, t</w:t>
      </w:r>
      <w:r w:rsidRPr="00AD329A">
        <w:rPr>
          <w:rFonts w:asciiTheme="minorHAnsi" w:hAnsiTheme="minorHAnsi" w:cstheme="minorHAnsi"/>
          <w:sz w:val="24"/>
          <w:szCs w:val="24"/>
        </w:rPr>
        <w:t>he female was reluctant to engage with the police and even after trying to persuade her to talk to us, she did</w:t>
      </w:r>
      <w:r w:rsidR="00AE48EA">
        <w:rPr>
          <w:rFonts w:asciiTheme="minorHAnsi" w:hAnsiTheme="minorHAnsi" w:cstheme="minorHAnsi"/>
          <w:sz w:val="24"/>
          <w:szCs w:val="24"/>
        </w:rPr>
        <w:t>n’t</w:t>
      </w:r>
      <w:r w:rsidRPr="00AD329A">
        <w:rPr>
          <w:rFonts w:asciiTheme="minorHAnsi" w:hAnsiTheme="minorHAnsi" w:cstheme="minorHAnsi"/>
          <w:sz w:val="24"/>
          <w:szCs w:val="24"/>
        </w:rPr>
        <w:t xml:space="preserve"> want to tell us what happened. </w:t>
      </w:r>
      <w:r w:rsidR="00A267C5" w:rsidRPr="00AD329A">
        <w:rPr>
          <w:rFonts w:asciiTheme="minorHAnsi" w:hAnsiTheme="minorHAnsi" w:cstheme="minorHAnsi"/>
          <w:sz w:val="24"/>
          <w:szCs w:val="24"/>
        </w:rPr>
        <w:t>Therefore, we were met with a verbal argument only domestic incident and so the only positive action to consider was to separate both parties</w:t>
      </w:r>
      <w:r w:rsidR="00F34972" w:rsidRPr="00AD329A">
        <w:rPr>
          <w:rFonts w:asciiTheme="minorHAnsi" w:hAnsiTheme="minorHAnsi" w:cstheme="minorHAnsi"/>
          <w:sz w:val="24"/>
          <w:szCs w:val="24"/>
        </w:rPr>
        <w:t>.</w:t>
      </w:r>
    </w:p>
    <w:p w14:paraId="79250B29" w14:textId="77777777" w:rsidR="00A267C5" w:rsidRPr="00AD329A" w:rsidRDefault="00A267C5" w:rsidP="00CB7442">
      <w:pPr>
        <w:spacing w:line="360" w:lineRule="auto"/>
        <w:ind w:right="237"/>
        <w:jc w:val="both"/>
        <w:rPr>
          <w:rFonts w:asciiTheme="minorHAnsi" w:hAnsiTheme="minorHAnsi" w:cstheme="minorHAnsi"/>
          <w:sz w:val="24"/>
          <w:szCs w:val="24"/>
        </w:rPr>
      </w:pPr>
    </w:p>
    <w:p w14:paraId="501877CC" w14:textId="7EF75B2B" w:rsidR="008A56DB" w:rsidRPr="00AD329A" w:rsidRDefault="004F7271"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However, the circumstances changed and became complex because </w:t>
      </w:r>
      <w:r w:rsidRPr="00246533">
        <w:rPr>
          <w:rFonts w:asciiTheme="minorHAnsi" w:hAnsiTheme="minorHAnsi" w:cstheme="minorHAnsi"/>
          <w:sz w:val="24"/>
          <w:szCs w:val="24"/>
        </w:rPr>
        <w:t>u</w:t>
      </w:r>
      <w:r w:rsidR="00A267C5" w:rsidRPr="00246533">
        <w:rPr>
          <w:rFonts w:asciiTheme="minorHAnsi" w:hAnsiTheme="minorHAnsi" w:cstheme="minorHAnsi"/>
          <w:sz w:val="24"/>
          <w:szCs w:val="24"/>
        </w:rPr>
        <w:t xml:space="preserve">pon </w:t>
      </w:r>
      <w:r w:rsidR="00A267C5" w:rsidRPr="00AD329A">
        <w:rPr>
          <w:rFonts w:asciiTheme="minorHAnsi" w:hAnsiTheme="minorHAnsi" w:cstheme="minorHAnsi"/>
          <w:sz w:val="24"/>
          <w:szCs w:val="24"/>
        </w:rPr>
        <w:t>discussing th</w:t>
      </w:r>
      <w:r w:rsidR="00D23E97">
        <w:rPr>
          <w:rFonts w:asciiTheme="minorHAnsi" w:hAnsiTheme="minorHAnsi" w:cstheme="minorHAnsi"/>
          <w:sz w:val="24"/>
          <w:szCs w:val="24"/>
        </w:rPr>
        <w:t>e</w:t>
      </w:r>
      <w:r w:rsidR="00A267C5" w:rsidRPr="00AD329A">
        <w:rPr>
          <w:rFonts w:asciiTheme="minorHAnsi" w:hAnsiTheme="minorHAnsi" w:cstheme="minorHAnsi"/>
          <w:sz w:val="24"/>
          <w:szCs w:val="24"/>
        </w:rPr>
        <w:t xml:space="preserve"> incident with my colleagues, I noticed that the female had scratches to her neck which indicated that someone had used force upon her. I questioned the female about these injuries using language line however she did</w:t>
      </w:r>
      <w:r w:rsidR="00D23E97">
        <w:rPr>
          <w:rFonts w:asciiTheme="minorHAnsi" w:hAnsiTheme="minorHAnsi" w:cstheme="minorHAnsi"/>
          <w:sz w:val="24"/>
          <w:szCs w:val="24"/>
        </w:rPr>
        <w:t>n’</w:t>
      </w:r>
      <w:r w:rsidR="00A267C5" w:rsidRPr="00AD329A">
        <w:rPr>
          <w:rFonts w:asciiTheme="minorHAnsi" w:hAnsiTheme="minorHAnsi" w:cstheme="minorHAnsi"/>
          <w:sz w:val="24"/>
          <w:szCs w:val="24"/>
        </w:rPr>
        <w:t>t give a reasonable explanation as to how the</w:t>
      </w:r>
      <w:r w:rsidR="00D23E97">
        <w:rPr>
          <w:rFonts w:asciiTheme="minorHAnsi" w:hAnsiTheme="minorHAnsi" w:cstheme="minorHAnsi"/>
          <w:sz w:val="24"/>
          <w:szCs w:val="24"/>
        </w:rPr>
        <w:t xml:space="preserve">y </w:t>
      </w:r>
      <w:r w:rsidR="00A267C5" w:rsidRPr="00AD329A">
        <w:rPr>
          <w:rFonts w:asciiTheme="minorHAnsi" w:hAnsiTheme="minorHAnsi" w:cstheme="minorHAnsi"/>
          <w:sz w:val="24"/>
          <w:szCs w:val="24"/>
        </w:rPr>
        <w:t>were there and kept repeating that the male had not caused them, which was unprovoked due to the fact we hadn’t asked her if he</w:t>
      </w:r>
      <w:r w:rsidR="00D23E97">
        <w:rPr>
          <w:rFonts w:asciiTheme="minorHAnsi" w:hAnsiTheme="minorHAnsi" w:cstheme="minorHAnsi"/>
          <w:sz w:val="24"/>
          <w:szCs w:val="24"/>
        </w:rPr>
        <w:t>’d</w:t>
      </w:r>
      <w:r w:rsidR="00A267C5" w:rsidRPr="00AD329A">
        <w:rPr>
          <w:rFonts w:asciiTheme="minorHAnsi" w:hAnsiTheme="minorHAnsi" w:cstheme="minorHAnsi"/>
          <w:sz w:val="24"/>
          <w:szCs w:val="24"/>
        </w:rPr>
        <w:t xml:space="preserve"> caused them. </w:t>
      </w:r>
      <w:r w:rsidR="00B64554" w:rsidRPr="00AD329A">
        <w:rPr>
          <w:rFonts w:asciiTheme="minorHAnsi" w:hAnsiTheme="minorHAnsi" w:cstheme="minorHAnsi"/>
          <w:sz w:val="24"/>
          <w:szCs w:val="24"/>
        </w:rPr>
        <w:t>Due to this new information, we began considering if</w:t>
      </w:r>
      <w:r w:rsidR="00F34972" w:rsidRPr="00AD329A">
        <w:rPr>
          <w:rFonts w:asciiTheme="minorHAnsi" w:hAnsiTheme="minorHAnsi" w:cstheme="minorHAnsi"/>
          <w:sz w:val="24"/>
          <w:szCs w:val="24"/>
        </w:rPr>
        <w:t xml:space="preserve"> it</w:t>
      </w:r>
      <w:r w:rsidR="00B64554" w:rsidRPr="00AD329A">
        <w:rPr>
          <w:rFonts w:asciiTheme="minorHAnsi" w:hAnsiTheme="minorHAnsi" w:cstheme="minorHAnsi"/>
          <w:sz w:val="24"/>
          <w:szCs w:val="24"/>
        </w:rPr>
        <w:t xml:space="preserve"> was necessary and proportionate to arrest the male for the potential assault caused, bearing in mind his previous arrest for assaulting the same </w:t>
      </w:r>
      <w:r w:rsidR="00B64554" w:rsidRPr="00AD329A">
        <w:rPr>
          <w:rFonts w:asciiTheme="minorHAnsi" w:hAnsiTheme="minorHAnsi" w:cstheme="minorHAnsi"/>
          <w:sz w:val="24"/>
          <w:szCs w:val="24"/>
        </w:rPr>
        <w:lastRenderedPageBreak/>
        <w:t>female</w:t>
      </w:r>
      <w:r w:rsidR="004E71DE">
        <w:rPr>
          <w:rFonts w:asciiTheme="minorHAnsi" w:hAnsiTheme="minorHAnsi" w:cstheme="minorHAnsi"/>
          <w:sz w:val="24"/>
          <w:szCs w:val="24"/>
        </w:rPr>
        <w:t xml:space="preserve"> and him being a DV aggressor towards her</w:t>
      </w:r>
      <w:r w:rsidR="00B64554" w:rsidRPr="00AD329A">
        <w:rPr>
          <w:rFonts w:asciiTheme="minorHAnsi" w:hAnsiTheme="minorHAnsi" w:cstheme="minorHAnsi"/>
          <w:sz w:val="24"/>
          <w:szCs w:val="24"/>
        </w:rPr>
        <w:t>.</w:t>
      </w:r>
      <w:r w:rsidR="008A56DB" w:rsidRPr="00AD329A">
        <w:rPr>
          <w:rFonts w:asciiTheme="minorHAnsi" w:hAnsiTheme="minorHAnsi" w:cstheme="minorHAnsi"/>
          <w:sz w:val="24"/>
          <w:szCs w:val="24"/>
        </w:rPr>
        <w:t xml:space="preserve"> Concern grew for the female and why she wasn’t willing to provide officers with an account of what happened. </w:t>
      </w:r>
    </w:p>
    <w:p w14:paraId="2A1A10BB" w14:textId="4DA85D54" w:rsidR="008A56DB" w:rsidRPr="00AD329A" w:rsidRDefault="008A56DB" w:rsidP="00CB7442">
      <w:pPr>
        <w:spacing w:before="240"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This led us into the next stage of the NDM, to consider the powers and policies we could use</w:t>
      </w:r>
      <w:r w:rsidR="00C555D4">
        <w:rPr>
          <w:rFonts w:asciiTheme="minorHAnsi" w:hAnsiTheme="minorHAnsi" w:cstheme="minorHAnsi"/>
          <w:sz w:val="24"/>
          <w:szCs w:val="24"/>
        </w:rPr>
        <w:t>,</w:t>
      </w:r>
      <w:r w:rsidR="006A342A" w:rsidRPr="00AD329A">
        <w:rPr>
          <w:rFonts w:asciiTheme="minorHAnsi" w:hAnsiTheme="minorHAnsi" w:cstheme="minorHAnsi"/>
          <w:sz w:val="24"/>
          <w:szCs w:val="24"/>
        </w:rPr>
        <w:t xml:space="preserve"> and identify the options and contingencies. </w:t>
      </w:r>
      <w:r w:rsidRPr="00AD329A">
        <w:rPr>
          <w:rFonts w:asciiTheme="minorHAnsi" w:hAnsiTheme="minorHAnsi" w:cstheme="minorHAnsi"/>
          <w:sz w:val="24"/>
          <w:szCs w:val="24"/>
        </w:rPr>
        <w:t xml:space="preserve">One option was to go ahead </w:t>
      </w:r>
      <w:r w:rsidR="00F34972" w:rsidRPr="00AD329A">
        <w:rPr>
          <w:rFonts w:asciiTheme="minorHAnsi" w:hAnsiTheme="minorHAnsi" w:cstheme="minorHAnsi"/>
          <w:sz w:val="24"/>
          <w:szCs w:val="24"/>
        </w:rPr>
        <w:t>without</w:t>
      </w:r>
      <w:r w:rsidRPr="00AD329A">
        <w:rPr>
          <w:rFonts w:asciiTheme="minorHAnsi" w:hAnsiTheme="minorHAnsi" w:cstheme="minorHAnsi"/>
          <w:sz w:val="24"/>
          <w:szCs w:val="24"/>
        </w:rPr>
        <w:t xml:space="preserve"> initial idea of separating the female, however </w:t>
      </w:r>
      <w:r w:rsidR="007B697D">
        <w:rPr>
          <w:rFonts w:asciiTheme="minorHAnsi" w:hAnsiTheme="minorHAnsi" w:cstheme="minorHAnsi"/>
          <w:sz w:val="24"/>
          <w:szCs w:val="24"/>
        </w:rPr>
        <w:t>I</w:t>
      </w:r>
      <w:r w:rsidRPr="00AD329A">
        <w:rPr>
          <w:rFonts w:asciiTheme="minorHAnsi" w:hAnsiTheme="minorHAnsi" w:cstheme="minorHAnsi"/>
          <w:sz w:val="24"/>
          <w:szCs w:val="24"/>
        </w:rPr>
        <w:t xml:space="preserve"> did not feel as this was appropriate due to the injury caused. I persistently tried to engage with </w:t>
      </w:r>
      <w:r w:rsidR="006A342A" w:rsidRPr="00AD329A">
        <w:rPr>
          <w:rFonts w:asciiTheme="minorHAnsi" w:hAnsiTheme="minorHAnsi" w:cstheme="minorHAnsi"/>
          <w:sz w:val="24"/>
          <w:szCs w:val="24"/>
        </w:rPr>
        <w:t>her,</w:t>
      </w:r>
      <w:r w:rsidRPr="00AD329A">
        <w:rPr>
          <w:rFonts w:asciiTheme="minorHAnsi" w:hAnsiTheme="minorHAnsi" w:cstheme="minorHAnsi"/>
          <w:sz w:val="24"/>
          <w:szCs w:val="24"/>
        </w:rPr>
        <w:t xml:space="preserve"> but she was still refusing to talk. </w:t>
      </w:r>
      <w:r w:rsidR="00DA7C9F" w:rsidRPr="00AD329A">
        <w:rPr>
          <w:rFonts w:asciiTheme="minorHAnsi" w:hAnsiTheme="minorHAnsi" w:cstheme="minorHAnsi"/>
          <w:sz w:val="24"/>
          <w:szCs w:val="24"/>
        </w:rPr>
        <w:t xml:space="preserve">It’s common for domestic abuse victims to be unwilling to engage with officers and one study shows that 46% of </w:t>
      </w:r>
      <w:r w:rsidR="00F34972" w:rsidRPr="00AD329A">
        <w:rPr>
          <w:rFonts w:asciiTheme="minorHAnsi" w:hAnsiTheme="minorHAnsi" w:cstheme="minorHAnsi"/>
          <w:sz w:val="24"/>
          <w:szCs w:val="24"/>
        </w:rPr>
        <w:t xml:space="preserve">domestic </w:t>
      </w:r>
      <w:r w:rsidR="00DA7C9F" w:rsidRPr="00AD329A">
        <w:rPr>
          <w:rFonts w:asciiTheme="minorHAnsi" w:hAnsiTheme="minorHAnsi" w:cstheme="minorHAnsi"/>
          <w:sz w:val="24"/>
          <w:szCs w:val="24"/>
        </w:rPr>
        <w:t>victims withdrew their support for a prosecution (Ellison, 200</w:t>
      </w:r>
      <w:r w:rsidR="00A45FD0">
        <w:rPr>
          <w:rFonts w:asciiTheme="minorHAnsi" w:hAnsiTheme="minorHAnsi" w:cstheme="minorHAnsi"/>
          <w:sz w:val="24"/>
          <w:szCs w:val="24"/>
        </w:rPr>
        <w:t>2</w:t>
      </w:r>
      <w:r w:rsidR="00DA7C9F" w:rsidRPr="00AD329A">
        <w:rPr>
          <w:rFonts w:asciiTheme="minorHAnsi" w:hAnsiTheme="minorHAnsi" w:cstheme="minorHAnsi"/>
          <w:sz w:val="24"/>
          <w:szCs w:val="24"/>
        </w:rPr>
        <w:t>)</w:t>
      </w:r>
      <w:r w:rsidR="006A342A" w:rsidRPr="00AD329A">
        <w:rPr>
          <w:rFonts w:asciiTheme="minorHAnsi" w:hAnsiTheme="minorHAnsi" w:cstheme="minorHAnsi"/>
          <w:sz w:val="24"/>
          <w:szCs w:val="24"/>
        </w:rPr>
        <w:t xml:space="preserve"> </w:t>
      </w:r>
      <w:r w:rsidR="00E47D31">
        <w:rPr>
          <w:rFonts w:asciiTheme="minorHAnsi" w:hAnsiTheme="minorHAnsi" w:cstheme="minorHAnsi"/>
          <w:sz w:val="24"/>
          <w:szCs w:val="24"/>
        </w:rPr>
        <w:t>because they are often unwilling to cooperate with the prosecution of their batterer (Fulkerson and Patterson, 2006</w:t>
      </w:r>
      <w:r w:rsidR="00E47D31">
        <w:rPr>
          <w:rFonts w:asciiTheme="minorHAnsi" w:hAnsiTheme="minorHAnsi" w:cstheme="minorHAnsi"/>
          <w:sz w:val="24"/>
          <w:szCs w:val="24"/>
        </w:rPr>
        <w:softHyphen/>
        <w:t>)</w:t>
      </w:r>
      <w:r w:rsidR="004F7271">
        <w:rPr>
          <w:rFonts w:asciiTheme="minorHAnsi" w:hAnsiTheme="minorHAnsi" w:cstheme="minorHAnsi"/>
          <w:sz w:val="24"/>
          <w:szCs w:val="24"/>
        </w:rPr>
        <w:t xml:space="preserve"> </w:t>
      </w:r>
      <w:r w:rsidR="006A342A" w:rsidRPr="00AD329A">
        <w:rPr>
          <w:rFonts w:asciiTheme="minorHAnsi" w:hAnsiTheme="minorHAnsi" w:cstheme="minorHAnsi"/>
          <w:sz w:val="24"/>
          <w:szCs w:val="24"/>
        </w:rPr>
        <w:t xml:space="preserve">A </w:t>
      </w:r>
      <w:r w:rsidR="00C555D4">
        <w:rPr>
          <w:rFonts w:asciiTheme="minorHAnsi" w:hAnsiTheme="minorHAnsi" w:cstheme="minorHAnsi"/>
          <w:sz w:val="24"/>
          <w:szCs w:val="24"/>
        </w:rPr>
        <w:t>power</w:t>
      </w:r>
      <w:r w:rsidR="006A342A" w:rsidRPr="00AD329A">
        <w:rPr>
          <w:rFonts w:asciiTheme="minorHAnsi" w:hAnsiTheme="minorHAnsi" w:cstheme="minorHAnsi"/>
          <w:sz w:val="24"/>
          <w:szCs w:val="24"/>
        </w:rPr>
        <w:t xml:space="preserve"> for us was to arrest the male on suspicion of non-fatal strangulation (</w:t>
      </w:r>
      <w:r w:rsidR="00F152FD">
        <w:rPr>
          <w:rFonts w:asciiTheme="minorHAnsi" w:hAnsiTheme="minorHAnsi" w:cstheme="minorHAnsi"/>
          <w:sz w:val="24"/>
          <w:szCs w:val="24"/>
        </w:rPr>
        <w:t xml:space="preserve">CPS, 2022) </w:t>
      </w:r>
      <w:r w:rsidR="006A342A" w:rsidRPr="00AD329A">
        <w:rPr>
          <w:rFonts w:asciiTheme="minorHAnsi" w:hAnsiTheme="minorHAnsi" w:cstheme="minorHAnsi"/>
          <w:sz w:val="24"/>
          <w:szCs w:val="24"/>
        </w:rPr>
        <w:t xml:space="preserve">In doing so, we could further explore our options by trying to obtain a statement from the victim </w:t>
      </w:r>
      <w:r w:rsidR="007B2EAD" w:rsidRPr="00AD329A">
        <w:rPr>
          <w:rFonts w:asciiTheme="minorHAnsi" w:hAnsiTheme="minorHAnsi" w:cstheme="minorHAnsi"/>
          <w:sz w:val="24"/>
          <w:szCs w:val="24"/>
        </w:rPr>
        <w:t>and conduct potential DNA swabs from her neck and the males fingertips, providing us with evidence to if the offence had occurred.</w:t>
      </w:r>
    </w:p>
    <w:p w14:paraId="534770A5" w14:textId="77777777" w:rsidR="007B1B05" w:rsidRPr="00AD329A" w:rsidRDefault="007B1B05" w:rsidP="00CB7442">
      <w:pPr>
        <w:spacing w:line="360" w:lineRule="auto"/>
        <w:ind w:right="237"/>
        <w:jc w:val="both"/>
        <w:rPr>
          <w:rFonts w:asciiTheme="minorHAnsi" w:hAnsiTheme="minorHAnsi" w:cstheme="minorHAnsi"/>
          <w:sz w:val="24"/>
          <w:szCs w:val="24"/>
        </w:rPr>
      </w:pPr>
    </w:p>
    <w:p w14:paraId="4B991BDA" w14:textId="3C67C450" w:rsidR="00EB5227" w:rsidRDefault="00AD329A" w:rsidP="00CB7442">
      <w:pPr>
        <w:spacing w:line="360" w:lineRule="auto"/>
        <w:ind w:right="237"/>
        <w:jc w:val="both"/>
        <w:rPr>
          <w:rFonts w:asciiTheme="minorHAnsi" w:hAnsiTheme="minorHAnsi" w:cstheme="minorHAnsi"/>
          <w:sz w:val="24"/>
          <w:szCs w:val="24"/>
        </w:rPr>
      </w:pPr>
      <w:r w:rsidRPr="00AD329A">
        <w:rPr>
          <w:rFonts w:asciiTheme="minorHAnsi" w:hAnsiTheme="minorHAnsi" w:cstheme="minorHAnsi"/>
          <w:sz w:val="24"/>
          <w:szCs w:val="24"/>
        </w:rPr>
        <w:t xml:space="preserve">If we decided to arrest the male, the probabilities were that we would have to conduct an evidence-led prosecution. </w:t>
      </w:r>
      <w:r>
        <w:rPr>
          <w:rFonts w:asciiTheme="minorHAnsi" w:hAnsiTheme="minorHAnsi" w:cstheme="minorHAnsi"/>
          <w:sz w:val="24"/>
          <w:szCs w:val="24"/>
        </w:rPr>
        <w:t xml:space="preserve">This refers to a collection of techniques used by prosecutors </w:t>
      </w:r>
      <w:r w:rsidR="004E71DE">
        <w:rPr>
          <w:rFonts w:asciiTheme="minorHAnsi" w:hAnsiTheme="minorHAnsi" w:cstheme="minorHAnsi"/>
          <w:sz w:val="24"/>
          <w:szCs w:val="24"/>
        </w:rPr>
        <w:t>in domestic violence cases to convict abusers without victim participation</w:t>
      </w:r>
      <w:r w:rsidR="004F2DAE">
        <w:rPr>
          <w:rFonts w:asciiTheme="minorHAnsi" w:hAnsiTheme="minorHAnsi" w:cstheme="minorHAnsi"/>
          <w:sz w:val="24"/>
          <w:szCs w:val="24"/>
        </w:rPr>
        <w:t xml:space="preserve"> (</w:t>
      </w:r>
      <w:proofErr w:type="spellStart"/>
      <w:r w:rsidR="004F2DAE">
        <w:rPr>
          <w:rFonts w:asciiTheme="minorHAnsi" w:hAnsiTheme="minorHAnsi" w:cstheme="minorHAnsi"/>
          <w:sz w:val="24"/>
          <w:szCs w:val="24"/>
        </w:rPr>
        <w:t>Viswa</w:t>
      </w:r>
      <w:r w:rsidR="00E61867">
        <w:rPr>
          <w:rFonts w:asciiTheme="minorHAnsi" w:hAnsiTheme="minorHAnsi" w:cstheme="minorHAnsi"/>
          <w:sz w:val="24"/>
          <w:szCs w:val="24"/>
        </w:rPr>
        <w:t>ntathan</w:t>
      </w:r>
      <w:proofErr w:type="spellEnd"/>
      <w:r w:rsidR="00E61867">
        <w:rPr>
          <w:rFonts w:asciiTheme="minorHAnsi" w:hAnsiTheme="minorHAnsi" w:cstheme="minorHAnsi"/>
          <w:sz w:val="24"/>
          <w:szCs w:val="24"/>
        </w:rPr>
        <w:t>, 2003)</w:t>
      </w:r>
      <w:r w:rsidR="004F7271">
        <w:rPr>
          <w:rFonts w:asciiTheme="minorHAnsi" w:hAnsiTheme="minorHAnsi" w:cstheme="minorHAnsi"/>
          <w:sz w:val="24"/>
          <w:szCs w:val="24"/>
        </w:rPr>
        <w:t xml:space="preserve"> Prosecutors tend to refuse to dismiss domestic violence cases</w:t>
      </w:r>
      <w:r w:rsidR="00246533">
        <w:rPr>
          <w:rFonts w:asciiTheme="minorHAnsi" w:hAnsiTheme="minorHAnsi" w:cstheme="minorHAnsi"/>
          <w:sz w:val="24"/>
          <w:szCs w:val="24"/>
        </w:rPr>
        <w:t xml:space="preserve"> at the request </w:t>
      </w:r>
      <w:r w:rsidR="007B697D">
        <w:rPr>
          <w:rFonts w:asciiTheme="minorHAnsi" w:hAnsiTheme="minorHAnsi" w:cstheme="minorHAnsi"/>
          <w:sz w:val="24"/>
          <w:szCs w:val="24"/>
        </w:rPr>
        <w:t>o</w:t>
      </w:r>
      <w:r w:rsidR="00246533">
        <w:rPr>
          <w:rFonts w:asciiTheme="minorHAnsi" w:hAnsiTheme="minorHAnsi" w:cstheme="minorHAnsi"/>
          <w:sz w:val="24"/>
          <w:szCs w:val="24"/>
        </w:rPr>
        <w:t>f the victim (</w:t>
      </w:r>
      <w:proofErr w:type="spellStart"/>
      <w:r w:rsidR="00246533">
        <w:rPr>
          <w:rFonts w:asciiTheme="minorHAnsi" w:hAnsiTheme="minorHAnsi" w:cstheme="minorHAnsi"/>
          <w:sz w:val="24"/>
          <w:szCs w:val="24"/>
        </w:rPr>
        <w:t>Jaros</w:t>
      </w:r>
      <w:proofErr w:type="spellEnd"/>
      <w:r w:rsidR="00246533">
        <w:rPr>
          <w:rFonts w:asciiTheme="minorHAnsi" w:hAnsiTheme="minorHAnsi" w:cstheme="minorHAnsi"/>
          <w:sz w:val="24"/>
          <w:szCs w:val="24"/>
        </w:rPr>
        <w:t>, 2005) and so evidence-led prosecutions rely on physical evidence and third parties to testimony, supporting the charge of the defendant (Fulkerson and Patterson, 2006)</w:t>
      </w:r>
      <w:r w:rsidR="008E0083">
        <w:rPr>
          <w:rFonts w:asciiTheme="minorHAnsi" w:hAnsiTheme="minorHAnsi" w:cstheme="minorHAnsi"/>
          <w:sz w:val="24"/>
          <w:szCs w:val="24"/>
        </w:rPr>
        <w:t xml:space="preserve"> In order to ensure I had enough evidence to pursue a</w:t>
      </w:r>
      <w:r w:rsidR="00752BCA">
        <w:rPr>
          <w:rFonts w:asciiTheme="minorHAnsi" w:hAnsiTheme="minorHAnsi" w:cstheme="minorHAnsi"/>
          <w:sz w:val="24"/>
          <w:szCs w:val="24"/>
        </w:rPr>
        <w:t>n</w:t>
      </w:r>
      <w:r w:rsidR="008E0083">
        <w:rPr>
          <w:rFonts w:asciiTheme="minorHAnsi" w:hAnsiTheme="minorHAnsi" w:cstheme="minorHAnsi"/>
          <w:sz w:val="24"/>
          <w:szCs w:val="24"/>
        </w:rPr>
        <w:t xml:space="preserve"> evidence-led prosecution, I needed to gather all the evidence possible</w:t>
      </w:r>
      <w:r w:rsidR="00A33926">
        <w:rPr>
          <w:rFonts w:asciiTheme="minorHAnsi" w:hAnsiTheme="minorHAnsi" w:cstheme="minorHAnsi"/>
          <w:sz w:val="24"/>
          <w:szCs w:val="24"/>
        </w:rPr>
        <w:t xml:space="preserve"> included in the golden hour enquiries. The</w:t>
      </w:r>
      <w:r w:rsidR="00EB5227">
        <w:rPr>
          <w:rFonts w:asciiTheme="minorHAnsi" w:hAnsiTheme="minorHAnsi" w:cstheme="minorHAnsi"/>
          <w:sz w:val="24"/>
          <w:szCs w:val="24"/>
        </w:rPr>
        <w:t xml:space="preserve"> golden hour is the period immediately following the report when positive action is taken, including protecting, </w:t>
      </w:r>
      <w:r w:rsidR="007B697D">
        <w:rPr>
          <w:rFonts w:asciiTheme="minorHAnsi" w:hAnsiTheme="minorHAnsi" w:cstheme="minorHAnsi"/>
          <w:sz w:val="24"/>
          <w:szCs w:val="24"/>
        </w:rPr>
        <w:t>preserving,</w:t>
      </w:r>
      <w:r w:rsidR="00EB5227">
        <w:rPr>
          <w:rFonts w:asciiTheme="minorHAnsi" w:hAnsiTheme="minorHAnsi" w:cstheme="minorHAnsi"/>
          <w:sz w:val="24"/>
          <w:szCs w:val="24"/>
        </w:rPr>
        <w:t xml:space="preserve"> or gathering material, increasing opportunity to secure positive criminal justice outcomes</w:t>
      </w:r>
      <w:r w:rsidR="005C5EAD">
        <w:rPr>
          <w:rFonts w:asciiTheme="minorHAnsi" w:hAnsiTheme="minorHAnsi" w:cstheme="minorHAnsi"/>
          <w:sz w:val="24"/>
          <w:szCs w:val="24"/>
        </w:rPr>
        <w:t xml:space="preserve"> (College of Policing, 2013) </w:t>
      </w:r>
      <w:r w:rsidR="00F7057E">
        <w:rPr>
          <w:rFonts w:asciiTheme="minorHAnsi" w:hAnsiTheme="minorHAnsi" w:cstheme="minorHAnsi"/>
          <w:sz w:val="24"/>
          <w:szCs w:val="24"/>
        </w:rPr>
        <w:t xml:space="preserve">After discussing this with my colleagues, it was identified that </w:t>
      </w:r>
      <w:r w:rsidR="007B697D">
        <w:rPr>
          <w:rFonts w:asciiTheme="minorHAnsi" w:hAnsiTheme="minorHAnsi" w:cstheme="minorHAnsi"/>
          <w:sz w:val="24"/>
          <w:szCs w:val="24"/>
        </w:rPr>
        <w:t>I</w:t>
      </w:r>
      <w:r w:rsidR="00F7057E">
        <w:rPr>
          <w:rFonts w:asciiTheme="minorHAnsi" w:hAnsiTheme="minorHAnsi" w:cstheme="minorHAnsi"/>
          <w:sz w:val="24"/>
          <w:szCs w:val="24"/>
        </w:rPr>
        <w:t xml:space="preserve"> needed to take photos of the injuries, speak with neighbours to identify any </w:t>
      </w:r>
      <w:proofErr w:type="gramStart"/>
      <w:r w:rsidR="00F7057E">
        <w:rPr>
          <w:rFonts w:asciiTheme="minorHAnsi" w:hAnsiTheme="minorHAnsi" w:cstheme="minorHAnsi"/>
          <w:sz w:val="24"/>
          <w:szCs w:val="24"/>
        </w:rPr>
        <w:t>witnesses</w:t>
      </w:r>
      <w:proofErr w:type="gramEnd"/>
      <w:r w:rsidR="00F7057E">
        <w:rPr>
          <w:rFonts w:asciiTheme="minorHAnsi" w:hAnsiTheme="minorHAnsi" w:cstheme="minorHAnsi"/>
          <w:sz w:val="24"/>
          <w:szCs w:val="24"/>
        </w:rPr>
        <w:t xml:space="preserve"> and try to get the victim to engage. Luckily, I had turned my body worn video (BWV) on upon entering the address, which can be </w:t>
      </w:r>
      <w:r w:rsidR="007B697D">
        <w:rPr>
          <w:rFonts w:asciiTheme="minorHAnsi" w:hAnsiTheme="minorHAnsi" w:cstheme="minorHAnsi"/>
          <w:sz w:val="24"/>
          <w:szCs w:val="24"/>
        </w:rPr>
        <w:t>us</w:t>
      </w:r>
      <w:r w:rsidR="00F7057E">
        <w:rPr>
          <w:rFonts w:asciiTheme="minorHAnsi" w:hAnsiTheme="minorHAnsi" w:cstheme="minorHAnsi"/>
          <w:sz w:val="24"/>
          <w:szCs w:val="24"/>
        </w:rPr>
        <w:t xml:space="preserve">ed as evidence in the investigation. </w:t>
      </w:r>
      <w:r w:rsidR="009A2CB6">
        <w:rPr>
          <w:rFonts w:asciiTheme="minorHAnsi" w:hAnsiTheme="minorHAnsi" w:cstheme="minorHAnsi"/>
          <w:sz w:val="24"/>
          <w:szCs w:val="24"/>
        </w:rPr>
        <w:t>The availability of BWV in domestic incidents can help achieve prosecutions and so if a valuable tool (Webster et al, 2022)</w:t>
      </w:r>
      <w:r w:rsidR="007F1E75">
        <w:rPr>
          <w:rFonts w:asciiTheme="minorHAnsi" w:hAnsiTheme="minorHAnsi" w:cstheme="minorHAnsi"/>
          <w:sz w:val="24"/>
          <w:szCs w:val="24"/>
        </w:rPr>
        <w:t xml:space="preserve"> as it provides the prosecutor what initial attendance was like and can be used in court to allow for a prosecution. </w:t>
      </w:r>
    </w:p>
    <w:p w14:paraId="18457B18" w14:textId="77777777" w:rsidR="000C68C7" w:rsidRDefault="000C68C7" w:rsidP="00CB7442">
      <w:pPr>
        <w:spacing w:line="360" w:lineRule="auto"/>
        <w:ind w:right="237"/>
        <w:jc w:val="both"/>
        <w:rPr>
          <w:rFonts w:asciiTheme="minorHAnsi" w:hAnsiTheme="minorHAnsi" w:cstheme="minorHAnsi"/>
          <w:sz w:val="24"/>
          <w:szCs w:val="24"/>
        </w:rPr>
      </w:pPr>
    </w:p>
    <w:p w14:paraId="68032F31" w14:textId="2D134C01" w:rsidR="00110841" w:rsidRDefault="000C68C7"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final stages of Gibbs Reflective Model </w:t>
      </w:r>
      <w:r w:rsidR="00110841">
        <w:rPr>
          <w:rFonts w:asciiTheme="minorHAnsi" w:hAnsiTheme="minorHAnsi" w:cstheme="minorHAnsi"/>
          <w:sz w:val="24"/>
          <w:szCs w:val="24"/>
        </w:rPr>
        <w:t>are</w:t>
      </w:r>
      <w:r>
        <w:rPr>
          <w:rFonts w:asciiTheme="minorHAnsi" w:hAnsiTheme="minorHAnsi" w:cstheme="minorHAnsi"/>
          <w:sz w:val="24"/>
          <w:szCs w:val="24"/>
        </w:rPr>
        <w:t xml:space="preserve"> to conclude and </w:t>
      </w:r>
      <w:r w:rsidR="0010164F">
        <w:rPr>
          <w:rFonts w:asciiTheme="minorHAnsi" w:hAnsiTheme="minorHAnsi" w:cstheme="minorHAnsi"/>
          <w:sz w:val="24"/>
          <w:szCs w:val="24"/>
        </w:rPr>
        <w:t>act</w:t>
      </w:r>
      <w:r>
        <w:rPr>
          <w:rFonts w:asciiTheme="minorHAnsi" w:hAnsiTheme="minorHAnsi" w:cstheme="minorHAnsi"/>
          <w:sz w:val="24"/>
          <w:szCs w:val="24"/>
        </w:rPr>
        <w:t>, which follows the last stage of the NDM</w:t>
      </w:r>
      <w:r w:rsidR="00600805">
        <w:rPr>
          <w:rFonts w:asciiTheme="minorHAnsi" w:hAnsiTheme="minorHAnsi" w:cstheme="minorHAnsi"/>
          <w:sz w:val="24"/>
          <w:szCs w:val="24"/>
        </w:rPr>
        <w:t>,</w:t>
      </w:r>
      <w:r>
        <w:rPr>
          <w:rFonts w:asciiTheme="minorHAnsi" w:hAnsiTheme="minorHAnsi" w:cstheme="minorHAnsi"/>
          <w:sz w:val="24"/>
          <w:szCs w:val="24"/>
        </w:rPr>
        <w:t xml:space="preserve"> </w:t>
      </w:r>
      <w:proofErr w:type="gramStart"/>
      <w:r>
        <w:rPr>
          <w:rFonts w:asciiTheme="minorHAnsi" w:hAnsiTheme="minorHAnsi" w:cstheme="minorHAnsi"/>
          <w:sz w:val="24"/>
          <w:szCs w:val="24"/>
        </w:rPr>
        <w:t>take action</w:t>
      </w:r>
      <w:proofErr w:type="gramEnd"/>
      <w:r>
        <w:rPr>
          <w:rFonts w:asciiTheme="minorHAnsi" w:hAnsiTheme="minorHAnsi" w:cstheme="minorHAnsi"/>
          <w:sz w:val="24"/>
          <w:szCs w:val="24"/>
        </w:rPr>
        <w:t xml:space="preserve"> and review</w:t>
      </w:r>
      <w:r w:rsidR="0010164F">
        <w:rPr>
          <w:rFonts w:asciiTheme="minorHAnsi" w:hAnsiTheme="minorHAnsi" w:cstheme="minorHAnsi"/>
          <w:sz w:val="24"/>
          <w:szCs w:val="24"/>
        </w:rPr>
        <w:t xml:space="preserve">. The male was arrested </w:t>
      </w:r>
      <w:r>
        <w:rPr>
          <w:rFonts w:asciiTheme="minorHAnsi" w:hAnsiTheme="minorHAnsi" w:cstheme="minorHAnsi"/>
          <w:sz w:val="24"/>
          <w:szCs w:val="24"/>
        </w:rPr>
        <w:t xml:space="preserve">whilst I remained with the victim conducting the relevant enquiries. </w:t>
      </w:r>
      <w:r w:rsidR="00110841">
        <w:rPr>
          <w:rFonts w:asciiTheme="minorHAnsi" w:hAnsiTheme="minorHAnsi" w:cstheme="minorHAnsi"/>
          <w:sz w:val="24"/>
          <w:szCs w:val="24"/>
        </w:rPr>
        <w:t xml:space="preserve">The victim persistently refused to engage and did not wish to complete a domestic abuse stalking and harassment (DASH) risk assessment. Police have been using this tool since 2009 (Turner et al, 2019) which is a short questionnaire completed by officers to primarily interview the victim (Turner et al, 2022) allowing us to gain as much detail about their relationship with the offender </w:t>
      </w:r>
      <w:r w:rsidR="00600805">
        <w:rPr>
          <w:rFonts w:asciiTheme="minorHAnsi" w:hAnsiTheme="minorHAnsi" w:cstheme="minorHAnsi"/>
          <w:sz w:val="24"/>
          <w:szCs w:val="24"/>
        </w:rPr>
        <w:t>to</w:t>
      </w:r>
      <w:r w:rsidR="00110841">
        <w:rPr>
          <w:rFonts w:asciiTheme="minorHAnsi" w:hAnsiTheme="minorHAnsi" w:cstheme="minorHAnsi"/>
          <w:sz w:val="24"/>
          <w:szCs w:val="24"/>
        </w:rPr>
        <w:t xml:space="preserve"> risk assess their situation. However, the victim did</w:t>
      </w:r>
      <w:r w:rsidR="00600805">
        <w:rPr>
          <w:rFonts w:asciiTheme="minorHAnsi" w:hAnsiTheme="minorHAnsi" w:cstheme="minorHAnsi"/>
          <w:sz w:val="24"/>
          <w:szCs w:val="24"/>
        </w:rPr>
        <w:t>n’t want</w:t>
      </w:r>
      <w:r w:rsidR="00110841">
        <w:rPr>
          <w:rFonts w:asciiTheme="minorHAnsi" w:hAnsiTheme="minorHAnsi" w:cstheme="minorHAnsi"/>
          <w:sz w:val="24"/>
          <w:szCs w:val="24"/>
        </w:rPr>
        <w:t xml:space="preserve"> to engage and so officers were require</w:t>
      </w:r>
      <w:r w:rsidR="00E04632">
        <w:rPr>
          <w:rFonts w:asciiTheme="minorHAnsi" w:hAnsiTheme="minorHAnsi" w:cstheme="minorHAnsi"/>
          <w:sz w:val="24"/>
          <w:szCs w:val="24"/>
        </w:rPr>
        <w:t>d</w:t>
      </w:r>
      <w:r w:rsidR="00110841">
        <w:rPr>
          <w:rFonts w:asciiTheme="minorHAnsi" w:hAnsiTheme="minorHAnsi" w:cstheme="minorHAnsi"/>
          <w:sz w:val="24"/>
          <w:szCs w:val="24"/>
        </w:rPr>
        <w:t xml:space="preserve"> to complete a skeleton DASH, </w:t>
      </w:r>
      <w:r w:rsidR="00CA4D23">
        <w:rPr>
          <w:rFonts w:asciiTheme="minorHAnsi" w:hAnsiTheme="minorHAnsi" w:cstheme="minorHAnsi"/>
          <w:sz w:val="24"/>
          <w:szCs w:val="24"/>
        </w:rPr>
        <w:t>whereby we complete the risk assessment on their behalf.</w:t>
      </w:r>
      <w:r w:rsidR="00C50D3D">
        <w:rPr>
          <w:rFonts w:asciiTheme="minorHAnsi" w:hAnsiTheme="minorHAnsi" w:cstheme="minorHAnsi"/>
          <w:sz w:val="24"/>
          <w:szCs w:val="24"/>
        </w:rPr>
        <w:t xml:space="preserve"> </w:t>
      </w:r>
      <w:r w:rsidR="00E04632">
        <w:rPr>
          <w:rFonts w:asciiTheme="minorHAnsi" w:hAnsiTheme="minorHAnsi" w:cstheme="minorHAnsi"/>
          <w:sz w:val="24"/>
          <w:szCs w:val="24"/>
        </w:rPr>
        <w:t xml:space="preserve">Nevertheless, she was forthcoming in allowing officers to photograph her injuries which were exhibited in our statements surrounding our initial attendance, which </w:t>
      </w:r>
      <w:r w:rsidR="00015380">
        <w:rPr>
          <w:rFonts w:asciiTheme="minorHAnsi" w:hAnsiTheme="minorHAnsi" w:cstheme="minorHAnsi"/>
          <w:sz w:val="24"/>
          <w:szCs w:val="24"/>
        </w:rPr>
        <w:t>are</w:t>
      </w:r>
      <w:r w:rsidR="00E04632">
        <w:rPr>
          <w:rFonts w:asciiTheme="minorHAnsi" w:hAnsiTheme="minorHAnsi" w:cstheme="minorHAnsi"/>
          <w:sz w:val="24"/>
          <w:szCs w:val="24"/>
        </w:rPr>
        <w:t xml:space="preserve"> essential in non-evidential </w:t>
      </w:r>
      <w:r w:rsidR="00A2200E">
        <w:rPr>
          <w:rFonts w:asciiTheme="minorHAnsi" w:hAnsiTheme="minorHAnsi" w:cstheme="minorHAnsi"/>
          <w:sz w:val="24"/>
          <w:szCs w:val="24"/>
        </w:rPr>
        <w:t>prosecutions.</w:t>
      </w:r>
    </w:p>
    <w:p w14:paraId="741058FE" w14:textId="77777777" w:rsidR="00A2200E" w:rsidRDefault="00A2200E" w:rsidP="00CB7442">
      <w:pPr>
        <w:spacing w:line="360" w:lineRule="auto"/>
        <w:ind w:right="237"/>
        <w:jc w:val="both"/>
        <w:rPr>
          <w:rFonts w:asciiTheme="minorHAnsi" w:hAnsiTheme="minorHAnsi" w:cstheme="minorHAnsi"/>
          <w:sz w:val="24"/>
          <w:szCs w:val="24"/>
        </w:rPr>
      </w:pPr>
    </w:p>
    <w:p w14:paraId="68BF7A2D" w14:textId="0FD725D7" w:rsidR="00A2200E" w:rsidRDefault="00A2200E"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I was able to identify a witness to this incident, a neighbour who was willing to make a statement upon the fact she had heard lots of shouting and screaming coming from the address earlier that morning. In the subjects interview, he stated that he had caused the injuries to the victim due to her not leaving the address. I learnt a lot from this because it allowed me to see that although victims do not want to engage, it does</w:t>
      </w:r>
      <w:r w:rsidR="00600805">
        <w:rPr>
          <w:rFonts w:asciiTheme="minorHAnsi" w:hAnsiTheme="minorHAnsi" w:cstheme="minorHAnsi"/>
          <w:sz w:val="24"/>
          <w:szCs w:val="24"/>
        </w:rPr>
        <w:t>n’</w:t>
      </w:r>
      <w:r>
        <w:rPr>
          <w:rFonts w:asciiTheme="minorHAnsi" w:hAnsiTheme="minorHAnsi" w:cstheme="minorHAnsi"/>
          <w:sz w:val="24"/>
          <w:szCs w:val="24"/>
        </w:rPr>
        <w:t xml:space="preserve">t mean that an incident has not occurred. Next time, I </w:t>
      </w:r>
      <w:r w:rsidR="008A1C5F">
        <w:rPr>
          <w:rFonts w:asciiTheme="minorHAnsi" w:hAnsiTheme="minorHAnsi" w:cstheme="minorHAnsi"/>
          <w:sz w:val="24"/>
          <w:szCs w:val="24"/>
        </w:rPr>
        <w:t xml:space="preserve">will be </w:t>
      </w:r>
      <w:r>
        <w:rPr>
          <w:rFonts w:asciiTheme="minorHAnsi" w:hAnsiTheme="minorHAnsi" w:cstheme="minorHAnsi"/>
          <w:sz w:val="24"/>
          <w:szCs w:val="24"/>
        </w:rPr>
        <w:t>more confident with my decisions and</w:t>
      </w:r>
      <w:r w:rsidR="008A1C5F">
        <w:rPr>
          <w:rFonts w:asciiTheme="minorHAnsi" w:hAnsiTheme="minorHAnsi" w:cstheme="minorHAnsi"/>
          <w:sz w:val="24"/>
          <w:szCs w:val="24"/>
        </w:rPr>
        <w:t xml:space="preserve"> continue to peruse evidence </w:t>
      </w:r>
      <w:r w:rsidR="00600805">
        <w:rPr>
          <w:rFonts w:asciiTheme="minorHAnsi" w:hAnsiTheme="minorHAnsi" w:cstheme="minorHAnsi"/>
          <w:sz w:val="24"/>
          <w:szCs w:val="24"/>
        </w:rPr>
        <w:t>led prosecutions</w:t>
      </w:r>
      <w:r w:rsidR="008A1C5F">
        <w:rPr>
          <w:rFonts w:asciiTheme="minorHAnsi" w:hAnsiTheme="minorHAnsi" w:cstheme="minorHAnsi"/>
          <w:sz w:val="24"/>
          <w:szCs w:val="24"/>
        </w:rPr>
        <w:t xml:space="preserve"> </w:t>
      </w:r>
      <w:proofErr w:type="gramStart"/>
      <w:r w:rsidR="008A1C5F">
        <w:rPr>
          <w:rFonts w:asciiTheme="minorHAnsi" w:hAnsiTheme="minorHAnsi" w:cstheme="minorHAnsi"/>
          <w:sz w:val="24"/>
          <w:szCs w:val="24"/>
        </w:rPr>
        <w:t>in order to</w:t>
      </w:r>
      <w:proofErr w:type="gramEnd"/>
      <w:r w:rsidR="008A1C5F">
        <w:rPr>
          <w:rFonts w:asciiTheme="minorHAnsi" w:hAnsiTheme="minorHAnsi" w:cstheme="minorHAnsi"/>
          <w:sz w:val="24"/>
          <w:szCs w:val="24"/>
        </w:rPr>
        <w:t xml:space="preserve"> reach a charging decision. </w:t>
      </w:r>
    </w:p>
    <w:p w14:paraId="1144907C" w14:textId="77777777" w:rsidR="00410C9E" w:rsidRDefault="00410C9E" w:rsidP="00CB7442">
      <w:pPr>
        <w:spacing w:line="360" w:lineRule="auto"/>
        <w:ind w:right="237"/>
        <w:jc w:val="both"/>
        <w:rPr>
          <w:rFonts w:asciiTheme="minorHAnsi" w:hAnsiTheme="minorHAnsi" w:cstheme="minorHAnsi"/>
          <w:sz w:val="24"/>
          <w:szCs w:val="24"/>
        </w:rPr>
      </w:pPr>
    </w:p>
    <w:p w14:paraId="37645D94" w14:textId="60AAB9C8" w:rsidR="00410C9E" w:rsidRDefault="00410C9E" w:rsidP="00CB744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In conclusion, </w:t>
      </w:r>
      <w:r w:rsidR="00356481">
        <w:rPr>
          <w:rFonts w:asciiTheme="minorHAnsi" w:hAnsiTheme="minorHAnsi" w:cstheme="minorHAnsi"/>
          <w:sz w:val="24"/>
          <w:szCs w:val="24"/>
        </w:rPr>
        <w:t xml:space="preserve">this domestic incident was complex due to the victim not wanting to engage or tell us what had happened, and </w:t>
      </w:r>
      <w:r w:rsidR="00600805">
        <w:rPr>
          <w:rFonts w:asciiTheme="minorHAnsi" w:hAnsiTheme="minorHAnsi" w:cstheme="minorHAnsi"/>
          <w:sz w:val="24"/>
          <w:szCs w:val="24"/>
        </w:rPr>
        <w:t>I</w:t>
      </w:r>
      <w:r w:rsidR="00356481">
        <w:rPr>
          <w:rFonts w:asciiTheme="minorHAnsi" w:hAnsiTheme="minorHAnsi" w:cstheme="minorHAnsi"/>
          <w:sz w:val="24"/>
          <w:szCs w:val="24"/>
        </w:rPr>
        <w:t xml:space="preserve"> initially faced language issues with her. It was unpredictable </w:t>
      </w:r>
      <w:r w:rsidR="00E04632">
        <w:rPr>
          <w:rFonts w:asciiTheme="minorHAnsi" w:hAnsiTheme="minorHAnsi" w:cstheme="minorHAnsi"/>
          <w:sz w:val="24"/>
          <w:szCs w:val="24"/>
        </w:rPr>
        <w:t xml:space="preserve">as </w:t>
      </w:r>
      <w:r w:rsidR="00356481">
        <w:rPr>
          <w:rFonts w:asciiTheme="minorHAnsi" w:hAnsiTheme="minorHAnsi" w:cstheme="minorHAnsi"/>
          <w:sz w:val="24"/>
          <w:szCs w:val="24"/>
        </w:rPr>
        <w:t>at first just going to separate the parties, however soon after noticing the injuries realised that this would be appropriate and so criminal action needed to be taken.</w:t>
      </w:r>
      <w:r w:rsidR="008637E3">
        <w:rPr>
          <w:rFonts w:asciiTheme="minorHAnsi" w:hAnsiTheme="minorHAnsi" w:cstheme="minorHAnsi"/>
          <w:sz w:val="24"/>
          <w:szCs w:val="24"/>
        </w:rPr>
        <w:t xml:space="preserve"> Despite not having any cultural or ethical issues, </w:t>
      </w:r>
      <w:r w:rsidR="00600805">
        <w:rPr>
          <w:rFonts w:asciiTheme="minorHAnsi" w:hAnsiTheme="minorHAnsi" w:cstheme="minorHAnsi"/>
          <w:sz w:val="24"/>
          <w:szCs w:val="24"/>
        </w:rPr>
        <w:t>I</w:t>
      </w:r>
      <w:r w:rsidR="008637E3">
        <w:rPr>
          <w:rFonts w:asciiTheme="minorHAnsi" w:hAnsiTheme="minorHAnsi" w:cstheme="minorHAnsi"/>
          <w:sz w:val="24"/>
          <w:szCs w:val="24"/>
        </w:rPr>
        <w:t xml:space="preserve"> still found it difficult due to the circumstances and so had to reach the best possible outcome whilst supporting the victim </w:t>
      </w:r>
      <w:r w:rsidR="00E04632">
        <w:rPr>
          <w:rFonts w:asciiTheme="minorHAnsi" w:hAnsiTheme="minorHAnsi" w:cstheme="minorHAnsi"/>
          <w:sz w:val="24"/>
          <w:szCs w:val="24"/>
        </w:rPr>
        <w:t xml:space="preserve">even thought she was unwilling to engage. </w:t>
      </w:r>
      <w:r w:rsidR="00015380">
        <w:rPr>
          <w:rFonts w:asciiTheme="minorHAnsi" w:hAnsiTheme="minorHAnsi" w:cstheme="minorHAnsi"/>
          <w:sz w:val="24"/>
          <w:szCs w:val="24"/>
        </w:rPr>
        <w:t xml:space="preserve">Nevertheless, this incident allowed </w:t>
      </w:r>
      <w:r w:rsidR="00A2200E">
        <w:rPr>
          <w:rFonts w:asciiTheme="minorHAnsi" w:hAnsiTheme="minorHAnsi" w:cstheme="minorHAnsi"/>
          <w:sz w:val="24"/>
          <w:szCs w:val="24"/>
        </w:rPr>
        <w:t xml:space="preserve">me to </w:t>
      </w:r>
      <w:r w:rsidR="00015380">
        <w:rPr>
          <w:rFonts w:asciiTheme="minorHAnsi" w:hAnsiTheme="minorHAnsi" w:cstheme="minorHAnsi"/>
          <w:sz w:val="24"/>
          <w:szCs w:val="24"/>
        </w:rPr>
        <w:t xml:space="preserve">gain experience as I learnt the enquiries necessary for an evidence-led prosecution </w:t>
      </w:r>
      <w:r w:rsidR="00A2200E">
        <w:rPr>
          <w:rFonts w:asciiTheme="minorHAnsi" w:hAnsiTheme="minorHAnsi" w:cstheme="minorHAnsi"/>
          <w:sz w:val="24"/>
          <w:szCs w:val="24"/>
        </w:rPr>
        <w:t xml:space="preserve">and how to deal with victims wo do not wish to provide evidence for a prosecution, which I can put into practice in the future when I attend calls of a similar nature. </w:t>
      </w:r>
    </w:p>
    <w:p w14:paraId="0F8D63CA" w14:textId="77777777" w:rsidR="00CB6EA8" w:rsidRDefault="00CB6EA8" w:rsidP="00CB7442">
      <w:pPr>
        <w:spacing w:line="360" w:lineRule="auto"/>
        <w:ind w:right="237"/>
        <w:jc w:val="both"/>
        <w:rPr>
          <w:rFonts w:asciiTheme="minorHAnsi" w:hAnsiTheme="minorHAnsi" w:cstheme="minorHAnsi"/>
          <w:sz w:val="24"/>
          <w:szCs w:val="24"/>
        </w:rPr>
      </w:pPr>
    </w:p>
    <w:p w14:paraId="4EF5E521" w14:textId="05731BB1" w:rsidR="00CB6EA8" w:rsidRPr="00CB6EA8" w:rsidRDefault="00CB6EA8" w:rsidP="00CB7442">
      <w:pPr>
        <w:spacing w:line="360" w:lineRule="auto"/>
        <w:ind w:right="237"/>
        <w:jc w:val="both"/>
        <w:rPr>
          <w:rFonts w:asciiTheme="minorHAnsi" w:hAnsiTheme="minorHAnsi" w:cstheme="minorHAnsi"/>
          <w:b/>
          <w:bCs/>
          <w:sz w:val="24"/>
          <w:szCs w:val="24"/>
        </w:rPr>
      </w:pPr>
      <w:r w:rsidRPr="00CB6EA8">
        <w:rPr>
          <w:rFonts w:asciiTheme="minorHAnsi" w:hAnsiTheme="minorHAnsi" w:cstheme="minorHAnsi"/>
          <w:b/>
          <w:bCs/>
          <w:sz w:val="24"/>
          <w:szCs w:val="24"/>
        </w:rPr>
        <w:t>Word Count - 1917</w:t>
      </w:r>
    </w:p>
    <w:p w14:paraId="607A0D29" w14:textId="77777777" w:rsidR="00AA666E" w:rsidRPr="00270EEB" w:rsidRDefault="00AA666E" w:rsidP="00CB7442">
      <w:pPr>
        <w:spacing w:line="360" w:lineRule="auto"/>
        <w:ind w:right="237"/>
        <w:jc w:val="both"/>
        <w:rPr>
          <w:sz w:val="24"/>
          <w:szCs w:val="24"/>
        </w:rPr>
      </w:pPr>
    </w:p>
    <w:p w14:paraId="6637F253" w14:textId="77777777" w:rsidR="00F61266" w:rsidRDefault="00F61266"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38C2FAC" w14:textId="77777777" w:rsidR="00BD23D0" w:rsidRDefault="00BD23D0" w:rsidP="00BD23D0">
      <w:pPr>
        <w:overflowPunct/>
        <w:autoSpaceDE/>
        <w:autoSpaceDN/>
        <w:adjustRightInd/>
        <w:ind w:right="237"/>
        <w:textAlignment w:val="auto"/>
        <w:rPr>
          <w:b/>
          <w:bCs/>
          <w:sz w:val="24"/>
          <w:szCs w:val="24"/>
        </w:rPr>
      </w:pPr>
    </w:p>
    <w:p w14:paraId="38E813E4" w14:textId="77777777" w:rsidR="00BD23D0" w:rsidRDefault="00BD23D0" w:rsidP="00BD23D0">
      <w:pPr>
        <w:overflowPunct/>
        <w:autoSpaceDE/>
        <w:autoSpaceDN/>
        <w:adjustRightInd/>
        <w:ind w:right="237"/>
        <w:textAlignment w:val="auto"/>
        <w:rPr>
          <w:b/>
          <w:bCs/>
          <w:sz w:val="24"/>
          <w:szCs w:val="24"/>
        </w:rPr>
      </w:pPr>
    </w:p>
    <w:p w14:paraId="25AF40B4" w14:textId="77777777" w:rsidR="00BD23D0" w:rsidRDefault="00BD23D0" w:rsidP="00BD23D0">
      <w:pPr>
        <w:overflowPunct/>
        <w:autoSpaceDE/>
        <w:autoSpaceDN/>
        <w:adjustRightInd/>
        <w:ind w:right="237"/>
        <w:textAlignment w:val="auto"/>
        <w:rPr>
          <w:b/>
          <w:bCs/>
          <w:sz w:val="24"/>
          <w:szCs w:val="24"/>
        </w:rPr>
      </w:pPr>
    </w:p>
    <w:p w14:paraId="1620E501" w14:textId="77777777" w:rsidR="00BD23D0" w:rsidRDefault="00BD23D0" w:rsidP="00BD23D0">
      <w:pPr>
        <w:overflowPunct/>
        <w:autoSpaceDE/>
        <w:autoSpaceDN/>
        <w:adjustRightInd/>
        <w:ind w:right="237"/>
        <w:textAlignment w:val="auto"/>
        <w:rPr>
          <w:b/>
          <w:bCs/>
          <w:sz w:val="24"/>
          <w:szCs w:val="24"/>
        </w:rPr>
      </w:pPr>
    </w:p>
    <w:p w14:paraId="5A8290D2" w14:textId="77777777" w:rsidR="00BD23D0" w:rsidRDefault="00BD23D0" w:rsidP="00BD23D0">
      <w:pPr>
        <w:overflowPunct/>
        <w:autoSpaceDE/>
        <w:autoSpaceDN/>
        <w:adjustRightInd/>
        <w:ind w:right="237"/>
        <w:textAlignment w:val="auto"/>
        <w:rPr>
          <w:b/>
          <w:bCs/>
          <w:sz w:val="24"/>
          <w:szCs w:val="24"/>
        </w:rPr>
      </w:pPr>
    </w:p>
    <w:p w14:paraId="743031E3" w14:textId="77777777" w:rsidR="00BD23D0" w:rsidRDefault="00BD23D0" w:rsidP="00BD23D0">
      <w:pPr>
        <w:overflowPunct/>
        <w:autoSpaceDE/>
        <w:autoSpaceDN/>
        <w:adjustRightInd/>
        <w:ind w:right="237"/>
        <w:textAlignment w:val="auto"/>
        <w:rPr>
          <w:b/>
          <w:bCs/>
          <w:sz w:val="24"/>
          <w:szCs w:val="24"/>
        </w:rPr>
      </w:pPr>
    </w:p>
    <w:p w14:paraId="540FB0B2" w14:textId="77777777" w:rsidR="00BD23D0" w:rsidRDefault="00BD23D0" w:rsidP="00BD23D0">
      <w:pPr>
        <w:overflowPunct/>
        <w:autoSpaceDE/>
        <w:autoSpaceDN/>
        <w:adjustRightInd/>
        <w:ind w:right="237"/>
        <w:textAlignment w:val="auto"/>
        <w:rPr>
          <w:b/>
          <w:bCs/>
          <w:sz w:val="24"/>
          <w:szCs w:val="24"/>
        </w:rPr>
      </w:pPr>
    </w:p>
    <w:p w14:paraId="3D3EF1EA" w14:textId="77777777" w:rsidR="00BD23D0" w:rsidRDefault="00BD23D0" w:rsidP="00BD23D0">
      <w:pPr>
        <w:overflowPunct/>
        <w:autoSpaceDE/>
        <w:autoSpaceDN/>
        <w:adjustRightInd/>
        <w:ind w:right="237"/>
        <w:textAlignment w:val="auto"/>
        <w:rPr>
          <w:b/>
          <w:bCs/>
          <w:sz w:val="24"/>
          <w:szCs w:val="24"/>
        </w:rPr>
      </w:pPr>
    </w:p>
    <w:p w14:paraId="72EC310E" w14:textId="77777777" w:rsidR="00BD23D0" w:rsidRDefault="00BD23D0" w:rsidP="00BD23D0">
      <w:pPr>
        <w:overflowPunct/>
        <w:autoSpaceDE/>
        <w:autoSpaceDN/>
        <w:adjustRightInd/>
        <w:ind w:right="237"/>
        <w:textAlignment w:val="auto"/>
        <w:rPr>
          <w:b/>
          <w:bCs/>
          <w:sz w:val="24"/>
          <w:szCs w:val="24"/>
        </w:rPr>
      </w:pPr>
    </w:p>
    <w:p w14:paraId="590EA970" w14:textId="77777777" w:rsidR="00BD23D0" w:rsidRDefault="00BD23D0" w:rsidP="00BD23D0">
      <w:pPr>
        <w:overflowPunct/>
        <w:autoSpaceDE/>
        <w:autoSpaceDN/>
        <w:adjustRightInd/>
        <w:ind w:right="237"/>
        <w:textAlignment w:val="auto"/>
        <w:rPr>
          <w:b/>
          <w:bCs/>
          <w:sz w:val="24"/>
          <w:szCs w:val="24"/>
        </w:rPr>
      </w:pPr>
    </w:p>
    <w:p w14:paraId="3271E99F" w14:textId="77777777" w:rsidR="00BD23D0" w:rsidRDefault="00BD23D0" w:rsidP="00BD23D0">
      <w:pPr>
        <w:overflowPunct/>
        <w:autoSpaceDE/>
        <w:autoSpaceDN/>
        <w:adjustRightInd/>
        <w:ind w:right="237"/>
        <w:textAlignment w:val="auto"/>
        <w:rPr>
          <w:b/>
          <w:bCs/>
          <w:sz w:val="24"/>
          <w:szCs w:val="24"/>
        </w:rPr>
      </w:pPr>
    </w:p>
    <w:p w14:paraId="7074FF56" w14:textId="77777777" w:rsidR="00BD23D0" w:rsidRDefault="00BD23D0" w:rsidP="00BD23D0">
      <w:pPr>
        <w:overflowPunct/>
        <w:autoSpaceDE/>
        <w:autoSpaceDN/>
        <w:adjustRightInd/>
        <w:ind w:right="237"/>
        <w:textAlignment w:val="auto"/>
        <w:rPr>
          <w:b/>
          <w:bCs/>
          <w:sz w:val="24"/>
          <w:szCs w:val="24"/>
        </w:rPr>
      </w:pPr>
    </w:p>
    <w:p w14:paraId="36318DCA" w14:textId="77777777" w:rsidR="00BD23D0" w:rsidRDefault="00BD23D0" w:rsidP="00BD23D0">
      <w:pPr>
        <w:overflowPunct/>
        <w:autoSpaceDE/>
        <w:autoSpaceDN/>
        <w:adjustRightInd/>
        <w:ind w:right="237"/>
        <w:textAlignment w:val="auto"/>
        <w:rPr>
          <w:b/>
          <w:bCs/>
          <w:sz w:val="24"/>
          <w:szCs w:val="24"/>
        </w:rPr>
      </w:pPr>
    </w:p>
    <w:p w14:paraId="32831519" w14:textId="77777777" w:rsidR="00BD23D0" w:rsidRDefault="00BD23D0" w:rsidP="00BD23D0">
      <w:pPr>
        <w:overflowPunct/>
        <w:autoSpaceDE/>
        <w:autoSpaceDN/>
        <w:adjustRightInd/>
        <w:ind w:right="237"/>
        <w:textAlignment w:val="auto"/>
        <w:rPr>
          <w:b/>
          <w:bCs/>
          <w:sz w:val="24"/>
          <w:szCs w:val="24"/>
        </w:rPr>
      </w:pPr>
    </w:p>
    <w:p w14:paraId="0228396B" w14:textId="77777777" w:rsidR="00BD23D0" w:rsidRDefault="00BD23D0" w:rsidP="00BD23D0">
      <w:pPr>
        <w:overflowPunct/>
        <w:autoSpaceDE/>
        <w:autoSpaceDN/>
        <w:adjustRightInd/>
        <w:ind w:right="237"/>
        <w:textAlignment w:val="auto"/>
        <w:rPr>
          <w:b/>
          <w:bCs/>
          <w:sz w:val="24"/>
          <w:szCs w:val="24"/>
        </w:rPr>
      </w:pPr>
    </w:p>
    <w:p w14:paraId="224A5E73" w14:textId="77777777" w:rsidR="00BD23D0" w:rsidRDefault="00BD23D0" w:rsidP="00BD23D0">
      <w:pPr>
        <w:overflowPunct/>
        <w:autoSpaceDE/>
        <w:autoSpaceDN/>
        <w:adjustRightInd/>
        <w:ind w:right="237"/>
        <w:textAlignment w:val="auto"/>
        <w:rPr>
          <w:b/>
          <w:bCs/>
          <w:sz w:val="24"/>
          <w:szCs w:val="24"/>
        </w:rPr>
      </w:pPr>
    </w:p>
    <w:p w14:paraId="5EB293D5" w14:textId="77777777" w:rsidR="00BD23D0" w:rsidRDefault="00BD23D0" w:rsidP="00BD23D0">
      <w:pPr>
        <w:overflowPunct/>
        <w:autoSpaceDE/>
        <w:autoSpaceDN/>
        <w:adjustRightInd/>
        <w:ind w:right="237"/>
        <w:textAlignment w:val="auto"/>
        <w:rPr>
          <w:b/>
          <w:bCs/>
          <w:sz w:val="24"/>
          <w:szCs w:val="24"/>
        </w:rPr>
      </w:pPr>
    </w:p>
    <w:p w14:paraId="7F5E5A7A" w14:textId="77777777" w:rsidR="00BD23D0" w:rsidRDefault="00BD23D0" w:rsidP="00BD23D0">
      <w:pPr>
        <w:overflowPunct/>
        <w:autoSpaceDE/>
        <w:autoSpaceDN/>
        <w:adjustRightInd/>
        <w:ind w:right="237"/>
        <w:textAlignment w:val="auto"/>
        <w:rPr>
          <w:b/>
          <w:bCs/>
          <w:sz w:val="24"/>
          <w:szCs w:val="24"/>
        </w:rPr>
      </w:pPr>
    </w:p>
    <w:p w14:paraId="6678DDAC" w14:textId="77777777" w:rsidR="00BD23D0" w:rsidRDefault="00BD23D0" w:rsidP="00BD23D0">
      <w:pPr>
        <w:overflowPunct/>
        <w:autoSpaceDE/>
        <w:autoSpaceDN/>
        <w:adjustRightInd/>
        <w:ind w:right="237"/>
        <w:textAlignment w:val="auto"/>
        <w:rPr>
          <w:b/>
          <w:bCs/>
          <w:sz w:val="24"/>
          <w:szCs w:val="24"/>
        </w:rPr>
      </w:pPr>
    </w:p>
    <w:p w14:paraId="478DFFB6" w14:textId="77777777" w:rsidR="00BD23D0" w:rsidRDefault="00BD23D0" w:rsidP="00BD23D0">
      <w:pPr>
        <w:overflowPunct/>
        <w:autoSpaceDE/>
        <w:autoSpaceDN/>
        <w:adjustRightInd/>
        <w:ind w:right="237"/>
        <w:textAlignment w:val="auto"/>
        <w:rPr>
          <w:b/>
          <w:bCs/>
          <w:sz w:val="24"/>
          <w:szCs w:val="24"/>
        </w:rPr>
      </w:pPr>
    </w:p>
    <w:p w14:paraId="3294DD60" w14:textId="77777777" w:rsidR="00BD23D0" w:rsidRDefault="00BD23D0" w:rsidP="00BD23D0">
      <w:pPr>
        <w:overflowPunct/>
        <w:autoSpaceDE/>
        <w:autoSpaceDN/>
        <w:adjustRightInd/>
        <w:ind w:right="237"/>
        <w:textAlignment w:val="auto"/>
        <w:rPr>
          <w:b/>
          <w:bCs/>
          <w:sz w:val="24"/>
          <w:szCs w:val="24"/>
        </w:rPr>
      </w:pPr>
    </w:p>
    <w:p w14:paraId="7D9B4AB2" w14:textId="77777777" w:rsidR="00BD23D0" w:rsidRDefault="00BD23D0" w:rsidP="00BD23D0">
      <w:pPr>
        <w:overflowPunct/>
        <w:autoSpaceDE/>
        <w:autoSpaceDN/>
        <w:adjustRightInd/>
        <w:ind w:right="237"/>
        <w:textAlignment w:val="auto"/>
        <w:rPr>
          <w:b/>
          <w:bCs/>
          <w:sz w:val="24"/>
          <w:szCs w:val="24"/>
        </w:rPr>
      </w:pPr>
    </w:p>
    <w:p w14:paraId="55EE14FC" w14:textId="77777777" w:rsidR="00BD23D0" w:rsidRDefault="00BD23D0" w:rsidP="00BD23D0">
      <w:pPr>
        <w:overflowPunct/>
        <w:autoSpaceDE/>
        <w:autoSpaceDN/>
        <w:adjustRightInd/>
        <w:ind w:right="237"/>
        <w:textAlignment w:val="auto"/>
        <w:rPr>
          <w:b/>
          <w:bCs/>
          <w:sz w:val="24"/>
          <w:szCs w:val="24"/>
        </w:rPr>
      </w:pPr>
    </w:p>
    <w:p w14:paraId="298F785A" w14:textId="77777777" w:rsidR="00BD23D0" w:rsidRDefault="00BD23D0" w:rsidP="00BD23D0">
      <w:pPr>
        <w:overflowPunct/>
        <w:autoSpaceDE/>
        <w:autoSpaceDN/>
        <w:adjustRightInd/>
        <w:ind w:right="237"/>
        <w:textAlignment w:val="auto"/>
        <w:rPr>
          <w:b/>
          <w:bCs/>
          <w:sz w:val="24"/>
          <w:szCs w:val="24"/>
        </w:rPr>
      </w:pPr>
    </w:p>
    <w:p w14:paraId="7074BDCB" w14:textId="77777777" w:rsidR="00BD23D0" w:rsidRDefault="00BD23D0" w:rsidP="00BD23D0">
      <w:pPr>
        <w:overflowPunct/>
        <w:autoSpaceDE/>
        <w:autoSpaceDN/>
        <w:adjustRightInd/>
        <w:ind w:right="237"/>
        <w:textAlignment w:val="auto"/>
        <w:rPr>
          <w:b/>
          <w:bCs/>
          <w:sz w:val="24"/>
          <w:szCs w:val="24"/>
        </w:rPr>
      </w:pPr>
    </w:p>
    <w:p w14:paraId="6989338E" w14:textId="77777777" w:rsidR="00BD23D0" w:rsidRDefault="00BD23D0" w:rsidP="00BD23D0">
      <w:pPr>
        <w:overflowPunct/>
        <w:autoSpaceDE/>
        <w:autoSpaceDN/>
        <w:adjustRightInd/>
        <w:ind w:right="237"/>
        <w:textAlignment w:val="auto"/>
        <w:rPr>
          <w:b/>
          <w:bCs/>
          <w:sz w:val="24"/>
          <w:szCs w:val="24"/>
        </w:rPr>
      </w:pPr>
    </w:p>
    <w:p w14:paraId="3D307F1B" w14:textId="77777777" w:rsidR="00BD23D0" w:rsidRDefault="00BD23D0" w:rsidP="00BD23D0">
      <w:pPr>
        <w:overflowPunct/>
        <w:autoSpaceDE/>
        <w:autoSpaceDN/>
        <w:adjustRightInd/>
        <w:ind w:right="237"/>
        <w:textAlignment w:val="auto"/>
        <w:rPr>
          <w:b/>
          <w:bCs/>
          <w:sz w:val="24"/>
          <w:szCs w:val="24"/>
        </w:rPr>
      </w:pPr>
    </w:p>
    <w:p w14:paraId="0996D714" w14:textId="77777777" w:rsidR="00BD23D0" w:rsidRDefault="00BD23D0" w:rsidP="00BD23D0">
      <w:pPr>
        <w:overflowPunct/>
        <w:autoSpaceDE/>
        <w:autoSpaceDN/>
        <w:adjustRightInd/>
        <w:ind w:right="237"/>
        <w:textAlignment w:val="auto"/>
        <w:rPr>
          <w:b/>
          <w:bCs/>
          <w:sz w:val="24"/>
          <w:szCs w:val="24"/>
        </w:rPr>
      </w:pPr>
    </w:p>
    <w:p w14:paraId="125B9939" w14:textId="77777777" w:rsidR="00BD23D0" w:rsidRDefault="00BD23D0" w:rsidP="00BD23D0">
      <w:pPr>
        <w:overflowPunct/>
        <w:autoSpaceDE/>
        <w:autoSpaceDN/>
        <w:adjustRightInd/>
        <w:ind w:right="237"/>
        <w:textAlignment w:val="auto"/>
        <w:rPr>
          <w:b/>
          <w:bCs/>
          <w:sz w:val="24"/>
          <w:szCs w:val="24"/>
        </w:rPr>
      </w:pPr>
    </w:p>
    <w:p w14:paraId="2B4DA333" w14:textId="7AC5D3CF" w:rsidR="004923DA" w:rsidRPr="00BD23D0" w:rsidRDefault="004923DA" w:rsidP="00BD23D0">
      <w:pPr>
        <w:overflowPunct/>
        <w:autoSpaceDE/>
        <w:autoSpaceDN/>
        <w:adjustRightInd/>
        <w:ind w:right="237"/>
        <w:textAlignment w:val="auto"/>
        <w:rPr>
          <w:b/>
          <w:sz w:val="24"/>
          <w:szCs w:val="24"/>
        </w:rPr>
      </w:pPr>
      <w:r w:rsidRPr="00270EEB">
        <w:rPr>
          <w:b/>
          <w:sz w:val="24"/>
          <w:szCs w:val="24"/>
        </w:rPr>
        <w:lastRenderedPageBreak/>
        <w:t>Bibliography</w:t>
      </w:r>
    </w:p>
    <w:p w14:paraId="79B1C4F5" w14:textId="77777777" w:rsidR="0029679E" w:rsidRDefault="000F7ECD" w:rsidP="0029679E">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51B788" w14:textId="5DFAB1D3" w:rsidR="00CB7442" w:rsidRDefault="0029679E" w:rsidP="00CB7442">
      <w:pPr>
        <w:keepNext/>
        <w:spacing w:before="240" w:after="60" w:line="360" w:lineRule="auto"/>
        <w:ind w:right="237"/>
        <w:rPr>
          <w:rFonts w:asciiTheme="minorHAnsi" w:hAnsiTheme="minorHAnsi" w:cstheme="minorHAnsi"/>
          <w:color w:val="2A2A2A"/>
          <w:sz w:val="24"/>
          <w:szCs w:val="24"/>
          <w:shd w:val="clear" w:color="auto" w:fill="FFFFFF"/>
        </w:rPr>
      </w:pPr>
      <w:r w:rsidRPr="0029679E">
        <w:rPr>
          <w:rFonts w:asciiTheme="minorHAnsi" w:hAnsiTheme="minorHAnsi" w:cstheme="minorHAnsi"/>
          <w:color w:val="2A2A2A"/>
          <w:sz w:val="24"/>
          <w:szCs w:val="24"/>
          <w:shd w:val="clear" w:color="auto" w:fill="FFFFFF"/>
        </w:rPr>
        <w:t>Alexandra, K (2020) Police Call-takers' First Substantive Question Projects the Outcome of the Call, </w:t>
      </w:r>
      <w:r w:rsidRPr="0029679E">
        <w:rPr>
          <w:rStyle w:val="Emphasis"/>
          <w:rFonts w:asciiTheme="minorHAnsi" w:hAnsiTheme="minorHAnsi" w:cstheme="minorHAnsi"/>
          <w:color w:val="2A2A2A"/>
          <w:sz w:val="24"/>
          <w:szCs w:val="24"/>
          <w:bdr w:val="none" w:sz="0" w:space="0" w:color="auto" w:frame="1"/>
          <w:shd w:val="clear" w:color="auto" w:fill="FFFFFF"/>
        </w:rPr>
        <w:t>Applied Linguistics</w:t>
      </w:r>
      <w:r w:rsidRPr="0029679E">
        <w:rPr>
          <w:rFonts w:asciiTheme="minorHAnsi" w:hAnsiTheme="minorHAnsi" w:cstheme="minorHAnsi"/>
          <w:color w:val="2A2A2A"/>
          <w:sz w:val="24"/>
          <w:szCs w:val="24"/>
          <w:shd w:val="clear" w:color="auto" w:fill="FFFFFF"/>
        </w:rPr>
        <w:t>, 41(5) pp 640–661</w:t>
      </w:r>
      <w:r w:rsidR="00CB7442">
        <w:rPr>
          <w:rFonts w:asciiTheme="minorHAnsi" w:hAnsiTheme="minorHAnsi" w:cstheme="minorHAnsi"/>
          <w:color w:val="2A2A2A"/>
          <w:sz w:val="24"/>
          <w:szCs w:val="24"/>
          <w:shd w:val="clear" w:color="auto" w:fill="FFFFFF"/>
        </w:rPr>
        <w:t>.</w:t>
      </w:r>
    </w:p>
    <w:p w14:paraId="21A43E84" w14:textId="5C0C0612" w:rsidR="0029679E" w:rsidRPr="00CB7442" w:rsidRDefault="0029679E" w:rsidP="00CB7442">
      <w:pPr>
        <w:keepNext/>
        <w:spacing w:before="240" w:after="60" w:line="360" w:lineRule="auto"/>
        <w:ind w:right="237"/>
        <w:rPr>
          <w:rFonts w:asciiTheme="minorHAnsi" w:hAnsiTheme="minorHAnsi" w:cstheme="minorHAnsi"/>
          <w:color w:val="2A2A2A"/>
          <w:sz w:val="24"/>
          <w:szCs w:val="24"/>
          <w:shd w:val="clear" w:color="auto" w:fill="FFFFFF"/>
        </w:rPr>
      </w:pPr>
      <w:r w:rsidRPr="0029679E">
        <w:rPr>
          <w:rFonts w:asciiTheme="minorHAnsi" w:hAnsiTheme="minorHAnsi" w:cstheme="minorHAnsi"/>
          <w:sz w:val="24"/>
          <w:szCs w:val="24"/>
          <w:shd w:val="clear" w:color="auto" w:fill="FFFFFF"/>
        </w:rPr>
        <w:t>Berman, R. (2023). </w:t>
      </w:r>
      <w:r w:rsidRPr="0029679E">
        <w:rPr>
          <w:rFonts w:asciiTheme="minorHAnsi" w:hAnsiTheme="minorHAnsi" w:cstheme="minorHAnsi"/>
          <w:i/>
          <w:iCs/>
          <w:sz w:val="24"/>
          <w:szCs w:val="24"/>
        </w:rPr>
        <w:t xml:space="preserve">Is exercise more effective than medication for depression and </w:t>
      </w:r>
      <w:proofErr w:type="gramStart"/>
      <w:r w:rsidRPr="0029679E">
        <w:rPr>
          <w:rFonts w:asciiTheme="minorHAnsi" w:hAnsiTheme="minorHAnsi" w:cstheme="minorHAnsi"/>
          <w:i/>
          <w:iCs/>
          <w:sz w:val="24"/>
          <w:szCs w:val="24"/>
        </w:rPr>
        <w:t>anxiety?</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Medical News Today</w:t>
      </w:r>
      <w:r w:rsidRPr="0029679E">
        <w:rPr>
          <w:rFonts w:asciiTheme="minorHAnsi" w:hAnsiTheme="minorHAnsi" w:cstheme="minorHAnsi"/>
          <w:sz w:val="24"/>
          <w:szCs w:val="24"/>
          <w:shd w:val="clear" w:color="auto" w:fill="FFFFFF"/>
        </w:rPr>
        <w:t>.</w:t>
      </w:r>
      <w:r w:rsidRPr="0029679E">
        <w:rPr>
          <w:rFonts w:asciiTheme="minorHAnsi" w:hAnsiTheme="minorHAnsi" w:cstheme="minorHAnsi"/>
          <w:sz w:val="24"/>
          <w:szCs w:val="24"/>
          <w:shd w:val="clear" w:color="auto" w:fill="FFFFFF"/>
        </w:rPr>
        <w:t xml:space="preserve"> Available at: https://www.medicalnewstoday.com/articles/is-exercise-more-effective-than-medication-for-depression- [Accessed 26.05.24].</w:t>
      </w:r>
    </w:p>
    <w:p w14:paraId="38EF9B9A" w14:textId="77777777" w:rsidR="0029679E" w:rsidRPr="0029679E" w:rsidRDefault="0029679E" w:rsidP="00CB7442">
      <w:pPr>
        <w:spacing w:line="360" w:lineRule="auto"/>
        <w:rPr>
          <w:rFonts w:asciiTheme="minorHAnsi" w:hAnsiTheme="minorHAnsi" w:cstheme="minorHAnsi"/>
          <w:sz w:val="24"/>
          <w:szCs w:val="24"/>
          <w:shd w:val="clear" w:color="auto" w:fill="FFFFFF"/>
        </w:rPr>
      </w:pPr>
    </w:p>
    <w:p w14:paraId="34FF1F40"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College of Policing. (2013). </w:t>
      </w:r>
      <w:r w:rsidRPr="0029679E">
        <w:rPr>
          <w:rFonts w:asciiTheme="minorHAnsi" w:hAnsiTheme="minorHAnsi" w:cstheme="minorHAnsi"/>
          <w:i/>
          <w:iCs/>
          <w:sz w:val="24"/>
          <w:szCs w:val="24"/>
        </w:rPr>
        <w:t>Investigation Process</w:t>
      </w:r>
      <w:r w:rsidRPr="0029679E">
        <w:rPr>
          <w:rFonts w:asciiTheme="minorHAnsi" w:hAnsiTheme="minorHAnsi" w:cstheme="minorHAnsi"/>
          <w:sz w:val="24"/>
          <w:szCs w:val="24"/>
          <w:shd w:val="clear" w:color="auto" w:fill="FFFFFF"/>
        </w:rPr>
        <w:t>. [Online]. College of Policing. https://www.college.police.uk/app/investigation/investigation-process [Accessed 28.05.24].</w:t>
      </w:r>
    </w:p>
    <w:p w14:paraId="3A5EB729"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College of Policing. (2024). </w:t>
      </w:r>
      <w:r w:rsidRPr="0029679E">
        <w:rPr>
          <w:rFonts w:asciiTheme="minorHAnsi" w:hAnsiTheme="minorHAnsi" w:cstheme="minorHAnsi"/>
          <w:i/>
          <w:iCs/>
          <w:sz w:val="24"/>
          <w:szCs w:val="24"/>
        </w:rPr>
        <w:t>Ethical policing principles</w:t>
      </w:r>
      <w:r w:rsidRPr="0029679E">
        <w:rPr>
          <w:rFonts w:asciiTheme="minorHAnsi" w:hAnsiTheme="minorHAnsi" w:cstheme="minorHAnsi"/>
          <w:sz w:val="24"/>
          <w:szCs w:val="24"/>
          <w:shd w:val="clear" w:color="auto" w:fill="FFFFFF"/>
        </w:rPr>
        <w:t>. [Online]. College of Policing. Available at: https://www.college.police.uk/ethics/code-of-ethics/principles [Accessed 26.05.24]</w:t>
      </w:r>
    </w:p>
    <w:p w14:paraId="5EA582B9" w14:textId="77777777" w:rsidR="0029679E" w:rsidRP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Commerce Department. (2024). </w:t>
      </w:r>
      <w:r w:rsidRPr="0029679E">
        <w:rPr>
          <w:rFonts w:asciiTheme="minorHAnsi" w:hAnsiTheme="minorHAnsi" w:cstheme="minorHAnsi"/>
          <w:i/>
          <w:iCs/>
          <w:sz w:val="24"/>
          <w:szCs w:val="24"/>
        </w:rPr>
        <w:t>Language Line Information</w:t>
      </w:r>
      <w:r w:rsidRPr="0029679E">
        <w:rPr>
          <w:rFonts w:asciiTheme="minorHAnsi" w:hAnsiTheme="minorHAnsi" w:cstheme="minorHAnsi"/>
          <w:sz w:val="24"/>
          <w:szCs w:val="24"/>
          <w:shd w:val="clear" w:color="auto" w:fill="FFFFFF"/>
        </w:rPr>
        <w:t>. [Online]. Commerce Department. Available at: https://mn.gov/commerce-stat/pdfs/language-line-info.pdf [Accessed 28.05.24].</w:t>
      </w:r>
    </w:p>
    <w:p w14:paraId="0E94E374"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Cornelissen, T. (2016). Do social interactions in the workplace lead to productivity spillover among co-workers? </w:t>
      </w:r>
      <w:r w:rsidRPr="0029679E">
        <w:rPr>
          <w:rFonts w:asciiTheme="minorHAnsi" w:hAnsiTheme="minorHAnsi" w:cstheme="minorHAnsi"/>
          <w:i/>
          <w:iCs/>
          <w:sz w:val="24"/>
          <w:szCs w:val="24"/>
          <w:shd w:val="clear" w:color="auto" w:fill="FFFFFF"/>
        </w:rPr>
        <w:t>ISA World of Labor</w:t>
      </w:r>
      <w:r w:rsidRPr="0029679E">
        <w:rPr>
          <w:rFonts w:asciiTheme="minorHAnsi" w:hAnsiTheme="minorHAnsi" w:cstheme="minorHAnsi"/>
          <w:sz w:val="24"/>
          <w:szCs w:val="24"/>
          <w:shd w:val="clear" w:color="auto" w:fill="FFFFFF"/>
        </w:rPr>
        <w:t>, pp 1-10</w:t>
      </w:r>
    </w:p>
    <w:p w14:paraId="00E6905E" w14:textId="77777777" w:rsidR="0029679E" w:rsidRPr="0029679E" w:rsidRDefault="0029679E" w:rsidP="00CB7442">
      <w:pPr>
        <w:keepNext/>
        <w:spacing w:before="240" w:after="60" w:line="360" w:lineRule="auto"/>
        <w:ind w:right="237"/>
        <w:rPr>
          <w:rFonts w:asciiTheme="minorHAnsi" w:hAnsiTheme="minorHAnsi" w:cstheme="minorHAnsi"/>
          <w:sz w:val="24"/>
          <w:szCs w:val="24"/>
        </w:rPr>
      </w:pPr>
      <w:r w:rsidRPr="0029679E">
        <w:rPr>
          <w:rFonts w:asciiTheme="minorHAnsi" w:hAnsiTheme="minorHAnsi" w:cstheme="minorHAnsi"/>
          <w:sz w:val="24"/>
          <w:szCs w:val="24"/>
          <w:shd w:val="clear" w:color="auto" w:fill="FFFFFF"/>
        </w:rPr>
        <w:t>CPS. (2022). </w:t>
      </w:r>
      <w:r w:rsidRPr="0029679E">
        <w:rPr>
          <w:rFonts w:asciiTheme="minorHAnsi" w:hAnsiTheme="minorHAnsi" w:cstheme="minorHAnsi"/>
          <w:i/>
          <w:iCs/>
          <w:sz w:val="24"/>
          <w:szCs w:val="24"/>
        </w:rPr>
        <w:t>Non-fatal strangulation or non-fatal suffocation</w:t>
      </w:r>
      <w:r w:rsidRPr="0029679E">
        <w:rPr>
          <w:rFonts w:asciiTheme="minorHAnsi" w:hAnsiTheme="minorHAnsi" w:cstheme="minorHAnsi"/>
          <w:sz w:val="24"/>
          <w:szCs w:val="24"/>
          <w:shd w:val="clear" w:color="auto" w:fill="FFFFFF"/>
        </w:rPr>
        <w:t>. [Online]. Available at: https://www.cps.gov.uk/legal-guidance/non-fatal-strangulation-or-non-fatal-suffocation [Accessed 28.05.24].</w:t>
      </w:r>
    </w:p>
    <w:p w14:paraId="5AD7E4F0" w14:textId="2CF83918" w:rsidR="0029679E" w:rsidRP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Domestic Shelters. (2016). </w:t>
      </w:r>
      <w:r w:rsidRPr="0029679E">
        <w:rPr>
          <w:rFonts w:asciiTheme="minorHAnsi" w:hAnsiTheme="minorHAnsi" w:cstheme="minorHAnsi"/>
          <w:i/>
          <w:iCs/>
          <w:sz w:val="24"/>
          <w:szCs w:val="24"/>
        </w:rPr>
        <w:t>How Police Are Trained to Respond to Domestic Violence</w:t>
      </w:r>
      <w:r w:rsidRPr="0029679E">
        <w:rPr>
          <w:rFonts w:asciiTheme="minorHAnsi" w:hAnsiTheme="minorHAnsi" w:cstheme="minorHAnsi"/>
          <w:sz w:val="24"/>
          <w:szCs w:val="24"/>
          <w:shd w:val="clear" w:color="auto" w:fill="FFFFFF"/>
        </w:rPr>
        <w:t>. [Online]. Domestic Shelters. Available at:</w:t>
      </w:r>
      <w:r w:rsidR="00CB7442">
        <w:rPr>
          <w:rFonts w:asciiTheme="minorHAnsi" w:hAnsiTheme="minorHAnsi" w:cstheme="minorHAnsi"/>
          <w:sz w:val="24"/>
          <w:szCs w:val="24"/>
          <w:shd w:val="clear" w:color="auto" w:fill="FFFFFF"/>
        </w:rPr>
        <w:t xml:space="preserve"> </w:t>
      </w:r>
      <w:r w:rsidRPr="0029679E">
        <w:rPr>
          <w:rFonts w:asciiTheme="minorHAnsi" w:hAnsiTheme="minorHAnsi" w:cstheme="minorHAnsi"/>
          <w:sz w:val="24"/>
          <w:szCs w:val="24"/>
          <w:shd w:val="clear" w:color="auto" w:fill="FFFFFF"/>
        </w:rPr>
        <w:lastRenderedPageBreak/>
        <w:t>https://www.domesticshelters.org/articles/legal/how-police-are-trained-to-respond-to-domestic-violen [Accessed 28.05.24].</w:t>
      </w:r>
    </w:p>
    <w:p w14:paraId="4A4C4976" w14:textId="5F33EBB4" w:rsidR="0029679E" w:rsidRPr="0029679E" w:rsidRDefault="0029679E" w:rsidP="00CB7442">
      <w:pPr>
        <w:keepNext/>
        <w:spacing w:before="240" w:after="60" w:line="360" w:lineRule="auto"/>
        <w:ind w:right="237"/>
        <w:rPr>
          <w:rFonts w:asciiTheme="minorHAnsi" w:hAnsiTheme="minorHAnsi" w:cstheme="minorHAnsi"/>
          <w:color w:val="333333"/>
          <w:sz w:val="24"/>
          <w:szCs w:val="24"/>
          <w:shd w:val="clear" w:color="auto" w:fill="FFFFFF"/>
        </w:rPr>
      </w:pPr>
      <w:r w:rsidRPr="0029679E">
        <w:rPr>
          <w:rFonts w:asciiTheme="minorHAnsi" w:hAnsiTheme="minorHAnsi" w:cstheme="minorHAnsi"/>
          <w:color w:val="333333"/>
          <w:sz w:val="24"/>
          <w:szCs w:val="24"/>
          <w:shd w:val="clear" w:color="auto" w:fill="FFFFFF"/>
        </w:rPr>
        <w:t>Elliott-Davies, M, et al, (2016). ‘Getting a battering’: The perceived impact of demand and capacity imbalance within the Police Service of England and Wales: A qualitative review. </w:t>
      </w:r>
      <w:r w:rsidRPr="0029679E">
        <w:rPr>
          <w:rFonts w:asciiTheme="minorHAnsi" w:hAnsiTheme="minorHAnsi" w:cstheme="minorHAnsi"/>
          <w:i/>
          <w:iCs/>
          <w:color w:val="333333"/>
          <w:sz w:val="24"/>
          <w:szCs w:val="24"/>
          <w:shd w:val="clear" w:color="auto" w:fill="FFFFFF"/>
        </w:rPr>
        <w:t>The Police Journal</w:t>
      </w:r>
      <w:r w:rsidRPr="0029679E">
        <w:rPr>
          <w:rFonts w:asciiTheme="minorHAnsi" w:hAnsiTheme="minorHAnsi" w:cstheme="minorHAnsi"/>
          <w:color w:val="333333"/>
          <w:sz w:val="24"/>
          <w:szCs w:val="24"/>
          <w:shd w:val="clear" w:color="auto" w:fill="FFFFFF"/>
        </w:rPr>
        <w:t>, </w:t>
      </w:r>
      <w:r w:rsidRPr="0029679E">
        <w:rPr>
          <w:rFonts w:asciiTheme="minorHAnsi" w:hAnsiTheme="minorHAnsi" w:cstheme="minorHAnsi"/>
          <w:i/>
          <w:iCs/>
          <w:color w:val="333333"/>
          <w:sz w:val="24"/>
          <w:szCs w:val="24"/>
          <w:shd w:val="clear" w:color="auto" w:fill="FFFFFF"/>
        </w:rPr>
        <w:t>89</w:t>
      </w:r>
      <w:r w:rsidRPr="0029679E">
        <w:rPr>
          <w:rFonts w:asciiTheme="minorHAnsi" w:hAnsiTheme="minorHAnsi" w:cstheme="minorHAnsi"/>
          <w:color w:val="333333"/>
          <w:sz w:val="24"/>
          <w:szCs w:val="24"/>
          <w:shd w:val="clear" w:color="auto" w:fill="FFFFFF"/>
        </w:rPr>
        <w:t>(2), pp 93-116.</w:t>
      </w:r>
    </w:p>
    <w:p w14:paraId="6BAB2053" w14:textId="77777777" w:rsidR="0029679E" w:rsidRPr="0029679E" w:rsidRDefault="0029679E" w:rsidP="00CB7442">
      <w:pPr>
        <w:keepNext/>
        <w:spacing w:before="240" w:after="60" w:line="360" w:lineRule="auto"/>
        <w:ind w:right="237"/>
        <w:rPr>
          <w:rFonts w:asciiTheme="minorHAnsi" w:hAnsiTheme="minorHAnsi" w:cstheme="minorHAnsi"/>
          <w:spacing w:val="-5"/>
          <w:sz w:val="24"/>
          <w:szCs w:val="24"/>
          <w:shd w:val="clear" w:color="auto" w:fill="FFFFFF"/>
        </w:rPr>
      </w:pPr>
      <w:r w:rsidRPr="0029679E">
        <w:rPr>
          <w:rFonts w:asciiTheme="minorHAnsi" w:hAnsiTheme="minorHAnsi" w:cstheme="minorHAnsi"/>
          <w:spacing w:val="-5"/>
          <w:sz w:val="24"/>
          <w:szCs w:val="24"/>
          <w:shd w:val="clear" w:color="auto" w:fill="FFFFFF"/>
        </w:rPr>
        <w:t>Ellison, L. (2002). Prosecuting Domestic Violence without Victim Participation. </w:t>
      </w:r>
      <w:r w:rsidRPr="0029679E">
        <w:rPr>
          <w:rFonts w:asciiTheme="minorHAnsi" w:hAnsiTheme="minorHAnsi" w:cstheme="minorHAnsi"/>
          <w:i/>
          <w:iCs/>
          <w:spacing w:val="-5"/>
          <w:sz w:val="24"/>
          <w:szCs w:val="24"/>
          <w:shd w:val="clear" w:color="auto" w:fill="FFFFFF"/>
        </w:rPr>
        <w:t>The Modern Law Review</w:t>
      </w:r>
      <w:r w:rsidRPr="0029679E">
        <w:rPr>
          <w:rFonts w:asciiTheme="minorHAnsi" w:hAnsiTheme="minorHAnsi" w:cstheme="minorHAnsi"/>
          <w:spacing w:val="-5"/>
          <w:sz w:val="24"/>
          <w:szCs w:val="24"/>
          <w:shd w:val="clear" w:color="auto" w:fill="FFFFFF"/>
        </w:rPr>
        <w:t>, </w:t>
      </w:r>
      <w:r w:rsidRPr="0029679E">
        <w:rPr>
          <w:rFonts w:asciiTheme="minorHAnsi" w:hAnsiTheme="minorHAnsi" w:cstheme="minorHAnsi"/>
          <w:i/>
          <w:iCs/>
          <w:spacing w:val="-5"/>
          <w:sz w:val="24"/>
          <w:szCs w:val="24"/>
          <w:shd w:val="clear" w:color="auto" w:fill="FFFFFF"/>
        </w:rPr>
        <w:t>65</w:t>
      </w:r>
      <w:r w:rsidRPr="0029679E">
        <w:rPr>
          <w:rFonts w:asciiTheme="minorHAnsi" w:hAnsiTheme="minorHAnsi" w:cstheme="minorHAnsi"/>
          <w:spacing w:val="-5"/>
          <w:sz w:val="24"/>
          <w:szCs w:val="24"/>
          <w:shd w:val="clear" w:color="auto" w:fill="FFFFFF"/>
        </w:rPr>
        <w:t>(6), pp 834–858.</w:t>
      </w:r>
    </w:p>
    <w:p w14:paraId="1F03FA41" w14:textId="77777777" w:rsidR="0029679E" w:rsidRPr="0029679E" w:rsidRDefault="0029679E" w:rsidP="00CB7442">
      <w:pPr>
        <w:keepNext/>
        <w:spacing w:before="240" w:after="60" w:line="360" w:lineRule="auto"/>
        <w:ind w:right="237"/>
        <w:rPr>
          <w:rFonts w:asciiTheme="minorHAnsi" w:hAnsiTheme="minorHAnsi" w:cstheme="minorHAnsi"/>
          <w:i/>
          <w:iCs/>
          <w:sz w:val="24"/>
          <w:szCs w:val="24"/>
        </w:rPr>
      </w:pPr>
      <w:r w:rsidRPr="0029679E">
        <w:rPr>
          <w:rFonts w:asciiTheme="minorHAnsi" w:hAnsiTheme="minorHAnsi" w:cstheme="minorHAnsi"/>
          <w:sz w:val="24"/>
          <w:szCs w:val="24"/>
        </w:rPr>
        <w:t xml:space="preserve">Fulkerson, A and Patterson, S.L. (2006). Victimless prosecution of domestic violence in the wake of Crawford v. Washington. </w:t>
      </w:r>
      <w:r w:rsidRPr="0029679E">
        <w:rPr>
          <w:rFonts w:asciiTheme="minorHAnsi" w:hAnsiTheme="minorHAnsi" w:cstheme="minorHAnsi"/>
          <w:i/>
          <w:iCs/>
          <w:sz w:val="24"/>
          <w:szCs w:val="24"/>
        </w:rPr>
        <w:t>Minneapolis, MN: The Domestic Violence Project.</w:t>
      </w:r>
    </w:p>
    <w:p w14:paraId="76A44AE1" w14:textId="77777777" w:rsidR="0029679E" w:rsidRP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Gibbs, P. (2019). </w:t>
      </w:r>
      <w:r w:rsidRPr="0029679E">
        <w:rPr>
          <w:rFonts w:asciiTheme="minorHAnsi" w:hAnsiTheme="minorHAnsi" w:cstheme="minorHAnsi"/>
          <w:i/>
          <w:iCs/>
          <w:sz w:val="24"/>
          <w:szCs w:val="24"/>
        </w:rPr>
        <w:t xml:space="preserve">Should all domestic abuse suspects be </w:t>
      </w:r>
      <w:proofErr w:type="gramStart"/>
      <w:r w:rsidRPr="0029679E">
        <w:rPr>
          <w:rFonts w:asciiTheme="minorHAnsi" w:hAnsiTheme="minorHAnsi" w:cstheme="minorHAnsi"/>
          <w:i/>
          <w:iCs/>
          <w:sz w:val="24"/>
          <w:szCs w:val="24"/>
        </w:rPr>
        <w:t>arrested?</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Transform Justice. Last Updated: 2019. Available at: https://www.transformjustice.org.uk/news-insight/should-all-domestic-abuse-suspects-be-arrested/ [Accessed 28.05.24].</w:t>
      </w:r>
    </w:p>
    <w:p w14:paraId="17D98D95" w14:textId="77777777" w:rsidR="0029679E" w:rsidRP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Hayes, A. (2023). </w:t>
      </w:r>
      <w:r w:rsidRPr="0029679E">
        <w:rPr>
          <w:rFonts w:asciiTheme="minorHAnsi" w:hAnsiTheme="minorHAnsi" w:cstheme="minorHAnsi"/>
          <w:i/>
          <w:iCs/>
          <w:sz w:val="24"/>
          <w:szCs w:val="24"/>
        </w:rPr>
        <w:t>Code of Ethics: Understanding Its Types, Uses Through Examples</w:t>
      </w:r>
      <w:r w:rsidRPr="0029679E">
        <w:rPr>
          <w:rFonts w:asciiTheme="minorHAnsi" w:hAnsiTheme="minorHAnsi" w:cstheme="minorHAnsi"/>
          <w:sz w:val="24"/>
          <w:szCs w:val="24"/>
          <w:shd w:val="clear" w:color="auto" w:fill="FFFFFF"/>
        </w:rPr>
        <w:t>. [Online]. Investopedia. Available at: https://www.investopedia.com/terms/c/code-of-ethics.asp [Accessed 28.05.24]</w:t>
      </w:r>
    </w:p>
    <w:p w14:paraId="101939B7"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He, G. (2023). </w:t>
      </w:r>
      <w:r w:rsidRPr="0029679E">
        <w:rPr>
          <w:rFonts w:asciiTheme="minorHAnsi" w:hAnsiTheme="minorHAnsi" w:cstheme="minorHAnsi"/>
          <w:i/>
          <w:iCs/>
          <w:sz w:val="24"/>
          <w:szCs w:val="24"/>
        </w:rPr>
        <w:t>Organizational Culture: Definition, Examples, &amp; Best Practices</w:t>
      </w:r>
      <w:r w:rsidRPr="0029679E">
        <w:rPr>
          <w:rFonts w:asciiTheme="minorHAnsi" w:hAnsiTheme="minorHAnsi" w:cstheme="minorHAnsi"/>
          <w:sz w:val="24"/>
          <w:szCs w:val="24"/>
          <w:shd w:val="clear" w:color="auto" w:fill="FFFFFF"/>
        </w:rPr>
        <w:t>. [Online]. Team Building. Available at: https://teambuilding.com/blog/organizational-culture [Accessed 26.05.24]</w:t>
      </w:r>
    </w:p>
    <w:p w14:paraId="32C7D7E1" w14:textId="77777777" w:rsidR="0029679E" w:rsidRP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Herbst, L. (2001). ‘Language barriers in the delivery of police services: A study of police and Hispanic interactions in a midwestern city’. </w:t>
      </w:r>
      <w:r w:rsidRPr="0029679E">
        <w:rPr>
          <w:rFonts w:asciiTheme="minorHAnsi" w:hAnsiTheme="minorHAnsi" w:cstheme="minorHAnsi"/>
          <w:i/>
          <w:iCs/>
          <w:sz w:val="24"/>
          <w:szCs w:val="24"/>
          <w:shd w:val="clear" w:color="auto" w:fill="FFFFFF"/>
        </w:rPr>
        <w:t>Journal of Criminal Justice,</w:t>
      </w:r>
      <w:r w:rsidRPr="0029679E">
        <w:rPr>
          <w:rFonts w:asciiTheme="minorHAnsi" w:hAnsiTheme="minorHAnsi" w:cstheme="minorHAnsi"/>
          <w:sz w:val="24"/>
          <w:szCs w:val="24"/>
          <w:shd w:val="clear" w:color="auto" w:fill="FFFFFF"/>
        </w:rPr>
        <w:t xml:space="preserve"> 29(4) pp 329 – 340</w:t>
      </w:r>
    </w:p>
    <w:p w14:paraId="37B1A7A2"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Home Office. (2022). </w:t>
      </w:r>
      <w:r w:rsidRPr="0029679E">
        <w:rPr>
          <w:rFonts w:asciiTheme="minorHAnsi" w:hAnsiTheme="minorHAnsi" w:cstheme="minorHAnsi"/>
          <w:i/>
          <w:iCs/>
          <w:sz w:val="24"/>
          <w:szCs w:val="24"/>
        </w:rPr>
        <w:t>Domestic Abuse Act 2021 Statutory Guidance</w:t>
      </w:r>
      <w:r w:rsidRPr="0029679E">
        <w:rPr>
          <w:rFonts w:asciiTheme="minorHAnsi" w:hAnsiTheme="minorHAnsi" w:cstheme="minorHAnsi"/>
          <w:sz w:val="24"/>
          <w:szCs w:val="24"/>
          <w:shd w:val="clear" w:color="auto" w:fill="FFFFFF"/>
        </w:rPr>
        <w:t>. [Online]. Home Office. Available at: https://assets.publishing.service.gov.uk/government/uploads/system/uploads/attachment_data/file/1089 [Accessed 28.05.24].</w:t>
      </w:r>
    </w:p>
    <w:p w14:paraId="3578C3F9" w14:textId="77777777" w:rsidR="0029679E" w:rsidRPr="0029679E" w:rsidRDefault="0029679E" w:rsidP="00CB7442">
      <w:pPr>
        <w:spacing w:line="360" w:lineRule="auto"/>
        <w:rPr>
          <w:rStyle w:val="Hyperlink"/>
          <w:rFonts w:asciiTheme="minorHAnsi" w:hAnsiTheme="minorHAnsi" w:cstheme="minorHAnsi"/>
          <w:color w:val="000000"/>
          <w:sz w:val="24"/>
          <w:szCs w:val="24"/>
          <w:u w:val="none"/>
          <w:shd w:val="clear" w:color="auto" w:fill="FFFFFF"/>
        </w:rPr>
      </w:pPr>
      <w:r w:rsidRPr="0029679E">
        <w:rPr>
          <w:rFonts w:asciiTheme="minorHAnsi" w:hAnsiTheme="minorHAnsi" w:cstheme="minorHAnsi"/>
          <w:sz w:val="24"/>
          <w:szCs w:val="24"/>
          <w:shd w:val="clear" w:color="auto" w:fill="FFFFFF"/>
        </w:rPr>
        <w:lastRenderedPageBreak/>
        <w:t>Indeed Editorial Team. (2022). </w:t>
      </w:r>
      <w:r w:rsidRPr="0029679E">
        <w:rPr>
          <w:rFonts w:asciiTheme="minorHAnsi" w:hAnsiTheme="minorHAnsi" w:cstheme="minorHAnsi"/>
          <w:i/>
          <w:iCs/>
          <w:sz w:val="24"/>
          <w:szCs w:val="24"/>
        </w:rPr>
        <w:t xml:space="preserve">What mindsets exist and how do they influence the </w:t>
      </w:r>
      <w:proofErr w:type="gramStart"/>
      <w:r w:rsidRPr="0029679E">
        <w:rPr>
          <w:rFonts w:asciiTheme="minorHAnsi" w:hAnsiTheme="minorHAnsi" w:cstheme="minorHAnsi"/>
          <w:i/>
          <w:iCs/>
          <w:sz w:val="24"/>
          <w:szCs w:val="24"/>
        </w:rPr>
        <w:t>workplace?</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Indeed. Available at: https://uk.indeed.com/career-advice/career-development/what-mindsets-exist [Accessed 26.05.24]</w:t>
      </w:r>
    </w:p>
    <w:p w14:paraId="7503044A" w14:textId="77777777" w:rsidR="0029679E" w:rsidRPr="0029679E" w:rsidRDefault="0029679E" w:rsidP="00CB7442">
      <w:pPr>
        <w:keepNext/>
        <w:spacing w:before="240" w:after="60" w:line="360" w:lineRule="auto"/>
        <w:ind w:right="237"/>
        <w:rPr>
          <w:rFonts w:asciiTheme="minorHAnsi" w:hAnsiTheme="minorHAnsi" w:cstheme="minorHAnsi"/>
          <w:b/>
          <w:bCs/>
          <w:sz w:val="24"/>
          <w:szCs w:val="24"/>
        </w:rPr>
      </w:pPr>
      <w:proofErr w:type="spellStart"/>
      <w:r w:rsidRPr="0029679E">
        <w:rPr>
          <w:rFonts w:asciiTheme="minorHAnsi" w:hAnsiTheme="minorHAnsi" w:cstheme="minorHAnsi"/>
          <w:sz w:val="24"/>
          <w:szCs w:val="24"/>
        </w:rPr>
        <w:t>Jaros</w:t>
      </w:r>
      <w:proofErr w:type="spellEnd"/>
      <w:r w:rsidRPr="0029679E">
        <w:rPr>
          <w:rFonts w:asciiTheme="minorHAnsi" w:hAnsiTheme="minorHAnsi" w:cstheme="minorHAnsi"/>
          <w:sz w:val="24"/>
          <w:szCs w:val="24"/>
        </w:rPr>
        <w:t xml:space="preserve">, D. 2005. The lessons of People v. </w:t>
      </w:r>
      <w:proofErr w:type="spellStart"/>
      <w:r w:rsidRPr="0029679E">
        <w:rPr>
          <w:rFonts w:asciiTheme="minorHAnsi" w:hAnsiTheme="minorHAnsi" w:cstheme="minorHAnsi"/>
          <w:sz w:val="24"/>
          <w:szCs w:val="24"/>
        </w:rPr>
        <w:t>Moscat</w:t>
      </w:r>
      <w:proofErr w:type="spellEnd"/>
      <w:r w:rsidRPr="0029679E">
        <w:rPr>
          <w:rFonts w:asciiTheme="minorHAnsi" w:hAnsiTheme="minorHAnsi" w:cstheme="minorHAnsi"/>
          <w:sz w:val="24"/>
          <w:szCs w:val="24"/>
        </w:rPr>
        <w:t xml:space="preserve">: Confronting judicial bias in domestic violence cases interpreting Crawford v. Washington. </w:t>
      </w:r>
      <w:r w:rsidRPr="0029679E">
        <w:rPr>
          <w:rFonts w:asciiTheme="minorHAnsi" w:hAnsiTheme="minorHAnsi" w:cstheme="minorHAnsi"/>
          <w:i/>
          <w:iCs/>
          <w:sz w:val="24"/>
          <w:szCs w:val="24"/>
        </w:rPr>
        <w:t>American Criminal Law Review</w:t>
      </w:r>
      <w:r w:rsidRPr="0029679E">
        <w:rPr>
          <w:rFonts w:asciiTheme="minorHAnsi" w:hAnsiTheme="minorHAnsi" w:cstheme="minorHAnsi"/>
          <w:sz w:val="24"/>
          <w:szCs w:val="24"/>
        </w:rPr>
        <w:t>, pp 995–1010</w:t>
      </w:r>
    </w:p>
    <w:p w14:paraId="0FC88D1D" w14:textId="1A5552E6" w:rsid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Lander, P. (2011). </w:t>
      </w:r>
      <w:r w:rsidRPr="0029679E">
        <w:rPr>
          <w:rFonts w:asciiTheme="minorHAnsi" w:hAnsiTheme="minorHAnsi" w:cstheme="minorHAnsi"/>
          <w:i/>
          <w:iCs/>
          <w:sz w:val="24"/>
          <w:szCs w:val="24"/>
        </w:rPr>
        <w:t>ACPO launches decision model for all policing</w:t>
      </w:r>
      <w:r w:rsidRPr="0029679E">
        <w:rPr>
          <w:rFonts w:asciiTheme="minorHAnsi" w:hAnsiTheme="minorHAnsi" w:cstheme="minorHAnsi"/>
          <w:sz w:val="24"/>
          <w:szCs w:val="24"/>
          <w:shd w:val="clear" w:color="auto" w:fill="FFFFFF"/>
        </w:rPr>
        <w:t>. [Online]. Police Professional. Available at: https://policeprofessional.com/news/acpo-launches-decision-model-for-all-policing/ [Accessed 28.04.24].</w:t>
      </w:r>
      <w:r>
        <w:rPr>
          <w:rFonts w:asciiTheme="minorHAnsi" w:hAnsiTheme="minorHAnsi" w:cstheme="minorHAnsi"/>
          <w:sz w:val="24"/>
          <w:szCs w:val="24"/>
          <w:shd w:val="clear" w:color="auto" w:fill="FFFFFF"/>
        </w:rPr>
        <w:t>t</w:t>
      </w:r>
    </w:p>
    <w:p w14:paraId="535C4E1D" w14:textId="77777777" w:rsidR="0029679E" w:rsidRPr="0029679E" w:rsidRDefault="0029679E" w:rsidP="00CB7442">
      <w:pPr>
        <w:spacing w:line="360" w:lineRule="auto"/>
        <w:rPr>
          <w:rFonts w:asciiTheme="minorHAnsi" w:hAnsiTheme="minorHAnsi" w:cstheme="minorHAnsi"/>
          <w:sz w:val="24"/>
          <w:szCs w:val="24"/>
        </w:rPr>
      </w:pPr>
    </w:p>
    <w:p w14:paraId="1BDA3953" w14:textId="77777777" w:rsidR="0029679E" w:rsidRP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Mental Health Foundation. (2015). </w:t>
      </w:r>
      <w:r w:rsidRPr="0029679E">
        <w:rPr>
          <w:rFonts w:asciiTheme="minorHAnsi" w:hAnsiTheme="minorHAnsi" w:cstheme="minorHAnsi"/>
          <w:i/>
          <w:iCs/>
          <w:sz w:val="24"/>
          <w:szCs w:val="24"/>
        </w:rPr>
        <w:t xml:space="preserve">What is well-being, how can we measure it and how can we support people to improve </w:t>
      </w:r>
      <w:proofErr w:type="gramStart"/>
      <w:r w:rsidRPr="0029679E">
        <w:rPr>
          <w:rFonts w:asciiTheme="minorHAnsi" w:hAnsiTheme="minorHAnsi" w:cstheme="minorHAnsi"/>
          <w:i/>
          <w:iCs/>
          <w:sz w:val="24"/>
          <w:szCs w:val="24"/>
        </w:rPr>
        <w:t>it?</w:t>
      </w:r>
      <w:r w:rsidRPr="0029679E">
        <w:rPr>
          <w:rFonts w:asciiTheme="minorHAnsi" w:hAnsiTheme="minorHAnsi" w:cstheme="minorHAnsi"/>
          <w:sz w:val="24"/>
          <w:szCs w:val="24"/>
          <w:shd w:val="clear" w:color="auto" w:fill="FFFFFF"/>
        </w:rPr>
        <w:t>.</w:t>
      </w:r>
      <w:proofErr w:type="gramEnd"/>
      <w:r w:rsidRPr="0029679E">
        <w:rPr>
          <w:rFonts w:asciiTheme="minorHAnsi" w:hAnsiTheme="minorHAnsi" w:cstheme="minorHAnsi"/>
          <w:sz w:val="24"/>
          <w:szCs w:val="24"/>
          <w:shd w:val="clear" w:color="auto" w:fill="FFFFFF"/>
        </w:rPr>
        <w:t xml:space="preserve"> [Online]. Mental Health Foundation. Available at: https://www.mentalhealth.org.uk/explore-mental-health/blogs/what-well-being-how-can-we-measure-it-an [Accessed 26.05.24].</w:t>
      </w:r>
    </w:p>
    <w:p w14:paraId="1DD5E9F0" w14:textId="77777777" w:rsidR="0029679E" w:rsidRDefault="0029679E" w:rsidP="00CB7442">
      <w:pPr>
        <w:keepNext/>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Mind Tools. (2023). </w:t>
      </w:r>
      <w:r w:rsidRPr="0029679E">
        <w:rPr>
          <w:rFonts w:asciiTheme="minorHAnsi" w:hAnsiTheme="minorHAnsi" w:cstheme="minorHAnsi"/>
          <w:i/>
          <w:iCs/>
          <w:sz w:val="24"/>
          <w:szCs w:val="24"/>
        </w:rPr>
        <w:t>Gibbs' Reflective Cycle</w:t>
      </w:r>
      <w:r w:rsidRPr="0029679E">
        <w:rPr>
          <w:rFonts w:asciiTheme="minorHAnsi" w:hAnsiTheme="minorHAnsi" w:cstheme="minorHAnsi"/>
          <w:sz w:val="24"/>
          <w:szCs w:val="24"/>
          <w:shd w:val="clear" w:color="auto" w:fill="FFFFFF"/>
        </w:rPr>
        <w:t xml:space="preserve">. [Online]. Mind Tools. Available at: Gibbs' Reflective Cycle - Helping People Learn </w:t>
      </w:r>
      <w:proofErr w:type="gramStart"/>
      <w:r w:rsidRPr="0029679E">
        <w:rPr>
          <w:rFonts w:asciiTheme="minorHAnsi" w:hAnsiTheme="minorHAnsi" w:cstheme="minorHAnsi"/>
          <w:sz w:val="24"/>
          <w:szCs w:val="24"/>
          <w:shd w:val="clear" w:color="auto" w:fill="FFFFFF"/>
        </w:rPr>
        <w:t>From</w:t>
      </w:r>
      <w:proofErr w:type="gramEnd"/>
      <w:r w:rsidRPr="0029679E">
        <w:rPr>
          <w:rFonts w:asciiTheme="minorHAnsi" w:hAnsiTheme="minorHAnsi" w:cstheme="minorHAnsi"/>
          <w:sz w:val="24"/>
          <w:szCs w:val="24"/>
          <w:shd w:val="clear" w:color="auto" w:fill="FFFFFF"/>
        </w:rPr>
        <w:t xml:space="preserve"> Experience (mindtools.com) [Accessed </w:t>
      </w:r>
      <w:r w:rsidRPr="0029679E">
        <w:rPr>
          <w:rFonts w:asciiTheme="minorHAnsi" w:hAnsiTheme="minorHAnsi" w:cstheme="minorHAnsi"/>
          <w:sz w:val="24"/>
          <w:szCs w:val="24"/>
          <w:shd w:val="clear" w:color="auto" w:fill="FFFFFF"/>
        </w:rPr>
        <w:t>26.05.24</w:t>
      </w:r>
      <w:r w:rsidRPr="0029679E">
        <w:rPr>
          <w:rFonts w:asciiTheme="minorHAnsi" w:hAnsiTheme="minorHAnsi" w:cstheme="minorHAnsi"/>
          <w:sz w:val="24"/>
          <w:szCs w:val="24"/>
          <w:shd w:val="clear" w:color="auto" w:fill="FFFFFF"/>
        </w:rPr>
        <w:t>]</w:t>
      </w:r>
    </w:p>
    <w:p w14:paraId="49489760" w14:textId="77777777" w:rsidR="0029679E" w:rsidRPr="0029679E" w:rsidRDefault="0029679E" w:rsidP="00CB7442">
      <w:pPr>
        <w:keepNext/>
        <w:spacing w:line="360" w:lineRule="auto"/>
        <w:rPr>
          <w:rFonts w:asciiTheme="minorHAnsi" w:hAnsiTheme="minorHAnsi" w:cstheme="minorHAnsi"/>
          <w:sz w:val="24"/>
          <w:szCs w:val="24"/>
          <w:shd w:val="clear" w:color="auto" w:fill="FFFFFF"/>
        </w:rPr>
      </w:pPr>
    </w:p>
    <w:p w14:paraId="327C6C49" w14:textId="77777777" w:rsid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Mind. (2022). </w:t>
      </w:r>
      <w:r w:rsidRPr="0029679E">
        <w:rPr>
          <w:rFonts w:asciiTheme="minorHAnsi" w:hAnsiTheme="minorHAnsi" w:cstheme="minorHAnsi"/>
          <w:i/>
          <w:iCs/>
          <w:sz w:val="24"/>
          <w:szCs w:val="24"/>
        </w:rPr>
        <w:t>Managing stress and building resilience</w:t>
      </w:r>
      <w:r w:rsidRPr="0029679E">
        <w:rPr>
          <w:rFonts w:asciiTheme="minorHAnsi" w:hAnsiTheme="minorHAnsi" w:cstheme="minorHAnsi"/>
          <w:sz w:val="24"/>
          <w:szCs w:val="24"/>
          <w:shd w:val="clear" w:color="auto" w:fill="FFFFFF"/>
        </w:rPr>
        <w:t>. [Online]. Available at: https://www.mind.org.uk/information-support/types-of-mental-health-problems/stress/managing-stress-a [Accessed 26.05.24]</w:t>
      </w:r>
    </w:p>
    <w:p w14:paraId="47A86D96" w14:textId="77777777" w:rsidR="0029679E" w:rsidRPr="0029679E" w:rsidRDefault="0029679E" w:rsidP="00CB7442">
      <w:pPr>
        <w:spacing w:line="360" w:lineRule="auto"/>
        <w:rPr>
          <w:rFonts w:asciiTheme="minorHAnsi" w:hAnsiTheme="minorHAnsi" w:cstheme="minorHAnsi"/>
          <w:sz w:val="24"/>
          <w:szCs w:val="24"/>
          <w:shd w:val="clear" w:color="auto" w:fill="FFFFFF"/>
        </w:rPr>
      </w:pPr>
    </w:p>
    <w:p w14:paraId="3DCC8D28" w14:textId="77777777" w:rsidR="00CB7442"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 xml:space="preserve">Nolan, T and </w:t>
      </w:r>
      <w:proofErr w:type="spellStart"/>
      <w:r w:rsidRPr="0029679E">
        <w:rPr>
          <w:rFonts w:asciiTheme="minorHAnsi" w:hAnsiTheme="minorHAnsi" w:cstheme="minorHAnsi"/>
          <w:sz w:val="24"/>
          <w:szCs w:val="24"/>
          <w:shd w:val="clear" w:color="auto" w:fill="FFFFFF"/>
        </w:rPr>
        <w:t>Kupers</w:t>
      </w:r>
      <w:proofErr w:type="spellEnd"/>
      <w:r w:rsidRPr="0029679E">
        <w:rPr>
          <w:rFonts w:asciiTheme="minorHAnsi" w:hAnsiTheme="minorHAnsi" w:cstheme="minorHAnsi"/>
          <w:sz w:val="24"/>
          <w:szCs w:val="24"/>
          <w:shd w:val="clear" w:color="auto" w:fill="FFFFFF"/>
        </w:rPr>
        <w:t xml:space="preserve">, W (2009). Organisational Climate, Organizational </w:t>
      </w:r>
      <w:proofErr w:type="gramStart"/>
      <w:r w:rsidRPr="0029679E">
        <w:rPr>
          <w:rFonts w:asciiTheme="minorHAnsi" w:hAnsiTheme="minorHAnsi" w:cstheme="minorHAnsi"/>
          <w:sz w:val="24"/>
          <w:szCs w:val="24"/>
          <w:shd w:val="clear" w:color="auto" w:fill="FFFFFF"/>
        </w:rPr>
        <w:t>Culture</w:t>
      </w:r>
      <w:proofErr w:type="gramEnd"/>
      <w:r w:rsidRPr="0029679E">
        <w:rPr>
          <w:rFonts w:asciiTheme="minorHAnsi" w:hAnsiTheme="minorHAnsi" w:cstheme="minorHAnsi"/>
          <w:sz w:val="24"/>
          <w:szCs w:val="24"/>
          <w:shd w:val="clear" w:color="auto" w:fill="FFFFFF"/>
        </w:rPr>
        <w:t xml:space="preserve"> and workplace relationships. In Morrison, R.L and Wright, S.L (eds) Friends and Enemies in Organisations, pp 57-77</w:t>
      </w:r>
    </w:p>
    <w:p w14:paraId="77E59022" w14:textId="77777777" w:rsidR="00CB7442" w:rsidRDefault="00CB7442" w:rsidP="00CB7442">
      <w:pPr>
        <w:spacing w:line="360" w:lineRule="auto"/>
        <w:rPr>
          <w:rFonts w:asciiTheme="minorHAnsi" w:hAnsiTheme="minorHAnsi" w:cstheme="minorHAnsi"/>
          <w:sz w:val="24"/>
          <w:szCs w:val="24"/>
          <w:shd w:val="clear" w:color="auto" w:fill="FFFFFF"/>
        </w:rPr>
      </w:pPr>
    </w:p>
    <w:p w14:paraId="11D9E599" w14:textId="6B50053B" w:rsid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Personnel Checks. (2024). </w:t>
      </w:r>
      <w:r w:rsidRPr="0029679E">
        <w:rPr>
          <w:rFonts w:asciiTheme="minorHAnsi" w:hAnsiTheme="minorHAnsi" w:cstheme="minorHAnsi"/>
          <w:i/>
          <w:iCs/>
          <w:sz w:val="24"/>
          <w:szCs w:val="24"/>
        </w:rPr>
        <w:t xml:space="preserve">What </w:t>
      </w:r>
      <w:proofErr w:type="gramStart"/>
      <w:r w:rsidRPr="0029679E">
        <w:rPr>
          <w:rFonts w:asciiTheme="minorHAnsi" w:hAnsiTheme="minorHAnsi" w:cstheme="minorHAnsi"/>
          <w:i/>
          <w:iCs/>
          <w:sz w:val="24"/>
          <w:szCs w:val="24"/>
        </w:rPr>
        <w:t>is</w:t>
      </w:r>
      <w:proofErr w:type="gramEnd"/>
      <w:r w:rsidRPr="0029679E">
        <w:rPr>
          <w:rFonts w:asciiTheme="minorHAnsi" w:hAnsiTheme="minorHAnsi" w:cstheme="minorHAnsi"/>
          <w:i/>
          <w:iCs/>
          <w:sz w:val="24"/>
          <w:szCs w:val="24"/>
        </w:rPr>
        <w:t xml:space="preserve"> the Police National Computer (PNC)</w:t>
      </w:r>
      <w:r w:rsidRPr="0029679E">
        <w:rPr>
          <w:rFonts w:asciiTheme="minorHAnsi" w:hAnsiTheme="minorHAnsi" w:cstheme="minorHAnsi"/>
          <w:sz w:val="24"/>
          <w:szCs w:val="24"/>
          <w:shd w:val="clear" w:color="auto" w:fill="FFFFFF"/>
        </w:rPr>
        <w:t>. [Online]. Personnel Checks. Available at: https://www.personnelchecks.co.uk/knowledge-hub/what-is-pnc [Accessed 28.05.24].</w:t>
      </w:r>
    </w:p>
    <w:p w14:paraId="7DD54760" w14:textId="1A06CC57" w:rsidR="0029679E" w:rsidRDefault="0029679E" w:rsidP="00CB7442">
      <w:pPr>
        <w:keepNext/>
        <w:spacing w:before="240" w:after="60" w:line="360" w:lineRule="auto"/>
        <w:ind w:right="237"/>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lastRenderedPageBreak/>
        <w:t>Police Association. (2021). </w:t>
      </w:r>
      <w:r w:rsidRPr="0029679E">
        <w:rPr>
          <w:rFonts w:asciiTheme="minorHAnsi" w:hAnsiTheme="minorHAnsi" w:cstheme="minorHAnsi"/>
          <w:i/>
          <w:iCs/>
          <w:sz w:val="24"/>
          <w:szCs w:val="24"/>
        </w:rPr>
        <w:t>Double-Crewing ‘More Productive</w:t>
      </w:r>
      <w:r w:rsidRPr="0029679E">
        <w:rPr>
          <w:rFonts w:asciiTheme="minorHAnsi" w:hAnsiTheme="minorHAnsi" w:cstheme="minorHAnsi"/>
          <w:i/>
          <w:iCs/>
          <w:sz w:val="24"/>
          <w:szCs w:val="24"/>
        </w:rPr>
        <w:t>’</w:t>
      </w:r>
      <w:r w:rsidRPr="0029679E">
        <w:rPr>
          <w:rFonts w:asciiTheme="minorHAnsi" w:hAnsiTheme="minorHAnsi" w:cstheme="minorHAnsi"/>
          <w:sz w:val="24"/>
          <w:szCs w:val="24"/>
          <w:shd w:val="clear" w:color="auto" w:fill="FFFFFF"/>
        </w:rPr>
        <w:t>. [Online]. Police Association. Available at: https://www.policeassn.org.nz/news/double-crewing-more-productive#/ [Accessed 26.05.24].</w:t>
      </w:r>
    </w:p>
    <w:p w14:paraId="004A4B7B" w14:textId="77777777" w:rsidR="0029679E" w:rsidRPr="0029679E" w:rsidRDefault="0029679E" w:rsidP="00CB7442">
      <w:pPr>
        <w:overflowPunct/>
        <w:autoSpaceDE/>
        <w:autoSpaceDN/>
        <w:adjustRightInd/>
        <w:spacing w:line="360" w:lineRule="auto"/>
        <w:textAlignment w:val="auto"/>
        <w:rPr>
          <w:rFonts w:asciiTheme="minorHAnsi" w:hAnsiTheme="minorHAnsi" w:cstheme="minorHAnsi"/>
          <w:sz w:val="24"/>
          <w:szCs w:val="24"/>
          <w:shd w:val="clear" w:color="auto" w:fill="FFFFFF"/>
        </w:rPr>
      </w:pPr>
    </w:p>
    <w:p w14:paraId="7A201D71" w14:textId="77777777" w:rsidR="0029679E" w:rsidRDefault="0029679E" w:rsidP="00CB7442">
      <w:pPr>
        <w:spacing w:line="360" w:lineRule="auto"/>
        <w:rPr>
          <w:rFonts w:asciiTheme="minorHAnsi" w:hAnsiTheme="minorHAnsi" w:cstheme="minorHAnsi"/>
          <w:sz w:val="24"/>
          <w:szCs w:val="24"/>
          <w:shd w:val="clear" w:color="auto" w:fill="FFFFFF"/>
        </w:rPr>
      </w:pPr>
      <w:r w:rsidRPr="0029679E">
        <w:rPr>
          <w:rFonts w:asciiTheme="minorHAnsi" w:hAnsiTheme="minorHAnsi" w:cstheme="minorHAnsi"/>
          <w:sz w:val="24"/>
          <w:szCs w:val="24"/>
          <w:shd w:val="clear" w:color="auto" w:fill="FFFFFF"/>
        </w:rPr>
        <w:t>Psych Times. (2023). </w:t>
      </w:r>
      <w:r w:rsidRPr="0029679E">
        <w:rPr>
          <w:rFonts w:asciiTheme="minorHAnsi" w:hAnsiTheme="minorHAnsi" w:cstheme="minorHAnsi"/>
          <w:i/>
          <w:iCs/>
          <w:sz w:val="24"/>
          <w:szCs w:val="24"/>
        </w:rPr>
        <w:t xml:space="preserve">How Going to the Gym Regularly Can Boost Your Mental Health (and How to Make it Work </w:t>
      </w:r>
      <w:proofErr w:type="gramStart"/>
      <w:r w:rsidRPr="0029679E">
        <w:rPr>
          <w:rFonts w:asciiTheme="minorHAnsi" w:hAnsiTheme="minorHAnsi" w:cstheme="minorHAnsi"/>
          <w:i/>
          <w:iCs/>
          <w:sz w:val="24"/>
          <w:szCs w:val="24"/>
        </w:rPr>
        <w:t>For</w:t>
      </w:r>
      <w:proofErr w:type="gramEnd"/>
      <w:r w:rsidRPr="0029679E">
        <w:rPr>
          <w:rFonts w:asciiTheme="minorHAnsi" w:hAnsiTheme="minorHAnsi" w:cstheme="minorHAnsi"/>
          <w:i/>
          <w:iCs/>
          <w:sz w:val="24"/>
          <w:szCs w:val="24"/>
        </w:rPr>
        <w:t xml:space="preserve"> You)</w:t>
      </w:r>
      <w:r w:rsidRPr="0029679E">
        <w:rPr>
          <w:rFonts w:asciiTheme="minorHAnsi" w:hAnsiTheme="minorHAnsi" w:cstheme="minorHAnsi"/>
          <w:sz w:val="24"/>
          <w:szCs w:val="24"/>
          <w:shd w:val="clear" w:color="auto" w:fill="FFFFFF"/>
        </w:rPr>
        <w:t>. [Online]. Psych Times. Available at: https://psychtimes.com/mental-health/how-going-to-the-gym-regularly-can-boost-your-mental-health-and [Accessed 26.05.24].</w:t>
      </w:r>
    </w:p>
    <w:p w14:paraId="1CEB9607" w14:textId="77777777" w:rsidR="0029679E" w:rsidRPr="0029679E" w:rsidRDefault="0029679E" w:rsidP="00CB7442">
      <w:pPr>
        <w:spacing w:line="360" w:lineRule="auto"/>
        <w:rPr>
          <w:rFonts w:asciiTheme="minorHAnsi" w:hAnsiTheme="minorHAnsi" w:cstheme="minorHAnsi"/>
          <w:sz w:val="24"/>
          <w:szCs w:val="24"/>
        </w:rPr>
      </w:pPr>
    </w:p>
    <w:p w14:paraId="3D1663B9" w14:textId="77777777" w:rsidR="0029679E" w:rsidRDefault="0029679E" w:rsidP="00CB7442">
      <w:pPr>
        <w:spacing w:line="360" w:lineRule="auto"/>
        <w:rPr>
          <w:rFonts w:asciiTheme="minorHAnsi" w:hAnsiTheme="minorHAnsi" w:cstheme="minorHAnsi"/>
          <w:sz w:val="24"/>
          <w:szCs w:val="24"/>
          <w:shd w:val="clear" w:color="auto" w:fill="FFFFFF"/>
        </w:rPr>
      </w:pPr>
      <w:proofErr w:type="spellStart"/>
      <w:r w:rsidRPr="0029679E">
        <w:rPr>
          <w:rFonts w:asciiTheme="minorHAnsi" w:hAnsiTheme="minorHAnsi" w:cstheme="minorHAnsi"/>
          <w:sz w:val="24"/>
          <w:szCs w:val="24"/>
          <w:shd w:val="clear" w:color="auto" w:fill="FFFFFF"/>
        </w:rPr>
        <w:t>Steinhage</w:t>
      </w:r>
      <w:proofErr w:type="spellEnd"/>
      <w:r w:rsidRPr="0029679E">
        <w:rPr>
          <w:rFonts w:asciiTheme="minorHAnsi" w:hAnsiTheme="minorHAnsi" w:cstheme="minorHAnsi"/>
          <w:sz w:val="24"/>
          <w:szCs w:val="24"/>
          <w:shd w:val="clear" w:color="auto" w:fill="FFFFFF"/>
        </w:rPr>
        <w:t xml:space="preserve"> et al. (2017). </w:t>
      </w:r>
      <w:r w:rsidRPr="0029679E">
        <w:rPr>
          <w:rFonts w:asciiTheme="minorHAnsi" w:hAnsiTheme="minorHAnsi" w:cstheme="minorHAnsi"/>
          <w:i/>
          <w:iCs/>
          <w:sz w:val="24"/>
          <w:szCs w:val="24"/>
        </w:rPr>
        <w:t>The Pros and Cons of Competition Among Employees</w:t>
      </w:r>
      <w:r w:rsidRPr="0029679E">
        <w:rPr>
          <w:rFonts w:asciiTheme="minorHAnsi" w:hAnsiTheme="minorHAnsi" w:cstheme="minorHAnsi"/>
          <w:sz w:val="24"/>
          <w:szCs w:val="24"/>
          <w:shd w:val="clear" w:color="auto" w:fill="FFFFFF"/>
        </w:rPr>
        <w:t>. [Online]. Harvard Business Review. Available at: https://hbr.org/2017/03/the-pros-and-cons-of-competition-among-employees [Accessed 26.05.24].</w:t>
      </w:r>
    </w:p>
    <w:p w14:paraId="08961CB9" w14:textId="77777777" w:rsidR="0029679E" w:rsidRPr="0029679E" w:rsidRDefault="0029679E" w:rsidP="00CB7442">
      <w:pPr>
        <w:spacing w:line="360" w:lineRule="auto"/>
        <w:rPr>
          <w:rFonts w:asciiTheme="minorHAnsi" w:hAnsiTheme="minorHAnsi" w:cstheme="minorHAnsi"/>
          <w:sz w:val="24"/>
          <w:szCs w:val="24"/>
        </w:rPr>
      </w:pPr>
    </w:p>
    <w:p w14:paraId="1EFC8ACC" w14:textId="77777777" w:rsidR="0029679E" w:rsidRDefault="0029679E" w:rsidP="00CB7442">
      <w:pPr>
        <w:spacing w:line="360" w:lineRule="auto"/>
        <w:rPr>
          <w:rFonts w:asciiTheme="minorHAnsi" w:hAnsiTheme="minorHAnsi" w:cstheme="minorHAnsi"/>
          <w:sz w:val="24"/>
          <w:szCs w:val="24"/>
        </w:rPr>
      </w:pPr>
      <w:r w:rsidRPr="0029679E">
        <w:rPr>
          <w:rFonts w:asciiTheme="minorHAnsi" w:hAnsiTheme="minorHAnsi" w:cstheme="minorHAnsi"/>
          <w:sz w:val="24"/>
          <w:szCs w:val="24"/>
        </w:rPr>
        <w:t xml:space="preserve">Turner et al. (2022) ‘Predicting Domestic Abuse (Fairly) and Police Risk Assessment’ Psychosocial Intervention 31(3) pp 145-157  </w:t>
      </w:r>
    </w:p>
    <w:p w14:paraId="6BF933AB" w14:textId="77777777" w:rsidR="0029679E" w:rsidRPr="0029679E" w:rsidRDefault="0029679E" w:rsidP="00CB7442">
      <w:pPr>
        <w:spacing w:line="360" w:lineRule="auto"/>
        <w:rPr>
          <w:rFonts w:asciiTheme="minorHAnsi" w:hAnsiTheme="minorHAnsi" w:cstheme="minorHAnsi"/>
          <w:sz w:val="24"/>
          <w:szCs w:val="24"/>
        </w:rPr>
      </w:pPr>
    </w:p>
    <w:p w14:paraId="59657EBD" w14:textId="00123C59" w:rsidR="0029679E" w:rsidRPr="0029679E" w:rsidRDefault="0029679E" w:rsidP="00CB7442">
      <w:pPr>
        <w:spacing w:line="360" w:lineRule="auto"/>
        <w:rPr>
          <w:rFonts w:asciiTheme="minorHAnsi" w:hAnsiTheme="minorHAnsi" w:cstheme="minorHAnsi"/>
          <w:sz w:val="24"/>
          <w:szCs w:val="24"/>
        </w:rPr>
      </w:pPr>
      <w:r w:rsidRPr="0029679E">
        <w:rPr>
          <w:rFonts w:asciiTheme="minorHAnsi" w:hAnsiTheme="minorHAnsi" w:cstheme="minorHAnsi"/>
          <w:sz w:val="24"/>
          <w:szCs w:val="24"/>
          <w:shd w:val="clear" w:color="auto" w:fill="FFFFFF"/>
        </w:rPr>
        <w:t>Turne</w:t>
      </w:r>
      <w:r>
        <w:rPr>
          <w:rFonts w:asciiTheme="minorHAnsi" w:hAnsiTheme="minorHAnsi" w:cstheme="minorHAnsi"/>
          <w:sz w:val="24"/>
          <w:szCs w:val="24"/>
          <w:shd w:val="clear" w:color="auto" w:fill="FFFFFF"/>
        </w:rPr>
        <w:t>r</w:t>
      </w:r>
      <w:r w:rsidRPr="0029679E">
        <w:rPr>
          <w:rFonts w:asciiTheme="minorHAnsi" w:hAnsiTheme="minorHAnsi" w:cstheme="minorHAnsi"/>
          <w:sz w:val="24"/>
          <w:szCs w:val="24"/>
          <w:shd w:val="clear" w:color="auto" w:fill="FFFFFF"/>
        </w:rPr>
        <w:t xml:space="preserve"> et al. (2019) ‘Dashing Hopes? The Predictive Accuracy of Domestic Abuse Risk Assessment by Police’. </w:t>
      </w:r>
      <w:r w:rsidRPr="0029679E">
        <w:rPr>
          <w:rFonts w:asciiTheme="minorHAnsi" w:hAnsiTheme="minorHAnsi" w:cstheme="minorHAnsi"/>
          <w:i/>
          <w:iCs/>
          <w:sz w:val="24"/>
          <w:szCs w:val="24"/>
          <w:shd w:val="clear" w:color="auto" w:fill="FFFFFF"/>
        </w:rPr>
        <w:t>The British Journal of Criminology</w:t>
      </w:r>
      <w:r w:rsidRPr="0029679E">
        <w:rPr>
          <w:rFonts w:asciiTheme="minorHAnsi" w:hAnsiTheme="minorHAnsi" w:cstheme="minorHAnsi"/>
          <w:sz w:val="24"/>
          <w:szCs w:val="24"/>
          <w:shd w:val="clear" w:color="auto" w:fill="FFFFFF"/>
        </w:rPr>
        <w:t xml:space="preserve"> 59(5) pp 1013-1034</w:t>
      </w:r>
    </w:p>
    <w:p w14:paraId="445AB8D6" w14:textId="77777777" w:rsidR="0029679E" w:rsidRDefault="0029679E" w:rsidP="00CB7442">
      <w:pPr>
        <w:keepNext/>
        <w:spacing w:before="240" w:after="60" w:line="360" w:lineRule="auto"/>
        <w:ind w:right="237"/>
        <w:rPr>
          <w:rFonts w:asciiTheme="minorHAnsi" w:hAnsiTheme="minorHAnsi" w:cstheme="minorHAnsi"/>
          <w:i/>
          <w:iCs/>
          <w:sz w:val="24"/>
          <w:szCs w:val="24"/>
        </w:rPr>
      </w:pPr>
      <w:proofErr w:type="spellStart"/>
      <w:r w:rsidRPr="0029679E">
        <w:rPr>
          <w:rFonts w:asciiTheme="minorHAnsi" w:hAnsiTheme="minorHAnsi" w:cstheme="minorHAnsi"/>
          <w:sz w:val="24"/>
          <w:szCs w:val="24"/>
        </w:rPr>
        <w:t>Viswantathan</w:t>
      </w:r>
      <w:proofErr w:type="spellEnd"/>
      <w:r w:rsidRPr="0029679E">
        <w:rPr>
          <w:rFonts w:asciiTheme="minorHAnsi" w:hAnsiTheme="minorHAnsi" w:cstheme="minorHAnsi"/>
          <w:sz w:val="24"/>
          <w:szCs w:val="24"/>
        </w:rPr>
        <w:t xml:space="preserve">, H. (2003). Evidence Based Prosecution of Domestic Violence: The Significance of New Domestic Violence Hearsay Exceptions. </w:t>
      </w:r>
      <w:r w:rsidRPr="0029679E">
        <w:rPr>
          <w:rFonts w:asciiTheme="minorHAnsi" w:hAnsiTheme="minorHAnsi" w:cstheme="minorHAnsi"/>
          <w:i/>
          <w:iCs/>
          <w:sz w:val="24"/>
          <w:szCs w:val="24"/>
        </w:rPr>
        <w:t>Minneapolis, MN: The Domestic Violence Project.</w:t>
      </w:r>
    </w:p>
    <w:p w14:paraId="35D46FDD" w14:textId="0B11C90D" w:rsidR="0029679E" w:rsidRPr="0029679E" w:rsidRDefault="0029679E" w:rsidP="00CB7442">
      <w:pPr>
        <w:keepNext/>
        <w:spacing w:before="240" w:after="60" w:line="360" w:lineRule="auto"/>
        <w:ind w:right="237"/>
        <w:rPr>
          <w:rFonts w:asciiTheme="minorHAnsi" w:hAnsiTheme="minorHAnsi" w:cstheme="minorHAnsi"/>
          <w:i/>
          <w:iCs/>
          <w:sz w:val="24"/>
          <w:szCs w:val="24"/>
        </w:rPr>
      </w:pPr>
      <w:r w:rsidRPr="0029679E">
        <w:rPr>
          <w:rFonts w:asciiTheme="minorHAnsi" w:hAnsiTheme="minorHAnsi" w:cstheme="minorHAnsi"/>
          <w:sz w:val="24"/>
          <w:szCs w:val="24"/>
          <w:shd w:val="clear" w:color="auto" w:fill="FFFFFF"/>
        </w:rPr>
        <w:t>Webster et al. (2022). </w:t>
      </w:r>
      <w:r w:rsidRPr="0029679E">
        <w:rPr>
          <w:rFonts w:asciiTheme="minorHAnsi" w:hAnsiTheme="minorHAnsi" w:cstheme="minorHAnsi"/>
          <w:i/>
          <w:iCs/>
          <w:sz w:val="24"/>
          <w:szCs w:val="24"/>
        </w:rPr>
        <w:t>Rapid Research Project: Evidence Review into Public Experience and Confidence of Body Worn Video in a Policing Context</w:t>
      </w:r>
      <w:r w:rsidRPr="0029679E">
        <w:rPr>
          <w:rFonts w:asciiTheme="minorHAnsi" w:hAnsiTheme="minorHAnsi" w:cstheme="minorHAnsi"/>
          <w:sz w:val="24"/>
          <w:szCs w:val="24"/>
          <w:shd w:val="clear" w:color="auto" w:fill="FFFFFF"/>
        </w:rPr>
        <w:t>. [Online]. Scottish Institute for Policing Research. Available at: https://dspace.stir.ac.uk/bitstream/1893/34460/1/UoS%20BWV%20Final%20June%2022.pdf [Accessed 28.05.24].</w:t>
      </w:r>
    </w:p>
    <w:p w14:paraId="7B220B4B" w14:textId="77777777" w:rsidR="0091017F" w:rsidRPr="0029679E" w:rsidRDefault="0091017F" w:rsidP="00B459FC">
      <w:pPr>
        <w:rPr>
          <w:rFonts w:asciiTheme="minorHAnsi" w:hAnsiTheme="minorHAnsi" w:cstheme="minorHAnsi"/>
          <w:sz w:val="24"/>
          <w:szCs w:val="24"/>
        </w:rPr>
      </w:pPr>
    </w:p>
    <w:sectPr w:rsidR="0091017F" w:rsidRPr="0029679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564C" w14:textId="77777777" w:rsidR="00C268C5" w:rsidRDefault="00C268C5">
      <w:r>
        <w:separator/>
      </w:r>
    </w:p>
  </w:endnote>
  <w:endnote w:type="continuationSeparator" w:id="0">
    <w:p w14:paraId="53030307" w14:textId="77777777" w:rsidR="00C268C5" w:rsidRDefault="00C268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9524A" w14:textId="77777777" w:rsidR="00C268C5" w:rsidRDefault="00C268C5">
      <w:r>
        <w:separator/>
      </w:r>
    </w:p>
  </w:footnote>
  <w:footnote w:type="continuationSeparator" w:id="0">
    <w:p w14:paraId="36DDA8C7" w14:textId="77777777" w:rsidR="00C268C5" w:rsidRDefault="00C268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4AB3914"/>
    <w:multiLevelType w:val="hybridMultilevel"/>
    <w:tmpl w:val="001C76DE"/>
    <w:lvl w:ilvl="0" w:tplc="E4AEA0D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4830E9"/>
    <w:multiLevelType w:val="hybridMultilevel"/>
    <w:tmpl w:val="80C69C02"/>
    <w:lvl w:ilvl="0" w:tplc="620AB7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736DCB"/>
    <w:multiLevelType w:val="hybridMultilevel"/>
    <w:tmpl w:val="53C87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A31CEA"/>
    <w:multiLevelType w:val="multilevel"/>
    <w:tmpl w:val="EC9A7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7" w15:restartNumberingAfterBreak="0">
    <w:nsid w:val="2B0F2A75"/>
    <w:multiLevelType w:val="multilevel"/>
    <w:tmpl w:val="ECDC7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2D7A5C66"/>
    <w:multiLevelType w:val="hybridMultilevel"/>
    <w:tmpl w:val="E474E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3FC7E22"/>
    <w:multiLevelType w:val="multilevel"/>
    <w:tmpl w:val="586A4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6"/>
  </w:num>
  <w:num w:numId="2" w16cid:durableId="219899197">
    <w:abstractNumId w:val="10"/>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9"/>
  </w:num>
  <w:num w:numId="6" w16cid:durableId="1498108633">
    <w:abstractNumId w:val="53"/>
  </w:num>
  <w:num w:numId="7" w16cid:durableId="2054959684">
    <w:abstractNumId w:val="55"/>
  </w:num>
  <w:num w:numId="8" w16cid:durableId="785584572">
    <w:abstractNumId w:val="42"/>
  </w:num>
  <w:num w:numId="9" w16cid:durableId="403526313">
    <w:abstractNumId w:val="40"/>
  </w:num>
  <w:num w:numId="10" w16cid:durableId="1313951401">
    <w:abstractNumId w:val="37"/>
  </w:num>
  <w:num w:numId="11" w16cid:durableId="1683121742">
    <w:abstractNumId w:val="38"/>
  </w:num>
  <w:num w:numId="12" w16cid:durableId="266164079">
    <w:abstractNumId w:val="15"/>
  </w:num>
  <w:num w:numId="13" w16cid:durableId="697511668">
    <w:abstractNumId w:val="41"/>
  </w:num>
  <w:num w:numId="14" w16cid:durableId="252011205">
    <w:abstractNumId w:val="22"/>
  </w:num>
  <w:num w:numId="15" w16cid:durableId="448937411">
    <w:abstractNumId w:val="21"/>
  </w:num>
  <w:num w:numId="16" w16cid:durableId="1019770326">
    <w:abstractNumId w:val="34"/>
  </w:num>
  <w:num w:numId="17" w16cid:durableId="61832867">
    <w:abstractNumId w:val="12"/>
  </w:num>
  <w:num w:numId="18" w16cid:durableId="1560827036">
    <w:abstractNumId w:val="33"/>
  </w:num>
  <w:num w:numId="19" w16cid:durableId="354768612">
    <w:abstractNumId w:val="20"/>
  </w:num>
  <w:num w:numId="20" w16cid:durableId="718045041">
    <w:abstractNumId w:val="18"/>
  </w:num>
  <w:num w:numId="21" w16cid:durableId="24033156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31"/>
  </w:num>
  <w:num w:numId="23" w16cid:durableId="367678413">
    <w:abstractNumId w:val="23"/>
  </w:num>
  <w:num w:numId="24" w16cid:durableId="1766992550">
    <w:abstractNumId w:val="19"/>
  </w:num>
  <w:num w:numId="25" w16cid:durableId="1174345900">
    <w:abstractNumId w:val="16"/>
  </w:num>
  <w:num w:numId="26" w16cid:durableId="541946934">
    <w:abstractNumId w:val="35"/>
  </w:num>
  <w:num w:numId="27" w16cid:durableId="606350794">
    <w:abstractNumId w:val="24"/>
  </w:num>
  <w:num w:numId="28" w16cid:durableId="1826583542">
    <w:abstractNumId w:val="49"/>
  </w:num>
  <w:num w:numId="29" w16cid:durableId="19673060">
    <w:abstractNumId w:val="43"/>
  </w:num>
  <w:num w:numId="30" w16cid:durableId="1779987957">
    <w:abstractNumId w:val="48"/>
  </w:num>
  <w:num w:numId="31" w16cid:durableId="1614945931">
    <w:abstractNumId w:val="25"/>
  </w:num>
  <w:num w:numId="32" w16cid:durableId="867916129">
    <w:abstractNumId w:val="51"/>
  </w:num>
  <w:num w:numId="33" w16cid:durableId="2138914238">
    <w:abstractNumId w:val="39"/>
  </w:num>
  <w:num w:numId="34" w16cid:durableId="881939660">
    <w:abstractNumId w:val="17"/>
  </w:num>
  <w:num w:numId="35" w16cid:durableId="2118745340">
    <w:abstractNumId w:val="52"/>
  </w:num>
  <w:num w:numId="36" w16cid:durableId="14427055">
    <w:abstractNumId w:val="47"/>
  </w:num>
  <w:num w:numId="37" w16cid:durableId="192352603">
    <w:abstractNumId w:val="7"/>
  </w:num>
  <w:num w:numId="38" w16cid:durableId="830414632">
    <w:abstractNumId w:val="54"/>
  </w:num>
  <w:num w:numId="39" w16cid:durableId="1304459708">
    <w:abstractNumId w:val="50"/>
  </w:num>
  <w:num w:numId="40" w16cid:durableId="1680698160">
    <w:abstractNumId w:val="45"/>
  </w:num>
  <w:num w:numId="41" w16cid:durableId="208734367">
    <w:abstractNumId w:val="46"/>
  </w:num>
  <w:num w:numId="42" w16cid:durableId="676881731">
    <w:abstractNumId w:val="5"/>
  </w:num>
  <w:num w:numId="43" w16cid:durableId="1042636458">
    <w:abstractNumId w:val="9"/>
  </w:num>
  <w:num w:numId="44" w16cid:durableId="831063140">
    <w:abstractNumId w:val="32"/>
  </w:num>
  <w:num w:numId="45" w16cid:durableId="1676027880">
    <w:abstractNumId w:val="11"/>
  </w:num>
  <w:num w:numId="46" w16cid:durableId="1255359874">
    <w:abstractNumId w:val="4"/>
  </w:num>
  <w:num w:numId="47" w16cid:durableId="171074096">
    <w:abstractNumId w:val="0"/>
  </w:num>
  <w:num w:numId="48" w16cid:durableId="1870023263">
    <w:abstractNumId w:val="28"/>
  </w:num>
  <w:num w:numId="49" w16cid:durableId="1956667872">
    <w:abstractNumId w:val="36"/>
  </w:num>
  <w:num w:numId="50" w16cid:durableId="416168375">
    <w:abstractNumId w:val="56"/>
  </w:num>
  <w:num w:numId="51" w16cid:durableId="1416126629">
    <w:abstractNumId w:val="3"/>
  </w:num>
  <w:num w:numId="52" w16cid:durableId="1188058270">
    <w:abstractNumId w:val="30"/>
  </w:num>
  <w:num w:numId="53" w16cid:durableId="1975526816">
    <w:abstractNumId w:val="8"/>
  </w:num>
  <w:num w:numId="54" w16cid:durableId="510753754">
    <w:abstractNumId w:val="44"/>
    <w:lvlOverride w:ilvl="0">
      <w:lvl w:ilvl="0">
        <w:numFmt w:val="bullet"/>
        <w:lvlText w:val=""/>
        <w:lvlJc w:val="left"/>
        <w:pPr>
          <w:tabs>
            <w:tab w:val="num" w:pos="720"/>
          </w:tabs>
          <w:ind w:left="720" w:hanging="360"/>
        </w:pPr>
        <w:rPr>
          <w:rFonts w:ascii="Wingdings" w:hAnsi="Wingdings" w:hint="default"/>
          <w:sz w:val="20"/>
        </w:rPr>
      </w:lvl>
    </w:lvlOverride>
  </w:num>
  <w:num w:numId="55" w16cid:durableId="1958750183">
    <w:abstractNumId w:val="27"/>
    <w:lvlOverride w:ilvl="0">
      <w:lvl w:ilvl="0">
        <w:numFmt w:val="bullet"/>
        <w:lvlText w:val=""/>
        <w:lvlJc w:val="left"/>
        <w:pPr>
          <w:tabs>
            <w:tab w:val="num" w:pos="720"/>
          </w:tabs>
          <w:ind w:left="720" w:hanging="360"/>
        </w:pPr>
        <w:rPr>
          <w:rFonts w:ascii="Wingdings" w:hAnsi="Wingdings" w:hint="default"/>
          <w:sz w:val="20"/>
        </w:rPr>
      </w:lvl>
    </w:lvlOverride>
  </w:num>
  <w:num w:numId="56" w16cid:durableId="2135556870">
    <w:abstractNumId w:val="6"/>
  </w:num>
  <w:num w:numId="57" w16cid:durableId="745541390">
    <w:abstractNumId w:val="1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380"/>
    <w:rsid w:val="00020EEC"/>
    <w:rsid w:val="00025650"/>
    <w:rsid w:val="00026FAB"/>
    <w:rsid w:val="00027B1F"/>
    <w:rsid w:val="0003088B"/>
    <w:rsid w:val="000325D9"/>
    <w:rsid w:val="00034438"/>
    <w:rsid w:val="000372B2"/>
    <w:rsid w:val="0004079F"/>
    <w:rsid w:val="000417CB"/>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6CC"/>
    <w:rsid w:val="000C378F"/>
    <w:rsid w:val="000C6892"/>
    <w:rsid w:val="000C68C7"/>
    <w:rsid w:val="000C6FFE"/>
    <w:rsid w:val="000D00D9"/>
    <w:rsid w:val="000D0BB6"/>
    <w:rsid w:val="000E26B0"/>
    <w:rsid w:val="000E440D"/>
    <w:rsid w:val="000F1599"/>
    <w:rsid w:val="000F1769"/>
    <w:rsid w:val="000F6196"/>
    <w:rsid w:val="000F7ECD"/>
    <w:rsid w:val="0010164F"/>
    <w:rsid w:val="00102E64"/>
    <w:rsid w:val="0010312C"/>
    <w:rsid w:val="00106DC7"/>
    <w:rsid w:val="00110841"/>
    <w:rsid w:val="00112391"/>
    <w:rsid w:val="00114F52"/>
    <w:rsid w:val="0012135C"/>
    <w:rsid w:val="001347F8"/>
    <w:rsid w:val="00137BB5"/>
    <w:rsid w:val="00137E05"/>
    <w:rsid w:val="001447F6"/>
    <w:rsid w:val="00147DE3"/>
    <w:rsid w:val="00150794"/>
    <w:rsid w:val="001608C4"/>
    <w:rsid w:val="00162E65"/>
    <w:rsid w:val="00171418"/>
    <w:rsid w:val="00187520"/>
    <w:rsid w:val="00190432"/>
    <w:rsid w:val="00190913"/>
    <w:rsid w:val="001961CF"/>
    <w:rsid w:val="001A4552"/>
    <w:rsid w:val="001A59BB"/>
    <w:rsid w:val="001A6A51"/>
    <w:rsid w:val="001A79C4"/>
    <w:rsid w:val="001B331A"/>
    <w:rsid w:val="001B4402"/>
    <w:rsid w:val="001BC1C4"/>
    <w:rsid w:val="001C0E74"/>
    <w:rsid w:val="001C6CEC"/>
    <w:rsid w:val="001D229F"/>
    <w:rsid w:val="001D6162"/>
    <w:rsid w:val="001E542B"/>
    <w:rsid w:val="001E5C31"/>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6533"/>
    <w:rsid w:val="00255D8E"/>
    <w:rsid w:val="00260CE8"/>
    <w:rsid w:val="00263399"/>
    <w:rsid w:val="00263870"/>
    <w:rsid w:val="002657E9"/>
    <w:rsid w:val="00265F19"/>
    <w:rsid w:val="0026665E"/>
    <w:rsid w:val="00270EEB"/>
    <w:rsid w:val="0027147E"/>
    <w:rsid w:val="00271FB0"/>
    <w:rsid w:val="00274970"/>
    <w:rsid w:val="00274DE8"/>
    <w:rsid w:val="002761F4"/>
    <w:rsid w:val="002775E1"/>
    <w:rsid w:val="00277979"/>
    <w:rsid w:val="002808EB"/>
    <w:rsid w:val="0028095D"/>
    <w:rsid w:val="00281705"/>
    <w:rsid w:val="00291ADD"/>
    <w:rsid w:val="00293D38"/>
    <w:rsid w:val="00294868"/>
    <w:rsid w:val="00295CA1"/>
    <w:rsid w:val="0029679E"/>
    <w:rsid w:val="0029795C"/>
    <w:rsid w:val="00297A02"/>
    <w:rsid w:val="002A291A"/>
    <w:rsid w:val="002A5604"/>
    <w:rsid w:val="002B1701"/>
    <w:rsid w:val="002B1736"/>
    <w:rsid w:val="002B23C3"/>
    <w:rsid w:val="002B443A"/>
    <w:rsid w:val="002B5B35"/>
    <w:rsid w:val="002C2032"/>
    <w:rsid w:val="002C256A"/>
    <w:rsid w:val="002C496D"/>
    <w:rsid w:val="002C60AF"/>
    <w:rsid w:val="002D05EB"/>
    <w:rsid w:val="002D2F29"/>
    <w:rsid w:val="002D2FD3"/>
    <w:rsid w:val="002E0F51"/>
    <w:rsid w:val="002E7017"/>
    <w:rsid w:val="002F13F6"/>
    <w:rsid w:val="002F378E"/>
    <w:rsid w:val="002F4F6E"/>
    <w:rsid w:val="003015C3"/>
    <w:rsid w:val="0030698D"/>
    <w:rsid w:val="0031350A"/>
    <w:rsid w:val="00316624"/>
    <w:rsid w:val="00316815"/>
    <w:rsid w:val="003168CA"/>
    <w:rsid w:val="00321255"/>
    <w:rsid w:val="0032230D"/>
    <w:rsid w:val="00322A0B"/>
    <w:rsid w:val="00324DE2"/>
    <w:rsid w:val="00325148"/>
    <w:rsid w:val="003330BC"/>
    <w:rsid w:val="00334FD2"/>
    <w:rsid w:val="00335A28"/>
    <w:rsid w:val="00335FC5"/>
    <w:rsid w:val="00340E9A"/>
    <w:rsid w:val="003433BF"/>
    <w:rsid w:val="003457D8"/>
    <w:rsid w:val="0035114F"/>
    <w:rsid w:val="003516C0"/>
    <w:rsid w:val="00352E59"/>
    <w:rsid w:val="00354DBE"/>
    <w:rsid w:val="00355210"/>
    <w:rsid w:val="00356481"/>
    <w:rsid w:val="00365DF9"/>
    <w:rsid w:val="0036668D"/>
    <w:rsid w:val="00372DB4"/>
    <w:rsid w:val="0037490C"/>
    <w:rsid w:val="00375AF5"/>
    <w:rsid w:val="003761BD"/>
    <w:rsid w:val="003769F6"/>
    <w:rsid w:val="00385414"/>
    <w:rsid w:val="00390074"/>
    <w:rsid w:val="00396106"/>
    <w:rsid w:val="0039762B"/>
    <w:rsid w:val="003A0C37"/>
    <w:rsid w:val="003A1B6B"/>
    <w:rsid w:val="003A2B1E"/>
    <w:rsid w:val="003A2F82"/>
    <w:rsid w:val="003A46C0"/>
    <w:rsid w:val="003A600E"/>
    <w:rsid w:val="003A6513"/>
    <w:rsid w:val="003A69D4"/>
    <w:rsid w:val="003B16C7"/>
    <w:rsid w:val="003C15BA"/>
    <w:rsid w:val="003C19F1"/>
    <w:rsid w:val="003C4186"/>
    <w:rsid w:val="003C458C"/>
    <w:rsid w:val="003C6185"/>
    <w:rsid w:val="003D0D2D"/>
    <w:rsid w:val="003D4710"/>
    <w:rsid w:val="003E16D7"/>
    <w:rsid w:val="003E197E"/>
    <w:rsid w:val="003E6E3E"/>
    <w:rsid w:val="004046F0"/>
    <w:rsid w:val="0040668F"/>
    <w:rsid w:val="00410C9E"/>
    <w:rsid w:val="00412677"/>
    <w:rsid w:val="0041496C"/>
    <w:rsid w:val="00417925"/>
    <w:rsid w:val="00423E03"/>
    <w:rsid w:val="004348AE"/>
    <w:rsid w:val="004376C0"/>
    <w:rsid w:val="0044115F"/>
    <w:rsid w:val="0044138D"/>
    <w:rsid w:val="0044223A"/>
    <w:rsid w:val="00446792"/>
    <w:rsid w:val="00446F80"/>
    <w:rsid w:val="00447BFF"/>
    <w:rsid w:val="00450689"/>
    <w:rsid w:val="00450C83"/>
    <w:rsid w:val="00451851"/>
    <w:rsid w:val="00453343"/>
    <w:rsid w:val="00453F5D"/>
    <w:rsid w:val="004608B9"/>
    <w:rsid w:val="00460ADB"/>
    <w:rsid w:val="00465947"/>
    <w:rsid w:val="00470BB1"/>
    <w:rsid w:val="004718F7"/>
    <w:rsid w:val="00473153"/>
    <w:rsid w:val="004743AF"/>
    <w:rsid w:val="00481527"/>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1DE"/>
    <w:rsid w:val="004E7B8B"/>
    <w:rsid w:val="004E7BDD"/>
    <w:rsid w:val="004F1E21"/>
    <w:rsid w:val="004F2DAE"/>
    <w:rsid w:val="004F7271"/>
    <w:rsid w:val="004F740D"/>
    <w:rsid w:val="004F7B8F"/>
    <w:rsid w:val="00500748"/>
    <w:rsid w:val="005011D6"/>
    <w:rsid w:val="0050167A"/>
    <w:rsid w:val="005042F1"/>
    <w:rsid w:val="00513C7D"/>
    <w:rsid w:val="005169D1"/>
    <w:rsid w:val="00521123"/>
    <w:rsid w:val="00521221"/>
    <w:rsid w:val="00536FA9"/>
    <w:rsid w:val="00537B56"/>
    <w:rsid w:val="005414F4"/>
    <w:rsid w:val="00546187"/>
    <w:rsid w:val="005463F1"/>
    <w:rsid w:val="00550D6F"/>
    <w:rsid w:val="005534F2"/>
    <w:rsid w:val="00557D77"/>
    <w:rsid w:val="005622F4"/>
    <w:rsid w:val="00562EAA"/>
    <w:rsid w:val="00563B58"/>
    <w:rsid w:val="005640C4"/>
    <w:rsid w:val="00564C53"/>
    <w:rsid w:val="0056684C"/>
    <w:rsid w:val="00574A0C"/>
    <w:rsid w:val="00576E4C"/>
    <w:rsid w:val="0057780F"/>
    <w:rsid w:val="00581E0A"/>
    <w:rsid w:val="00586D89"/>
    <w:rsid w:val="005916B8"/>
    <w:rsid w:val="00593113"/>
    <w:rsid w:val="005A1B4C"/>
    <w:rsid w:val="005A1BA3"/>
    <w:rsid w:val="005A545C"/>
    <w:rsid w:val="005B1CF8"/>
    <w:rsid w:val="005B4260"/>
    <w:rsid w:val="005C1567"/>
    <w:rsid w:val="005C5EAD"/>
    <w:rsid w:val="005C6CE5"/>
    <w:rsid w:val="005D0769"/>
    <w:rsid w:val="005D3F07"/>
    <w:rsid w:val="005D583E"/>
    <w:rsid w:val="005E13EA"/>
    <w:rsid w:val="005E53BD"/>
    <w:rsid w:val="00600805"/>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1549"/>
    <w:rsid w:val="006A342A"/>
    <w:rsid w:val="006A7A6D"/>
    <w:rsid w:val="006B5E67"/>
    <w:rsid w:val="006B6CA3"/>
    <w:rsid w:val="006C2EB5"/>
    <w:rsid w:val="006C3261"/>
    <w:rsid w:val="006D18A3"/>
    <w:rsid w:val="006D5970"/>
    <w:rsid w:val="006D7037"/>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141E"/>
    <w:rsid w:val="00743E40"/>
    <w:rsid w:val="00751263"/>
    <w:rsid w:val="00752BCA"/>
    <w:rsid w:val="0075704F"/>
    <w:rsid w:val="00763B2D"/>
    <w:rsid w:val="00767EEC"/>
    <w:rsid w:val="00772924"/>
    <w:rsid w:val="00784EC4"/>
    <w:rsid w:val="007872F2"/>
    <w:rsid w:val="007874BC"/>
    <w:rsid w:val="007908E0"/>
    <w:rsid w:val="00793EB3"/>
    <w:rsid w:val="00794205"/>
    <w:rsid w:val="00797012"/>
    <w:rsid w:val="007A1F6A"/>
    <w:rsid w:val="007A24FF"/>
    <w:rsid w:val="007B0DE3"/>
    <w:rsid w:val="007B1B05"/>
    <w:rsid w:val="007B2EAD"/>
    <w:rsid w:val="007B491F"/>
    <w:rsid w:val="007B5CB2"/>
    <w:rsid w:val="007B697D"/>
    <w:rsid w:val="007B7191"/>
    <w:rsid w:val="007C1634"/>
    <w:rsid w:val="007C1D94"/>
    <w:rsid w:val="007C2879"/>
    <w:rsid w:val="007C3289"/>
    <w:rsid w:val="007C4263"/>
    <w:rsid w:val="007C6A87"/>
    <w:rsid w:val="007C705D"/>
    <w:rsid w:val="007D0A07"/>
    <w:rsid w:val="007D0C96"/>
    <w:rsid w:val="007D0D76"/>
    <w:rsid w:val="007D133D"/>
    <w:rsid w:val="007D3EB4"/>
    <w:rsid w:val="007D3F16"/>
    <w:rsid w:val="007D615F"/>
    <w:rsid w:val="007D78CC"/>
    <w:rsid w:val="007E2846"/>
    <w:rsid w:val="007E4FC2"/>
    <w:rsid w:val="007F1E75"/>
    <w:rsid w:val="007F3F7E"/>
    <w:rsid w:val="007F5497"/>
    <w:rsid w:val="00813CEC"/>
    <w:rsid w:val="00814284"/>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7E3"/>
    <w:rsid w:val="00865008"/>
    <w:rsid w:val="00866B50"/>
    <w:rsid w:val="008708F1"/>
    <w:rsid w:val="00871BFB"/>
    <w:rsid w:val="00880539"/>
    <w:rsid w:val="008859E8"/>
    <w:rsid w:val="0088737B"/>
    <w:rsid w:val="00892716"/>
    <w:rsid w:val="00893067"/>
    <w:rsid w:val="008933DE"/>
    <w:rsid w:val="00894509"/>
    <w:rsid w:val="00895FCE"/>
    <w:rsid w:val="00897F3E"/>
    <w:rsid w:val="008A1BA8"/>
    <w:rsid w:val="008A1C5F"/>
    <w:rsid w:val="008A21B4"/>
    <w:rsid w:val="008A4576"/>
    <w:rsid w:val="008A56DB"/>
    <w:rsid w:val="008B07DE"/>
    <w:rsid w:val="008B28E7"/>
    <w:rsid w:val="008C14C7"/>
    <w:rsid w:val="008C2264"/>
    <w:rsid w:val="008C2FFB"/>
    <w:rsid w:val="008C6EEA"/>
    <w:rsid w:val="008D5813"/>
    <w:rsid w:val="008D634E"/>
    <w:rsid w:val="008D778A"/>
    <w:rsid w:val="008E0083"/>
    <w:rsid w:val="008E21D9"/>
    <w:rsid w:val="008F22BD"/>
    <w:rsid w:val="008F3D06"/>
    <w:rsid w:val="009027CE"/>
    <w:rsid w:val="009079BD"/>
    <w:rsid w:val="0091017F"/>
    <w:rsid w:val="00912BD9"/>
    <w:rsid w:val="0091523F"/>
    <w:rsid w:val="00920E5B"/>
    <w:rsid w:val="00921C0D"/>
    <w:rsid w:val="00923B3A"/>
    <w:rsid w:val="00926436"/>
    <w:rsid w:val="0093018C"/>
    <w:rsid w:val="00932CCA"/>
    <w:rsid w:val="00935E40"/>
    <w:rsid w:val="0094075E"/>
    <w:rsid w:val="00953E15"/>
    <w:rsid w:val="009544C0"/>
    <w:rsid w:val="00954FA4"/>
    <w:rsid w:val="00956AE9"/>
    <w:rsid w:val="00964CC6"/>
    <w:rsid w:val="00991FDA"/>
    <w:rsid w:val="009927A1"/>
    <w:rsid w:val="009945A3"/>
    <w:rsid w:val="0099774D"/>
    <w:rsid w:val="009A0A08"/>
    <w:rsid w:val="009A2CB6"/>
    <w:rsid w:val="009A392F"/>
    <w:rsid w:val="009A5F3B"/>
    <w:rsid w:val="009B0B61"/>
    <w:rsid w:val="009B28C0"/>
    <w:rsid w:val="009B7136"/>
    <w:rsid w:val="009B7806"/>
    <w:rsid w:val="009C3AC2"/>
    <w:rsid w:val="009C6FCB"/>
    <w:rsid w:val="009D4365"/>
    <w:rsid w:val="009D4E3B"/>
    <w:rsid w:val="009D7BC9"/>
    <w:rsid w:val="009E0C5A"/>
    <w:rsid w:val="009E1982"/>
    <w:rsid w:val="009E4D2C"/>
    <w:rsid w:val="009F0978"/>
    <w:rsid w:val="009F3AEC"/>
    <w:rsid w:val="009F7480"/>
    <w:rsid w:val="00A00081"/>
    <w:rsid w:val="00A013DE"/>
    <w:rsid w:val="00A015F7"/>
    <w:rsid w:val="00A10D56"/>
    <w:rsid w:val="00A12AAE"/>
    <w:rsid w:val="00A16DD1"/>
    <w:rsid w:val="00A2200E"/>
    <w:rsid w:val="00A22441"/>
    <w:rsid w:val="00A23F3B"/>
    <w:rsid w:val="00A24406"/>
    <w:rsid w:val="00A25F64"/>
    <w:rsid w:val="00A267C5"/>
    <w:rsid w:val="00A26A8D"/>
    <w:rsid w:val="00A27CC2"/>
    <w:rsid w:val="00A3221B"/>
    <w:rsid w:val="00A3273B"/>
    <w:rsid w:val="00A33926"/>
    <w:rsid w:val="00A40ED6"/>
    <w:rsid w:val="00A45FD0"/>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29A"/>
    <w:rsid w:val="00AD336F"/>
    <w:rsid w:val="00AD3550"/>
    <w:rsid w:val="00AD3D33"/>
    <w:rsid w:val="00AD4DB4"/>
    <w:rsid w:val="00AD681F"/>
    <w:rsid w:val="00AE0C9D"/>
    <w:rsid w:val="00AE2564"/>
    <w:rsid w:val="00AE301F"/>
    <w:rsid w:val="00AE3302"/>
    <w:rsid w:val="00AE3B3A"/>
    <w:rsid w:val="00AE48EA"/>
    <w:rsid w:val="00AE7077"/>
    <w:rsid w:val="00AF61C2"/>
    <w:rsid w:val="00AF6CC6"/>
    <w:rsid w:val="00B011CD"/>
    <w:rsid w:val="00B0296A"/>
    <w:rsid w:val="00B12295"/>
    <w:rsid w:val="00B137BE"/>
    <w:rsid w:val="00B137E2"/>
    <w:rsid w:val="00B17FA0"/>
    <w:rsid w:val="00B24344"/>
    <w:rsid w:val="00B26769"/>
    <w:rsid w:val="00B31C91"/>
    <w:rsid w:val="00B3747F"/>
    <w:rsid w:val="00B43194"/>
    <w:rsid w:val="00B459FC"/>
    <w:rsid w:val="00B47734"/>
    <w:rsid w:val="00B50FBA"/>
    <w:rsid w:val="00B558EB"/>
    <w:rsid w:val="00B577D3"/>
    <w:rsid w:val="00B60466"/>
    <w:rsid w:val="00B64554"/>
    <w:rsid w:val="00B6548F"/>
    <w:rsid w:val="00B7502A"/>
    <w:rsid w:val="00B77305"/>
    <w:rsid w:val="00B77732"/>
    <w:rsid w:val="00B82CC2"/>
    <w:rsid w:val="00B84A89"/>
    <w:rsid w:val="00B91CD1"/>
    <w:rsid w:val="00B92BEF"/>
    <w:rsid w:val="00B9689A"/>
    <w:rsid w:val="00BA1FFA"/>
    <w:rsid w:val="00BA22D5"/>
    <w:rsid w:val="00BA358B"/>
    <w:rsid w:val="00BA4BCA"/>
    <w:rsid w:val="00BA7822"/>
    <w:rsid w:val="00BA7FF1"/>
    <w:rsid w:val="00BB06CB"/>
    <w:rsid w:val="00BB261F"/>
    <w:rsid w:val="00BB2887"/>
    <w:rsid w:val="00BB315B"/>
    <w:rsid w:val="00BB5EAA"/>
    <w:rsid w:val="00BB5F11"/>
    <w:rsid w:val="00BC0401"/>
    <w:rsid w:val="00BC04FA"/>
    <w:rsid w:val="00BC1C22"/>
    <w:rsid w:val="00BC3E8F"/>
    <w:rsid w:val="00BC460B"/>
    <w:rsid w:val="00BC5725"/>
    <w:rsid w:val="00BD23D0"/>
    <w:rsid w:val="00BD30B1"/>
    <w:rsid w:val="00BD66F8"/>
    <w:rsid w:val="00BE0F7B"/>
    <w:rsid w:val="00BE10C2"/>
    <w:rsid w:val="00BE1F8E"/>
    <w:rsid w:val="00C01D14"/>
    <w:rsid w:val="00C025B4"/>
    <w:rsid w:val="00C11F61"/>
    <w:rsid w:val="00C161FD"/>
    <w:rsid w:val="00C23F17"/>
    <w:rsid w:val="00C268C5"/>
    <w:rsid w:val="00C26D0D"/>
    <w:rsid w:val="00C27C95"/>
    <w:rsid w:val="00C300D2"/>
    <w:rsid w:val="00C3270F"/>
    <w:rsid w:val="00C3278B"/>
    <w:rsid w:val="00C33375"/>
    <w:rsid w:val="00C34C23"/>
    <w:rsid w:val="00C3787B"/>
    <w:rsid w:val="00C42005"/>
    <w:rsid w:val="00C44446"/>
    <w:rsid w:val="00C4664D"/>
    <w:rsid w:val="00C472AA"/>
    <w:rsid w:val="00C50A05"/>
    <w:rsid w:val="00C50D3D"/>
    <w:rsid w:val="00C54AED"/>
    <w:rsid w:val="00C555D4"/>
    <w:rsid w:val="00C55B2F"/>
    <w:rsid w:val="00C63B86"/>
    <w:rsid w:val="00C63D00"/>
    <w:rsid w:val="00C6441B"/>
    <w:rsid w:val="00C7108B"/>
    <w:rsid w:val="00C8089F"/>
    <w:rsid w:val="00C836CC"/>
    <w:rsid w:val="00C87152"/>
    <w:rsid w:val="00C87A74"/>
    <w:rsid w:val="00C90A71"/>
    <w:rsid w:val="00C91574"/>
    <w:rsid w:val="00C91BC2"/>
    <w:rsid w:val="00C92C71"/>
    <w:rsid w:val="00C93F8F"/>
    <w:rsid w:val="00C960A6"/>
    <w:rsid w:val="00CA1002"/>
    <w:rsid w:val="00CA2745"/>
    <w:rsid w:val="00CA3593"/>
    <w:rsid w:val="00CA4D23"/>
    <w:rsid w:val="00CA7F4F"/>
    <w:rsid w:val="00CB0B65"/>
    <w:rsid w:val="00CB258E"/>
    <w:rsid w:val="00CB3C8F"/>
    <w:rsid w:val="00CB549B"/>
    <w:rsid w:val="00CB6EA8"/>
    <w:rsid w:val="00CB7442"/>
    <w:rsid w:val="00CB75CE"/>
    <w:rsid w:val="00CC02F1"/>
    <w:rsid w:val="00CC11A6"/>
    <w:rsid w:val="00CC135E"/>
    <w:rsid w:val="00CC2F8D"/>
    <w:rsid w:val="00CC4B5E"/>
    <w:rsid w:val="00CD5D3F"/>
    <w:rsid w:val="00CE4939"/>
    <w:rsid w:val="00CF1E90"/>
    <w:rsid w:val="00CF3DB3"/>
    <w:rsid w:val="00D052BC"/>
    <w:rsid w:val="00D07026"/>
    <w:rsid w:val="00D11C62"/>
    <w:rsid w:val="00D22C8F"/>
    <w:rsid w:val="00D23E97"/>
    <w:rsid w:val="00D33491"/>
    <w:rsid w:val="00D44F8E"/>
    <w:rsid w:val="00D44FD0"/>
    <w:rsid w:val="00D47CAF"/>
    <w:rsid w:val="00D5733C"/>
    <w:rsid w:val="00D607EF"/>
    <w:rsid w:val="00D60F88"/>
    <w:rsid w:val="00D625E7"/>
    <w:rsid w:val="00D646BD"/>
    <w:rsid w:val="00D70239"/>
    <w:rsid w:val="00D71201"/>
    <w:rsid w:val="00D720C7"/>
    <w:rsid w:val="00D723D1"/>
    <w:rsid w:val="00D73A26"/>
    <w:rsid w:val="00D77A04"/>
    <w:rsid w:val="00D81D06"/>
    <w:rsid w:val="00D8590A"/>
    <w:rsid w:val="00D861CD"/>
    <w:rsid w:val="00D8652C"/>
    <w:rsid w:val="00D876E6"/>
    <w:rsid w:val="00DA1025"/>
    <w:rsid w:val="00DA22EC"/>
    <w:rsid w:val="00DA5860"/>
    <w:rsid w:val="00DA7C9F"/>
    <w:rsid w:val="00DB2767"/>
    <w:rsid w:val="00DB36E1"/>
    <w:rsid w:val="00DB6A34"/>
    <w:rsid w:val="00DC4729"/>
    <w:rsid w:val="00DE556F"/>
    <w:rsid w:val="00E03B6D"/>
    <w:rsid w:val="00E04632"/>
    <w:rsid w:val="00E05EDE"/>
    <w:rsid w:val="00E16267"/>
    <w:rsid w:val="00E17160"/>
    <w:rsid w:val="00E2170D"/>
    <w:rsid w:val="00E27E98"/>
    <w:rsid w:val="00E32011"/>
    <w:rsid w:val="00E336A9"/>
    <w:rsid w:val="00E35BEC"/>
    <w:rsid w:val="00E43DBD"/>
    <w:rsid w:val="00E4629F"/>
    <w:rsid w:val="00E47D31"/>
    <w:rsid w:val="00E50821"/>
    <w:rsid w:val="00E50EF8"/>
    <w:rsid w:val="00E51F91"/>
    <w:rsid w:val="00E61867"/>
    <w:rsid w:val="00E7086E"/>
    <w:rsid w:val="00E7245B"/>
    <w:rsid w:val="00E7374A"/>
    <w:rsid w:val="00E73C41"/>
    <w:rsid w:val="00E7598F"/>
    <w:rsid w:val="00E76F60"/>
    <w:rsid w:val="00E83D90"/>
    <w:rsid w:val="00E83F28"/>
    <w:rsid w:val="00E83F91"/>
    <w:rsid w:val="00E9107A"/>
    <w:rsid w:val="00E91EFA"/>
    <w:rsid w:val="00E91F62"/>
    <w:rsid w:val="00E929FD"/>
    <w:rsid w:val="00E93240"/>
    <w:rsid w:val="00E9479B"/>
    <w:rsid w:val="00E95498"/>
    <w:rsid w:val="00E97514"/>
    <w:rsid w:val="00EA4D48"/>
    <w:rsid w:val="00EB2173"/>
    <w:rsid w:val="00EB28DC"/>
    <w:rsid w:val="00EB3E2F"/>
    <w:rsid w:val="00EB5227"/>
    <w:rsid w:val="00EB62E6"/>
    <w:rsid w:val="00ED1B30"/>
    <w:rsid w:val="00ED250E"/>
    <w:rsid w:val="00ED6535"/>
    <w:rsid w:val="00EE0003"/>
    <w:rsid w:val="00EE1AC1"/>
    <w:rsid w:val="00EE1B46"/>
    <w:rsid w:val="00EE39D6"/>
    <w:rsid w:val="00EE413C"/>
    <w:rsid w:val="00EE52AD"/>
    <w:rsid w:val="00EF6F18"/>
    <w:rsid w:val="00EF793F"/>
    <w:rsid w:val="00F01F92"/>
    <w:rsid w:val="00F10A08"/>
    <w:rsid w:val="00F139CF"/>
    <w:rsid w:val="00F152FD"/>
    <w:rsid w:val="00F22AC5"/>
    <w:rsid w:val="00F254D1"/>
    <w:rsid w:val="00F27B23"/>
    <w:rsid w:val="00F300F7"/>
    <w:rsid w:val="00F31632"/>
    <w:rsid w:val="00F32B63"/>
    <w:rsid w:val="00F32B82"/>
    <w:rsid w:val="00F34972"/>
    <w:rsid w:val="00F4043E"/>
    <w:rsid w:val="00F40CB5"/>
    <w:rsid w:val="00F41BBC"/>
    <w:rsid w:val="00F43B9D"/>
    <w:rsid w:val="00F444F0"/>
    <w:rsid w:val="00F50162"/>
    <w:rsid w:val="00F50590"/>
    <w:rsid w:val="00F50847"/>
    <w:rsid w:val="00F52E6E"/>
    <w:rsid w:val="00F53F27"/>
    <w:rsid w:val="00F546D1"/>
    <w:rsid w:val="00F61266"/>
    <w:rsid w:val="00F6513F"/>
    <w:rsid w:val="00F66272"/>
    <w:rsid w:val="00F7057E"/>
    <w:rsid w:val="00F709C0"/>
    <w:rsid w:val="00F77014"/>
    <w:rsid w:val="00F927A1"/>
    <w:rsid w:val="00F92E4D"/>
    <w:rsid w:val="00FA3764"/>
    <w:rsid w:val="00FA56ED"/>
    <w:rsid w:val="00FB5FA6"/>
    <w:rsid w:val="00FC093E"/>
    <w:rsid w:val="00FC1310"/>
    <w:rsid w:val="00FC2607"/>
    <w:rsid w:val="00FC2FF3"/>
    <w:rsid w:val="00FC3263"/>
    <w:rsid w:val="00FC3B88"/>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Default">
    <w:name w:val="Default"/>
    <w:rsid w:val="00190432"/>
    <w:pPr>
      <w:autoSpaceDE w:val="0"/>
      <w:autoSpaceDN w:val="0"/>
      <w:adjustRightInd w:val="0"/>
    </w:pPr>
    <w:rPr>
      <w:rFonts w:ascii="Arial" w:eastAsiaTheme="minorHAnsi" w:hAnsi="Arial" w:cs="Arial"/>
      <w:color w:val="000000"/>
      <w:sz w:val="24"/>
      <w:szCs w:val="24"/>
      <w:lang w:eastAsia="en-US"/>
      <w14:ligatures w14:val="standardContextual"/>
    </w:rPr>
  </w:style>
  <w:style w:type="character" w:styleId="Emphasis">
    <w:name w:val="Emphasis"/>
    <w:basedOn w:val="DefaultParagraphFont"/>
    <w:uiPriority w:val="20"/>
    <w:qFormat/>
    <w:rsid w:val="00D723D1"/>
    <w:rPr>
      <w:i/>
      <w:iCs/>
    </w:rPr>
  </w:style>
  <w:style w:type="character" w:customStyle="1" w:styleId="mixed-citation">
    <w:name w:val="mixed-citation"/>
    <w:basedOn w:val="DefaultParagraphFont"/>
    <w:rsid w:val="00110841"/>
  </w:style>
  <w:style w:type="character" w:customStyle="1" w:styleId="element-citation">
    <w:name w:val="element-citation"/>
    <w:basedOn w:val="DefaultParagraphFont"/>
    <w:rsid w:val="00110841"/>
  </w:style>
  <w:style w:type="character" w:customStyle="1" w:styleId="ref-journal">
    <w:name w:val="ref-journal"/>
    <w:basedOn w:val="DefaultParagraphFont"/>
    <w:rsid w:val="00110841"/>
  </w:style>
  <w:style w:type="character" w:customStyle="1" w:styleId="ref-vol">
    <w:name w:val="ref-vol"/>
    <w:basedOn w:val="DefaultParagraphFont"/>
    <w:rsid w:val="00110841"/>
  </w:style>
  <w:style w:type="character" w:customStyle="1" w:styleId="nowrap">
    <w:name w:val="nowrap"/>
    <w:basedOn w:val="DefaultParagraphFont"/>
    <w:rsid w:val="00110841"/>
  </w:style>
  <w:style w:type="paragraph" w:styleId="Title">
    <w:name w:val="Title"/>
    <w:basedOn w:val="Normal"/>
    <w:next w:val="Normal"/>
    <w:link w:val="TitleChar"/>
    <w:uiPriority w:val="10"/>
    <w:qFormat/>
    <w:rsid w:val="0029679E"/>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9679E"/>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78110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93653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79130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954</TotalTime>
  <Pages>23</Pages>
  <Words>5447</Words>
  <Characters>31053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Rosser, Hannah</cp:lastModifiedBy>
  <cp:revision>476</cp:revision>
  <cp:lastPrinted>2014-08-26T08:55:00Z</cp:lastPrinted>
  <dcterms:created xsi:type="dcterms:W3CDTF">2024-01-15T21:30:00Z</dcterms:created>
  <dcterms:modified xsi:type="dcterms:W3CDTF">2024-06-18T22:00:00Z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2024-01-15T21:30:26Z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a7c20a93-ebe4-4f1d-b89c-7162b51e437f</vt:lpwstr>
  </property>
  <property fmtid="{D5CDD505-2E9C-101B-9397-08002B2CF9AE}" pid="9" name="MSIP_Label_f2acd28b-79a3-4a0f-b0ff-4b75658b1549_ContentBits">
    <vt:lpwstr>0</vt:lpwstr>
  </property>
</Properties>
</file>